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4114E3" w14:textId="77777777" w:rsidR="0064065B" w:rsidRPr="00877E48" w:rsidRDefault="00841D4C" w:rsidP="003E6C17">
      <w:pPr>
        <w:ind w:left="119" w:right="839"/>
        <w:jc w:val="right"/>
        <w:rPr>
          <w:rFonts w:ascii="Verdana" w:eastAsia="Verdana" w:hAnsi="Verdana"/>
          <w:sz w:val="18"/>
          <w:lang w:val="pl-PL"/>
        </w:rPr>
      </w:pPr>
      <w:r w:rsidRPr="00877E48">
        <w:rPr>
          <w:rFonts w:ascii="Verdana" w:eastAsia="Verdana" w:hAnsi="Verdana"/>
          <w:sz w:val="18"/>
          <w:lang w:val="pl-PL"/>
        </w:rPr>
        <w:t>Zest</w:t>
      </w:r>
      <w:r w:rsidR="00824799" w:rsidRPr="00877E48">
        <w:rPr>
          <w:rFonts w:ascii="Verdana" w:eastAsia="Verdana" w:hAnsi="Verdana"/>
          <w:sz w:val="18"/>
          <w:lang w:val="pl-PL"/>
        </w:rPr>
        <w:t>a</w:t>
      </w:r>
      <w:r w:rsidRPr="00877E48">
        <w:rPr>
          <w:rFonts w:ascii="Verdana" w:eastAsia="Verdana" w:hAnsi="Verdana"/>
          <w:sz w:val="18"/>
          <w:lang w:val="pl-PL"/>
        </w:rPr>
        <w:t>wienie</w:t>
      </w:r>
      <w:r w:rsidR="0064065B" w:rsidRPr="00877E48">
        <w:rPr>
          <w:rFonts w:ascii="Verdana" w:eastAsia="Verdana" w:hAnsi="Verdana"/>
          <w:sz w:val="18"/>
          <w:lang w:val="pl-PL"/>
        </w:rPr>
        <w:t xml:space="preserve"> – </w:t>
      </w:r>
      <w:r w:rsidRPr="00877E48">
        <w:rPr>
          <w:rFonts w:ascii="Verdana" w:eastAsia="Verdana" w:hAnsi="Verdana"/>
          <w:sz w:val="18"/>
          <w:lang w:val="pl-PL"/>
        </w:rPr>
        <w:t>Zdrowie</w:t>
      </w:r>
    </w:p>
    <w:p w14:paraId="4ECAF5F2" w14:textId="3D48FCF5" w:rsidR="00B43F3C" w:rsidRPr="00877E48" w:rsidRDefault="009E27B2" w:rsidP="003E6C17">
      <w:pPr>
        <w:ind w:left="119" w:right="839"/>
        <w:jc w:val="right"/>
        <w:rPr>
          <w:rFonts w:ascii="Verdana" w:eastAsia="Verdana" w:hAnsi="Verdana"/>
          <w:sz w:val="18"/>
          <w:lang w:val="pl-PL"/>
        </w:rPr>
      </w:pPr>
      <w:r w:rsidRPr="00877E48">
        <w:rPr>
          <w:rFonts w:ascii="Verdana" w:eastAsia="Verdana" w:hAnsi="Verdana"/>
          <w:noProof/>
          <w:color w:val="EC7F12"/>
          <w:sz w:val="18"/>
          <w:lang w:val="pl-PL"/>
        </w:rPr>
        <mc:AlternateContent>
          <mc:Choice Requires="wps">
            <w:drawing>
              <wp:anchor distT="0" distB="0" distL="114300" distR="114300" simplePos="0" relativeHeight="251666944" behindDoc="1" locked="0" layoutInCell="1" allowOverlap="1" wp14:anchorId="28C86C9F" wp14:editId="5738E8D4">
                <wp:simplePos x="0" y="0"/>
                <wp:positionH relativeFrom="column">
                  <wp:posOffset>77470</wp:posOffset>
                </wp:positionH>
                <wp:positionV relativeFrom="paragraph">
                  <wp:posOffset>22860</wp:posOffset>
                </wp:positionV>
                <wp:extent cx="5767705" cy="0"/>
                <wp:effectExtent l="11430" t="9525" r="12065" b="9525"/>
                <wp:wrapNone/>
                <wp:docPr id="23"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4CA16" id="Line 8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8pt" to="460.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d33xAEAAGsDAAAOAAAAZHJzL2Uyb0RvYy54bWysU01v2zAMvQ/YfxB0X+xkSJMZcXpI112y&#10;LUC7H8BIsi1MFgVJiZ1/P0r5aLvdhsKAIJKPT+Qjvbofe8OOygeNtubTScmZsgKltm3Nfz0/flpy&#10;FiJYCQatqvlJBX6//vhhNbhKzbBDI5VnRGJDNbiadzG6qiiC6FQPYYJOWQo26HuIZPq2kB4GYu9N&#10;MSvLu2JAL51HoUIg78M5yNeZv2mUiD+bJqjITM2ptphPn899Oov1CqrWg+u0uJQB/1FFD9rSozeq&#10;B4jADl7/Q9Vr4TFgEycC+wKbRguVe6BupuVf3Tx14FTuhcQJ7iZTeD9a8eO480zLms8+c2ahpxlt&#10;tVVsOU3aDC5UBNnYnU/didE+uS2K34FZ3HRgW5VrfD45yssZxZuUZARHL+yH7ygJA4eIWaix8X2i&#10;JAnYmOdxus1DjZEJcs4Xd4tFOedMXGMFVNdE50P8prBn6VJzQ0VnYjhuQ6TSCXqFpHcsPmpj8riN&#10;ZUPNv8xn85wQ0GiZggkWfLvfGM+OQAuzLNOXdCCyNzCPByszWadAfr3cI2hzvhPeWEq79n9Wco/y&#10;tPOJLvlpopn4sn1pZV7bGfXyj6z/AAAA//8DAFBLAwQUAAYACAAAACEA+Nj9EdoAAAAGAQAADwAA&#10;AGRycy9kb3ducmV2LnhtbEyOUUvDMBSF3wX/Q7iCby6x4tTadJTBQFBwm4qvWXNtq8lNabK1+/de&#10;fdHHj3M45ysWk3figEPsAmm4nCkQSHWwHTUaXl9WF7cgYjJkjQuEGo4YYVGenhQmt2GkDR62qRE8&#10;QjE3GtqU+lzKWLfoTZyFHomzjzB4kxiHRtrBjDzuncyUmktvOuKH1vS4bLH+2u69Bvf89rQx1fhY&#10;0c3Du/qclitaH7U+P5uqexAJp/RXhh99VoeSnXZhTzYKx5xl3NRwNQfB8V2mrkHsflmWhfyvX34D&#10;AAD//wMAUEsBAi0AFAAGAAgAAAAhALaDOJL+AAAA4QEAABMAAAAAAAAAAAAAAAAAAAAAAFtDb250&#10;ZW50X1R5cGVzXS54bWxQSwECLQAUAAYACAAAACEAOP0h/9YAAACUAQAACwAAAAAAAAAAAAAAAAAv&#10;AQAAX3JlbHMvLnJlbHNQSwECLQAUAAYACAAAACEAY8Hd98QBAABrAwAADgAAAAAAAAAAAAAAAAAu&#10;AgAAZHJzL2Uyb0RvYy54bWxQSwECLQAUAAYACAAAACEA+Nj9EdoAAAAGAQAADwAAAAAAAAAAAAAA&#10;AAAeBAAAZHJzL2Rvd25yZXYueG1sUEsFBgAAAAAEAAQA8wAAACUFAAAAAA==&#10;" strokecolor="gray"/>
            </w:pict>
          </mc:Fallback>
        </mc:AlternateContent>
      </w:r>
    </w:p>
    <w:p w14:paraId="5B4A2891" w14:textId="7EDE4DD3" w:rsidR="0064065B" w:rsidRPr="00877E48" w:rsidRDefault="0069338F" w:rsidP="003E6C17">
      <w:pPr>
        <w:ind w:left="119" w:right="839"/>
        <w:jc w:val="right"/>
        <w:rPr>
          <w:rFonts w:ascii="Verdana" w:eastAsia="Verdana" w:hAnsi="Verdana"/>
          <w:color w:val="EC7F12"/>
          <w:sz w:val="18"/>
          <w:lang w:val="pl-PL"/>
        </w:rPr>
      </w:pPr>
      <w:r>
        <w:rPr>
          <w:rFonts w:ascii="Verdana" w:eastAsia="Verdana" w:hAnsi="Verdana"/>
          <w:color w:val="EC7F12"/>
          <w:sz w:val="18"/>
          <w:lang w:val="pl-PL"/>
        </w:rPr>
        <w:t>wrzesień</w:t>
      </w:r>
      <w:r w:rsidR="0064065B" w:rsidRPr="00877E48">
        <w:rPr>
          <w:rFonts w:ascii="Verdana" w:eastAsia="Verdana" w:hAnsi="Verdana"/>
          <w:color w:val="EC7F12"/>
          <w:sz w:val="18"/>
          <w:lang w:val="pl-PL"/>
        </w:rPr>
        <w:t xml:space="preserve"> 20</w:t>
      </w:r>
      <w:r>
        <w:rPr>
          <w:rFonts w:ascii="Verdana" w:eastAsia="Verdana" w:hAnsi="Verdana"/>
          <w:color w:val="EC7F12"/>
          <w:sz w:val="18"/>
          <w:lang w:val="pl-PL"/>
        </w:rPr>
        <w:t>24</w:t>
      </w:r>
      <w:r w:rsidR="00FE5BF1" w:rsidRPr="00877E48">
        <w:rPr>
          <w:rFonts w:ascii="Verdana" w:eastAsia="Verdana" w:hAnsi="Verdana"/>
          <w:color w:val="EC7F12"/>
          <w:sz w:val="18"/>
          <w:lang w:val="pl-PL"/>
        </w:rPr>
        <w:t xml:space="preserve"> roku</w:t>
      </w:r>
    </w:p>
    <w:p w14:paraId="470332D8" w14:textId="77777777" w:rsidR="000E01B9" w:rsidRPr="00877E48" w:rsidRDefault="000E01B9" w:rsidP="000E01B9">
      <w:pPr>
        <w:spacing w:line="0" w:lineRule="atLeast"/>
        <w:ind w:right="839"/>
        <w:jc w:val="right"/>
        <w:rPr>
          <w:rFonts w:ascii="Verdana" w:eastAsia="Verdana" w:hAnsi="Verdana"/>
          <w:color w:val="EC7F12"/>
          <w:sz w:val="18"/>
          <w:lang w:val="pl-PL"/>
        </w:rPr>
      </w:pPr>
      <w:r w:rsidRPr="00877E48">
        <w:rPr>
          <w:rFonts w:ascii="Verdana" w:eastAsia="Verdana" w:hAnsi="Verdana"/>
          <w:color w:val="EC7F12"/>
          <w:sz w:val="18"/>
          <w:lang w:val="pl-PL"/>
        </w:rPr>
        <w:t>Niniejsze zestawienie nie jest wiążące dla Trybunału i nie ma charakteru wyczerpującego</w:t>
      </w:r>
    </w:p>
    <w:p w14:paraId="60C25F16" w14:textId="77777777" w:rsidR="0064065B" w:rsidRPr="00877E48" w:rsidRDefault="0064065B" w:rsidP="003E6C17">
      <w:pPr>
        <w:ind w:left="119" w:right="839"/>
        <w:rPr>
          <w:rFonts w:ascii="Times New Roman" w:eastAsia="Times New Roman" w:hAnsi="Times New Roman"/>
          <w:sz w:val="24"/>
          <w:lang w:val="pl-PL"/>
        </w:rPr>
      </w:pPr>
    </w:p>
    <w:p w14:paraId="1BC6A7EF" w14:textId="77777777" w:rsidR="0064065B" w:rsidRPr="00877E48" w:rsidRDefault="00FE5BF1" w:rsidP="003E6C17">
      <w:pPr>
        <w:ind w:left="119" w:right="839"/>
        <w:rPr>
          <w:rFonts w:ascii="Verdana" w:eastAsia="Verdana" w:hAnsi="Verdana"/>
          <w:color w:val="0072BC"/>
          <w:sz w:val="48"/>
          <w:lang w:val="pl-PL"/>
        </w:rPr>
      </w:pPr>
      <w:r w:rsidRPr="00877E48">
        <w:rPr>
          <w:rFonts w:ascii="Verdana" w:eastAsia="Verdana" w:hAnsi="Verdana"/>
          <w:color w:val="0072BC"/>
          <w:sz w:val="48"/>
          <w:lang w:val="pl-PL"/>
        </w:rPr>
        <w:t>Zdrowie</w:t>
      </w:r>
    </w:p>
    <w:p w14:paraId="2F25469B" w14:textId="36DC0D6F" w:rsidR="0064065B" w:rsidRPr="00877E48" w:rsidRDefault="009E27B2" w:rsidP="003E6C17">
      <w:pPr>
        <w:ind w:left="119" w:right="839"/>
        <w:rPr>
          <w:rFonts w:ascii="Times New Roman" w:eastAsia="Times New Roman" w:hAnsi="Times New Roman"/>
          <w:sz w:val="24"/>
          <w:lang w:val="pl-PL"/>
        </w:rPr>
      </w:pPr>
      <w:r w:rsidRPr="00877E48">
        <w:rPr>
          <w:rFonts w:ascii="Verdana" w:eastAsia="Verdana" w:hAnsi="Verdana"/>
          <w:noProof/>
          <w:color w:val="0072BC"/>
          <w:sz w:val="48"/>
          <w:lang w:val="pl-PL"/>
        </w:rPr>
        <mc:AlternateContent>
          <mc:Choice Requires="wps">
            <w:drawing>
              <wp:anchor distT="0" distB="0" distL="114300" distR="114300" simplePos="0" relativeHeight="251646464" behindDoc="1" locked="0" layoutInCell="1" allowOverlap="1" wp14:anchorId="2BFBD96B" wp14:editId="38307A99">
                <wp:simplePos x="0" y="0"/>
                <wp:positionH relativeFrom="column">
                  <wp:posOffset>77470</wp:posOffset>
                </wp:positionH>
                <wp:positionV relativeFrom="paragraph">
                  <wp:posOffset>45085</wp:posOffset>
                </wp:positionV>
                <wp:extent cx="5827395" cy="0"/>
                <wp:effectExtent l="20955" t="22225" r="19050" b="2540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7395"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526C3" id="Line 5"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3.55pt" to="464.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96MxQEAAGsDAAAOAAAAZHJzL2Uyb0RvYy54bWysU9uO0zAQfUfiHyy/06RZFUrUdIW6u7wU&#10;qLTLB0xtJ7FwPJbtNunfM3YvLPCGUCRr7Jk5c+bMZHU/DYYdlQ8abcPns5IzZQVKbbuGf395erfk&#10;LESwEgxa1fCTCvx+/fbNanS1qrBHI5VnBGJDPbqG9zG6uiiC6NUAYYZOWXK26AeIdPVdIT2MhD6Y&#10;oirL98WIXjqPQoVArw9nJ19n/LZVIn5r26AiMw0nbjGfPp/7dBbrFdSdB9drcaEB/8BiAG2p6A3q&#10;ASKwg9d/QQ1aeAzYxpnAocC21ULlHqibeflHN889OJV7IXGCu8kU/h+s+HrceaZlw6uKMwsDzWir&#10;rWKLJM3oQk0RG7vzqTkx2We3RfEjMIubHmynMsWXk6O0ecoofktJl+CowH78gpJi4BAx6zS1fkiQ&#10;pACb8jhOt3GoKTJBj4tl9eHu44IzcfUVUF8TnQ/xs8KBJaPhhjhnYDhuQ0xEoL6GpDoWn7QxedrG&#10;srHhd8t5WeaMgEbL5E1xwXf7jfHsCLQwj5/Sl9siz+swjwcrM1qvQD5e7AjanG2qbuxFjSTAWco9&#10;ytPOX1WiiWaal+1LK/P6nrN//SPrnwAAAP//AwBQSwMEFAAGAAgAAAAhAN4hiKDZAAAABgEAAA8A&#10;AABkcnMvZG93bnJldi54bWxMjs1Og0AUhfcmvsPkNnFnh5JYARkaY3Vh0o3VB7gwV6CdH8JMKX17&#10;r27s8ss5OecrN7M1YqIx9N4pWC0TEOQar3vXKvj6fLvPQISITqPxjhRcKMCmur0psdD+7D5o2sdW&#10;8IgLBSroYhwKKUPTkcWw9AM5zr79aDEyjq3UI5553BqZJslaWuwdP3Q40EtHzXF/sgps3q6Td3Op&#10;s4fXXTbJw/aAu61Sd4v5+QlEpDn+l+FXn9WhYqfan5wOwjCnKTcVPK5AcJyneQ6i/mNZlfJav/oB&#10;AAD//wMAUEsBAi0AFAAGAAgAAAAhALaDOJL+AAAA4QEAABMAAAAAAAAAAAAAAAAAAAAAAFtDb250&#10;ZW50X1R5cGVzXS54bWxQSwECLQAUAAYACAAAACEAOP0h/9YAAACUAQAACwAAAAAAAAAAAAAAAAAv&#10;AQAAX3JlbHMvLnJlbHNQSwECLQAUAAYACAAAACEA2x/ejMUBAABrAwAADgAAAAAAAAAAAAAAAAAu&#10;AgAAZHJzL2Uyb0RvYy54bWxQSwECLQAUAAYACAAAACEA3iGIoNkAAAAGAQAADwAAAAAAAAAAAAAA&#10;AAAfBAAAZHJzL2Rvd25yZXYueG1sUEsFBgAAAAAEAAQA8wAAACUFAAAAAA==&#10;" strokecolor="#eaeaea" strokeweight="3pt"/>
            </w:pict>
          </mc:Fallback>
        </mc:AlternateContent>
      </w:r>
    </w:p>
    <w:p w14:paraId="4412666D" w14:textId="77777777" w:rsidR="0064065B" w:rsidRPr="00877E48" w:rsidRDefault="0064065B" w:rsidP="003E6C17">
      <w:pPr>
        <w:ind w:left="119" w:right="839"/>
        <w:rPr>
          <w:rFonts w:ascii="Times New Roman" w:eastAsia="Times New Roman" w:hAnsi="Times New Roman"/>
          <w:sz w:val="24"/>
          <w:lang w:val="pl-PL"/>
        </w:rPr>
      </w:pPr>
    </w:p>
    <w:p w14:paraId="10F02D55" w14:textId="2A8B3798" w:rsidR="00E06A89" w:rsidRPr="00877E48" w:rsidRDefault="00E06A89" w:rsidP="003E6C17">
      <w:pPr>
        <w:ind w:left="119" w:right="839"/>
        <w:jc w:val="both"/>
        <w:rPr>
          <w:rFonts w:ascii="Verdana" w:eastAsia="Verdana" w:hAnsi="Verdana"/>
          <w:color w:val="0072BC"/>
          <w:lang w:val="pl-PL"/>
        </w:rPr>
      </w:pPr>
      <w:r w:rsidRPr="00877E48">
        <w:rPr>
          <w:rFonts w:ascii="Verdana" w:eastAsia="Verdana" w:hAnsi="Verdana"/>
          <w:color w:val="E36C0A"/>
          <w:lang w:val="pl-PL"/>
        </w:rPr>
        <w:t xml:space="preserve">Zob. także zestawienia na temat </w:t>
      </w:r>
      <w:hyperlink r:id="rId8" w:history="1">
        <w:r w:rsidR="00937382" w:rsidRPr="00937382">
          <w:rPr>
            <w:rStyle w:val="Hipercze"/>
            <w:rFonts w:ascii="Verdana" w:eastAsia="Verdana" w:hAnsi="Verdana"/>
            <w:lang w:val="pl-PL"/>
          </w:rPr>
          <w:t>„Leki na bazie konopi”</w:t>
        </w:r>
      </w:hyperlink>
      <w:r w:rsidR="00937382">
        <w:rPr>
          <w:rFonts w:ascii="Verdana" w:eastAsia="Verdana" w:hAnsi="Verdana"/>
          <w:color w:val="E36C0A"/>
          <w:lang w:val="pl-PL"/>
        </w:rPr>
        <w:t xml:space="preserve">, </w:t>
      </w:r>
      <w:hyperlink r:id="rId9" w:history="1">
        <w:r w:rsidR="00937382" w:rsidRPr="00937382">
          <w:rPr>
            <w:rStyle w:val="Hipercze"/>
            <w:rFonts w:ascii="Verdana" w:eastAsia="Verdana" w:hAnsi="Verdana"/>
            <w:lang w:val="pl-PL"/>
          </w:rPr>
          <w:t>„COVID-19 kryzys zdrowotny”</w:t>
        </w:r>
      </w:hyperlink>
      <w:r w:rsidR="00937382">
        <w:rPr>
          <w:rFonts w:ascii="Verdana" w:eastAsia="Verdana" w:hAnsi="Verdana"/>
          <w:color w:val="E36C0A"/>
          <w:lang w:val="pl-PL"/>
        </w:rPr>
        <w:t xml:space="preserve">, </w:t>
      </w:r>
      <w:hyperlink r:id="rId10" w:history="1">
        <w:r w:rsidRPr="00C26F38">
          <w:rPr>
            <w:rStyle w:val="Hipercze"/>
            <w:rFonts w:ascii="Verdana" w:eastAsia="Verdana" w:hAnsi="Verdana"/>
            <w:lang w:val="pl-PL"/>
          </w:rPr>
          <w:t>„Pozbawienie wolności i zdrowie psychiczne”</w:t>
        </w:r>
      </w:hyperlink>
      <w:r w:rsidRPr="00937382">
        <w:rPr>
          <w:rFonts w:ascii="Verdana" w:eastAsia="Verdana" w:hAnsi="Verdana"/>
          <w:color w:val="E36C0A"/>
          <w:lang w:val="pl-PL"/>
        </w:rPr>
        <w:t xml:space="preserve">, </w:t>
      </w:r>
      <w:hyperlink r:id="rId11" w:history="1">
        <w:r w:rsidRPr="00C26F38">
          <w:rPr>
            <w:rStyle w:val="Hipercze"/>
            <w:rFonts w:ascii="Verdana" w:eastAsia="Verdana" w:hAnsi="Verdana"/>
            <w:lang w:val="pl-PL"/>
          </w:rPr>
          <w:t>„Osoby starsze i Europejska Konwencja Praw Człowieka”</w:t>
        </w:r>
      </w:hyperlink>
      <w:r w:rsidRPr="00937382">
        <w:rPr>
          <w:rFonts w:ascii="Verdana" w:eastAsia="Verdana" w:hAnsi="Verdana"/>
          <w:color w:val="E36C0A"/>
          <w:lang w:val="pl-PL"/>
        </w:rPr>
        <w:t xml:space="preserve">, </w:t>
      </w:r>
      <w:hyperlink r:id="rId12" w:history="1">
        <w:r w:rsidRPr="00C26F38">
          <w:rPr>
            <w:rStyle w:val="Hipercze"/>
            <w:rFonts w:ascii="Verdana" w:eastAsia="Verdana" w:hAnsi="Verdana"/>
            <w:lang w:val="pl-PL"/>
          </w:rPr>
          <w:t>„Eutanazja i Europejska Konwencja Praw Człowieka”</w:t>
        </w:r>
      </w:hyperlink>
      <w:r w:rsidRPr="00937382">
        <w:rPr>
          <w:rFonts w:ascii="Verdana" w:eastAsia="Verdana" w:hAnsi="Verdana"/>
          <w:color w:val="E36C0A"/>
          <w:lang w:val="pl-PL"/>
        </w:rPr>
        <w:t xml:space="preserve">, </w:t>
      </w:r>
      <w:hyperlink r:id="rId13" w:history="1">
        <w:r w:rsidRPr="00C26F38">
          <w:rPr>
            <w:rStyle w:val="Hipercze"/>
            <w:rFonts w:ascii="Verdana" w:eastAsia="Verdana" w:hAnsi="Verdana"/>
            <w:lang w:val="pl-PL"/>
          </w:rPr>
          <w:t>„Strajk głodowy w więzieniach”</w:t>
        </w:r>
      </w:hyperlink>
      <w:r w:rsidRPr="00937382">
        <w:rPr>
          <w:rFonts w:ascii="Verdana" w:eastAsia="Verdana" w:hAnsi="Verdana"/>
          <w:color w:val="E36C0A"/>
          <w:lang w:val="pl-PL"/>
        </w:rPr>
        <w:t xml:space="preserve">, </w:t>
      </w:r>
      <w:hyperlink r:id="rId14" w:history="1">
        <w:r w:rsidRPr="00C26F38">
          <w:rPr>
            <w:rStyle w:val="Hipercze"/>
            <w:rFonts w:ascii="Verdana" w:eastAsia="Verdana" w:hAnsi="Verdana"/>
            <w:lang w:val="pl-PL"/>
          </w:rPr>
          <w:t>„Osoby niepełnosprawne i Europejska Konwencja Praw Człowieka”</w:t>
        </w:r>
      </w:hyperlink>
      <w:r w:rsidRPr="00937382">
        <w:rPr>
          <w:rFonts w:ascii="Verdana" w:eastAsia="Verdana" w:hAnsi="Verdana"/>
          <w:color w:val="E36C0A"/>
          <w:lang w:val="pl-PL"/>
        </w:rPr>
        <w:t xml:space="preserve">, </w:t>
      </w:r>
      <w:hyperlink r:id="rId15" w:history="1">
        <w:r w:rsidRPr="00067FAC">
          <w:rPr>
            <w:rStyle w:val="Hipercze"/>
            <w:rFonts w:ascii="Verdana" w:eastAsia="Verdana" w:hAnsi="Verdana"/>
            <w:lang w:val="pl-PL"/>
          </w:rPr>
          <w:t>„Prawa więźniów do ochrony zdrowia”</w:t>
        </w:r>
      </w:hyperlink>
      <w:r w:rsidR="00BC0CF6" w:rsidRPr="00937382">
        <w:rPr>
          <w:rFonts w:ascii="Verdana" w:eastAsia="Verdana" w:hAnsi="Verdana"/>
          <w:color w:val="E36C0A"/>
          <w:lang w:val="pl-PL"/>
        </w:rPr>
        <w:t xml:space="preserve"> </w:t>
      </w:r>
      <w:r w:rsidR="00BC0CF6" w:rsidRPr="00877E48">
        <w:rPr>
          <w:rFonts w:ascii="Verdana" w:eastAsia="Verdana" w:hAnsi="Verdana"/>
          <w:color w:val="E36C0A"/>
          <w:lang w:val="pl-PL"/>
        </w:rPr>
        <w:t>i</w:t>
      </w:r>
      <w:r w:rsidRPr="00937382">
        <w:rPr>
          <w:rFonts w:ascii="Verdana" w:eastAsia="Verdana" w:hAnsi="Verdana"/>
          <w:color w:val="E36C0A"/>
          <w:lang w:val="pl-PL"/>
        </w:rPr>
        <w:t xml:space="preserve"> </w:t>
      </w:r>
      <w:hyperlink r:id="rId16" w:history="1">
        <w:r w:rsidRPr="00067FAC">
          <w:rPr>
            <w:rStyle w:val="Hipercze"/>
            <w:rFonts w:ascii="Verdana" w:eastAsia="Verdana" w:hAnsi="Verdana"/>
            <w:lang w:val="pl-PL"/>
          </w:rPr>
          <w:t>„Prawa Reprodukcyjne”</w:t>
        </w:r>
      </w:hyperlink>
      <w:r w:rsidRPr="00937382">
        <w:rPr>
          <w:rFonts w:ascii="Verdana" w:eastAsia="Verdana" w:hAnsi="Verdana"/>
          <w:color w:val="E36C0A"/>
          <w:lang w:val="pl-PL"/>
        </w:rPr>
        <w:t>.</w:t>
      </w:r>
    </w:p>
    <w:p w14:paraId="6907BF2A" w14:textId="77777777" w:rsidR="0064065B" w:rsidRPr="00877E48" w:rsidRDefault="0064065B" w:rsidP="003E6C17">
      <w:pPr>
        <w:ind w:left="119" w:right="839"/>
        <w:rPr>
          <w:rFonts w:ascii="Verdana" w:eastAsia="Verdana" w:hAnsi="Verdana"/>
          <w:color w:val="0072BC"/>
          <w:lang w:val="pl-PL"/>
        </w:rPr>
      </w:pPr>
    </w:p>
    <w:p w14:paraId="693D8B51" w14:textId="77777777" w:rsidR="0040570E" w:rsidRPr="00877E48" w:rsidRDefault="0040570E"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Dostęp</w:t>
      </w:r>
      <w:r w:rsidR="00EB525B" w:rsidRPr="00877E48">
        <w:rPr>
          <w:rFonts w:ascii="Verdana" w:eastAsia="Verdana" w:hAnsi="Verdana"/>
          <w:color w:val="0072BC"/>
          <w:sz w:val="28"/>
          <w:lang w:val="pl-PL"/>
        </w:rPr>
        <w:t xml:space="preserve"> do eksperymentalnego leczenia lub</w:t>
      </w:r>
      <w:r w:rsidRPr="00877E48">
        <w:rPr>
          <w:rFonts w:ascii="Verdana" w:eastAsia="Verdana" w:hAnsi="Verdana"/>
          <w:color w:val="0072BC"/>
          <w:sz w:val="28"/>
          <w:lang w:val="pl-PL"/>
        </w:rPr>
        <w:t xml:space="preserve"> leków</w:t>
      </w:r>
    </w:p>
    <w:p w14:paraId="79169331" w14:textId="3D46D67D" w:rsidR="00B43F3C" w:rsidRPr="00877E48" w:rsidRDefault="009E27B2" w:rsidP="003E6C17">
      <w:pPr>
        <w:ind w:left="119" w:right="839"/>
        <w:rPr>
          <w:rFonts w:ascii="Verdana" w:eastAsia="Verdana" w:hAnsi="Verdana"/>
          <w:color w:val="0072BC"/>
          <w:sz w:val="28"/>
          <w:lang w:val="pl-PL"/>
        </w:rPr>
      </w:pPr>
      <w:r w:rsidRPr="00877E48">
        <w:rPr>
          <w:noProof/>
          <w:lang w:val="pl-PL"/>
        </w:rPr>
        <mc:AlternateContent>
          <mc:Choice Requires="wps">
            <w:drawing>
              <wp:anchor distT="0" distB="0" distL="114300" distR="114300" simplePos="0" relativeHeight="251667968" behindDoc="1" locked="0" layoutInCell="1" allowOverlap="1" wp14:anchorId="77D0A68C" wp14:editId="227D5587">
                <wp:simplePos x="0" y="0"/>
                <wp:positionH relativeFrom="column">
                  <wp:posOffset>77470</wp:posOffset>
                </wp:positionH>
                <wp:positionV relativeFrom="paragraph">
                  <wp:posOffset>81280</wp:posOffset>
                </wp:positionV>
                <wp:extent cx="5767705" cy="0"/>
                <wp:effectExtent l="11430" t="17780" r="12065" b="10795"/>
                <wp:wrapNone/>
                <wp:docPr id="2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89822" id="Line 82"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6.4pt" to="460.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ba9wwEAAGwDAAAOAAAAZHJzL2Uyb0RvYy54bWysU01v2zAMvQ/YfxB0X+wYaJMZcXpI112y&#10;LUC7H8BIsi1MFgVJiZ1/P0r5WLfeivkgUCL5+PhIrx6mwbCj8kGjbfh8VnKmrECpbdfwny9Pn5ac&#10;hQhWgkGrGn5SgT+sP35Yja5WFfZopPKMQGyoR9fwPkZXF0UQvRogzNApS84W/QCRrr4rpIeR0AdT&#10;VGV5X4zopfMoVAj0+nh28nXGb1sl4o+2DSoy03DiFvPp87lPZ7FeQd15cL0WFxrwDhYDaEtFb1CP&#10;EIEdvH4DNWjhMWAbZwKHAttWC5V7oG7m5T/dPPfgVO6FxAnuJlP4f7Di+3HnmZYNr+acWRhoRltt&#10;FVtWSZvRhZpCNnbnU3diss9ui+JXYBY3PdhOZY4vJ0d585RR/JWSLsFRhf34DSXFwCFiFmpq/ZAg&#10;SQI25XmcbvNQU2SCHu8W94tFeceZuPoKqK+Jzof4VeHAktFwQ6QzMBy3ISYiUF9DUh2LT9qYPG5j&#10;2Uhsl9VymTMCGi2TN8UF3+03xrMj0MZ8zl9uizyvwzwerMxovQL55WJH0OZsU3VjL2okAc5S7lGe&#10;dv6qEo0007ysX9qZ1/ec/ecnWf8GAAD//wMAUEsDBBQABgAIAAAAIQBci6n22QAAAAgBAAAPAAAA&#10;ZHJzL2Rvd25yZXYueG1sTE/LasMwELwX8g9iC701ckUTUtdyCIFCwaekj7NirR/UWglLSZy/z4Ye&#10;2tMyO8M8ivXkBnHCMfaeNDzNMxBItbc9tRo+P94eVyBiMmTN4Ak1XDDCupzdFSa3/kw7PO1TK9iE&#10;Ym40dCmFXMpYd+hMnPuAxFzjR2cSw7GVdjRnNneDVFm2lM70xAmdCbjtsP7ZH52Gavct35Va2aWt&#10;Uvh6bkJTbRdaP9xPm1cQCaf0J4Zbfa4OJXc6+CPZKAbGSrHydnkB8y8qW4A4/D5kWcj/A8orAAAA&#10;//8DAFBLAQItABQABgAIAAAAIQC2gziS/gAAAOEBAAATAAAAAAAAAAAAAAAAAAAAAABbQ29udGVu&#10;dF9UeXBlc10ueG1sUEsBAi0AFAAGAAgAAAAhADj9If/WAAAAlAEAAAsAAAAAAAAAAAAAAAAALwEA&#10;AF9yZWxzLy5yZWxzUEsBAi0AFAAGAAgAAAAhADeFtr3DAQAAbAMAAA4AAAAAAAAAAAAAAAAALgIA&#10;AGRycy9lMm9Eb2MueG1sUEsBAi0AFAAGAAgAAAAhAFyLqfbZAAAACAEAAA8AAAAAAAAAAAAAAAAA&#10;HQQAAGRycy9kb3ducmV2LnhtbFBLBQYAAAAABAAEAPMAAAAjBQAAAAA=&#10;" strokecolor="#999" strokeweight="1.44pt"/>
            </w:pict>
          </mc:Fallback>
        </mc:AlternateContent>
      </w:r>
    </w:p>
    <w:p w14:paraId="7219A6CC" w14:textId="242A29B2" w:rsidR="0064065B" w:rsidRPr="007976B1" w:rsidRDefault="0064065B" w:rsidP="003E6C17">
      <w:pPr>
        <w:ind w:left="119" w:right="839"/>
        <w:rPr>
          <w:rFonts w:ascii="Verdana" w:eastAsia="Verdana" w:hAnsi="Verdana"/>
          <w:b/>
          <w:color w:val="0072BC"/>
          <w:u w:val="single"/>
          <w:lang w:val="pl-PL"/>
        </w:rPr>
      </w:pPr>
      <w:hyperlink r:id="rId17" w:history="1">
        <w:r w:rsidRPr="007976B1">
          <w:rPr>
            <w:rFonts w:ascii="Verdana" w:eastAsia="Verdana" w:hAnsi="Verdana"/>
            <w:b/>
            <w:color w:val="0072BC"/>
            <w:u w:val="single"/>
            <w:lang w:val="pl-PL"/>
          </w:rPr>
          <w:t xml:space="preserve">Hristozov </w:t>
        </w:r>
        <w:r w:rsidR="00EB525B" w:rsidRPr="007976B1">
          <w:rPr>
            <w:rFonts w:ascii="Verdana" w:eastAsia="Verdana" w:hAnsi="Verdana"/>
            <w:b/>
            <w:color w:val="0072BC"/>
            <w:u w:val="single"/>
            <w:lang w:val="pl-PL"/>
          </w:rPr>
          <w:t>i</w:t>
        </w:r>
        <w:r w:rsidRPr="007976B1">
          <w:rPr>
            <w:rFonts w:ascii="Verdana" w:eastAsia="Verdana" w:hAnsi="Verdana"/>
            <w:b/>
            <w:color w:val="0072BC"/>
            <w:u w:val="single"/>
            <w:lang w:val="pl-PL"/>
          </w:rPr>
          <w:t xml:space="preserve"> </w:t>
        </w:r>
        <w:r w:rsidR="00824799" w:rsidRPr="007976B1">
          <w:rPr>
            <w:rFonts w:ascii="Verdana" w:eastAsia="Verdana" w:hAnsi="Verdana"/>
            <w:b/>
            <w:color w:val="0072BC"/>
            <w:u w:val="single"/>
            <w:lang w:val="pl-PL"/>
          </w:rPr>
          <w:t>Inn</w:t>
        </w:r>
        <w:r w:rsidR="00EB525B" w:rsidRPr="007976B1">
          <w:rPr>
            <w:rFonts w:ascii="Verdana" w:eastAsia="Verdana" w:hAnsi="Verdana"/>
            <w:b/>
            <w:color w:val="0072BC"/>
            <w:u w:val="single"/>
            <w:lang w:val="pl-PL"/>
          </w:rPr>
          <w:t>i przeciwko Buł</w:t>
        </w:r>
        <w:r w:rsidRPr="007976B1">
          <w:rPr>
            <w:rFonts w:ascii="Verdana" w:eastAsia="Verdana" w:hAnsi="Verdana"/>
            <w:b/>
            <w:color w:val="0072BC"/>
            <w:u w:val="single"/>
            <w:lang w:val="pl-PL"/>
          </w:rPr>
          <w:t>gari</w:t>
        </w:r>
        <w:r w:rsidR="00EB525B" w:rsidRPr="007976B1">
          <w:rPr>
            <w:rFonts w:ascii="Verdana" w:eastAsia="Verdana" w:hAnsi="Verdana"/>
            <w:b/>
            <w:color w:val="0072BC"/>
            <w:u w:val="single"/>
            <w:lang w:val="pl-PL"/>
          </w:rPr>
          <w:t>i</w:t>
        </w:r>
      </w:hyperlink>
    </w:p>
    <w:p w14:paraId="5D20E4CE"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13 </w:t>
      </w:r>
      <w:r w:rsidR="00134888" w:rsidRPr="00877E48">
        <w:rPr>
          <w:rFonts w:ascii="Verdana" w:eastAsia="Verdana" w:hAnsi="Verdana"/>
          <w:color w:val="808080"/>
          <w:sz w:val="18"/>
          <w:lang w:val="pl-PL"/>
        </w:rPr>
        <w:t>listopada</w:t>
      </w:r>
      <w:r w:rsidRPr="00877E48">
        <w:rPr>
          <w:rFonts w:ascii="Verdana" w:eastAsia="Verdana" w:hAnsi="Verdana"/>
          <w:color w:val="808080"/>
          <w:sz w:val="18"/>
          <w:lang w:val="pl-PL"/>
        </w:rPr>
        <w:t xml:space="preserve"> 2012</w:t>
      </w:r>
      <w:r w:rsidR="00FF73B7" w:rsidRPr="00877E48">
        <w:rPr>
          <w:rFonts w:ascii="Verdana" w:eastAsia="Verdana" w:hAnsi="Verdana"/>
          <w:color w:val="808080"/>
          <w:sz w:val="18"/>
          <w:lang w:val="pl-PL"/>
        </w:rPr>
        <w:t xml:space="preserve"> roku</w:t>
      </w:r>
    </w:p>
    <w:p w14:paraId="51F6A70D" w14:textId="77777777" w:rsidR="00C841AD" w:rsidRPr="00877E48" w:rsidRDefault="00C841AD" w:rsidP="003E6C17">
      <w:pPr>
        <w:ind w:left="119" w:right="839"/>
        <w:jc w:val="both"/>
        <w:rPr>
          <w:rFonts w:ascii="Verdana" w:eastAsia="Verdana" w:hAnsi="Verdana"/>
          <w:lang w:val="pl-PL"/>
        </w:rPr>
      </w:pPr>
      <w:r w:rsidRPr="00877E48">
        <w:rPr>
          <w:rFonts w:ascii="Verdana" w:eastAsia="Verdana" w:hAnsi="Verdana"/>
          <w:lang w:val="pl-PL"/>
        </w:rPr>
        <w:t>Dziesięciu skarżących, chorych na raka</w:t>
      </w:r>
      <w:r w:rsidR="00D2685A" w:rsidRPr="00877E48">
        <w:rPr>
          <w:rFonts w:ascii="Verdana" w:eastAsia="Verdana" w:hAnsi="Verdana"/>
          <w:lang w:val="pl-PL"/>
        </w:rPr>
        <w:t xml:space="preserve"> pacjentów, zaskarżyli, że odmówiono im dostępu do niezatwierdzonego, eksperymentalnego leku przeciwnowotworowego.</w:t>
      </w:r>
      <w:r w:rsidR="00617585" w:rsidRPr="00877E48">
        <w:rPr>
          <w:rFonts w:ascii="Verdana" w:eastAsia="Verdana" w:hAnsi="Verdana"/>
          <w:lang w:val="pl-PL"/>
        </w:rPr>
        <w:t xml:space="preserve"> </w:t>
      </w:r>
      <w:r w:rsidR="000C5EBB" w:rsidRPr="00877E48">
        <w:rPr>
          <w:rFonts w:ascii="Verdana" w:eastAsia="Verdana" w:hAnsi="Verdana"/>
          <w:lang w:val="pl-PL"/>
        </w:rPr>
        <w:t xml:space="preserve">Bułgarskie prawo określa, że takie pozwolenie mogłoby być wydane jedynie, kiedy kwestionowany lek został zatwierdzony w innym kraju. </w:t>
      </w:r>
      <w:r w:rsidR="00054233" w:rsidRPr="00877E48">
        <w:rPr>
          <w:rFonts w:ascii="Verdana" w:eastAsia="Verdana" w:hAnsi="Verdana"/>
          <w:lang w:val="pl-PL"/>
        </w:rPr>
        <w:t>Chociaż lek został dozwolony do „indywidualnego stosowania”, nigdzie nie został on oficjalnie zatwierdzony.</w:t>
      </w:r>
      <w:r w:rsidR="00FE3E70" w:rsidRPr="00877E48">
        <w:rPr>
          <w:rFonts w:ascii="Verdana" w:eastAsia="Verdana" w:hAnsi="Verdana"/>
          <w:lang w:val="pl-PL"/>
        </w:rPr>
        <w:t xml:space="preserve"> W związku z tym, </w:t>
      </w:r>
      <w:r w:rsidR="00D45044" w:rsidRPr="00877E48">
        <w:rPr>
          <w:rFonts w:ascii="Verdana" w:eastAsia="Verdana" w:hAnsi="Verdana"/>
          <w:lang w:val="pl-PL"/>
        </w:rPr>
        <w:t xml:space="preserve">władze </w:t>
      </w:r>
      <w:r w:rsidR="00FE3E70" w:rsidRPr="00877E48">
        <w:rPr>
          <w:rFonts w:ascii="Verdana" w:eastAsia="Verdana" w:hAnsi="Verdana"/>
          <w:lang w:val="pl-PL"/>
        </w:rPr>
        <w:t xml:space="preserve">bułgarskie </w:t>
      </w:r>
      <w:r w:rsidR="00D45044" w:rsidRPr="00877E48">
        <w:rPr>
          <w:rFonts w:ascii="Verdana" w:eastAsia="Verdana" w:hAnsi="Verdana"/>
          <w:lang w:val="pl-PL"/>
        </w:rPr>
        <w:t xml:space="preserve">odmówiły pozwolenia. </w:t>
      </w:r>
    </w:p>
    <w:p w14:paraId="7E736CFE" w14:textId="163FE9F4" w:rsidR="00E6544B" w:rsidRPr="00877E48" w:rsidRDefault="00D8244E" w:rsidP="00032A6C">
      <w:pPr>
        <w:ind w:left="119" w:right="839"/>
        <w:jc w:val="both"/>
        <w:rPr>
          <w:rFonts w:ascii="Verdana" w:eastAsia="Verdana" w:hAnsi="Verdana"/>
          <w:color w:val="0072BC"/>
          <w:lang w:val="pl-PL"/>
        </w:rPr>
      </w:pPr>
      <w:r w:rsidRPr="00877E48">
        <w:rPr>
          <w:rFonts w:ascii="Verdana" w:eastAsia="Verdana" w:hAnsi="Verdana"/>
          <w:color w:val="0072BC"/>
          <w:lang w:val="pl-PL"/>
        </w:rPr>
        <w:t xml:space="preserve">Europejski Trybunał Praw Człowieka orzekł, że </w:t>
      </w:r>
      <w:r w:rsidRPr="00877E48">
        <w:rPr>
          <w:rFonts w:ascii="Verdana" w:eastAsia="Verdana" w:hAnsi="Verdana"/>
          <w:b/>
          <w:color w:val="0072BC"/>
          <w:lang w:val="pl-PL"/>
        </w:rPr>
        <w:t xml:space="preserve">nie </w:t>
      </w:r>
      <w:r w:rsidR="00D45044" w:rsidRPr="00877E48">
        <w:rPr>
          <w:rFonts w:ascii="Verdana" w:eastAsia="Verdana" w:hAnsi="Verdana"/>
          <w:b/>
          <w:color w:val="0072BC"/>
          <w:lang w:val="pl-PL"/>
        </w:rPr>
        <w:t>doszło do</w:t>
      </w:r>
      <w:r w:rsidRPr="00877E48">
        <w:rPr>
          <w:rFonts w:ascii="Verdana" w:eastAsia="Verdana" w:hAnsi="Verdana"/>
          <w:b/>
          <w:color w:val="0072BC"/>
          <w:lang w:val="pl-PL"/>
        </w:rPr>
        <w:t xml:space="preserve"> naruszeni</w:t>
      </w:r>
      <w:r w:rsidR="00D45044" w:rsidRPr="00877E48">
        <w:rPr>
          <w:rFonts w:ascii="Verdana" w:eastAsia="Verdana" w:hAnsi="Verdana"/>
          <w:b/>
          <w:color w:val="0072BC"/>
          <w:lang w:val="pl-PL"/>
        </w:rPr>
        <w:t>a</w:t>
      </w:r>
      <w:r w:rsidRPr="00877E48">
        <w:rPr>
          <w:rFonts w:ascii="Verdana" w:eastAsia="Verdana" w:hAnsi="Verdana"/>
          <w:b/>
          <w:color w:val="0072BC"/>
          <w:lang w:val="pl-PL"/>
        </w:rPr>
        <w:t xml:space="preserve"> Artykułu 8</w:t>
      </w:r>
      <w:r w:rsidRPr="00877E48">
        <w:rPr>
          <w:rFonts w:ascii="Verdana" w:eastAsia="Verdana" w:hAnsi="Verdana"/>
          <w:color w:val="0072BC"/>
          <w:lang w:val="pl-PL"/>
        </w:rPr>
        <w:t xml:space="preserve"> (prawo do poszanowania</w:t>
      </w:r>
      <w:r w:rsidR="00205E6D" w:rsidRPr="00877E48">
        <w:rPr>
          <w:rFonts w:ascii="Verdana" w:eastAsia="Verdana" w:hAnsi="Verdana"/>
          <w:color w:val="0072BC"/>
          <w:lang w:val="pl-PL"/>
        </w:rPr>
        <w:t xml:space="preserve"> życia prywatnego i rodzinnego</w:t>
      </w:r>
      <w:r w:rsidRPr="00877E48">
        <w:rPr>
          <w:rFonts w:ascii="Verdana" w:eastAsia="Verdana" w:hAnsi="Verdana"/>
          <w:color w:val="0072BC"/>
          <w:lang w:val="pl-PL"/>
        </w:rPr>
        <w:t>)</w:t>
      </w:r>
      <w:r w:rsidR="00205E6D" w:rsidRPr="00877E48">
        <w:rPr>
          <w:rFonts w:ascii="Verdana" w:eastAsia="Verdana" w:hAnsi="Verdana"/>
          <w:color w:val="0072BC"/>
          <w:lang w:val="pl-PL"/>
        </w:rPr>
        <w:t xml:space="preserve"> </w:t>
      </w:r>
      <w:hyperlink r:id="rId18" w:history="1">
        <w:r w:rsidR="00205E6D" w:rsidRPr="00931424">
          <w:rPr>
            <w:rStyle w:val="Hipercze"/>
            <w:rFonts w:ascii="Verdana" w:eastAsia="Verdana" w:hAnsi="Verdana"/>
            <w:lang w:val="pl-PL"/>
          </w:rPr>
          <w:t>Europejskiej Konwencji Praw Człowieka</w:t>
        </w:r>
      </w:hyperlink>
      <w:r w:rsidR="00205E6D" w:rsidRPr="00877E48">
        <w:rPr>
          <w:rFonts w:ascii="Verdana" w:eastAsia="Verdana" w:hAnsi="Verdana"/>
          <w:color w:val="0072BC"/>
          <w:lang w:val="pl-PL"/>
        </w:rPr>
        <w:t xml:space="preserve">. </w:t>
      </w:r>
      <w:r w:rsidR="00E6544B" w:rsidRPr="00877E48">
        <w:rPr>
          <w:rFonts w:ascii="Verdana" w:eastAsia="Verdana" w:hAnsi="Verdana"/>
          <w:color w:val="0072BC"/>
          <w:lang w:val="pl-PL"/>
        </w:rPr>
        <w:t xml:space="preserve">Biorąc pod uwagę, że przedmiotowe ograniczenie dotyczyło prawa pacjentów do poszanowania życia prywatnego, chronionego na mocy Artykułu 8 Konwencji, Trybunał zaobserwował tendencję wśród krajów europejskich do dopuszczenia, w wyjątkowych warunkach, </w:t>
      </w:r>
      <w:r w:rsidR="004534A2" w:rsidRPr="00877E48">
        <w:rPr>
          <w:rFonts w:ascii="Verdana" w:eastAsia="Verdana" w:hAnsi="Verdana"/>
          <w:color w:val="0072BC"/>
          <w:lang w:val="pl-PL"/>
        </w:rPr>
        <w:t xml:space="preserve">do </w:t>
      </w:r>
      <w:r w:rsidR="00E6544B" w:rsidRPr="00877E48">
        <w:rPr>
          <w:rFonts w:ascii="Verdana" w:eastAsia="Verdana" w:hAnsi="Verdana"/>
          <w:color w:val="0072BC"/>
          <w:lang w:val="pl-PL"/>
        </w:rPr>
        <w:t xml:space="preserve">użycia </w:t>
      </w:r>
      <w:r w:rsidR="006C492B" w:rsidRPr="00877E48">
        <w:rPr>
          <w:rFonts w:ascii="Verdana" w:eastAsia="Verdana" w:hAnsi="Verdana"/>
          <w:color w:val="0072BC"/>
          <w:lang w:val="pl-PL"/>
        </w:rPr>
        <w:t>niezatwierdzonego</w:t>
      </w:r>
      <w:r w:rsidR="00E6544B" w:rsidRPr="00877E48">
        <w:rPr>
          <w:rFonts w:ascii="Verdana" w:eastAsia="Verdana" w:hAnsi="Verdana"/>
          <w:color w:val="0072BC"/>
          <w:lang w:val="pl-PL"/>
        </w:rPr>
        <w:t xml:space="preserve"> leku. Trybunał uznał jednak, że ten konsensus nie wynika z utrwalonych zasad w prawie tych krajów, ani też nie </w:t>
      </w:r>
      <w:r w:rsidR="00B15EDB" w:rsidRPr="00877E48">
        <w:rPr>
          <w:rFonts w:ascii="Verdana" w:eastAsia="Verdana" w:hAnsi="Verdana"/>
          <w:color w:val="0072BC"/>
          <w:lang w:val="pl-PL"/>
        </w:rPr>
        <w:t xml:space="preserve">został oparty na </w:t>
      </w:r>
      <w:r w:rsidR="00E075B3" w:rsidRPr="00877E48">
        <w:rPr>
          <w:rFonts w:ascii="Verdana" w:eastAsia="Verdana" w:hAnsi="Verdana"/>
          <w:color w:val="0072BC"/>
          <w:lang w:val="pl-PL"/>
        </w:rPr>
        <w:t>uregulowanych przepisach prawa</w:t>
      </w:r>
      <w:r w:rsidR="0073721E" w:rsidRPr="00877E48">
        <w:rPr>
          <w:rFonts w:ascii="Verdana" w:eastAsia="Verdana" w:hAnsi="Verdana"/>
          <w:color w:val="0072BC"/>
          <w:lang w:val="pl-PL"/>
        </w:rPr>
        <w:t xml:space="preserve"> tych pańs</w:t>
      </w:r>
      <w:r w:rsidR="002177BA" w:rsidRPr="00877E48">
        <w:rPr>
          <w:rFonts w:ascii="Verdana" w:eastAsia="Verdana" w:hAnsi="Verdana"/>
          <w:color w:val="0072BC"/>
          <w:lang w:val="pl-PL"/>
        </w:rPr>
        <w:t>tw, ani nie okre</w:t>
      </w:r>
      <w:r w:rsidR="000E566C" w:rsidRPr="00877E48">
        <w:rPr>
          <w:rFonts w:ascii="Verdana" w:eastAsia="Verdana" w:hAnsi="Verdana"/>
          <w:color w:val="0072BC"/>
          <w:lang w:val="pl-PL"/>
        </w:rPr>
        <w:t xml:space="preserve">śla w sposób precyzyjny, jak </w:t>
      </w:r>
      <w:r w:rsidR="0068090A" w:rsidRPr="00877E48">
        <w:rPr>
          <w:rFonts w:ascii="Verdana" w:eastAsia="Verdana" w:hAnsi="Verdana"/>
          <w:color w:val="0072BC"/>
          <w:lang w:val="pl-PL"/>
        </w:rPr>
        <w:t xml:space="preserve">należy </w:t>
      </w:r>
      <w:r w:rsidR="000E566C" w:rsidRPr="00877E48">
        <w:rPr>
          <w:rFonts w:ascii="Verdana" w:eastAsia="Verdana" w:hAnsi="Verdana"/>
          <w:color w:val="0072BC"/>
          <w:lang w:val="pl-PL"/>
        </w:rPr>
        <w:t>uregulować wykorzystan</w:t>
      </w:r>
      <w:r w:rsidR="00E6544B" w:rsidRPr="00877E48">
        <w:rPr>
          <w:rFonts w:ascii="Verdana" w:eastAsia="Verdana" w:hAnsi="Verdana"/>
          <w:color w:val="0072BC"/>
          <w:lang w:val="pl-PL"/>
        </w:rPr>
        <w:t xml:space="preserve">ie </w:t>
      </w:r>
      <w:r w:rsidR="000E566C" w:rsidRPr="00877E48">
        <w:rPr>
          <w:rFonts w:ascii="Verdana" w:eastAsia="Verdana" w:hAnsi="Verdana"/>
          <w:color w:val="0072BC"/>
          <w:lang w:val="pl-PL"/>
        </w:rPr>
        <w:t xml:space="preserve">takich </w:t>
      </w:r>
      <w:r w:rsidR="006E7738" w:rsidRPr="00877E48">
        <w:rPr>
          <w:rFonts w:ascii="Verdana" w:eastAsia="Verdana" w:hAnsi="Verdana"/>
          <w:color w:val="0072BC"/>
          <w:lang w:val="pl-PL"/>
        </w:rPr>
        <w:t>produktów</w:t>
      </w:r>
      <w:r w:rsidR="000E566C" w:rsidRPr="00877E48">
        <w:rPr>
          <w:rFonts w:ascii="Verdana" w:eastAsia="Verdana" w:hAnsi="Verdana"/>
          <w:color w:val="0072BC"/>
          <w:lang w:val="pl-PL"/>
        </w:rPr>
        <w:t xml:space="preserve">. </w:t>
      </w:r>
      <w:r w:rsidR="00E6544B" w:rsidRPr="00877E48">
        <w:rPr>
          <w:rFonts w:ascii="Verdana" w:eastAsia="Verdana" w:hAnsi="Verdana"/>
          <w:color w:val="0072BC"/>
          <w:lang w:val="pl-PL"/>
        </w:rPr>
        <w:t xml:space="preserve">Trybunał orzekł ponadto, że </w:t>
      </w:r>
      <w:r w:rsidR="00E6544B" w:rsidRPr="00877E48">
        <w:rPr>
          <w:rFonts w:ascii="Verdana" w:eastAsia="Verdana" w:hAnsi="Verdana"/>
          <w:b/>
          <w:color w:val="0072BC"/>
          <w:lang w:val="pl-PL"/>
        </w:rPr>
        <w:t xml:space="preserve">nie </w:t>
      </w:r>
      <w:r w:rsidR="0074450A" w:rsidRPr="00877E48">
        <w:rPr>
          <w:rFonts w:ascii="Verdana" w:eastAsia="Verdana" w:hAnsi="Verdana"/>
          <w:b/>
          <w:color w:val="0072BC"/>
          <w:lang w:val="pl-PL"/>
        </w:rPr>
        <w:t>nastąpiło naruszenie</w:t>
      </w:r>
      <w:r w:rsidR="00E6544B" w:rsidRPr="00877E48">
        <w:rPr>
          <w:rFonts w:ascii="Verdana" w:eastAsia="Verdana" w:hAnsi="Verdana"/>
          <w:b/>
          <w:color w:val="0072BC"/>
          <w:lang w:val="pl-PL"/>
        </w:rPr>
        <w:t xml:space="preserve"> Artykułu 2</w:t>
      </w:r>
      <w:r w:rsidR="00E6544B" w:rsidRPr="00877E48">
        <w:rPr>
          <w:rFonts w:ascii="Verdana" w:eastAsia="Verdana" w:hAnsi="Verdana"/>
          <w:color w:val="0072BC"/>
          <w:lang w:val="pl-PL"/>
        </w:rPr>
        <w:t xml:space="preserve"> (prawo do życia) </w:t>
      </w:r>
      <w:r w:rsidR="004B094D" w:rsidRPr="00877E48">
        <w:rPr>
          <w:rFonts w:ascii="Verdana" w:eastAsia="Verdana" w:hAnsi="Verdana"/>
          <w:color w:val="0072BC"/>
          <w:lang w:val="pl-PL"/>
        </w:rPr>
        <w:t>oraz</w:t>
      </w:r>
      <w:r w:rsidR="00E6544B" w:rsidRPr="00877E48">
        <w:rPr>
          <w:rFonts w:ascii="Verdana" w:eastAsia="Verdana" w:hAnsi="Verdana"/>
          <w:color w:val="0072BC"/>
          <w:lang w:val="pl-PL"/>
        </w:rPr>
        <w:t xml:space="preserve"> </w:t>
      </w:r>
      <w:r w:rsidR="003D524F" w:rsidRPr="00877E48">
        <w:rPr>
          <w:rFonts w:ascii="Verdana" w:eastAsia="Verdana" w:hAnsi="Verdana"/>
          <w:b/>
          <w:color w:val="0072BC"/>
          <w:lang w:val="pl-PL"/>
        </w:rPr>
        <w:t xml:space="preserve">brak naruszenia </w:t>
      </w:r>
      <w:r w:rsidR="00E6544B" w:rsidRPr="00877E48">
        <w:rPr>
          <w:rFonts w:ascii="Verdana" w:eastAsia="Verdana" w:hAnsi="Verdana"/>
          <w:b/>
          <w:color w:val="0072BC"/>
          <w:lang w:val="pl-PL"/>
        </w:rPr>
        <w:t>Artykułu 3</w:t>
      </w:r>
      <w:r w:rsidR="00E6544B" w:rsidRPr="00877E48">
        <w:rPr>
          <w:rFonts w:ascii="Verdana" w:eastAsia="Verdana" w:hAnsi="Verdana"/>
          <w:color w:val="0072BC"/>
          <w:lang w:val="pl-PL"/>
        </w:rPr>
        <w:t xml:space="preserve"> (zakaz tortur i nieludzkiego lub poniżającego traktowania) Konwencji w </w:t>
      </w:r>
      <w:r w:rsidR="004B094D" w:rsidRPr="00877E48">
        <w:rPr>
          <w:rFonts w:ascii="Verdana" w:eastAsia="Verdana" w:hAnsi="Verdana"/>
          <w:color w:val="0072BC"/>
          <w:lang w:val="pl-PL"/>
        </w:rPr>
        <w:t>niniejszej sprawie</w:t>
      </w:r>
      <w:r w:rsidR="00E6544B" w:rsidRPr="00877E48">
        <w:rPr>
          <w:rFonts w:ascii="Verdana" w:eastAsia="Verdana" w:hAnsi="Verdana"/>
          <w:color w:val="0072BC"/>
          <w:lang w:val="pl-PL"/>
        </w:rPr>
        <w:t>.</w:t>
      </w:r>
    </w:p>
    <w:p w14:paraId="2D295339" w14:textId="77777777" w:rsidR="00E6544B" w:rsidRPr="00877E48" w:rsidRDefault="00E6544B" w:rsidP="003E6C17">
      <w:pPr>
        <w:ind w:left="119" w:right="839"/>
        <w:jc w:val="both"/>
        <w:rPr>
          <w:rFonts w:ascii="Verdana" w:eastAsia="Verdana" w:hAnsi="Verdana"/>
          <w:color w:val="0072BC"/>
          <w:lang w:val="pl-PL"/>
        </w:rPr>
      </w:pPr>
    </w:p>
    <w:p w14:paraId="256A6A6E" w14:textId="33B61659" w:rsidR="0064065B" w:rsidRPr="00202AE3" w:rsidRDefault="00416615" w:rsidP="003E6C17">
      <w:pPr>
        <w:ind w:left="119" w:right="839"/>
        <w:rPr>
          <w:rFonts w:ascii="Verdana" w:eastAsia="Verdana" w:hAnsi="Verdana"/>
          <w:b/>
          <w:color w:val="0072BC"/>
          <w:u w:val="single"/>
          <w:lang w:val="pl-PL"/>
        </w:rPr>
      </w:pPr>
      <w:hyperlink r:id="rId19" w:history="1">
        <w:r w:rsidRPr="00202AE3">
          <w:rPr>
            <w:rFonts w:ascii="Verdana" w:eastAsia="Verdana" w:hAnsi="Verdana"/>
            <w:b/>
            <w:color w:val="0072BC"/>
            <w:u w:val="single"/>
            <w:lang w:val="pl-PL"/>
          </w:rPr>
          <w:t>Durisotto przeciwko Włochom</w:t>
        </w:r>
      </w:hyperlink>
    </w:p>
    <w:p w14:paraId="7E81C4B1"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6 </w:t>
      </w:r>
      <w:r w:rsidR="00356EB9" w:rsidRPr="00877E48">
        <w:rPr>
          <w:rFonts w:ascii="Verdana" w:eastAsia="Verdana" w:hAnsi="Verdana"/>
          <w:color w:val="808080"/>
          <w:sz w:val="18"/>
          <w:lang w:val="pl-PL"/>
        </w:rPr>
        <w:t>maja</w:t>
      </w:r>
      <w:r w:rsidRPr="00877E48">
        <w:rPr>
          <w:rFonts w:ascii="Verdana" w:eastAsia="Verdana" w:hAnsi="Verdana"/>
          <w:color w:val="808080"/>
          <w:sz w:val="18"/>
          <w:lang w:val="pl-PL"/>
        </w:rPr>
        <w:t xml:space="preserve"> 2014</w:t>
      </w:r>
      <w:r w:rsidR="00356EB9" w:rsidRPr="00877E48">
        <w:rPr>
          <w:rFonts w:ascii="Verdana" w:eastAsia="Verdana" w:hAnsi="Verdana"/>
          <w:color w:val="808080"/>
          <w:sz w:val="18"/>
          <w:lang w:val="pl-PL"/>
        </w:rPr>
        <w:t xml:space="preserve"> roku </w:t>
      </w:r>
      <w:r w:rsidRPr="00877E48">
        <w:rPr>
          <w:rFonts w:ascii="Verdana" w:eastAsia="Verdana" w:hAnsi="Verdana"/>
          <w:color w:val="808080"/>
          <w:sz w:val="18"/>
          <w:lang w:val="pl-PL"/>
        </w:rPr>
        <w:t>(</w:t>
      </w:r>
      <w:r w:rsidR="00356EB9" w:rsidRPr="00877E48">
        <w:rPr>
          <w:rFonts w:ascii="Verdana" w:eastAsia="Verdana" w:hAnsi="Verdana"/>
          <w:color w:val="808080"/>
          <w:sz w:val="18"/>
          <w:lang w:val="pl-PL"/>
        </w:rPr>
        <w:t>decyzja w sprawie dopuszczalności</w:t>
      </w:r>
      <w:r w:rsidRPr="00877E48">
        <w:rPr>
          <w:rFonts w:ascii="Verdana" w:eastAsia="Verdana" w:hAnsi="Verdana"/>
          <w:color w:val="808080"/>
          <w:sz w:val="18"/>
          <w:lang w:val="pl-PL"/>
        </w:rPr>
        <w:t>)</w:t>
      </w:r>
    </w:p>
    <w:p w14:paraId="5363A61F" w14:textId="77777777" w:rsidR="00ED22B8" w:rsidRPr="00877E48" w:rsidRDefault="00ED22B8" w:rsidP="00051891">
      <w:pPr>
        <w:ind w:left="119" w:right="839"/>
        <w:jc w:val="both"/>
        <w:rPr>
          <w:rFonts w:ascii="Verdana" w:eastAsia="Verdana" w:hAnsi="Verdana"/>
          <w:lang w:val="pl-PL"/>
        </w:rPr>
      </w:pPr>
      <w:r w:rsidRPr="00877E48">
        <w:rPr>
          <w:rFonts w:ascii="Verdana" w:eastAsia="Verdana" w:hAnsi="Verdana"/>
          <w:lang w:val="pl-PL"/>
        </w:rPr>
        <w:t xml:space="preserve">Sprawa dotyczy odmowy włoskich </w:t>
      </w:r>
      <w:r w:rsidR="00051891" w:rsidRPr="00877E48">
        <w:rPr>
          <w:rFonts w:ascii="Verdana" w:eastAsia="Verdana" w:hAnsi="Verdana"/>
          <w:lang w:val="pl-PL"/>
        </w:rPr>
        <w:t xml:space="preserve">sądów wydania zgody </w:t>
      </w:r>
      <w:r w:rsidRPr="00877E48">
        <w:rPr>
          <w:rFonts w:ascii="Verdana" w:eastAsia="Verdana" w:hAnsi="Verdana"/>
          <w:lang w:val="pl-PL"/>
        </w:rPr>
        <w:t xml:space="preserve">na poddanie córki skarżącej terapii </w:t>
      </w:r>
      <w:r w:rsidR="002D0AAC" w:rsidRPr="00877E48">
        <w:rPr>
          <w:rFonts w:ascii="Verdana" w:eastAsia="Verdana" w:hAnsi="Verdana"/>
          <w:lang w:val="pl-PL"/>
        </w:rPr>
        <w:t xml:space="preserve">skoncentrowanej na </w:t>
      </w:r>
      <w:r w:rsidRPr="00877E48">
        <w:rPr>
          <w:rFonts w:ascii="Verdana" w:eastAsia="Verdana" w:hAnsi="Verdana"/>
          <w:lang w:val="pl-PL"/>
        </w:rPr>
        <w:t>empatii (eksperymenta</w:t>
      </w:r>
      <w:r w:rsidR="00310EB4" w:rsidRPr="00877E48">
        <w:rPr>
          <w:rFonts w:ascii="Verdana" w:eastAsia="Verdana" w:hAnsi="Verdana"/>
          <w:lang w:val="pl-PL"/>
        </w:rPr>
        <w:t xml:space="preserve">lne leczenie </w:t>
      </w:r>
      <w:r w:rsidR="005372C3" w:rsidRPr="00877E48">
        <w:rPr>
          <w:rFonts w:ascii="Verdana" w:eastAsia="Verdana" w:hAnsi="Verdana"/>
          <w:lang w:val="pl-PL"/>
        </w:rPr>
        <w:t>znane, jako</w:t>
      </w:r>
      <w:r w:rsidR="00310EB4" w:rsidRPr="00877E48">
        <w:rPr>
          <w:rFonts w:ascii="Verdana" w:eastAsia="Verdana" w:hAnsi="Verdana"/>
          <w:lang w:val="pl-PL"/>
        </w:rPr>
        <w:t xml:space="preserve"> metoda „Wytrzymałości</w:t>
      </w:r>
      <w:r w:rsidR="005A080F" w:rsidRPr="00877E48">
        <w:rPr>
          <w:rFonts w:ascii="Verdana" w:eastAsia="Verdana" w:hAnsi="Verdana"/>
          <w:lang w:val="pl-PL"/>
        </w:rPr>
        <w:t>”</w:t>
      </w:r>
      <w:r w:rsidRPr="00877E48">
        <w:rPr>
          <w:rFonts w:ascii="Verdana" w:eastAsia="Verdana" w:hAnsi="Verdana"/>
          <w:lang w:val="pl-PL"/>
        </w:rPr>
        <w:t xml:space="preserve">) w leczeniu jej zwyrodnieniowej choroby mózgu. Terapia była w trakcie badań klinicznych i na podstawie dekretu ustawodawczego została poddana restrykcyjnym kryteriom dostępu. Skarżący zarzucał w szczególności, że przedmiotowy dekret ustawodawczy wprowadził </w:t>
      </w:r>
      <w:r w:rsidR="00BB7CDB" w:rsidRPr="00877E48">
        <w:rPr>
          <w:rFonts w:ascii="Verdana" w:eastAsia="Verdana" w:hAnsi="Verdana"/>
          <w:lang w:val="pl-PL"/>
        </w:rPr>
        <w:t>rozróżnienie</w:t>
      </w:r>
      <w:r w:rsidRPr="00877E48">
        <w:rPr>
          <w:rFonts w:ascii="Verdana" w:eastAsia="Verdana" w:hAnsi="Verdana"/>
          <w:lang w:val="pl-PL"/>
        </w:rPr>
        <w:t xml:space="preserve"> w dostępie do opieki </w:t>
      </w:r>
      <w:r w:rsidR="00BB7CDB" w:rsidRPr="00877E48">
        <w:rPr>
          <w:rFonts w:ascii="Verdana" w:eastAsia="Verdana" w:hAnsi="Verdana"/>
          <w:lang w:val="pl-PL"/>
        </w:rPr>
        <w:t>po</w:t>
      </w:r>
      <w:r w:rsidRPr="00877E48">
        <w:rPr>
          <w:rFonts w:ascii="Verdana" w:eastAsia="Verdana" w:hAnsi="Verdana"/>
          <w:lang w:val="pl-PL"/>
        </w:rPr>
        <w:t>między osobami, które już rozpoczęły leczenie przed wejściem w życie dekretu, a tymi, którzy - podobnie jak jego córka - nie znajdowali się w takiej sytuacji.</w:t>
      </w:r>
    </w:p>
    <w:p w14:paraId="30E8DBCA" w14:textId="77777777" w:rsidR="0062180C" w:rsidRPr="00877E48" w:rsidRDefault="0062180C"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uznał skargę za </w:t>
      </w:r>
      <w:r w:rsidRPr="00877E48">
        <w:rPr>
          <w:rFonts w:ascii="Verdana" w:eastAsia="Verdana" w:hAnsi="Verdana"/>
          <w:b/>
          <w:color w:val="0072BC"/>
          <w:lang w:val="pl-PL"/>
        </w:rPr>
        <w:t>niedopuszczalną</w:t>
      </w:r>
      <w:r w:rsidRPr="00877E48">
        <w:rPr>
          <w:rFonts w:ascii="Verdana" w:eastAsia="Verdana" w:hAnsi="Verdana"/>
          <w:color w:val="0072BC"/>
          <w:lang w:val="pl-PL"/>
        </w:rPr>
        <w:t xml:space="preserve"> (w sposób oczywisty </w:t>
      </w:r>
      <w:r w:rsidR="00675252" w:rsidRPr="00877E48">
        <w:rPr>
          <w:rFonts w:ascii="Verdana" w:eastAsia="Verdana" w:hAnsi="Verdana"/>
          <w:color w:val="0072BC"/>
          <w:lang w:val="pl-PL"/>
        </w:rPr>
        <w:t>nieuzasadnioną</w:t>
      </w:r>
      <w:r w:rsidRPr="00877E48">
        <w:rPr>
          <w:rFonts w:ascii="Verdana" w:eastAsia="Verdana" w:hAnsi="Verdana"/>
          <w:color w:val="0072BC"/>
          <w:lang w:val="pl-PL"/>
        </w:rPr>
        <w:t xml:space="preserve">) na podstawie Artykułu 8 (prawo do poszanowania życia prywatnego i rodzinnego) oraz na podstawie Artykułu 14 (zakaz dyskryminacji) w </w:t>
      </w:r>
      <w:r w:rsidR="00314733" w:rsidRPr="00877E48">
        <w:rPr>
          <w:rFonts w:ascii="Verdana" w:eastAsia="Verdana" w:hAnsi="Verdana"/>
          <w:color w:val="0072BC"/>
          <w:lang w:val="pl-PL"/>
        </w:rPr>
        <w:t>powiązaniu</w:t>
      </w:r>
      <w:r w:rsidRPr="00877E48">
        <w:rPr>
          <w:rFonts w:ascii="Verdana" w:eastAsia="Verdana" w:hAnsi="Verdana"/>
          <w:color w:val="0072BC"/>
          <w:lang w:val="pl-PL"/>
        </w:rPr>
        <w:t xml:space="preserve"> z Artykułem 8 Konwencji. Z jednej strony, zauważając w szczególności, że komitet naukowy powołany przez włoskie Ministerstwo Zdrowia wydał negatywną opinię na temat spornej metody terapeutycznej i że </w:t>
      </w:r>
      <w:r w:rsidR="00683AD8" w:rsidRPr="00877E48">
        <w:rPr>
          <w:rFonts w:ascii="Verdana" w:eastAsia="Verdana" w:hAnsi="Verdana"/>
          <w:color w:val="0072BC"/>
          <w:lang w:val="pl-PL"/>
        </w:rPr>
        <w:t xml:space="preserve">w związku z tym </w:t>
      </w:r>
      <w:r w:rsidRPr="00877E48">
        <w:rPr>
          <w:rFonts w:ascii="Verdana" w:eastAsia="Verdana" w:hAnsi="Verdana"/>
          <w:color w:val="0072BC"/>
          <w:lang w:val="pl-PL"/>
        </w:rPr>
        <w:t xml:space="preserve">wartość naukowa terapii nie została ustalona, </w:t>
      </w:r>
      <w:r w:rsidRPr="00877E48">
        <w:rPr>
          <w:rFonts w:ascii="Arial" w:eastAsia="Verdana" w:hAnsi="Arial"/>
          <w:color w:val="0072BC"/>
          <w:lang w:val="pl-PL"/>
        </w:rPr>
        <w:t>​​</w:t>
      </w:r>
      <w:r w:rsidRPr="00877E48">
        <w:rPr>
          <w:rFonts w:ascii="Verdana" w:eastAsia="Verdana" w:hAnsi="Verdana"/>
          <w:color w:val="0072BC"/>
          <w:lang w:val="pl-PL"/>
        </w:rPr>
        <w:t xml:space="preserve">stwierdzono, </w:t>
      </w:r>
      <w:r w:rsidRPr="00877E48">
        <w:rPr>
          <w:rFonts w:ascii="Verdana" w:eastAsia="Verdana" w:hAnsi="Verdana" w:cs="Verdana"/>
          <w:color w:val="0072BC"/>
          <w:lang w:val="pl-PL"/>
        </w:rPr>
        <w:t>ż</w:t>
      </w:r>
      <w:r w:rsidRPr="00877E48">
        <w:rPr>
          <w:rFonts w:ascii="Verdana" w:eastAsia="Verdana" w:hAnsi="Verdana"/>
          <w:color w:val="0072BC"/>
          <w:lang w:val="pl-PL"/>
        </w:rPr>
        <w:t xml:space="preserve">e ingerencja </w:t>
      </w:r>
      <w:r w:rsidR="00683AD8" w:rsidRPr="00877E48">
        <w:rPr>
          <w:rFonts w:ascii="Verdana" w:eastAsia="Verdana" w:hAnsi="Verdana"/>
          <w:color w:val="0072BC"/>
          <w:lang w:val="pl-PL"/>
        </w:rPr>
        <w:t xml:space="preserve">w </w:t>
      </w:r>
      <w:r w:rsidRPr="00877E48">
        <w:rPr>
          <w:rFonts w:ascii="Verdana" w:eastAsia="Verdana" w:hAnsi="Verdana"/>
          <w:color w:val="0072BC"/>
          <w:lang w:val="pl-PL"/>
        </w:rPr>
        <w:t xml:space="preserve">prawo do poszanowania </w:t>
      </w:r>
      <w:r w:rsidRPr="00877E48">
        <w:rPr>
          <w:rFonts w:ascii="Verdana" w:eastAsia="Verdana" w:hAnsi="Verdana" w:cs="Verdana"/>
          <w:color w:val="0072BC"/>
          <w:lang w:val="pl-PL"/>
        </w:rPr>
        <w:t>ż</w:t>
      </w:r>
      <w:r w:rsidRPr="00877E48">
        <w:rPr>
          <w:rFonts w:ascii="Verdana" w:eastAsia="Verdana" w:hAnsi="Verdana"/>
          <w:color w:val="0072BC"/>
          <w:lang w:val="pl-PL"/>
        </w:rPr>
        <w:t>ycia prywatnego c</w:t>
      </w:r>
      <w:r w:rsidRPr="00877E48">
        <w:rPr>
          <w:rFonts w:ascii="Verdana" w:eastAsia="Verdana" w:hAnsi="Verdana" w:cs="Verdana"/>
          <w:color w:val="0072BC"/>
          <w:lang w:val="pl-PL"/>
        </w:rPr>
        <w:t>ó</w:t>
      </w:r>
      <w:r w:rsidRPr="00877E48">
        <w:rPr>
          <w:rFonts w:ascii="Verdana" w:eastAsia="Verdana" w:hAnsi="Verdana"/>
          <w:color w:val="0072BC"/>
          <w:lang w:val="pl-PL"/>
        </w:rPr>
        <w:t>rki skar</w:t>
      </w:r>
      <w:r w:rsidRPr="00877E48">
        <w:rPr>
          <w:rFonts w:ascii="Verdana" w:eastAsia="Verdana" w:hAnsi="Verdana" w:cs="Verdana"/>
          <w:color w:val="0072BC"/>
          <w:lang w:val="pl-PL"/>
        </w:rPr>
        <w:t>żą</w:t>
      </w:r>
      <w:r w:rsidRPr="00877E48">
        <w:rPr>
          <w:rFonts w:ascii="Verdana" w:eastAsia="Verdana" w:hAnsi="Verdana"/>
          <w:color w:val="0072BC"/>
          <w:lang w:val="pl-PL"/>
        </w:rPr>
        <w:t>cego</w:t>
      </w:r>
      <w:r w:rsidR="00B06235" w:rsidRPr="00877E48">
        <w:rPr>
          <w:rFonts w:ascii="Verdana" w:eastAsia="Verdana" w:hAnsi="Verdana"/>
          <w:color w:val="0072BC"/>
          <w:lang w:val="pl-PL"/>
        </w:rPr>
        <w:t xml:space="preserve">, </w:t>
      </w:r>
      <w:r w:rsidR="00BB7CDB" w:rsidRPr="00877E48">
        <w:rPr>
          <w:rFonts w:ascii="Verdana" w:eastAsia="Verdana" w:hAnsi="Verdana"/>
          <w:color w:val="0072BC"/>
          <w:lang w:val="pl-PL"/>
        </w:rPr>
        <w:t>wyrażająca się</w:t>
      </w:r>
      <w:r w:rsidRPr="00877E48">
        <w:rPr>
          <w:rFonts w:ascii="Verdana" w:eastAsia="Verdana" w:hAnsi="Verdana"/>
          <w:color w:val="0072BC"/>
          <w:lang w:val="pl-PL"/>
        </w:rPr>
        <w:t xml:space="preserve"> odmow</w:t>
      </w:r>
      <w:r w:rsidR="00BB7CDB" w:rsidRPr="00877E48">
        <w:rPr>
          <w:rFonts w:ascii="Verdana" w:eastAsia="Verdana" w:hAnsi="Verdana" w:cs="Verdana"/>
          <w:color w:val="0072BC"/>
          <w:lang w:val="pl-PL"/>
        </w:rPr>
        <w:t>ą</w:t>
      </w:r>
      <w:r w:rsidRPr="00877E48">
        <w:rPr>
          <w:rFonts w:ascii="Verdana" w:eastAsia="Verdana" w:hAnsi="Verdana"/>
          <w:color w:val="0072BC"/>
          <w:lang w:val="pl-PL"/>
        </w:rPr>
        <w:t xml:space="preserve"> przyznania opieki medycznej, mo</w:t>
      </w:r>
      <w:r w:rsidRPr="00877E48">
        <w:rPr>
          <w:rFonts w:ascii="Verdana" w:eastAsia="Verdana" w:hAnsi="Verdana" w:cs="Verdana"/>
          <w:color w:val="0072BC"/>
          <w:lang w:val="pl-PL"/>
        </w:rPr>
        <w:t>ż</w:t>
      </w:r>
      <w:r w:rsidRPr="00877E48">
        <w:rPr>
          <w:rFonts w:ascii="Verdana" w:eastAsia="Verdana" w:hAnsi="Verdana"/>
          <w:color w:val="0072BC"/>
          <w:lang w:val="pl-PL"/>
        </w:rPr>
        <w:t>e by</w:t>
      </w:r>
      <w:r w:rsidRPr="00877E48">
        <w:rPr>
          <w:rFonts w:ascii="Verdana" w:eastAsia="Verdana" w:hAnsi="Verdana" w:cs="Verdana"/>
          <w:color w:val="0072BC"/>
          <w:lang w:val="pl-PL"/>
        </w:rPr>
        <w:t>ć</w:t>
      </w:r>
      <w:r w:rsidR="00211FE3" w:rsidRPr="00877E48">
        <w:rPr>
          <w:rFonts w:ascii="Verdana" w:eastAsia="Verdana" w:hAnsi="Verdana"/>
          <w:color w:val="0072BC"/>
          <w:lang w:val="pl-PL"/>
        </w:rPr>
        <w:t xml:space="preserve"> uznana</w:t>
      </w:r>
      <w:r w:rsidR="00867DC7" w:rsidRPr="00877E48">
        <w:rPr>
          <w:rFonts w:ascii="Verdana" w:eastAsia="Verdana" w:hAnsi="Verdana"/>
          <w:color w:val="0072BC"/>
          <w:lang w:val="pl-PL"/>
        </w:rPr>
        <w:t xml:space="preserve"> za konieczną</w:t>
      </w:r>
      <w:r w:rsidRPr="00877E48">
        <w:rPr>
          <w:rFonts w:ascii="Verdana" w:eastAsia="Verdana" w:hAnsi="Verdana"/>
          <w:color w:val="0072BC"/>
          <w:lang w:val="pl-PL"/>
        </w:rPr>
        <w:t xml:space="preserve"> w demokratycznym spo</w:t>
      </w:r>
      <w:r w:rsidRPr="00877E48">
        <w:rPr>
          <w:rFonts w:ascii="Verdana" w:eastAsia="Verdana" w:hAnsi="Verdana" w:cs="Verdana"/>
          <w:color w:val="0072BC"/>
          <w:lang w:val="pl-PL"/>
        </w:rPr>
        <w:t>ł</w:t>
      </w:r>
      <w:r w:rsidRPr="00877E48">
        <w:rPr>
          <w:rFonts w:ascii="Verdana" w:eastAsia="Verdana" w:hAnsi="Verdana"/>
          <w:color w:val="0072BC"/>
          <w:lang w:val="pl-PL"/>
        </w:rPr>
        <w:t>ecze</w:t>
      </w:r>
      <w:r w:rsidRPr="00877E48">
        <w:rPr>
          <w:rFonts w:ascii="Verdana" w:eastAsia="Verdana" w:hAnsi="Verdana" w:cs="Verdana"/>
          <w:color w:val="0072BC"/>
          <w:lang w:val="pl-PL"/>
        </w:rPr>
        <w:t>ń</w:t>
      </w:r>
      <w:r w:rsidRPr="00877E48">
        <w:rPr>
          <w:rFonts w:ascii="Verdana" w:eastAsia="Verdana" w:hAnsi="Verdana"/>
          <w:color w:val="0072BC"/>
          <w:lang w:val="pl-PL"/>
        </w:rPr>
        <w:t>stwie. Z drugiej strony, nawet zak</w:t>
      </w:r>
      <w:r w:rsidRPr="00877E48">
        <w:rPr>
          <w:rFonts w:ascii="Verdana" w:eastAsia="Verdana" w:hAnsi="Verdana" w:cs="Verdana"/>
          <w:color w:val="0072BC"/>
          <w:lang w:val="pl-PL"/>
        </w:rPr>
        <w:t>ł</w:t>
      </w:r>
      <w:r w:rsidRPr="00877E48">
        <w:rPr>
          <w:rFonts w:ascii="Verdana" w:eastAsia="Verdana" w:hAnsi="Verdana"/>
          <w:color w:val="0072BC"/>
          <w:lang w:val="pl-PL"/>
        </w:rPr>
        <w:t>adaj</w:t>
      </w:r>
      <w:r w:rsidRPr="00877E48">
        <w:rPr>
          <w:rFonts w:ascii="Verdana" w:eastAsia="Verdana" w:hAnsi="Verdana" w:cs="Verdana"/>
          <w:color w:val="0072BC"/>
          <w:lang w:val="pl-PL"/>
        </w:rPr>
        <w:t>ą</w:t>
      </w:r>
      <w:r w:rsidRPr="00877E48">
        <w:rPr>
          <w:rFonts w:ascii="Verdana" w:eastAsia="Verdana" w:hAnsi="Verdana"/>
          <w:color w:val="0072BC"/>
          <w:lang w:val="pl-PL"/>
        </w:rPr>
        <w:t xml:space="preserve">c, </w:t>
      </w:r>
      <w:r w:rsidRPr="00877E48">
        <w:rPr>
          <w:rFonts w:ascii="Verdana" w:eastAsia="Verdana" w:hAnsi="Verdana" w:cs="Verdana"/>
          <w:color w:val="0072BC"/>
          <w:lang w:val="pl-PL"/>
        </w:rPr>
        <w:t>ż</w:t>
      </w:r>
      <w:r w:rsidRPr="00877E48">
        <w:rPr>
          <w:rFonts w:ascii="Verdana" w:eastAsia="Verdana" w:hAnsi="Verdana"/>
          <w:color w:val="0072BC"/>
          <w:lang w:val="pl-PL"/>
        </w:rPr>
        <w:t>e c</w:t>
      </w:r>
      <w:r w:rsidRPr="00877E48">
        <w:rPr>
          <w:rFonts w:ascii="Verdana" w:eastAsia="Verdana" w:hAnsi="Verdana" w:cs="Verdana"/>
          <w:color w:val="0072BC"/>
          <w:lang w:val="pl-PL"/>
        </w:rPr>
        <w:t>ó</w:t>
      </w:r>
      <w:r w:rsidRPr="00877E48">
        <w:rPr>
          <w:rFonts w:ascii="Verdana" w:eastAsia="Verdana" w:hAnsi="Verdana"/>
          <w:color w:val="0072BC"/>
          <w:lang w:val="pl-PL"/>
        </w:rPr>
        <w:t>rka ska</w:t>
      </w:r>
      <w:r w:rsidR="00D5135D" w:rsidRPr="00877E48">
        <w:rPr>
          <w:rFonts w:ascii="Verdana" w:eastAsia="Verdana" w:hAnsi="Verdana"/>
          <w:color w:val="0072BC"/>
          <w:lang w:val="pl-PL"/>
        </w:rPr>
        <w:t>rżącego</w:t>
      </w:r>
      <w:r w:rsidRPr="00877E48">
        <w:rPr>
          <w:rFonts w:ascii="Verdana" w:eastAsia="Verdana" w:hAnsi="Verdana"/>
          <w:color w:val="0072BC"/>
          <w:lang w:val="pl-PL"/>
        </w:rPr>
        <w:t xml:space="preserve"> znajdowała się w porównywalnej sytuacji </w:t>
      </w:r>
      <w:r w:rsidR="004221F3" w:rsidRPr="00877E48">
        <w:rPr>
          <w:rFonts w:ascii="Verdana" w:eastAsia="Verdana" w:hAnsi="Verdana"/>
          <w:color w:val="0072BC"/>
          <w:lang w:val="pl-PL"/>
        </w:rPr>
        <w:t>do</w:t>
      </w:r>
      <w:r w:rsidRPr="00877E48">
        <w:rPr>
          <w:rFonts w:ascii="Verdana" w:eastAsia="Verdana" w:hAnsi="Verdana"/>
          <w:color w:val="0072BC"/>
          <w:lang w:val="pl-PL"/>
        </w:rPr>
        <w:t xml:space="preserve"> osób, które otrzymały </w:t>
      </w:r>
      <w:r w:rsidR="004162CD" w:rsidRPr="00877E48">
        <w:rPr>
          <w:rFonts w:ascii="Verdana" w:eastAsia="Verdana" w:hAnsi="Verdana"/>
          <w:color w:val="0072BC"/>
          <w:lang w:val="pl-PL"/>
        </w:rPr>
        <w:t>specjalne</w:t>
      </w:r>
      <w:r w:rsidRPr="00877E48">
        <w:rPr>
          <w:rFonts w:ascii="Verdana" w:eastAsia="Verdana" w:hAnsi="Verdana"/>
          <w:color w:val="0072BC"/>
          <w:lang w:val="pl-PL"/>
        </w:rPr>
        <w:t xml:space="preserve"> zezwolenie sądowe na poddanie się leczeniu, Trybunał nie mógł </w:t>
      </w:r>
      <w:r w:rsidR="009A0364" w:rsidRPr="00877E48">
        <w:rPr>
          <w:rFonts w:ascii="Verdana" w:eastAsia="Verdana" w:hAnsi="Verdana"/>
          <w:color w:val="0072BC"/>
          <w:lang w:val="pl-PL"/>
        </w:rPr>
        <w:t>stwierdzić</w:t>
      </w:r>
      <w:r w:rsidRPr="00877E48">
        <w:rPr>
          <w:rFonts w:ascii="Verdana" w:eastAsia="Verdana" w:hAnsi="Verdana"/>
          <w:color w:val="0072BC"/>
          <w:lang w:val="pl-PL"/>
        </w:rPr>
        <w:t xml:space="preserve">, że odmowa </w:t>
      </w:r>
      <w:r w:rsidR="00BE5A35" w:rsidRPr="00877E48">
        <w:rPr>
          <w:rFonts w:ascii="Verdana" w:eastAsia="Verdana" w:hAnsi="Verdana"/>
          <w:color w:val="0072BC"/>
          <w:lang w:val="pl-PL"/>
        </w:rPr>
        <w:t xml:space="preserve">na udzielenie jej </w:t>
      </w:r>
      <w:r w:rsidR="004D6D97" w:rsidRPr="00877E48">
        <w:rPr>
          <w:rFonts w:ascii="Verdana" w:eastAsia="Verdana" w:hAnsi="Verdana"/>
          <w:color w:val="0072BC"/>
          <w:lang w:val="pl-PL"/>
        </w:rPr>
        <w:lastRenderedPageBreak/>
        <w:t xml:space="preserve">pozwolenia </w:t>
      </w:r>
      <w:r w:rsidRPr="00877E48">
        <w:rPr>
          <w:rFonts w:ascii="Verdana" w:eastAsia="Verdana" w:hAnsi="Verdana"/>
          <w:color w:val="0072BC"/>
          <w:lang w:val="pl-PL"/>
        </w:rPr>
        <w:t>był</w:t>
      </w:r>
      <w:r w:rsidR="00317BAB" w:rsidRPr="00877E48">
        <w:rPr>
          <w:rFonts w:ascii="Verdana" w:eastAsia="Verdana" w:hAnsi="Verdana"/>
          <w:color w:val="0072BC"/>
          <w:lang w:val="pl-PL"/>
        </w:rPr>
        <w:t>a</w:t>
      </w:r>
      <w:r w:rsidRPr="00877E48">
        <w:rPr>
          <w:rFonts w:ascii="Verdana" w:eastAsia="Verdana" w:hAnsi="Verdana"/>
          <w:color w:val="0072BC"/>
          <w:lang w:val="pl-PL"/>
        </w:rPr>
        <w:t xml:space="preserve"> dyskryminująca. </w:t>
      </w:r>
      <w:r w:rsidR="005372C3" w:rsidRPr="00877E48">
        <w:rPr>
          <w:rFonts w:ascii="Verdana" w:eastAsia="Verdana" w:hAnsi="Verdana"/>
          <w:color w:val="0072BC"/>
          <w:lang w:val="pl-PL"/>
        </w:rPr>
        <w:t>Tak, więc</w:t>
      </w:r>
      <w:r w:rsidRPr="00877E48">
        <w:rPr>
          <w:rFonts w:ascii="Verdana" w:eastAsia="Verdana" w:hAnsi="Verdana"/>
          <w:color w:val="0072BC"/>
          <w:lang w:val="pl-PL"/>
        </w:rPr>
        <w:t xml:space="preserve"> w szczególności zakaz dostępu</w:t>
      </w:r>
      <w:r w:rsidR="00E71B1E" w:rsidRPr="00877E48">
        <w:rPr>
          <w:rFonts w:ascii="Verdana" w:eastAsia="Verdana" w:hAnsi="Verdana"/>
          <w:color w:val="0072BC"/>
          <w:lang w:val="pl-PL"/>
        </w:rPr>
        <w:t xml:space="preserve"> do omawianej terapii dążył do realizacji uprawnionego celu</w:t>
      </w:r>
      <w:r w:rsidRPr="00877E48">
        <w:rPr>
          <w:rFonts w:ascii="Verdana" w:eastAsia="Verdana" w:hAnsi="Verdana"/>
          <w:color w:val="0072BC"/>
          <w:lang w:val="pl-PL"/>
        </w:rPr>
        <w:t xml:space="preserve"> ochrony zdrowia i był </w:t>
      </w:r>
      <w:r w:rsidR="00E12E8B" w:rsidRPr="00877E48">
        <w:rPr>
          <w:rFonts w:ascii="Verdana" w:eastAsia="Verdana" w:hAnsi="Verdana"/>
          <w:color w:val="0072BC"/>
          <w:lang w:val="pl-PL"/>
        </w:rPr>
        <w:t>do niego proporcjonalny</w:t>
      </w:r>
      <w:r w:rsidRPr="00877E48">
        <w:rPr>
          <w:rFonts w:ascii="Verdana" w:eastAsia="Verdana" w:hAnsi="Verdana"/>
          <w:color w:val="0072BC"/>
          <w:lang w:val="pl-PL"/>
        </w:rPr>
        <w:t xml:space="preserve">. Co więcej, </w:t>
      </w:r>
      <w:r w:rsidR="006B0166" w:rsidRPr="00877E48">
        <w:rPr>
          <w:rFonts w:ascii="Verdana" w:eastAsia="Verdana" w:hAnsi="Verdana"/>
          <w:color w:val="0072BC"/>
          <w:lang w:val="pl-PL"/>
        </w:rPr>
        <w:t>orzeczenie</w:t>
      </w:r>
      <w:r w:rsidRPr="00877E48">
        <w:rPr>
          <w:rFonts w:ascii="Verdana" w:eastAsia="Verdana" w:hAnsi="Verdana"/>
          <w:color w:val="0072BC"/>
          <w:lang w:val="pl-PL"/>
        </w:rPr>
        <w:t xml:space="preserve"> sądu włoskiego został</w:t>
      </w:r>
      <w:r w:rsidR="00BB7CDB" w:rsidRPr="00877E48">
        <w:rPr>
          <w:rFonts w:ascii="Verdana" w:eastAsia="Verdana" w:hAnsi="Verdana"/>
          <w:color w:val="0072BC"/>
          <w:lang w:val="pl-PL"/>
        </w:rPr>
        <w:t>o</w:t>
      </w:r>
      <w:r w:rsidRPr="00877E48">
        <w:rPr>
          <w:rFonts w:ascii="Verdana" w:eastAsia="Verdana" w:hAnsi="Verdana"/>
          <w:color w:val="0072BC"/>
          <w:lang w:val="pl-PL"/>
        </w:rPr>
        <w:t xml:space="preserve"> wystarczająco uza</w:t>
      </w:r>
      <w:r w:rsidR="00DF0122" w:rsidRPr="00877E48">
        <w:rPr>
          <w:rFonts w:ascii="Verdana" w:eastAsia="Verdana" w:hAnsi="Verdana"/>
          <w:color w:val="0072BC"/>
          <w:lang w:val="pl-PL"/>
        </w:rPr>
        <w:t>sadnion</w:t>
      </w:r>
      <w:r w:rsidR="00BB7CDB" w:rsidRPr="00877E48">
        <w:rPr>
          <w:rFonts w:ascii="Verdana" w:eastAsia="Verdana" w:hAnsi="Verdana"/>
          <w:color w:val="0072BC"/>
          <w:lang w:val="pl-PL"/>
        </w:rPr>
        <w:t>e</w:t>
      </w:r>
      <w:r w:rsidR="00DF0122" w:rsidRPr="00877E48">
        <w:rPr>
          <w:rFonts w:ascii="Verdana" w:eastAsia="Verdana" w:hAnsi="Verdana"/>
          <w:color w:val="0072BC"/>
          <w:lang w:val="pl-PL"/>
        </w:rPr>
        <w:t xml:space="preserve"> i nie by</w:t>
      </w:r>
      <w:r w:rsidR="00BB7CDB" w:rsidRPr="00877E48">
        <w:rPr>
          <w:rFonts w:ascii="Verdana" w:eastAsia="Verdana" w:hAnsi="Verdana"/>
          <w:color w:val="0072BC"/>
          <w:lang w:val="pl-PL"/>
        </w:rPr>
        <w:t>ło</w:t>
      </w:r>
      <w:r w:rsidR="00DF0122" w:rsidRPr="00877E48">
        <w:rPr>
          <w:rFonts w:ascii="Verdana" w:eastAsia="Verdana" w:hAnsi="Verdana"/>
          <w:color w:val="0072BC"/>
          <w:lang w:val="pl-PL"/>
        </w:rPr>
        <w:t xml:space="preserve"> arbitraln</w:t>
      </w:r>
      <w:r w:rsidR="00BB7CDB" w:rsidRPr="00877E48">
        <w:rPr>
          <w:rFonts w:ascii="Verdana" w:eastAsia="Verdana" w:hAnsi="Verdana"/>
          <w:color w:val="0072BC"/>
          <w:lang w:val="pl-PL"/>
        </w:rPr>
        <w:t>e</w:t>
      </w:r>
      <w:r w:rsidR="00DF0122" w:rsidRPr="00877E48">
        <w:rPr>
          <w:rFonts w:ascii="Verdana" w:eastAsia="Verdana" w:hAnsi="Verdana"/>
          <w:color w:val="0072BC"/>
          <w:lang w:val="pl-PL"/>
        </w:rPr>
        <w:t xml:space="preserve">. </w:t>
      </w:r>
      <w:r w:rsidRPr="00877E48">
        <w:rPr>
          <w:rFonts w:ascii="Verdana" w:eastAsia="Verdana" w:hAnsi="Verdana"/>
          <w:color w:val="0072BC"/>
          <w:lang w:val="pl-PL"/>
        </w:rPr>
        <w:t>Wreszcie</w:t>
      </w:r>
      <w:r w:rsidR="00612CD8" w:rsidRPr="00877E48">
        <w:rPr>
          <w:rFonts w:ascii="Verdana" w:eastAsia="Verdana" w:hAnsi="Verdana"/>
          <w:color w:val="0072BC"/>
          <w:lang w:val="pl-PL"/>
        </w:rPr>
        <w:t>, wartość terapeutyczna metody „Wytrzymałości”</w:t>
      </w:r>
      <w:r w:rsidRPr="00877E48">
        <w:rPr>
          <w:rFonts w:ascii="Verdana" w:eastAsia="Verdana" w:hAnsi="Verdana"/>
          <w:color w:val="0072BC"/>
          <w:lang w:val="pl-PL"/>
        </w:rPr>
        <w:t xml:space="preserve"> nie została dotychczas udowodniona naukowo.</w:t>
      </w:r>
    </w:p>
    <w:p w14:paraId="704496C4" w14:textId="77777777" w:rsidR="0062180C" w:rsidRPr="00877E48" w:rsidRDefault="0062180C" w:rsidP="003E6C17">
      <w:pPr>
        <w:ind w:left="119" w:right="839"/>
        <w:jc w:val="both"/>
        <w:rPr>
          <w:rFonts w:ascii="Verdana" w:eastAsia="Verdana" w:hAnsi="Verdana"/>
          <w:color w:val="0072BC"/>
          <w:lang w:val="pl-PL"/>
        </w:rPr>
      </w:pPr>
    </w:p>
    <w:p w14:paraId="1258DADC" w14:textId="77777777" w:rsidR="0044615E" w:rsidRPr="00877E48" w:rsidRDefault="0044615E"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Dostęp do prywatnej dokumentacji medycznej</w:t>
      </w:r>
    </w:p>
    <w:p w14:paraId="75D0F4EC" w14:textId="2008DE79" w:rsidR="00C628FC" w:rsidRPr="00877E48" w:rsidRDefault="009E27B2" w:rsidP="003E6C17">
      <w:pPr>
        <w:ind w:left="119" w:right="839"/>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47488" behindDoc="1" locked="0" layoutInCell="1" allowOverlap="1" wp14:anchorId="1A925068" wp14:editId="2E7A2C79">
                <wp:simplePos x="0" y="0"/>
                <wp:positionH relativeFrom="column">
                  <wp:posOffset>77470</wp:posOffset>
                </wp:positionH>
                <wp:positionV relativeFrom="paragraph">
                  <wp:posOffset>99695</wp:posOffset>
                </wp:positionV>
                <wp:extent cx="5768340" cy="0"/>
                <wp:effectExtent l="11430" t="15240" r="11430" b="13335"/>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4855C" id="Line 10"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7.85pt" to="460.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6QDwwEAAGwDAAAOAAAAZHJzL2Uyb0RvYy54bWysU8Fu2zAMvQ/YPwi6L06yrXONOD2k6y7Z&#10;FqDdBzCSbAuTREFSYufvR6lJ1m23Yj4Iokg+Pj7Sq7vJGnZUIWp0LV/M5pwpJ1Bq17f8x9PDu5qz&#10;mMBJMOhUy08q8rv12zer0TdqiQMaqQIjEBeb0bd8SMk3VRXFoCzEGXrlyNlhsJDIDH0lA4yEbk21&#10;nM9vqhGD9AGFipFe75+dfF3wu06J9L3rokrMtJy4pXKGcu7zWa1X0PQB/KDFmQa8goUF7ajoFeoe&#10;ErBD0P9AWS0CRuzSTKCtsOu0UKUH6mYx/6ubxwG8Kr2QONFfZYr/D1Z8O+4C07LlS5LHgaUZbbVT&#10;bFG0GX1sKGTjdiF3Jyb36LcofkbmcDOA61Xh+HTylLfIalZ/pGQjeqqwH7+ipBg4JCxCTV2wGZIk&#10;YFOZx+k6DzUlJujx46eb+v0H4iUuvgqaS6IPMX1RaFm+tNwQ6QIMx21MmQg0l5Bcx+GDNqaM2zg2&#10;Ett6WdclI6LRMntzXAz9fmMCOwJtzG35SlvkeRkW8OBkQRsUyM/newJtnu9U3bizGlmAvJCx2aM8&#10;7cJFJRppoXlev7wzL+2S/fsnWf8CAAD//wMAUEsDBBQABgAIAAAAIQBabcT/2wAAAAgBAAAPAAAA&#10;ZHJzL2Rvd25yZXYueG1sTI9LT8MwEITvSPwHa5G4UQeLhpLGqVAlJKScWh5nN9481HhtxW4b/j2L&#10;OMBpNTuj2W/LzexGccYpDp403C8yEEiNtwN1Gt7fXu5WIGIyZM3oCTV8YYRNdX1VmsL6C+3wvE+d&#10;4BKKhdHQpxQKKWPTozNx4QMSe62fnEksp07ayVy43I1SZVkunRmIL/Qm4LbH5rg/OQ317lO+KrWy&#10;ua1T+HhoQ1tvl1rf3szPaxAJ5/QXhh98RoeKmQ7+RDaKkbVSnOS5fATB/pPKchCH34WsSvn/geob&#10;AAD//wMAUEsBAi0AFAAGAAgAAAAhALaDOJL+AAAA4QEAABMAAAAAAAAAAAAAAAAAAAAAAFtDb250&#10;ZW50X1R5cGVzXS54bWxQSwECLQAUAAYACAAAACEAOP0h/9YAAACUAQAACwAAAAAAAAAAAAAAAAAv&#10;AQAAX3JlbHMvLnJlbHNQSwECLQAUAAYACAAAACEAjOekA8MBAABsAwAADgAAAAAAAAAAAAAAAAAu&#10;AgAAZHJzL2Uyb0RvYy54bWxQSwECLQAUAAYACAAAACEAWm3E/9sAAAAIAQAADwAAAAAAAAAAAAAA&#10;AAAdBAAAZHJzL2Rvd25yZXYueG1sUEsFBgAAAAAEAAQA8wAAACUFAAAAAA==&#10;" strokecolor="#999" strokeweight="1.44pt"/>
            </w:pict>
          </mc:Fallback>
        </mc:AlternateContent>
      </w:r>
    </w:p>
    <w:p w14:paraId="6C50FB1E" w14:textId="266891DA" w:rsidR="0064065B" w:rsidRPr="00877E48" w:rsidRDefault="0064065B" w:rsidP="003E6C17">
      <w:pPr>
        <w:ind w:left="119" w:right="839"/>
        <w:rPr>
          <w:rFonts w:ascii="Verdana" w:eastAsia="Verdana" w:hAnsi="Verdana"/>
          <w:b/>
          <w:color w:val="0072BC"/>
          <w:u w:val="single"/>
          <w:lang w:val="pl-PL"/>
        </w:rPr>
      </w:pPr>
      <w:hyperlink r:id="rId20" w:history="1">
        <w:r w:rsidRPr="007976B1">
          <w:rPr>
            <w:rStyle w:val="Hipercze"/>
            <w:rFonts w:ascii="Verdana" w:eastAsia="Verdana" w:hAnsi="Verdana"/>
            <w:b/>
            <w:lang w:val="pl-PL"/>
          </w:rPr>
          <w:t xml:space="preserve">K.H. </w:t>
        </w:r>
        <w:r w:rsidR="00A61C3E" w:rsidRPr="007976B1">
          <w:rPr>
            <w:rStyle w:val="Hipercze"/>
            <w:rFonts w:ascii="Verdana" w:eastAsia="Verdana" w:hAnsi="Verdana"/>
            <w:b/>
            <w:lang w:val="pl-PL"/>
          </w:rPr>
          <w:t>i Inni przeciwko Słowacji</w:t>
        </w:r>
        <w:r w:rsidRPr="007976B1">
          <w:rPr>
            <w:rStyle w:val="Hipercze"/>
            <w:rFonts w:ascii="Verdana" w:eastAsia="Verdana" w:hAnsi="Verdana"/>
            <w:b/>
            <w:lang w:val="pl-PL"/>
          </w:rPr>
          <w:t xml:space="preserve"> (</w:t>
        </w:r>
        <w:r w:rsidR="00353EBC" w:rsidRPr="007976B1">
          <w:rPr>
            <w:rStyle w:val="Hipercze"/>
            <w:rFonts w:ascii="Verdana" w:eastAsia="Verdana" w:hAnsi="Verdana"/>
            <w:b/>
            <w:lang w:val="pl-PL"/>
          </w:rPr>
          <w:t>skarga</w:t>
        </w:r>
        <w:r w:rsidRPr="007976B1">
          <w:rPr>
            <w:rStyle w:val="Hipercze"/>
            <w:rFonts w:ascii="Verdana" w:eastAsia="Verdana" w:hAnsi="Verdana"/>
            <w:b/>
            <w:lang w:val="pl-PL"/>
          </w:rPr>
          <w:t xml:space="preserve"> </w:t>
        </w:r>
        <w:r w:rsidR="00353EBC" w:rsidRPr="007976B1">
          <w:rPr>
            <w:rStyle w:val="Hipercze"/>
            <w:rFonts w:ascii="Verdana" w:eastAsia="Verdana" w:hAnsi="Verdana"/>
            <w:b/>
            <w:lang w:val="pl-PL"/>
          </w:rPr>
          <w:t>nr</w:t>
        </w:r>
        <w:r w:rsidRPr="007976B1">
          <w:rPr>
            <w:rStyle w:val="Hipercze"/>
            <w:rFonts w:ascii="Verdana" w:eastAsia="Verdana" w:hAnsi="Verdana"/>
            <w:b/>
            <w:lang w:val="pl-PL"/>
          </w:rPr>
          <w:t xml:space="preserve"> 32881/04)</w:t>
        </w:r>
      </w:hyperlink>
    </w:p>
    <w:p w14:paraId="79BE91A0"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28 </w:t>
      </w:r>
      <w:r w:rsidR="00FF73B7" w:rsidRPr="00877E48">
        <w:rPr>
          <w:rFonts w:ascii="Verdana" w:eastAsia="Verdana" w:hAnsi="Verdana"/>
          <w:color w:val="808080"/>
          <w:sz w:val="18"/>
          <w:lang w:val="pl-PL"/>
        </w:rPr>
        <w:t>kwiecień</w:t>
      </w:r>
      <w:r w:rsidRPr="00877E48">
        <w:rPr>
          <w:rFonts w:ascii="Verdana" w:eastAsia="Verdana" w:hAnsi="Verdana"/>
          <w:color w:val="808080"/>
          <w:sz w:val="18"/>
          <w:lang w:val="pl-PL"/>
        </w:rPr>
        <w:t xml:space="preserve"> 2009</w:t>
      </w:r>
      <w:r w:rsidR="00FF73B7" w:rsidRPr="00877E48">
        <w:rPr>
          <w:rFonts w:ascii="Verdana" w:eastAsia="Verdana" w:hAnsi="Verdana"/>
          <w:color w:val="808080"/>
          <w:sz w:val="18"/>
          <w:lang w:val="pl-PL"/>
        </w:rPr>
        <w:t xml:space="preserve"> roku</w:t>
      </w:r>
    </w:p>
    <w:p w14:paraId="1EE59E57" w14:textId="77777777" w:rsidR="0044615E" w:rsidRPr="00877E48" w:rsidRDefault="0044615E" w:rsidP="003E6C17">
      <w:pPr>
        <w:ind w:left="119" w:right="839"/>
        <w:jc w:val="both"/>
        <w:rPr>
          <w:rFonts w:ascii="Verdana" w:eastAsia="Verdana" w:hAnsi="Verdana"/>
          <w:lang w:val="pl-PL"/>
        </w:rPr>
      </w:pPr>
      <w:r w:rsidRPr="00877E48">
        <w:rPr>
          <w:rFonts w:ascii="Verdana" w:eastAsia="Verdana" w:hAnsi="Verdana"/>
          <w:lang w:val="pl-PL"/>
        </w:rPr>
        <w:t xml:space="preserve">Skarżące, osiem kobiet romskiego pochodzenia, </w:t>
      </w:r>
      <w:r w:rsidR="0084636A" w:rsidRPr="00877E48">
        <w:rPr>
          <w:rFonts w:ascii="Verdana" w:eastAsia="Verdana" w:hAnsi="Verdana"/>
          <w:lang w:val="pl-PL"/>
        </w:rPr>
        <w:t>nie mogł</w:t>
      </w:r>
      <w:r w:rsidR="00677822" w:rsidRPr="00877E48">
        <w:rPr>
          <w:rFonts w:ascii="Verdana" w:eastAsia="Verdana" w:hAnsi="Verdana"/>
          <w:lang w:val="pl-PL"/>
        </w:rPr>
        <w:t xml:space="preserve">y zajść w ciążę po leczeniu na oddziale ginekologicznym w dwóch różnych szpitalach, podejrzewały </w:t>
      </w:r>
      <w:r w:rsidR="00835C43" w:rsidRPr="00877E48">
        <w:rPr>
          <w:rFonts w:ascii="Verdana" w:eastAsia="Verdana" w:hAnsi="Verdana"/>
          <w:lang w:val="pl-PL"/>
        </w:rPr>
        <w:t>więc</w:t>
      </w:r>
      <w:r w:rsidR="00677822" w:rsidRPr="00877E48">
        <w:rPr>
          <w:rFonts w:ascii="Verdana" w:eastAsia="Verdana" w:hAnsi="Verdana"/>
          <w:lang w:val="pl-PL"/>
        </w:rPr>
        <w:t xml:space="preserve">, że w czasie pobytu w tych </w:t>
      </w:r>
      <w:r w:rsidR="00717E2B" w:rsidRPr="00877E48">
        <w:rPr>
          <w:rFonts w:ascii="Verdana" w:eastAsia="Verdana" w:hAnsi="Verdana"/>
          <w:lang w:val="pl-PL"/>
        </w:rPr>
        <w:t>szpitalach</w:t>
      </w:r>
      <w:r w:rsidR="00677822" w:rsidRPr="00877E48">
        <w:rPr>
          <w:rFonts w:ascii="Verdana" w:eastAsia="Verdana" w:hAnsi="Verdana"/>
          <w:lang w:val="pl-PL"/>
        </w:rPr>
        <w:t xml:space="preserve"> zostały wysterylizowane.</w:t>
      </w:r>
      <w:r w:rsidR="00CC378F" w:rsidRPr="00877E48">
        <w:rPr>
          <w:rFonts w:ascii="Verdana" w:eastAsia="Verdana" w:hAnsi="Verdana"/>
          <w:lang w:val="pl-PL"/>
        </w:rPr>
        <w:t xml:space="preserve"> Skarżące zaskarżyły, że </w:t>
      </w:r>
      <w:r w:rsidR="00445F36" w:rsidRPr="00877E48">
        <w:rPr>
          <w:rFonts w:ascii="Verdana" w:eastAsia="Verdana" w:hAnsi="Verdana"/>
          <w:lang w:val="pl-PL"/>
        </w:rPr>
        <w:t>nie mogły uzyskać kserokopii dokumentacji medycznej.</w:t>
      </w:r>
    </w:p>
    <w:p w14:paraId="69F822C7" w14:textId="77777777" w:rsidR="003B374E" w:rsidRPr="00877E48" w:rsidRDefault="003B374E"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960389" w:rsidRPr="00877E48">
        <w:rPr>
          <w:rFonts w:ascii="Verdana" w:eastAsia="Verdana" w:hAnsi="Verdana"/>
          <w:color w:val="0072BC"/>
          <w:lang w:val="pl-PL"/>
        </w:rPr>
        <w:t xml:space="preserve">nastąpiło </w:t>
      </w:r>
      <w:r w:rsidR="00960389" w:rsidRPr="00877E48">
        <w:rPr>
          <w:rFonts w:ascii="Verdana" w:eastAsia="Verdana" w:hAnsi="Verdana"/>
          <w:b/>
          <w:color w:val="0072BC"/>
          <w:lang w:val="pl-PL"/>
        </w:rPr>
        <w:t xml:space="preserve">naruszenie Artykułu 8 </w:t>
      </w:r>
      <w:r w:rsidR="00960389" w:rsidRPr="00877E48">
        <w:rPr>
          <w:rFonts w:ascii="Verdana" w:eastAsia="Verdana" w:hAnsi="Verdana"/>
          <w:color w:val="0072BC"/>
          <w:lang w:val="pl-PL"/>
        </w:rPr>
        <w:t xml:space="preserve">(prawo do życia prywatnego </w:t>
      </w:r>
      <w:r w:rsidR="00BE053C" w:rsidRPr="00877E48">
        <w:rPr>
          <w:rFonts w:ascii="Verdana" w:eastAsia="Verdana" w:hAnsi="Verdana"/>
          <w:color w:val="0072BC"/>
          <w:lang w:val="pl-PL"/>
        </w:rPr>
        <w:t xml:space="preserve">i rodzinnego) Konwencji, </w:t>
      </w:r>
      <w:r w:rsidR="00CD1DE3" w:rsidRPr="00877E48">
        <w:rPr>
          <w:rFonts w:ascii="Verdana" w:eastAsia="Verdana" w:hAnsi="Verdana"/>
          <w:color w:val="0072BC"/>
          <w:lang w:val="pl-PL"/>
        </w:rPr>
        <w:t xml:space="preserve">gdyż odmówiono skarżącym </w:t>
      </w:r>
      <w:r w:rsidR="00E12E8B" w:rsidRPr="00877E48">
        <w:rPr>
          <w:rFonts w:ascii="Verdana" w:eastAsia="Verdana" w:hAnsi="Verdana"/>
          <w:color w:val="0072BC"/>
          <w:lang w:val="pl-PL"/>
        </w:rPr>
        <w:t xml:space="preserve">wykonania </w:t>
      </w:r>
      <w:r w:rsidR="00CD1DE3" w:rsidRPr="00877E48">
        <w:rPr>
          <w:rFonts w:ascii="Verdana" w:eastAsia="Verdana" w:hAnsi="Verdana"/>
          <w:color w:val="0072BC"/>
          <w:lang w:val="pl-PL"/>
        </w:rPr>
        <w:t xml:space="preserve">kserokopii ich dokumentacji medycznej. Trybunał stwierdził, że </w:t>
      </w:r>
      <w:r w:rsidR="00B76013" w:rsidRPr="00877E48">
        <w:rPr>
          <w:rFonts w:ascii="Verdana" w:eastAsia="Verdana" w:hAnsi="Verdana"/>
          <w:color w:val="0072BC"/>
          <w:lang w:val="pl-PL"/>
        </w:rPr>
        <w:t>mimo wprowadzenia potem zmian legislacyjnych</w:t>
      </w:r>
      <w:r w:rsidR="0066694D" w:rsidRPr="00877E48">
        <w:rPr>
          <w:rFonts w:ascii="Verdana" w:eastAsia="Verdana" w:hAnsi="Verdana"/>
          <w:color w:val="0072BC"/>
          <w:lang w:val="pl-PL"/>
        </w:rPr>
        <w:t xml:space="preserve"> zgodnych z Konwencją, stało się to za późno dla skarżących.</w:t>
      </w:r>
    </w:p>
    <w:p w14:paraId="6F5B2ED1" w14:textId="77777777" w:rsidR="00C628FC" w:rsidRPr="00877E48" w:rsidRDefault="00C628FC" w:rsidP="003E6C17">
      <w:pPr>
        <w:ind w:left="119" w:right="839"/>
        <w:rPr>
          <w:rFonts w:ascii="Verdana" w:eastAsia="Verdana" w:hAnsi="Verdana"/>
          <w:color w:val="0072BC"/>
          <w:sz w:val="28"/>
          <w:lang w:val="pl-PL"/>
        </w:rPr>
      </w:pPr>
    </w:p>
    <w:p w14:paraId="181FF1CD" w14:textId="77777777" w:rsidR="00744C05" w:rsidRPr="00877E48" w:rsidRDefault="0002069B"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Rzekome</w:t>
      </w:r>
      <w:r w:rsidR="00F07D1A" w:rsidRPr="00877E48">
        <w:rPr>
          <w:rFonts w:ascii="Verdana" w:eastAsia="Verdana" w:hAnsi="Verdana"/>
          <w:color w:val="0072BC"/>
          <w:sz w:val="28"/>
          <w:lang w:val="pl-PL"/>
        </w:rPr>
        <w:t xml:space="preserve"> </w:t>
      </w:r>
      <w:r w:rsidRPr="00877E48">
        <w:rPr>
          <w:rFonts w:ascii="Verdana" w:eastAsia="Verdana" w:hAnsi="Verdana"/>
          <w:color w:val="0072BC"/>
          <w:sz w:val="28"/>
          <w:lang w:val="pl-PL"/>
        </w:rPr>
        <w:t>zaniedbanie</w:t>
      </w:r>
      <w:r w:rsidR="00744C05" w:rsidRPr="00877E48">
        <w:rPr>
          <w:rFonts w:ascii="Verdana" w:eastAsia="Verdana" w:hAnsi="Verdana"/>
          <w:color w:val="0072BC"/>
          <w:sz w:val="28"/>
          <w:lang w:val="pl-PL"/>
        </w:rPr>
        <w:t xml:space="preserve"> zapewnienia odpowiedniej opieki medycznej</w:t>
      </w:r>
    </w:p>
    <w:p w14:paraId="1C8C1247" w14:textId="7B621CBD" w:rsidR="00C628FC" w:rsidRPr="00877E48" w:rsidRDefault="009E27B2" w:rsidP="003E6C17">
      <w:pPr>
        <w:ind w:left="119" w:right="839"/>
        <w:rPr>
          <w:rFonts w:ascii="Verdana" w:eastAsia="Verdana" w:hAnsi="Verdana"/>
          <w:color w:val="0072BC"/>
          <w:sz w:val="28"/>
          <w:lang w:val="pl-PL"/>
        </w:rPr>
      </w:pPr>
      <w:r w:rsidRPr="00877E48">
        <w:rPr>
          <w:noProof/>
          <w:lang w:val="pl-PL"/>
        </w:rPr>
        <mc:AlternateContent>
          <mc:Choice Requires="wps">
            <w:drawing>
              <wp:anchor distT="0" distB="0" distL="114300" distR="114300" simplePos="0" relativeHeight="251653632" behindDoc="1" locked="0" layoutInCell="1" allowOverlap="1" wp14:anchorId="7A236FE2" wp14:editId="5B66373E">
                <wp:simplePos x="0" y="0"/>
                <wp:positionH relativeFrom="column">
                  <wp:posOffset>127635</wp:posOffset>
                </wp:positionH>
                <wp:positionV relativeFrom="paragraph">
                  <wp:posOffset>102235</wp:posOffset>
                </wp:positionV>
                <wp:extent cx="5718175" cy="0"/>
                <wp:effectExtent l="13970" t="9525" r="11430" b="9525"/>
                <wp:wrapNone/>
                <wp:docPr id="19"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17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7E1468" id="Line 68"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8.05pt" to="460.3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GrxwwEAAGwDAAAOAAAAZHJzL2Uyb0RvYy54bWysU01v2zAMvQ/YfxB0XxwHaOsacXpI112y&#10;LUC7H8BIsi1MFgVJiZ1/P0r5aNfehvkgUCL5+PhILx+mwbCD8kGjbXg5m3OmrECpbdfwXy9PXyrO&#10;QgQrwaBVDT+qwB9Wnz8tR1erBfZopPKMQGyoR9fwPkZXF0UQvRogzNApS84W/QCRrr4rpIeR0AdT&#10;LObz22JEL51HoUKg18eTk68yftsqEX+2bVCRmYYTt5hPn89dOovVEurOg+u1ONOAf2AxgLZU9Ar1&#10;CBHY3usPUIMWHgO2cSZwKLBttVC5B+qmnL/r5rkHp3IvJE5wV5nC/4MVPw5bz7Sk2d1zZmGgGW20&#10;Vey2StqMLtQUsrZbn7oTk312GxS/A7O47sF2KnN8OTrKK1NG8VdKugRHFXbjd5QUA/uIWaip9UOC&#10;JAnYlOdxvM5DTZEJery5K6vy7oYzcfEVUF8SnQ/xm8KBJaPhhkhnYDhsQkxEoL6EpDoWn7QxedzG&#10;spHYVouqyhkBjZbJm+KC73Zr49kBaGPu85fbIs/bMI97KzNar0B+PdsRtDnZVN3YsxpJgJOUO5TH&#10;rb+oRCPNNM/rl3bm7T1nv/4kqz8AAAD//wMAUEsDBBQABgAIAAAAIQDVUW882wAAAAgBAAAPAAAA&#10;ZHJzL2Rvd25yZXYueG1sTI9PSwMxEMXvgt8hTMGbTRp0qetmixQEYU+t1XO6mf1DN5Nlk7brt3fE&#10;g56Gee/x5jfFZvaDuOAU+0AGVksFAqkOrqfWwOH99X4NIiZLzg6B0MAXRtiUtzeFzV240g4v+9QK&#10;LqGYWwNdSmMuZaw79DYuw4jEXhMmbxOvUyvdZK9c7geplcqktz3xhc6OuO2wPu3P3kC1+5RvWq9d&#10;5qo0fjw0Y1NtH425W8wvzyASzukvDD/4jA4lMx3DmVwUgwGtVpxkPePJ/pNWGYjjryDLQv5/oPwG&#10;AAD//wMAUEsBAi0AFAAGAAgAAAAhALaDOJL+AAAA4QEAABMAAAAAAAAAAAAAAAAAAAAAAFtDb250&#10;ZW50X1R5cGVzXS54bWxQSwECLQAUAAYACAAAACEAOP0h/9YAAACUAQAACwAAAAAAAAAAAAAAAAAv&#10;AQAAX3JlbHMvLnJlbHNQSwECLQAUAAYACAAAACEAS9xq8cMBAABsAwAADgAAAAAAAAAAAAAAAAAu&#10;AgAAZHJzL2Uyb0RvYy54bWxQSwECLQAUAAYACAAAACEA1VFvPNsAAAAIAQAADwAAAAAAAAAAAAAA&#10;AAAdBAAAZHJzL2Rvd25yZXYueG1sUEsFBgAAAAAEAAQA8wAAACUFAAAAAA==&#10;" strokecolor="#999" strokeweight="1.44pt"/>
            </w:pict>
          </mc:Fallback>
        </mc:AlternateContent>
      </w:r>
    </w:p>
    <w:p w14:paraId="44A5E83D" w14:textId="55EFEEF6" w:rsidR="0064065B" w:rsidRPr="00877E48" w:rsidRDefault="0064065B" w:rsidP="003E6C17">
      <w:pPr>
        <w:ind w:left="119" w:right="839"/>
        <w:rPr>
          <w:rFonts w:ascii="Verdana" w:eastAsia="Verdana" w:hAnsi="Verdana"/>
          <w:b/>
          <w:color w:val="0072BC"/>
          <w:u w:val="single"/>
          <w:lang w:val="pl-PL"/>
        </w:rPr>
      </w:pPr>
      <w:hyperlink r:id="rId21" w:history="1">
        <w:r w:rsidRPr="007976B1">
          <w:rPr>
            <w:rStyle w:val="Hipercze"/>
            <w:rFonts w:ascii="Verdana" w:eastAsia="Verdana" w:hAnsi="Verdana"/>
            <w:b/>
            <w:lang w:val="pl-PL"/>
          </w:rPr>
          <w:t xml:space="preserve">Center of Legal Resources </w:t>
        </w:r>
        <w:r w:rsidR="00CC0E03" w:rsidRPr="007976B1">
          <w:rPr>
            <w:rStyle w:val="Hipercze"/>
            <w:rFonts w:ascii="Verdana" w:eastAsia="Verdana" w:hAnsi="Verdana"/>
            <w:b/>
            <w:lang w:val="pl-PL"/>
          </w:rPr>
          <w:t>w imieniu</w:t>
        </w:r>
        <w:r w:rsidR="00AD02DC" w:rsidRPr="007976B1">
          <w:rPr>
            <w:rStyle w:val="Hipercze"/>
            <w:rFonts w:ascii="Verdana" w:eastAsia="Verdana" w:hAnsi="Verdana"/>
            <w:b/>
            <w:lang w:val="pl-PL"/>
          </w:rPr>
          <w:t xml:space="preserve"> Valentin Câmpeanu przeciwko Rumunii</w:t>
        </w:r>
      </w:hyperlink>
    </w:p>
    <w:p w14:paraId="2BCB39B6"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17 </w:t>
      </w:r>
      <w:r w:rsidR="00085BB6" w:rsidRPr="00877E48">
        <w:rPr>
          <w:rFonts w:ascii="Verdana" w:eastAsia="Verdana" w:hAnsi="Verdana"/>
          <w:color w:val="808080"/>
          <w:sz w:val="18"/>
          <w:lang w:val="pl-PL"/>
        </w:rPr>
        <w:t>lipca</w:t>
      </w:r>
      <w:r w:rsidRPr="00877E48">
        <w:rPr>
          <w:rFonts w:ascii="Verdana" w:eastAsia="Verdana" w:hAnsi="Verdana"/>
          <w:color w:val="808080"/>
          <w:sz w:val="18"/>
          <w:lang w:val="pl-PL"/>
        </w:rPr>
        <w:t xml:space="preserve"> 2014</w:t>
      </w:r>
      <w:r w:rsidR="00085BB6" w:rsidRPr="00877E48">
        <w:rPr>
          <w:rFonts w:ascii="Verdana" w:eastAsia="Verdana" w:hAnsi="Verdana"/>
          <w:color w:val="808080"/>
          <w:sz w:val="18"/>
          <w:lang w:val="pl-PL"/>
        </w:rPr>
        <w:t xml:space="preserve"> roku</w:t>
      </w:r>
      <w:r w:rsidRPr="00877E48">
        <w:rPr>
          <w:rFonts w:ascii="Verdana" w:eastAsia="Verdana" w:hAnsi="Verdana"/>
          <w:color w:val="808080"/>
          <w:sz w:val="18"/>
          <w:lang w:val="pl-PL"/>
        </w:rPr>
        <w:t xml:space="preserve"> (</w:t>
      </w:r>
      <w:r w:rsidR="00085BB6" w:rsidRPr="00877E48">
        <w:rPr>
          <w:rFonts w:ascii="Verdana" w:eastAsia="Verdana" w:hAnsi="Verdana"/>
          <w:color w:val="808080"/>
          <w:sz w:val="18"/>
          <w:lang w:val="pl-PL"/>
        </w:rPr>
        <w:t>Wielka Izba</w:t>
      </w:r>
      <w:r w:rsidRPr="00877E48">
        <w:rPr>
          <w:rFonts w:ascii="Verdana" w:eastAsia="Verdana" w:hAnsi="Verdana"/>
          <w:color w:val="808080"/>
          <w:sz w:val="18"/>
          <w:lang w:val="pl-PL"/>
        </w:rPr>
        <w:t>)</w:t>
      </w:r>
    </w:p>
    <w:p w14:paraId="2E71D4E2" w14:textId="77777777" w:rsidR="007D3B36" w:rsidRPr="00877E48" w:rsidRDefault="00C054B0" w:rsidP="003E6C17">
      <w:pPr>
        <w:ind w:left="119" w:right="839"/>
        <w:jc w:val="both"/>
        <w:rPr>
          <w:rFonts w:ascii="Verdana" w:eastAsia="Verdana" w:hAnsi="Verdana"/>
          <w:lang w:val="pl-PL"/>
        </w:rPr>
      </w:pPr>
      <w:r w:rsidRPr="00877E48">
        <w:rPr>
          <w:rFonts w:ascii="Verdana" w:eastAsia="Verdana" w:hAnsi="Verdana"/>
          <w:lang w:val="pl-PL"/>
        </w:rPr>
        <w:t>Skargę</w:t>
      </w:r>
      <w:r w:rsidR="007D3B36" w:rsidRPr="00877E48">
        <w:rPr>
          <w:rFonts w:ascii="Verdana" w:eastAsia="Verdana" w:hAnsi="Verdana"/>
          <w:lang w:val="pl-PL"/>
        </w:rPr>
        <w:t xml:space="preserve"> </w:t>
      </w:r>
      <w:r w:rsidRPr="00877E48">
        <w:rPr>
          <w:rFonts w:ascii="Verdana" w:eastAsia="Verdana" w:hAnsi="Verdana"/>
          <w:lang w:val="pl-PL"/>
        </w:rPr>
        <w:t>wniosła</w:t>
      </w:r>
      <w:r w:rsidR="007D3B36" w:rsidRPr="00877E48">
        <w:rPr>
          <w:rFonts w:ascii="Verdana" w:eastAsia="Verdana" w:hAnsi="Verdana"/>
          <w:lang w:val="pl-PL"/>
        </w:rPr>
        <w:t xml:space="preserve"> </w:t>
      </w:r>
      <w:r w:rsidRPr="00877E48">
        <w:rPr>
          <w:rFonts w:ascii="Verdana" w:eastAsia="Verdana" w:hAnsi="Verdana"/>
          <w:lang w:val="pl-PL"/>
        </w:rPr>
        <w:t>organizacja</w:t>
      </w:r>
      <w:r w:rsidR="007D3B36" w:rsidRPr="00877E48">
        <w:rPr>
          <w:rFonts w:ascii="Verdana" w:eastAsia="Verdana" w:hAnsi="Verdana"/>
          <w:lang w:val="pl-PL"/>
        </w:rPr>
        <w:t xml:space="preserve"> pozarządowa (NGO), w imieniu Valentin Câmpeanu, który zmarł w 2004 roku w wieku 18 lat w szpitalu psychiatrycznym.</w:t>
      </w:r>
      <w:r w:rsidR="00166124" w:rsidRPr="00877E48">
        <w:rPr>
          <w:rFonts w:ascii="Verdana" w:eastAsia="Verdana" w:hAnsi="Verdana"/>
          <w:lang w:val="pl-PL"/>
        </w:rPr>
        <w:t xml:space="preserve"> Porzucony przy narodzinach i umieszczony w sierocińcu, będąc dzieckiem został </w:t>
      </w:r>
      <w:r w:rsidR="005372C3" w:rsidRPr="00877E48">
        <w:rPr>
          <w:rFonts w:ascii="Verdana" w:eastAsia="Verdana" w:hAnsi="Verdana"/>
          <w:lang w:val="pl-PL"/>
        </w:rPr>
        <w:t>zdiagnozowany, jako</w:t>
      </w:r>
      <w:r w:rsidR="00211E05" w:rsidRPr="00877E48">
        <w:rPr>
          <w:rFonts w:ascii="Verdana" w:eastAsia="Verdana" w:hAnsi="Verdana"/>
          <w:lang w:val="pl-PL"/>
        </w:rPr>
        <w:t xml:space="preserve"> osoba seropozytywna oraz</w:t>
      </w:r>
      <w:r w:rsidR="00166124" w:rsidRPr="00877E48">
        <w:rPr>
          <w:rFonts w:ascii="Verdana" w:eastAsia="Verdana" w:hAnsi="Verdana"/>
          <w:lang w:val="pl-PL"/>
        </w:rPr>
        <w:t xml:space="preserve"> cierpiąca na poważne upośledzenie </w:t>
      </w:r>
      <w:r w:rsidR="00471FD7" w:rsidRPr="00877E48">
        <w:rPr>
          <w:rFonts w:ascii="Verdana" w:eastAsia="Verdana" w:hAnsi="Verdana"/>
          <w:lang w:val="pl-PL"/>
        </w:rPr>
        <w:t>psychiczne</w:t>
      </w:r>
      <w:r w:rsidR="00166124" w:rsidRPr="00877E48">
        <w:rPr>
          <w:rFonts w:ascii="Verdana" w:eastAsia="Verdana" w:hAnsi="Verdana"/>
          <w:lang w:val="pl-PL"/>
        </w:rPr>
        <w:t>.</w:t>
      </w:r>
    </w:p>
    <w:p w14:paraId="6000ACCE" w14:textId="77777777" w:rsidR="001C4EE7" w:rsidRPr="00877E48" w:rsidRDefault="001C4EE7" w:rsidP="003E6C17">
      <w:pPr>
        <w:ind w:left="119" w:right="839"/>
        <w:jc w:val="both"/>
        <w:rPr>
          <w:rFonts w:ascii="Verdana" w:eastAsia="Verdana" w:hAnsi="Verdana"/>
          <w:color w:val="0072BC"/>
          <w:lang w:val="pl-PL"/>
        </w:rPr>
      </w:pPr>
      <w:r w:rsidRPr="00877E48">
        <w:rPr>
          <w:rFonts w:ascii="Verdana" w:eastAsia="Verdana" w:hAnsi="Verdana"/>
          <w:color w:val="0072BC"/>
          <w:lang w:val="pl-PL"/>
        </w:rPr>
        <w:t>Trybunał stwierdził, że w wyjątkowych okolicznościach sprawy</w:t>
      </w:r>
      <w:r w:rsidR="00705D9C" w:rsidRPr="00877E48">
        <w:rPr>
          <w:rFonts w:ascii="Verdana" w:eastAsia="Verdana" w:hAnsi="Verdana"/>
          <w:color w:val="0072BC"/>
          <w:lang w:val="pl-PL"/>
        </w:rPr>
        <w:t xml:space="preserve"> i</w:t>
      </w:r>
      <w:r w:rsidRPr="00877E48">
        <w:rPr>
          <w:rFonts w:ascii="Verdana" w:eastAsia="Verdana" w:hAnsi="Verdana"/>
          <w:color w:val="0072BC"/>
          <w:lang w:val="pl-PL"/>
        </w:rPr>
        <w:t xml:space="preserve"> mając na uwadze </w:t>
      </w:r>
      <w:r w:rsidR="00F85D5D" w:rsidRPr="00877E48">
        <w:rPr>
          <w:rFonts w:ascii="Verdana" w:eastAsia="Verdana" w:hAnsi="Verdana"/>
          <w:color w:val="0072BC"/>
          <w:lang w:val="pl-PL"/>
        </w:rPr>
        <w:t xml:space="preserve">poważny </w:t>
      </w:r>
      <w:r w:rsidRPr="00877E48">
        <w:rPr>
          <w:rFonts w:ascii="Verdana" w:eastAsia="Verdana" w:hAnsi="Verdana"/>
          <w:color w:val="0072BC"/>
          <w:lang w:val="pl-PL"/>
        </w:rPr>
        <w:t>charakter</w:t>
      </w:r>
      <w:r w:rsidR="00F85D5D" w:rsidRPr="00877E48">
        <w:rPr>
          <w:rFonts w:ascii="Verdana" w:eastAsia="Verdana" w:hAnsi="Verdana"/>
          <w:color w:val="0072BC"/>
          <w:lang w:val="pl-PL"/>
        </w:rPr>
        <w:t xml:space="preserve"> zarzutów, NGO mogło </w:t>
      </w:r>
      <w:r w:rsidR="005372C3" w:rsidRPr="00877E48">
        <w:rPr>
          <w:rFonts w:ascii="Verdana" w:eastAsia="Verdana" w:hAnsi="Verdana"/>
          <w:color w:val="0072BC"/>
          <w:lang w:val="pl-PL"/>
        </w:rPr>
        <w:t>występować, jako</w:t>
      </w:r>
      <w:r w:rsidR="00F85D5D" w:rsidRPr="00877E48">
        <w:rPr>
          <w:rFonts w:ascii="Verdana" w:eastAsia="Verdana" w:hAnsi="Verdana"/>
          <w:color w:val="0072BC"/>
          <w:lang w:val="pl-PL"/>
        </w:rPr>
        <w:t xml:space="preserve"> </w:t>
      </w:r>
      <w:r w:rsidR="008B13DD" w:rsidRPr="00877E48">
        <w:rPr>
          <w:rFonts w:ascii="Verdana" w:eastAsia="Verdana" w:hAnsi="Verdana"/>
          <w:color w:val="0072BC"/>
          <w:lang w:val="pl-PL"/>
        </w:rPr>
        <w:t>przedstawiciel</w:t>
      </w:r>
      <w:r w:rsidR="00F85D5D" w:rsidRPr="00877E48">
        <w:rPr>
          <w:rFonts w:ascii="Verdana" w:eastAsia="Verdana" w:hAnsi="Verdana"/>
          <w:color w:val="0072BC"/>
          <w:lang w:val="pl-PL"/>
        </w:rPr>
        <w:t xml:space="preserve"> Valentin Câmpeanu</w:t>
      </w:r>
      <w:r w:rsidR="00F54B25" w:rsidRPr="00877E48">
        <w:rPr>
          <w:rFonts w:ascii="Verdana" w:eastAsia="Verdana" w:hAnsi="Verdana"/>
          <w:color w:val="0072BC"/>
          <w:lang w:val="pl-PL"/>
        </w:rPr>
        <w:t>, mimo iż</w:t>
      </w:r>
      <w:r w:rsidR="00D0665D" w:rsidRPr="00877E48">
        <w:rPr>
          <w:rFonts w:ascii="Verdana" w:eastAsia="Verdana" w:hAnsi="Verdana"/>
          <w:color w:val="0072BC"/>
          <w:lang w:val="pl-PL"/>
        </w:rPr>
        <w:t xml:space="preserve"> sama organizacja nie była ofiarą zarzucanych naruszeń Konwencji.</w:t>
      </w:r>
    </w:p>
    <w:p w14:paraId="14F23859" w14:textId="77777777" w:rsidR="001E6CF0" w:rsidRPr="00877E48" w:rsidRDefault="004F0806"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W niniejszej sprawie Trybunał orzekł, że nastąpiło </w:t>
      </w:r>
      <w:r w:rsidRPr="00877E48">
        <w:rPr>
          <w:rFonts w:ascii="Verdana" w:eastAsia="Verdana" w:hAnsi="Verdana"/>
          <w:b/>
          <w:color w:val="0072BC"/>
          <w:lang w:val="pl-PL"/>
        </w:rPr>
        <w:t xml:space="preserve">naruszenie Artykułu 2 </w:t>
      </w:r>
      <w:r w:rsidRPr="00877E48">
        <w:rPr>
          <w:rFonts w:ascii="Verdana" w:eastAsia="Verdana" w:hAnsi="Verdana"/>
          <w:color w:val="0072BC"/>
          <w:lang w:val="pl-PL"/>
        </w:rPr>
        <w:t>(prawo do życia) Konwencji</w:t>
      </w:r>
      <w:r w:rsidR="00841335" w:rsidRPr="00877E48">
        <w:rPr>
          <w:rFonts w:ascii="Verdana" w:eastAsia="Verdana" w:hAnsi="Verdana"/>
          <w:color w:val="0072BC"/>
          <w:lang w:val="pl-PL"/>
        </w:rPr>
        <w:t>, zarówno w materialny</w:t>
      </w:r>
      <w:r w:rsidR="002915D7" w:rsidRPr="00877E48">
        <w:rPr>
          <w:rFonts w:ascii="Verdana" w:eastAsia="Verdana" w:hAnsi="Verdana"/>
          <w:color w:val="0072BC"/>
          <w:lang w:val="pl-PL"/>
        </w:rPr>
        <w:t>m</w:t>
      </w:r>
      <w:r w:rsidR="00841335" w:rsidRPr="00877E48">
        <w:rPr>
          <w:rFonts w:ascii="Verdana" w:eastAsia="Verdana" w:hAnsi="Verdana"/>
          <w:color w:val="0072BC"/>
          <w:lang w:val="pl-PL"/>
        </w:rPr>
        <w:t xml:space="preserve"> jak i proceduralnym aspekcie.</w:t>
      </w:r>
      <w:r w:rsidR="006F3839" w:rsidRPr="00877E48">
        <w:rPr>
          <w:rFonts w:ascii="Verdana" w:eastAsia="Verdana" w:hAnsi="Verdana"/>
          <w:color w:val="0072BC"/>
          <w:lang w:val="pl-PL"/>
        </w:rPr>
        <w:t xml:space="preserve"> Stwierdził w szczególności, że Valentin Câmpeanu został umieszczony w placówkach medycznych, które nie były wyposażone w sposób zapewniający mu </w:t>
      </w:r>
      <w:r w:rsidR="001E6CF0" w:rsidRPr="00877E48">
        <w:rPr>
          <w:rFonts w:ascii="Verdana" w:eastAsia="Verdana" w:hAnsi="Verdana"/>
          <w:color w:val="0072BC"/>
          <w:lang w:val="pl-PL"/>
        </w:rPr>
        <w:t xml:space="preserve">odpowiednią opiekę dostosowaną do jego </w:t>
      </w:r>
      <w:r w:rsidR="006F24A7" w:rsidRPr="00877E48">
        <w:rPr>
          <w:rFonts w:ascii="Verdana" w:eastAsia="Verdana" w:hAnsi="Verdana"/>
          <w:color w:val="0072BC"/>
          <w:lang w:val="pl-PL"/>
        </w:rPr>
        <w:t>stanu zdrowia, a także, że był przeniesiony z jednej jednostki do drugiej bez właściwej diagnozy, oraz ż</w:t>
      </w:r>
      <w:r w:rsidR="00BB7CDB" w:rsidRPr="00877E48">
        <w:rPr>
          <w:rFonts w:ascii="Verdana" w:eastAsia="Verdana" w:hAnsi="Verdana"/>
          <w:color w:val="0072BC"/>
          <w:lang w:val="pl-PL"/>
        </w:rPr>
        <w:t>e</w:t>
      </w:r>
      <w:r w:rsidR="006F24A7" w:rsidRPr="00877E48">
        <w:rPr>
          <w:rFonts w:ascii="Verdana" w:eastAsia="Verdana" w:hAnsi="Verdana"/>
          <w:color w:val="0072BC"/>
          <w:lang w:val="pl-PL"/>
        </w:rPr>
        <w:t xml:space="preserve"> </w:t>
      </w:r>
      <w:r w:rsidR="00BA6640" w:rsidRPr="00877E48">
        <w:rPr>
          <w:rFonts w:ascii="Verdana" w:eastAsia="Verdana" w:hAnsi="Verdana"/>
          <w:color w:val="0072BC"/>
          <w:lang w:val="pl-PL"/>
        </w:rPr>
        <w:t>władze nie zapewniły mu odpowiedniego leczenia</w:t>
      </w:r>
      <w:r w:rsidR="00AF6A18" w:rsidRPr="00877E48">
        <w:rPr>
          <w:rFonts w:ascii="Verdana" w:eastAsia="Verdana" w:hAnsi="Verdana"/>
          <w:color w:val="0072BC"/>
          <w:lang w:val="pl-PL"/>
        </w:rPr>
        <w:t xml:space="preserve"> z zastosowaniem leków przeciwretrowirusowych.</w:t>
      </w:r>
      <w:r w:rsidR="00770723" w:rsidRPr="00877E48">
        <w:rPr>
          <w:rFonts w:ascii="Verdana" w:eastAsia="Verdana" w:hAnsi="Verdana"/>
          <w:color w:val="0072BC"/>
          <w:lang w:val="pl-PL"/>
        </w:rPr>
        <w:t xml:space="preserve"> Władze świadome trudnej sytuacji – braku w personelu, niewystarczające racje żywieniowe i brak ogrzewania</w:t>
      </w:r>
      <w:r w:rsidR="002915D7" w:rsidRPr="00877E48">
        <w:rPr>
          <w:rFonts w:ascii="Verdana" w:eastAsia="Verdana" w:hAnsi="Verdana"/>
          <w:color w:val="0072BC"/>
          <w:lang w:val="pl-PL"/>
        </w:rPr>
        <w:t xml:space="preserve"> –</w:t>
      </w:r>
      <w:r w:rsidR="00770723" w:rsidRPr="00877E48">
        <w:rPr>
          <w:rFonts w:ascii="Verdana" w:eastAsia="Verdana" w:hAnsi="Verdana"/>
          <w:color w:val="0072BC"/>
          <w:lang w:val="pl-PL"/>
        </w:rPr>
        <w:t xml:space="preserve"> w szpitalu psychiatrycznym, gdzie został umieszczony, w nieracjonalny sposób naraziły jego życie na niebezpieczeństwo. Trybunał stwierdził również naruszenie </w:t>
      </w:r>
      <w:r w:rsidR="002915D7" w:rsidRPr="00877E48">
        <w:rPr>
          <w:rFonts w:ascii="Verdana" w:eastAsia="Verdana" w:hAnsi="Verdana"/>
          <w:color w:val="0072BC"/>
          <w:lang w:val="pl-PL"/>
        </w:rPr>
        <w:t>A</w:t>
      </w:r>
      <w:r w:rsidR="00770723" w:rsidRPr="00877E48">
        <w:rPr>
          <w:rFonts w:ascii="Verdana" w:eastAsia="Verdana" w:hAnsi="Verdana"/>
          <w:b/>
          <w:color w:val="0072BC"/>
          <w:lang w:val="pl-PL"/>
        </w:rPr>
        <w:t>rtykułu 13</w:t>
      </w:r>
      <w:r w:rsidR="00770723" w:rsidRPr="00877E48">
        <w:rPr>
          <w:rFonts w:ascii="Verdana" w:eastAsia="Verdana" w:hAnsi="Verdana"/>
          <w:color w:val="0072BC"/>
          <w:lang w:val="pl-PL"/>
        </w:rPr>
        <w:t xml:space="preserve"> (prawo do skutecznego środka odwoławczego)</w:t>
      </w:r>
      <w:r w:rsidR="00E51A89" w:rsidRPr="00877E48">
        <w:rPr>
          <w:rFonts w:ascii="Verdana" w:eastAsia="Verdana" w:hAnsi="Verdana"/>
          <w:color w:val="0072BC"/>
          <w:lang w:val="pl-PL"/>
        </w:rPr>
        <w:t xml:space="preserve"> Konwencji </w:t>
      </w:r>
      <w:r w:rsidR="00E51A89" w:rsidRPr="00877E48">
        <w:rPr>
          <w:rFonts w:ascii="Verdana" w:eastAsia="Verdana" w:hAnsi="Verdana"/>
          <w:b/>
          <w:color w:val="0072BC"/>
          <w:lang w:val="pl-PL"/>
        </w:rPr>
        <w:t>w powiązaniu z Artykułem 2</w:t>
      </w:r>
      <w:r w:rsidR="00E51A89" w:rsidRPr="00877E48">
        <w:rPr>
          <w:rFonts w:ascii="Verdana" w:eastAsia="Verdana" w:hAnsi="Verdana"/>
          <w:color w:val="0072BC"/>
          <w:lang w:val="pl-PL"/>
        </w:rPr>
        <w:t>,</w:t>
      </w:r>
      <w:r w:rsidR="00AB02F7" w:rsidRPr="00877E48">
        <w:rPr>
          <w:rFonts w:ascii="Verdana" w:eastAsia="Verdana" w:hAnsi="Verdana"/>
          <w:color w:val="0072BC"/>
          <w:lang w:val="pl-PL"/>
        </w:rPr>
        <w:t xml:space="preserve"> biorąc pod uwagę, że Państwo rumuńskie nie zapewniło właściwych mechanizmów zadośćuczynienia </w:t>
      </w:r>
      <w:r w:rsidR="00BB1274" w:rsidRPr="00877E48">
        <w:rPr>
          <w:rFonts w:ascii="Verdana" w:eastAsia="Verdana" w:hAnsi="Verdana"/>
          <w:color w:val="0072BC"/>
          <w:lang w:val="pl-PL"/>
        </w:rPr>
        <w:t xml:space="preserve">ludziom </w:t>
      </w:r>
      <w:r w:rsidR="00985B39" w:rsidRPr="00877E48">
        <w:rPr>
          <w:rFonts w:ascii="Verdana" w:eastAsia="Verdana" w:hAnsi="Verdana"/>
          <w:color w:val="0072BC"/>
          <w:lang w:val="pl-PL"/>
        </w:rPr>
        <w:t>upośledzonych</w:t>
      </w:r>
      <w:r w:rsidR="004B2311" w:rsidRPr="00877E48">
        <w:rPr>
          <w:rFonts w:ascii="Verdana" w:eastAsia="Verdana" w:hAnsi="Verdana"/>
          <w:color w:val="0072BC"/>
          <w:lang w:val="pl-PL"/>
        </w:rPr>
        <w:t xml:space="preserve"> psychicznie, twierdzących, że są ofiarami naruszenia Artykułu 2</w:t>
      </w:r>
      <w:r w:rsidR="00465608" w:rsidRPr="00877E48">
        <w:rPr>
          <w:rFonts w:ascii="Verdana" w:eastAsia="Verdana" w:hAnsi="Verdana"/>
          <w:color w:val="0072BC"/>
          <w:lang w:val="pl-PL"/>
        </w:rPr>
        <w:t>.</w:t>
      </w:r>
    </w:p>
    <w:p w14:paraId="2B687C2F" w14:textId="77777777" w:rsidR="00465608" w:rsidRPr="00877E48" w:rsidRDefault="003C403C"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W końcu, </w:t>
      </w:r>
      <w:r w:rsidR="005E26AF" w:rsidRPr="00877E48">
        <w:rPr>
          <w:rFonts w:ascii="Verdana" w:eastAsia="Verdana" w:hAnsi="Verdana"/>
          <w:color w:val="0072BC"/>
          <w:lang w:val="pl-PL"/>
        </w:rPr>
        <w:t xml:space="preserve">na mocy </w:t>
      </w:r>
      <w:r w:rsidR="005E26AF" w:rsidRPr="00877E48">
        <w:rPr>
          <w:rFonts w:ascii="Verdana" w:eastAsia="Verdana" w:hAnsi="Verdana"/>
          <w:b/>
          <w:color w:val="0072BC"/>
          <w:lang w:val="pl-PL"/>
        </w:rPr>
        <w:t>Artykułu 46</w:t>
      </w:r>
      <w:r w:rsidR="005E26AF" w:rsidRPr="00877E48">
        <w:rPr>
          <w:rFonts w:ascii="Verdana" w:eastAsia="Verdana" w:hAnsi="Verdana"/>
          <w:color w:val="0072BC"/>
          <w:lang w:val="pl-PL"/>
        </w:rPr>
        <w:t xml:space="preserve"> (moc obowiązująca oraz wykonanie wyroków) Konwencji, stwierdzając, że</w:t>
      </w:r>
      <w:r w:rsidR="00ED73B6" w:rsidRPr="00877E48">
        <w:rPr>
          <w:rFonts w:ascii="Verdana" w:eastAsia="Verdana" w:hAnsi="Verdana"/>
          <w:color w:val="0072BC"/>
          <w:lang w:val="pl-PL"/>
        </w:rPr>
        <w:t xml:space="preserve"> naruszenia Konwencji w sprawie Valentin Câmpeanu odzwierciedlały </w:t>
      </w:r>
      <w:r w:rsidR="005B1F56" w:rsidRPr="00877E48">
        <w:rPr>
          <w:rFonts w:ascii="Verdana" w:eastAsia="Verdana" w:hAnsi="Verdana"/>
          <w:color w:val="0072BC"/>
          <w:lang w:val="pl-PL"/>
        </w:rPr>
        <w:t>szerszy problem, T</w:t>
      </w:r>
      <w:r w:rsidR="003D1396" w:rsidRPr="00877E48">
        <w:rPr>
          <w:rFonts w:ascii="Verdana" w:eastAsia="Verdana" w:hAnsi="Verdana"/>
          <w:color w:val="0072BC"/>
          <w:lang w:val="pl-PL"/>
        </w:rPr>
        <w:t>rybunał zalecił Rumunii podjęcie</w:t>
      </w:r>
      <w:r w:rsidR="005B1F56" w:rsidRPr="00877E48">
        <w:rPr>
          <w:rFonts w:ascii="Verdana" w:eastAsia="Verdana" w:hAnsi="Verdana"/>
          <w:color w:val="0072BC"/>
          <w:lang w:val="pl-PL"/>
        </w:rPr>
        <w:t xml:space="preserve"> niezbędnych środków</w:t>
      </w:r>
      <w:r w:rsidR="004B2A75" w:rsidRPr="00877E48">
        <w:rPr>
          <w:rFonts w:ascii="Verdana" w:eastAsia="Verdana" w:hAnsi="Verdana"/>
          <w:color w:val="0072BC"/>
          <w:lang w:val="pl-PL"/>
        </w:rPr>
        <w:t xml:space="preserve"> generalnych</w:t>
      </w:r>
      <w:r w:rsidR="005B1F56" w:rsidRPr="00877E48">
        <w:rPr>
          <w:rFonts w:ascii="Verdana" w:eastAsia="Verdana" w:hAnsi="Verdana"/>
          <w:color w:val="0072BC"/>
          <w:lang w:val="pl-PL"/>
        </w:rPr>
        <w:t xml:space="preserve">, </w:t>
      </w:r>
      <w:r w:rsidR="00BB4C92" w:rsidRPr="00877E48">
        <w:rPr>
          <w:rFonts w:ascii="Verdana" w:eastAsia="Verdana" w:hAnsi="Verdana"/>
          <w:color w:val="0072BC"/>
          <w:lang w:val="pl-PL"/>
        </w:rPr>
        <w:t>aby zapewnić</w:t>
      </w:r>
      <w:r w:rsidR="00857A2C" w:rsidRPr="00877E48">
        <w:rPr>
          <w:rFonts w:ascii="Verdana" w:eastAsia="Verdana" w:hAnsi="Verdana"/>
          <w:color w:val="0072BC"/>
          <w:lang w:val="pl-PL"/>
        </w:rPr>
        <w:t>, ż</w:t>
      </w:r>
      <w:r w:rsidR="005C6BE1" w:rsidRPr="00877E48">
        <w:rPr>
          <w:rFonts w:ascii="Verdana" w:eastAsia="Verdana" w:hAnsi="Verdana"/>
          <w:color w:val="0072BC"/>
          <w:lang w:val="pl-PL"/>
        </w:rPr>
        <w:t>e</w:t>
      </w:r>
      <w:r w:rsidR="00B711FB" w:rsidRPr="00877E48">
        <w:rPr>
          <w:rFonts w:ascii="Verdana" w:eastAsia="Verdana" w:hAnsi="Verdana"/>
          <w:color w:val="0072BC"/>
          <w:lang w:val="pl-PL"/>
        </w:rPr>
        <w:t xml:space="preserve"> </w:t>
      </w:r>
      <w:r w:rsidR="00BB4C92" w:rsidRPr="00877E48">
        <w:rPr>
          <w:rFonts w:ascii="Verdana" w:eastAsia="Verdana" w:hAnsi="Verdana"/>
          <w:color w:val="0072BC"/>
          <w:lang w:val="pl-PL"/>
        </w:rPr>
        <w:t>osoby upośledzone</w:t>
      </w:r>
      <w:r w:rsidR="004B2A75" w:rsidRPr="00877E48">
        <w:rPr>
          <w:rFonts w:ascii="Verdana" w:eastAsia="Verdana" w:hAnsi="Verdana"/>
          <w:color w:val="0072BC"/>
          <w:lang w:val="pl-PL"/>
        </w:rPr>
        <w:t xml:space="preserve"> psychicznie </w:t>
      </w:r>
      <w:r w:rsidR="00BC2C4A" w:rsidRPr="00877E48">
        <w:rPr>
          <w:rFonts w:ascii="Verdana" w:eastAsia="Verdana" w:hAnsi="Verdana"/>
          <w:color w:val="0072BC"/>
          <w:lang w:val="pl-PL"/>
        </w:rPr>
        <w:t xml:space="preserve">będą </w:t>
      </w:r>
      <w:r w:rsidR="00BF0FED" w:rsidRPr="00877E48">
        <w:rPr>
          <w:rFonts w:ascii="Verdana" w:eastAsia="Verdana" w:hAnsi="Verdana"/>
          <w:color w:val="0072BC"/>
          <w:lang w:val="pl-PL"/>
        </w:rPr>
        <w:t>reprezentowane</w:t>
      </w:r>
      <w:r w:rsidR="00D4121A" w:rsidRPr="00877E48">
        <w:rPr>
          <w:rFonts w:ascii="Verdana" w:eastAsia="Verdana" w:hAnsi="Verdana"/>
          <w:color w:val="0072BC"/>
          <w:lang w:val="pl-PL"/>
        </w:rPr>
        <w:t xml:space="preserve"> </w:t>
      </w:r>
      <w:r w:rsidR="00BF0FED" w:rsidRPr="00877E48">
        <w:rPr>
          <w:rFonts w:ascii="Verdana" w:eastAsia="Verdana" w:hAnsi="Verdana"/>
          <w:color w:val="0072BC"/>
          <w:lang w:val="pl-PL"/>
        </w:rPr>
        <w:t xml:space="preserve">w podobnej sytuacji </w:t>
      </w:r>
      <w:r w:rsidR="004320C5" w:rsidRPr="00877E48">
        <w:rPr>
          <w:rFonts w:ascii="Verdana" w:eastAsia="Verdana" w:hAnsi="Verdana"/>
          <w:color w:val="0072BC"/>
          <w:lang w:val="pl-PL"/>
        </w:rPr>
        <w:t xml:space="preserve">w sposób niezależny, </w:t>
      </w:r>
      <w:r w:rsidR="00D4121A" w:rsidRPr="00877E48">
        <w:rPr>
          <w:rFonts w:ascii="Verdana" w:eastAsia="Verdana" w:hAnsi="Verdana"/>
          <w:color w:val="0072BC"/>
          <w:lang w:val="pl-PL"/>
        </w:rPr>
        <w:t xml:space="preserve">umożliwiając im złożenie skarg odnośnie ich zdrowia i leczenia przez niezależne </w:t>
      </w:r>
      <w:r w:rsidR="00E96186" w:rsidRPr="00877E48">
        <w:rPr>
          <w:rFonts w:ascii="Verdana" w:eastAsia="Verdana" w:hAnsi="Verdana"/>
          <w:color w:val="0072BC"/>
          <w:lang w:val="pl-PL"/>
        </w:rPr>
        <w:t>podmioty</w:t>
      </w:r>
      <w:r w:rsidR="0077236E" w:rsidRPr="00877E48">
        <w:rPr>
          <w:rFonts w:ascii="Verdana" w:eastAsia="Verdana" w:hAnsi="Verdana"/>
          <w:color w:val="0072BC"/>
          <w:lang w:val="pl-PL"/>
        </w:rPr>
        <w:t>.</w:t>
      </w:r>
    </w:p>
    <w:p w14:paraId="3CFE4776" w14:textId="4B674721" w:rsidR="00653923" w:rsidRPr="00877E48" w:rsidRDefault="00DE74F0" w:rsidP="00C9740F">
      <w:pPr>
        <w:ind w:left="119" w:right="839"/>
        <w:rPr>
          <w:rFonts w:ascii="Verdana" w:eastAsia="Verdana" w:hAnsi="Verdana"/>
          <w:color w:val="404040"/>
          <w:lang w:val="pl-PL"/>
        </w:rPr>
      </w:pPr>
      <w:r w:rsidRPr="00877E48">
        <w:rPr>
          <w:rFonts w:ascii="Verdana" w:eastAsia="Verdana" w:hAnsi="Verdana"/>
          <w:i/>
          <w:color w:val="404040"/>
          <w:lang w:val="pl-PL"/>
        </w:rPr>
        <w:t>Zob. także</w:t>
      </w:r>
      <w:r w:rsidRPr="00877E48">
        <w:rPr>
          <w:rFonts w:ascii="Verdana" w:eastAsia="Verdana" w:hAnsi="Verdana"/>
          <w:color w:val="404040"/>
          <w:lang w:val="pl-PL"/>
        </w:rPr>
        <w:t>:</w:t>
      </w:r>
      <w:r w:rsidRPr="00877E48">
        <w:rPr>
          <w:rFonts w:ascii="Verdana" w:eastAsia="Verdana" w:hAnsi="Verdana"/>
          <w:i/>
          <w:color w:val="404040"/>
          <w:lang w:val="pl-PL"/>
        </w:rPr>
        <w:t xml:space="preserve"> </w:t>
      </w:r>
      <w:hyperlink r:id="rId22" w:history="1">
        <w:r w:rsidRPr="00875469">
          <w:rPr>
            <w:rStyle w:val="Hipercze"/>
            <w:rFonts w:ascii="Verdana" w:eastAsia="Verdana" w:hAnsi="Verdana"/>
            <w:b/>
            <w:lang w:val="pl-PL"/>
          </w:rPr>
          <w:t>Centre for Legal Resources w imieniu Miorița Malacu i Innych przeciwko Rumunii</w:t>
        </w:r>
      </w:hyperlink>
      <w:r w:rsidRPr="00877E48">
        <w:rPr>
          <w:rFonts w:ascii="Verdana" w:eastAsia="Verdana" w:hAnsi="Verdana"/>
          <w:color w:val="404040"/>
          <w:lang w:val="pl-PL"/>
        </w:rPr>
        <w:t>,</w:t>
      </w:r>
      <w:r w:rsidRPr="00877E48">
        <w:rPr>
          <w:rFonts w:ascii="Verdana" w:eastAsia="Verdana" w:hAnsi="Verdana"/>
          <w:b/>
          <w:color w:val="0072BC"/>
          <w:lang w:val="pl-PL"/>
        </w:rPr>
        <w:t xml:space="preserve"> </w:t>
      </w:r>
      <w:r w:rsidRPr="00877E48">
        <w:rPr>
          <w:rFonts w:ascii="Verdana" w:eastAsia="Verdana" w:hAnsi="Verdana"/>
          <w:color w:val="404040"/>
          <w:lang w:val="pl-PL"/>
        </w:rPr>
        <w:t>decyzja (skreślona) z dni</w:t>
      </w:r>
      <w:r w:rsidR="0016720D" w:rsidRPr="00877E48">
        <w:rPr>
          <w:rFonts w:ascii="Verdana" w:eastAsia="Verdana" w:hAnsi="Verdana"/>
          <w:color w:val="404040"/>
          <w:lang w:val="pl-PL"/>
        </w:rPr>
        <w:t>a</w:t>
      </w:r>
      <w:r w:rsidRPr="00877E48">
        <w:rPr>
          <w:rFonts w:ascii="Verdana" w:eastAsia="Verdana" w:hAnsi="Verdana"/>
          <w:color w:val="404040"/>
          <w:lang w:val="pl-PL"/>
        </w:rPr>
        <w:t xml:space="preserve"> 27 września 2016 roku.</w:t>
      </w:r>
      <w:r w:rsidR="00C9740F">
        <w:rPr>
          <w:rFonts w:ascii="Verdana" w:eastAsia="Verdana" w:hAnsi="Verdana"/>
          <w:color w:val="404040"/>
          <w:lang w:val="pl-PL"/>
        </w:rPr>
        <w:br w:type="page"/>
      </w:r>
    </w:p>
    <w:p w14:paraId="6D1359C1" w14:textId="793816E3" w:rsidR="00653923" w:rsidRPr="00877E48" w:rsidRDefault="00653923" w:rsidP="00653923">
      <w:pPr>
        <w:spacing w:before="100"/>
        <w:ind w:left="119" w:right="839"/>
        <w:rPr>
          <w:rFonts w:ascii="Verdana" w:eastAsia="Verdana" w:hAnsi="Verdana"/>
          <w:color w:val="0072BC"/>
          <w:sz w:val="28"/>
          <w:lang w:val="pl-PL"/>
        </w:rPr>
      </w:pPr>
      <w:r w:rsidRPr="00877E48">
        <w:rPr>
          <w:rFonts w:ascii="Verdana" w:eastAsia="Verdana" w:hAnsi="Verdana"/>
          <w:color w:val="0072BC"/>
          <w:sz w:val="28"/>
          <w:lang w:val="pl-PL"/>
        </w:rPr>
        <w:lastRenderedPageBreak/>
        <w:t>Transfuzje krwi przeprowadzone na osobie bez jej zgody</w:t>
      </w:r>
    </w:p>
    <w:p w14:paraId="1A673661" w14:textId="77777777" w:rsidR="00653923" w:rsidRPr="00877E48" w:rsidRDefault="00653923" w:rsidP="00653923">
      <w:pPr>
        <w:ind w:left="119" w:right="839"/>
        <w:rPr>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71040" behindDoc="1" locked="0" layoutInCell="1" allowOverlap="1" wp14:anchorId="6019B528" wp14:editId="55479805">
                <wp:simplePos x="0" y="0"/>
                <wp:positionH relativeFrom="column">
                  <wp:posOffset>77470</wp:posOffset>
                </wp:positionH>
                <wp:positionV relativeFrom="paragraph">
                  <wp:posOffset>64770</wp:posOffset>
                </wp:positionV>
                <wp:extent cx="5768340" cy="0"/>
                <wp:effectExtent l="11430" t="11430" r="11430" b="17145"/>
                <wp:wrapNone/>
                <wp:docPr id="122152752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5FAFE" id="Line 14"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1pt" to="460.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StsgEAAEkDAAAOAAAAZHJzL2Uyb0RvYy54bWysU02P0zAQvSPxHyzfadoCuyVquocuy2WB&#10;Srv8gKntJBaOx5pxm/TfY3vbsoIbIgdrPB/Pb95M1nfT4MTREFv0jVzM5lIYr1Bb3zXyx/PDu5UU&#10;HMFrcOhNI0+G5d3m7Zv1GGqzxB6dNiQSiOd6DI3sYwx1VbHqzQA8w2B8CrZIA8R0pa7SBGNCH1y1&#10;nM9vqhFJB0JlmJP3/iUoNwW/bY2K39uWTRSukYlbLCeVc5/ParOGuiMIvVVnGvAPLAawPj16hbqH&#10;COJA9i+owSpCxjbOFA4Vtq1VpvSQulnM/+jmqYdgSi9JHA5Xmfj/wapvx63fUaauJv8UHlH9ZOFx&#10;24PvTCHwfAppcIssVTUGrq8l+cJhR2I/fkWdcuAQsagwtTRkyNSfmIrYp6vYZopCJefH25vV+w9p&#10;JuoSq6C+FAbi+MXgILLRSGd91gFqOD5yzESgvqRkt8cH61yZpfNiTGxXy9VtqWB0VudozmPq9ltH&#10;4ghpHT6Vr7SVIq/TCA9eF7TegP58tiNY92Kn150/q5EFyNvG9R71aUcXldK8Cs3zbuWFeH0v1b//&#10;gM0vAAAA//8DAFBLAwQUAAYACAAAACEAON6cINwAAAAIAQAADwAAAGRycy9kb3ducmV2LnhtbExP&#10;wUrDQBS8C/2H5RW82d3mUDRmU4q1IAiKtUi9bbPPbGj2bchu2ujX+8SDnoZ5M8ybKZajb8UJ+9gE&#10;0jCfKRBIVbAN1Rp2r5uraxAxGbKmDYQaPjHCspxcFCa34UwveNqmWnAIxdxocCl1uZSxcuhNnIUO&#10;ibWP0HuTmPa1tL05c7hvZabUQnrTEH9wpsM7h9VxO3gN6/3jMw1vD27Y1F/v41O1W+3vj1pfTsfV&#10;LYiEY/ozw099rg4ldzqEgWwULfMsYyejYmT9JlMLEIffgywL+X9A+Q0AAP//AwBQSwECLQAUAAYA&#10;CAAAACEAtoM4kv4AAADhAQAAEwAAAAAAAAAAAAAAAAAAAAAAW0NvbnRlbnRfVHlwZXNdLnhtbFBL&#10;AQItABQABgAIAAAAIQA4/SH/1gAAAJQBAAALAAAAAAAAAAAAAAAAAC8BAABfcmVscy8ucmVsc1BL&#10;AQItABQABgAIAAAAIQAGzeStsgEAAEkDAAAOAAAAAAAAAAAAAAAAAC4CAABkcnMvZTJvRG9jLnht&#10;bFBLAQItABQABgAIAAAAIQA43pwg3AAAAAgBAAAPAAAAAAAAAAAAAAAAAAwEAABkcnMvZG93bnJl&#10;di54bWxQSwUGAAAAAAQABADzAAAAFQUAAAAA&#10;" strokecolor="#999" strokeweight=".50797mm"/>
            </w:pict>
          </mc:Fallback>
        </mc:AlternateContent>
      </w:r>
    </w:p>
    <w:p w14:paraId="79179255" w14:textId="1837E71C" w:rsidR="00653923" w:rsidRPr="00202AE3" w:rsidRDefault="00653923" w:rsidP="00202AE3">
      <w:pPr>
        <w:ind w:left="119" w:right="839"/>
        <w:rPr>
          <w:rFonts w:ascii="Verdana" w:eastAsia="Verdana" w:hAnsi="Verdana"/>
          <w:b/>
          <w:color w:val="0072BC"/>
          <w:u w:val="single"/>
          <w:lang w:val="pl-PL"/>
        </w:rPr>
      </w:pPr>
      <w:hyperlink r:id="rId23" w:history="1">
        <w:r w:rsidRPr="00202AE3">
          <w:rPr>
            <w:rFonts w:ascii="Verdana" w:eastAsia="Verdana" w:hAnsi="Verdana"/>
            <w:b/>
            <w:color w:val="0072BC"/>
            <w:u w:val="single"/>
            <w:lang w:val="pl-PL"/>
          </w:rPr>
          <w:t>Pindo Mulla przeciwko Hiszpanii</w:t>
        </w:r>
      </w:hyperlink>
    </w:p>
    <w:p w14:paraId="1855BE78" w14:textId="77777777" w:rsidR="00653923" w:rsidRPr="00877E48" w:rsidRDefault="00653923" w:rsidP="00653923">
      <w:pPr>
        <w:ind w:left="119" w:right="839"/>
        <w:jc w:val="both"/>
        <w:rPr>
          <w:rFonts w:ascii="Verdana" w:eastAsia="Verdana" w:hAnsi="Verdana"/>
          <w:color w:val="808080"/>
          <w:sz w:val="18"/>
          <w:lang w:val="pl-PL"/>
        </w:rPr>
      </w:pPr>
      <w:r w:rsidRPr="00877E48">
        <w:rPr>
          <w:rFonts w:ascii="Verdana" w:eastAsia="Verdana" w:hAnsi="Verdana"/>
          <w:color w:val="808080"/>
          <w:sz w:val="18"/>
          <w:lang w:val="pl-PL"/>
        </w:rPr>
        <w:t>17 września 2024 roku (Wielka Izba)</w:t>
      </w:r>
    </w:p>
    <w:p w14:paraId="2C78B12D" w14:textId="71AB0528" w:rsidR="00653923" w:rsidRPr="00877E48" w:rsidRDefault="00653923" w:rsidP="00653923">
      <w:pPr>
        <w:ind w:left="119" w:right="839"/>
        <w:jc w:val="both"/>
        <w:rPr>
          <w:rFonts w:ascii="Verdana" w:eastAsia="Verdana" w:hAnsi="Verdana"/>
          <w:lang w:val="pl-PL"/>
        </w:rPr>
      </w:pPr>
      <w:r w:rsidRPr="00877E48">
        <w:rPr>
          <w:rFonts w:ascii="Verdana" w:eastAsia="Verdana" w:hAnsi="Verdana"/>
          <w:lang w:val="pl-PL"/>
        </w:rPr>
        <w:t xml:space="preserve">Niniejsza sprawa dotyczyła transfuzji krwi dokonywanych na skarżącej </w:t>
      </w:r>
      <w:r w:rsidR="00440B01">
        <w:rPr>
          <w:rFonts w:ascii="Verdana" w:eastAsia="Verdana" w:hAnsi="Verdana"/>
          <w:lang w:val="pl-PL"/>
        </w:rPr>
        <w:t>–</w:t>
      </w:r>
      <w:r w:rsidRPr="00877E48">
        <w:rPr>
          <w:rFonts w:ascii="Verdana" w:eastAsia="Verdana" w:hAnsi="Verdana"/>
          <w:lang w:val="pl-PL"/>
        </w:rPr>
        <w:t xml:space="preserve"> </w:t>
      </w:r>
      <w:r w:rsidR="00440B01">
        <w:rPr>
          <w:rFonts w:ascii="Verdana" w:eastAsia="Verdana" w:hAnsi="Verdana"/>
          <w:lang w:val="pl-PL"/>
        </w:rPr>
        <w:t xml:space="preserve">będącej Świadkiem </w:t>
      </w:r>
      <w:r w:rsidRPr="00877E48">
        <w:rPr>
          <w:rFonts w:ascii="Verdana" w:eastAsia="Verdana" w:hAnsi="Verdana"/>
          <w:lang w:val="pl-PL"/>
        </w:rPr>
        <w:t xml:space="preserve">Jehowy - w trakcie operacji ratowania życia, pomimo sprzeciwu skarżącej na bycie poddawaną </w:t>
      </w:r>
      <w:r w:rsidR="00440B01">
        <w:rPr>
          <w:rFonts w:ascii="Verdana" w:eastAsia="Verdana" w:hAnsi="Verdana"/>
          <w:lang w:val="pl-PL"/>
        </w:rPr>
        <w:t xml:space="preserve"> </w:t>
      </w:r>
      <w:r w:rsidRPr="00877E48">
        <w:rPr>
          <w:rFonts w:ascii="Verdana" w:eastAsia="Verdana" w:hAnsi="Verdana"/>
          <w:lang w:val="pl-PL"/>
        </w:rPr>
        <w:t>jakiemukolwiek rodzajowi transfuzji krwi. Skarżąca zarzucała, że pomimo faktu, iż jej sprzeciw wobec niektórych metod leczenia był według niej jasno ustalony w wielu oficjalnych dokumentach, to zostały one zignorowane przez władze krajowe.</w:t>
      </w:r>
    </w:p>
    <w:p w14:paraId="2621785D" w14:textId="53DDC99E" w:rsidR="00653923" w:rsidRPr="00877E48" w:rsidRDefault="00653923" w:rsidP="00653923">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iż w stosunku do skarżącej </w:t>
      </w:r>
      <w:r w:rsidRPr="00877E48">
        <w:rPr>
          <w:rFonts w:ascii="Verdana" w:eastAsia="Verdana" w:hAnsi="Verdana"/>
          <w:b/>
          <w:bCs/>
          <w:color w:val="0072BC"/>
          <w:lang w:val="pl-PL"/>
        </w:rPr>
        <w:t>nastąpiło naruszenie Artykułu 8</w:t>
      </w:r>
      <w:r w:rsidRPr="00877E48">
        <w:rPr>
          <w:rFonts w:ascii="Verdana" w:eastAsia="Verdana" w:hAnsi="Verdana"/>
          <w:color w:val="0072BC"/>
          <w:lang w:val="pl-PL"/>
        </w:rPr>
        <w:t xml:space="preserve"> (Prawo do poszanowania życia prywatnego i rodzinnego) </w:t>
      </w:r>
      <w:r w:rsidRPr="00877E48">
        <w:rPr>
          <w:rFonts w:ascii="Verdana" w:eastAsia="Verdana" w:hAnsi="Verdana"/>
          <w:b/>
          <w:bCs/>
          <w:color w:val="0072BC"/>
          <w:lang w:val="pl-PL"/>
        </w:rPr>
        <w:t>interpretowanego w świetle Artykułu 9</w:t>
      </w:r>
      <w:r w:rsidRPr="00877E48">
        <w:rPr>
          <w:rFonts w:ascii="Verdana" w:eastAsia="Verdana" w:hAnsi="Verdana"/>
          <w:color w:val="0072BC"/>
          <w:lang w:val="pl-PL"/>
        </w:rPr>
        <w:t xml:space="preserve"> (Wolność myśli, sumienia i wyznania) Konwencji. Ustalił w szczególności, iż decyzja o kontynuowaniu leczenia była wynikiem procesu, który pomijał niezbędne informacje dotyczące dokumentacji życzeń skarżącej, które zostały przez nią wielokrotnie spisane w różnych formach. Ponieważ ani skarżąca, ani ktokolwiek z nią powiązany, nie zostali poinformowani o decyzji podjętej przez sędziego dyżurnego, autoryzującej wszelkie leczenie, nie było </w:t>
      </w:r>
      <w:r w:rsidR="00AE7E75">
        <w:rPr>
          <w:rFonts w:ascii="Verdana" w:eastAsia="Verdana" w:hAnsi="Verdana"/>
          <w:color w:val="0072BC"/>
          <w:lang w:val="pl-PL"/>
        </w:rPr>
        <w:t>możliwości naprawienia tej pomyłki</w:t>
      </w:r>
      <w:r w:rsidRPr="00877E48">
        <w:rPr>
          <w:rFonts w:ascii="Verdana" w:eastAsia="Verdana" w:hAnsi="Verdana"/>
          <w:color w:val="0072BC"/>
          <w:lang w:val="pl-PL"/>
        </w:rPr>
        <w:t>. Zarówno ten błąd jak i kwestia zdolności skarżącej do podjęcia decyzji nie zostały zaadresowane w adekwatny sposób w ciągu późniejszych czynności. System krajowy nie zareagował odpowiednio na jej skargę jakoby jej życzenia zostały niesłusznie zignorowane.</w:t>
      </w:r>
    </w:p>
    <w:p w14:paraId="2041C4EB" w14:textId="77777777" w:rsidR="0049332C" w:rsidRPr="00877E48" w:rsidRDefault="0049332C" w:rsidP="003E6C17">
      <w:pPr>
        <w:ind w:left="119" w:right="839"/>
        <w:rPr>
          <w:rFonts w:ascii="Verdana" w:eastAsia="Verdana" w:hAnsi="Verdana"/>
          <w:b/>
          <w:color w:val="0072BC"/>
          <w:u w:val="single"/>
          <w:lang w:val="pl-PL"/>
        </w:rPr>
      </w:pPr>
    </w:p>
    <w:p w14:paraId="4385EAE2" w14:textId="2531EE3D" w:rsidR="00382124" w:rsidRPr="00877E48" w:rsidRDefault="00382124" w:rsidP="00382124">
      <w:pPr>
        <w:ind w:left="119" w:right="839"/>
        <w:rPr>
          <w:rFonts w:ascii="Verdana" w:eastAsia="Verdana" w:hAnsi="Verdana"/>
          <w:color w:val="0072BC"/>
          <w:sz w:val="28"/>
          <w:lang w:val="pl-PL"/>
        </w:rPr>
      </w:pPr>
      <w:r w:rsidRPr="00877E48">
        <w:rPr>
          <w:rFonts w:ascii="Verdana" w:eastAsia="Verdana" w:hAnsi="Verdana"/>
          <w:color w:val="0072BC"/>
          <w:sz w:val="28"/>
          <w:lang w:val="pl-PL"/>
        </w:rPr>
        <w:t>Testy kliniczne nowych leków</w:t>
      </w:r>
    </w:p>
    <w:p w14:paraId="0390B8BF" w14:textId="77777777" w:rsidR="00382124" w:rsidRPr="00877E48" w:rsidRDefault="00382124" w:rsidP="00382124">
      <w:pPr>
        <w:ind w:left="119" w:right="839"/>
        <w:rPr>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73088" behindDoc="1" locked="0" layoutInCell="1" allowOverlap="1" wp14:anchorId="0725D9DA" wp14:editId="52232210">
                <wp:simplePos x="0" y="0"/>
                <wp:positionH relativeFrom="column">
                  <wp:posOffset>77470</wp:posOffset>
                </wp:positionH>
                <wp:positionV relativeFrom="paragraph">
                  <wp:posOffset>64770</wp:posOffset>
                </wp:positionV>
                <wp:extent cx="5768340" cy="0"/>
                <wp:effectExtent l="11430" t="11430" r="11430" b="17145"/>
                <wp:wrapNone/>
                <wp:docPr id="60897817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298E9" id="Line 14"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1pt" to="460.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StsgEAAEkDAAAOAAAAZHJzL2Uyb0RvYy54bWysU02P0zAQvSPxHyzfadoCuyVquocuy2WB&#10;Srv8gKntJBaOx5pxm/TfY3vbsoIbIgdrPB/Pb95M1nfT4MTREFv0jVzM5lIYr1Bb3zXyx/PDu5UU&#10;HMFrcOhNI0+G5d3m7Zv1GGqzxB6dNiQSiOd6DI3sYwx1VbHqzQA8w2B8CrZIA8R0pa7SBGNCH1y1&#10;nM9vqhFJB0JlmJP3/iUoNwW/bY2K39uWTRSukYlbLCeVc5/ParOGuiMIvVVnGvAPLAawPj16hbqH&#10;COJA9i+owSpCxjbOFA4Vtq1VpvSQulnM/+jmqYdgSi9JHA5Xmfj/wapvx63fUaauJv8UHlH9ZOFx&#10;24PvTCHwfAppcIssVTUGrq8l+cJhR2I/fkWdcuAQsagwtTRkyNSfmIrYp6vYZopCJefH25vV+w9p&#10;JuoSq6C+FAbi+MXgILLRSGd91gFqOD5yzESgvqRkt8cH61yZpfNiTGxXy9VtqWB0VudozmPq9ltH&#10;4ghpHT6Vr7SVIq/TCA9eF7TegP58tiNY92Kn150/q5EFyNvG9R71aUcXldK8Cs3zbuWFeH0v1b//&#10;gM0vAAAA//8DAFBLAwQUAAYACAAAACEAON6cINwAAAAIAQAADwAAAGRycy9kb3ducmV2LnhtbExP&#10;wUrDQBS8C/2H5RW82d3mUDRmU4q1IAiKtUi9bbPPbGj2bchu2ujX+8SDnoZ5M8ybKZajb8UJ+9gE&#10;0jCfKRBIVbAN1Rp2r5uraxAxGbKmDYQaPjHCspxcFCa34UwveNqmWnAIxdxocCl1uZSxcuhNnIUO&#10;ibWP0HuTmPa1tL05c7hvZabUQnrTEH9wpsM7h9VxO3gN6/3jMw1vD27Y1F/v41O1W+3vj1pfTsfV&#10;LYiEY/ozw099rg4ldzqEgWwULfMsYyejYmT9JlMLEIffgywL+X9A+Q0AAP//AwBQSwECLQAUAAYA&#10;CAAAACEAtoM4kv4AAADhAQAAEwAAAAAAAAAAAAAAAAAAAAAAW0NvbnRlbnRfVHlwZXNdLnhtbFBL&#10;AQItABQABgAIAAAAIQA4/SH/1gAAAJQBAAALAAAAAAAAAAAAAAAAAC8BAABfcmVscy8ucmVsc1BL&#10;AQItABQABgAIAAAAIQAGzeStsgEAAEkDAAAOAAAAAAAAAAAAAAAAAC4CAABkcnMvZTJvRG9jLnht&#10;bFBLAQItABQABgAIAAAAIQA43pwg3AAAAAgBAAAPAAAAAAAAAAAAAAAAAAwEAABkcnMvZG93bnJl&#10;di54bWxQSwUGAAAAAAQABADzAAAAFQUAAAAA&#10;" strokecolor="#999" strokeweight=".50797mm"/>
            </w:pict>
          </mc:Fallback>
        </mc:AlternateContent>
      </w:r>
    </w:p>
    <w:p w14:paraId="1768E1D2" w14:textId="2D2A7F00" w:rsidR="00382124" w:rsidRPr="00877E48" w:rsidRDefault="00382124" w:rsidP="00784CD2">
      <w:pPr>
        <w:ind w:left="119" w:right="839"/>
        <w:jc w:val="both"/>
        <w:rPr>
          <w:rFonts w:ascii="Verdana" w:eastAsia="Verdana" w:hAnsi="Verdana"/>
          <w:bCs/>
          <w:lang w:val="pl-PL"/>
        </w:rPr>
      </w:pPr>
      <w:hyperlink r:id="rId24" w:history="1">
        <w:r w:rsidRPr="00202AE3">
          <w:rPr>
            <w:rFonts w:ascii="Verdana" w:eastAsia="Verdana" w:hAnsi="Verdana"/>
            <w:b/>
            <w:color w:val="0072BC"/>
            <w:u w:val="single"/>
            <w:lang w:val="pl-PL"/>
          </w:rPr>
          <w:t>Traskunova przeciwko Rosji</w:t>
        </w:r>
      </w:hyperlink>
      <w:r w:rsidRPr="00877E48">
        <w:rPr>
          <w:rStyle w:val="Odwoanieprzypisudolnego"/>
          <w:rFonts w:ascii="Verdana" w:eastAsia="Verdana" w:hAnsi="Verdana"/>
          <w:bCs/>
          <w:lang w:val="pl-PL"/>
        </w:rPr>
        <w:footnoteReference w:id="1"/>
      </w:r>
    </w:p>
    <w:p w14:paraId="2DABFB6C" w14:textId="77777777" w:rsidR="00382124" w:rsidRPr="00877E48" w:rsidRDefault="00382124" w:rsidP="00784CD2">
      <w:pPr>
        <w:ind w:left="119" w:right="839"/>
        <w:jc w:val="both"/>
        <w:rPr>
          <w:rFonts w:ascii="Verdana" w:eastAsia="Verdana" w:hAnsi="Verdana"/>
          <w:color w:val="808080"/>
          <w:sz w:val="18"/>
          <w:lang w:val="pl-PL"/>
        </w:rPr>
      </w:pPr>
      <w:r w:rsidRPr="00877E48">
        <w:rPr>
          <w:rFonts w:ascii="Verdana" w:eastAsia="Verdana" w:hAnsi="Verdana"/>
          <w:color w:val="808080"/>
          <w:sz w:val="18"/>
          <w:lang w:val="pl-PL"/>
        </w:rPr>
        <w:t>30 sierpnia 2022 roku</w:t>
      </w:r>
    </w:p>
    <w:p w14:paraId="39D938AC" w14:textId="7ABAA481" w:rsidR="00382124" w:rsidRPr="00877E48" w:rsidRDefault="00382124" w:rsidP="00784CD2">
      <w:pPr>
        <w:ind w:left="119" w:right="839"/>
        <w:jc w:val="both"/>
        <w:rPr>
          <w:rFonts w:ascii="Verdana" w:eastAsia="Verdana" w:hAnsi="Verdana"/>
          <w:bCs/>
          <w:lang w:val="pl-PL"/>
        </w:rPr>
      </w:pPr>
      <w:r w:rsidRPr="00877E48">
        <w:rPr>
          <w:rFonts w:ascii="Verdana" w:eastAsia="Verdana" w:hAnsi="Verdana"/>
          <w:bCs/>
          <w:lang w:val="pl-PL"/>
        </w:rPr>
        <w:t xml:space="preserve">Sprawa ta dotyczyła śmierci córki skarżącej, gdy ta uczestniczyła w serii testów klinicznych nowego leku na schizofrenię, a mianowicie asenapiny. Wynikające z tego dochodzenie wykazało, iż córka skarżącej zapadła w śpiączkę i zmarła na skutek niewykrytej choroby serca, zaognionej dodatkowo przez eksperymentalny lek. Skarżąca bezskutecznie usiłowała wszcząć postępowania dyscyplinarne przeciwko odpowiedzialnym osobom, oraz postępowanie karne w sprawie śmierci jej córki. Podnosiła iż lekarze narazili życie jej córki na niebezpieczeństwo przez ich zaniedbania co do dokonania kompleksowych badań przed przyjęciem jej na testy; co do monitorowania jej stanu zdrowia i w końcu co do przerwania testów niezwłocznie po wystąpieniu </w:t>
      </w:r>
      <w:r w:rsidR="00AE7E75">
        <w:rPr>
          <w:rFonts w:ascii="Verdana" w:eastAsia="Verdana" w:hAnsi="Verdana"/>
          <w:bCs/>
          <w:lang w:val="pl-PL"/>
        </w:rPr>
        <w:t>skutków</w:t>
      </w:r>
      <w:r w:rsidRPr="00877E48">
        <w:rPr>
          <w:rFonts w:ascii="Verdana" w:eastAsia="Verdana" w:hAnsi="Verdana"/>
          <w:bCs/>
          <w:lang w:val="pl-PL"/>
        </w:rPr>
        <w:t xml:space="preserve"> ubocznych.</w:t>
      </w:r>
    </w:p>
    <w:p w14:paraId="620C264A" w14:textId="1B786CB6" w:rsidR="00382124" w:rsidRPr="00877E48" w:rsidRDefault="00382124" w:rsidP="00784CD2">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iż w niniejszej sprawie </w:t>
      </w:r>
      <w:r w:rsidRPr="00877E48">
        <w:rPr>
          <w:rFonts w:ascii="Verdana" w:eastAsia="Verdana" w:hAnsi="Verdana"/>
          <w:b/>
          <w:bCs/>
          <w:color w:val="0072BC"/>
          <w:lang w:val="pl-PL"/>
        </w:rPr>
        <w:t>nastąpiło naruszenie Artykułu 2</w:t>
      </w:r>
      <w:r w:rsidRPr="00877E48">
        <w:rPr>
          <w:rFonts w:ascii="Verdana" w:eastAsia="Verdana" w:hAnsi="Verdana"/>
          <w:color w:val="0072BC"/>
          <w:lang w:val="pl-PL"/>
        </w:rPr>
        <w:t xml:space="preserve"> (Prawo do życia) Konwencji, </w:t>
      </w:r>
      <w:r w:rsidR="00AE7E75">
        <w:rPr>
          <w:rFonts w:ascii="Verdana" w:eastAsia="Verdana" w:hAnsi="Verdana"/>
          <w:color w:val="0072BC"/>
          <w:lang w:val="pl-PL"/>
        </w:rPr>
        <w:t>wskazując</w:t>
      </w:r>
      <w:r w:rsidRPr="00877E48">
        <w:rPr>
          <w:rFonts w:ascii="Verdana" w:eastAsia="Verdana" w:hAnsi="Verdana"/>
          <w:color w:val="0072BC"/>
          <w:lang w:val="pl-PL"/>
        </w:rPr>
        <w:t xml:space="preserve"> </w:t>
      </w:r>
      <w:r w:rsidR="00AE7E75">
        <w:rPr>
          <w:rFonts w:ascii="Verdana" w:eastAsia="Verdana" w:hAnsi="Verdana"/>
          <w:color w:val="0072BC"/>
          <w:lang w:val="pl-PL"/>
        </w:rPr>
        <w:t>że</w:t>
      </w:r>
      <w:r w:rsidRPr="00877E48">
        <w:rPr>
          <w:rFonts w:ascii="Verdana" w:eastAsia="Verdana" w:hAnsi="Verdana"/>
          <w:color w:val="0072BC"/>
          <w:lang w:val="pl-PL"/>
        </w:rPr>
        <w:t xml:space="preserve"> Państwo nie spełniło swoich obowiązków materialnych i formalnych płynących z Artykułu 2. W szczególności, Trybunał zaznaczył, iż Państwo nie zapewniło skutecznego wdrożenia i funkcjonowania mechanizmów prawnych nastawionych na ochronę prawa do życia córki skarżącej - osoby cierpiącej na zaburzenia psychiczne, a więc osoby wrażliwej - w kontekście testów klinicznych eksperymentalnych produktów leczniczych, oraz że nie zagwarantowało odpowiedniej reakcji systemu sądownictwa wobec skarżącej w tej sprawie.</w:t>
      </w:r>
    </w:p>
    <w:p w14:paraId="6E516468" w14:textId="77777777" w:rsidR="00382124" w:rsidRPr="00877E48" w:rsidRDefault="00382124" w:rsidP="003E6C17">
      <w:pPr>
        <w:ind w:left="119" w:right="839"/>
        <w:rPr>
          <w:rFonts w:ascii="Verdana" w:eastAsia="Verdana" w:hAnsi="Verdana"/>
          <w:b/>
          <w:color w:val="0072BC"/>
          <w:u w:val="single"/>
          <w:lang w:val="pl-PL"/>
        </w:rPr>
      </w:pPr>
    </w:p>
    <w:p w14:paraId="162C2405" w14:textId="77777777" w:rsidR="0002069B" w:rsidRPr="00877E48" w:rsidRDefault="0002069B"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 xml:space="preserve">Skarga dotycząca wysokości odszkodowania za szkodę wyrządzoną zdrowiu </w:t>
      </w:r>
    </w:p>
    <w:p w14:paraId="366E9395" w14:textId="50EE7664" w:rsidR="0049332C" w:rsidRPr="00877E48" w:rsidRDefault="009E27B2" w:rsidP="003E6C17">
      <w:pPr>
        <w:ind w:left="119" w:right="839"/>
        <w:rPr>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48512" behindDoc="1" locked="0" layoutInCell="1" allowOverlap="1" wp14:anchorId="3C882398" wp14:editId="23CED5D8">
                <wp:simplePos x="0" y="0"/>
                <wp:positionH relativeFrom="column">
                  <wp:posOffset>77470</wp:posOffset>
                </wp:positionH>
                <wp:positionV relativeFrom="paragraph">
                  <wp:posOffset>64770</wp:posOffset>
                </wp:positionV>
                <wp:extent cx="5768340" cy="0"/>
                <wp:effectExtent l="11430" t="11430" r="11430" b="1714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14D1E" id="Line 1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1pt" to="460.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ynwgEAAGwDAAAOAAAAZHJzL2Uyb0RvYy54bWysU01z2yAQvXem/4HhXst208TRWM7BaXpx&#10;W88k/QFrQBJTYBnAlvzvu+CPpu0tUx0YYHffvn0PLR9Ga9hBhajRNXw2mXKmnECpXdfwHy9PHxac&#10;xQROgkGnGn5UkT+s3r9bDr5Wc+zRSBUYgbhYD77hfUq+rqooemUhTtArR8EWg4VEx9BVMsBA6NZU&#10;8+n0thowSB9QqBjp9vEU5KuC37ZKpO9tG1VipuHELZU1lHWX12q1hLoL4HstzjTgDSwsaEdNr1CP&#10;kIDtg/4HymoRMGKbJgJthW2rhSoz0DSz6V/TPPfgVZmFxIn+KlP8f7Di22EbmJbkHTnlwJJHG+0U&#10;m91kbQYfa0pZu23I04nRPfsNip+ROVz34DpVOL4cPdXNckX1R0k+RE8ddsNXlJQD+4RFqLENNkOS&#10;BGwsfhyvfqgxMUGXn+5uFx9vyDZxiVVQXwp9iOmLQsvypuGGSBdgOGxiykSgvqTkPg6ftDHFbuPY&#10;kOedL+5KRUSjZY7mvBi63doEdgB6MfflK2NR5HVawL2TBa1XID+f9wm0Oe2pu3FnNbIAJyl3KI/b&#10;cFGJLC00z88vv5nX51L9+ydZ/QIAAP//AwBQSwMEFAAGAAgAAAAhADjenCDcAAAACAEAAA8AAABk&#10;cnMvZG93bnJldi54bWxMT8FKw0AUvAv9h+UVvNnd5lA0ZlOKtSAIirVIvW2zz2xo9m3Ibtro1/vE&#10;g56GeTPMmymWo2/FCfvYBNIwnykQSFWwDdUadq+bq2sQMRmypg2EGj4xwrKcXBQmt+FML3japlpw&#10;CMXcaHApdbmUsXLoTZyFDom1j9B7k5j2tbS9OXO4b2Wm1EJ60xB/cKbDO4fVcTt4Dev94zMNbw9u&#10;2NRf7+NTtVvt749aX07H1S2IhGP6M8NPfa4OJXc6hIFsFC3zLGMno2Jk/SZTCxCH34MsC/l/QPkN&#10;AAD//wMAUEsBAi0AFAAGAAgAAAAhALaDOJL+AAAA4QEAABMAAAAAAAAAAAAAAAAAAAAAAFtDb250&#10;ZW50X1R5cGVzXS54bWxQSwECLQAUAAYACAAAACEAOP0h/9YAAACUAQAACwAAAAAAAAAAAAAAAAAv&#10;AQAAX3JlbHMvLnJlbHNQSwECLQAUAAYACAAAACEAgUGsp8IBAABsAwAADgAAAAAAAAAAAAAAAAAu&#10;AgAAZHJzL2Uyb0RvYy54bWxQSwECLQAUAAYACAAAACEAON6cINwAAAAIAQAADwAAAAAAAAAAAAAA&#10;AAAcBAAAZHJzL2Rvd25yZXYueG1sUEsFBgAAAAAEAAQA8wAAACUFAAAAAA==&#10;" strokecolor="#999" strokeweight=".50797mm"/>
            </w:pict>
          </mc:Fallback>
        </mc:AlternateContent>
      </w:r>
    </w:p>
    <w:p w14:paraId="4B2084B5" w14:textId="2772D15D" w:rsidR="0064065B" w:rsidRPr="00877E48" w:rsidRDefault="007B2840" w:rsidP="003E6C17">
      <w:pPr>
        <w:ind w:left="119" w:right="839"/>
        <w:rPr>
          <w:rFonts w:ascii="Verdana" w:eastAsia="Verdana" w:hAnsi="Verdana"/>
          <w:b/>
          <w:color w:val="0072BC"/>
          <w:u w:val="single"/>
          <w:lang w:val="pl-PL"/>
        </w:rPr>
      </w:pPr>
      <w:hyperlink r:id="rId25" w:history="1">
        <w:r w:rsidRPr="00875469">
          <w:rPr>
            <w:rStyle w:val="Hipercze"/>
            <w:rFonts w:ascii="Verdana" w:eastAsia="Verdana" w:hAnsi="Verdana"/>
            <w:b/>
            <w:lang w:val="pl-PL"/>
          </w:rPr>
          <w:t>Otgon przeciwko Republice Mołdawii</w:t>
        </w:r>
      </w:hyperlink>
    </w:p>
    <w:p w14:paraId="398FFBD4"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25 </w:t>
      </w:r>
      <w:r w:rsidR="004506F2" w:rsidRPr="00877E48">
        <w:rPr>
          <w:rFonts w:ascii="Verdana" w:eastAsia="Verdana" w:hAnsi="Verdana"/>
          <w:color w:val="808080"/>
          <w:sz w:val="18"/>
          <w:lang w:val="pl-PL"/>
        </w:rPr>
        <w:t>paźdz</w:t>
      </w:r>
      <w:r w:rsidR="00311A87" w:rsidRPr="00877E48">
        <w:rPr>
          <w:rFonts w:ascii="Verdana" w:eastAsia="Verdana" w:hAnsi="Verdana"/>
          <w:color w:val="808080"/>
          <w:sz w:val="18"/>
          <w:lang w:val="pl-PL"/>
        </w:rPr>
        <w:t>i</w:t>
      </w:r>
      <w:r w:rsidR="004506F2" w:rsidRPr="00877E48">
        <w:rPr>
          <w:rFonts w:ascii="Verdana" w:eastAsia="Verdana" w:hAnsi="Verdana"/>
          <w:color w:val="808080"/>
          <w:sz w:val="18"/>
          <w:lang w:val="pl-PL"/>
        </w:rPr>
        <w:t>ernika</w:t>
      </w:r>
      <w:r w:rsidRPr="00877E48">
        <w:rPr>
          <w:rFonts w:ascii="Verdana" w:eastAsia="Verdana" w:hAnsi="Verdana"/>
          <w:color w:val="808080"/>
          <w:sz w:val="18"/>
          <w:lang w:val="pl-PL"/>
        </w:rPr>
        <w:t xml:space="preserve"> 2016</w:t>
      </w:r>
      <w:r w:rsidR="004506F2" w:rsidRPr="00877E48">
        <w:rPr>
          <w:rFonts w:ascii="Verdana" w:eastAsia="Verdana" w:hAnsi="Verdana"/>
          <w:color w:val="808080"/>
          <w:sz w:val="18"/>
          <w:lang w:val="pl-PL"/>
        </w:rPr>
        <w:t xml:space="preserve"> roku</w:t>
      </w:r>
    </w:p>
    <w:p w14:paraId="63BCD951" w14:textId="77777777" w:rsidR="00311A87" w:rsidRPr="00877E48" w:rsidRDefault="00311A87" w:rsidP="003E6C17">
      <w:pPr>
        <w:ind w:left="119" w:right="839"/>
        <w:jc w:val="both"/>
        <w:rPr>
          <w:rFonts w:ascii="Verdana" w:eastAsia="Verdana" w:hAnsi="Verdana"/>
          <w:lang w:val="pl-PL"/>
        </w:rPr>
      </w:pPr>
      <w:r w:rsidRPr="00877E48">
        <w:rPr>
          <w:rFonts w:ascii="Verdana" w:eastAsia="Verdana" w:hAnsi="Verdana"/>
          <w:lang w:val="pl-PL"/>
        </w:rPr>
        <w:t xml:space="preserve">Niniejsza sprawa dotyczyła skargi skarżącej </w:t>
      </w:r>
      <w:r w:rsidR="00310DDC" w:rsidRPr="00877E48">
        <w:rPr>
          <w:rFonts w:ascii="Verdana" w:eastAsia="Verdana" w:hAnsi="Verdana"/>
          <w:lang w:val="pl-PL"/>
        </w:rPr>
        <w:t>dotyczącej</w:t>
      </w:r>
      <w:r w:rsidRPr="00877E48">
        <w:rPr>
          <w:rFonts w:ascii="Verdana" w:eastAsia="Verdana" w:hAnsi="Verdana"/>
          <w:lang w:val="pl-PL"/>
        </w:rPr>
        <w:t xml:space="preserve"> wysokości </w:t>
      </w:r>
      <w:r w:rsidR="00310DDC" w:rsidRPr="00877E48">
        <w:rPr>
          <w:rFonts w:ascii="Verdana" w:eastAsia="Verdana" w:hAnsi="Verdana"/>
          <w:lang w:val="pl-PL"/>
        </w:rPr>
        <w:t>odszkodowania</w:t>
      </w:r>
      <w:r w:rsidRPr="00877E48">
        <w:rPr>
          <w:rFonts w:ascii="Verdana" w:eastAsia="Verdana" w:hAnsi="Verdana"/>
          <w:lang w:val="pl-PL"/>
        </w:rPr>
        <w:t xml:space="preserve"> (równowartość 648 euro) przyzna</w:t>
      </w:r>
      <w:r w:rsidR="00310DDC" w:rsidRPr="00877E48">
        <w:rPr>
          <w:rFonts w:ascii="Verdana" w:eastAsia="Verdana" w:hAnsi="Verdana"/>
          <w:lang w:val="pl-PL"/>
        </w:rPr>
        <w:t>nego jej przez sądy po tym, jak wypiła zakażoną wodę z kranu. W rezultacie, skarżąca spędziła dwa tygodnie w szpitalu z powodu czerwonki (dyzenterii).</w:t>
      </w:r>
    </w:p>
    <w:p w14:paraId="5EE9E871" w14:textId="77777777" w:rsidR="00310DDC" w:rsidRPr="00877E48" w:rsidRDefault="00310DDC" w:rsidP="00310DDC">
      <w:pPr>
        <w:ind w:left="119" w:right="839"/>
        <w:jc w:val="both"/>
        <w:rPr>
          <w:rFonts w:ascii="Verdana" w:eastAsia="Verdana" w:hAnsi="Verdana"/>
          <w:color w:val="0072BC"/>
          <w:lang w:val="pl-PL"/>
        </w:rPr>
      </w:pPr>
      <w:r w:rsidRPr="00877E48">
        <w:rPr>
          <w:rFonts w:ascii="Verdana" w:eastAsia="Verdana" w:hAnsi="Verdana"/>
          <w:color w:val="0072BC"/>
          <w:lang w:val="pl-PL"/>
        </w:rPr>
        <w:t>Trybunał orzekł, że nastąpiło</w:t>
      </w:r>
      <w:r w:rsidRPr="00877E48">
        <w:rPr>
          <w:rFonts w:ascii="Verdana" w:eastAsia="Verdana" w:hAnsi="Verdana"/>
          <w:b/>
          <w:color w:val="0072BC"/>
          <w:lang w:val="pl-PL"/>
        </w:rPr>
        <w:t xml:space="preserve"> naruszenie Artykułu 8 </w:t>
      </w:r>
      <w:r w:rsidRPr="00877E48">
        <w:rPr>
          <w:rFonts w:ascii="Verdana" w:eastAsia="Verdana" w:hAnsi="Verdana"/>
          <w:color w:val="0072BC"/>
          <w:lang w:val="pl-PL"/>
        </w:rPr>
        <w:t>(prawo do poszanowania życia prywatnego) Konwencji, stwierdzając, że mimo iż krajowe sądy u</w:t>
      </w:r>
      <w:r w:rsidR="00C65A45" w:rsidRPr="00877E48">
        <w:rPr>
          <w:rFonts w:ascii="Verdana" w:eastAsia="Verdana" w:hAnsi="Verdana"/>
          <w:color w:val="0072BC"/>
          <w:lang w:val="pl-PL"/>
        </w:rPr>
        <w:t>s</w:t>
      </w:r>
      <w:r w:rsidRPr="00877E48">
        <w:rPr>
          <w:rFonts w:ascii="Verdana" w:eastAsia="Verdana" w:hAnsi="Verdana"/>
          <w:color w:val="0072BC"/>
          <w:lang w:val="pl-PL"/>
        </w:rPr>
        <w:t xml:space="preserve">taliły odpowiedzialność i przyznały odszkodowanie w postępowaniu wszczętym przeciwko państwowemu dostawcy </w:t>
      </w:r>
      <w:r w:rsidRPr="00877E48">
        <w:rPr>
          <w:rFonts w:ascii="Verdana" w:eastAsia="Verdana" w:hAnsi="Verdana"/>
          <w:color w:val="0072BC"/>
          <w:lang w:val="pl-PL"/>
        </w:rPr>
        <w:lastRenderedPageBreak/>
        <w:t>mediów lokalnych, przyznana</w:t>
      </w:r>
      <w:r w:rsidR="00C3443B" w:rsidRPr="00877E48">
        <w:rPr>
          <w:rFonts w:ascii="Verdana" w:eastAsia="Verdana" w:hAnsi="Verdana"/>
          <w:color w:val="0072BC"/>
          <w:lang w:val="pl-PL"/>
        </w:rPr>
        <w:t xml:space="preserve"> kwota była niewystarczająca dla stopnia</w:t>
      </w:r>
      <w:r w:rsidRPr="00877E48">
        <w:rPr>
          <w:rFonts w:ascii="Verdana" w:eastAsia="Verdana" w:hAnsi="Verdana"/>
          <w:color w:val="0072BC"/>
          <w:lang w:val="pl-PL"/>
        </w:rPr>
        <w:t xml:space="preserve"> szkod</w:t>
      </w:r>
      <w:r w:rsidR="0080068A" w:rsidRPr="00877E48">
        <w:rPr>
          <w:rFonts w:ascii="Verdana" w:eastAsia="Verdana" w:hAnsi="Verdana"/>
          <w:color w:val="0072BC"/>
          <w:lang w:val="pl-PL"/>
        </w:rPr>
        <w:t>y wyrządzonej zdrowiu skarżącej</w:t>
      </w:r>
      <w:r w:rsidRPr="00877E48">
        <w:rPr>
          <w:rFonts w:ascii="Verdana" w:eastAsia="Verdana" w:hAnsi="Verdana"/>
          <w:color w:val="0072BC"/>
          <w:lang w:val="pl-PL"/>
        </w:rPr>
        <w:t>.</w:t>
      </w:r>
    </w:p>
    <w:p w14:paraId="4E872618" w14:textId="77777777" w:rsidR="00310DDC" w:rsidRPr="00877E48" w:rsidRDefault="00310DDC" w:rsidP="003E6C17">
      <w:pPr>
        <w:ind w:left="119" w:right="839"/>
        <w:jc w:val="both"/>
        <w:rPr>
          <w:rFonts w:ascii="Verdana" w:eastAsia="Verdana" w:hAnsi="Verdana"/>
          <w:color w:val="0072BC"/>
          <w:lang w:val="pl-PL"/>
        </w:rPr>
      </w:pPr>
    </w:p>
    <w:p w14:paraId="31CD47E7" w14:textId="0FD7DB45" w:rsidR="007570B6" w:rsidRPr="00877E48" w:rsidRDefault="007570B6"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Obowiązkowe szczepienia</w:t>
      </w:r>
      <w:r w:rsidR="00877E48">
        <w:rPr>
          <w:rFonts w:ascii="Verdana" w:eastAsia="Verdana" w:hAnsi="Verdana"/>
          <w:color w:val="0072BC"/>
          <w:sz w:val="28"/>
          <w:lang w:val="pl-PL"/>
        </w:rPr>
        <w:t xml:space="preserve"> dziecięce</w:t>
      </w:r>
    </w:p>
    <w:p w14:paraId="2B4C32F3" w14:textId="10974106" w:rsidR="0049332C" w:rsidRPr="00877E48" w:rsidRDefault="009E27B2" w:rsidP="003E6C17">
      <w:pPr>
        <w:ind w:left="119" w:right="839"/>
        <w:rPr>
          <w:rFonts w:ascii="Verdana" w:eastAsia="Verdana" w:hAnsi="Verdana"/>
          <w:b/>
          <w:color w:val="5F5F5F"/>
          <w:lang w:val="pl-PL"/>
        </w:rPr>
      </w:pPr>
      <w:r w:rsidRPr="00877E48">
        <w:rPr>
          <w:rFonts w:ascii="Verdana" w:eastAsia="Verdana" w:hAnsi="Verdana"/>
          <w:b/>
          <w:noProof/>
          <w:color w:val="5F5F5F"/>
          <w:lang w:val="pl-PL"/>
        </w:rPr>
        <mc:AlternateContent>
          <mc:Choice Requires="wps">
            <w:drawing>
              <wp:anchor distT="0" distB="0" distL="114300" distR="114300" simplePos="0" relativeHeight="251668992" behindDoc="1" locked="0" layoutInCell="1" allowOverlap="1" wp14:anchorId="4DCA46AD" wp14:editId="49E92758">
                <wp:simplePos x="0" y="0"/>
                <wp:positionH relativeFrom="column">
                  <wp:posOffset>70485</wp:posOffset>
                </wp:positionH>
                <wp:positionV relativeFrom="paragraph">
                  <wp:posOffset>79375</wp:posOffset>
                </wp:positionV>
                <wp:extent cx="5768340" cy="0"/>
                <wp:effectExtent l="13970" t="14605" r="18415" b="13970"/>
                <wp:wrapNone/>
                <wp:docPr id="1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8724CC" id="Line 83"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6.25pt" to="459.7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iKNwwEAAGwDAAAOAAAAZHJzL2Uyb0RvYy54bWysU01z2yAQvXem/4HhXst22kTRWM7BaXpx&#10;W88k/QFrQBJTYBnAlv3vu+CPpu0tUx0YYHffvn0PLR4O1rC9ClGja/lsMuVMOYFSu77lP16ePtSc&#10;xQROgkGnWn5UkT8s379bjL5RcxzQSBUYgbjYjL7lQ0q+qaooBmUhTtArR8EOg4VEx9BXMsBI6NZU&#10;8+n0thoxSB9QqBjp9vEU5MuC33VKpO9dF1VipuXELZU1lHWb12q5gKYP4ActzjTgDSwsaEdNr1CP&#10;kIDtgv4HymoRMGKXJgJthV2nhSoz0DSz6V/TPA/gVZmFxIn+KlP8f7Di234TmJbk3R1nDix5tNZO&#10;sfomazP62FDKym1Cnk4c3LNfo/gZmcPVAK5XhePL0VPdLFdUf5TkQ/TUYTt+RUk5sEtYhDp0wWZI&#10;koAdih/Hqx/qkJigy093t/XNR7JNXGIVNJdCH2L6otCyvGm5IdIFGPbrmDIRaC4puY/DJ21Msds4&#10;NhLbel7XpSKi0TJHc14M/XZlAtsDvZj78pWxKPI6LeDOyYI2KJCfz/sE2pz21N24sxpZgJOUW5TH&#10;TbioRJYWmufnl9/M63Op/v2TLH8BAAD//wMAUEsDBBQABgAIAAAAIQDlbqP02gAAAAgBAAAPAAAA&#10;ZHJzL2Rvd25yZXYueG1sTE/LasMwELwX+g9iC701sk0SEtdyKIFCwKekac+KtX5QayUsJXH/vlty&#10;SE+7szPMzBabyQ7igmPoHSlIZwkIpNqZnloFx4/3lxWIEDUZPThCBT8YYFM+PhQ6N+5Ke7wcYivY&#10;hEKuFXQx+lzKUHdodZg5j8Rc40arI8OxlWbUVza3g8ySZCmt7okTOu1x22H9fThbBdX+S+6ybGWW&#10;por+c974ptoulHp+mt5eQUSc4l0Mf/W5OpTc6eTOZIIYGKcpK3lmCxDMr9M1L6fbQZaF/P9A+QsA&#10;AP//AwBQSwECLQAUAAYACAAAACEAtoM4kv4AAADhAQAAEwAAAAAAAAAAAAAAAAAAAAAAW0NvbnRl&#10;bnRfVHlwZXNdLnhtbFBLAQItABQABgAIAAAAIQA4/SH/1gAAAJQBAAALAAAAAAAAAAAAAAAAAC8B&#10;AABfcmVscy8ucmVsc1BLAQItABQABgAIAAAAIQCRwiKNwwEAAGwDAAAOAAAAAAAAAAAAAAAAAC4C&#10;AABkcnMvZTJvRG9jLnhtbFBLAQItABQABgAIAAAAIQDlbqP02gAAAAgBAAAPAAAAAAAAAAAAAAAA&#10;AB0EAABkcnMvZG93bnJldi54bWxQSwUGAAAAAAQABADzAAAAJAUAAAAA&#10;" strokecolor="#999" strokeweight="1.44pt"/>
            </w:pict>
          </mc:Fallback>
        </mc:AlternateContent>
      </w:r>
    </w:p>
    <w:p w14:paraId="51E6CC44" w14:textId="3D81683C" w:rsidR="00877E48" w:rsidRPr="00202AE3" w:rsidRDefault="00877E48" w:rsidP="00202AE3">
      <w:pPr>
        <w:ind w:left="119" w:right="839"/>
        <w:rPr>
          <w:rFonts w:ascii="Verdana" w:eastAsia="Verdana" w:hAnsi="Verdana"/>
          <w:b/>
          <w:color w:val="0072BC"/>
          <w:u w:val="single"/>
          <w:lang w:val="pl-PL"/>
        </w:rPr>
      </w:pPr>
      <w:hyperlink r:id="rId26" w:history="1">
        <w:r w:rsidRPr="00202AE3">
          <w:rPr>
            <w:rFonts w:ascii="Verdana" w:eastAsia="Verdana" w:hAnsi="Verdana"/>
            <w:b/>
            <w:color w:val="0072BC"/>
            <w:u w:val="single"/>
            <w:lang w:val="pl-PL"/>
          </w:rPr>
          <w:t>Vavřička i Inni przeciwko Republice Czeskiej</w:t>
        </w:r>
      </w:hyperlink>
    </w:p>
    <w:p w14:paraId="1E373F92" w14:textId="77777777" w:rsidR="00877E48" w:rsidRPr="00877E48" w:rsidRDefault="00877E48" w:rsidP="00784CD2">
      <w:pPr>
        <w:ind w:left="119" w:right="839"/>
        <w:jc w:val="both"/>
        <w:rPr>
          <w:rFonts w:ascii="Verdana" w:eastAsia="Verdana" w:hAnsi="Verdana"/>
          <w:color w:val="808080"/>
          <w:sz w:val="18"/>
          <w:lang w:val="pl-PL"/>
        </w:rPr>
      </w:pPr>
      <w:r w:rsidRPr="00877E48">
        <w:rPr>
          <w:rFonts w:ascii="Verdana" w:eastAsia="Verdana" w:hAnsi="Verdana"/>
          <w:color w:val="808080"/>
          <w:sz w:val="18"/>
          <w:lang w:val="pl-PL"/>
        </w:rPr>
        <w:t>8 kwietnia 2021 roku (Wielka Izba)</w:t>
      </w:r>
    </w:p>
    <w:p w14:paraId="488E88F9" w14:textId="45553D95" w:rsidR="00877E48" w:rsidRPr="00877E48" w:rsidRDefault="00877E48" w:rsidP="00784CD2">
      <w:pPr>
        <w:ind w:left="119" w:right="839"/>
        <w:jc w:val="both"/>
        <w:rPr>
          <w:rFonts w:ascii="Verdana" w:eastAsia="Verdana" w:hAnsi="Verdana"/>
          <w:lang w:val="pl-PL"/>
        </w:rPr>
      </w:pPr>
      <w:r w:rsidRPr="00877E48">
        <w:rPr>
          <w:rFonts w:ascii="Verdana" w:eastAsia="Verdana" w:hAnsi="Verdana"/>
          <w:lang w:val="pl-PL"/>
        </w:rPr>
        <w:t>Niniejsza sprawa dotyczyła czeskiej ustawy o szczepieniach obowiązkowych</w:t>
      </w:r>
      <w:r w:rsidR="002626B6">
        <w:rPr>
          <w:rStyle w:val="Odwoanieprzypisudolnego"/>
          <w:rFonts w:ascii="Verdana" w:eastAsia="Verdana" w:hAnsi="Verdana"/>
          <w:lang w:val="pl-PL"/>
        </w:rPr>
        <w:footnoteReference w:id="2"/>
      </w:r>
      <w:r w:rsidRPr="00877E48">
        <w:rPr>
          <w:rFonts w:ascii="Verdana" w:eastAsia="Verdana" w:hAnsi="Verdana"/>
          <w:lang w:val="pl-PL"/>
        </w:rPr>
        <w:t xml:space="preserve"> oraz jej konsekwencjach dla skarżących, którzy się jej nie poddali. Na pierwszego ze skarżących została nałożona kara grzywny za niewypełnienie obowiązku szczepienia wobec jego dwójki dzieci. Pozostałym skarżącym odmówiono przyjęcia ich dzieci do żłobka z tego samego powodu. Skarżący zarzucili w szczególności, iż wyciągnięte wobec nich konsekwencje niepoddania się przez nich ustawowemu obowiązkowi szczepień stały w sprzeczności z ich prawem do poszanowania ich życia prywatnego.</w:t>
      </w:r>
    </w:p>
    <w:p w14:paraId="3132CC9A" w14:textId="7C4FC52D" w:rsidR="0049332C" w:rsidRPr="00877E48" w:rsidRDefault="00877E48" w:rsidP="00784CD2">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iż w sprawie </w:t>
      </w:r>
      <w:r w:rsidRPr="00877E48">
        <w:rPr>
          <w:rFonts w:ascii="Verdana" w:eastAsia="Verdana" w:hAnsi="Verdana"/>
          <w:b/>
          <w:bCs/>
          <w:color w:val="0072BC"/>
          <w:lang w:val="pl-PL"/>
        </w:rPr>
        <w:t>nie doszło do naruszenia Artykułu 8</w:t>
      </w:r>
      <w:r w:rsidRPr="00877E48">
        <w:rPr>
          <w:rFonts w:ascii="Verdana" w:eastAsia="Verdana" w:hAnsi="Verdana"/>
          <w:color w:val="0072BC"/>
          <w:lang w:val="pl-PL"/>
        </w:rPr>
        <w:t xml:space="preserve"> (Prawo do poszanowania życia prywatnego i rodzinnego) Konwencji, uznając iż środki zaskarżane przez skarżących, ujmowane w kontekście systemu krajowego, były rozsądnie proporcjonalne wobec uzasadnionych celów, do których dążyło Państwo poprzez obowiązek szczepień (ochrony przed chorobami stanowiącymi poważne zagrożenie dla życia). Trybunał wyjaśnił, iż ostatecznie kwestią wymagającą ustalenia nie było czy inny, mniej nakazowy środek mógł zostać przyjęty, tak jak zrobiono to w innych Państwach europejskich. W rzeczywistości, rozstrzygnięcia wymagała kwestia czy w wyniku osiągnięcia określonego poziomu równowagi, władze Czech nie przekroczyły swojego szerokiego marginesu uznania w tym zakresie. Trybunał stwierdził, iż zaskarżane środki mogły zostać uznane za "konieczne w społeczeństwie demokratycznym". Trybunał zaznaczył, w szczególności, iż obowiązek szczepień był w Czechach silnie popierany przez autorytety lekarskie. Można powiedzieć, iż była to odpowiedź władz krajowych na społeczną potrzebę ochrony zdrowia indywidualnego i publicznego przed wspomnianymi chorobami oraz przeciwdziałanie wobec jakiemukolwiek trendowi spadkowemu w ilościach szczepień wśród dzieci. Wyrok podkreślał również, iż we wszelkich decyzjach dotyczących dzieci, absolutnie najważniejsze musi być ich dobro. W odniesieniu do immunizacji, celem musiało być, aby każde dziecko było chronione przed poważnymi chorobami, poprzez szczepienia bądź odporność grupową. Czeska polityka zdrowotna mogła więc zostać uznana za odpowiadającą najlepszemu interesowi dzieci będących jej podmiotami. Dalej Trybunał zauważył, iż obowiązek szczepienia dotyczył dziewięciu chorób, przeciwko którym szczepienia były przez społeczność naukową uznane za skuteczne i bezpieczne, podobnie jak dziesiąta szczepionka, administrowana dzieciom ze szczególnymi wskazaniami zdrowotnymi.</w:t>
      </w:r>
    </w:p>
    <w:p w14:paraId="6DF678CB" w14:textId="77777777" w:rsidR="00877E48" w:rsidRDefault="00877E48" w:rsidP="00877E48">
      <w:pPr>
        <w:ind w:left="119" w:right="839"/>
        <w:rPr>
          <w:rFonts w:ascii="Verdana" w:eastAsia="Verdana" w:hAnsi="Verdana"/>
          <w:lang w:val="pl-PL"/>
        </w:rPr>
      </w:pPr>
    </w:p>
    <w:p w14:paraId="0B993546" w14:textId="694B6F1B" w:rsidR="00332790" w:rsidRPr="00877E48" w:rsidRDefault="00332790" w:rsidP="00332790">
      <w:pPr>
        <w:ind w:left="119" w:right="839"/>
        <w:rPr>
          <w:rFonts w:ascii="Verdana" w:eastAsia="Verdana" w:hAnsi="Verdana"/>
          <w:color w:val="0072BC"/>
          <w:sz w:val="28"/>
          <w:lang w:val="pl-PL"/>
        </w:rPr>
      </w:pPr>
      <w:r>
        <w:rPr>
          <w:rFonts w:ascii="Verdana" w:eastAsia="Verdana" w:hAnsi="Verdana"/>
          <w:color w:val="0072BC"/>
          <w:sz w:val="28"/>
          <w:lang w:val="pl-PL"/>
        </w:rPr>
        <w:t>Obowiązkowe ubezpieczenie zdrowotne</w:t>
      </w:r>
    </w:p>
    <w:p w14:paraId="0F9D8145" w14:textId="77777777" w:rsidR="00332790" w:rsidRPr="00877E48" w:rsidRDefault="00332790" w:rsidP="00332790">
      <w:pPr>
        <w:ind w:left="119" w:right="839"/>
        <w:rPr>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75136" behindDoc="1" locked="0" layoutInCell="1" allowOverlap="1" wp14:anchorId="28060F9E" wp14:editId="0B91EEB4">
                <wp:simplePos x="0" y="0"/>
                <wp:positionH relativeFrom="column">
                  <wp:posOffset>77470</wp:posOffset>
                </wp:positionH>
                <wp:positionV relativeFrom="paragraph">
                  <wp:posOffset>64770</wp:posOffset>
                </wp:positionV>
                <wp:extent cx="5768340" cy="0"/>
                <wp:effectExtent l="11430" t="11430" r="11430" b="17145"/>
                <wp:wrapNone/>
                <wp:docPr id="17257935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7">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544798" id="Line 14"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5.1pt" to="460.3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eStsgEAAEkDAAAOAAAAZHJzL2Uyb0RvYy54bWysU02P0zAQvSPxHyzfadoCuyVquocuy2WB&#10;Srv8gKntJBaOx5pxm/TfY3vbsoIbIgdrPB/Pb95M1nfT4MTREFv0jVzM5lIYr1Bb3zXyx/PDu5UU&#10;HMFrcOhNI0+G5d3m7Zv1GGqzxB6dNiQSiOd6DI3sYwx1VbHqzQA8w2B8CrZIA8R0pa7SBGNCH1y1&#10;nM9vqhFJB0JlmJP3/iUoNwW/bY2K39uWTRSukYlbLCeVc5/ParOGuiMIvVVnGvAPLAawPj16hbqH&#10;COJA9i+owSpCxjbOFA4Vtq1VpvSQulnM/+jmqYdgSi9JHA5Xmfj/wapvx63fUaauJv8UHlH9ZOFx&#10;24PvTCHwfAppcIssVTUGrq8l+cJhR2I/fkWdcuAQsagwtTRkyNSfmIrYp6vYZopCJefH25vV+w9p&#10;JuoSq6C+FAbi+MXgILLRSGd91gFqOD5yzESgvqRkt8cH61yZpfNiTGxXy9VtqWB0VudozmPq9ltH&#10;4ghpHT6Vr7SVIq/TCA9eF7TegP58tiNY92Kn150/q5EFyNvG9R71aUcXldK8Cs3zbuWFeH0v1b//&#10;gM0vAAAA//8DAFBLAwQUAAYACAAAACEAON6cINwAAAAIAQAADwAAAGRycy9kb3ducmV2LnhtbExP&#10;wUrDQBS8C/2H5RW82d3mUDRmU4q1IAiKtUi9bbPPbGj2bchu2ujX+8SDnoZ5M8ybKZajb8UJ+9gE&#10;0jCfKRBIVbAN1Rp2r5uraxAxGbKmDYQaPjHCspxcFCa34UwveNqmWnAIxdxocCl1uZSxcuhNnIUO&#10;ibWP0HuTmPa1tL05c7hvZabUQnrTEH9wpsM7h9VxO3gN6/3jMw1vD27Y1F/v41O1W+3vj1pfTsfV&#10;LYiEY/ozw099rg4ldzqEgWwULfMsYyejYmT9JlMLEIffgywL+X9A+Q0AAP//AwBQSwECLQAUAAYA&#10;CAAAACEAtoM4kv4AAADhAQAAEwAAAAAAAAAAAAAAAAAAAAAAW0NvbnRlbnRfVHlwZXNdLnhtbFBL&#10;AQItABQABgAIAAAAIQA4/SH/1gAAAJQBAAALAAAAAAAAAAAAAAAAAC8BAABfcmVscy8ucmVsc1BL&#10;AQItABQABgAIAAAAIQAGzeStsgEAAEkDAAAOAAAAAAAAAAAAAAAAAC4CAABkcnMvZTJvRG9jLnht&#10;bFBLAQItABQABgAIAAAAIQA43pwg3AAAAAgBAAAPAAAAAAAAAAAAAAAAAAwEAABkcnMvZG93bnJl&#10;di54bWxQSwUGAAAAAAQABADzAAAAFQUAAAAA&#10;" strokecolor="#999" strokeweight=".50797mm"/>
            </w:pict>
          </mc:Fallback>
        </mc:AlternateContent>
      </w:r>
    </w:p>
    <w:p w14:paraId="1D8CC586" w14:textId="60B2C5A5" w:rsidR="00784CD2" w:rsidRPr="00202AE3" w:rsidRDefault="00784CD2" w:rsidP="00202AE3">
      <w:pPr>
        <w:ind w:left="119" w:right="839"/>
        <w:rPr>
          <w:rFonts w:ascii="Verdana" w:eastAsia="Verdana" w:hAnsi="Verdana"/>
          <w:b/>
          <w:color w:val="0072BC"/>
          <w:u w:val="single"/>
          <w:lang w:val="pl-PL"/>
        </w:rPr>
      </w:pPr>
      <w:hyperlink r:id="rId27" w:history="1">
        <w:r w:rsidRPr="00202AE3">
          <w:rPr>
            <w:rFonts w:ascii="Verdana" w:eastAsia="Verdana" w:hAnsi="Verdana"/>
            <w:b/>
            <w:color w:val="0072BC"/>
            <w:u w:val="single"/>
            <w:lang w:val="pl-PL"/>
          </w:rPr>
          <w:t>De Kok przeciwko Niderlandom</w:t>
        </w:r>
      </w:hyperlink>
    </w:p>
    <w:p w14:paraId="3C825E53" w14:textId="77777777" w:rsidR="00784CD2" w:rsidRPr="00784CD2" w:rsidRDefault="00784CD2" w:rsidP="002626B6">
      <w:pPr>
        <w:ind w:left="119" w:right="839"/>
        <w:jc w:val="both"/>
        <w:rPr>
          <w:rFonts w:ascii="Verdana" w:eastAsia="Verdana" w:hAnsi="Verdana"/>
          <w:color w:val="808080"/>
          <w:sz w:val="18"/>
          <w:lang w:val="pl-PL"/>
        </w:rPr>
      </w:pPr>
      <w:r w:rsidRPr="00784CD2">
        <w:rPr>
          <w:rFonts w:ascii="Verdana" w:eastAsia="Verdana" w:hAnsi="Verdana"/>
          <w:color w:val="808080"/>
          <w:sz w:val="18"/>
          <w:lang w:val="pl-PL"/>
        </w:rPr>
        <w:t>26 kwietnia 2022 roku (decyzja o dopuszczalności)</w:t>
      </w:r>
    </w:p>
    <w:p w14:paraId="70697C47" w14:textId="77777777" w:rsidR="00784CD2" w:rsidRPr="00784CD2" w:rsidRDefault="00784CD2" w:rsidP="002626B6">
      <w:pPr>
        <w:ind w:left="119" w:right="839"/>
        <w:jc w:val="both"/>
        <w:rPr>
          <w:rFonts w:ascii="Verdana" w:eastAsia="Verdana" w:hAnsi="Verdana"/>
          <w:bCs/>
          <w:lang w:val="pl-PL"/>
        </w:rPr>
      </w:pPr>
      <w:r w:rsidRPr="00784CD2">
        <w:rPr>
          <w:rFonts w:ascii="Verdana" w:eastAsia="Verdana" w:hAnsi="Verdana"/>
          <w:bCs/>
          <w:lang w:val="pl-PL"/>
        </w:rPr>
        <w:t>Skarżący skarżył się na obowiązek zakupu podstawowego ubezpieczenia zdrowotnego w Niderlandach, jak i konsekwencjach niedopełnienia przez niego tego obowiązku. Oświadczył w szczególności, iż wolałby płacić jedynie za leki homeopatyczne zamiast dzielić wspólny ciężar kosztów konwencjonalnych środków leczniczych, oferowanych przez podstawowe ubezpieczenie. Skarżył, iż został zmuszony do zakupu podstawowego ubezpieczenie zdrowotnego sprzecznego z jego wierzeniami, z możliwością niepodjęcia ubezpieczenia tylko przez osoby moralnie przeciwne wszelkim formom ubezpieczenia, co nie zachodziło w jego przypadku. Oświadczył również, iż obowiązek ten naruszał jego prawo do wolnego dysponowania swoim majątkiem.</w:t>
      </w:r>
    </w:p>
    <w:p w14:paraId="2874E871" w14:textId="3C40CB49" w:rsidR="00332790" w:rsidRPr="00784CD2" w:rsidRDefault="00784CD2" w:rsidP="002626B6">
      <w:pPr>
        <w:ind w:left="119" w:right="839"/>
        <w:jc w:val="both"/>
        <w:rPr>
          <w:rFonts w:ascii="Verdana" w:eastAsia="Verdana" w:hAnsi="Verdana"/>
          <w:color w:val="0072BC"/>
          <w:lang w:val="pl-PL"/>
        </w:rPr>
      </w:pPr>
      <w:r w:rsidRPr="00784CD2">
        <w:rPr>
          <w:rFonts w:ascii="Verdana" w:eastAsia="Verdana" w:hAnsi="Verdana"/>
          <w:color w:val="0072BC"/>
          <w:lang w:val="pl-PL"/>
        </w:rPr>
        <w:t xml:space="preserve">Trybunał uznał skargę </w:t>
      </w:r>
      <w:r w:rsidRPr="00784CD2">
        <w:rPr>
          <w:rFonts w:ascii="Verdana" w:eastAsia="Verdana" w:hAnsi="Verdana"/>
          <w:b/>
          <w:bCs/>
          <w:color w:val="0072BC"/>
          <w:lang w:val="pl-PL"/>
        </w:rPr>
        <w:t>z Artykułu 8</w:t>
      </w:r>
      <w:r w:rsidRPr="00784CD2">
        <w:rPr>
          <w:rFonts w:ascii="Verdana" w:eastAsia="Verdana" w:hAnsi="Verdana"/>
          <w:color w:val="0072BC"/>
          <w:lang w:val="pl-PL"/>
        </w:rPr>
        <w:t xml:space="preserve"> (Prawo do poszanowania życia prywatnego i rodzinnego) Konwencji </w:t>
      </w:r>
      <w:r w:rsidRPr="00784CD2">
        <w:rPr>
          <w:rFonts w:ascii="Verdana" w:eastAsia="Verdana" w:hAnsi="Verdana"/>
          <w:b/>
          <w:bCs/>
          <w:color w:val="0072BC"/>
          <w:lang w:val="pl-PL"/>
        </w:rPr>
        <w:t>za niedopuszczalną</w:t>
      </w:r>
      <w:r w:rsidRPr="00784CD2">
        <w:rPr>
          <w:rFonts w:ascii="Verdana" w:eastAsia="Verdana" w:hAnsi="Verdana"/>
          <w:color w:val="0072BC"/>
          <w:lang w:val="pl-PL"/>
        </w:rPr>
        <w:t xml:space="preserve">, jako </w:t>
      </w:r>
      <w:r w:rsidR="00D92F20">
        <w:rPr>
          <w:rFonts w:ascii="Verdana" w:eastAsia="Verdana" w:hAnsi="Verdana"/>
          <w:color w:val="0072BC"/>
          <w:lang w:val="pl-PL"/>
        </w:rPr>
        <w:t>w sposób oczywisty</w:t>
      </w:r>
      <w:r w:rsidRPr="00784CD2">
        <w:rPr>
          <w:rFonts w:ascii="Verdana" w:eastAsia="Verdana" w:hAnsi="Verdana"/>
          <w:color w:val="0072BC"/>
          <w:lang w:val="pl-PL"/>
        </w:rPr>
        <w:t xml:space="preserve"> </w:t>
      </w:r>
      <w:r w:rsidR="00D92F20">
        <w:rPr>
          <w:rFonts w:ascii="Verdana" w:eastAsia="Verdana" w:hAnsi="Verdana"/>
          <w:color w:val="0072BC"/>
          <w:lang w:val="pl-PL"/>
        </w:rPr>
        <w:t>nieuzasadnioną</w:t>
      </w:r>
      <w:r w:rsidRPr="00784CD2">
        <w:rPr>
          <w:rFonts w:ascii="Verdana" w:eastAsia="Verdana" w:hAnsi="Verdana"/>
          <w:color w:val="0072BC"/>
          <w:lang w:val="pl-PL"/>
        </w:rPr>
        <w:t xml:space="preserve">. </w:t>
      </w:r>
      <w:r w:rsidRPr="00784CD2">
        <w:rPr>
          <w:rFonts w:ascii="Verdana" w:eastAsia="Verdana" w:hAnsi="Verdana"/>
          <w:color w:val="0072BC"/>
          <w:lang w:val="pl-PL"/>
        </w:rPr>
        <w:lastRenderedPageBreak/>
        <w:t xml:space="preserve">Uznał w szczególności, iż w zakresie w jakim przepis ten był możliwy do zastosowania - a więc operując na podstawie tego, że należy założyć, iż zarówno obowiązek zakupienia podstawowego ubezpieczenia ciążący na skarżącym, jak i zakupienie takiego ubezpieczenia w jego imieniu, stanowiło ingerencję w jego prawo do życia prywatnego - decyzja o której mowa była umocowana w prawie i służyła uzasadnionemu celowi zapewnienia dostępu do odpowiednich środków leczniczych i zapobieżenia okoliczności braku ubezpieczenia wśród ludzi, w celu zapewnienia ochrony życia i ochrony praw innych osób. Trybunał stwierdził, iż obowiązek był odpowiedzą Niderlandów na istotną potrzebę społeczną zapewnienia przystępnej cenowo opieki zdrowotnej poprzez solidarność wspólnotową, oraz podkreślił szeroki zakres oceny, którą Państwa miały w tej kwestii. Dalej zaznaczył również, iż skarżącemu ani nie odmówiono, ani nie został zmuszony do podjęcia jakiegokolwiek leczenia, oraz że mógł zdecydować się na dodatkowe ubezpieczenie, które obejmowało środki homeopatyczne. Trybunał uznał skargę </w:t>
      </w:r>
      <w:r w:rsidRPr="00784CD2">
        <w:rPr>
          <w:rFonts w:ascii="Verdana" w:eastAsia="Verdana" w:hAnsi="Verdana"/>
          <w:b/>
          <w:bCs/>
          <w:color w:val="0072BC"/>
          <w:lang w:val="pl-PL"/>
        </w:rPr>
        <w:t>z Artykułu 9</w:t>
      </w:r>
      <w:r w:rsidRPr="00784CD2">
        <w:rPr>
          <w:rFonts w:ascii="Verdana" w:eastAsia="Verdana" w:hAnsi="Verdana"/>
          <w:color w:val="0072BC"/>
          <w:lang w:val="pl-PL"/>
        </w:rPr>
        <w:t xml:space="preserve"> (Wolność myśli, sumienia i wyznania) Konwencji za również </w:t>
      </w:r>
      <w:r w:rsidRPr="00784CD2">
        <w:rPr>
          <w:rFonts w:ascii="Verdana" w:eastAsia="Verdana" w:hAnsi="Verdana"/>
          <w:b/>
          <w:bCs/>
          <w:color w:val="0072BC"/>
          <w:lang w:val="pl-PL"/>
        </w:rPr>
        <w:t>niedopuszczalną</w:t>
      </w:r>
      <w:r w:rsidRPr="00784CD2">
        <w:rPr>
          <w:rFonts w:ascii="Verdana" w:eastAsia="Verdana" w:hAnsi="Verdana"/>
          <w:color w:val="0072BC"/>
          <w:lang w:val="pl-PL"/>
        </w:rPr>
        <w:t xml:space="preserve">, jako </w:t>
      </w:r>
      <w:r w:rsidR="00D92F20">
        <w:rPr>
          <w:rFonts w:ascii="Verdana" w:eastAsia="Verdana" w:hAnsi="Verdana"/>
          <w:color w:val="0072BC"/>
          <w:lang w:val="pl-PL"/>
        </w:rPr>
        <w:t>w sposób</w:t>
      </w:r>
      <w:r w:rsidRPr="00784CD2">
        <w:rPr>
          <w:rFonts w:ascii="Verdana" w:eastAsia="Verdana" w:hAnsi="Verdana"/>
          <w:color w:val="0072BC"/>
          <w:lang w:val="pl-PL"/>
        </w:rPr>
        <w:t xml:space="preserve"> </w:t>
      </w:r>
      <w:r w:rsidR="00D92F20">
        <w:rPr>
          <w:rFonts w:ascii="Verdana" w:eastAsia="Verdana" w:hAnsi="Verdana"/>
          <w:color w:val="0072BC"/>
          <w:lang w:val="pl-PL"/>
        </w:rPr>
        <w:t>oczywisty nieuzasadnioną</w:t>
      </w:r>
      <w:r w:rsidRPr="00784CD2">
        <w:rPr>
          <w:rFonts w:ascii="Verdana" w:eastAsia="Verdana" w:hAnsi="Verdana"/>
          <w:color w:val="0072BC"/>
          <w:lang w:val="pl-PL"/>
        </w:rPr>
        <w:t xml:space="preserve">, ze względu na to, iż skarga ta nie była wystarczająco trafna, poważna, spójna i istotna aby mieścić się w zakresie Artykułu 9. Na koniec, Trybunał uznał </w:t>
      </w:r>
      <w:r w:rsidRPr="00784CD2">
        <w:rPr>
          <w:rFonts w:ascii="Verdana" w:eastAsia="Verdana" w:hAnsi="Verdana"/>
          <w:b/>
          <w:bCs/>
          <w:color w:val="0072BC"/>
          <w:lang w:val="pl-PL"/>
        </w:rPr>
        <w:t>za niedopuszczalną</w:t>
      </w:r>
      <w:r w:rsidRPr="00784CD2">
        <w:rPr>
          <w:rFonts w:ascii="Verdana" w:eastAsia="Verdana" w:hAnsi="Verdana"/>
          <w:color w:val="0072BC"/>
          <w:lang w:val="pl-PL"/>
        </w:rPr>
        <w:t xml:space="preserve"> skargę </w:t>
      </w:r>
      <w:r w:rsidRPr="00784CD2">
        <w:rPr>
          <w:rFonts w:ascii="Verdana" w:eastAsia="Verdana" w:hAnsi="Verdana"/>
          <w:b/>
          <w:bCs/>
          <w:color w:val="0072BC"/>
          <w:lang w:val="pl-PL"/>
        </w:rPr>
        <w:t>z Artykułu 1</w:t>
      </w:r>
      <w:r w:rsidRPr="00784CD2">
        <w:rPr>
          <w:rFonts w:ascii="Verdana" w:eastAsia="Verdana" w:hAnsi="Verdana"/>
          <w:color w:val="0072BC"/>
          <w:lang w:val="pl-PL"/>
        </w:rPr>
        <w:t xml:space="preserve"> (Ochrona własności) </w:t>
      </w:r>
      <w:r w:rsidRPr="00784CD2">
        <w:rPr>
          <w:rFonts w:ascii="Verdana" w:eastAsia="Verdana" w:hAnsi="Verdana"/>
          <w:b/>
          <w:bCs/>
          <w:color w:val="0072BC"/>
          <w:lang w:val="pl-PL"/>
        </w:rPr>
        <w:t>Protokołu 1</w:t>
      </w:r>
      <w:r w:rsidRPr="00784CD2">
        <w:rPr>
          <w:rFonts w:ascii="Verdana" w:eastAsia="Verdana" w:hAnsi="Verdana"/>
          <w:color w:val="0072BC"/>
          <w:lang w:val="pl-PL"/>
        </w:rPr>
        <w:t xml:space="preserve"> do Konwencji. Ustalił, iż biorąc pod uwagę zasadę solidarności, koszt składki ubezpieczenia zdrowotnego, możliwości zakupu dodatkowego ubezpieczenia obejmującego leki homeopatyczne oraz możliwość składania wniosków o pomoc socjalną przez osoby o skromnych dochodach (</w:t>
      </w:r>
      <w:r w:rsidRPr="002626B6">
        <w:rPr>
          <w:rFonts w:ascii="Verdana" w:eastAsia="Verdana" w:hAnsi="Verdana"/>
          <w:i/>
          <w:iCs/>
          <w:color w:val="0072BC"/>
          <w:lang w:val="pl-PL"/>
        </w:rPr>
        <w:t>zorgtoeslag</w:t>
      </w:r>
      <w:r w:rsidRPr="00784CD2">
        <w:rPr>
          <w:rFonts w:ascii="Verdana" w:eastAsia="Verdana" w:hAnsi="Verdana"/>
          <w:color w:val="0072BC"/>
          <w:lang w:val="pl-PL"/>
        </w:rPr>
        <w:t>), wskazana ingerencja była proporcjonalna do uzasadnionego celu, do którego dążyło Państwo.</w:t>
      </w:r>
    </w:p>
    <w:p w14:paraId="0860FB66" w14:textId="77777777" w:rsidR="00332790" w:rsidRPr="00877E48" w:rsidRDefault="00332790" w:rsidP="00877E48">
      <w:pPr>
        <w:ind w:left="119" w:right="839"/>
        <w:rPr>
          <w:rFonts w:ascii="Verdana" w:eastAsia="Verdana" w:hAnsi="Verdana"/>
          <w:lang w:val="pl-PL"/>
        </w:rPr>
      </w:pPr>
    </w:p>
    <w:p w14:paraId="04DFFE8D" w14:textId="77777777" w:rsidR="001343D6" w:rsidRPr="00877E48" w:rsidRDefault="001343D6"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Poufność danych osobowych dotyczących zdrowia</w:t>
      </w:r>
    </w:p>
    <w:p w14:paraId="20350918" w14:textId="553AB588" w:rsidR="0049332C" w:rsidRPr="00877E48" w:rsidRDefault="009E27B2" w:rsidP="003E6C17">
      <w:pPr>
        <w:ind w:left="119" w:right="839"/>
        <w:rPr>
          <w:rFonts w:ascii="Verdana" w:eastAsia="Verdana" w:hAnsi="Verdana"/>
          <w:b/>
          <w:color w:val="0072BC"/>
          <w:u w:val="single"/>
          <w:lang w:val="pl-PL"/>
        </w:rPr>
      </w:pPr>
      <w:r w:rsidRPr="00877E48">
        <w:rPr>
          <w:rFonts w:ascii="Verdana" w:eastAsia="Verdana" w:hAnsi="Verdana"/>
          <w:b/>
          <w:noProof/>
          <w:color w:val="0072BC"/>
          <w:u w:val="single"/>
          <w:lang w:val="pl-PL"/>
        </w:rPr>
        <mc:AlternateContent>
          <mc:Choice Requires="wps">
            <w:drawing>
              <wp:anchor distT="0" distB="0" distL="114300" distR="114300" simplePos="0" relativeHeight="251654656" behindDoc="1" locked="0" layoutInCell="1" allowOverlap="1" wp14:anchorId="5B17CD04" wp14:editId="1922559A">
                <wp:simplePos x="0" y="0"/>
                <wp:positionH relativeFrom="column">
                  <wp:posOffset>70485</wp:posOffset>
                </wp:positionH>
                <wp:positionV relativeFrom="paragraph">
                  <wp:posOffset>36830</wp:posOffset>
                </wp:positionV>
                <wp:extent cx="5768340" cy="0"/>
                <wp:effectExtent l="13970" t="12700" r="18415" b="15875"/>
                <wp:wrapNone/>
                <wp:docPr id="1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4E8B5" id="Line 6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2.9pt" to="459.7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8MxwwEAAGwDAAAOAAAAZHJzL2Uyb0RvYy54bWysU02P2yAQvVfqf0DcGydpN/VacfaQ7faS&#10;tpF2+wMmgGNUYBCQ2Pn3HchHt+2tqg8ImJk3b97Dy4fRGnZUIWp0LZ9NppwpJ1Bqt2/595endzVn&#10;MYGTYNCplp9U5A+rt2+Wg2/UHHs0UgVGIC42g295n5JvqiqKXlmIE/TKUbDDYCHRMewrGWAgdGuq&#10;+XS6qAYM0gcUKka6fTwH+argd50S6VvXRZWYaTlxS2UNZd3ltVotodkH8L0WFxrwDywsaEdNb1CP&#10;kIAdgv4LymoRMGKXJgJthV2nhSoz0DSz6R/TPPfgVZmFxIn+JlP8f7Di63EbmJbk3R1nDix5tNFO&#10;scV91mbwsaGUtduGPJ0Y3bPfoPgRmcN1D26vCseXk6e6Wa6ofivJh+ipw274gpJy4JCwCDV2wWZI&#10;koCNxY/TzQ81Jibo8u7jon7/gWwT11gFzbXQh5g+K7Qsb1puiHQBhuMmpkwEmmtK7uPwSRtT7DaO&#10;DcS2ntd1qYhotMzRnBfDfrc2gR2BXsx9+cpYFHmdFvDgZEHrFchPl30Cbc576m7cRY0swFnKHcrT&#10;NlxVIksLzcvzy2/m9blU//pJVj8BAAD//wMAUEsDBBQABgAIAAAAIQCw+YDJ2gAAAAYBAAAPAAAA&#10;ZHJzL2Rvd25yZXYueG1sTI/LasMwEEX3hfyDmEB3jWxTh8S1HEqgUPAqadq1Yo0f1BoJS0ncv++0&#10;m3Z5uJc7Z8rdbEdxxSkMjhSkqwQEUuPMQJ2C09vLwwZEiJqMHh2hgi8MsKsWd6UujLvRAa/H2Ake&#10;oVBoBX2MvpAyND1aHVbOI3HWusnqyDh10kz6xuN2lFmSrKXVA/GFXnvc99h8Hi9WQX34kK9ZtjFr&#10;U0f//tj6tt7nSt0v5+cnEBHn+FeGH31Wh4qdzu5CJoiROU25qSDnBzjeptscxPmXZVXK//rVNwAA&#10;AP//AwBQSwECLQAUAAYACAAAACEAtoM4kv4AAADhAQAAEwAAAAAAAAAAAAAAAAAAAAAAW0NvbnRl&#10;bnRfVHlwZXNdLnhtbFBLAQItABQABgAIAAAAIQA4/SH/1gAAAJQBAAALAAAAAAAAAAAAAAAAAC8B&#10;AABfcmVscy8ucmVsc1BLAQItABQABgAIAAAAIQAvu8MxwwEAAGwDAAAOAAAAAAAAAAAAAAAAAC4C&#10;AABkcnMvZTJvRG9jLnhtbFBLAQItABQABgAIAAAAIQCw+YDJ2gAAAAYBAAAPAAAAAAAAAAAAAAAA&#10;AB0EAABkcnMvZG93bnJldi54bWxQSwUGAAAAAAQABADzAAAAJAUAAAAA&#10;" strokecolor="#999" strokeweight="1.44pt"/>
            </w:pict>
          </mc:Fallback>
        </mc:AlternateContent>
      </w:r>
    </w:p>
    <w:p w14:paraId="2DAA9518" w14:textId="28E23E0D" w:rsidR="0064065B" w:rsidRPr="00877E48" w:rsidRDefault="00C75971" w:rsidP="003E6C17">
      <w:pPr>
        <w:ind w:left="119" w:right="839"/>
        <w:rPr>
          <w:lang w:val="pl-PL"/>
        </w:rPr>
      </w:pPr>
      <w:hyperlink r:id="rId28" w:history="1">
        <w:r w:rsidRPr="00875469">
          <w:rPr>
            <w:rStyle w:val="Hipercze"/>
            <w:rFonts w:ascii="Verdana" w:eastAsia="Verdana" w:hAnsi="Verdana"/>
            <w:b/>
            <w:lang w:val="pl-PL"/>
          </w:rPr>
          <w:t xml:space="preserve">Panteleyenko przeciwko </w:t>
        </w:r>
        <w:r w:rsidR="0064065B" w:rsidRPr="00875469">
          <w:rPr>
            <w:rStyle w:val="Hipercze"/>
            <w:rFonts w:ascii="Verdana" w:eastAsia="Verdana" w:hAnsi="Verdana"/>
            <w:b/>
            <w:lang w:val="pl-PL"/>
          </w:rPr>
          <w:t>Ukrain</w:t>
        </w:r>
        <w:r w:rsidRPr="00875469">
          <w:rPr>
            <w:rStyle w:val="Hipercze"/>
            <w:rFonts w:ascii="Verdana" w:eastAsia="Verdana" w:hAnsi="Verdana"/>
            <w:b/>
            <w:lang w:val="pl-PL"/>
          </w:rPr>
          <w:t>i</w:t>
        </w:r>
        <w:r w:rsidR="0064065B" w:rsidRPr="00875469">
          <w:rPr>
            <w:rStyle w:val="Hipercze"/>
            <w:rFonts w:ascii="Verdana" w:eastAsia="Verdana" w:hAnsi="Verdana"/>
            <w:b/>
            <w:lang w:val="pl-PL"/>
          </w:rPr>
          <w:t>e</w:t>
        </w:r>
      </w:hyperlink>
    </w:p>
    <w:p w14:paraId="0426761D"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29 </w:t>
      </w:r>
      <w:r w:rsidR="006552BB" w:rsidRPr="00877E48">
        <w:rPr>
          <w:rFonts w:ascii="Verdana" w:eastAsia="Verdana" w:hAnsi="Verdana"/>
          <w:color w:val="808080"/>
          <w:sz w:val="18"/>
          <w:lang w:val="pl-PL"/>
        </w:rPr>
        <w:t>czerwca</w:t>
      </w:r>
      <w:r w:rsidRPr="00877E48">
        <w:rPr>
          <w:rFonts w:ascii="Verdana" w:eastAsia="Verdana" w:hAnsi="Verdana"/>
          <w:color w:val="808080"/>
          <w:sz w:val="18"/>
          <w:lang w:val="pl-PL"/>
        </w:rPr>
        <w:t xml:space="preserve"> 2006</w:t>
      </w:r>
      <w:r w:rsidR="006552BB" w:rsidRPr="00877E48">
        <w:rPr>
          <w:rFonts w:ascii="Verdana" w:eastAsia="Verdana" w:hAnsi="Verdana"/>
          <w:color w:val="808080"/>
          <w:sz w:val="18"/>
          <w:lang w:val="pl-PL"/>
        </w:rPr>
        <w:t xml:space="preserve"> roku</w:t>
      </w:r>
    </w:p>
    <w:p w14:paraId="528DF972" w14:textId="77777777" w:rsidR="00A34C49" w:rsidRPr="00877E48" w:rsidRDefault="00A34C49" w:rsidP="003E6C17">
      <w:pPr>
        <w:ind w:left="119" w:right="839"/>
        <w:jc w:val="both"/>
        <w:rPr>
          <w:rFonts w:ascii="Verdana" w:eastAsia="Verdana" w:hAnsi="Verdana"/>
          <w:lang w:val="pl-PL"/>
        </w:rPr>
      </w:pPr>
      <w:r w:rsidRPr="00877E48">
        <w:rPr>
          <w:rFonts w:ascii="Verdana" w:eastAsia="Verdana" w:hAnsi="Verdana"/>
          <w:lang w:val="pl-PL"/>
        </w:rPr>
        <w:t xml:space="preserve">Skarżący </w:t>
      </w:r>
      <w:r w:rsidR="00687923" w:rsidRPr="00877E48">
        <w:rPr>
          <w:rFonts w:ascii="Verdana" w:eastAsia="Verdana" w:hAnsi="Verdana"/>
          <w:lang w:val="pl-PL"/>
        </w:rPr>
        <w:t xml:space="preserve">skarżył się w szczególności </w:t>
      </w:r>
      <w:r w:rsidRPr="00877E48">
        <w:rPr>
          <w:rFonts w:ascii="Verdana" w:eastAsia="Verdana" w:hAnsi="Verdana"/>
          <w:lang w:val="pl-PL"/>
        </w:rPr>
        <w:t>na ujawnienie na rozprawie sądowej poufnych informacji dotyczących jego stanu psychicznego i leczenia psychiatrycznego.</w:t>
      </w:r>
    </w:p>
    <w:p w14:paraId="2BA76C1F" w14:textId="77777777" w:rsidR="00A56848" w:rsidRPr="00877E48" w:rsidRDefault="00A56848"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stwierdził, że uzyskanie od szpitala psychiatrycznego poufnych informacji dotyczących stanu psychicznego skarżącego i </w:t>
      </w:r>
      <w:r w:rsidR="005179FD" w:rsidRPr="00877E48">
        <w:rPr>
          <w:rFonts w:ascii="Verdana" w:eastAsia="Verdana" w:hAnsi="Verdana"/>
          <w:color w:val="0072BC"/>
          <w:lang w:val="pl-PL"/>
        </w:rPr>
        <w:t>właściwego</w:t>
      </w:r>
      <w:r w:rsidRPr="00877E48">
        <w:rPr>
          <w:rFonts w:ascii="Verdana" w:eastAsia="Verdana" w:hAnsi="Verdana"/>
          <w:color w:val="0072BC"/>
          <w:lang w:val="pl-PL"/>
        </w:rPr>
        <w:t xml:space="preserve"> leczenia medycznego oraz ujawnienia </w:t>
      </w:r>
      <w:r w:rsidR="005A6825" w:rsidRPr="00877E48">
        <w:rPr>
          <w:rFonts w:ascii="Verdana" w:eastAsia="Verdana" w:hAnsi="Verdana"/>
          <w:color w:val="0072BC"/>
          <w:lang w:val="pl-PL"/>
        </w:rPr>
        <w:t>ich</w:t>
      </w:r>
      <w:r w:rsidRPr="00877E48">
        <w:rPr>
          <w:rFonts w:ascii="Verdana" w:eastAsia="Verdana" w:hAnsi="Verdana"/>
          <w:color w:val="0072BC"/>
          <w:lang w:val="pl-PL"/>
        </w:rPr>
        <w:t xml:space="preserve"> na rozprawie stanowiło ingerencję w prawo skarżącego do poszanowania jego życia prywatnego. </w:t>
      </w:r>
      <w:r w:rsidR="00D4587D" w:rsidRPr="00877E48">
        <w:rPr>
          <w:rFonts w:ascii="Verdana" w:eastAsia="Verdana" w:hAnsi="Verdana"/>
          <w:color w:val="0072BC"/>
          <w:lang w:val="pl-PL"/>
        </w:rPr>
        <w:t>Trybunał orzekł</w:t>
      </w:r>
      <w:r w:rsidRPr="00877E48">
        <w:rPr>
          <w:rFonts w:ascii="Verdana" w:eastAsia="Verdana" w:hAnsi="Verdana"/>
          <w:color w:val="0072BC"/>
          <w:lang w:val="pl-PL"/>
        </w:rPr>
        <w:t xml:space="preserve">, że </w:t>
      </w:r>
      <w:r w:rsidR="00437357" w:rsidRPr="00877E48">
        <w:rPr>
          <w:rFonts w:ascii="Verdana" w:eastAsia="Verdana" w:hAnsi="Verdana"/>
          <w:color w:val="0072BC"/>
          <w:lang w:val="pl-PL"/>
        </w:rPr>
        <w:t xml:space="preserve">nastąpiło </w:t>
      </w:r>
      <w:r w:rsidR="00437357"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8</w:t>
      </w:r>
      <w:r w:rsidRPr="00877E48">
        <w:rPr>
          <w:rFonts w:ascii="Verdana" w:eastAsia="Verdana" w:hAnsi="Verdana"/>
          <w:color w:val="0072BC"/>
          <w:lang w:val="pl-PL"/>
        </w:rPr>
        <w:t xml:space="preserve"> (prawo do poszanowania życia prywatnego i rodzinnego) Konwencji, biorąc pod uwagę w szczególności, że sporne szczegóły nie były w stanie wpłynąć na wynik sporu, że wniosek sądu pierwszej instancji </w:t>
      </w:r>
      <w:r w:rsidR="009C4F5F" w:rsidRPr="00877E48">
        <w:rPr>
          <w:rFonts w:ascii="Verdana" w:eastAsia="Verdana" w:hAnsi="Verdana"/>
          <w:color w:val="0072BC"/>
          <w:lang w:val="pl-PL"/>
        </w:rPr>
        <w:t>o informacje</w:t>
      </w:r>
      <w:r w:rsidR="00E0593C" w:rsidRPr="00877E48">
        <w:rPr>
          <w:rFonts w:ascii="Verdana" w:eastAsia="Verdana" w:hAnsi="Verdana"/>
          <w:color w:val="0072BC"/>
          <w:lang w:val="pl-PL"/>
        </w:rPr>
        <w:t xml:space="preserve"> był zbędny</w:t>
      </w:r>
      <w:r w:rsidRPr="00877E48">
        <w:rPr>
          <w:rFonts w:ascii="Verdana" w:eastAsia="Verdana" w:hAnsi="Verdana"/>
          <w:color w:val="0072BC"/>
          <w:lang w:val="pl-PL"/>
        </w:rPr>
        <w:t xml:space="preserve">, ponieważ </w:t>
      </w:r>
      <w:r w:rsidR="002915D7" w:rsidRPr="00877E48">
        <w:rPr>
          <w:rFonts w:ascii="Verdana" w:eastAsia="Verdana" w:hAnsi="Verdana"/>
          <w:color w:val="0072BC"/>
          <w:lang w:val="pl-PL"/>
        </w:rPr>
        <w:t>informacje te nie były</w:t>
      </w:r>
      <w:r w:rsidR="008B2774" w:rsidRPr="00877E48">
        <w:rPr>
          <w:rFonts w:ascii="Verdana" w:eastAsia="Verdana" w:hAnsi="Verdana"/>
          <w:color w:val="0072BC"/>
          <w:lang w:val="pl-PL"/>
        </w:rPr>
        <w:t xml:space="preserve"> „</w:t>
      </w:r>
      <w:r w:rsidR="002915D7" w:rsidRPr="00877E48">
        <w:rPr>
          <w:rFonts w:ascii="Verdana" w:eastAsia="Verdana" w:hAnsi="Verdana"/>
          <w:color w:val="0072BC"/>
          <w:lang w:val="pl-PL"/>
        </w:rPr>
        <w:t>ważne</w:t>
      </w:r>
      <w:r w:rsidRPr="00877E48">
        <w:rPr>
          <w:rFonts w:ascii="Verdana" w:eastAsia="Verdana" w:hAnsi="Verdana"/>
          <w:color w:val="0072BC"/>
          <w:lang w:val="pl-PL"/>
        </w:rPr>
        <w:t xml:space="preserve"> dla dochodzenia, postępowania </w:t>
      </w:r>
      <w:r w:rsidR="00A160F7" w:rsidRPr="00877E48">
        <w:rPr>
          <w:rFonts w:ascii="Verdana" w:eastAsia="Verdana" w:hAnsi="Verdana"/>
          <w:color w:val="0072BC"/>
          <w:lang w:val="pl-PL"/>
        </w:rPr>
        <w:t>przygotowawczego</w:t>
      </w:r>
      <w:r w:rsidR="008B2774" w:rsidRPr="00877E48">
        <w:rPr>
          <w:rFonts w:ascii="Verdana" w:eastAsia="Verdana" w:hAnsi="Verdana"/>
          <w:color w:val="0072BC"/>
          <w:lang w:val="pl-PL"/>
        </w:rPr>
        <w:t xml:space="preserve"> lub procesu”</w:t>
      </w:r>
      <w:r w:rsidR="002915D7" w:rsidRPr="00877E48">
        <w:rPr>
          <w:rFonts w:ascii="Verdana" w:eastAsia="Verdana" w:hAnsi="Verdana"/>
          <w:color w:val="0072BC"/>
          <w:lang w:val="pl-PL"/>
        </w:rPr>
        <w:t>, a zatem były niezgodne</w:t>
      </w:r>
      <w:r w:rsidRPr="00877E48">
        <w:rPr>
          <w:rFonts w:ascii="Verdana" w:eastAsia="Verdana" w:hAnsi="Verdana"/>
          <w:color w:val="0072BC"/>
          <w:lang w:val="pl-PL"/>
        </w:rPr>
        <w:t xml:space="preserve"> z p</w:t>
      </w:r>
      <w:r w:rsidR="00BE791A" w:rsidRPr="00877E48">
        <w:rPr>
          <w:rFonts w:ascii="Verdana" w:eastAsia="Verdana" w:hAnsi="Verdana"/>
          <w:color w:val="0072BC"/>
          <w:lang w:val="pl-PL"/>
        </w:rPr>
        <w:t xml:space="preserve">rawem w rozumieniu </w:t>
      </w:r>
      <w:r w:rsidRPr="00877E48">
        <w:rPr>
          <w:rFonts w:ascii="Verdana" w:eastAsia="Verdana" w:hAnsi="Verdana"/>
          <w:color w:val="0072BC"/>
          <w:lang w:val="pl-PL"/>
        </w:rPr>
        <w:t>Ustawy o pomocy psychiatrycznej z 2000 r</w:t>
      </w:r>
      <w:r w:rsidR="00A451D9" w:rsidRPr="00877E48">
        <w:rPr>
          <w:rFonts w:ascii="Verdana" w:eastAsia="Verdana" w:hAnsi="Verdana"/>
          <w:color w:val="0072BC"/>
          <w:lang w:val="pl-PL"/>
        </w:rPr>
        <w:t>oku</w:t>
      </w:r>
      <w:r w:rsidRPr="00877E48">
        <w:rPr>
          <w:rFonts w:ascii="Verdana" w:eastAsia="Verdana" w:hAnsi="Verdana"/>
          <w:color w:val="0072BC"/>
          <w:lang w:val="pl-PL"/>
        </w:rPr>
        <w:t>.</w:t>
      </w:r>
    </w:p>
    <w:p w14:paraId="50EBB5B5" w14:textId="77777777" w:rsidR="00A56848" w:rsidRPr="00877E48" w:rsidRDefault="00A56848" w:rsidP="003E6C17">
      <w:pPr>
        <w:ind w:left="119" w:right="839"/>
        <w:jc w:val="both"/>
        <w:rPr>
          <w:rFonts w:ascii="Verdana" w:eastAsia="Verdana" w:hAnsi="Verdana"/>
          <w:color w:val="0072BC"/>
          <w:lang w:val="pl-PL"/>
        </w:rPr>
      </w:pPr>
    </w:p>
    <w:p w14:paraId="7DA6AF6D" w14:textId="2DD0CE91" w:rsidR="0064065B" w:rsidRPr="00877E48" w:rsidRDefault="00DA164A" w:rsidP="003E6C17">
      <w:pPr>
        <w:ind w:left="119" w:right="839"/>
        <w:rPr>
          <w:lang w:val="pl-PL"/>
        </w:rPr>
      </w:pPr>
      <w:hyperlink r:id="rId29" w:history="1">
        <w:r w:rsidRPr="00875469">
          <w:rPr>
            <w:rStyle w:val="Hipercze"/>
            <w:rFonts w:ascii="Verdana" w:eastAsia="Verdana" w:hAnsi="Verdana"/>
            <w:b/>
            <w:lang w:val="pl-PL"/>
          </w:rPr>
          <w:t>L.L. przeciwko</w:t>
        </w:r>
        <w:r w:rsidR="002E01F1" w:rsidRPr="00875469">
          <w:rPr>
            <w:rStyle w:val="Hipercze"/>
            <w:rFonts w:ascii="Verdana" w:eastAsia="Verdana" w:hAnsi="Verdana"/>
            <w:b/>
            <w:lang w:val="pl-PL"/>
          </w:rPr>
          <w:t xml:space="preserve"> Francji (nr</w:t>
        </w:r>
        <w:r w:rsidR="0064065B" w:rsidRPr="00875469">
          <w:rPr>
            <w:rStyle w:val="Hipercze"/>
            <w:rFonts w:ascii="Verdana" w:eastAsia="Verdana" w:hAnsi="Verdana"/>
            <w:b/>
            <w:lang w:val="pl-PL"/>
          </w:rPr>
          <w:t xml:space="preserve"> 7508/02)</w:t>
        </w:r>
      </w:hyperlink>
    </w:p>
    <w:p w14:paraId="7EA4DE28"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10 </w:t>
      </w:r>
      <w:r w:rsidR="00875AF9" w:rsidRPr="00877E48">
        <w:rPr>
          <w:rFonts w:ascii="Verdana" w:eastAsia="Verdana" w:hAnsi="Verdana"/>
          <w:color w:val="808080"/>
          <w:sz w:val="18"/>
          <w:lang w:val="pl-PL"/>
        </w:rPr>
        <w:t>października</w:t>
      </w:r>
      <w:r w:rsidRPr="00877E48">
        <w:rPr>
          <w:rFonts w:ascii="Verdana" w:eastAsia="Verdana" w:hAnsi="Verdana"/>
          <w:color w:val="808080"/>
          <w:sz w:val="18"/>
          <w:lang w:val="pl-PL"/>
        </w:rPr>
        <w:t xml:space="preserve"> 2006</w:t>
      </w:r>
      <w:r w:rsidR="00875AF9" w:rsidRPr="00877E48">
        <w:rPr>
          <w:rFonts w:ascii="Verdana" w:eastAsia="Verdana" w:hAnsi="Verdana"/>
          <w:color w:val="808080"/>
          <w:sz w:val="18"/>
          <w:lang w:val="pl-PL"/>
        </w:rPr>
        <w:t xml:space="preserve"> roku</w:t>
      </w:r>
    </w:p>
    <w:p w14:paraId="15EBA496" w14:textId="77777777" w:rsidR="000F5DB7" w:rsidRPr="00877E48" w:rsidRDefault="000F5DB7" w:rsidP="003E6C17">
      <w:pPr>
        <w:ind w:left="119" w:right="839"/>
        <w:jc w:val="both"/>
        <w:rPr>
          <w:rFonts w:ascii="Verdana" w:eastAsia="Verdana" w:hAnsi="Verdana"/>
          <w:lang w:val="pl-PL"/>
        </w:rPr>
      </w:pPr>
      <w:r w:rsidRPr="00877E48">
        <w:rPr>
          <w:rFonts w:ascii="Verdana" w:eastAsia="Verdana" w:hAnsi="Verdana"/>
          <w:lang w:val="pl-PL"/>
        </w:rPr>
        <w:t xml:space="preserve">Skarżący </w:t>
      </w:r>
      <w:r w:rsidR="00BF164C" w:rsidRPr="00877E48">
        <w:rPr>
          <w:rFonts w:ascii="Verdana" w:eastAsia="Verdana" w:hAnsi="Verdana"/>
          <w:lang w:val="pl-PL"/>
        </w:rPr>
        <w:t xml:space="preserve">zaskarżył </w:t>
      </w:r>
      <w:r w:rsidRPr="00877E48">
        <w:rPr>
          <w:rFonts w:ascii="Verdana" w:eastAsia="Verdana" w:hAnsi="Verdana"/>
          <w:lang w:val="pl-PL"/>
        </w:rPr>
        <w:t xml:space="preserve">w szczególności </w:t>
      </w:r>
      <w:r w:rsidR="002B51BD" w:rsidRPr="00877E48">
        <w:rPr>
          <w:rFonts w:ascii="Verdana" w:eastAsia="Verdana" w:hAnsi="Verdana"/>
          <w:lang w:val="pl-PL"/>
        </w:rPr>
        <w:t>przedłożenie oraz</w:t>
      </w:r>
      <w:r w:rsidRPr="00877E48">
        <w:rPr>
          <w:rFonts w:ascii="Verdana" w:eastAsia="Verdana" w:hAnsi="Verdana"/>
          <w:lang w:val="pl-PL"/>
        </w:rPr>
        <w:t xml:space="preserve"> wykorzystanie przez sądy dokumentów z jego dokumentacji medycznej, w kontekście postępowania rozwodowego, bez jego zgody i bez powołania w tym celu </w:t>
      </w:r>
      <w:r w:rsidR="00AF0820" w:rsidRPr="00877E48">
        <w:rPr>
          <w:rFonts w:ascii="Verdana" w:eastAsia="Verdana" w:hAnsi="Verdana"/>
          <w:lang w:val="pl-PL"/>
        </w:rPr>
        <w:t>biegłego lekarza</w:t>
      </w:r>
      <w:r w:rsidRPr="00877E48">
        <w:rPr>
          <w:rFonts w:ascii="Verdana" w:eastAsia="Verdana" w:hAnsi="Verdana"/>
          <w:lang w:val="pl-PL"/>
        </w:rPr>
        <w:t>.</w:t>
      </w:r>
    </w:p>
    <w:p w14:paraId="0C15D24E" w14:textId="77777777" w:rsidR="001E193E" w:rsidRPr="00877E48" w:rsidRDefault="001E193E" w:rsidP="001E193E">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nastąpiło </w:t>
      </w:r>
      <w:r w:rsidRPr="00877E48">
        <w:rPr>
          <w:rFonts w:ascii="Verdana" w:eastAsia="Verdana" w:hAnsi="Verdana"/>
          <w:b/>
          <w:color w:val="0072BC"/>
          <w:lang w:val="pl-PL"/>
        </w:rPr>
        <w:t xml:space="preserve">naruszenie Artykułu 8 </w:t>
      </w:r>
      <w:r w:rsidRPr="00877E48">
        <w:rPr>
          <w:rFonts w:ascii="Verdana" w:eastAsia="Verdana" w:hAnsi="Verdana"/>
          <w:color w:val="0072BC"/>
          <w:lang w:val="pl-PL"/>
        </w:rPr>
        <w:t xml:space="preserve">(prawo do poszanowania życia prywatnego i rodzinnego) Konwencji, stwierdzając, że ingerencja w życie prywatne skarżącego nie było uzasadnione z uwagi na fundamentalne znaczenie ochrony danych osobowych. Zauważył w szczególności, że jedynie na zasadzie </w:t>
      </w:r>
      <w:r w:rsidR="0099715E" w:rsidRPr="00877E48">
        <w:rPr>
          <w:rFonts w:ascii="Verdana" w:eastAsia="Verdana" w:hAnsi="Verdana"/>
          <w:color w:val="0072BC"/>
          <w:lang w:val="pl-PL"/>
        </w:rPr>
        <w:t>pomocniczości, iż</w:t>
      </w:r>
      <w:r w:rsidRPr="00877E48">
        <w:rPr>
          <w:rFonts w:ascii="Verdana" w:eastAsia="Verdana" w:hAnsi="Verdana"/>
          <w:color w:val="0072BC"/>
          <w:lang w:val="pl-PL"/>
        </w:rPr>
        <w:t xml:space="preserve"> francuskie sądy odniosły się do </w:t>
      </w:r>
      <w:r w:rsidR="00720DED" w:rsidRPr="00877E48">
        <w:rPr>
          <w:rFonts w:ascii="Verdana" w:eastAsia="Verdana" w:hAnsi="Verdana"/>
          <w:color w:val="0072BC"/>
          <w:lang w:val="pl-PL"/>
        </w:rPr>
        <w:t>zaskarżonego</w:t>
      </w:r>
      <w:r w:rsidRPr="00877E48">
        <w:rPr>
          <w:rFonts w:ascii="Verdana" w:eastAsia="Verdana" w:hAnsi="Verdana"/>
          <w:color w:val="0072BC"/>
          <w:lang w:val="pl-PL"/>
        </w:rPr>
        <w:t xml:space="preserve"> orzeczenia lekarskiego na poparcie swoich </w:t>
      </w:r>
      <w:r w:rsidR="006B0166" w:rsidRPr="00877E48">
        <w:rPr>
          <w:rFonts w:ascii="Verdana" w:eastAsia="Verdana" w:hAnsi="Verdana"/>
          <w:color w:val="0072BC"/>
          <w:lang w:val="pl-PL"/>
        </w:rPr>
        <w:t>orzeczeń</w:t>
      </w:r>
      <w:r w:rsidRPr="00877E48">
        <w:rPr>
          <w:rFonts w:ascii="Verdana" w:eastAsia="Verdana" w:hAnsi="Verdana"/>
          <w:color w:val="0072BC"/>
          <w:lang w:val="pl-PL"/>
        </w:rPr>
        <w:t xml:space="preserve">, a zatem okazało się, że bez niego mogłyby dojść do tego samego wniosku. Trybunał </w:t>
      </w:r>
      <w:r w:rsidR="00206707" w:rsidRPr="00877E48">
        <w:rPr>
          <w:rFonts w:ascii="Verdana" w:eastAsia="Verdana" w:hAnsi="Verdana"/>
          <w:color w:val="0072BC"/>
          <w:lang w:val="pl-PL"/>
        </w:rPr>
        <w:t>stwierdził ponadto</w:t>
      </w:r>
      <w:r w:rsidRPr="00877E48">
        <w:rPr>
          <w:rFonts w:ascii="Verdana" w:eastAsia="Verdana" w:hAnsi="Verdana"/>
          <w:color w:val="0072BC"/>
          <w:lang w:val="pl-PL"/>
        </w:rPr>
        <w:t>, że prawo krajowe nie zapewnia wystarczających zabezpieczeń w odniesieniu do wykorzystywania</w:t>
      </w:r>
      <w:r w:rsidR="007905B9" w:rsidRPr="00877E48">
        <w:rPr>
          <w:rFonts w:ascii="Verdana" w:eastAsia="Verdana" w:hAnsi="Verdana"/>
          <w:color w:val="0072BC"/>
          <w:lang w:val="pl-PL"/>
        </w:rPr>
        <w:t>,</w:t>
      </w:r>
      <w:r w:rsidRPr="00877E48">
        <w:rPr>
          <w:rFonts w:ascii="Verdana" w:eastAsia="Verdana" w:hAnsi="Verdana"/>
          <w:color w:val="0072BC"/>
          <w:lang w:val="pl-PL"/>
        </w:rPr>
        <w:t xml:space="preserve"> w tego rodzaju postępowaniach</w:t>
      </w:r>
      <w:r w:rsidR="007905B9" w:rsidRPr="00877E48">
        <w:rPr>
          <w:rFonts w:ascii="Verdana" w:eastAsia="Verdana" w:hAnsi="Verdana"/>
          <w:color w:val="0072BC"/>
          <w:lang w:val="pl-PL"/>
        </w:rPr>
        <w:t>,</w:t>
      </w:r>
      <w:r w:rsidRPr="00877E48">
        <w:rPr>
          <w:rFonts w:ascii="Verdana" w:eastAsia="Verdana" w:hAnsi="Verdana"/>
          <w:color w:val="0072BC"/>
          <w:lang w:val="pl-PL"/>
        </w:rPr>
        <w:t xml:space="preserve"> danych dotyczących życia prywatnego stron, </w:t>
      </w:r>
      <w:r w:rsidR="0030504C" w:rsidRPr="00877E48">
        <w:rPr>
          <w:rFonts w:ascii="Verdana" w:eastAsia="Verdana" w:hAnsi="Verdana"/>
          <w:color w:val="0072BC"/>
          <w:lang w:val="pl-PL"/>
        </w:rPr>
        <w:t xml:space="preserve">a </w:t>
      </w:r>
      <w:r w:rsidR="000B7970" w:rsidRPr="00877E48">
        <w:rPr>
          <w:rFonts w:ascii="Verdana" w:eastAsia="Verdana" w:hAnsi="Verdana"/>
          <w:color w:val="0072BC"/>
          <w:lang w:val="pl-PL"/>
        </w:rPr>
        <w:t>tym samym uzasadniając tym bardziej</w:t>
      </w:r>
      <w:r w:rsidR="00F725FE" w:rsidRPr="00877E48">
        <w:rPr>
          <w:rFonts w:ascii="Verdana" w:eastAsia="Verdana" w:hAnsi="Verdana"/>
          <w:color w:val="0072BC"/>
          <w:lang w:val="pl-PL"/>
        </w:rPr>
        <w:t xml:space="preserve"> </w:t>
      </w:r>
      <w:r w:rsidRPr="00877E48">
        <w:rPr>
          <w:rFonts w:ascii="Verdana" w:eastAsia="Verdana" w:hAnsi="Verdana"/>
          <w:color w:val="0072BC"/>
          <w:lang w:val="pl-PL"/>
        </w:rPr>
        <w:t xml:space="preserve">potrzebę ścisłej </w:t>
      </w:r>
      <w:r w:rsidR="0099715E" w:rsidRPr="00877E48">
        <w:rPr>
          <w:rFonts w:ascii="Verdana" w:eastAsia="Verdana" w:hAnsi="Verdana"/>
          <w:color w:val="0072BC"/>
          <w:lang w:val="pl-PL"/>
        </w:rPr>
        <w:t>kontroli, co</w:t>
      </w:r>
      <w:r w:rsidRPr="00877E48">
        <w:rPr>
          <w:rFonts w:ascii="Verdana" w:eastAsia="Verdana" w:hAnsi="Verdana"/>
          <w:color w:val="0072BC"/>
          <w:lang w:val="pl-PL"/>
        </w:rPr>
        <w:t xml:space="preserve"> do konieczności takich środków.</w:t>
      </w:r>
    </w:p>
    <w:p w14:paraId="3C31BC93" w14:textId="77777777" w:rsidR="001E193E" w:rsidRPr="00877E48" w:rsidRDefault="001E193E" w:rsidP="003E6C17">
      <w:pPr>
        <w:ind w:left="119" w:right="839"/>
        <w:jc w:val="both"/>
        <w:rPr>
          <w:rFonts w:ascii="Verdana" w:eastAsia="Verdana" w:hAnsi="Verdana"/>
          <w:color w:val="0072BC"/>
          <w:lang w:val="pl-PL"/>
        </w:rPr>
      </w:pPr>
    </w:p>
    <w:p w14:paraId="5B1C1CC1" w14:textId="26695B8C" w:rsidR="0064065B" w:rsidRPr="00877E48" w:rsidRDefault="002F2D08" w:rsidP="003E6C17">
      <w:pPr>
        <w:ind w:left="119" w:right="839"/>
        <w:rPr>
          <w:lang w:val="pl-PL"/>
        </w:rPr>
      </w:pPr>
      <w:hyperlink r:id="rId30" w:history="1">
        <w:r w:rsidRPr="00875469">
          <w:rPr>
            <w:rStyle w:val="Hipercze"/>
            <w:rFonts w:ascii="Verdana" w:eastAsia="Verdana" w:hAnsi="Verdana"/>
            <w:b/>
            <w:lang w:val="pl-PL"/>
          </w:rPr>
          <w:t>Armonas przeciwko</w:t>
        </w:r>
        <w:r w:rsidR="0064065B" w:rsidRPr="00875469">
          <w:rPr>
            <w:rStyle w:val="Hipercze"/>
            <w:rFonts w:ascii="Verdana" w:eastAsia="Verdana" w:hAnsi="Verdana"/>
            <w:b/>
            <w:lang w:val="pl-PL"/>
          </w:rPr>
          <w:t xml:space="preserve"> Lit</w:t>
        </w:r>
        <w:r w:rsidRPr="00875469">
          <w:rPr>
            <w:rStyle w:val="Hipercze"/>
            <w:rFonts w:ascii="Verdana" w:eastAsia="Verdana" w:hAnsi="Verdana"/>
            <w:b/>
            <w:lang w:val="pl-PL"/>
          </w:rPr>
          <w:t>w</w:t>
        </w:r>
        <w:r w:rsidR="0064065B" w:rsidRPr="00875469">
          <w:rPr>
            <w:rStyle w:val="Hipercze"/>
            <w:rFonts w:ascii="Verdana" w:eastAsia="Verdana" w:hAnsi="Verdana"/>
            <w:b/>
            <w:lang w:val="pl-PL"/>
          </w:rPr>
          <w:t>i</w:t>
        </w:r>
        <w:r w:rsidRPr="00875469">
          <w:rPr>
            <w:rStyle w:val="Hipercze"/>
            <w:rFonts w:ascii="Verdana" w:eastAsia="Verdana" w:hAnsi="Verdana"/>
            <w:b/>
            <w:lang w:val="pl-PL"/>
          </w:rPr>
          <w:t>e</w:t>
        </w:r>
      </w:hyperlink>
      <w:r w:rsidR="0064065B" w:rsidRPr="00877E48">
        <w:rPr>
          <w:rFonts w:ascii="Verdana" w:eastAsia="Verdana" w:hAnsi="Verdana"/>
          <w:b/>
          <w:color w:val="0072BC"/>
          <w:lang w:val="pl-PL"/>
        </w:rPr>
        <w:t xml:space="preserve"> </w:t>
      </w:r>
      <w:r w:rsidRPr="00877E48">
        <w:rPr>
          <w:rFonts w:ascii="Verdana" w:eastAsia="Verdana" w:hAnsi="Verdana"/>
          <w:b/>
          <w:color w:val="0072BC"/>
          <w:lang w:val="pl-PL"/>
        </w:rPr>
        <w:t>i</w:t>
      </w:r>
      <w:r w:rsidR="0064065B" w:rsidRPr="00877E48">
        <w:rPr>
          <w:rFonts w:ascii="Verdana" w:eastAsia="Verdana" w:hAnsi="Verdana"/>
          <w:b/>
          <w:color w:val="0072BC"/>
          <w:lang w:val="pl-PL"/>
        </w:rPr>
        <w:t xml:space="preserve"> </w:t>
      </w:r>
      <w:hyperlink r:id="rId31" w:history="1">
        <w:r w:rsidRPr="00875469">
          <w:rPr>
            <w:rStyle w:val="Hipercze"/>
            <w:rFonts w:ascii="Verdana" w:eastAsia="Verdana" w:hAnsi="Verdana"/>
            <w:b/>
            <w:lang w:val="pl-PL"/>
          </w:rPr>
          <w:t>Biriuk przeciwko</w:t>
        </w:r>
        <w:r w:rsidR="0064065B" w:rsidRPr="00875469">
          <w:rPr>
            <w:rStyle w:val="Hipercze"/>
            <w:rFonts w:ascii="Verdana" w:eastAsia="Verdana" w:hAnsi="Verdana"/>
            <w:b/>
            <w:lang w:val="pl-PL"/>
          </w:rPr>
          <w:t xml:space="preserve"> Lit</w:t>
        </w:r>
        <w:r w:rsidRPr="00875469">
          <w:rPr>
            <w:rStyle w:val="Hipercze"/>
            <w:rFonts w:ascii="Verdana" w:eastAsia="Verdana" w:hAnsi="Verdana"/>
            <w:b/>
            <w:lang w:val="pl-PL"/>
          </w:rPr>
          <w:t>wie</w:t>
        </w:r>
      </w:hyperlink>
    </w:p>
    <w:p w14:paraId="608811A5"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25 </w:t>
      </w:r>
      <w:r w:rsidR="0088596C" w:rsidRPr="00877E48">
        <w:rPr>
          <w:rFonts w:ascii="Verdana" w:eastAsia="Verdana" w:hAnsi="Verdana"/>
          <w:color w:val="808080"/>
          <w:sz w:val="18"/>
          <w:lang w:val="pl-PL"/>
        </w:rPr>
        <w:t>listopada</w:t>
      </w:r>
      <w:r w:rsidRPr="00877E48">
        <w:rPr>
          <w:rFonts w:ascii="Verdana" w:eastAsia="Verdana" w:hAnsi="Verdana"/>
          <w:color w:val="808080"/>
          <w:sz w:val="18"/>
          <w:lang w:val="pl-PL"/>
        </w:rPr>
        <w:t xml:space="preserve"> 2008</w:t>
      </w:r>
      <w:r w:rsidR="0088596C" w:rsidRPr="00877E48">
        <w:rPr>
          <w:rFonts w:ascii="Verdana" w:eastAsia="Verdana" w:hAnsi="Verdana"/>
          <w:color w:val="808080"/>
          <w:sz w:val="18"/>
          <w:lang w:val="pl-PL"/>
        </w:rPr>
        <w:t xml:space="preserve"> roku</w:t>
      </w:r>
    </w:p>
    <w:p w14:paraId="5F19D89B" w14:textId="77777777" w:rsidR="009211C0" w:rsidRPr="00877E48" w:rsidRDefault="00817CB8" w:rsidP="003E6C17">
      <w:pPr>
        <w:ind w:left="119" w:right="839"/>
        <w:jc w:val="both"/>
        <w:rPr>
          <w:rFonts w:ascii="Verdana" w:eastAsia="Verdana" w:hAnsi="Verdana"/>
          <w:lang w:val="pl-PL"/>
        </w:rPr>
      </w:pPr>
      <w:r w:rsidRPr="00877E48">
        <w:rPr>
          <w:rFonts w:ascii="Verdana" w:eastAsia="Verdana" w:hAnsi="Verdana"/>
          <w:lang w:val="pl-PL"/>
        </w:rPr>
        <w:t>W styczniu 2001 roku n</w:t>
      </w:r>
      <w:r w:rsidR="009211C0" w:rsidRPr="00877E48">
        <w:rPr>
          <w:rFonts w:ascii="Verdana" w:eastAsia="Verdana" w:hAnsi="Verdana"/>
          <w:lang w:val="pl-PL"/>
        </w:rPr>
        <w:t xml:space="preserve">ajwiększy dziennik Litwy opublikował </w:t>
      </w:r>
      <w:r w:rsidR="004346C7" w:rsidRPr="00877E48">
        <w:rPr>
          <w:rFonts w:ascii="Verdana" w:eastAsia="Verdana" w:hAnsi="Verdana"/>
          <w:lang w:val="pl-PL"/>
        </w:rPr>
        <w:t xml:space="preserve">artykuł </w:t>
      </w:r>
      <w:r w:rsidR="009211C0" w:rsidRPr="00877E48">
        <w:rPr>
          <w:rFonts w:ascii="Verdana" w:eastAsia="Verdana" w:hAnsi="Verdana"/>
          <w:lang w:val="pl-PL"/>
        </w:rPr>
        <w:t xml:space="preserve">na pierwszej stronie dotyczący zagrożenia AIDS w odległej części Litwy. </w:t>
      </w:r>
      <w:r w:rsidR="00E96186" w:rsidRPr="00877E48">
        <w:rPr>
          <w:rFonts w:ascii="Verdana" w:eastAsia="Verdana" w:hAnsi="Verdana"/>
          <w:lang w:val="pl-PL"/>
        </w:rPr>
        <w:t>Cytowano</w:t>
      </w:r>
      <w:r w:rsidR="00604F2F" w:rsidRPr="00877E48">
        <w:rPr>
          <w:rFonts w:ascii="Verdana" w:eastAsia="Verdana" w:hAnsi="Verdana"/>
          <w:lang w:val="pl-PL"/>
        </w:rPr>
        <w:t xml:space="preserve"> personel medyczny</w:t>
      </w:r>
      <w:r w:rsidR="009211C0" w:rsidRPr="00877E48">
        <w:rPr>
          <w:rFonts w:ascii="Verdana" w:eastAsia="Verdana" w:hAnsi="Verdana"/>
          <w:lang w:val="pl-PL"/>
        </w:rPr>
        <w:t xml:space="preserve"> z </w:t>
      </w:r>
      <w:r w:rsidR="00630E80" w:rsidRPr="00877E48">
        <w:rPr>
          <w:rFonts w:ascii="Verdana" w:eastAsia="Verdana" w:hAnsi="Verdana"/>
          <w:lang w:val="pl-PL"/>
        </w:rPr>
        <w:lastRenderedPageBreak/>
        <w:t>centrum ds. AIDS oraz</w:t>
      </w:r>
      <w:r w:rsidR="009211C0" w:rsidRPr="00877E48">
        <w:rPr>
          <w:rFonts w:ascii="Verdana" w:eastAsia="Verdana" w:hAnsi="Verdana"/>
          <w:lang w:val="pl-PL"/>
        </w:rPr>
        <w:t xml:space="preserve"> szpitala, </w:t>
      </w:r>
      <w:r w:rsidR="004315A1" w:rsidRPr="00877E48">
        <w:rPr>
          <w:rFonts w:ascii="Verdana" w:eastAsia="Verdana" w:hAnsi="Verdana"/>
          <w:lang w:val="pl-PL"/>
        </w:rPr>
        <w:t>jakoby potwierdzali</w:t>
      </w:r>
      <w:r w:rsidR="009211C0" w:rsidRPr="00877E48">
        <w:rPr>
          <w:rFonts w:ascii="Verdana" w:eastAsia="Verdana" w:hAnsi="Verdana"/>
          <w:lang w:val="pl-PL"/>
        </w:rPr>
        <w:t xml:space="preserve">, że skarżący byli nosicielami wirusa HIV. </w:t>
      </w:r>
      <w:r w:rsidR="0010686F" w:rsidRPr="00877E48">
        <w:rPr>
          <w:rFonts w:ascii="Verdana" w:eastAsia="Verdana" w:hAnsi="Verdana"/>
          <w:lang w:val="pl-PL"/>
        </w:rPr>
        <w:t>Napisano również, że d</w:t>
      </w:r>
      <w:r w:rsidR="000405EE" w:rsidRPr="00877E48">
        <w:rPr>
          <w:rFonts w:ascii="Verdana" w:eastAsia="Verdana" w:hAnsi="Verdana"/>
          <w:lang w:val="pl-PL"/>
        </w:rPr>
        <w:t>ruga skarżąca</w:t>
      </w:r>
      <w:r w:rsidR="0010686F" w:rsidRPr="00877E48">
        <w:rPr>
          <w:rFonts w:ascii="Verdana" w:eastAsia="Verdana" w:hAnsi="Verdana"/>
          <w:lang w:val="pl-PL"/>
        </w:rPr>
        <w:t xml:space="preserve">, </w:t>
      </w:r>
      <w:r w:rsidR="0099715E" w:rsidRPr="00877E48">
        <w:rPr>
          <w:rFonts w:ascii="Verdana" w:eastAsia="Verdana" w:hAnsi="Verdana"/>
          <w:lang w:val="pl-PL"/>
        </w:rPr>
        <w:t>określana, jako</w:t>
      </w:r>
      <w:r w:rsidR="00D0157C" w:rsidRPr="00877E48">
        <w:rPr>
          <w:rFonts w:ascii="Verdana" w:eastAsia="Verdana" w:hAnsi="Verdana"/>
          <w:lang w:val="pl-PL"/>
        </w:rPr>
        <w:t xml:space="preserve"> „</w:t>
      </w:r>
      <w:r w:rsidR="0010686F" w:rsidRPr="00877E48">
        <w:rPr>
          <w:rFonts w:ascii="Verdana" w:eastAsia="Verdana" w:hAnsi="Verdana"/>
          <w:lang w:val="pl-PL"/>
        </w:rPr>
        <w:t>notorycznie rozwiązła</w:t>
      </w:r>
      <w:r w:rsidR="00D0157C" w:rsidRPr="00877E48">
        <w:rPr>
          <w:rFonts w:ascii="Verdana" w:eastAsia="Verdana" w:hAnsi="Verdana"/>
          <w:lang w:val="pl-PL"/>
        </w:rPr>
        <w:t>”</w:t>
      </w:r>
      <w:r w:rsidR="009211C0" w:rsidRPr="00877E48">
        <w:rPr>
          <w:rFonts w:ascii="Verdana" w:eastAsia="Verdana" w:hAnsi="Verdana"/>
          <w:lang w:val="pl-PL"/>
        </w:rPr>
        <w:t xml:space="preserve">, </w:t>
      </w:r>
      <w:r w:rsidR="0010686F" w:rsidRPr="00877E48">
        <w:rPr>
          <w:rFonts w:ascii="Verdana" w:eastAsia="Verdana" w:hAnsi="Verdana"/>
          <w:lang w:val="pl-PL"/>
        </w:rPr>
        <w:t>po</w:t>
      </w:r>
      <w:r w:rsidR="00F725A6" w:rsidRPr="00877E48">
        <w:rPr>
          <w:rFonts w:ascii="Verdana" w:eastAsia="Verdana" w:hAnsi="Verdana"/>
          <w:lang w:val="pl-PL"/>
        </w:rPr>
        <w:t xml:space="preserve">siada dwoje nieślubnych dzieci </w:t>
      </w:r>
      <w:r w:rsidR="0010686F" w:rsidRPr="00877E48">
        <w:rPr>
          <w:rFonts w:ascii="Verdana" w:eastAsia="Verdana" w:hAnsi="Verdana"/>
          <w:lang w:val="pl-PL"/>
        </w:rPr>
        <w:t>z pierwszym skarżącym.</w:t>
      </w:r>
      <w:r w:rsidR="00F725A6" w:rsidRPr="00877E48">
        <w:rPr>
          <w:rFonts w:ascii="Verdana" w:eastAsia="Verdana" w:hAnsi="Verdana"/>
          <w:lang w:val="pl-PL"/>
        </w:rPr>
        <w:t xml:space="preserve"> </w:t>
      </w:r>
      <w:r w:rsidR="009211C0" w:rsidRPr="00877E48">
        <w:rPr>
          <w:rFonts w:ascii="Verdana" w:eastAsia="Verdana" w:hAnsi="Verdana"/>
          <w:lang w:val="pl-PL"/>
        </w:rPr>
        <w:t xml:space="preserve">Skarżący zarzucili w szczególności, że chociaż sądy krajowe orzekły, że ich prawo do prywatności zostało poważnie </w:t>
      </w:r>
      <w:r w:rsidR="004C01BD" w:rsidRPr="00877E48">
        <w:rPr>
          <w:rFonts w:ascii="Verdana" w:eastAsia="Verdana" w:hAnsi="Verdana"/>
          <w:lang w:val="pl-PL"/>
        </w:rPr>
        <w:t>naruszone</w:t>
      </w:r>
      <w:r w:rsidR="008908EF" w:rsidRPr="00877E48">
        <w:rPr>
          <w:rFonts w:ascii="Verdana" w:eastAsia="Verdana" w:hAnsi="Verdana"/>
          <w:lang w:val="pl-PL"/>
        </w:rPr>
        <w:t xml:space="preserve">, otrzymali </w:t>
      </w:r>
      <w:r w:rsidR="00D311D8" w:rsidRPr="00877E48">
        <w:rPr>
          <w:rFonts w:ascii="Verdana" w:eastAsia="Verdana" w:hAnsi="Verdana"/>
          <w:lang w:val="pl-PL"/>
        </w:rPr>
        <w:t>znikome</w:t>
      </w:r>
      <w:r w:rsidR="00603950" w:rsidRPr="00877E48">
        <w:rPr>
          <w:rFonts w:ascii="Verdana" w:eastAsia="Verdana" w:hAnsi="Verdana"/>
          <w:lang w:val="pl-PL"/>
        </w:rPr>
        <w:t xml:space="preserve"> odszkodowania</w:t>
      </w:r>
      <w:r w:rsidR="009211C0" w:rsidRPr="00877E48">
        <w:rPr>
          <w:rFonts w:ascii="Verdana" w:eastAsia="Verdana" w:hAnsi="Verdana"/>
          <w:lang w:val="pl-PL"/>
        </w:rPr>
        <w:t>.</w:t>
      </w:r>
    </w:p>
    <w:p w14:paraId="7D97A133" w14:textId="77777777" w:rsidR="00DD61BB" w:rsidRPr="00877E48" w:rsidRDefault="00603950" w:rsidP="00DD61BB">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nastąpiło </w:t>
      </w:r>
      <w:r w:rsidRPr="00877E48">
        <w:rPr>
          <w:rFonts w:ascii="Verdana" w:eastAsia="Verdana" w:hAnsi="Verdana"/>
          <w:b/>
          <w:color w:val="0072BC"/>
          <w:lang w:val="pl-PL"/>
        </w:rPr>
        <w:t>naruszenie Artykułu 8</w:t>
      </w:r>
      <w:r w:rsidRPr="00877E48">
        <w:rPr>
          <w:rFonts w:ascii="Verdana" w:eastAsia="Verdana" w:hAnsi="Verdana"/>
          <w:color w:val="0072BC"/>
          <w:lang w:val="pl-PL"/>
        </w:rPr>
        <w:t xml:space="preserve"> (prawo do poszanowania życia prywatnego i rodzinnego) Konwencji ze względu na niski pułap odszkodowań przyznanych skarżącym. Szczególnie</w:t>
      </w:r>
      <w:r w:rsidR="00DD61BB" w:rsidRPr="00877E48">
        <w:rPr>
          <w:rFonts w:ascii="Verdana" w:eastAsia="Verdana" w:hAnsi="Verdana"/>
          <w:color w:val="0072BC"/>
          <w:lang w:val="pl-PL"/>
        </w:rPr>
        <w:t xml:space="preserve"> zaniepokojony faktem, że według gazety informacja o chorobie skarżących została potwierdzona przez p</w:t>
      </w:r>
      <w:r w:rsidR="002A0AA8" w:rsidRPr="00877E48">
        <w:rPr>
          <w:rFonts w:ascii="Verdana" w:eastAsia="Verdana" w:hAnsi="Verdana"/>
          <w:color w:val="0072BC"/>
          <w:lang w:val="pl-PL"/>
        </w:rPr>
        <w:t>ersonel medyczny, Trybunał zauważył</w:t>
      </w:r>
      <w:r w:rsidR="00C43FC1" w:rsidRPr="00877E48">
        <w:rPr>
          <w:rFonts w:ascii="Verdana" w:eastAsia="Verdana" w:hAnsi="Verdana"/>
          <w:color w:val="0072BC"/>
          <w:lang w:val="pl-PL"/>
        </w:rPr>
        <w:t>, iż</w:t>
      </w:r>
      <w:r w:rsidR="00915F5D" w:rsidRPr="00877E48">
        <w:rPr>
          <w:rFonts w:ascii="Verdana" w:eastAsia="Verdana" w:hAnsi="Verdana"/>
          <w:color w:val="0072BC"/>
          <w:lang w:val="pl-PL"/>
        </w:rPr>
        <w:t xml:space="preserve"> </w:t>
      </w:r>
      <w:r w:rsidR="00DD61BB" w:rsidRPr="00877E48">
        <w:rPr>
          <w:rFonts w:ascii="Verdana" w:eastAsia="Verdana" w:hAnsi="Verdana"/>
          <w:color w:val="0072BC"/>
          <w:lang w:val="pl-PL"/>
        </w:rPr>
        <w:t>k</w:t>
      </w:r>
      <w:r w:rsidR="00C43FC1" w:rsidRPr="00877E48">
        <w:rPr>
          <w:rFonts w:ascii="Verdana" w:eastAsia="Verdana" w:hAnsi="Verdana"/>
          <w:color w:val="0072BC"/>
          <w:lang w:val="pl-PL"/>
        </w:rPr>
        <w:t>luczowym</w:t>
      </w:r>
      <w:r w:rsidR="00DD61BB" w:rsidRPr="00877E48">
        <w:rPr>
          <w:rFonts w:ascii="Verdana" w:eastAsia="Verdana" w:hAnsi="Verdana"/>
          <w:color w:val="0072BC"/>
          <w:lang w:val="pl-PL"/>
        </w:rPr>
        <w:t xml:space="preserve"> jest, aby prawo krajowe chroni</w:t>
      </w:r>
      <w:r w:rsidR="00DD61BB" w:rsidRPr="00877E48">
        <w:rPr>
          <w:rFonts w:ascii="Verdana" w:eastAsia="Verdana" w:hAnsi="Verdana" w:cs="Verdana"/>
          <w:color w:val="0072BC"/>
          <w:lang w:val="pl-PL"/>
        </w:rPr>
        <w:t>ł</w:t>
      </w:r>
      <w:r w:rsidR="00DD61BB" w:rsidRPr="00877E48">
        <w:rPr>
          <w:rFonts w:ascii="Verdana" w:eastAsia="Verdana" w:hAnsi="Verdana"/>
          <w:color w:val="0072BC"/>
          <w:lang w:val="pl-PL"/>
        </w:rPr>
        <w:t>o poufno</w:t>
      </w:r>
      <w:r w:rsidR="00DD61BB" w:rsidRPr="00877E48">
        <w:rPr>
          <w:rFonts w:ascii="Verdana" w:eastAsia="Verdana" w:hAnsi="Verdana" w:cs="Verdana"/>
          <w:color w:val="0072BC"/>
          <w:lang w:val="pl-PL"/>
        </w:rPr>
        <w:t>ść</w:t>
      </w:r>
      <w:r w:rsidR="00DD61BB" w:rsidRPr="00877E48">
        <w:rPr>
          <w:rFonts w:ascii="Verdana" w:eastAsia="Verdana" w:hAnsi="Verdana"/>
          <w:color w:val="0072BC"/>
          <w:lang w:val="pl-PL"/>
        </w:rPr>
        <w:t xml:space="preserve"> pacjenta i zniechęcało do wszelkich </w:t>
      </w:r>
      <w:r w:rsidR="00A3164A" w:rsidRPr="00877E48">
        <w:rPr>
          <w:rFonts w:ascii="Verdana" w:eastAsia="Verdana" w:hAnsi="Verdana"/>
          <w:color w:val="0072BC"/>
          <w:lang w:val="pl-PL"/>
        </w:rPr>
        <w:t>upublicznień</w:t>
      </w:r>
      <w:r w:rsidR="00DD61BB" w:rsidRPr="00877E48">
        <w:rPr>
          <w:rFonts w:ascii="Verdana" w:eastAsia="Verdana" w:hAnsi="Verdana"/>
          <w:color w:val="0072BC"/>
          <w:lang w:val="pl-PL"/>
        </w:rPr>
        <w:t xml:space="preserve"> danych osobowych, zwłaszcza mając na uwadze negatywny wpływ takich ujawnień na </w:t>
      </w:r>
      <w:r w:rsidR="00392413" w:rsidRPr="00877E48">
        <w:rPr>
          <w:rFonts w:ascii="Verdana" w:eastAsia="Verdana" w:hAnsi="Verdana"/>
          <w:color w:val="0072BC"/>
          <w:lang w:val="pl-PL"/>
        </w:rPr>
        <w:t>chęć</w:t>
      </w:r>
      <w:r w:rsidR="00DD61BB" w:rsidRPr="00877E48">
        <w:rPr>
          <w:rFonts w:ascii="Verdana" w:eastAsia="Verdana" w:hAnsi="Verdana"/>
          <w:color w:val="0072BC"/>
          <w:lang w:val="pl-PL"/>
        </w:rPr>
        <w:t xml:space="preserve"> innych do </w:t>
      </w:r>
      <w:r w:rsidR="00E242DB" w:rsidRPr="00877E48">
        <w:rPr>
          <w:rFonts w:ascii="Verdana" w:eastAsia="Verdana" w:hAnsi="Verdana"/>
          <w:color w:val="0072BC"/>
          <w:lang w:val="pl-PL"/>
        </w:rPr>
        <w:t>poddania się dobrowolnym testom w kierunku</w:t>
      </w:r>
      <w:r w:rsidR="00DD61BB" w:rsidRPr="00877E48">
        <w:rPr>
          <w:rFonts w:ascii="Verdana" w:eastAsia="Verdana" w:hAnsi="Verdana"/>
          <w:color w:val="0072BC"/>
          <w:lang w:val="pl-PL"/>
        </w:rPr>
        <w:t xml:space="preserve"> </w:t>
      </w:r>
      <w:r w:rsidR="00E242DB" w:rsidRPr="00877E48">
        <w:rPr>
          <w:rFonts w:ascii="Verdana" w:eastAsia="Verdana" w:hAnsi="Verdana"/>
          <w:color w:val="0072BC"/>
          <w:lang w:val="pl-PL"/>
        </w:rPr>
        <w:t>wirusa</w:t>
      </w:r>
      <w:r w:rsidR="006452CE" w:rsidRPr="00877E48">
        <w:rPr>
          <w:rFonts w:ascii="Verdana" w:eastAsia="Verdana" w:hAnsi="Verdana"/>
          <w:color w:val="0072BC"/>
          <w:lang w:val="pl-PL"/>
        </w:rPr>
        <w:t xml:space="preserve"> HIV oraz </w:t>
      </w:r>
      <w:r w:rsidR="00DD61BB" w:rsidRPr="00877E48">
        <w:rPr>
          <w:rFonts w:ascii="Verdana" w:eastAsia="Verdana" w:hAnsi="Verdana"/>
          <w:color w:val="0072BC"/>
          <w:lang w:val="pl-PL"/>
        </w:rPr>
        <w:t>do poszukiwania odpowiedniego leczenia.</w:t>
      </w:r>
    </w:p>
    <w:p w14:paraId="3D101B23" w14:textId="77777777" w:rsidR="00DD61BB" w:rsidRPr="00877E48" w:rsidRDefault="00DD61BB" w:rsidP="003E6C17">
      <w:pPr>
        <w:ind w:left="119" w:right="839"/>
        <w:jc w:val="both"/>
        <w:rPr>
          <w:rFonts w:ascii="Verdana" w:eastAsia="Verdana" w:hAnsi="Verdana"/>
          <w:color w:val="0072BC"/>
          <w:lang w:val="pl-PL"/>
        </w:rPr>
      </w:pPr>
    </w:p>
    <w:p w14:paraId="2DEDE010" w14:textId="3FF7D105" w:rsidR="0064065B" w:rsidRPr="00877E48" w:rsidRDefault="0064065B" w:rsidP="003E6C17">
      <w:pPr>
        <w:ind w:left="119" w:right="839"/>
        <w:rPr>
          <w:lang w:val="pl-PL"/>
        </w:rPr>
      </w:pPr>
      <w:hyperlink r:id="rId32" w:history="1">
        <w:r w:rsidRPr="00875469">
          <w:rPr>
            <w:rStyle w:val="Hipercze"/>
            <w:rFonts w:ascii="Verdana" w:eastAsia="Verdana" w:hAnsi="Verdana"/>
            <w:b/>
            <w:lang w:val="pl-PL"/>
          </w:rPr>
          <w:t xml:space="preserve">Avilkina </w:t>
        </w:r>
        <w:r w:rsidR="0093368D" w:rsidRPr="00875469">
          <w:rPr>
            <w:rStyle w:val="Hipercze"/>
            <w:rFonts w:ascii="Verdana" w:eastAsia="Verdana" w:hAnsi="Verdana"/>
            <w:b/>
            <w:lang w:val="pl-PL"/>
          </w:rPr>
          <w:t>i Inni przeciwko Rosji</w:t>
        </w:r>
      </w:hyperlink>
      <w:r w:rsidR="00337681" w:rsidRPr="00337681">
        <w:rPr>
          <w:rStyle w:val="Odwoanieprzypisudolnego"/>
          <w:rFonts w:ascii="Verdana" w:eastAsia="Verdana" w:hAnsi="Verdana"/>
          <w:bCs/>
          <w:lang w:val="pl-PL"/>
        </w:rPr>
        <w:footnoteReference w:id="3"/>
      </w:r>
    </w:p>
    <w:p w14:paraId="19B99131"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6 </w:t>
      </w:r>
      <w:r w:rsidR="00283707" w:rsidRPr="00877E48">
        <w:rPr>
          <w:rFonts w:ascii="Verdana" w:eastAsia="Verdana" w:hAnsi="Verdana"/>
          <w:color w:val="808080"/>
          <w:sz w:val="18"/>
          <w:lang w:val="pl-PL"/>
        </w:rPr>
        <w:t>czerwca</w:t>
      </w:r>
      <w:r w:rsidRPr="00877E48">
        <w:rPr>
          <w:rFonts w:ascii="Verdana" w:eastAsia="Verdana" w:hAnsi="Verdana"/>
          <w:color w:val="808080"/>
          <w:sz w:val="18"/>
          <w:lang w:val="pl-PL"/>
        </w:rPr>
        <w:t xml:space="preserve"> 2013</w:t>
      </w:r>
      <w:r w:rsidR="00283707" w:rsidRPr="00877E48">
        <w:rPr>
          <w:rFonts w:ascii="Verdana" w:eastAsia="Verdana" w:hAnsi="Verdana"/>
          <w:color w:val="808080"/>
          <w:sz w:val="18"/>
          <w:lang w:val="pl-PL"/>
        </w:rPr>
        <w:t xml:space="preserve"> roku</w:t>
      </w:r>
    </w:p>
    <w:p w14:paraId="7F03D44C" w14:textId="77777777" w:rsidR="00911377" w:rsidRPr="00877E48" w:rsidRDefault="006F2F5D" w:rsidP="003E6C17">
      <w:pPr>
        <w:ind w:left="119" w:right="839"/>
        <w:jc w:val="both"/>
        <w:rPr>
          <w:rFonts w:ascii="Verdana" w:eastAsia="Verdana" w:hAnsi="Verdana"/>
          <w:lang w:val="pl-PL"/>
        </w:rPr>
      </w:pPr>
      <w:r w:rsidRPr="00877E48">
        <w:rPr>
          <w:rFonts w:ascii="Verdana" w:eastAsia="Verdana" w:hAnsi="Verdana"/>
          <w:lang w:val="pl-PL"/>
        </w:rPr>
        <w:t>Skarżący</w:t>
      </w:r>
      <w:r w:rsidR="000B304A" w:rsidRPr="00877E48">
        <w:rPr>
          <w:rFonts w:ascii="Verdana" w:eastAsia="Verdana" w:hAnsi="Verdana"/>
          <w:lang w:val="pl-PL"/>
        </w:rPr>
        <w:t xml:space="preserve">mi w niniejszej sprawie </w:t>
      </w:r>
      <w:r w:rsidRPr="00877E48">
        <w:rPr>
          <w:rFonts w:ascii="Verdana" w:eastAsia="Verdana" w:hAnsi="Verdana"/>
          <w:lang w:val="pl-PL"/>
        </w:rPr>
        <w:t xml:space="preserve">byli organizacją religijną, Centrum Administracyjnym Świadków Jehowy w Rosji i trzema Świadkami Jehowy. Skarżyli się w szczególności na ujawnienie ich dokumentacji medycznej rosyjskim organom ścigania po odmowie </w:t>
      </w:r>
      <w:r w:rsidR="00C11C53" w:rsidRPr="00877E48">
        <w:rPr>
          <w:rFonts w:ascii="Verdana" w:eastAsia="Verdana" w:hAnsi="Verdana"/>
          <w:lang w:val="pl-PL"/>
        </w:rPr>
        <w:t xml:space="preserve">poddaniu się </w:t>
      </w:r>
      <w:r w:rsidRPr="00877E48">
        <w:rPr>
          <w:rFonts w:ascii="Verdana" w:eastAsia="Verdana" w:hAnsi="Verdana"/>
          <w:lang w:val="pl-PL"/>
        </w:rPr>
        <w:t xml:space="preserve">transfuzji krwi podczas pobytu w szpitalach publicznych. W związku z dochodzeniem w sprawie zgodności z prawem działalności </w:t>
      </w:r>
      <w:r w:rsidR="000A1B1A" w:rsidRPr="00877E48">
        <w:rPr>
          <w:rFonts w:ascii="Verdana" w:eastAsia="Verdana" w:hAnsi="Verdana"/>
          <w:lang w:val="pl-PL"/>
        </w:rPr>
        <w:t xml:space="preserve">skarżącej </w:t>
      </w:r>
      <w:r w:rsidRPr="00877E48">
        <w:rPr>
          <w:rFonts w:ascii="Verdana" w:eastAsia="Verdana" w:hAnsi="Verdana"/>
          <w:lang w:val="pl-PL"/>
        </w:rPr>
        <w:t xml:space="preserve">organizacji, </w:t>
      </w:r>
      <w:r w:rsidR="00B308D9" w:rsidRPr="00877E48">
        <w:rPr>
          <w:rFonts w:ascii="Verdana" w:eastAsia="Verdana" w:hAnsi="Verdana"/>
          <w:lang w:val="pl-PL"/>
        </w:rPr>
        <w:t>organy ścigania</w:t>
      </w:r>
      <w:r w:rsidR="00A138F4" w:rsidRPr="00877E48">
        <w:rPr>
          <w:rFonts w:ascii="Verdana" w:eastAsia="Verdana" w:hAnsi="Verdana"/>
          <w:lang w:val="pl-PL"/>
        </w:rPr>
        <w:t xml:space="preserve"> poleciły</w:t>
      </w:r>
      <w:r w:rsidR="002C755D" w:rsidRPr="00877E48">
        <w:rPr>
          <w:rFonts w:ascii="Verdana" w:eastAsia="Verdana" w:hAnsi="Verdana"/>
          <w:lang w:val="pl-PL"/>
        </w:rPr>
        <w:t xml:space="preserve"> wszystkim szpitalom w Sankt</w:t>
      </w:r>
      <w:r w:rsidRPr="00877E48">
        <w:rPr>
          <w:rFonts w:ascii="Verdana" w:eastAsia="Verdana" w:hAnsi="Verdana"/>
          <w:lang w:val="pl-PL"/>
        </w:rPr>
        <w:t xml:space="preserve"> </w:t>
      </w:r>
      <w:r w:rsidR="007A212B" w:rsidRPr="00877E48">
        <w:rPr>
          <w:rFonts w:ascii="Verdana" w:eastAsia="Verdana" w:hAnsi="Verdana"/>
          <w:lang w:val="pl-PL"/>
        </w:rPr>
        <w:t>Petersburgu, aby zgłosiły odmowy</w:t>
      </w:r>
      <w:r w:rsidRPr="00877E48">
        <w:rPr>
          <w:rFonts w:ascii="Verdana" w:eastAsia="Verdana" w:hAnsi="Verdana"/>
          <w:lang w:val="pl-PL"/>
        </w:rPr>
        <w:t xml:space="preserve"> transfuzji krwi Świadków Jehowy.</w:t>
      </w:r>
    </w:p>
    <w:p w14:paraId="50F45D19" w14:textId="77777777" w:rsidR="0094151D" w:rsidRPr="00877E48" w:rsidRDefault="0094151D" w:rsidP="0094151D">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uznał skargę za </w:t>
      </w:r>
      <w:r w:rsidRPr="00877E48">
        <w:rPr>
          <w:rFonts w:ascii="Verdana" w:eastAsia="Verdana" w:hAnsi="Verdana"/>
          <w:b/>
          <w:color w:val="0072BC"/>
          <w:lang w:val="pl-PL"/>
        </w:rPr>
        <w:t>niedopuszczalną</w:t>
      </w:r>
      <w:r w:rsidRPr="00877E48">
        <w:rPr>
          <w:rFonts w:ascii="Verdana" w:eastAsia="Verdana" w:hAnsi="Verdana"/>
          <w:color w:val="0072BC"/>
          <w:lang w:val="pl-PL"/>
        </w:rPr>
        <w:t xml:space="preserve"> (sprzeczny </w:t>
      </w:r>
      <w:r w:rsidRPr="00877E48">
        <w:rPr>
          <w:rFonts w:ascii="Verdana" w:eastAsia="Verdana" w:hAnsi="Verdana"/>
          <w:i/>
          <w:color w:val="0072BC"/>
          <w:lang w:val="pl-PL"/>
        </w:rPr>
        <w:t>ratione personae</w:t>
      </w:r>
      <w:r w:rsidRPr="00877E48">
        <w:rPr>
          <w:rFonts w:ascii="Verdana" w:eastAsia="Verdana" w:hAnsi="Verdana"/>
          <w:color w:val="0072BC"/>
          <w:lang w:val="pl-PL"/>
        </w:rPr>
        <w:t xml:space="preserve">) w odniesieniu do skarżącej organizacji religijnej, a w odniesieniu do jednego z trzech pozostałych skarżących, </w:t>
      </w:r>
      <w:r w:rsidR="00AB7085" w:rsidRPr="00877E48">
        <w:rPr>
          <w:rFonts w:ascii="Verdana" w:eastAsia="Verdana" w:hAnsi="Verdana"/>
          <w:color w:val="0072BC"/>
          <w:lang w:val="pl-PL"/>
        </w:rPr>
        <w:t>jako, że</w:t>
      </w:r>
      <w:r w:rsidRPr="00877E48">
        <w:rPr>
          <w:rFonts w:ascii="Verdana" w:eastAsia="Verdana" w:hAnsi="Verdana"/>
          <w:color w:val="0072BC"/>
          <w:lang w:val="pl-PL"/>
        </w:rPr>
        <w:t xml:space="preserve"> </w:t>
      </w:r>
      <w:r w:rsidR="00246B22" w:rsidRPr="00877E48">
        <w:rPr>
          <w:rFonts w:ascii="Verdana" w:eastAsia="Verdana" w:hAnsi="Verdana"/>
          <w:color w:val="0072BC"/>
          <w:lang w:val="pl-PL"/>
        </w:rPr>
        <w:t xml:space="preserve">żadne ujawnienie jej akt medycznych nie </w:t>
      </w:r>
      <w:r w:rsidRPr="00877E48">
        <w:rPr>
          <w:rFonts w:ascii="Verdana" w:eastAsia="Verdana" w:hAnsi="Verdana"/>
          <w:color w:val="0072BC"/>
          <w:lang w:val="pl-PL"/>
        </w:rPr>
        <w:t>miało miejsca</w:t>
      </w:r>
      <w:r w:rsidR="00246B22" w:rsidRPr="00877E48">
        <w:rPr>
          <w:rFonts w:ascii="Verdana" w:eastAsia="Verdana" w:hAnsi="Verdana"/>
          <w:color w:val="0072BC"/>
          <w:lang w:val="pl-PL"/>
        </w:rPr>
        <w:t xml:space="preserve"> i </w:t>
      </w:r>
      <w:r w:rsidRPr="00877E48">
        <w:rPr>
          <w:rFonts w:ascii="Verdana" w:eastAsia="Verdana" w:hAnsi="Verdana"/>
          <w:color w:val="0072BC"/>
          <w:lang w:val="pl-PL"/>
        </w:rPr>
        <w:t xml:space="preserve">nie było przedmiotem sporu między stronami. Trybunał orzekł </w:t>
      </w:r>
      <w:r w:rsidR="002F1EFE" w:rsidRPr="00877E48">
        <w:rPr>
          <w:rFonts w:ascii="Verdana" w:eastAsia="Verdana" w:hAnsi="Verdana"/>
          <w:color w:val="0072BC"/>
          <w:lang w:val="pl-PL"/>
        </w:rPr>
        <w:t>ponadto</w:t>
      </w:r>
      <w:r w:rsidRPr="00877E48">
        <w:rPr>
          <w:rFonts w:ascii="Verdana" w:eastAsia="Verdana" w:hAnsi="Verdana"/>
          <w:color w:val="0072BC"/>
          <w:lang w:val="pl-PL"/>
        </w:rPr>
        <w:t xml:space="preserve">, że </w:t>
      </w:r>
      <w:r w:rsidR="00BA4908" w:rsidRPr="00877E48">
        <w:rPr>
          <w:rFonts w:ascii="Verdana" w:eastAsia="Verdana" w:hAnsi="Verdana"/>
          <w:b/>
          <w:color w:val="0072BC"/>
          <w:lang w:val="pl-PL"/>
        </w:rPr>
        <w:t>nastąpiło naruszenie</w:t>
      </w:r>
      <w:r w:rsidRPr="00877E48">
        <w:rPr>
          <w:rFonts w:ascii="Verdana" w:eastAsia="Verdana" w:hAnsi="Verdana"/>
          <w:color w:val="0072BC"/>
          <w:lang w:val="pl-PL"/>
        </w:rPr>
        <w:t xml:space="preserve"> </w:t>
      </w:r>
      <w:r w:rsidRPr="00877E48">
        <w:rPr>
          <w:rFonts w:ascii="Verdana" w:eastAsia="Verdana" w:hAnsi="Verdana"/>
          <w:b/>
          <w:color w:val="0072BC"/>
          <w:lang w:val="pl-PL"/>
        </w:rPr>
        <w:t>Artykułu 8</w:t>
      </w:r>
      <w:r w:rsidRPr="00877E48">
        <w:rPr>
          <w:rFonts w:ascii="Verdana" w:eastAsia="Verdana" w:hAnsi="Verdana"/>
          <w:color w:val="0072BC"/>
          <w:lang w:val="pl-PL"/>
        </w:rPr>
        <w:t xml:space="preserve"> (prawo do poszanowania życia prywa</w:t>
      </w:r>
      <w:r w:rsidR="009860E5" w:rsidRPr="00877E48">
        <w:rPr>
          <w:rFonts w:ascii="Verdana" w:eastAsia="Verdana" w:hAnsi="Verdana"/>
          <w:color w:val="0072BC"/>
          <w:lang w:val="pl-PL"/>
        </w:rPr>
        <w:t>tnego i rodzinnego) Konwencji w odniesieniu do</w:t>
      </w:r>
      <w:r w:rsidR="00304BE1" w:rsidRPr="00877E48">
        <w:rPr>
          <w:rFonts w:ascii="Verdana" w:eastAsia="Verdana" w:hAnsi="Verdana"/>
          <w:color w:val="0072BC"/>
          <w:lang w:val="pl-PL"/>
        </w:rPr>
        <w:t xml:space="preserve"> dwóch pozostałych skarżących. Trybunał stwierdził w</w:t>
      </w:r>
      <w:r w:rsidRPr="00877E48">
        <w:rPr>
          <w:rFonts w:ascii="Verdana" w:eastAsia="Verdana" w:hAnsi="Verdana"/>
          <w:color w:val="0072BC"/>
          <w:lang w:val="pl-PL"/>
        </w:rPr>
        <w:t xml:space="preserve"> szczególności, że nie było pilnej potrzeby społecznej ujawnienia poufnych informacji medycznych na ich temat. Ponadto środki zastosowane przez prokuratora w prowadzeniu dochodzenia, obejmujące ujawnienie poufnych informacji bez uprzedniego ostrzeżenia lub możliwości zgłoszenia sprzeciwu, nie musiały być tak uciążliwe dla wnioskodawców. W związku z tym władze nie podjęły żadnych wysiłków, aby </w:t>
      </w:r>
      <w:r w:rsidR="008C4384" w:rsidRPr="00877E48">
        <w:rPr>
          <w:rFonts w:ascii="Verdana" w:eastAsia="Verdana" w:hAnsi="Verdana"/>
          <w:color w:val="0072BC"/>
          <w:lang w:val="pl-PL"/>
        </w:rPr>
        <w:t>zachować</w:t>
      </w:r>
      <w:r w:rsidRPr="00877E48">
        <w:rPr>
          <w:rFonts w:ascii="Verdana" w:eastAsia="Verdana" w:hAnsi="Verdana"/>
          <w:color w:val="0072BC"/>
          <w:lang w:val="pl-PL"/>
        </w:rPr>
        <w:t xml:space="preserve"> sprawiedliwą równowagę między prawem skarżących do poszanowania </w:t>
      </w:r>
      <w:r w:rsidR="008C4384" w:rsidRPr="00877E48">
        <w:rPr>
          <w:rFonts w:ascii="Verdana" w:eastAsia="Verdana" w:hAnsi="Verdana"/>
          <w:color w:val="0072BC"/>
          <w:lang w:val="pl-PL"/>
        </w:rPr>
        <w:t xml:space="preserve">ich </w:t>
      </w:r>
      <w:r w:rsidRPr="00877E48">
        <w:rPr>
          <w:rFonts w:ascii="Verdana" w:eastAsia="Verdana" w:hAnsi="Verdana"/>
          <w:color w:val="0072BC"/>
          <w:lang w:val="pl-PL"/>
        </w:rPr>
        <w:t>życia prywatnego</w:t>
      </w:r>
      <w:r w:rsidR="008C4384" w:rsidRPr="00877E48">
        <w:rPr>
          <w:rFonts w:ascii="Verdana" w:eastAsia="Verdana" w:hAnsi="Verdana"/>
          <w:color w:val="0072BC"/>
          <w:lang w:val="pl-PL"/>
        </w:rPr>
        <w:t xml:space="preserve"> z jednej strony</w:t>
      </w:r>
      <w:r w:rsidRPr="00877E48">
        <w:rPr>
          <w:rFonts w:ascii="Verdana" w:eastAsia="Verdana" w:hAnsi="Verdana"/>
          <w:color w:val="0072BC"/>
          <w:lang w:val="pl-PL"/>
        </w:rPr>
        <w:t xml:space="preserve">, a celem </w:t>
      </w:r>
      <w:r w:rsidR="00E81B08" w:rsidRPr="00877E48">
        <w:rPr>
          <w:rFonts w:ascii="Verdana" w:eastAsia="Verdana" w:hAnsi="Verdana"/>
          <w:color w:val="0072BC"/>
          <w:lang w:val="pl-PL"/>
        </w:rPr>
        <w:t>prokuratora</w:t>
      </w:r>
      <w:r w:rsidR="008D50E0" w:rsidRPr="00877E48">
        <w:rPr>
          <w:rFonts w:ascii="Verdana" w:eastAsia="Verdana" w:hAnsi="Verdana"/>
          <w:color w:val="0072BC"/>
          <w:lang w:val="pl-PL"/>
        </w:rPr>
        <w:t xml:space="preserve"> </w:t>
      </w:r>
      <w:r w:rsidR="00F8179A" w:rsidRPr="00877E48">
        <w:rPr>
          <w:rFonts w:ascii="Verdana" w:eastAsia="Verdana" w:hAnsi="Verdana"/>
          <w:color w:val="0072BC"/>
          <w:lang w:val="pl-PL"/>
        </w:rPr>
        <w:t xml:space="preserve">by </w:t>
      </w:r>
      <w:r w:rsidR="006560FD" w:rsidRPr="00877E48">
        <w:rPr>
          <w:rFonts w:ascii="Verdana" w:eastAsia="Verdana" w:hAnsi="Verdana"/>
          <w:color w:val="0072BC"/>
          <w:lang w:val="pl-PL"/>
        </w:rPr>
        <w:t>o</w:t>
      </w:r>
      <w:r w:rsidR="00E81B08" w:rsidRPr="00877E48">
        <w:rPr>
          <w:rFonts w:ascii="Verdana" w:eastAsia="Verdana" w:hAnsi="Verdana"/>
          <w:color w:val="0072BC"/>
          <w:lang w:val="pl-PL"/>
        </w:rPr>
        <w:t>chronić zdrowie publiczne z drugiej</w:t>
      </w:r>
      <w:r w:rsidRPr="00877E48">
        <w:rPr>
          <w:rFonts w:ascii="Verdana" w:eastAsia="Verdana" w:hAnsi="Verdana"/>
          <w:color w:val="0072BC"/>
          <w:lang w:val="pl-PL"/>
        </w:rPr>
        <w:t>.</w:t>
      </w:r>
    </w:p>
    <w:p w14:paraId="49A45ABA" w14:textId="77777777" w:rsidR="0094151D" w:rsidRPr="00877E48" w:rsidRDefault="0094151D" w:rsidP="003E6C17">
      <w:pPr>
        <w:ind w:left="119" w:right="839"/>
        <w:jc w:val="both"/>
        <w:rPr>
          <w:rFonts w:ascii="Verdana" w:eastAsia="Verdana" w:hAnsi="Verdana"/>
          <w:color w:val="0072BC"/>
          <w:lang w:val="pl-PL"/>
        </w:rPr>
      </w:pPr>
    </w:p>
    <w:p w14:paraId="413978D2" w14:textId="141167A3" w:rsidR="0064065B" w:rsidRPr="00877E48" w:rsidRDefault="00A54B17" w:rsidP="003E6C17">
      <w:pPr>
        <w:ind w:left="119" w:right="839"/>
        <w:rPr>
          <w:lang w:val="pl-PL"/>
        </w:rPr>
      </w:pPr>
      <w:hyperlink r:id="rId33" w:history="1">
        <w:r w:rsidRPr="00875469">
          <w:rPr>
            <w:rStyle w:val="Hipercze"/>
            <w:rFonts w:ascii="Verdana" w:eastAsia="Verdana" w:hAnsi="Verdana"/>
            <w:b/>
            <w:lang w:val="pl-PL"/>
          </w:rPr>
          <w:t>L.H. przeciwko Łotw</w:t>
        </w:r>
        <w:r w:rsidR="0064065B" w:rsidRPr="00875469">
          <w:rPr>
            <w:rStyle w:val="Hipercze"/>
            <w:rFonts w:ascii="Verdana" w:eastAsia="Verdana" w:hAnsi="Verdana"/>
            <w:b/>
            <w:lang w:val="pl-PL"/>
          </w:rPr>
          <w:t>i</w:t>
        </w:r>
        <w:r w:rsidRPr="00875469">
          <w:rPr>
            <w:rStyle w:val="Hipercze"/>
            <w:rFonts w:ascii="Verdana" w:eastAsia="Verdana" w:hAnsi="Verdana"/>
            <w:b/>
            <w:lang w:val="pl-PL"/>
          </w:rPr>
          <w:t>e (nr</w:t>
        </w:r>
        <w:r w:rsidR="0064065B" w:rsidRPr="00875469">
          <w:rPr>
            <w:rStyle w:val="Hipercze"/>
            <w:rFonts w:ascii="Verdana" w:eastAsia="Verdana" w:hAnsi="Verdana"/>
            <w:b/>
            <w:lang w:val="pl-PL"/>
          </w:rPr>
          <w:t xml:space="preserve"> 52019/07)</w:t>
        </w:r>
      </w:hyperlink>
    </w:p>
    <w:p w14:paraId="54DCF5AB"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29 </w:t>
      </w:r>
      <w:r w:rsidR="00A54B17" w:rsidRPr="00877E48">
        <w:rPr>
          <w:rFonts w:ascii="Verdana" w:eastAsia="Verdana" w:hAnsi="Verdana"/>
          <w:color w:val="808080"/>
          <w:sz w:val="18"/>
          <w:lang w:val="pl-PL"/>
        </w:rPr>
        <w:t>kwiecień</w:t>
      </w:r>
      <w:r w:rsidRPr="00877E48">
        <w:rPr>
          <w:rFonts w:ascii="Verdana" w:eastAsia="Verdana" w:hAnsi="Verdana"/>
          <w:color w:val="808080"/>
          <w:sz w:val="18"/>
          <w:lang w:val="pl-PL"/>
        </w:rPr>
        <w:t xml:space="preserve"> 2014</w:t>
      </w:r>
      <w:r w:rsidR="00A54B17" w:rsidRPr="00877E48">
        <w:rPr>
          <w:rFonts w:ascii="Verdana" w:eastAsia="Verdana" w:hAnsi="Verdana"/>
          <w:color w:val="808080"/>
          <w:sz w:val="18"/>
          <w:lang w:val="pl-PL"/>
        </w:rPr>
        <w:t xml:space="preserve"> roku</w:t>
      </w:r>
    </w:p>
    <w:p w14:paraId="3BC971BF" w14:textId="77777777" w:rsidR="00B7388D" w:rsidRPr="00877E48" w:rsidRDefault="00B7388D" w:rsidP="003E6C17">
      <w:pPr>
        <w:ind w:left="119" w:right="839"/>
        <w:jc w:val="both"/>
        <w:rPr>
          <w:rFonts w:ascii="Verdana" w:eastAsia="Verdana" w:hAnsi="Verdana"/>
          <w:lang w:val="pl-PL"/>
        </w:rPr>
      </w:pPr>
      <w:r w:rsidRPr="00877E48">
        <w:rPr>
          <w:rFonts w:ascii="Verdana" w:eastAsia="Verdana" w:hAnsi="Verdana"/>
          <w:lang w:val="pl-PL"/>
        </w:rPr>
        <w:t xml:space="preserve">Skarżąca twierdziła, że gromadzenie jej danych </w:t>
      </w:r>
      <w:r w:rsidR="00830E56" w:rsidRPr="00877E48">
        <w:rPr>
          <w:rFonts w:ascii="Verdana" w:eastAsia="Verdana" w:hAnsi="Verdana"/>
          <w:lang w:val="pl-PL"/>
        </w:rPr>
        <w:t>medycznych</w:t>
      </w:r>
      <w:r w:rsidRPr="00877E48">
        <w:rPr>
          <w:rFonts w:ascii="Verdana" w:eastAsia="Verdana" w:hAnsi="Verdana"/>
          <w:lang w:val="pl-PL"/>
        </w:rPr>
        <w:t xml:space="preserve"> przez agencję państwową bez jej zgody naruszyło jej prawo do poszanowania życia prywatnego.</w:t>
      </w:r>
    </w:p>
    <w:p w14:paraId="3A1D70F2" w14:textId="77777777" w:rsidR="00B7388D" w:rsidRPr="00877E48" w:rsidRDefault="00B7388D" w:rsidP="0016049F">
      <w:pPr>
        <w:spacing w:after="120"/>
        <w:ind w:left="119" w:right="839"/>
        <w:jc w:val="both"/>
        <w:rPr>
          <w:rFonts w:ascii="Verdana" w:eastAsia="Verdana" w:hAnsi="Verdana"/>
          <w:color w:val="0072BC"/>
          <w:lang w:val="pl-PL"/>
        </w:rPr>
      </w:pPr>
      <w:r w:rsidRPr="00877E48">
        <w:rPr>
          <w:rFonts w:ascii="Verdana" w:eastAsia="Verdana" w:hAnsi="Verdana"/>
          <w:color w:val="0072BC"/>
          <w:lang w:val="pl-PL"/>
        </w:rPr>
        <w:t>Trybunał</w:t>
      </w:r>
      <w:r w:rsidR="00401C40" w:rsidRPr="00877E48">
        <w:rPr>
          <w:lang w:val="pl-PL"/>
        </w:rPr>
        <w:t xml:space="preserve"> </w:t>
      </w:r>
      <w:r w:rsidR="00401C40" w:rsidRPr="00877E48">
        <w:rPr>
          <w:rFonts w:ascii="Verdana" w:eastAsia="Verdana" w:hAnsi="Verdana"/>
          <w:color w:val="0072BC"/>
          <w:lang w:val="pl-PL"/>
        </w:rPr>
        <w:t>przypomniał znaczenie ochrony danych medycz</w:t>
      </w:r>
      <w:r w:rsidR="00F20205" w:rsidRPr="00877E48">
        <w:rPr>
          <w:rFonts w:ascii="Verdana" w:eastAsia="Verdana" w:hAnsi="Verdana"/>
          <w:color w:val="0072BC"/>
          <w:lang w:val="pl-PL"/>
        </w:rPr>
        <w:t>nych dla korzystania przez osobę</w:t>
      </w:r>
      <w:r w:rsidR="00401C40" w:rsidRPr="00877E48">
        <w:rPr>
          <w:rFonts w:ascii="Verdana" w:eastAsia="Verdana" w:hAnsi="Verdana"/>
          <w:color w:val="0072BC"/>
          <w:lang w:val="pl-PL"/>
        </w:rPr>
        <w:t xml:space="preserve"> z prawa do poszanowania życia prywatnego. </w:t>
      </w:r>
      <w:r w:rsidR="00F20205" w:rsidRPr="00877E48">
        <w:rPr>
          <w:rFonts w:ascii="Verdana" w:eastAsia="Verdana" w:hAnsi="Verdana"/>
          <w:color w:val="0072BC"/>
          <w:lang w:val="pl-PL"/>
        </w:rPr>
        <w:t>Orzekł</w:t>
      </w:r>
      <w:r w:rsidR="00401C40" w:rsidRPr="00877E48">
        <w:rPr>
          <w:rFonts w:ascii="Verdana" w:eastAsia="Verdana" w:hAnsi="Verdana"/>
          <w:color w:val="0072BC"/>
          <w:lang w:val="pl-PL"/>
        </w:rPr>
        <w:t xml:space="preserve">, że </w:t>
      </w:r>
      <w:r w:rsidR="009A17CD" w:rsidRPr="00877E48">
        <w:rPr>
          <w:rFonts w:ascii="Verdana" w:eastAsia="Verdana" w:hAnsi="Verdana"/>
          <w:color w:val="0072BC"/>
          <w:lang w:val="pl-PL"/>
        </w:rPr>
        <w:t>nastąpiło</w:t>
      </w:r>
      <w:r w:rsidR="00401C40" w:rsidRPr="00877E48">
        <w:rPr>
          <w:rFonts w:ascii="Verdana" w:eastAsia="Verdana" w:hAnsi="Verdana"/>
          <w:color w:val="0072BC"/>
          <w:lang w:val="pl-PL"/>
        </w:rPr>
        <w:t xml:space="preserve"> </w:t>
      </w:r>
      <w:r w:rsidR="009A17CD" w:rsidRPr="00877E48">
        <w:rPr>
          <w:rFonts w:ascii="Verdana" w:eastAsia="Verdana" w:hAnsi="Verdana"/>
          <w:b/>
          <w:color w:val="0072BC"/>
          <w:lang w:val="pl-PL"/>
        </w:rPr>
        <w:t>naruszenie</w:t>
      </w:r>
      <w:r w:rsidR="00401C40" w:rsidRPr="00877E48">
        <w:rPr>
          <w:rFonts w:ascii="Verdana" w:eastAsia="Verdana" w:hAnsi="Verdana"/>
          <w:b/>
          <w:color w:val="0072BC"/>
          <w:lang w:val="pl-PL"/>
        </w:rPr>
        <w:t xml:space="preserve"> Artykułu 8</w:t>
      </w:r>
      <w:r w:rsidR="00401C40" w:rsidRPr="00877E48">
        <w:rPr>
          <w:rFonts w:ascii="Verdana" w:eastAsia="Verdana" w:hAnsi="Verdana"/>
          <w:color w:val="0072BC"/>
          <w:lang w:val="pl-PL"/>
        </w:rPr>
        <w:t xml:space="preserve"> (prawo do poszanowania życia prywatnego i rodzinnego) Konwencji w sprawie skarżącego, stwierdzając, że obowiązujące prawo nie wskazało z wystarczającą jasnością zakresu </w:t>
      </w:r>
      <w:r w:rsidR="00E42439" w:rsidRPr="00877E48">
        <w:rPr>
          <w:rFonts w:ascii="Verdana" w:eastAsia="Verdana" w:hAnsi="Verdana"/>
          <w:color w:val="0072BC"/>
          <w:lang w:val="pl-PL"/>
        </w:rPr>
        <w:t>uznania</w:t>
      </w:r>
      <w:r w:rsidR="008F7AC5" w:rsidRPr="00877E48">
        <w:rPr>
          <w:rFonts w:ascii="Verdana" w:eastAsia="Verdana" w:hAnsi="Verdana"/>
          <w:color w:val="0072BC"/>
          <w:lang w:val="pl-PL"/>
        </w:rPr>
        <w:t xml:space="preserve"> przyznanego</w:t>
      </w:r>
      <w:r w:rsidR="00401C40" w:rsidRPr="00877E48">
        <w:rPr>
          <w:rFonts w:ascii="Verdana" w:eastAsia="Verdana" w:hAnsi="Verdana"/>
          <w:color w:val="0072BC"/>
          <w:lang w:val="pl-PL"/>
        </w:rPr>
        <w:t xml:space="preserve"> właściwym </w:t>
      </w:r>
      <w:r w:rsidR="007A0C3B" w:rsidRPr="00877E48">
        <w:rPr>
          <w:rFonts w:ascii="Verdana" w:eastAsia="Verdana" w:hAnsi="Verdana"/>
          <w:color w:val="0072BC"/>
          <w:lang w:val="pl-PL"/>
        </w:rPr>
        <w:t>władzom</w:t>
      </w:r>
      <w:r w:rsidR="00FD7AE9" w:rsidRPr="00877E48">
        <w:rPr>
          <w:rFonts w:ascii="Verdana" w:eastAsia="Verdana" w:hAnsi="Verdana"/>
          <w:color w:val="0072BC"/>
          <w:lang w:val="pl-PL"/>
        </w:rPr>
        <w:t xml:space="preserve"> i sposo</w:t>
      </w:r>
      <w:r w:rsidR="00401C40" w:rsidRPr="00877E48">
        <w:rPr>
          <w:rFonts w:ascii="Verdana" w:eastAsia="Verdana" w:hAnsi="Verdana"/>
          <w:color w:val="0072BC"/>
          <w:lang w:val="pl-PL"/>
        </w:rPr>
        <w:t>b</w:t>
      </w:r>
      <w:r w:rsidR="00591577" w:rsidRPr="00877E48">
        <w:rPr>
          <w:rFonts w:ascii="Verdana" w:eastAsia="Verdana" w:hAnsi="Verdana"/>
          <w:color w:val="0072BC"/>
          <w:lang w:val="pl-PL"/>
        </w:rPr>
        <w:t>u</w:t>
      </w:r>
      <w:r w:rsidR="00401C40" w:rsidRPr="00877E48">
        <w:rPr>
          <w:rFonts w:ascii="Verdana" w:eastAsia="Verdana" w:hAnsi="Verdana"/>
          <w:color w:val="0072BC"/>
          <w:lang w:val="pl-PL"/>
        </w:rPr>
        <w:t xml:space="preserve"> jego wykonywania.</w:t>
      </w:r>
    </w:p>
    <w:p w14:paraId="1682D579" w14:textId="06C7430A" w:rsidR="00BB0281" w:rsidRPr="00877E48" w:rsidRDefault="00BB0281" w:rsidP="003E6C17">
      <w:pPr>
        <w:ind w:left="119" w:right="839"/>
        <w:rPr>
          <w:rFonts w:ascii="Verdana" w:eastAsia="Verdana" w:hAnsi="Verdana"/>
          <w:i/>
          <w:color w:val="404040"/>
          <w:lang w:val="pl-PL"/>
        </w:rPr>
      </w:pPr>
      <w:r w:rsidRPr="00877E48">
        <w:rPr>
          <w:rFonts w:ascii="Verdana" w:eastAsia="Verdana" w:hAnsi="Verdana"/>
          <w:i/>
          <w:color w:val="404040"/>
          <w:lang w:val="pl-PL"/>
        </w:rPr>
        <w:t>Zob. także:</w:t>
      </w:r>
      <w:r w:rsidRPr="00877E48">
        <w:rPr>
          <w:lang w:val="pl-PL"/>
        </w:rPr>
        <w:t xml:space="preserve"> </w:t>
      </w:r>
      <w:hyperlink r:id="rId34" w:history="1">
        <w:r w:rsidRPr="00875469">
          <w:rPr>
            <w:rStyle w:val="Hipercze"/>
            <w:rFonts w:ascii="Verdana" w:eastAsia="Verdana" w:hAnsi="Verdana"/>
            <w:b/>
            <w:lang w:val="pl-PL"/>
          </w:rPr>
          <w:t>Radu przeciwko Republice Mołdawii</w:t>
        </w:r>
      </w:hyperlink>
      <w:r w:rsidRPr="00875469">
        <w:rPr>
          <w:rFonts w:ascii="Verdana" w:eastAsia="Verdana" w:hAnsi="Verdana"/>
          <w:color w:val="404040"/>
          <w:lang w:val="pl-PL"/>
        </w:rPr>
        <w:t xml:space="preserve">, </w:t>
      </w:r>
      <w:r w:rsidRPr="00877E48">
        <w:rPr>
          <w:rFonts w:ascii="Verdana" w:eastAsia="Verdana" w:hAnsi="Verdana"/>
          <w:i/>
          <w:color w:val="404040"/>
          <w:lang w:val="pl-PL"/>
        </w:rPr>
        <w:t xml:space="preserve">wyrok </w:t>
      </w:r>
      <w:r w:rsidRPr="00877E48">
        <w:rPr>
          <w:rFonts w:ascii="Verdana" w:eastAsia="Verdana" w:hAnsi="Verdana"/>
          <w:color w:val="404040"/>
          <w:lang w:val="pl-PL"/>
        </w:rPr>
        <w:t>z dnia 15 kwietnia 2014 roku;</w:t>
      </w:r>
      <w:r w:rsidRPr="00877E48">
        <w:rPr>
          <w:rFonts w:ascii="Verdana" w:eastAsia="Verdana" w:hAnsi="Verdana"/>
          <w:i/>
          <w:color w:val="404040"/>
          <w:lang w:val="pl-PL"/>
        </w:rPr>
        <w:t xml:space="preserve"> </w:t>
      </w:r>
      <w:hyperlink r:id="rId35" w:history="1">
        <w:r w:rsidRPr="00875469">
          <w:rPr>
            <w:rStyle w:val="Hipercze"/>
            <w:rFonts w:ascii="Verdana" w:eastAsia="Verdana" w:hAnsi="Verdana"/>
            <w:b/>
            <w:lang w:val="pl-PL"/>
          </w:rPr>
          <w:t xml:space="preserve">Y.Y. </w:t>
        </w:r>
        <w:r w:rsidR="00013B1B" w:rsidRPr="00875469">
          <w:rPr>
            <w:rStyle w:val="Hipercze"/>
            <w:rFonts w:ascii="Verdana" w:eastAsia="Verdana" w:hAnsi="Verdana"/>
            <w:b/>
            <w:lang w:val="pl-PL"/>
          </w:rPr>
          <w:t>przeciwko</w:t>
        </w:r>
        <w:r w:rsidRPr="00875469">
          <w:rPr>
            <w:rStyle w:val="Hipercze"/>
            <w:rFonts w:ascii="Verdana" w:eastAsia="Verdana" w:hAnsi="Verdana"/>
            <w:b/>
            <w:lang w:val="pl-PL"/>
          </w:rPr>
          <w:t xml:space="preserve"> </w:t>
        </w:r>
        <w:r w:rsidR="00013B1B" w:rsidRPr="00875469">
          <w:rPr>
            <w:rStyle w:val="Hipercze"/>
            <w:rFonts w:ascii="Verdana" w:eastAsia="Verdana" w:hAnsi="Verdana"/>
            <w:b/>
            <w:lang w:val="pl-PL"/>
          </w:rPr>
          <w:t>Rosji (nr</w:t>
        </w:r>
        <w:r w:rsidRPr="00875469">
          <w:rPr>
            <w:rStyle w:val="Hipercze"/>
            <w:rFonts w:ascii="Verdana" w:eastAsia="Verdana" w:hAnsi="Verdana"/>
            <w:b/>
            <w:lang w:val="pl-PL"/>
          </w:rPr>
          <w:t xml:space="preserve"> 40378/06)</w:t>
        </w:r>
      </w:hyperlink>
      <w:r w:rsidRPr="00877E48">
        <w:rPr>
          <w:rFonts w:ascii="Verdana" w:eastAsia="Verdana" w:hAnsi="Verdana"/>
          <w:color w:val="404040"/>
          <w:lang w:val="pl-PL"/>
        </w:rPr>
        <w:t>,</w:t>
      </w:r>
      <w:r w:rsidRPr="00877E48">
        <w:rPr>
          <w:rFonts w:ascii="Verdana" w:eastAsia="Verdana" w:hAnsi="Verdana"/>
          <w:b/>
          <w:color w:val="0072BC"/>
          <w:lang w:val="pl-PL"/>
        </w:rPr>
        <w:t xml:space="preserve"> </w:t>
      </w:r>
      <w:r w:rsidR="00013B1B" w:rsidRPr="00877E48">
        <w:rPr>
          <w:rFonts w:ascii="Verdana" w:eastAsia="Verdana" w:hAnsi="Verdana"/>
          <w:color w:val="404040"/>
          <w:lang w:val="pl-PL"/>
        </w:rPr>
        <w:t>wyrok</w:t>
      </w:r>
      <w:r w:rsidRPr="00877E48">
        <w:rPr>
          <w:rFonts w:ascii="Verdana" w:eastAsia="Verdana" w:hAnsi="Verdana"/>
          <w:color w:val="404040"/>
          <w:lang w:val="pl-PL"/>
        </w:rPr>
        <w:t xml:space="preserve"> </w:t>
      </w:r>
      <w:r w:rsidR="00013B1B" w:rsidRPr="00877E48">
        <w:rPr>
          <w:rFonts w:ascii="Verdana" w:eastAsia="Verdana" w:hAnsi="Verdana"/>
          <w:color w:val="404040"/>
          <w:lang w:val="pl-PL"/>
        </w:rPr>
        <w:t>z dnia</w:t>
      </w:r>
      <w:r w:rsidRPr="00877E48">
        <w:rPr>
          <w:rFonts w:ascii="Verdana" w:eastAsia="Verdana" w:hAnsi="Verdana"/>
          <w:color w:val="404040"/>
          <w:lang w:val="pl-PL"/>
        </w:rPr>
        <w:t xml:space="preserve"> 23 </w:t>
      </w:r>
      <w:r w:rsidR="00013B1B" w:rsidRPr="00877E48">
        <w:rPr>
          <w:rFonts w:ascii="Verdana" w:eastAsia="Verdana" w:hAnsi="Verdana"/>
          <w:color w:val="404040"/>
          <w:lang w:val="pl-PL"/>
        </w:rPr>
        <w:t>lutego</w:t>
      </w:r>
      <w:r w:rsidRPr="00877E48">
        <w:rPr>
          <w:rFonts w:ascii="Verdana" w:eastAsia="Verdana" w:hAnsi="Verdana"/>
          <w:color w:val="404040"/>
          <w:lang w:val="pl-PL"/>
        </w:rPr>
        <w:t xml:space="preserve"> 2016</w:t>
      </w:r>
      <w:r w:rsidR="00013B1B" w:rsidRPr="00877E48">
        <w:rPr>
          <w:rFonts w:ascii="Verdana" w:eastAsia="Verdana" w:hAnsi="Verdana"/>
          <w:color w:val="404040"/>
          <w:lang w:val="pl-PL"/>
        </w:rPr>
        <w:t xml:space="preserve"> roku</w:t>
      </w:r>
      <w:r w:rsidR="00337681">
        <w:rPr>
          <w:rStyle w:val="Odwoanieprzypisudolnego"/>
          <w:rFonts w:ascii="Verdana" w:eastAsia="Verdana" w:hAnsi="Verdana"/>
          <w:color w:val="404040"/>
          <w:lang w:val="pl-PL"/>
        </w:rPr>
        <w:footnoteReference w:id="4"/>
      </w:r>
      <w:r w:rsidRPr="00877E48">
        <w:rPr>
          <w:rFonts w:ascii="Verdana" w:eastAsia="Verdana" w:hAnsi="Verdana"/>
          <w:color w:val="404040"/>
          <w:lang w:val="pl-PL"/>
        </w:rPr>
        <w:t>.</w:t>
      </w:r>
    </w:p>
    <w:p w14:paraId="34444977" w14:textId="77777777" w:rsidR="0064065B" w:rsidRPr="00877E48" w:rsidRDefault="0064065B" w:rsidP="003E6C17">
      <w:pPr>
        <w:ind w:left="119" w:right="839"/>
        <w:rPr>
          <w:rFonts w:ascii="Times New Roman" w:eastAsia="Times New Roman" w:hAnsi="Times New Roman"/>
          <w:lang w:val="pl-PL"/>
        </w:rPr>
      </w:pPr>
    </w:p>
    <w:p w14:paraId="3AC33126" w14:textId="67BB1C34" w:rsidR="0064065B" w:rsidRPr="00877E48" w:rsidRDefault="008D67D9" w:rsidP="003E6C17">
      <w:pPr>
        <w:ind w:left="119" w:right="839"/>
        <w:rPr>
          <w:lang w:val="pl-PL"/>
        </w:rPr>
      </w:pPr>
      <w:hyperlink r:id="rId36" w:history="1">
        <w:r w:rsidRPr="00594853">
          <w:rPr>
            <w:rStyle w:val="Hipercze"/>
            <w:rFonts w:ascii="Verdana" w:eastAsia="Verdana" w:hAnsi="Verdana"/>
            <w:b/>
            <w:lang w:val="pl-PL"/>
          </w:rPr>
          <w:t>Konovalova przeciwko Rosji</w:t>
        </w:r>
      </w:hyperlink>
      <w:r w:rsidR="00337681" w:rsidRPr="00337681">
        <w:rPr>
          <w:rStyle w:val="Odwoanieprzypisudolnego"/>
          <w:rFonts w:ascii="Verdana" w:eastAsia="Verdana" w:hAnsi="Verdana"/>
          <w:bCs/>
          <w:lang w:val="pl-PL"/>
        </w:rPr>
        <w:footnoteReference w:id="5"/>
      </w:r>
    </w:p>
    <w:p w14:paraId="6D414D41"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9 </w:t>
      </w:r>
      <w:r w:rsidR="0099715E" w:rsidRPr="00877E48">
        <w:rPr>
          <w:rFonts w:ascii="Verdana" w:eastAsia="Verdana" w:hAnsi="Verdana"/>
          <w:color w:val="808080"/>
          <w:sz w:val="18"/>
          <w:lang w:val="pl-PL"/>
        </w:rPr>
        <w:t>października</w:t>
      </w:r>
      <w:r w:rsidRPr="00877E48">
        <w:rPr>
          <w:rFonts w:ascii="Verdana" w:eastAsia="Verdana" w:hAnsi="Verdana"/>
          <w:color w:val="808080"/>
          <w:sz w:val="18"/>
          <w:lang w:val="pl-PL"/>
        </w:rPr>
        <w:t xml:space="preserve"> 2014</w:t>
      </w:r>
      <w:r w:rsidR="00193693" w:rsidRPr="00877E48">
        <w:rPr>
          <w:rFonts w:ascii="Verdana" w:eastAsia="Verdana" w:hAnsi="Verdana"/>
          <w:color w:val="808080"/>
          <w:sz w:val="18"/>
          <w:lang w:val="pl-PL"/>
        </w:rPr>
        <w:t xml:space="preserve"> roku</w:t>
      </w:r>
    </w:p>
    <w:p w14:paraId="7D3D9744" w14:textId="77777777" w:rsidR="001769BB" w:rsidRPr="00877E48" w:rsidRDefault="001769BB" w:rsidP="003E6C17">
      <w:pPr>
        <w:ind w:left="119" w:right="839"/>
        <w:jc w:val="both"/>
        <w:rPr>
          <w:rFonts w:ascii="Verdana" w:eastAsia="Verdana" w:hAnsi="Verdana"/>
          <w:lang w:val="pl-PL"/>
        </w:rPr>
      </w:pPr>
      <w:r w:rsidRPr="00877E48">
        <w:rPr>
          <w:rFonts w:ascii="Verdana" w:eastAsia="Verdana" w:hAnsi="Verdana"/>
          <w:lang w:val="pl-PL"/>
        </w:rPr>
        <w:t xml:space="preserve">Skarżąca </w:t>
      </w:r>
      <w:r w:rsidR="00BB2FAF" w:rsidRPr="00877E48">
        <w:rPr>
          <w:rFonts w:ascii="Verdana" w:eastAsia="Verdana" w:hAnsi="Verdana"/>
          <w:lang w:val="pl-PL"/>
        </w:rPr>
        <w:t>zwróciła</w:t>
      </w:r>
      <w:r w:rsidRPr="00877E48">
        <w:rPr>
          <w:rFonts w:ascii="Verdana" w:eastAsia="Verdana" w:hAnsi="Verdana"/>
          <w:lang w:val="pl-PL"/>
        </w:rPr>
        <w:t xml:space="preserve"> się </w:t>
      </w:r>
      <w:r w:rsidR="00BB2FAF" w:rsidRPr="00877E48">
        <w:rPr>
          <w:rFonts w:ascii="Verdana" w:eastAsia="Verdana" w:hAnsi="Verdana"/>
          <w:lang w:val="pl-PL"/>
        </w:rPr>
        <w:t>ze skargą na</w:t>
      </w:r>
      <w:r w:rsidRPr="00877E48">
        <w:rPr>
          <w:rFonts w:ascii="Verdana" w:eastAsia="Verdana" w:hAnsi="Verdana"/>
          <w:lang w:val="pl-PL"/>
        </w:rPr>
        <w:t xml:space="preserve"> nieuprawnioną obecność studentów medycyny podczas narodzin </w:t>
      </w:r>
      <w:r w:rsidR="00032BE5" w:rsidRPr="00877E48">
        <w:rPr>
          <w:rFonts w:ascii="Verdana" w:eastAsia="Verdana" w:hAnsi="Verdana"/>
          <w:lang w:val="pl-PL"/>
        </w:rPr>
        <w:t>jej</w:t>
      </w:r>
      <w:r w:rsidRPr="00877E48">
        <w:rPr>
          <w:rFonts w:ascii="Verdana" w:eastAsia="Verdana" w:hAnsi="Verdana"/>
          <w:lang w:val="pl-PL"/>
        </w:rPr>
        <w:t xml:space="preserve"> dziecka, twierdząc, że nie wyraziła pisemnej zgody na obserwację i była ledwie przytomna, gdy </w:t>
      </w:r>
      <w:r w:rsidR="000A1ABA" w:rsidRPr="00877E48">
        <w:rPr>
          <w:rFonts w:ascii="Verdana" w:eastAsia="Verdana" w:hAnsi="Verdana"/>
          <w:lang w:val="pl-PL"/>
        </w:rPr>
        <w:t xml:space="preserve">powiedziano jej </w:t>
      </w:r>
      <w:r w:rsidRPr="00877E48">
        <w:rPr>
          <w:rFonts w:ascii="Verdana" w:eastAsia="Verdana" w:hAnsi="Verdana"/>
          <w:lang w:val="pl-PL"/>
        </w:rPr>
        <w:t>o takich ustaleniach.</w:t>
      </w:r>
    </w:p>
    <w:p w14:paraId="3EE11832" w14:textId="77777777" w:rsidR="00A112B7" w:rsidRDefault="003061E6" w:rsidP="0016049F">
      <w:pPr>
        <w:spacing w:after="120"/>
        <w:ind w:left="119" w:right="839"/>
        <w:jc w:val="both"/>
        <w:rPr>
          <w:rFonts w:ascii="Verdana" w:eastAsia="Verdana" w:hAnsi="Verdana"/>
          <w:color w:val="0072BC"/>
          <w:lang w:val="pl-PL"/>
        </w:rPr>
      </w:pPr>
      <w:r w:rsidRPr="00877E48">
        <w:rPr>
          <w:rFonts w:ascii="Verdana" w:eastAsia="Verdana" w:hAnsi="Verdana"/>
          <w:color w:val="0072BC"/>
          <w:lang w:val="pl-PL"/>
        </w:rPr>
        <w:lastRenderedPageBreak/>
        <w:t xml:space="preserve">Trybunał orzekł, że nastąpiło </w:t>
      </w:r>
      <w:r w:rsidRPr="00877E48">
        <w:rPr>
          <w:rFonts w:ascii="Verdana" w:eastAsia="Verdana" w:hAnsi="Verdana"/>
          <w:b/>
          <w:color w:val="0072BC"/>
          <w:lang w:val="pl-PL"/>
        </w:rPr>
        <w:t>naruszenie Artykułu 8</w:t>
      </w:r>
      <w:r w:rsidRPr="00877E48">
        <w:rPr>
          <w:rFonts w:ascii="Verdana" w:eastAsia="Verdana" w:hAnsi="Verdana"/>
          <w:color w:val="0072BC"/>
          <w:lang w:val="pl-PL"/>
        </w:rPr>
        <w:t xml:space="preserve"> (prawo do poszanowania życia prywatnego i rodzinnego) Konwencji. </w:t>
      </w:r>
      <w:r w:rsidR="00AB4D1E" w:rsidRPr="00877E48">
        <w:rPr>
          <w:rFonts w:ascii="Verdana" w:eastAsia="Verdana" w:hAnsi="Verdana"/>
          <w:color w:val="0072BC"/>
          <w:lang w:val="pl-PL"/>
        </w:rPr>
        <w:t>Trybunał s</w:t>
      </w:r>
      <w:r w:rsidRPr="00877E48">
        <w:rPr>
          <w:rFonts w:ascii="Verdana" w:eastAsia="Verdana" w:hAnsi="Verdana"/>
          <w:color w:val="0072BC"/>
          <w:lang w:val="pl-PL"/>
        </w:rPr>
        <w:t>twierdził w szczególności, że właściwe ustawodawstwo krajowe</w:t>
      </w:r>
      <w:r w:rsidR="005256BC" w:rsidRPr="00877E48">
        <w:rPr>
          <w:rFonts w:ascii="Verdana" w:eastAsia="Verdana" w:hAnsi="Verdana"/>
          <w:color w:val="0072BC"/>
          <w:lang w:val="pl-PL"/>
        </w:rPr>
        <w:t xml:space="preserve"> </w:t>
      </w:r>
      <w:r w:rsidR="00A112B7" w:rsidRPr="00877E48">
        <w:rPr>
          <w:rFonts w:ascii="Verdana" w:eastAsia="Verdana" w:hAnsi="Verdana"/>
          <w:color w:val="0072BC"/>
          <w:lang w:val="pl-PL"/>
        </w:rPr>
        <w:t xml:space="preserve">obowiązujące w chwili urodzenia dziecka skarżącej </w:t>
      </w:r>
      <w:r w:rsidR="00635EAB" w:rsidRPr="00877E48">
        <w:rPr>
          <w:rFonts w:ascii="Verdana" w:eastAsia="Verdana" w:hAnsi="Verdana"/>
          <w:color w:val="0072BC"/>
          <w:lang w:val="pl-PL"/>
        </w:rPr>
        <w:t>–</w:t>
      </w:r>
      <w:r w:rsidR="00A112B7" w:rsidRPr="00877E48">
        <w:rPr>
          <w:rFonts w:ascii="Verdana" w:eastAsia="Verdana" w:hAnsi="Verdana"/>
          <w:color w:val="0072BC"/>
          <w:lang w:val="pl-PL"/>
        </w:rPr>
        <w:t xml:space="preserve"> </w:t>
      </w:r>
      <w:r w:rsidR="00635EAB" w:rsidRPr="00877E48">
        <w:rPr>
          <w:rFonts w:ascii="Verdana" w:eastAsia="Verdana" w:hAnsi="Verdana"/>
          <w:color w:val="0072BC"/>
          <w:lang w:val="pl-PL"/>
        </w:rPr>
        <w:t>w 1999 roku</w:t>
      </w:r>
      <w:r w:rsidR="00A112B7" w:rsidRPr="00877E48">
        <w:rPr>
          <w:rFonts w:ascii="Verdana" w:eastAsia="Verdana" w:hAnsi="Verdana"/>
          <w:color w:val="0072BC"/>
          <w:lang w:val="pl-PL"/>
        </w:rPr>
        <w:t xml:space="preserve"> - nie zawierało żadnych gwarancji ochrony praw do prywatności pacjentów. Ta poważna usterka została </w:t>
      </w:r>
      <w:r w:rsidR="00AC7C73" w:rsidRPr="00877E48">
        <w:rPr>
          <w:rFonts w:ascii="Verdana" w:eastAsia="Verdana" w:hAnsi="Verdana"/>
          <w:color w:val="0072BC"/>
          <w:lang w:val="pl-PL"/>
        </w:rPr>
        <w:t>pogorszona</w:t>
      </w:r>
      <w:r w:rsidR="00A112B7" w:rsidRPr="00877E48">
        <w:rPr>
          <w:rFonts w:ascii="Verdana" w:eastAsia="Verdana" w:hAnsi="Verdana"/>
          <w:color w:val="0072BC"/>
          <w:lang w:val="pl-PL"/>
        </w:rPr>
        <w:t xml:space="preserve"> przez </w:t>
      </w:r>
      <w:r w:rsidR="00D56108" w:rsidRPr="00877E48">
        <w:rPr>
          <w:rFonts w:ascii="Verdana" w:eastAsia="Verdana" w:hAnsi="Verdana"/>
          <w:color w:val="0072BC"/>
          <w:lang w:val="pl-PL"/>
        </w:rPr>
        <w:t>szpitalną</w:t>
      </w:r>
      <w:r w:rsidR="00A112B7" w:rsidRPr="00877E48">
        <w:rPr>
          <w:rFonts w:ascii="Verdana" w:eastAsia="Verdana" w:hAnsi="Verdana"/>
          <w:color w:val="0072BC"/>
          <w:lang w:val="pl-PL"/>
        </w:rPr>
        <w:t xml:space="preserve"> </w:t>
      </w:r>
      <w:r w:rsidR="00ED6E5C" w:rsidRPr="00877E48">
        <w:rPr>
          <w:rFonts w:ascii="Verdana" w:eastAsia="Verdana" w:hAnsi="Verdana"/>
          <w:color w:val="0072BC"/>
          <w:lang w:val="pl-PL"/>
        </w:rPr>
        <w:t xml:space="preserve">procedurę </w:t>
      </w:r>
      <w:r w:rsidR="00A112B7" w:rsidRPr="00877E48">
        <w:rPr>
          <w:rFonts w:ascii="Verdana" w:eastAsia="Verdana" w:hAnsi="Verdana"/>
          <w:color w:val="0072BC"/>
          <w:lang w:val="pl-PL"/>
        </w:rPr>
        <w:t xml:space="preserve">uzyskania zgody pacjentów na udział w klinicznym programie nauczania podczas </w:t>
      </w:r>
      <w:r w:rsidR="00916F75" w:rsidRPr="00877E48">
        <w:rPr>
          <w:rFonts w:ascii="Verdana" w:eastAsia="Verdana" w:hAnsi="Verdana"/>
          <w:color w:val="0072BC"/>
          <w:lang w:val="pl-PL"/>
        </w:rPr>
        <w:t xml:space="preserve">ich </w:t>
      </w:r>
      <w:r w:rsidR="00A112B7" w:rsidRPr="00877E48">
        <w:rPr>
          <w:rFonts w:ascii="Verdana" w:eastAsia="Verdana" w:hAnsi="Verdana"/>
          <w:color w:val="0072BC"/>
          <w:lang w:val="pl-PL"/>
        </w:rPr>
        <w:t>leczenia. W szczególności</w:t>
      </w:r>
      <w:r w:rsidR="0079249B" w:rsidRPr="00877E48">
        <w:rPr>
          <w:rFonts w:ascii="Verdana" w:eastAsia="Verdana" w:hAnsi="Verdana"/>
          <w:color w:val="0072BC"/>
          <w:lang w:val="pl-PL"/>
        </w:rPr>
        <w:t>,</w:t>
      </w:r>
      <w:r w:rsidR="00A112B7" w:rsidRPr="00877E48">
        <w:rPr>
          <w:rFonts w:ascii="Verdana" w:eastAsia="Verdana" w:hAnsi="Verdana"/>
          <w:color w:val="0072BC"/>
          <w:lang w:val="pl-PL"/>
        </w:rPr>
        <w:t xml:space="preserve"> broszura</w:t>
      </w:r>
      <w:r w:rsidR="00AA7405" w:rsidRPr="00877E48">
        <w:rPr>
          <w:rFonts w:ascii="Verdana" w:eastAsia="Verdana" w:hAnsi="Verdana"/>
          <w:color w:val="0072BC"/>
          <w:lang w:val="pl-PL"/>
        </w:rPr>
        <w:t xml:space="preserve"> szpitalna informująca skarżącą</w:t>
      </w:r>
      <w:r w:rsidR="00A112B7" w:rsidRPr="00877E48">
        <w:rPr>
          <w:rFonts w:ascii="Verdana" w:eastAsia="Verdana" w:hAnsi="Verdana"/>
          <w:color w:val="0072BC"/>
          <w:lang w:val="pl-PL"/>
        </w:rPr>
        <w:t xml:space="preserve"> o jej ewentualnym zaangażowaniu w program nauczania była </w:t>
      </w:r>
      <w:r w:rsidR="0081563F" w:rsidRPr="00877E48">
        <w:rPr>
          <w:rFonts w:ascii="Verdana" w:eastAsia="Verdana" w:hAnsi="Verdana"/>
          <w:color w:val="0072BC"/>
          <w:lang w:val="pl-PL"/>
        </w:rPr>
        <w:t>niejasna</w:t>
      </w:r>
      <w:r w:rsidR="00A112B7" w:rsidRPr="00877E48">
        <w:rPr>
          <w:rFonts w:ascii="Verdana" w:eastAsia="Verdana" w:hAnsi="Verdana"/>
          <w:color w:val="0072BC"/>
          <w:lang w:val="pl-PL"/>
        </w:rPr>
        <w:t xml:space="preserve"> i </w:t>
      </w:r>
      <w:r w:rsidR="0081563F" w:rsidRPr="00877E48">
        <w:rPr>
          <w:rFonts w:ascii="Verdana" w:eastAsia="Verdana" w:hAnsi="Verdana"/>
          <w:color w:val="0072BC"/>
          <w:lang w:val="pl-PL"/>
        </w:rPr>
        <w:t xml:space="preserve">kwestia ta była </w:t>
      </w:r>
      <w:r w:rsidR="00EB1C77" w:rsidRPr="00877E48">
        <w:rPr>
          <w:rFonts w:ascii="Verdana" w:eastAsia="Verdana" w:hAnsi="Verdana"/>
          <w:color w:val="0072BC"/>
          <w:lang w:val="pl-PL"/>
        </w:rPr>
        <w:t>zasadniczo przedstawiona</w:t>
      </w:r>
      <w:r w:rsidR="00B362CA" w:rsidRPr="00877E48">
        <w:rPr>
          <w:rFonts w:ascii="Verdana" w:eastAsia="Verdana" w:hAnsi="Verdana"/>
          <w:color w:val="0072BC"/>
          <w:lang w:val="pl-PL"/>
        </w:rPr>
        <w:t xml:space="preserve"> jej</w:t>
      </w:r>
      <w:r w:rsidR="002A27D1" w:rsidRPr="00877E48">
        <w:rPr>
          <w:rFonts w:ascii="Verdana" w:eastAsia="Verdana" w:hAnsi="Verdana"/>
          <w:color w:val="0072BC"/>
          <w:lang w:val="pl-PL"/>
        </w:rPr>
        <w:t xml:space="preserve"> </w:t>
      </w:r>
      <w:r w:rsidR="00A112B7" w:rsidRPr="00877E48">
        <w:rPr>
          <w:rFonts w:ascii="Verdana" w:eastAsia="Verdana" w:hAnsi="Verdana"/>
          <w:color w:val="0072BC"/>
          <w:lang w:val="pl-PL"/>
        </w:rPr>
        <w:t xml:space="preserve">w taki sposób, aby zasugerować, że nie miała </w:t>
      </w:r>
      <w:r w:rsidR="00E92F0E" w:rsidRPr="00877E48">
        <w:rPr>
          <w:rFonts w:ascii="Verdana" w:eastAsia="Verdana" w:hAnsi="Verdana"/>
          <w:color w:val="0072BC"/>
          <w:lang w:val="pl-PL"/>
        </w:rPr>
        <w:t xml:space="preserve">ona </w:t>
      </w:r>
      <w:r w:rsidR="00A112B7" w:rsidRPr="00877E48">
        <w:rPr>
          <w:rFonts w:ascii="Verdana" w:eastAsia="Verdana" w:hAnsi="Verdana"/>
          <w:color w:val="0072BC"/>
          <w:lang w:val="pl-PL"/>
        </w:rPr>
        <w:t>innego wyjścia.</w:t>
      </w:r>
    </w:p>
    <w:p w14:paraId="3329BA19" w14:textId="751A003B" w:rsidR="005421D3" w:rsidRPr="00202AE3" w:rsidRDefault="005421D3" w:rsidP="00202AE3">
      <w:pPr>
        <w:ind w:left="119" w:right="839"/>
        <w:rPr>
          <w:rFonts w:ascii="Verdana" w:eastAsia="Verdana" w:hAnsi="Verdana"/>
          <w:b/>
          <w:color w:val="0072BC"/>
          <w:u w:val="single"/>
          <w:lang w:val="pl-PL"/>
        </w:rPr>
      </w:pPr>
      <w:hyperlink r:id="rId37" w:history="1">
        <w:r w:rsidRPr="00202AE3">
          <w:rPr>
            <w:rFonts w:ascii="Verdana" w:eastAsia="Verdana" w:hAnsi="Verdana"/>
            <w:b/>
            <w:color w:val="0072BC"/>
            <w:u w:val="single"/>
            <w:lang w:val="pl-PL"/>
          </w:rPr>
          <w:t>P.T. przeciwko Republice Mołdawii (skarga nr 1122/12)</w:t>
        </w:r>
      </w:hyperlink>
    </w:p>
    <w:p w14:paraId="62D515DD" w14:textId="77777777" w:rsidR="005421D3" w:rsidRPr="005421D3" w:rsidRDefault="005421D3" w:rsidP="005421D3">
      <w:pPr>
        <w:ind w:left="119" w:right="839"/>
        <w:jc w:val="both"/>
        <w:rPr>
          <w:rFonts w:ascii="Verdana" w:eastAsia="Verdana" w:hAnsi="Verdana"/>
          <w:color w:val="808080"/>
          <w:sz w:val="18"/>
          <w:lang w:val="pl-PL"/>
        </w:rPr>
      </w:pPr>
      <w:r w:rsidRPr="005421D3">
        <w:rPr>
          <w:rFonts w:ascii="Verdana" w:eastAsia="Verdana" w:hAnsi="Verdana"/>
          <w:color w:val="808080"/>
          <w:sz w:val="18"/>
          <w:lang w:val="pl-PL"/>
        </w:rPr>
        <w:t>26 maja 2020 roku</w:t>
      </w:r>
    </w:p>
    <w:p w14:paraId="23B4B5C0" w14:textId="77777777" w:rsidR="005421D3" w:rsidRPr="005421D3" w:rsidRDefault="005421D3" w:rsidP="005421D3">
      <w:pPr>
        <w:ind w:left="119" w:right="839"/>
        <w:jc w:val="both"/>
        <w:rPr>
          <w:rFonts w:ascii="Verdana" w:eastAsia="Verdana" w:hAnsi="Verdana"/>
          <w:lang w:val="pl-PL"/>
        </w:rPr>
      </w:pPr>
      <w:r w:rsidRPr="005421D3">
        <w:rPr>
          <w:rFonts w:ascii="Verdana" w:eastAsia="Verdana" w:hAnsi="Verdana"/>
          <w:lang w:val="pl-PL"/>
        </w:rPr>
        <w:t>Niniejsza sprawa dotyczyła obwieszczenia statusu osoby zarażonej HIV w certyfikacie zwalniającym skarżącego z służby wojskowej. Skarżący zarzucał, że musiał okazywać ten certyfikat gdy składał wniosek o odnowienie dowodu osobistego w 2011 roku, oraz w innych okolicznościach, takich jak gdy składał podanie o pracę.</w:t>
      </w:r>
    </w:p>
    <w:p w14:paraId="2F6FC1B9" w14:textId="66AD40E4" w:rsidR="005421D3" w:rsidRPr="005421D3" w:rsidRDefault="005421D3" w:rsidP="005421D3">
      <w:pPr>
        <w:ind w:left="119" w:right="839"/>
        <w:jc w:val="both"/>
        <w:rPr>
          <w:rFonts w:ascii="Verdana" w:eastAsia="Verdana" w:hAnsi="Verdana"/>
          <w:color w:val="0072BC"/>
          <w:lang w:val="pl-PL"/>
        </w:rPr>
      </w:pPr>
      <w:r w:rsidRPr="005421D3">
        <w:rPr>
          <w:rFonts w:ascii="Verdana" w:eastAsia="Verdana" w:hAnsi="Verdana"/>
          <w:color w:val="0072BC"/>
          <w:lang w:val="pl-PL"/>
        </w:rPr>
        <w:t xml:space="preserve">Trybunał orzekł, iż nastąpiło </w:t>
      </w:r>
      <w:r w:rsidRPr="005421D3">
        <w:rPr>
          <w:rFonts w:ascii="Verdana" w:eastAsia="Verdana" w:hAnsi="Verdana"/>
          <w:b/>
          <w:bCs/>
          <w:color w:val="0072BC"/>
          <w:lang w:val="pl-PL"/>
        </w:rPr>
        <w:t>naruszenie Artykułu 8</w:t>
      </w:r>
      <w:r w:rsidRPr="005421D3">
        <w:rPr>
          <w:rFonts w:ascii="Verdana" w:eastAsia="Verdana" w:hAnsi="Verdana"/>
          <w:color w:val="0072BC"/>
          <w:lang w:val="pl-PL"/>
        </w:rPr>
        <w:t xml:space="preserve"> (Prawo do poszanowania życia prywatnego i rodzinnego) Konwencji, stwierdzając iż obwieszczenie statusu osoby zarażonej HIV w certyfikacie zwalniającym ze służby wojskowej naruszało prawo skarżącego do prywatności. Zaznaczył w szczególności, iż Rząd Mołdawii nie określił do którego "uzasadnionego celu" Artykułu 8 Konwencji dążył poprzez ujawnienie choroby skarżącego. Ponadto, nie wyjaśnił on dlaczego niezbędnym było zawarcie wrażliwych informacji o skarżącym w certyfikacie, którego okazanie mogło być wymagane przy wielu sytuacjach, w których stan jego zdrowia nie był istotny. W sprawie skarżącego Trybunał uznał, iż tak poważna ingerencja w prawa skarżącego była nieproporcjonalna.</w:t>
      </w:r>
    </w:p>
    <w:p w14:paraId="0A51F700" w14:textId="77777777" w:rsidR="004B1418" w:rsidRDefault="004B1418" w:rsidP="004B1418">
      <w:pPr>
        <w:ind w:left="119" w:right="839"/>
        <w:rPr>
          <w:rFonts w:ascii="Verdana" w:eastAsia="Verdana" w:hAnsi="Verdana"/>
          <w:i/>
          <w:color w:val="404040"/>
          <w:lang w:val="pl-PL"/>
        </w:rPr>
      </w:pPr>
    </w:p>
    <w:p w14:paraId="6987E3F8" w14:textId="60E9F467" w:rsidR="0049332C" w:rsidRPr="004B1418" w:rsidRDefault="000B451C" w:rsidP="004B1418">
      <w:pPr>
        <w:ind w:left="119" w:right="839"/>
        <w:rPr>
          <w:rFonts w:ascii="Verdana" w:eastAsia="Verdana" w:hAnsi="Verdana"/>
          <w:i/>
          <w:color w:val="404040"/>
          <w:lang w:val="pl-PL"/>
        </w:rPr>
      </w:pPr>
      <w:r w:rsidRPr="00877E48">
        <w:rPr>
          <w:rFonts w:ascii="Verdana" w:eastAsia="Verdana" w:hAnsi="Verdana"/>
          <w:i/>
          <w:color w:val="404040"/>
          <w:lang w:val="pl-PL"/>
        </w:rPr>
        <w:t xml:space="preserve">Zob. </w:t>
      </w:r>
      <w:r w:rsidR="00C3020B" w:rsidRPr="00877E48">
        <w:rPr>
          <w:rFonts w:ascii="Verdana" w:eastAsia="Verdana" w:hAnsi="Verdana"/>
          <w:i/>
          <w:color w:val="404040"/>
          <w:lang w:val="pl-PL"/>
        </w:rPr>
        <w:t>także,</w:t>
      </w:r>
      <w:r w:rsidRPr="00877E48">
        <w:rPr>
          <w:rFonts w:ascii="Verdana" w:eastAsia="Verdana" w:hAnsi="Verdana"/>
          <w:i/>
          <w:color w:val="404040"/>
          <w:lang w:val="pl-PL"/>
        </w:rPr>
        <w:t xml:space="preserve"> </w:t>
      </w:r>
      <w:r w:rsidR="005421D3">
        <w:rPr>
          <w:rFonts w:ascii="Verdana" w:eastAsia="Verdana" w:hAnsi="Verdana"/>
          <w:i/>
          <w:color w:val="404040"/>
          <w:lang w:val="pl-PL"/>
        </w:rPr>
        <w:t>między innymi</w:t>
      </w:r>
      <w:r w:rsidRPr="00877E48">
        <w:rPr>
          <w:rFonts w:ascii="Verdana" w:eastAsia="Verdana" w:hAnsi="Verdana"/>
          <w:i/>
          <w:color w:val="404040"/>
          <w:lang w:val="pl-PL"/>
        </w:rPr>
        <w:t>:</w:t>
      </w:r>
    </w:p>
    <w:p w14:paraId="1D418247" w14:textId="2C09984E" w:rsidR="0064065B" w:rsidRPr="00877E48" w:rsidRDefault="00C64559" w:rsidP="003E6C17">
      <w:pPr>
        <w:ind w:left="119" w:right="839"/>
        <w:rPr>
          <w:lang w:val="pl-PL"/>
        </w:rPr>
      </w:pPr>
      <w:hyperlink r:id="rId38" w:history="1">
        <w:r w:rsidRPr="00594853">
          <w:rPr>
            <w:rStyle w:val="Hipercze"/>
            <w:rFonts w:ascii="Verdana" w:eastAsia="Verdana" w:hAnsi="Verdana"/>
            <w:b/>
            <w:lang w:val="pl-PL"/>
          </w:rPr>
          <w:t>Mockutė przeciwko Litwie</w:t>
        </w:r>
      </w:hyperlink>
    </w:p>
    <w:p w14:paraId="752FA7D2" w14:textId="37965D95" w:rsidR="0064065B" w:rsidRPr="00877E48" w:rsidRDefault="0064065B" w:rsidP="003E6C17">
      <w:pPr>
        <w:ind w:left="119" w:right="839"/>
        <w:rPr>
          <w:rFonts w:ascii="Verdana" w:eastAsia="Verdana" w:hAnsi="Verdana"/>
          <w:color w:val="808080"/>
          <w:sz w:val="24"/>
          <w:vertAlign w:val="superscript"/>
          <w:lang w:val="pl-PL"/>
        </w:rPr>
      </w:pPr>
      <w:r w:rsidRPr="00877E48">
        <w:rPr>
          <w:rFonts w:ascii="Verdana" w:eastAsia="Verdana" w:hAnsi="Verdana"/>
          <w:color w:val="808080"/>
          <w:sz w:val="18"/>
          <w:lang w:val="pl-PL"/>
        </w:rPr>
        <w:t xml:space="preserve">27 </w:t>
      </w:r>
      <w:r w:rsidR="00C3593F" w:rsidRPr="00877E48">
        <w:rPr>
          <w:rFonts w:ascii="Verdana" w:eastAsia="Verdana" w:hAnsi="Verdana"/>
          <w:color w:val="808080"/>
          <w:sz w:val="18"/>
          <w:lang w:val="pl-PL"/>
        </w:rPr>
        <w:t>lutego</w:t>
      </w:r>
      <w:r w:rsidRPr="00877E48">
        <w:rPr>
          <w:rFonts w:ascii="Verdana" w:eastAsia="Verdana" w:hAnsi="Verdana"/>
          <w:color w:val="808080"/>
          <w:sz w:val="18"/>
          <w:lang w:val="pl-PL"/>
        </w:rPr>
        <w:t xml:space="preserve"> 2018</w:t>
      </w:r>
      <w:r w:rsidR="00C3593F" w:rsidRPr="00877E48">
        <w:rPr>
          <w:rFonts w:ascii="Verdana" w:eastAsia="Verdana" w:hAnsi="Verdana"/>
          <w:color w:val="808080"/>
          <w:sz w:val="18"/>
          <w:lang w:val="pl-PL"/>
        </w:rPr>
        <w:t xml:space="preserve"> roku</w:t>
      </w:r>
    </w:p>
    <w:p w14:paraId="40460ED0" w14:textId="77777777" w:rsidR="009B28C4" w:rsidRPr="00877E48" w:rsidRDefault="009B28C4" w:rsidP="003E6C17">
      <w:pPr>
        <w:ind w:left="119" w:right="839"/>
        <w:rPr>
          <w:rFonts w:ascii="Times New Roman" w:eastAsia="Times New Roman" w:hAnsi="Times New Roman"/>
          <w:lang w:val="pl-PL"/>
        </w:rPr>
      </w:pPr>
    </w:p>
    <w:p w14:paraId="5AB30E36" w14:textId="77777777" w:rsidR="00880FF0" w:rsidRPr="00877E48" w:rsidRDefault="00880FF0"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Postępowania dyscyplinarne przeciwko pracownikom służby zdrowia</w:t>
      </w:r>
    </w:p>
    <w:p w14:paraId="223526DA" w14:textId="5F066D1C" w:rsidR="0049332C" w:rsidRPr="00877E48" w:rsidRDefault="009E27B2" w:rsidP="003E6C17">
      <w:pPr>
        <w:ind w:left="119" w:right="839"/>
        <w:rPr>
          <w:rFonts w:ascii="Verdana" w:eastAsia="Verdana" w:hAnsi="Verdana"/>
          <w:color w:val="0072BC"/>
          <w:sz w:val="28"/>
          <w:lang w:val="pl-PL"/>
        </w:rPr>
      </w:pPr>
      <w:r w:rsidRPr="00877E48">
        <w:rPr>
          <w:noProof/>
          <w:lang w:val="pl-PL"/>
        </w:rPr>
        <mc:AlternateContent>
          <mc:Choice Requires="wps">
            <w:drawing>
              <wp:anchor distT="0" distB="0" distL="114300" distR="114300" simplePos="0" relativeHeight="251655680" behindDoc="1" locked="0" layoutInCell="1" allowOverlap="1" wp14:anchorId="3B20FCDA" wp14:editId="2EA3DA9C">
                <wp:simplePos x="0" y="0"/>
                <wp:positionH relativeFrom="column">
                  <wp:posOffset>51435</wp:posOffset>
                </wp:positionH>
                <wp:positionV relativeFrom="paragraph">
                  <wp:posOffset>121920</wp:posOffset>
                </wp:positionV>
                <wp:extent cx="5768340" cy="0"/>
                <wp:effectExtent l="13970" t="10795" r="18415" b="17780"/>
                <wp:wrapNone/>
                <wp:docPr id="14"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829FD" id="Line 70"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9.6pt" to="458.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7LExAEAAGwDAAAOAAAAZHJzL2Uyb0RvYy54bWysU8Fu2zAMvQ/YPwi6L06yrvWMOD2k6y7Z&#10;FqDdBzCSbAuTREFSYufvR6lJ1m23YT4Iokg+Pj7Sq/vJGnZUIWp0LV/M5pwpJ1Bq17f8+/Pju5qz&#10;mMBJMOhUy08q8vv12zer0TdqiQMaqQIjEBeb0bd8SMk3VRXFoCzEGXrlyNlhsJDIDH0lA4yEbk21&#10;nM9vqxGD9AGFipFeH16cfF3wu06J9K3rokrMtJy4pXKGcu7zWa1X0PQB/KDFmQb8AwsL2lHRK9QD&#10;JGCHoP+CsloEjNilmUBbYddpoUoP1M1i/kc3TwN4VXohcaK/yhT/H6z4etwFpiXN7oYzB5ZmtNVO&#10;sbuizehjQyEbtwu5OzG5J79F8SMyh5sBXK8Kx+eTp7xFVrP6LSUb0VOF/fgFJcXAIWERauqCzZAk&#10;AZvKPE7XeagpMUGPH+5u6/c3NDZx8VXQXBJ9iOmzQsvypeWGSBdgOG5jykSguYTkOg4ftTFl3Max&#10;kdjWy7ouGRGNltmb42Lo9xsT2BFoYz6Wr7RFntdhAQ9OFrRBgfx0vifQ5uVO1Y07q5EFyAsZmz3K&#10;0y5cVKKRFprn9cs789ou2b9+kvVPAAAA//8DAFBLAwQUAAYACAAAACEA/a6pA9kAAAAHAQAADwAA&#10;AGRycy9kb3ducmV2LnhtbEyOS0vDQBSF94L/YbiCOztJsCGNmRQpCEJWrdX1NHPzwMydITNt47/3&#10;igtdngfnfNV2sZO44BxGRwrSVQICqXVmpF7B8e3loQARoiajJ0eo4AsDbOvbm0qXxl1pj5dD7AWP&#10;UCi1giFGX0oZ2gGtDivnkTjr3Gx1ZDn30sz6yuN2klmS5NLqkfhh0B53A7afh7NV0Ow/5GuWFSY3&#10;TfTvj53vmt1aqfu75fkJRMQl/pXhB5/RoWamkzuTCWJSUKRcZHuTgeB4k+ZrEKdfQ9aV/M9ffwMA&#10;AP//AwBQSwECLQAUAAYACAAAACEAtoM4kv4AAADhAQAAEwAAAAAAAAAAAAAAAAAAAAAAW0NvbnRl&#10;bnRfVHlwZXNdLnhtbFBLAQItABQABgAIAAAAIQA4/SH/1gAAAJQBAAALAAAAAAAAAAAAAAAAAC8B&#10;AABfcmVscy8ucmVsc1BLAQItABQABgAIAAAAIQAOW7LExAEAAGwDAAAOAAAAAAAAAAAAAAAAAC4C&#10;AABkcnMvZTJvRG9jLnhtbFBLAQItABQABgAIAAAAIQD9rqkD2QAAAAcBAAAPAAAAAAAAAAAAAAAA&#10;AB4EAABkcnMvZG93bnJldi54bWxQSwUGAAAAAAQABADzAAAAJAUAAAAA&#10;" strokecolor="#999" strokeweight="1.44pt"/>
            </w:pict>
          </mc:Fallback>
        </mc:AlternateContent>
      </w:r>
    </w:p>
    <w:p w14:paraId="6C204EFC" w14:textId="5D6A9A33" w:rsidR="0064065B" w:rsidRPr="00877E48" w:rsidRDefault="00074363" w:rsidP="003E6C17">
      <w:pPr>
        <w:ind w:left="119" w:right="839"/>
        <w:rPr>
          <w:lang w:val="pl-PL"/>
        </w:rPr>
      </w:pPr>
      <w:hyperlink r:id="rId39" w:history="1">
        <w:r w:rsidRPr="00594853">
          <w:rPr>
            <w:rStyle w:val="Hipercze"/>
            <w:rFonts w:ascii="Verdana" w:eastAsia="Verdana" w:hAnsi="Verdana"/>
            <w:b/>
            <w:lang w:val="pl-PL"/>
          </w:rPr>
          <w:t>Diennet przeciwko Francji</w:t>
        </w:r>
      </w:hyperlink>
    </w:p>
    <w:p w14:paraId="2E8318ED"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26 </w:t>
      </w:r>
      <w:r w:rsidR="00074363" w:rsidRPr="00877E48">
        <w:rPr>
          <w:rFonts w:ascii="Verdana" w:eastAsia="Verdana" w:hAnsi="Verdana"/>
          <w:color w:val="808080"/>
          <w:sz w:val="18"/>
          <w:lang w:val="pl-PL"/>
        </w:rPr>
        <w:t>września</w:t>
      </w:r>
      <w:r w:rsidRPr="00877E48">
        <w:rPr>
          <w:rFonts w:ascii="Verdana" w:eastAsia="Verdana" w:hAnsi="Verdana"/>
          <w:color w:val="808080"/>
          <w:sz w:val="18"/>
          <w:lang w:val="pl-PL"/>
        </w:rPr>
        <w:t xml:space="preserve"> 1995</w:t>
      </w:r>
      <w:r w:rsidR="00074363" w:rsidRPr="00877E48">
        <w:rPr>
          <w:rFonts w:ascii="Verdana" w:eastAsia="Verdana" w:hAnsi="Verdana"/>
          <w:color w:val="808080"/>
          <w:sz w:val="18"/>
          <w:lang w:val="pl-PL"/>
        </w:rPr>
        <w:t xml:space="preserve"> roku</w:t>
      </w:r>
    </w:p>
    <w:p w14:paraId="76600DD7" w14:textId="77777777" w:rsidR="006751BD" w:rsidRPr="00877E48" w:rsidRDefault="006751BD" w:rsidP="003E6C17">
      <w:pPr>
        <w:ind w:left="119" w:right="839"/>
        <w:jc w:val="both"/>
        <w:rPr>
          <w:rFonts w:ascii="Verdana" w:eastAsia="Verdana" w:hAnsi="Verdana"/>
          <w:lang w:val="pl-PL"/>
        </w:rPr>
      </w:pPr>
      <w:r w:rsidRPr="00877E48">
        <w:rPr>
          <w:rFonts w:ascii="Verdana" w:eastAsia="Verdana" w:hAnsi="Verdana"/>
          <w:lang w:val="pl-PL"/>
        </w:rPr>
        <w:t>Skarżący, francuski lekarz, został wykreślony z rejonowego rejestru lekarzy ze względu na wykroczenie zawodowe po tym, jak przyznał, że doradzał na odległość swoim pacjentom, chcącym stracić na wadze.</w:t>
      </w:r>
      <w:r w:rsidR="00E84E66" w:rsidRPr="00877E48">
        <w:rPr>
          <w:rFonts w:ascii="Verdana" w:eastAsia="Verdana" w:hAnsi="Verdana"/>
          <w:lang w:val="pl-PL"/>
        </w:rPr>
        <w:t xml:space="preserve"> Skarżący nigdy nie spotkał się ze swoimi pacjentami, nie kontrolował czy też dostosowywał zaleconego leczenia, a podczas jego częstych nieobecności</w:t>
      </w:r>
      <w:r w:rsidR="000C7E3A" w:rsidRPr="00877E48">
        <w:rPr>
          <w:rFonts w:ascii="Verdana" w:eastAsia="Verdana" w:hAnsi="Verdana"/>
          <w:lang w:val="pl-PL"/>
        </w:rPr>
        <w:t xml:space="preserve">, pacjentów </w:t>
      </w:r>
      <w:r w:rsidR="0059383E" w:rsidRPr="00877E48">
        <w:rPr>
          <w:rFonts w:ascii="Verdana" w:eastAsia="Verdana" w:hAnsi="Verdana"/>
          <w:lang w:val="pl-PL"/>
        </w:rPr>
        <w:t>konsultował</w:t>
      </w:r>
      <w:r w:rsidR="000C7E3A" w:rsidRPr="00877E48">
        <w:rPr>
          <w:rFonts w:ascii="Verdana" w:eastAsia="Verdana" w:hAnsi="Verdana"/>
          <w:lang w:val="pl-PL"/>
        </w:rPr>
        <w:t xml:space="preserve"> </w:t>
      </w:r>
      <w:r w:rsidR="0059383E" w:rsidRPr="00877E48">
        <w:rPr>
          <w:rFonts w:ascii="Verdana" w:eastAsia="Verdana" w:hAnsi="Verdana"/>
          <w:lang w:val="pl-PL"/>
        </w:rPr>
        <w:t>personel</w:t>
      </w:r>
      <w:r w:rsidR="000C7E3A" w:rsidRPr="00877E48">
        <w:rPr>
          <w:rFonts w:ascii="Verdana" w:eastAsia="Verdana" w:hAnsi="Verdana"/>
          <w:lang w:val="pl-PL"/>
        </w:rPr>
        <w:t xml:space="preserve"> jego recepcji.</w:t>
      </w:r>
      <w:r w:rsidR="00FB17FF" w:rsidRPr="00877E48">
        <w:rPr>
          <w:rFonts w:ascii="Verdana" w:eastAsia="Verdana" w:hAnsi="Verdana"/>
          <w:lang w:val="pl-PL"/>
        </w:rPr>
        <w:t xml:space="preserve"> Skarżący zarzucał, że zawodowe organy dyscyplinarne nie były bezstronne </w:t>
      </w:r>
      <w:r w:rsidR="004115A4" w:rsidRPr="00877E48">
        <w:rPr>
          <w:rFonts w:ascii="Verdana" w:eastAsia="Verdana" w:hAnsi="Verdana"/>
          <w:lang w:val="pl-PL"/>
        </w:rPr>
        <w:t xml:space="preserve">podczas podejmowania decyzji w jego sprawie </w:t>
      </w:r>
      <w:r w:rsidR="00FB17FF" w:rsidRPr="00877E48">
        <w:rPr>
          <w:rFonts w:ascii="Verdana" w:eastAsia="Verdana" w:hAnsi="Verdana"/>
          <w:lang w:val="pl-PL"/>
        </w:rPr>
        <w:t>oraz że przesłuc</w:t>
      </w:r>
      <w:r w:rsidR="0072082D" w:rsidRPr="00877E48">
        <w:rPr>
          <w:rFonts w:ascii="Verdana" w:eastAsia="Verdana" w:hAnsi="Verdana"/>
          <w:lang w:val="pl-PL"/>
        </w:rPr>
        <w:t>hania przed nimi nie były jawne</w:t>
      </w:r>
      <w:r w:rsidR="00F248F3" w:rsidRPr="00877E48">
        <w:rPr>
          <w:rFonts w:ascii="Verdana" w:eastAsia="Verdana" w:hAnsi="Verdana"/>
          <w:lang w:val="pl-PL"/>
        </w:rPr>
        <w:t>.</w:t>
      </w:r>
    </w:p>
    <w:p w14:paraId="5DFFF7D3" w14:textId="77777777" w:rsidR="00992C15" w:rsidRPr="00877E48" w:rsidRDefault="003D524F"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stwierdził </w:t>
      </w:r>
      <w:r w:rsidRPr="00877E48">
        <w:rPr>
          <w:rFonts w:ascii="Verdana" w:eastAsia="Verdana" w:hAnsi="Verdana"/>
          <w:b/>
          <w:color w:val="0072BC"/>
          <w:lang w:val="pl-PL"/>
        </w:rPr>
        <w:t xml:space="preserve">naruszenie Artykułu 6 ust. 1 </w:t>
      </w:r>
      <w:r w:rsidRPr="00877E48">
        <w:rPr>
          <w:rFonts w:ascii="Verdana" w:eastAsia="Verdana" w:hAnsi="Verdana"/>
          <w:color w:val="0072BC"/>
          <w:lang w:val="pl-PL"/>
        </w:rPr>
        <w:t xml:space="preserve">(prawo do rzetelnego procesu sądowego) Konwencji, gdyż przesłuchania nie były jawne, oraz </w:t>
      </w:r>
      <w:r w:rsidRPr="00877E48">
        <w:rPr>
          <w:rFonts w:ascii="Verdana" w:eastAsia="Verdana" w:hAnsi="Verdana"/>
          <w:b/>
          <w:color w:val="0072BC"/>
          <w:lang w:val="pl-PL"/>
        </w:rPr>
        <w:t>brak naruszenia</w:t>
      </w:r>
      <w:r w:rsidR="006C537A" w:rsidRPr="00877E48">
        <w:rPr>
          <w:rFonts w:ascii="Verdana" w:eastAsia="Verdana" w:hAnsi="Verdana"/>
          <w:b/>
          <w:color w:val="0072BC"/>
          <w:lang w:val="pl-PL"/>
        </w:rPr>
        <w:t xml:space="preserve"> </w:t>
      </w:r>
      <w:r w:rsidR="006C537A" w:rsidRPr="00877E48">
        <w:rPr>
          <w:rFonts w:ascii="Verdana" w:eastAsia="Verdana" w:hAnsi="Verdana"/>
          <w:color w:val="0072BC"/>
          <w:lang w:val="pl-PL"/>
        </w:rPr>
        <w:t>Artykułu 6 ust. 1 w odniesieniu do zarzutu</w:t>
      </w:r>
      <w:r w:rsidR="00C625A4" w:rsidRPr="00877E48">
        <w:rPr>
          <w:rFonts w:ascii="Verdana" w:eastAsia="Verdana" w:hAnsi="Verdana"/>
          <w:color w:val="0072BC"/>
          <w:lang w:val="pl-PL"/>
        </w:rPr>
        <w:t>, że organ</w:t>
      </w:r>
      <w:r w:rsidR="006C537A" w:rsidRPr="00877E48">
        <w:rPr>
          <w:rFonts w:ascii="Verdana" w:eastAsia="Verdana" w:hAnsi="Verdana"/>
          <w:color w:val="0072BC"/>
          <w:lang w:val="pl-PL"/>
        </w:rPr>
        <w:t>y dyscyplinarne nie były bezstronne.</w:t>
      </w:r>
    </w:p>
    <w:p w14:paraId="3FD34A45" w14:textId="77777777" w:rsidR="007D3926" w:rsidRPr="00877E48" w:rsidRDefault="007D3926" w:rsidP="003E6C17">
      <w:pPr>
        <w:ind w:left="119" w:right="839"/>
        <w:jc w:val="both"/>
        <w:rPr>
          <w:rFonts w:ascii="Verdana" w:eastAsia="Verdana" w:hAnsi="Verdana"/>
          <w:color w:val="0072BC"/>
          <w:lang w:val="pl-PL"/>
        </w:rPr>
      </w:pPr>
    </w:p>
    <w:p w14:paraId="27D51322" w14:textId="2D1F44CC" w:rsidR="0064065B" w:rsidRPr="00877E48" w:rsidRDefault="0064065B" w:rsidP="003E6C17">
      <w:pPr>
        <w:ind w:left="119" w:right="839"/>
        <w:rPr>
          <w:lang w:val="pl-PL"/>
        </w:rPr>
      </w:pPr>
      <w:hyperlink r:id="rId40" w:history="1">
        <w:r w:rsidRPr="00594853">
          <w:rPr>
            <w:rStyle w:val="Hipercze"/>
            <w:rFonts w:ascii="Verdana" w:eastAsia="Verdana" w:hAnsi="Verdana"/>
            <w:b/>
            <w:lang w:val="pl-PL"/>
          </w:rPr>
          <w:t>Defalque</w:t>
        </w:r>
        <w:r w:rsidR="00D72C45" w:rsidRPr="00594853">
          <w:rPr>
            <w:rStyle w:val="Hipercze"/>
            <w:rFonts w:ascii="Verdana" w:eastAsia="Verdana" w:hAnsi="Verdana"/>
            <w:b/>
            <w:lang w:val="pl-PL"/>
          </w:rPr>
          <w:t xml:space="preserve"> przeciwko</w:t>
        </w:r>
        <w:r w:rsidRPr="00594853">
          <w:rPr>
            <w:rStyle w:val="Hipercze"/>
            <w:rFonts w:ascii="Verdana" w:eastAsia="Verdana" w:hAnsi="Verdana"/>
            <w:b/>
            <w:lang w:val="pl-PL"/>
          </w:rPr>
          <w:t xml:space="preserve"> Belgi</w:t>
        </w:r>
        <w:r w:rsidR="00D72C45" w:rsidRPr="00594853">
          <w:rPr>
            <w:rStyle w:val="Hipercze"/>
            <w:rFonts w:ascii="Verdana" w:eastAsia="Verdana" w:hAnsi="Verdana"/>
            <w:b/>
            <w:lang w:val="pl-PL"/>
          </w:rPr>
          <w:t>i</w:t>
        </w:r>
      </w:hyperlink>
    </w:p>
    <w:p w14:paraId="344BBF91"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20 </w:t>
      </w:r>
      <w:r w:rsidR="00D72C45" w:rsidRPr="00877E48">
        <w:rPr>
          <w:rFonts w:ascii="Verdana" w:eastAsia="Verdana" w:hAnsi="Verdana"/>
          <w:color w:val="808080"/>
          <w:sz w:val="18"/>
          <w:lang w:val="pl-PL"/>
        </w:rPr>
        <w:t>kwietnia</w:t>
      </w:r>
      <w:r w:rsidRPr="00877E48">
        <w:rPr>
          <w:rFonts w:ascii="Verdana" w:eastAsia="Verdana" w:hAnsi="Verdana"/>
          <w:color w:val="808080"/>
          <w:sz w:val="18"/>
          <w:lang w:val="pl-PL"/>
        </w:rPr>
        <w:t xml:space="preserve"> 2006</w:t>
      </w:r>
      <w:r w:rsidR="00D72C45" w:rsidRPr="00877E48">
        <w:rPr>
          <w:rFonts w:ascii="Verdana" w:eastAsia="Verdana" w:hAnsi="Verdana"/>
          <w:color w:val="808080"/>
          <w:sz w:val="18"/>
          <w:lang w:val="pl-PL"/>
        </w:rPr>
        <w:t xml:space="preserve"> roku</w:t>
      </w:r>
    </w:p>
    <w:p w14:paraId="5900EAB3" w14:textId="77777777" w:rsidR="00FE5617" w:rsidRPr="00877E48" w:rsidRDefault="00FE5617" w:rsidP="003E6C17">
      <w:pPr>
        <w:ind w:left="119" w:right="839"/>
        <w:jc w:val="both"/>
        <w:rPr>
          <w:rFonts w:ascii="Verdana" w:eastAsia="Verdana" w:hAnsi="Verdana"/>
          <w:lang w:val="pl-PL"/>
        </w:rPr>
      </w:pPr>
      <w:r w:rsidRPr="00877E48">
        <w:rPr>
          <w:rFonts w:ascii="Verdana" w:eastAsia="Verdana" w:hAnsi="Verdana"/>
          <w:lang w:val="pl-PL"/>
        </w:rPr>
        <w:t xml:space="preserve">Z zawodu lekarz, skarżący został oskarżony przez innego lekarza o przeprowadzenie niepotrzebnych zabiegów. W 1996 roku nakazano mu zwrot niektórych kwot zapłaconych przez </w:t>
      </w:r>
      <w:r w:rsidR="0069326A" w:rsidRPr="00877E48">
        <w:rPr>
          <w:rFonts w:ascii="Verdana" w:eastAsia="Verdana" w:hAnsi="Verdana"/>
          <w:lang w:val="pl-PL"/>
        </w:rPr>
        <w:t>Rządowy</w:t>
      </w:r>
      <w:r w:rsidR="00FD1466" w:rsidRPr="00877E48">
        <w:rPr>
          <w:rFonts w:ascii="Verdana" w:eastAsia="Verdana" w:hAnsi="Verdana"/>
          <w:lang w:val="pl-PL"/>
        </w:rPr>
        <w:t xml:space="preserve"> Instytut</w:t>
      </w:r>
      <w:r w:rsidR="00C33889" w:rsidRPr="00877E48">
        <w:rPr>
          <w:rFonts w:ascii="Verdana" w:eastAsia="Verdana" w:hAnsi="Verdana"/>
          <w:lang w:val="pl-PL"/>
        </w:rPr>
        <w:t xml:space="preserve"> Ubezpieczeń </w:t>
      </w:r>
      <w:r w:rsidR="0069326A" w:rsidRPr="00877E48">
        <w:rPr>
          <w:rFonts w:ascii="Verdana" w:eastAsia="Verdana" w:hAnsi="Verdana"/>
          <w:lang w:val="pl-PL"/>
        </w:rPr>
        <w:t>Chorobowych</w:t>
      </w:r>
      <w:r w:rsidR="00C33889" w:rsidRPr="00877E48">
        <w:rPr>
          <w:rFonts w:ascii="Verdana" w:eastAsia="Verdana" w:hAnsi="Verdana"/>
          <w:lang w:val="pl-PL"/>
        </w:rPr>
        <w:t xml:space="preserve"> i Inwalidzkich</w:t>
      </w:r>
      <w:r w:rsidRPr="00877E48">
        <w:rPr>
          <w:rFonts w:ascii="Verdana" w:eastAsia="Verdana" w:hAnsi="Verdana"/>
          <w:lang w:val="pl-PL"/>
        </w:rPr>
        <w:t xml:space="preserve"> i zakazano mu stosowania systemu płatności bezpośrednich przez pięć lat. Skarżący w szczególności skarżył się na długość i </w:t>
      </w:r>
      <w:r w:rsidR="00D86C84" w:rsidRPr="00877E48">
        <w:rPr>
          <w:rFonts w:ascii="Verdana" w:eastAsia="Verdana" w:hAnsi="Verdana"/>
          <w:lang w:val="pl-PL"/>
        </w:rPr>
        <w:t>nierzetelność</w:t>
      </w:r>
      <w:r w:rsidRPr="00877E48">
        <w:rPr>
          <w:rFonts w:ascii="Verdana" w:eastAsia="Verdana" w:hAnsi="Verdana"/>
          <w:lang w:val="pl-PL"/>
        </w:rPr>
        <w:t xml:space="preserve"> postępowania przeciwko niemu.</w:t>
      </w:r>
    </w:p>
    <w:p w14:paraId="73CD110A" w14:textId="1D139622" w:rsidR="00E51C0D" w:rsidRPr="00877E48" w:rsidRDefault="00BD2213" w:rsidP="00C9740F">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uznał skargę skarżącego za </w:t>
      </w:r>
      <w:r w:rsidRPr="00877E48">
        <w:rPr>
          <w:rFonts w:ascii="Verdana" w:eastAsia="Verdana" w:hAnsi="Verdana"/>
          <w:b/>
          <w:color w:val="0072BC"/>
          <w:lang w:val="pl-PL"/>
        </w:rPr>
        <w:t>niedopuszczalną</w:t>
      </w:r>
      <w:r w:rsidR="00C3020B" w:rsidRPr="00877E48">
        <w:rPr>
          <w:rFonts w:ascii="Verdana" w:eastAsia="Verdana" w:hAnsi="Verdana"/>
          <w:b/>
          <w:color w:val="0072BC"/>
          <w:lang w:val="pl-PL"/>
        </w:rPr>
        <w:t>,</w:t>
      </w:r>
      <w:r w:rsidRPr="00877E48">
        <w:rPr>
          <w:rFonts w:ascii="Verdana" w:eastAsia="Verdana" w:hAnsi="Verdana"/>
          <w:color w:val="0072BC"/>
          <w:lang w:val="pl-PL"/>
        </w:rPr>
        <w:t xml:space="preserve"> dotyczącej domniemanej </w:t>
      </w:r>
      <w:r w:rsidR="00D86C84" w:rsidRPr="00877E48">
        <w:rPr>
          <w:rFonts w:ascii="Verdana" w:eastAsia="Verdana" w:hAnsi="Verdana"/>
          <w:color w:val="0072BC"/>
          <w:lang w:val="pl-PL"/>
        </w:rPr>
        <w:t>nierzetelności</w:t>
      </w:r>
      <w:r w:rsidRPr="00877E48">
        <w:rPr>
          <w:rFonts w:ascii="Verdana" w:eastAsia="Verdana" w:hAnsi="Verdana"/>
          <w:color w:val="0072BC"/>
          <w:lang w:val="pl-PL"/>
        </w:rPr>
        <w:t xml:space="preserve"> omawianego postępowania. Stwierdził ponadto, że nastąpiło </w:t>
      </w:r>
      <w:r w:rsidRPr="00877E48">
        <w:rPr>
          <w:rFonts w:ascii="Verdana" w:eastAsia="Verdana" w:hAnsi="Verdana"/>
          <w:b/>
          <w:color w:val="0072BC"/>
          <w:lang w:val="pl-PL"/>
        </w:rPr>
        <w:t>naruszenie Artykułu 6 ust. 1</w:t>
      </w:r>
      <w:r w:rsidRPr="00877E48">
        <w:rPr>
          <w:rFonts w:ascii="Verdana" w:eastAsia="Verdana" w:hAnsi="Verdana"/>
          <w:color w:val="0072BC"/>
          <w:lang w:val="pl-PL"/>
        </w:rPr>
        <w:t xml:space="preserve"> (prawo do rzetelnego procesu sądowego) Konwencji ze względu na długość postępowania.</w:t>
      </w:r>
      <w:r w:rsidR="00C9740F">
        <w:rPr>
          <w:rFonts w:ascii="Verdana" w:eastAsia="Verdana" w:hAnsi="Verdana"/>
          <w:color w:val="0072BC"/>
          <w:lang w:val="pl-PL"/>
        </w:rPr>
        <w:br w:type="page"/>
      </w:r>
    </w:p>
    <w:p w14:paraId="52639E81" w14:textId="669B8BE6" w:rsidR="0064065B" w:rsidRPr="00877E48" w:rsidRDefault="00174FDC" w:rsidP="003E6C17">
      <w:pPr>
        <w:ind w:left="119" w:right="839"/>
        <w:rPr>
          <w:lang w:val="pl-PL"/>
        </w:rPr>
      </w:pPr>
      <w:hyperlink r:id="rId41" w:history="1">
        <w:r w:rsidRPr="00594853">
          <w:rPr>
            <w:rStyle w:val="Hipercze"/>
            <w:rFonts w:ascii="Verdana" w:eastAsia="Verdana" w:hAnsi="Verdana"/>
            <w:b/>
            <w:lang w:val="pl-PL"/>
          </w:rPr>
          <w:t>Gubler przeciwko</w:t>
        </w:r>
        <w:r w:rsidR="0064065B" w:rsidRPr="00594853">
          <w:rPr>
            <w:rStyle w:val="Hipercze"/>
            <w:rFonts w:ascii="Verdana" w:eastAsia="Verdana" w:hAnsi="Verdana"/>
            <w:b/>
            <w:lang w:val="pl-PL"/>
          </w:rPr>
          <w:t xml:space="preserve"> Franc</w:t>
        </w:r>
        <w:r w:rsidRPr="00594853">
          <w:rPr>
            <w:rStyle w:val="Hipercze"/>
            <w:rFonts w:ascii="Verdana" w:eastAsia="Verdana" w:hAnsi="Verdana"/>
            <w:b/>
            <w:lang w:val="pl-PL"/>
          </w:rPr>
          <w:t>ji</w:t>
        </w:r>
      </w:hyperlink>
    </w:p>
    <w:p w14:paraId="52C4A15D"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27 </w:t>
      </w:r>
      <w:r w:rsidR="00174FDC" w:rsidRPr="00877E48">
        <w:rPr>
          <w:rFonts w:ascii="Verdana" w:eastAsia="Verdana" w:hAnsi="Verdana"/>
          <w:color w:val="808080"/>
          <w:sz w:val="18"/>
          <w:lang w:val="pl-PL"/>
        </w:rPr>
        <w:t>lipca</w:t>
      </w:r>
      <w:r w:rsidRPr="00877E48">
        <w:rPr>
          <w:rFonts w:ascii="Verdana" w:eastAsia="Verdana" w:hAnsi="Verdana"/>
          <w:color w:val="808080"/>
          <w:sz w:val="18"/>
          <w:lang w:val="pl-PL"/>
        </w:rPr>
        <w:t xml:space="preserve"> 2006</w:t>
      </w:r>
      <w:r w:rsidR="00174FDC" w:rsidRPr="00877E48">
        <w:rPr>
          <w:rFonts w:ascii="Verdana" w:eastAsia="Verdana" w:hAnsi="Verdana"/>
          <w:color w:val="808080"/>
          <w:sz w:val="18"/>
          <w:lang w:val="pl-PL"/>
        </w:rPr>
        <w:t xml:space="preserve"> roku</w:t>
      </w:r>
    </w:p>
    <w:p w14:paraId="5C6F5934" w14:textId="77777777" w:rsidR="00990407" w:rsidRPr="00877E48" w:rsidRDefault="00990407" w:rsidP="00990407">
      <w:pPr>
        <w:ind w:left="119" w:right="839"/>
        <w:jc w:val="both"/>
        <w:rPr>
          <w:rFonts w:ascii="Verdana" w:eastAsia="Verdana" w:hAnsi="Verdana"/>
          <w:lang w:val="pl-PL"/>
        </w:rPr>
      </w:pPr>
      <w:r w:rsidRPr="00877E48">
        <w:rPr>
          <w:rFonts w:ascii="Verdana" w:eastAsia="Verdana" w:hAnsi="Verdana"/>
          <w:lang w:val="pl-PL"/>
        </w:rPr>
        <w:t>Niniejsza sprawa dotyczyła postępowań dys</w:t>
      </w:r>
      <w:r w:rsidR="00EA7C58" w:rsidRPr="00877E48">
        <w:rPr>
          <w:rFonts w:ascii="Verdana" w:eastAsia="Verdana" w:hAnsi="Verdana"/>
          <w:lang w:val="pl-PL"/>
        </w:rPr>
        <w:t>cyplinarnych prowadzonych przez</w:t>
      </w:r>
      <w:r w:rsidR="00B81946" w:rsidRPr="00877E48">
        <w:rPr>
          <w:rFonts w:ascii="Verdana" w:eastAsia="Verdana" w:hAnsi="Verdana"/>
          <w:lang w:val="pl-PL"/>
        </w:rPr>
        <w:t xml:space="preserve"> Francuską </w:t>
      </w:r>
      <w:r w:rsidR="00EA7C58" w:rsidRPr="00877E48">
        <w:rPr>
          <w:rFonts w:ascii="Verdana" w:eastAsia="Verdana" w:hAnsi="Verdana"/>
          <w:lang w:val="pl-PL"/>
        </w:rPr>
        <w:t>Krajową Izbę Lekarską</w:t>
      </w:r>
      <w:r w:rsidRPr="00877E48">
        <w:rPr>
          <w:rFonts w:ascii="Verdana" w:eastAsia="Verdana" w:hAnsi="Verdana"/>
          <w:lang w:val="pl-PL"/>
        </w:rPr>
        <w:t xml:space="preserve"> </w:t>
      </w:r>
      <w:r w:rsidR="00EA7C58" w:rsidRPr="00877E48">
        <w:rPr>
          <w:rFonts w:ascii="Verdana" w:eastAsia="Verdana" w:hAnsi="Verdana"/>
          <w:lang w:val="pl-PL"/>
        </w:rPr>
        <w:t>(</w:t>
      </w:r>
      <w:r w:rsidR="002A1D53" w:rsidRPr="00877E48">
        <w:rPr>
          <w:rFonts w:ascii="Verdana" w:eastAsia="Verdana" w:hAnsi="Verdana"/>
          <w:i/>
          <w:lang w:val="pl-PL"/>
        </w:rPr>
        <w:t>Ordre des médecins</w:t>
      </w:r>
      <w:r w:rsidR="00EA7C58" w:rsidRPr="00877E48">
        <w:rPr>
          <w:rFonts w:ascii="Verdana" w:eastAsia="Verdana" w:hAnsi="Verdana"/>
          <w:lang w:val="pl-PL"/>
        </w:rPr>
        <w:t>)</w:t>
      </w:r>
      <w:r w:rsidR="00336314" w:rsidRPr="00877E48">
        <w:rPr>
          <w:rFonts w:ascii="Verdana" w:eastAsia="Verdana" w:hAnsi="Verdana"/>
          <w:lang w:val="pl-PL"/>
        </w:rPr>
        <w:t xml:space="preserve"> </w:t>
      </w:r>
      <w:r w:rsidRPr="00877E48">
        <w:rPr>
          <w:rFonts w:ascii="Verdana" w:eastAsia="Verdana" w:hAnsi="Verdana"/>
          <w:lang w:val="pl-PL"/>
        </w:rPr>
        <w:t xml:space="preserve">przeciwko skarżącemu, który był prywatnym lekarzem prezydenta François Mitterranda, </w:t>
      </w:r>
      <w:r w:rsidR="00016E97" w:rsidRPr="00877E48">
        <w:rPr>
          <w:rFonts w:ascii="Verdana" w:eastAsia="Verdana" w:hAnsi="Verdana"/>
          <w:lang w:val="pl-PL"/>
        </w:rPr>
        <w:t>w sprawie ujawnienia</w:t>
      </w:r>
      <w:r w:rsidRPr="00877E48">
        <w:rPr>
          <w:rFonts w:ascii="Verdana" w:eastAsia="Verdana" w:hAnsi="Verdana"/>
          <w:lang w:val="pl-PL"/>
        </w:rPr>
        <w:t xml:space="preserve"> informacji objęty</w:t>
      </w:r>
      <w:r w:rsidR="00EC047A" w:rsidRPr="00877E48">
        <w:rPr>
          <w:rFonts w:ascii="Verdana" w:eastAsia="Verdana" w:hAnsi="Verdana"/>
          <w:lang w:val="pl-PL"/>
        </w:rPr>
        <w:t>ch tajemnicą zawodową, wydawania</w:t>
      </w:r>
      <w:r w:rsidRPr="00877E48">
        <w:rPr>
          <w:rFonts w:ascii="Verdana" w:eastAsia="Verdana" w:hAnsi="Verdana"/>
          <w:lang w:val="pl-PL"/>
        </w:rPr>
        <w:t xml:space="preserve"> fałszywych zaświ</w:t>
      </w:r>
      <w:r w:rsidR="006D609C" w:rsidRPr="00877E48">
        <w:rPr>
          <w:rFonts w:ascii="Verdana" w:eastAsia="Verdana" w:hAnsi="Verdana"/>
          <w:lang w:val="pl-PL"/>
        </w:rPr>
        <w:t>adczeń lekarskich i zaszkodzenia</w:t>
      </w:r>
      <w:r w:rsidRPr="00877E48">
        <w:rPr>
          <w:rFonts w:ascii="Verdana" w:eastAsia="Verdana" w:hAnsi="Verdana"/>
          <w:lang w:val="pl-PL"/>
        </w:rPr>
        <w:t xml:space="preserve"> reputacji zawodu. Skarżący został następnie skreślony z rejestru. Zarzucił w szczególności, że Krajowa </w:t>
      </w:r>
      <w:r w:rsidR="00B81946" w:rsidRPr="00877E48">
        <w:rPr>
          <w:rFonts w:ascii="Verdana" w:eastAsia="Verdana" w:hAnsi="Verdana"/>
          <w:lang w:val="pl-PL"/>
        </w:rPr>
        <w:t xml:space="preserve">Izba </w:t>
      </w:r>
      <w:r w:rsidR="0047470A" w:rsidRPr="00877E48">
        <w:rPr>
          <w:rFonts w:ascii="Verdana" w:eastAsia="Verdana" w:hAnsi="Verdana"/>
          <w:lang w:val="pl-PL"/>
        </w:rPr>
        <w:t>Lekarska (</w:t>
      </w:r>
      <w:r w:rsidRPr="00877E48">
        <w:rPr>
          <w:rFonts w:ascii="Verdana" w:eastAsia="Verdana" w:hAnsi="Verdana"/>
          <w:lang w:val="pl-PL"/>
        </w:rPr>
        <w:t>Ordre</w:t>
      </w:r>
      <w:r w:rsidR="0047470A" w:rsidRPr="00877E48">
        <w:rPr>
          <w:rFonts w:ascii="Verdana" w:eastAsia="Verdana" w:hAnsi="Verdana"/>
          <w:lang w:val="pl-PL"/>
        </w:rPr>
        <w:t>)</w:t>
      </w:r>
      <w:r w:rsidRPr="00877E48">
        <w:rPr>
          <w:rFonts w:ascii="Verdana" w:eastAsia="Verdana" w:hAnsi="Verdana"/>
          <w:lang w:val="pl-PL"/>
        </w:rPr>
        <w:t xml:space="preserve"> nie była niezależna i b</w:t>
      </w:r>
      <w:r w:rsidR="003A55DA" w:rsidRPr="00877E48">
        <w:rPr>
          <w:rFonts w:ascii="Verdana" w:eastAsia="Verdana" w:hAnsi="Verdana"/>
          <w:lang w:val="pl-PL"/>
        </w:rPr>
        <w:t xml:space="preserve">ezstronna. Twierdził, że w jego sprawie </w:t>
      </w:r>
      <w:r w:rsidRPr="00877E48">
        <w:rPr>
          <w:rFonts w:ascii="Verdana" w:eastAsia="Verdana" w:hAnsi="Verdana"/>
          <w:lang w:val="pl-PL"/>
        </w:rPr>
        <w:t>był</w:t>
      </w:r>
      <w:r w:rsidR="003A55DA" w:rsidRPr="00877E48">
        <w:rPr>
          <w:rFonts w:ascii="Verdana" w:eastAsia="Verdana" w:hAnsi="Verdana"/>
          <w:lang w:val="pl-PL"/>
        </w:rPr>
        <w:t>a</w:t>
      </w:r>
      <w:r w:rsidRPr="00877E48">
        <w:rPr>
          <w:rFonts w:ascii="Verdana" w:eastAsia="Verdana" w:hAnsi="Verdana"/>
          <w:lang w:val="pl-PL"/>
        </w:rPr>
        <w:t xml:space="preserve"> on</w:t>
      </w:r>
      <w:r w:rsidR="003A55DA" w:rsidRPr="00877E48">
        <w:rPr>
          <w:rFonts w:ascii="Verdana" w:eastAsia="Verdana" w:hAnsi="Verdana"/>
          <w:lang w:val="pl-PL"/>
        </w:rPr>
        <w:t>a</w:t>
      </w:r>
      <w:r w:rsidRPr="00877E48">
        <w:rPr>
          <w:rFonts w:ascii="Verdana" w:eastAsia="Verdana" w:hAnsi="Verdana"/>
          <w:lang w:val="pl-PL"/>
        </w:rPr>
        <w:t xml:space="preserve"> zarówno sędzią, jak i stroną, ponieważ był</w:t>
      </w:r>
      <w:r w:rsidR="00FA67C3" w:rsidRPr="00877E48">
        <w:rPr>
          <w:rFonts w:ascii="Verdana" w:eastAsia="Verdana" w:hAnsi="Verdana"/>
          <w:lang w:val="pl-PL"/>
        </w:rPr>
        <w:t>a</w:t>
      </w:r>
      <w:r w:rsidRPr="00877E48">
        <w:rPr>
          <w:rFonts w:ascii="Verdana" w:eastAsia="Verdana" w:hAnsi="Verdana"/>
          <w:lang w:val="pl-PL"/>
        </w:rPr>
        <w:t xml:space="preserve"> skarżącym w pierwszej instancji, a następnie </w:t>
      </w:r>
      <w:r w:rsidR="0099715E" w:rsidRPr="00877E48">
        <w:rPr>
          <w:rFonts w:ascii="Verdana" w:eastAsia="Verdana" w:hAnsi="Verdana"/>
          <w:lang w:val="pl-PL"/>
        </w:rPr>
        <w:t>działała, jako</w:t>
      </w:r>
      <w:r w:rsidRPr="00877E48">
        <w:rPr>
          <w:rFonts w:ascii="Verdana" w:eastAsia="Verdana" w:hAnsi="Verdana"/>
          <w:lang w:val="pl-PL"/>
        </w:rPr>
        <w:t xml:space="preserve"> organ odwoławczy, co oznacza, </w:t>
      </w:r>
      <w:r w:rsidR="00774EBC" w:rsidRPr="00877E48">
        <w:rPr>
          <w:rFonts w:ascii="Verdana" w:eastAsia="Verdana" w:hAnsi="Verdana"/>
          <w:lang w:val="pl-PL"/>
        </w:rPr>
        <w:t>iż</w:t>
      </w:r>
      <w:r w:rsidRPr="00877E48">
        <w:rPr>
          <w:rFonts w:ascii="Verdana" w:eastAsia="Verdana" w:hAnsi="Verdana"/>
          <w:lang w:val="pl-PL"/>
        </w:rPr>
        <w:t xml:space="preserve"> </w:t>
      </w:r>
      <w:r w:rsidRPr="00877E48">
        <w:rPr>
          <w:rFonts w:ascii="Arial" w:eastAsia="Verdana" w:hAnsi="Arial"/>
          <w:lang w:val="pl-PL"/>
        </w:rPr>
        <w:t>​​</w:t>
      </w:r>
      <w:r w:rsidRPr="00877E48">
        <w:rPr>
          <w:rFonts w:ascii="Verdana" w:eastAsia="Verdana" w:hAnsi="Verdana"/>
          <w:lang w:val="pl-PL"/>
        </w:rPr>
        <w:t>j</w:t>
      </w:r>
      <w:r w:rsidR="00446F58" w:rsidRPr="00877E48">
        <w:rPr>
          <w:rFonts w:ascii="Verdana" w:eastAsia="Verdana" w:hAnsi="Verdana"/>
          <w:lang w:val="pl-PL"/>
        </w:rPr>
        <w:t>ako organ dyscyplinarny wymaganym</w:t>
      </w:r>
      <w:r w:rsidRPr="00877E48">
        <w:rPr>
          <w:rFonts w:ascii="Verdana" w:eastAsia="Verdana" w:hAnsi="Verdana"/>
          <w:lang w:val="pl-PL"/>
        </w:rPr>
        <w:t xml:space="preserve"> </w:t>
      </w:r>
      <w:r w:rsidR="0099715E" w:rsidRPr="00877E48">
        <w:rPr>
          <w:rFonts w:ascii="Verdana" w:eastAsia="Verdana" w:hAnsi="Verdana"/>
          <w:lang w:val="pl-PL"/>
        </w:rPr>
        <w:t>by</w:t>
      </w:r>
      <w:r w:rsidR="0099715E" w:rsidRPr="00877E48">
        <w:rPr>
          <w:rFonts w:ascii="Verdana" w:eastAsia="Verdana" w:hAnsi="Verdana" w:cs="Verdana"/>
          <w:lang w:val="pl-PL"/>
        </w:rPr>
        <w:t>ł</w:t>
      </w:r>
      <w:r w:rsidR="0099715E" w:rsidRPr="00877E48">
        <w:rPr>
          <w:rFonts w:ascii="Verdana" w:eastAsia="Verdana" w:hAnsi="Verdana"/>
          <w:lang w:val="pl-PL"/>
        </w:rPr>
        <w:t>o, aby</w:t>
      </w:r>
      <w:r w:rsidR="00446F58" w:rsidRPr="00877E48">
        <w:rPr>
          <w:rFonts w:ascii="Verdana" w:eastAsia="Verdana" w:hAnsi="Verdana"/>
          <w:lang w:val="pl-PL"/>
        </w:rPr>
        <w:t xml:space="preserve"> rozstrzygał</w:t>
      </w:r>
      <w:r w:rsidR="00B84A86" w:rsidRPr="00877E48">
        <w:rPr>
          <w:rFonts w:ascii="Verdana" w:eastAsia="Verdana" w:hAnsi="Verdana"/>
          <w:lang w:val="pl-PL"/>
        </w:rPr>
        <w:t>a</w:t>
      </w:r>
      <w:r w:rsidR="00446F58" w:rsidRPr="00877E48">
        <w:rPr>
          <w:rFonts w:ascii="Verdana" w:eastAsia="Verdana" w:hAnsi="Verdana"/>
          <w:lang w:val="pl-PL"/>
        </w:rPr>
        <w:t xml:space="preserve"> </w:t>
      </w:r>
      <w:r w:rsidR="00BA3342" w:rsidRPr="00877E48">
        <w:rPr>
          <w:rFonts w:ascii="Verdana" w:eastAsia="Verdana" w:hAnsi="Verdana"/>
          <w:lang w:val="pl-PL"/>
        </w:rPr>
        <w:t>na swój własny wniosek</w:t>
      </w:r>
      <w:r w:rsidRPr="00877E48">
        <w:rPr>
          <w:rFonts w:ascii="Verdana" w:eastAsia="Verdana" w:hAnsi="Verdana"/>
          <w:lang w:val="pl-PL"/>
        </w:rPr>
        <w:t>.</w:t>
      </w:r>
    </w:p>
    <w:p w14:paraId="36BE19BA" w14:textId="77777777" w:rsidR="008832DC" w:rsidRPr="00877E48" w:rsidRDefault="008832DC"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Pr="00877E48">
        <w:rPr>
          <w:rFonts w:ascii="Verdana" w:eastAsia="Verdana" w:hAnsi="Verdana"/>
          <w:b/>
          <w:color w:val="0072BC"/>
          <w:lang w:val="pl-PL"/>
        </w:rPr>
        <w:t>nie nastąpiło naruszenie Artykułu 6 ust. 1</w:t>
      </w:r>
      <w:r w:rsidRPr="00877E48">
        <w:rPr>
          <w:rFonts w:ascii="Verdana" w:eastAsia="Verdana" w:hAnsi="Verdana"/>
          <w:color w:val="0072BC"/>
          <w:lang w:val="pl-PL"/>
        </w:rPr>
        <w:t xml:space="preserve"> (prawo do rzetelnego procesu</w:t>
      </w:r>
      <w:r w:rsidR="00CA1CD9" w:rsidRPr="00877E48">
        <w:rPr>
          <w:rFonts w:ascii="Verdana" w:eastAsia="Verdana" w:hAnsi="Verdana"/>
          <w:color w:val="0072BC"/>
          <w:lang w:val="pl-PL"/>
        </w:rPr>
        <w:t xml:space="preserve"> sądowego</w:t>
      </w:r>
      <w:r w:rsidRPr="00877E48">
        <w:rPr>
          <w:rFonts w:ascii="Verdana" w:eastAsia="Verdana" w:hAnsi="Verdana"/>
          <w:color w:val="0072BC"/>
          <w:lang w:val="pl-PL"/>
        </w:rPr>
        <w:t xml:space="preserve">) Konwencji. Trybunał zauważył w szczególności, że zwyczajni członkowie sekcji dyscyplinarnej wycofali się z posiedzenia, na którym </w:t>
      </w:r>
      <w:r w:rsidR="000C25E2" w:rsidRPr="00877E48">
        <w:rPr>
          <w:rFonts w:ascii="Verdana" w:eastAsia="Verdana" w:hAnsi="Verdana"/>
          <w:color w:val="0072BC"/>
          <w:lang w:val="pl-PL"/>
        </w:rPr>
        <w:t>Krajowa Izba Lekarska (</w:t>
      </w:r>
      <w:r w:rsidR="000C25E2" w:rsidRPr="00877E48">
        <w:rPr>
          <w:rFonts w:ascii="Verdana" w:eastAsia="Verdana" w:hAnsi="Verdana"/>
          <w:i/>
          <w:color w:val="0072BC"/>
          <w:lang w:val="pl-PL"/>
        </w:rPr>
        <w:t>Ordre</w:t>
      </w:r>
      <w:r w:rsidR="000C25E2" w:rsidRPr="00877E48">
        <w:rPr>
          <w:rFonts w:ascii="Verdana" w:eastAsia="Verdana" w:hAnsi="Verdana"/>
          <w:color w:val="0072BC"/>
          <w:lang w:val="pl-PL"/>
        </w:rPr>
        <w:t xml:space="preserve">) </w:t>
      </w:r>
      <w:r w:rsidRPr="00877E48">
        <w:rPr>
          <w:rFonts w:ascii="Verdana" w:eastAsia="Verdana" w:hAnsi="Verdana"/>
          <w:color w:val="0072BC"/>
          <w:lang w:val="pl-PL"/>
        </w:rPr>
        <w:t xml:space="preserve">postanowiła wnieść skargę przeciwko skarżącemu, zanim Rada nawet uznała zasadność rozpoczęcia takich postępowań. Wykazało to, że członkowie sekcji dyscyplinarnej, zwłaszcza ci, którzy byli członkami składu orzekającego w sprawie skargi wniesionej przeciwko skarżącemu, nie byli zaangażowani w decyzję </w:t>
      </w:r>
      <w:r w:rsidR="00A01B56" w:rsidRPr="00877E48">
        <w:rPr>
          <w:rFonts w:ascii="Verdana" w:eastAsia="Verdana" w:hAnsi="Verdana"/>
          <w:color w:val="0072BC"/>
          <w:lang w:val="pl-PL"/>
        </w:rPr>
        <w:t xml:space="preserve">Krajowej </w:t>
      </w:r>
      <w:r w:rsidRPr="00877E48">
        <w:rPr>
          <w:rFonts w:ascii="Verdana" w:eastAsia="Verdana" w:hAnsi="Verdana"/>
          <w:color w:val="0072BC"/>
          <w:lang w:val="pl-PL"/>
        </w:rPr>
        <w:t xml:space="preserve">Rady, by </w:t>
      </w:r>
      <w:r w:rsidR="008E473D" w:rsidRPr="00877E48">
        <w:rPr>
          <w:rFonts w:ascii="Verdana" w:eastAsia="Verdana" w:hAnsi="Verdana"/>
          <w:color w:val="0072BC"/>
          <w:lang w:val="pl-PL"/>
        </w:rPr>
        <w:t>złożyć</w:t>
      </w:r>
      <w:r w:rsidR="00ED0B55" w:rsidRPr="00877E48">
        <w:rPr>
          <w:rFonts w:ascii="Verdana" w:eastAsia="Verdana" w:hAnsi="Verdana"/>
          <w:color w:val="0072BC"/>
          <w:lang w:val="pl-PL"/>
        </w:rPr>
        <w:t xml:space="preserve"> tę</w:t>
      </w:r>
      <w:r w:rsidRPr="00877E48">
        <w:rPr>
          <w:rFonts w:ascii="Verdana" w:eastAsia="Verdana" w:hAnsi="Verdana"/>
          <w:color w:val="0072BC"/>
          <w:lang w:val="pl-PL"/>
        </w:rPr>
        <w:t xml:space="preserve"> skargę.</w:t>
      </w:r>
    </w:p>
    <w:p w14:paraId="35EDB562" w14:textId="77777777" w:rsidR="008832DC" w:rsidRPr="00877E48" w:rsidRDefault="008832DC" w:rsidP="003E6C17">
      <w:pPr>
        <w:ind w:left="119" w:right="839"/>
        <w:jc w:val="both"/>
        <w:rPr>
          <w:rFonts w:ascii="Verdana" w:eastAsia="Verdana" w:hAnsi="Verdana"/>
          <w:color w:val="0072BC"/>
          <w:lang w:val="pl-PL"/>
        </w:rPr>
      </w:pPr>
    </w:p>
    <w:p w14:paraId="7B544F02" w14:textId="77777777" w:rsidR="00FD335C" w:rsidRPr="00877E48" w:rsidRDefault="00FD335C" w:rsidP="003E6C17">
      <w:pPr>
        <w:ind w:left="119" w:right="839"/>
        <w:jc w:val="both"/>
        <w:rPr>
          <w:rFonts w:ascii="Verdana" w:eastAsia="Verdana" w:hAnsi="Verdana"/>
          <w:color w:val="0072BC"/>
          <w:sz w:val="28"/>
          <w:lang w:val="pl-PL"/>
        </w:rPr>
      </w:pPr>
      <w:r w:rsidRPr="00877E48">
        <w:rPr>
          <w:rFonts w:ascii="Verdana" w:eastAsia="Verdana" w:hAnsi="Verdana"/>
          <w:color w:val="0072BC"/>
          <w:sz w:val="28"/>
          <w:lang w:val="pl-PL"/>
        </w:rPr>
        <w:t>Dyskryminacja ze względu na zdrowie</w:t>
      </w:r>
    </w:p>
    <w:p w14:paraId="6C67FAD5" w14:textId="421B40B4" w:rsidR="009B28C4" w:rsidRPr="00877E48" w:rsidRDefault="009E27B2" w:rsidP="003E6C17">
      <w:pPr>
        <w:ind w:left="119" w:right="839"/>
        <w:rPr>
          <w:rFonts w:ascii="Verdana" w:eastAsia="Verdana" w:hAnsi="Verdana"/>
          <w:color w:val="0072BC"/>
          <w:lang w:val="pl-PL"/>
        </w:rPr>
      </w:pPr>
      <w:r w:rsidRPr="00877E48">
        <w:rPr>
          <w:noProof/>
          <w:lang w:val="pl-PL"/>
        </w:rPr>
        <mc:AlternateContent>
          <mc:Choice Requires="wps">
            <w:drawing>
              <wp:anchor distT="0" distB="0" distL="114300" distR="114300" simplePos="0" relativeHeight="251656704" behindDoc="1" locked="0" layoutInCell="1" allowOverlap="1" wp14:anchorId="7B910E55" wp14:editId="4F5D1C80">
                <wp:simplePos x="0" y="0"/>
                <wp:positionH relativeFrom="column">
                  <wp:posOffset>80010</wp:posOffset>
                </wp:positionH>
                <wp:positionV relativeFrom="paragraph">
                  <wp:posOffset>68580</wp:posOffset>
                </wp:positionV>
                <wp:extent cx="5768340" cy="0"/>
                <wp:effectExtent l="13970" t="10795" r="18415" b="17780"/>
                <wp:wrapNone/>
                <wp:docPr id="13"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058A3" id="Line 71"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60.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7pwwEAAGwDAAAOAAAAZHJzL2Uyb0RvYy54bWysU01z2yAQvXem/4HhXst22kTRWM7BaXpx&#10;W88k/QFrQBJTYBnAlv3vu+CPNu0tUx0Yln372H0PLR4O1rC9ClGja/lsMuVMOYFSu77lP16ePtSc&#10;xQROgkGnWn5UkT8s379bjL5RcxzQSBUYkbjYjL7lQ0q+qaooBmUhTtArR8kOg4VEYegrGWAkdmuq&#10;+XR6W40YpA8oVIx0+nhK8mXh7zol0veuiyox03LqLZU1lHWb12q5gKYP4Actzm3AG7qwoB1deqV6&#10;hARsF/Q/VFaLgBG7NBFoK+w6LVSZgaaZTf+a5nkAr8osJE70V5ni/6MV3/abwLQk7244c2DJo7V2&#10;it3Nsjajjw1BVm4T8nTi4J79GsXPyByuBnC9Kj2+HD3VlYrqVUkOoqcbtuNXlISBXcIi1KELNlOS&#10;BOxQ/Dhe/VCHxAQdfrq7rW8+km3ikquguRT6ENMXhZblTcsNNV2IYb+OiVon6AWS73H4pI0pdhvH&#10;Ruq2ntd1qYhotMzZjIuh365MYHugF3NfviwEsb2CBdw5WdgGBfLzeZ9Am9Oe8MZR2UWAk5RblMdN&#10;yHT5nCwtxOfnl9/Mn3FB/f5Jlr8AAAD//wMAUEsDBBQABgAIAAAAIQA+uS5A2QAAAAgBAAAPAAAA&#10;ZHJzL2Rvd25yZXYueG1sTE9NSwMxEL0L/ocwBW8226BLXTdbpCAIe2qtntPN7AfdTMImbdd/74gH&#10;PQ1v3uN9lJvZjeKCUxw8aVgtMxBIjbcDdRoO76/3axAxGbJm9IQavjDCprq9KU1h/ZV2eNmnTrAJ&#10;xcJo6FMKhZSx6dGZuPQBibnWT84khlMn7WSubO5GqbIsl84MxAm9CbjtsTntz05DvfuUb0qtbW7r&#10;FD4e2tDW20et7xbzyzOIhHP6E8NPfa4OFXc6+jPZKEbGKmcl34wXMP+kVrzt+PuQVSn/D6i+AQAA&#10;//8DAFBLAQItABQABgAIAAAAIQC2gziS/gAAAOEBAAATAAAAAAAAAAAAAAAAAAAAAABbQ29udGVu&#10;dF9UeXBlc10ueG1sUEsBAi0AFAAGAAgAAAAhADj9If/WAAAAlAEAAAsAAAAAAAAAAAAAAAAALwEA&#10;AF9yZWxzLy5yZWxzUEsBAi0AFAAGAAgAAAAhAI5QrunDAQAAbAMAAA4AAAAAAAAAAAAAAAAALgIA&#10;AGRycy9lMm9Eb2MueG1sUEsBAi0AFAAGAAgAAAAhAD65LkDZAAAACAEAAA8AAAAAAAAAAAAAAAAA&#10;HQQAAGRycy9kb3ducmV2LnhtbFBLBQYAAAAABAAEAPMAAAAjBQAAAAA=&#10;" strokecolor="#999" strokeweight="1.44pt"/>
            </w:pict>
          </mc:Fallback>
        </mc:AlternateContent>
      </w:r>
    </w:p>
    <w:p w14:paraId="6C0EA800" w14:textId="4FF01084" w:rsidR="0064065B" w:rsidRPr="00877E48" w:rsidRDefault="00440A97" w:rsidP="003E6C17">
      <w:pPr>
        <w:ind w:left="119" w:right="839"/>
        <w:rPr>
          <w:lang w:val="pl-PL"/>
        </w:rPr>
      </w:pPr>
      <w:hyperlink r:id="rId42" w:history="1">
        <w:r w:rsidRPr="00594853">
          <w:rPr>
            <w:rStyle w:val="Hipercze"/>
            <w:rFonts w:ascii="Verdana" w:eastAsia="Verdana" w:hAnsi="Verdana"/>
            <w:b/>
            <w:lang w:val="pl-PL"/>
          </w:rPr>
          <w:t>Ki</w:t>
        </w:r>
        <w:r w:rsidR="00AD6669">
          <w:rPr>
            <w:rStyle w:val="Hipercze"/>
            <w:rFonts w:ascii="Verdana" w:eastAsia="Verdana" w:hAnsi="Verdana"/>
            <w:b/>
            <w:lang w:val="pl-PL"/>
          </w:rPr>
          <w:t>v</w:t>
        </w:r>
        <w:r w:rsidRPr="00594853">
          <w:rPr>
            <w:rStyle w:val="Hipercze"/>
            <w:rFonts w:ascii="Verdana" w:eastAsia="Verdana" w:hAnsi="Verdana"/>
            <w:b/>
            <w:lang w:val="pl-PL"/>
          </w:rPr>
          <w:t>utin przeciwko Ro</w:t>
        </w:r>
        <w:r w:rsidR="0064065B" w:rsidRPr="00594853">
          <w:rPr>
            <w:rStyle w:val="Hipercze"/>
            <w:rFonts w:ascii="Verdana" w:eastAsia="Verdana" w:hAnsi="Verdana"/>
            <w:b/>
            <w:lang w:val="pl-PL"/>
          </w:rPr>
          <w:t>s</w:t>
        </w:r>
        <w:r w:rsidRPr="00594853">
          <w:rPr>
            <w:rStyle w:val="Hipercze"/>
            <w:rFonts w:ascii="Verdana" w:eastAsia="Verdana" w:hAnsi="Verdana"/>
            <w:b/>
            <w:lang w:val="pl-PL"/>
          </w:rPr>
          <w:t>j</w:t>
        </w:r>
        <w:r w:rsidR="0064065B" w:rsidRPr="00594853">
          <w:rPr>
            <w:rStyle w:val="Hipercze"/>
            <w:rFonts w:ascii="Verdana" w:eastAsia="Verdana" w:hAnsi="Verdana"/>
            <w:b/>
            <w:lang w:val="pl-PL"/>
          </w:rPr>
          <w:t>i</w:t>
        </w:r>
      </w:hyperlink>
      <w:r w:rsidR="00AF4E55" w:rsidRPr="00AF4E55">
        <w:rPr>
          <w:rStyle w:val="Odwoanieprzypisudolnego"/>
          <w:rFonts w:ascii="Verdana" w:eastAsia="Verdana" w:hAnsi="Verdana"/>
          <w:bCs/>
          <w:lang w:val="pl-PL"/>
        </w:rPr>
        <w:footnoteReference w:id="6"/>
      </w:r>
    </w:p>
    <w:p w14:paraId="094FF420"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10 </w:t>
      </w:r>
      <w:r w:rsidR="00440A97" w:rsidRPr="00877E48">
        <w:rPr>
          <w:rFonts w:ascii="Verdana" w:eastAsia="Verdana" w:hAnsi="Verdana"/>
          <w:color w:val="808080"/>
          <w:sz w:val="18"/>
          <w:lang w:val="pl-PL"/>
        </w:rPr>
        <w:t>marca</w:t>
      </w:r>
      <w:r w:rsidRPr="00877E48">
        <w:rPr>
          <w:rFonts w:ascii="Verdana" w:eastAsia="Verdana" w:hAnsi="Verdana"/>
          <w:color w:val="808080"/>
          <w:sz w:val="18"/>
          <w:lang w:val="pl-PL"/>
        </w:rPr>
        <w:t xml:space="preserve"> 2011</w:t>
      </w:r>
      <w:r w:rsidR="00440A97" w:rsidRPr="00877E48">
        <w:rPr>
          <w:rFonts w:ascii="Verdana" w:eastAsia="Verdana" w:hAnsi="Verdana"/>
          <w:color w:val="808080"/>
          <w:sz w:val="18"/>
          <w:lang w:val="pl-PL"/>
        </w:rPr>
        <w:t xml:space="preserve"> roku</w:t>
      </w:r>
    </w:p>
    <w:p w14:paraId="5B55274C" w14:textId="77777777" w:rsidR="00440A97" w:rsidRPr="00877E48" w:rsidRDefault="00121B66" w:rsidP="003E6C17">
      <w:pPr>
        <w:ind w:left="119" w:right="839"/>
        <w:jc w:val="both"/>
        <w:rPr>
          <w:rFonts w:ascii="Verdana" w:eastAsia="Verdana" w:hAnsi="Verdana"/>
          <w:lang w:val="pl-PL"/>
        </w:rPr>
      </w:pPr>
      <w:r w:rsidRPr="00877E48">
        <w:rPr>
          <w:rFonts w:ascii="Verdana" w:eastAsia="Verdana" w:hAnsi="Verdana"/>
          <w:lang w:val="pl-PL"/>
        </w:rPr>
        <w:t>Niniejsza s</w:t>
      </w:r>
      <w:r w:rsidR="00440A97" w:rsidRPr="00877E48">
        <w:rPr>
          <w:rFonts w:ascii="Verdana" w:eastAsia="Verdana" w:hAnsi="Verdana"/>
          <w:lang w:val="pl-PL"/>
        </w:rPr>
        <w:t xml:space="preserve">prawa dotyczyła odmowy władz rosyjskich przyznania skarżącemu, obywatelowi </w:t>
      </w:r>
      <w:r w:rsidR="003F38BD" w:rsidRPr="00877E48">
        <w:rPr>
          <w:rFonts w:ascii="Verdana" w:eastAsia="Verdana" w:hAnsi="Verdana"/>
          <w:lang w:val="pl-PL"/>
        </w:rPr>
        <w:t>Uzbekistanu</w:t>
      </w:r>
      <w:r w:rsidR="00440A97" w:rsidRPr="00877E48">
        <w:rPr>
          <w:rFonts w:ascii="Verdana" w:eastAsia="Verdana" w:hAnsi="Verdana"/>
          <w:lang w:val="pl-PL"/>
        </w:rPr>
        <w:t xml:space="preserve">, pozwolenia na pobyt, ponieważ </w:t>
      </w:r>
      <w:r w:rsidR="009F4B09" w:rsidRPr="00877E48">
        <w:rPr>
          <w:rFonts w:ascii="Verdana" w:eastAsia="Verdana" w:hAnsi="Verdana"/>
          <w:lang w:val="pl-PL"/>
        </w:rPr>
        <w:t>był zarażony wirusem</w:t>
      </w:r>
      <w:r w:rsidR="00440A97" w:rsidRPr="00877E48">
        <w:rPr>
          <w:rFonts w:ascii="Verdana" w:eastAsia="Verdana" w:hAnsi="Verdana"/>
          <w:lang w:val="pl-PL"/>
        </w:rPr>
        <w:t xml:space="preserve"> HIV. Skarżący zarzucił, że decyzja ta była nieproporcjonalna w stosunku do </w:t>
      </w:r>
      <w:r w:rsidR="0099715E" w:rsidRPr="00877E48">
        <w:rPr>
          <w:rFonts w:ascii="Verdana" w:eastAsia="Verdana" w:hAnsi="Verdana"/>
          <w:lang w:val="pl-PL"/>
        </w:rPr>
        <w:t>uprawnionego</w:t>
      </w:r>
      <w:r w:rsidR="00440A97" w:rsidRPr="00877E48">
        <w:rPr>
          <w:rFonts w:ascii="Verdana" w:eastAsia="Verdana" w:hAnsi="Verdana"/>
          <w:lang w:val="pl-PL"/>
        </w:rPr>
        <w:t xml:space="preserve"> celu ochrony zdrowia publicznego i zakłóciła jego prawo do życia z rodziną.</w:t>
      </w:r>
    </w:p>
    <w:p w14:paraId="6CD166DF" w14:textId="77777777" w:rsidR="00AC048E" w:rsidRPr="00877E48" w:rsidRDefault="00AC048E"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9B7B1D" w:rsidRPr="00877E48">
        <w:rPr>
          <w:rFonts w:ascii="Verdana" w:eastAsia="Verdana" w:hAnsi="Verdana"/>
          <w:color w:val="0072BC"/>
          <w:lang w:val="pl-PL"/>
        </w:rPr>
        <w:t xml:space="preserve">nastąpiło </w:t>
      </w:r>
      <w:r w:rsidR="009B7B1D"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14</w:t>
      </w:r>
      <w:r w:rsidRPr="00877E48">
        <w:rPr>
          <w:rFonts w:ascii="Verdana" w:eastAsia="Verdana" w:hAnsi="Verdana"/>
          <w:color w:val="0072BC"/>
          <w:lang w:val="pl-PL"/>
        </w:rPr>
        <w:t xml:space="preserve"> (zakaz dyskryminacji) </w:t>
      </w:r>
      <w:r w:rsidRPr="00877E48">
        <w:rPr>
          <w:rFonts w:ascii="Verdana" w:eastAsia="Verdana" w:hAnsi="Verdana"/>
          <w:b/>
          <w:color w:val="0072BC"/>
          <w:lang w:val="pl-PL"/>
        </w:rPr>
        <w:t xml:space="preserve">w </w:t>
      </w:r>
      <w:r w:rsidR="00314733" w:rsidRPr="00877E48">
        <w:rPr>
          <w:rFonts w:ascii="Verdana" w:eastAsia="Verdana" w:hAnsi="Verdana"/>
          <w:b/>
          <w:color w:val="0072BC"/>
          <w:lang w:val="pl-PL"/>
        </w:rPr>
        <w:t>powiązaniu</w:t>
      </w:r>
      <w:r w:rsidRPr="00877E48">
        <w:rPr>
          <w:rFonts w:ascii="Verdana" w:eastAsia="Verdana" w:hAnsi="Verdana"/>
          <w:b/>
          <w:color w:val="0072BC"/>
          <w:lang w:val="pl-PL"/>
        </w:rPr>
        <w:t xml:space="preserve"> z Artykułem 8 </w:t>
      </w:r>
      <w:r w:rsidRPr="00877E48">
        <w:rPr>
          <w:rFonts w:ascii="Verdana" w:eastAsia="Verdana" w:hAnsi="Verdana"/>
          <w:color w:val="0072BC"/>
          <w:lang w:val="pl-PL"/>
        </w:rPr>
        <w:t xml:space="preserve">(prawo do poszanowania życia prywatnego i rodzinnego) Konwencji. Przyznając, że </w:t>
      </w:r>
      <w:r w:rsidR="00376B7F" w:rsidRPr="00877E48">
        <w:rPr>
          <w:rFonts w:ascii="Verdana" w:eastAsia="Verdana" w:hAnsi="Verdana"/>
          <w:color w:val="0072BC"/>
          <w:lang w:val="pl-PL"/>
        </w:rPr>
        <w:t>zaskarżony</w:t>
      </w:r>
      <w:r w:rsidRPr="00877E48">
        <w:rPr>
          <w:rFonts w:ascii="Verdana" w:eastAsia="Verdana" w:hAnsi="Verdana"/>
          <w:color w:val="0072BC"/>
          <w:lang w:val="pl-PL"/>
        </w:rPr>
        <w:t xml:space="preserve"> środek </w:t>
      </w:r>
      <w:r w:rsidR="00062EB7" w:rsidRPr="00877E48">
        <w:rPr>
          <w:rFonts w:ascii="Verdana" w:eastAsia="Verdana" w:hAnsi="Verdana"/>
          <w:color w:val="0072BC"/>
          <w:lang w:val="pl-PL"/>
        </w:rPr>
        <w:t>dążył do realizacji</w:t>
      </w:r>
      <w:r w:rsidRPr="00877E48">
        <w:rPr>
          <w:rFonts w:ascii="Verdana" w:eastAsia="Verdana" w:hAnsi="Verdana"/>
          <w:color w:val="0072BC"/>
          <w:lang w:val="pl-PL"/>
        </w:rPr>
        <w:t xml:space="preserve"> </w:t>
      </w:r>
      <w:r w:rsidR="00062EB7" w:rsidRPr="00877E48">
        <w:rPr>
          <w:rFonts w:ascii="Verdana" w:eastAsia="Verdana" w:hAnsi="Verdana"/>
          <w:color w:val="0072BC"/>
          <w:lang w:val="pl-PL"/>
        </w:rPr>
        <w:t>uprawnionego</w:t>
      </w:r>
      <w:r w:rsidR="00453B43" w:rsidRPr="00877E48">
        <w:rPr>
          <w:rFonts w:ascii="Verdana" w:eastAsia="Verdana" w:hAnsi="Verdana"/>
          <w:color w:val="0072BC"/>
          <w:lang w:val="pl-PL"/>
        </w:rPr>
        <w:t xml:space="preserve"> celu</w:t>
      </w:r>
      <w:r w:rsidRPr="00877E48">
        <w:rPr>
          <w:rFonts w:ascii="Verdana" w:eastAsia="Verdana" w:hAnsi="Verdana"/>
          <w:color w:val="0072BC"/>
          <w:lang w:val="pl-PL"/>
        </w:rPr>
        <w:t xml:space="preserve"> ochrony zdrowia publicznego, </w:t>
      </w:r>
      <w:r w:rsidR="00213639" w:rsidRPr="00877E48">
        <w:rPr>
          <w:rFonts w:ascii="Verdana" w:eastAsia="Verdana" w:hAnsi="Verdana"/>
          <w:color w:val="0072BC"/>
          <w:lang w:val="pl-PL"/>
        </w:rPr>
        <w:t xml:space="preserve">Trybunał </w:t>
      </w:r>
      <w:r w:rsidRPr="00877E48">
        <w:rPr>
          <w:rFonts w:ascii="Verdana" w:eastAsia="Verdana" w:hAnsi="Verdana"/>
          <w:color w:val="0072BC"/>
          <w:lang w:val="pl-PL"/>
        </w:rPr>
        <w:t xml:space="preserve">zauważył w szczególności, że </w:t>
      </w:r>
      <w:r w:rsidR="0069618F" w:rsidRPr="00877E48">
        <w:rPr>
          <w:rFonts w:ascii="Verdana" w:eastAsia="Verdana" w:hAnsi="Verdana"/>
          <w:color w:val="0072BC"/>
          <w:lang w:val="pl-PL"/>
        </w:rPr>
        <w:t>biegli</w:t>
      </w:r>
      <w:r w:rsidRPr="00877E48">
        <w:rPr>
          <w:rFonts w:ascii="Verdana" w:eastAsia="Verdana" w:hAnsi="Verdana"/>
          <w:color w:val="0072BC"/>
          <w:lang w:val="pl-PL"/>
        </w:rPr>
        <w:t xml:space="preserve"> </w:t>
      </w:r>
      <w:r w:rsidR="003A07F1" w:rsidRPr="00877E48">
        <w:rPr>
          <w:rFonts w:ascii="Verdana" w:eastAsia="Verdana" w:hAnsi="Verdana"/>
          <w:color w:val="0072BC"/>
          <w:lang w:val="pl-PL"/>
        </w:rPr>
        <w:t>w dziedzinie z</w:t>
      </w:r>
      <w:r w:rsidR="00280EAD" w:rsidRPr="00877E48">
        <w:rPr>
          <w:rFonts w:ascii="Verdana" w:eastAsia="Verdana" w:hAnsi="Verdana"/>
          <w:color w:val="0072BC"/>
          <w:lang w:val="pl-PL"/>
        </w:rPr>
        <w:t>drowia i</w:t>
      </w:r>
      <w:r w:rsidRPr="00877E48">
        <w:rPr>
          <w:rFonts w:ascii="Verdana" w:eastAsia="Verdana" w:hAnsi="Verdana"/>
          <w:color w:val="0072BC"/>
          <w:lang w:val="pl-PL"/>
        </w:rPr>
        <w:t xml:space="preserve"> organy</w:t>
      </w:r>
      <w:r w:rsidR="007D4871" w:rsidRPr="00877E48">
        <w:rPr>
          <w:rFonts w:ascii="Verdana" w:eastAsia="Verdana" w:hAnsi="Verdana"/>
          <w:color w:val="0072BC"/>
          <w:lang w:val="pl-PL"/>
        </w:rPr>
        <w:t xml:space="preserve"> międzynarodowe zgodzili się, iż</w:t>
      </w:r>
      <w:r w:rsidRPr="00877E48">
        <w:rPr>
          <w:rFonts w:ascii="Verdana" w:eastAsia="Verdana" w:hAnsi="Verdana"/>
          <w:color w:val="0072BC"/>
          <w:lang w:val="pl-PL"/>
        </w:rPr>
        <w:t xml:space="preserve"> ograniczenia w podróżowaniu osób żyjących z HIV nie mogą być uzasadnione względami zdrowia publicznego. W niniejszej sprawie, biorąc p</w:t>
      </w:r>
      <w:r w:rsidR="00E506B8" w:rsidRPr="00877E48">
        <w:rPr>
          <w:rFonts w:ascii="Verdana" w:eastAsia="Verdana" w:hAnsi="Verdana"/>
          <w:color w:val="0072BC"/>
          <w:lang w:val="pl-PL"/>
        </w:rPr>
        <w:t>od uwagę przynależność skarżącego</w:t>
      </w:r>
      <w:r w:rsidRPr="00877E48">
        <w:rPr>
          <w:rFonts w:ascii="Verdana" w:eastAsia="Verdana" w:hAnsi="Verdana"/>
          <w:color w:val="0072BC"/>
          <w:lang w:val="pl-PL"/>
        </w:rPr>
        <w:t xml:space="preserve"> do grupy szczególnie wrażliwej, brak </w:t>
      </w:r>
      <w:r w:rsidR="00D37350" w:rsidRPr="00877E48">
        <w:rPr>
          <w:rFonts w:ascii="Verdana" w:eastAsia="Verdana" w:hAnsi="Verdana"/>
          <w:color w:val="0072BC"/>
          <w:lang w:val="pl-PL"/>
        </w:rPr>
        <w:t>rozsądnego</w:t>
      </w:r>
      <w:r w:rsidRPr="00877E48">
        <w:rPr>
          <w:rFonts w:ascii="Verdana" w:eastAsia="Verdana" w:hAnsi="Verdana"/>
          <w:color w:val="0072BC"/>
          <w:lang w:val="pl-PL"/>
        </w:rPr>
        <w:t xml:space="preserve"> i obiektywnego uzasadnienia oraz indywidualnej oceny, Tr</w:t>
      </w:r>
      <w:r w:rsidR="009F45C9" w:rsidRPr="00877E48">
        <w:rPr>
          <w:rFonts w:ascii="Verdana" w:eastAsia="Verdana" w:hAnsi="Verdana"/>
          <w:color w:val="0072BC"/>
          <w:lang w:val="pl-PL"/>
        </w:rPr>
        <w:t>ybunał stwierdził, że R</w:t>
      </w:r>
      <w:r w:rsidRPr="00877E48">
        <w:rPr>
          <w:rFonts w:ascii="Verdana" w:eastAsia="Verdana" w:hAnsi="Verdana"/>
          <w:color w:val="0072BC"/>
          <w:lang w:val="pl-PL"/>
        </w:rPr>
        <w:t xml:space="preserve">ząd </w:t>
      </w:r>
      <w:r w:rsidR="009F45C9" w:rsidRPr="00877E48">
        <w:rPr>
          <w:rFonts w:ascii="Verdana" w:eastAsia="Verdana" w:hAnsi="Verdana"/>
          <w:color w:val="0072BC"/>
          <w:lang w:val="pl-PL"/>
        </w:rPr>
        <w:t xml:space="preserve">rosyjski </w:t>
      </w:r>
      <w:r w:rsidRPr="00877E48">
        <w:rPr>
          <w:rFonts w:ascii="Verdana" w:eastAsia="Verdana" w:hAnsi="Verdana"/>
          <w:color w:val="0072BC"/>
          <w:lang w:val="pl-PL"/>
        </w:rPr>
        <w:t xml:space="preserve">przekroczył swój wąski margines </w:t>
      </w:r>
      <w:r w:rsidR="008B00C5" w:rsidRPr="00877E48">
        <w:rPr>
          <w:rFonts w:ascii="Verdana" w:eastAsia="Verdana" w:hAnsi="Verdana"/>
          <w:color w:val="0072BC"/>
          <w:lang w:val="pl-PL"/>
        </w:rPr>
        <w:t>oceny</w:t>
      </w:r>
      <w:r w:rsidR="002B29BB" w:rsidRPr="00877E48">
        <w:rPr>
          <w:rFonts w:ascii="Verdana" w:eastAsia="Verdana" w:hAnsi="Verdana"/>
          <w:color w:val="0072BC"/>
          <w:lang w:val="pl-PL"/>
        </w:rPr>
        <w:t>, a skarżący</w:t>
      </w:r>
      <w:r w:rsidRPr="00877E48">
        <w:rPr>
          <w:rFonts w:ascii="Verdana" w:eastAsia="Verdana" w:hAnsi="Verdana"/>
          <w:color w:val="0072BC"/>
          <w:lang w:val="pl-PL"/>
        </w:rPr>
        <w:t xml:space="preserve"> był ofiarą dyskryminacji ze względu na swój stan zdrowia.</w:t>
      </w:r>
    </w:p>
    <w:p w14:paraId="3864782A" w14:textId="77777777" w:rsidR="00AC048E" w:rsidRPr="00877E48" w:rsidRDefault="00AC048E" w:rsidP="003E6C17">
      <w:pPr>
        <w:ind w:left="119" w:right="839"/>
        <w:jc w:val="both"/>
        <w:rPr>
          <w:rFonts w:ascii="Verdana" w:eastAsia="Verdana" w:hAnsi="Verdana"/>
          <w:color w:val="0072BC"/>
          <w:lang w:val="pl-PL"/>
        </w:rPr>
      </w:pPr>
    </w:p>
    <w:p w14:paraId="0162C68B" w14:textId="13BE3C4D" w:rsidR="0064065B" w:rsidRPr="00877E48" w:rsidRDefault="0064065B" w:rsidP="003E6C17">
      <w:pPr>
        <w:ind w:left="119" w:right="839"/>
        <w:rPr>
          <w:lang w:val="pl-PL"/>
        </w:rPr>
      </w:pPr>
      <w:hyperlink r:id="rId43" w:history="1">
        <w:r w:rsidRPr="00594853">
          <w:rPr>
            <w:rStyle w:val="Hipercze"/>
            <w:rFonts w:ascii="Verdana" w:eastAsia="Verdana" w:hAnsi="Verdana"/>
            <w:b/>
            <w:lang w:val="pl-PL"/>
          </w:rPr>
          <w:t xml:space="preserve">Novruk </w:t>
        </w:r>
        <w:r w:rsidR="00595DE2" w:rsidRPr="00594853">
          <w:rPr>
            <w:rStyle w:val="Hipercze"/>
            <w:rFonts w:ascii="Verdana" w:eastAsia="Verdana" w:hAnsi="Verdana"/>
            <w:b/>
            <w:lang w:val="pl-PL"/>
          </w:rPr>
          <w:t>i Inni przeciwko Rosji</w:t>
        </w:r>
      </w:hyperlink>
      <w:r w:rsidR="00D5132F" w:rsidRPr="00D5132F">
        <w:rPr>
          <w:rStyle w:val="Odwoanieprzypisudolnego"/>
          <w:rFonts w:ascii="Verdana" w:eastAsia="Verdana" w:hAnsi="Verdana"/>
          <w:bCs/>
          <w:lang w:val="pl-PL"/>
        </w:rPr>
        <w:footnoteReference w:id="7"/>
      </w:r>
    </w:p>
    <w:p w14:paraId="45676975"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16 </w:t>
      </w:r>
      <w:r w:rsidR="005F0B4B" w:rsidRPr="00877E48">
        <w:rPr>
          <w:rFonts w:ascii="Verdana" w:eastAsia="Verdana" w:hAnsi="Verdana"/>
          <w:color w:val="808080"/>
          <w:sz w:val="18"/>
          <w:lang w:val="pl-PL"/>
        </w:rPr>
        <w:t>marca</w:t>
      </w:r>
      <w:r w:rsidRPr="00877E48">
        <w:rPr>
          <w:rFonts w:ascii="Verdana" w:eastAsia="Verdana" w:hAnsi="Verdana"/>
          <w:color w:val="808080"/>
          <w:sz w:val="18"/>
          <w:lang w:val="pl-PL"/>
        </w:rPr>
        <w:t xml:space="preserve"> 2016</w:t>
      </w:r>
      <w:r w:rsidR="005F0B4B" w:rsidRPr="00877E48">
        <w:rPr>
          <w:rFonts w:ascii="Verdana" w:eastAsia="Verdana" w:hAnsi="Verdana"/>
          <w:color w:val="808080"/>
          <w:sz w:val="18"/>
          <w:lang w:val="pl-PL"/>
        </w:rPr>
        <w:t xml:space="preserve"> roku</w:t>
      </w:r>
    </w:p>
    <w:p w14:paraId="2B4598BB" w14:textId="77777777" w:rsidR="005F0B4B" w:rsidRPr="00877E48" w:rsidRDefault="005F0B4B" w:rsidP="003E6C17">
      <w:pPr>
        <w:ind w:left="119" w:right="839"/>
        <w:jc w:val="both"/>
        <w:rPr>
          <w:rFonts w:ascii="Verdana" w:eastAsia="Verdana" w:hAnsi="Verdana"/>
          <w:lang w:val="pl-PL"/>
        </w:rPr>
      </w:pPr>
      <w:r w:rsidRPr="00877E48">
        <w:rPr>
          <w:rFonts w:ascii="Verdana" w:eastAsia="Verdana" w:hAnsi="Verdana"/>
          <w:lang w:val="pl-PL"/>
        </w:rPr>
        <w:t xml:space="preserve">Wszyscy trzej </w:t>
      </w:r>
      <w:r w:rsidR="00B85BA6" w:rsidRPr="00877E48">
        <w:rPr>
          <w:rFonts w:ascii="Verdana" w:eastAsia="Verdana" w:hAnsi="Verdana"/>
          <w:lang w:val="pl-PL"/>
        </w:rPr>
        <w:t>skarżący</w:t>
      </w:r>
      <w:r w:rsidRPr="00877E48">
        <w:rPr>
          <w:rFonts w:ascii="Verdana" w:eastAsia="Verdana" w:hAnsi="Verdana"/>
          <w:lang w:val="pl-PL"/>
        </w:rPr>
        <w:t xml:space="preserve"> chcieli uzyskać pozwolenia na pobyt w Rosji. Aby ukończyć aplikację, musieli poddać się badaniu lekarskiemu</w:t>
      </w:r>
      <w:r w:rsidR="00701793" w:rsidRPr="00877E48">
        <w:rPr>
          <w:rFonts w:ascii="Verdana" w:eastAsia="Verdana" w:hAnsi="Verdana"/>
          <w:lang w:val="pl-PL"/>
        </w:rPr>
        <w:t>, które objęło</w:t>
      </w:r>
      <w:r w:rsidRPr="00877E48">
        <w:rPr>
          <w:rFonts w:ascii="Verdana" w:eastAsia="Verdana" w:hAnsi="Verdana"/>
          <w:lang w:val="pl-PL"/>
        </w:rPr>
        <w:t xml:space="preserve"> obowiązkowy test na zakażenie wi</w:t>
      </w:r>
      <w:r w:rsidR="00100C65" w:rsidRPr="00877E48">
        <w:rPr>
          <w:rFonts w:ascii="Verdana" w:eastAsia="Verdana" w:hAnsi="Verdana"/>
          <w:lang w:val="pl-PL"/>
        </w:rPr>
        <w:t>rusem HIV. Po pozytywnym wyniku t</w:t>
      </w:r>
      <w:r w:rsidRPr="00877E48">
        <w:rPr>
          <w:rFonts w:ascii="Verdana" w:eastAsia="Verdana" w:hAnsi="Verdana"/>
          <w:lang w:val="pl-PL"/>
        </w:rPr>
        <w:t>estu na obecność wirusa HIV</w:t>
      </w:r>
      <w:r w:rsidR="00F374DC" w:rsidRPr="00877E48">
        <w:rPr>
          <w:rFonts w:ascii="Verdana" w:eastAsia="Verdana" w:hAnsi="Verdana"/>
          <w:lang w:val="pl-PL"/>
        </w:rPr>
        <w:t>,</w:t>
      </w:r>
      <w:r w:rsidRPr="00877E48">
        <w:rPr>
          <w:rFonts w:ascii="Verdana" w:eastAsia="Verdana" w:hAnsi="Verdana"/>
          <w:lang w:val="pl-PL"/>
        </w:rPr>
        <w:t xml:space="preserve"> władze migracyjne </w:t>
      </w:r>
      <w:r w:rsidR="00F374DC" w:rsidRPr="00877E48">
        <w:rPr>
          <w:rFonts w:ascii="Verdana" w:eastAsia="Verdana" w:hAnsi="Verdana"/>
          <w:lang w:val="pl-PL"/>
        </w:rPr>
        <w:t>odrzuciły ich wnioski</w:t>
      </w:r>
      <w:r w:rsidRPr="00877E48">
        <w:rPr>
          <w:rFonts w:ascii="Verdana" w:eastAsia="Verdana" w:hAnsi="Verdana"/>
          <w:lang w:val="pl-PL"/>
        </w:rPr>
        <w:t xml:space="preserve">, odwołując się do ustawy o cudzoziemcach, która uniemożliwia obcokrajowcom </w:t>
      </w:r>
      <w:r w:rsidR="00F47023" w:rsidRPr="00877E48">
        <w:rPr>
          <w:rFonts w:ascii="Verdana" w:eastAsia="Verdana" w:hAnsi="Verdana"/>
          <w:lang w:val="pl-PL"/>
        </w:rPr>
        <w:t>zarażonym wirusem HIV</w:t>
      </w:r>
      <w:r w:rsidRPr="00877E48">
        <w:rPr>
          <w:rFonts w:ascii="Verdana" w:eastAsia="Verdana" w:hAnsi="Verdana"/>
          <w:lang w:val="pl-PL"/>
        </w:rPr>
        <w:t xml:space="preserve"> uzyskanie pozwolenia na pobyt. Skarżący zarzucali w szczególności, że byli dyskryminowani, ponieważ byli nosicielami wirusa HIV.</w:t>
      </w:r>
    </w:p>
    <w:p w14:paraId="2800FA1A" w14:textId="77777777" w:rsidR="00E91E0B" w:rsidRPr="00877E48" w:rsidRDefault="00E91E0B" w:rsidP="008D32C7">
      <w:pPr>
        <w:spacing w:after="120"/>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23565D" w:rsidRPr="00877E48">
        <w:rPr>
          <w:rFonts w:ascii="Verdana" w:eastAsia="Verdana" w:hAnsi="Verdana"/>
          <w:color w:val="0072BC"/>
          <w:lang w:val="pl-PL"/>
        </w:rPr>
        <w:t xml:space="preserve">nastąpiło </w:t>
      </w:r>
      <w:r w:rsidR="0023565D"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14</w:t>
      </w:r>
      <w:r w:rsidRPr="00877E48">
        <w:rPr>
          <w:rFonts w:ascii="Verdana" w:eastAsia="Verdana" w:hAnsi="Verdana"/>
          <w:color w:val="0072BC"/>
          <w:lang w:val="pl-PL"/>
        </w:rPr>
        <w:t xml:space="preserve"> (zakaz dyskryminacji) </w:t>
      </w:r>
      <w:r w:rsidR="0023565D" w:rsidRPr="00877E48">
        <w:rPr>
          <w:rFonts w:ascii="Verdana" w:eastAsia="Verdana" w:hAnsi="Verdana"/>
          <w:color w:val="0072BC"/>
          <w:lang w:val="pl-PL"/>
        </w:rPr>
        <w:t>w związku</w:t>
      </w:r>
      <w:r w:rsidRPr="00877E48">
        <w:rPr>
          <w:rFonts w:ascii="Verdana" w:eastAsia="Verdana" w:hAnsi="Verdana"/>
          <w:color w:val="0072BC"/>
          <w:lang w:val="pl-PL"/>
        </w:rPr>
        <w:t xml:space="preserve"> z Artykułem 8 (prawo do życia prywatnego i rodziny) Konwencji. Sąd zauważył w szczególności, że przepisy mające na celu zapobieganie przenoszeniu HIV, które zostały użyte w niniejszej sprawie w celu wykluczenia wnioskodawców z wjazdu lub pobytu, opierały się na nieuzasadnionym założeniu, że dopuszczają się niebezpiecznych zachowań, bez przeprowa</w:t>
      </w:r>
      <w:r w:rsidR="00C640A2" w:rsidRPr="00877E48">
        <w:rPr>
          <w:rFonts w:ascii="Verdana" w:eastAsia="Verdana" w:hAnsi="Verdana"/>
          <w:color w:val="0072BC"/>
          <w:lang w:val="pl-PL"/>
        </w:rPr>
        <w:t>dzania bilansowania indywidualnej oceny</w:t>
      </w:r>
      <w:r w:rsidRPr="00877E48">
        <w:rPr>
          <w:rFonts w:ascii="Verdana" w:eastAsia="Verdana" w:hAnsi="Verdana"/>
          <w:color w:val="0072BC"/>
          <w:lang w:val="pl-PL"/>
        </w:rPr>
        <w:t xml:space="preserve"> w każdym przypadku. Biorąc pod uwagę przytłaczający konsensus europejski i międzynarodowy, ukierunkowany na zniesienie wszelkich zaległych ograniczeń dotyczących wjazdu, pobytu i </w:t>
      </w:r>
      <w:r w:rsidR="00942EE9" w:rsidRPr="00877E48">
        <w:rPr>
          <w:rFonts w:ascii="Verdana" w:eastAsia="Verdana" w:hAnsi="Verdana"/>
          <w:color w:val="0072BC"/>
          <w:lang w:val="pl-PL"/>
        </w:rPr>
        <w:t>zamieszkania</w:t>
      </w:r>
      <w:r w:rsidRPr="00877E48">
        <w:rPr>
          <w:rFonts w:ascii="Verdana" w:eastAsia="Verdana" w:hAnsi="Verdana"/>
          <w:color w:val="0072BC"/>
          <w:lang w:val="pl-PL"/>
        </w:rPr>
        <w:t xml:space="preserve"> osób </w:t>
      </w:r>
      <w:r w:rsidRPr="00877E48">
        <w:rPr>
          <w:rFonts w:ascii="Verdana" w:eastAsia="Verdana" w:hAnsi="Verdana"/>
          <w:color w:val="0072BC"/>
          <w:lang w:val="pl-PL"/>
        </w:rPr>
        <w:lastRenderedPageBreak/>
        <w:t>żyjących z HIV, które stanowią grupę szczególnie wrażliwą, Trybunał stwierdził, że Rosja nie posunęła się do istotnych powodów ani żadnego obiektywnego uzasadnienia</w:t>
      </w:r>
      <w:r w:rsidR="0099715E" w:rsidRPr="00877E48">
        <w:rPr>
          <w:rFonts w:ascii="Verdana" w:eastAsia="Verdana" w:hAnsi="Verdana"/>
          <w:color w:val="0072BC"/>
          <w:lang w:val="pl-PL"/>
        </w:rPr>
        <w:t xml:space="preserve"> dla ich odmiennego traktowania</w:t>
      </w:r>
      <w:r w:rsidRPr="00877E48">
        <w:rPr>
          <w:rFonts w:ascii="Verdana" w:eastAsia="Verdana" w:hAnsi="Verdana"/>
          <w:color w:val="0072BC"/>
          <w:lang w:val="pl-PL"/>
        </w:rPr>
        <w:t xml:space="preserve"> ze względów zdrowotnych. Skarżący byli zatem ofiarami dyskryminacji ze względu na ich stan zdrowia.</w:t>
      </w:r>
    </w:p>
    <w:p w14:paraId="48878BD0" w14:textId="1BACADA9" w:rsidR="003A05BF" w:rsidRPr="00877E48" w:rsidRDefault="003A05BF" w:rsidP="003A05BF">
      <w:pPr>
        <w:ind w:left="119" w:right="839"/>
        <w:rPr>
          <w:rFonts w:ascii="Verdana" w:eastAsia="Verdana" w:hAnsi="Verdana"/>
          <w:color w:val="000000"/>
          <w:lang w:val="pl-PL"/>
        </w:rPr>
      </w:pPr>
      <w:r w:rsidRPr="00877E48">
        <w:rPr>
          <w:rFonts w:ascii="Verdana" w:eastAsia="Verdana" w:hAnsi="Verdana"/>
          <w:i/>
          <w:color w:val="404040"/>
          <w:lang w:val="pl-PL"/>
        </w:rPr>
        <w:t>Zob. także</w:t>
      </w:r>
      <w:r w:rsidRPr="00877E48">
        <w:rPr>
          <w:rFonts w:ascii="Verdana" w:eastAsia="Verdana" w:hAnsi="Verdana"/>
          <w:color w:val="404040"/>
          <w:lang w:val="pl-PL"/>
        </w:rPr>
        <w:t>:</w:t>
      </w:r>
      <w:r w:rsidRPr="00877E48">
        <w:rPr>
          <w:rFonts w:ascii="Verdana" w:eastAsia="Verdana" w:hAnsi="Verdana"/>
          <w:i/>
          <w:color w:val="404040"/>
          <w:lang w:val="pl-PL"/>
        </w:rPr>
        <w:t xml:space="preserve"> </w:t>
      </w:r>
      <w:hyperlink r:id="rId44" w:history="1">
        <w:r w:rsidRPr="00594853">
          <w:rPr>
            <w:rStyle w:val="Hipercze"/>
            <w:rFonts w:ascii="Verdana" w:eastAsia="Verdana" w:hAnsi="Verdana"/>
            <w:b/>
            <w:lang w:val="pl-PL"/>
          </w:rPr>
          <w:t>Ibrogimov przeciwko Rosji</w:t>
        </w:r>
      </w:hyperlink>
      <w:r w:rsidRPr="00594853">
        <w:rPr>
          <w:rFonts w:ascii="Verdana" w:eastAsia="Verdana" w:hAnsi="Verdana"/>
          <w:color w:val="000000"/>
          <w:lang w:val="pl-PL"/>
        </w:rPr>
        <w:t xml:space="preserve">, </w:t>
      </w:r>
      <w:r w:rsidRPr="00877E48">
        <w:rPr>
          <w:rFonts w:ascii="Verdana" w:eastAsia="Verdana" w:hAnsi="Verdana"/>
          <w:i/>
          <w:color w:val="404040"/>
          <w:lang w:val="pl-PL"/>
        </w:rPr>
        <w:t xml:space="preserve">wyrok </w:t>
      </w:r>
      <w:r w:rsidRPr="00877E48">
        <w:rPr>
          <w:rFonts w:ascii="Verdana" w:eastAsia="Verdana" w:hAnsi="Verdana"/>
          <w:color w:val="000000"/>
          <w:lang w:val="pl-PL"/>
        </w:rPr>
        <w:t>(Komitet) z dnia 15 maja 2018 roku.</w:t>
      </w:r>
    </w:p>
    <w:p w14:paraId="130B98A3" w14:textId="77777777" w:rsidR="00E91E0B" w:rsidRPr="00877E48" w:rsidRDefault="00E91E0B" w:rsidP="003E6C17">
      <w:pPr>
        <w:ind w:left="119" w:right="839"/>
        <w:jc w:val="both"/>
        <w:rPr>
          <w:rFonts w:ascii="Verdana" w:eastAsia="Verdana" w:hAnsi="Verdana"/>
          <w:color w:val="0072BC"/>
          <w:lang w:val="pl-PL"/>
        </w:rPr>
      </w:pPr>
    </w:p>
    <w:p w14:paraId="3EEB522C" w14:textId="77777777" w:rsidR="00F85FB8" w:rsidRPr="00877E48" w:rsidRDefault="00F85FB8"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Wydalenie chorych</w:t>
      </w:r>
    </w:p>
    <w:p w14:paraId="64BC3B39" w14:textId="57E585BD" w:rsidR="009B28C4" w:rsidRPr="00877E48" w:rsidRDefault="009E27B2" w:rsidP="003E6C17">
      <w:pPr>
        <w:ind w:left="119" w:right="839"/>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57728" behindDoc="1" locked="0" layoutInCell="1" allowOverlap="1" wp14:anchorId="06DFDC9A" wp14:editId="52851E3A">
                <wp:simplePos x="0" y="0"/>
                <wp:positionH relativeFrom="column">
                  <wp:posOffset>70485</wp:posOffset>
                </wp:positionH>
                <wp:positionV relativeFrom="paragraph">
                  <wp:posOffset>132080</wp:posOffset>
                </wp:positionV>
                <wp:extent cx="5768340" cy="0"/>
                <wp:effectExtent l="13970" t="15240" r="18415" b="13335"/>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505CCF" id="Line 7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0.4pt" to="459.7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5mowwEAAGwDAAAOAAAAZHJzL2Uyb0RvYy54bWysU01z2yAQvXem/4HhXstW20TRWM7BaXpx&#10;W88k+QFrQBJTxDKALfnfd8EfSdtbpzowwO6+ffseWt5Pg2EH5YNG2/DFbM6ZsgKltl3DX54fP1Sc&#10;hQhWgkGrGn5Ugd+v3r9bjq5WJfZopPKMQGyoR9fwPkZXF0UQvRogzNApS8EW/QCRjr4rpIeR0AdT&#10;lPP5TTGil86jUCHQ7cMpyFcZv22ViD/aNqjITMOJW8yrz+surcVqCXXnwfVanGnAP7AYQFtqeoV6&#10;gAhs7/VfUIMWHgO2cSZwKLBttVB5BppmMf9jmqcenMqzkDjBXWUK/w9WfD9sPdOSvCs5szCQRxtt&#10;FbstkzajCzWlrO3Wp+nEZJ/cBsXPwCyue7Cdyhyfj47qFqmi+K0kHYKjDrvxG0rKgX3ELNTU+iFB&#10;kgRsyn4cr36oKTJBl59vb6qPn8g2cYkVUF8KnQ/xq8KBpU3DDZHOwHDYhJiIQH1JSX0sPmpjst3G&#10;spHYVmVV5YqARssUTXnBd7u18ewA9GLu8pfHosjbNI97KzNar0B+Oe8jaHPaU3djz2okAU5S7lAe&#10;t/6iElmaaZ6fX3ozb8+5+vUnWf0CAAD//wMAUEsDBBQABgAIAAAAIQCBH6E42wAAAAgBAAAPAAAA&#10;ZHJzL2Rvd25yZXYueG1sTI/NasMwEITvhb6D2EJvjWyThMS1HEqgEPApadqzYq1/qLUSlpK4b98t&#10;OaTH2Rlmvyk2kx3EBcfQO1KQzhIQSLUzPbUKjh/vLysQIWoyenCECn4wwKZ8fCh0btyV9ng5xFZw&#10;CYVcK+hi9LmUoe7Q6jBzHom9xo1WR5ZjK82or1xuB5klyVJa3RN/6LTHbYf19+FsFVT7L7nLspVZ&#10;mir6z3njm2q7UOr5aXp7BRFxivcw/OEzOpTMdHJnMkEMrNOUkwqyhBewv07XCxCn20GWhfw/oPwF&#10;AAD//wMAUEsBAi0AFAAGAAgAAAAhALaDOJL+AAAA4QEAABMAAAAAAAAAAAAAAAAAAAAAAFtDb250&#10;ZW50X1R5cGVzXS54bWxQSwECLQAUAAYACAAAACEAOP0h/9YAAACUAQAACwAAAAAAAAAAAAAAAAAv&#10;AQAAX3JlbHMvLnJlbHNQSwECLQAUAAYACAAAACEAjROZqMMBAABsAwAADgAAAAAAAAAAAAAAAAAu&#10;AgAAZHJzL2Uyb0RvYy54bWxQSwECLQAUAAYACAAAACEAgR+hONsAAAAIAQAADwAAAAAAAAAAAAAA&#10;AAAdBAAAZHJzL2Rvd25yZXYueG1sUEsFBgAAAAAEAAQA8wAAACUFAAAAAA==&#10;" strokecolor="#999" strokeweight="1.44pt"/>
            </w:pict>
          </mc:Fallback>
        </mc:AlternateContent>
      </w:r>
    </w:p>
    <w:p w14:paraId="2438E05C" w14:textId="4F1E9D1F" w:rsidR="0064065B" w:rsidRPr="00877E48" w:rsidRDefault="0064065B" w:rsidP="003E6C17">
      <w:pPr>
        <w:ind w:left="119" w:right="839"/>
        <w:rPr>
          <w:lang w:val="pl-PL"/>
        </w:rPr>
      </w:pPr>
      <w:hyperlink r:id="rId45" w:history="1">
        <w:r w:rsidRPr="00C0608C">
          <w:rPr>
            <w:rStyle w:val="Hipercze"/>
            <w:rFonts w:ascii="Verdana" w:eastAsia="Verdana" w:hAnsi="Verdana"/>
            <w:b/>
            <w:lang w:val="pl-PL"/>
          </w:rPr>
          <w:t>D.</w:t>
        </w:r>
        <w:r w:rsidR="00207F3B" w:rsidRPr="00C0608C">
          <w:rPr>
            <w:rStyle w:val="Hipercze"/>
            <w:rFonts w:ascii="Verdana" w:eastAsia="Verdana" w:hAnsi="Verdana"/>
            <w:b/>
            <w:lang w:val="pl-PL"/>
          </w:rPr>
          <w:t xml:space="preserve"> przeciwko Zjednoczonemu Królestwu (nr</w:t>
        </w:r>
        <w:r w:rsidRPr="00C0608C">
          <w:rPr>
            <w:rStyle w:val="Hipercze"/>
            <w:rFonts w:ascii="Verdana" w:eastAsia="Verdana" w:hAnsi="Verdana"/>
            <w:b/>
            <w:lang w:val="pl-PL"/>
          </w:rPr>
          <w:t xml:space="preserve"> 30240/96)</w:t>
        </w:r>
      </w:hyperlink>
    </w:p>
    <w:p w14:paraId="3503FD6B"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 </w:t>
      </w:r>
      <w:r w:rsidR="00A429F9" w:rsidRPr="00877E48">
        <w:rPr>
          <w:rFonts w:ascii="Verdana" w:eastAsia="Verdana" w:hAnsi="Verdana"/>
          <w:color w:val="808080"/>
          <w:sz w:val="18"/>
          <w:lang w:val="pl-PL"/>
        </w:rPr>
        <w:t>maja</w:t>
      </w:r>
      <w:r w:rsidRPr="00877E48">
        <w:rPr>
          <w:rFonts w:ascii="Verdana" w:eastAsia="Verdana" w:hAnsi="Verdana"/>
          <w:color w:val="808080"/>
          <w:sz w:val="18"/>
          <w:lang w:val="pl-PL"/>
        </w:rPr>
        <w:t xml:space="preserve"> 1997</w:t>
      </w:r>
      <w:r w:rsidR="00A429F9" w:rsidRPr="00877E48">
        <w:rPr>
          <w:rFonts w:ascii="Verdana" w:eastAsia="Verdana" w:hAnsi="Verdana"/>
          <w:color w:val="808080"/>
          <w:sz w:val="18"/>
          <w:lang w:val="pl-PL"/>
        </w:rPr>
        <w:t xml:space="preserve"> roku</w:t>
      </w:r>
    </w:p>
    <w:p w14:paraId="751DBD19" w14:textId="77777777" w:rsidR="00207F3B" w:rsidRPr="00877E48" w:rsidRDefault="00BC6667" w:rsidP="003E6C17">
      <w:pPr>
        <w:ind w:left="119" w:right="839"/>
        <w:jc w:val="both"/>
        <w:rPr>
          <w:rFonts w:ascii="Verdana" w:eastAsia="Verdana" w:hAnsi="Verdana"/>
          <w:lang w:val="pl-PL"/>
        </w:rPr>
      </w:pPr>
      <w:r w:rsidRPr="00877E48">
        <w:rPr>
          <w:rFonts w:ascii="Verdana" w:eastAsia="Verdana" w:hAnsi="Verdana"/>
          <w:lang w:val="pl-PL"/>
        </w:rPr>
        <w:t>Skarżący, pochodzący z S</w:t>
      </w:r>
      <w:r w:rsidR="0070331D" w:rsidRPr="00877E48">
        <w:rPr>
          <w:rFonts w:ascii="Verdana" w:eastAsia="Verdana" w:hAnsi="Verdana"/>
          <w:lang w:val="pl-PL"/>
        </w:rPr>
        <w:t>ain</w:t>
      </w:r>
      <w:r w:rsidRPr="00877E48">
        <w:rPr>
          <w:rFonts w:ascii="Verdana" w:eastAsia="Verdana" w:hAnsi="Verdana"/>
          <w:lang w:val="pl-PL"/>
        </w:rPr>
        <w:t>t Kitts (Karaiby)</w:t>
      </w:r>
      <w:r w:rsidR="00844950" w:rsidRPr="00877E48">
        <w:rPr>
          <w:rFonts w:ascii="Verdana" w:eastAsia="Verdana" w:hAnsi="Verdana"/>
          <w:lang w:val="pl-PL"/>
        </w:rPr>
        <w:t xml:space="preserve"> po przybyciu do Zjednoczonego Królestwa został aresztowany za posiadanie kokainy oraz skazany na sześć lat pozbawienia wolności.</w:t>
      </w:r>
      <w:r w:rsidR="008F0005" w:rsidRPr="00877E48">
        <w:rPr>
          <w:rFonts w:ascii="Verdana" w:eastAsia="Verdana" w:hAnsi="Verdana"/>
          <w:lang w:val="pl-PL"/>
        </w:rPr>
        <w:t xml:space="preserve"> Odkryto, że skarżący był chory na AIDS. </w:t>
      </w:r>
      <w:r w:rsidR="007333DE" w:rsidRPr="00877E48">
        <w:rPr>
          <w:rFonts w:ascii="Verdana" w:eastAsia="Verdana" w:hAnsi="Verdana"/>
          <w:lang w:val="pl-PL"/>
        </w:rPr>
        <w:t>Przed jego wypuszczeniem, wydano nakaz deportacji</w:t>
      </w:r>
      <w:r w:rsidR="004478E9" w:rsidRPr="00877E48">
        <w:rPr>
          <w:rFonts w:ascii="Verdana" w:eastAsia="Verdana" w:hAnsi="Verdana"/>
          <w:lang w:val="pl-PL"/>
        </w:rPr>
        <w:t xml:space="preserve"> do S</w:t>
      </w:r>
      <w:r w:rsidR="0070331D" w:rsidRPr="00877E48">
        <w:rPr>
          <w:rFonts w:ascii="Verdana" w:eastAsia="Verdana" w:hAnsi="Verdana"/>
          <w:lang w:val="pl-PL"/>
        </w:rPr>
        <w:t>ain</w:t>
      </w:r>
      <w:r w:rsidR="004478E9" w:rsidRPr="00877E48">
        <w:rPr>
          <w:rFonts w:ascii="Verdana" w:eastAsia="Verdana" w:hAnsi="Verdana"/>
          <w:lang w:val="pl-PL"/>
        </w:rPr>
        <w:t>t Kitts.</w:t>
      </w:r>
      <w:r w:rsidR="0070331D" w:rsidRPr="00877E48">
        <w:rPr>
          <w:rFonts w:ascii="Verdana" w:eastAsia="Verdana" w:hAnsi="Verdana"/>
          <w:lang w:val="pl-PL"/>
        </w:rPr>
        <w:t xml:space="preserve"> </w:t>
      </w:r>
      <w:r w:rsidR="00DF0B3F" w:rsidRPr="00877E48">
        <w:rPr>
          <w:rFonts w:ascii="Verdana" w:eastAsia="Verdana" w:hAnsi="Verdana"/>
          <w:lang w:val="pl-PL"/>
        </w:rPr>
        <w:t>Skarżący stwierdził, że jego deportacja zmniejszyłaby jego przewidywany okres życia</w:t>
      </w:r>
      <w:r w:rsidR="008B1FAF" w:rsidRPr="00877E48">
        <w:rPr>
          <w:rFonts w:ascii="Verdana" w:eastAsia="Verdana" w:hAnsi="Verdana"/>
          <w:lang w:val="pl-PL"/>
        </w:rPr>
        <w:t xml:space="preserve">, gdyż </w:t>
      </w:r>
      <w:r w:rsidR="00E87C1C" w:rsidRPr="00877E48">
        <w:rPr>
          <w:rFonts w:ascii="Verdana" w:eastAsia="Verdana" w:hAnsi="Verdana"/>
          <w:lang w:val="pl-PL"/>
        </w:rPr>
        <w:t>leczenie otrzymane</w:t>
      </w:r>
      <w:r w:rsidR="000F777C" w:rsidRPr="00877E48">
        <w:rPr>
          <w:rFonts w:ascii="Verdana" w:eastAsia="Verdana" w:hAnsi="Verdana"/>
          <w:lang w:val="pl-PL"/>
        </w:rPr>
        <w:t xml:space="preserve"> w Zjednoczonym Królestwie nie było dostępne w Saint Kitts.</w:t>
      </w:r>
    </w:p>
    <w:p w14:paraId="10EC5003" w14:textId="77777777" w:rsidR="00995130" w:rsidRPr="00877E48" w:rsidRDefault="00995130" w:rsidP="003E6C17">
      <w:pPr>
        <w:ind w:left="119" w:right="839"/>
        <w:jc w:val="both"/>
        <w:rPr>
          <w:rFonts w:ascii="Verdana" w:eastAsia="Verdana" w:hAnsi="Verdana"/>
          <w:color w:val="0072BC"/>
          <w:lang w:val="pl-PL"/>
        </w:rPr>
      </w:pPr>
      <w:r w:rsidRPr="00877E48">
        <w:rPr>
          <w:rFonts w:ascii="Verdana" w:eastAsia="Verdana" w:hAnsi="Verdana"/>
          <w:color w:val="0072BC"/>
          <w:lang w:val="pl-PL"/>
        </w:rPr>
        <w:t>Trybunał podkreślił, że cudzoziemcy, którzy odbyli karę więzienia i wobec których</w:t>
      </w:r>
      <w:r w:rsidR="00221C83" w:rsidRPr="00877E48">
        <w:rPr>
          <w:rFonts w:ascii="Verdana" w:eastAsia="Verdana" w:hAnsi="Verdana"/>
          <w:color w:val="0072BC"/>
          <w:lang w:val="pl-PL"/>
        </w:rPr>
        <w:t xml:space="preserve"> wydano nakaz wydalenia, co do zasady, nie mogli </w:t>
      </w:r>
      <w:r w:rsidR="004E0848" w:rsidRPr="00877E48">
        <w:rPr>
          <w:rFonts w:ascii="Verdana" w:eastAsia="Verdana" w:hAnsi="Verdana"/>
          <w:color w:val="0072BC"/>
          <w:lang w:val="pl-PL"/>
        </w:rPr>
        <w:t>rościć żadnego prawa do pozostania na terytorium Państwa Konwencji, aby korzystać dalej z medycznej, społecznej bądź też innej formy pomocy udzielanej przez Państwo wydalające w trakcie ich pobytu w zakładzie karnym.</w:t>
      </w:r>
      <w:r w:rsidR="00EB7160" w:rsidRPr="00877E48">
        <w:rPr>
          <w:rFonts w:ascii="Verdana" w:eastAsia="Verdana" w:hAnsi="Verdana"/>
          <w:color w:val="0072BC"/>
          <w:lang w:val="pl-PL"/>
        </w:rPr>
        <w:t xml:space="preserve"> Niemniej jednak, </w:t>
      </w:r>
      <w:r w:rsidR="001D63E7" w:rsidRPr="00877E48">
        <w:rPr>
          <w:rFonts w:ascii="Verdana" w:eastAsia="Verdana" w:hAnsi="Verdana"/>
          <w:color w:val="0072BC"/>
          <w:lang w:val="pl-PL"/>
        </w:rPr>
        <w:t>okoliczności sprawy skarżącego były dosyć wyjątkowe.</w:t>
      </w:r>
      <w:r w:rsidR="00961052" w:rsidRPr="00877E48">
        <w:rPr>
          <w:rFonts w:ascii="Verdana" w:eastAsia="Verdana" w:hAnsi="Verdana"/>
          <w:color w:val="0072BC"/>
          <w:lang w:val="pl-PL"/>
        </w:rPr>
        <w:t xml:space="preserve"> Ze względu na fakt, że jego choroba była w zaawansowanym stadium oraz był zależny od otrzymywanego leczenia, istniało poważne </w:t>
      </w:r>
      <w:r w:rsidR="00E219C2" w:rsidRPr="00877E48">
        <w:rPr>
          <w:rFonts w:ascii="Verdana" w:eastAsia="Verdana" w:hAnsi="Verdana"/>
          <w:color w:val="0072BC"/>
          <w:lang w:val="pl-PL"/>
        </w:rPr>
        <w:t>zagrożenie, iż niekorzystne warunki życia w Saint Kitts zmniejszyłyby jego przewidywany okres życia</w:t>
      </w:r>
      <w:r w:rsidR="004F2B3F" w:rsidRPr="00877E48">
        <w:rPr>
          <w:rFonts w:ascii="Verdana" w:eastAsia="Verdana" w:hAnsi="Verdana"/>
          <w:color w:val="0072BC"/>
          <w:lang w:val="pl-PL"/>
        </w:rPr>
        <w:t xml:space="preserve"> i naraziłyby na ogromne cierpienie.</w:t>
      </w:r>
      <w:r w:rsidR="009C31CC" w:rsidRPr="00877E48">
        <w:rPr>
          <w:rFonts w:ascii="Verdana" w:eastAsia="Verdana" w:hAnsi="Verdana"/>
          <w:color w:val="0072BC"/>
          <w:lang w:val="pl-PL"/>
        </w:rPr>
        <w:t xml:space="preserve"> Jego </w:t>
      </w:r>
      <w:r w:rsidR="009C31CC" w:rsidRPr="00877E48">
        <w:rPr>
          <w:rFonts w:ascii="Verdana" w:eastAsia="Verdana" w:hAnsi="Verdana"/>
          <w:b/>
          <w:color w:val="0072BC"/>
          <w:lang w:val="pl-PL"/>
        </w:rPr>
        <w:t xml:space="preserve">deportacja </w:t>
      </w:r>
      <w:r w:rsidR="0084212F" w:rsidRPr="00877E48">
        <w:rPr>
          <w:rFonts w:ascii="Verdana" w:eastAsia="Verdana" w:hAnsi="Verdana"/>
          <w:b/>
          <w:color w:val="0072BC"/>
          <w:lang w:val="pl-PL"/>
        </w:rPr>
        <w:t>byłaby</w:t>
      </w:r>
      <w:r w:rsidR="0084212F" w:rsidRPr="00877E48">
        <w:rPr>
          <w:rFonts w:ascii="Verdana" w:eastAsia="Verdana" w:hAnsi="Verdana"/>
          <w:color w:val="0072BC"/>
          <w:lang w:val="pl-PL"/>
        </w:rPr>
        <w:t>, zatem</w:t>
      </w:r>
      <w:r w:rsidR="009C31CC" w:rsidRPr="00877E48">
        <w:rPr>
          <w:rFonts w:ascii="Verdana" w:eastAsia="Verdana" w:hAnsi="Verdana"/>
          <w:color w:val="0072BC"/>
          <w:lang w:val="pl-PL"/>
        </w:rPr>
        <w:t xml:space="preserve"> </w:t>
      </w:r>
      <w:r w:rsidR="009C31CC" w:rsidRPr="00877E48">
        <w:rPr>
          <w:rFonts w:ascii="Verdana" w:eastAsia="Verdana" w:hAnsi="Verdana"/>
          <w:b/>
          <w:color w:val="0072BC"/>
          <w:lang w:val="pl-PL"/>
        </w:rPr>
        <w:t xml:space="preserve">naruszeniem Artykułu 3 </w:t>
      </w:r>
      <w:r w:rsidR="009C31CC" w:rsidRPr="00877E48">
        <w:rPr>
          <w:rFonts w:ascii="Verdana" w:eastAsia="Verdana" w:hAnsi="Verdana"/>
          <w:color w:val="0072BC"/>
          <w:lang w:val="pl-PL"/>
        </w:rPr>
        <w:t>(zakaz tortur i nieludzkiego lub poniżającego traktowania) Konwencji.</w:t>
      </w:r>
    </w:p>
    <w:p w14:paraId="54C6342B" w14:textId="77777777" w:rsidR="009B28C4" w:rsidRPr="00877E48" w:rsidRDefault="009B28C4" w:rsidP="003E6C17">
      <w:pPr>
        <w:ind w:left="119" w:right="839"/>
        <w:rPr>
          <w:rFonts w:ascii="Verdana" w:eastAsia="Verdana" w:hAnsi="Verdana"/>
          <w:color w:val="0072BC"/>
          <w:lang w:val="pl-PL"/>
        </w:rPr>
      </w:pPr>
    </w:p>
    <w:p w14:paraId="52CC2E7C" w14:textId="6026AD38" w:rsidR="0064065B" w:rsidRPr="00877E48" w:rsidRDefault="00D76A2A" w:rsidP="003E6C17">
      <w:pPr>
        <w:ind w:left="119" w:right="839"/>
        <w:rPr>
          <w:lang w:val="pl-PL"/>
        </w:rPr>
      </w:pPr>
      <w:hyperlink r:id="rId46" w:history="1">
        <w:r w:rsidRPr="00C0608C">
          <w:rPr>
            <w:rStyle w:val="Hipercze"/>
            <w:rFonts w:ascii="Verdana" w:eastAsia="Verdana" w:hAnsi="Verdana"/>
            <w:b/>
            <w:lang w:val="pl-PL"/>
          </w:rPr>
          <w:t>N. przeciwko Zjednoczonemu Królestw</w:t>
        </w:r>
        <w:r w:rsidR="004B1418" w:rsidRPr="00C0608C">
          <w:rPr>
            <w:rStyle w:val="Hipercze"/>
            <w:rFonts w:ascii="Verdana" w:eastAsia="Verdana" w:hAnsi="Verdana"/>
            <w:b/>
            <w:lang w:val="pl-PL"/>
          </w:rPr>
          <w:t>u</w:t>
        </w:r>
        <w:r w:rsidRPr="00C0608C">
          <w:rPr>
            <w:rStyle w:val="Hipercze"/>
            <w:rFonts w:ascii="Verdana" w:eastAsia="Verdana" w:hAnsi="Verdana"/>
            <w:b/>
            <w:lang w:val="pl-PL"/>
          </w:rPr>
          <w:t xml:space="preserve"> (nr</w:t>
        </w:r>
        <w:r w:rsidR="0064065B" w:rsidRPr="00C0608C">
          <w:rPr>
            <w:rStyle w:val="Hipercze"/>
            <w:rFonts w:ascii="Verdana" w:eastAsia="Verdana" w:hAnsi="Verdana"/>
            <w:b/>
            <w:lang w:val="pl-PL"/>
          </w:rPr>
          <w:t xml:space="preserve"> 26565/05)</w:t>
        </w:r>
      </w:hyperlink>
    </w:p>
    <w:p w14:paraId="7E203537" w14:textId="77777777" w:rsidR="0064065B" w:rsidRPr="00877E48" w:rsidRDefault="006B6124"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27 maja</w:t>
      </w:r>
      <w:r w:rsidR="0064065B" w:rsidRPr="00877E48">
        <w:rPr>
          <w:rFonts w:ascii="Verdana" w:eastAsia="Verdana" w:hAnsi="Verdana"/>
          <w:color w:val="808080"/>
          <w:sz w:val="18"/>
          <w:lang w:val="pl-PL"/>
        </w:rPr>
        <w:t xml:space="preserve"> 2008 </w:t>
      </w:r>
      <w:r w:rsidRPr="00877E48">
        <w:rPr>
          <w:rFonts w:ascii="Verdana" w:eastAsia="Verdana" w:hAnsi="Verdana"/>
          <w:color w:val="808080"/>
          <w:sz w:val="18"/>
          <w:lang w:val="pl-PL"/>
        </w:rPr>
        <w:t xml:space="preserve">roku </w:t>
      </w:r>
      <w:r w:rsidR="0064065B" w:rsidRPr="00877E48">
        <w:rPr>
          <w:rFonts w:ascii="Verdana" w:eastAsia="Verdana" w:hAnsi="Verdana"/>
          <w:color w:val="808080"/>
          <w:sz w:val="18"/>
          <w:lang w:val="pl-PL"/>
        </w:rPr>
        <w:t>(</w:t>
      </w:r>
      <w:r w:rsidRPr="00877E48">
        <w:rPr>
          <w:rFonts w:ascii="Verdana" w:eastAsia="Verdana" w:hAnsi="Verdana"/>
          <w:color w:val="808080"/>
          <w:sz w:val="18"/>
          <w:lang w:val="pl-PL"/>
        </w:rPr>
        <w:t>Wielka Izba</w:t>
      </w:r>
      <w:r w:rsidR="0064065B" w:rsidRPr="00877E48">
        <w:rPr>
          <w:rFonts w:ascii="Verdana" w:eastAsia="Verdana" w:hAnsi="Verdana"/>
          <w:color w:val="808080"/>
          <w:sz w:val="18"/>
          <w:lang w:val="pl-PL"/>
        </w:rPr>
        <w:t>)</w:t>
      </w:r>
    </w:p>
    <w:p w14:paraId="34A68DF2" w14:textId="77777777" w:rsidR="00314D8D" w:rsidRPr="00877E48" w:rsidRDefault="00314D8D" w:rsidP="003E6C17">
      <w:pPr>
        <w:ind w:left="119" w:right="839"/>
        <w:jc w:val="both"/>
        <w:rPr>
          <w:rFonts w:ascii="Verdana" w:eastAsia="Verdana" w:hAnsi="Verdana"/>
          <w:lang w:val="pl-PL"/>
        </w:rPr>
      </w:pPr>
      <w:r w:rsidRPr="00877E48">
        <w:rPr>
          <w:rFonts w:ascii="Verdana" w:eastAsia="Verdana" w:hAnsi="Verdana"/>
          <w:lang w:val="pl-PL"/>
        </w:rPr>
        <w:t xml:space="preserve">Skarżącą, </w:t>
      </w:r>
      <w:r w:rsidR="00C60D17" w:rsidRPr="00877E48">
        <w:rPr>
          <w:rFonts w:ascii="Verdana" w:eastAsia="Verdana" w:hAnsi="Verdana"/>
          <w:lang w:val="pl-PL"/>
        </w:rPr>
        <w:t>obywatelkę</w:t>
      </w:r>
      <w:r w:rsidRPr="00877E48">
        <w:rPr>
          <w:rFonts w:ascii="Verdana" w:eastAsia="Verdana" w:hAnsi="Verdana"/>
          <w:lang w:val="pl-PL"/>
        </w:rPr>
        <w:t xml:space="preserve"> Ugandy, przyjęto do szpitala kilka dni po tym, jak przybyła do </w:t>
      </w:r>
      <w:r w:rsidR="00C60D17" w:rsidRPr="00877E48">
        <w:rPr>
          <w:rFonts w:ascii="Verdana" w:eastAsia="Verdana" w:hAnsi="Verdana"/>
          <w:lang w:val="pl-PL"/>
        </w:rPr>
        <w:t>Zjednoczonego</w:t>
      </w:r>
      <w:r w:rsidRPr="00877E48">
        <w:rPr>
          <w:rFonts w:ascii="Verdana" w:eastAsia="Verdana" w:hAnsi="Verdana"/>
          <w:lang w:val="pl-PL"/>
        </w:rPr>
        <w:t xml:space="preserve"> Królestwa</w:t>
      </w:r>
      <w:r w:rsidR="0066047E" w:rsidRPr="00877E48">
        <w:rPr>
          <w:rFonts w:ascii="Verdana" w:eastAsia="Verdana" w:hAnsi="Verdana"/>
          <w:lang w:val="pl-PL"/>
        </w:rPr>
        <w:t xml:space="preserve">, ponieważ była poważnie chora i cierpiała z powodu chorób związanych z AIDS. Jej wniosek o azyl został odrzucony. Skarżąca twierdziła, że gdyby miała wrócić do Ugandy, zostałaby poddana nieludzkiemu lub poniżającemu traktowaniu, gdyż nie byłaby w stanie uzyskać tam </w:t>
      </w:r>
      <w:r w:rsidR="00DD5A0E" w:rsidRPr="00877E48">
        <w:rPr>
          <w:rFonts w:ascii="Verdana" w:eastAsia="Verdana" w:hAnsi="Verdana"/>
          <w:lang w:val="pl-PL"/>
        </w:rPr>
        <w:t>wymaganego leczenia.</w:t>
      </w:r>
    </w:p>
    <w:p w14:paraId="74A04644" w14:textId="77777777" w:rsidR="00C02C39" w:rsidRPr="00877E48" w:rsidRDefault="00C02C39"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zauważył, że władze Zjednoczonego Królestwa zapewniły skarżącej leczenie medyczne </w:t>
      </w:r>
      <w:r w:rsidR="00AF3A98" w:rsidRPr="00877E48">
        <w:rPr>
          <w:rFonts w:ascii="Verdana" w:eastAsia="Verdana" w:hAnsi="Verdana"/>
          <w:color w:val="0072BC"/>
          <w:lang w:val="pl-PL"/>
        </w:rPr>
        <w:t>przez dziewięć</w:t>
      </w:r>
      <w:r w:rsidRPr="00877E48">
        <w:rPr>
          <w:rFonts w:ascii="Verdana" w:eastAsia="Verdana" w:hAnsi="Verdana"/>
          <w:color w:val="0072BC"/>
          <w:lang w:val="pl-PL"/>
        </w:rPr>
        <w:t xml:space="preserve"> lat,</w:t>
      </w:r>
      <w:r w:rsidR="00BC74BB" w:rsidRPr="00877E48">
        <w:rPr>
          <w:rFonts w:ascii="Verdana" w:eastAsia="Verdana" w:hAnsi="Verdana"/>
          <w:color w:val="0072BC"/>
          <w:lang w:val="pl-PL"/>
        </w:rPr>
        <w:t xml:space="preserve"> </w:t>
      </w:r>
      <w:r w:rsidR="00AF3A98" w:rsidRPr="00877E48">
        <w:rPr>
          <w:rFonts w:ascii="Verdana" w:eastAsia="Verdana" w:hAnsi="Verdana"/>
          <w:color w:val="0072BC"/>
          <w:lang w:val="pl-PL"/>
        </w:rPr>
        <w:t>kiedy</w:t>
      </w:r>
      <w:r w:rsidR="00ED3CF8" w:rsidRPr="00877E48">
        <w:rPr>
          <w:rFonts w:ascii="Verdana" w:eastAsia="Verdana" w:hAnsi="Verdana"/>
          <w:color w:val="0072BC"/>
          <w:lang w:val="pl-PL"/>
        </w:rPr>
        <w:t xml:space="preserve"> jej wniosek oraz roszczenia były rozpatrywane</w:t>
      </w:r>
      <w:r w:rsidR="00BC74BB" w:rsidRPr="00877E48">
        <w:rPr>
          <w:rFonts w:ascii="Verdana" w:eastAsia="Verdana" w:hAnsi="Verdana"/>
          <w:color w:val="0072BC"/>
          <w:lang w:val="pl-PL"/>
        </w:rPr>
        <w:t xml:space="preserve"> </w:t>
      </w:r>
      <w:r w:rsidR="00ED3CF8" w:rsidRPr="00877E48">
        <w:rPr>
          <w:rFonts w:ascii="Verdana" w:eastAsia="Verdana" w:hAnsi="Verdana"/>
          <w:color w:val="0072BC"/>
          <w:lang w:val="pl-PL"/>
        </w:rPr>
        <w:t>p</w:t>
      </w:r>
      <w:r w:rsidR="000C1379" w:rsidRPr="00877E48">
        <w:rPr>
          <w:rFonts w:ascii="Verdana" w:eastAsia="Verdana" w:hAnsi="Verdana"/>
          <w:color w:val="0072BC"/>
          <w:lang w:val="pl-PL"/>
        </w:rPr>
        <w:t xml:space="preserve">rzez sądy krajowe oraz </w:t>
      </w:r>
      <w:r w:rsidR="00BC74BB" w:rsidRPr="00877E48">
        <w:rPr>
          <w:rFonts w:ascii="Verdana" w:eastAsia="Verdana" w:hAnsi="Verdana"/>
          <w:color w:val="0072BC"/>
          <w:lang w:val="pl-PL"/>
        </w:rPr>
        <w:t>Trybunał</w:t>
      </w:r>
      <w:r w:rsidR="00B53601" w:rsidRPr="00877E48">
        <w:rPr>
          <w:rFonts w:ascii="Verdana" w:eastAsia="Verdana" w:hAnsi="Verdana"/>
          <w:color w:val="0072BC"/>
          <w:lang w:val="pl-PL"/>
        </w:rPr>
        <w:t>.</w:t>
      </w:r>
      <w:r w:rsidR="00C60D17" w:rsidRPr="00877E48">
        <w:rPr>
          <w:rFonts w:ascii="Verdana" w:eastAsia="Verdana" w:hAnsi="Verdana"/>
          <w:color w:val="0072BC"/>
          <w:lang w:val="pl-PL"/>
        </w:rPr>
        <w:t xml:space="preserve"> Konwencja nie nałożyła obowiązku na Państwa-Strony</w:t>
      </w:r>
      <w:r w:rsidR="00D347C3" w:rsidRPr="00877E48">
        <w:rPr>
          <w:rFonts w:ascii="Verdana" w:eastAsia="Verdana" w:hAnsi="Verdana"/>
          <w:color w:val="0072BC"/>
          <w:lang w:val="pl-PL"/>
        </w:rPr>
        <w:t xml:space="preserve">, aby uwzględnić różnice w leczeniu medycznym w Państwach </w:t>
      </w:r>
      <w:r w:rsidR="006B662D" w:rsidRPr="00877E48">
        <w:rPr>
          <w:rFonts w:ascii="Verdana" w:eastAsia="Verdana" w:hAnsi="Verdana"/>
          <w:color w:val="0072BC"/>
          <w:lang w:val="pl-PL"/>
        </w:rPr>
        <w:t>niebędących</w:t>
      </w:r>
      <w:r w:rsidR="00D347C3" w:rsidRPr="00877E48">
        <w:rPr>
          <w:rFonts w:ascii="Verdana" w:eastAsia="Verdana" w:hAnsi="Verdana"/>
          <w:color w:val="0072BC"/>
          <w:lang w:val="pl-PL"/>
        </w:rPr>
        <w:t xml:space="preserve"> stronami Konwencji przez zapewnienie darmowej i nieograniczonej opieki medycznej wszystkim cudzoziemcom </w:t>
      </w:r>
      <w:r w:rsidR="008760F8" w:rsidRPr="00877E48">
        <w:rPr>
          <w:rFonts w:ascii="Verdana" w:eastAsia="Verdana" w:hAnsi="Verdana"/>
          <w:color w:val="0072BC"/>
          <w:lang w:val="pl-PL"/>
        </w:rPr>
        <w:t>nieposiadającym prawa</w:t>
      </w:r>
      <w:r w:rsidR="00D347C3" w:rsidRPr="00877E48">
        <w:rPr>
          <w:rFonts w:ascii="Verdana" w:eastAsia="Verdana" w:hAnsi="Verdana"/>
          <w:color w:val="0072BC"/>
          <w:lang w:val="pl-PL"/>
        </w:rPr>
        <w:t xml:space="preserve"> do pobytu w ramach ich jurysdykcji.</w:t>
      </w:r>
      <w:r w:rsidR="00990370" w:rsidRPr="00877E48">
        <w:rPr>
          <w:rFonts w:ascii="Verdana" w:eastAsia="Verdana" w:hAnsi="Verdana"/>
          <w:color w:val="0072BC"/>
          <w:lang w:val="pl-PL"/>
        </w:rPr>
        <w:t xml:space="preserve"> Z tego względu, Zjednoczone Królestwo</w:t>
      </w:r>
      <w:r w:rsidR="00F8257C" w:rsidRPr="00877E48">
        <w:rPr>
          <w:rFonts w:ascii="Verdana" w:eastAsia="Verdana" w:hAnsi="Verdana"/>
          <w:color w:val="0072BC"/>
          <w:lang w:val="pl-PL"/>
        </w:rPr>
        <w:t xml:space="preserve"> nie miało obowiązku dalszego zapewnienia </w:t>
      </w:r>
      <w:r w:rsidR="00866881" w:rsidRPr="00877E48">
        <w:rPr>
          <w:rFonts w:ascii="Verdana" w:eastAsia="Verdana" w:hAnsi="Verdana"/>
          <w:color w:val="0072BC"/>
          <w:lang w:val="pl-PL"/>
        </w:rPr>
        <w:t>leczenia medycznego</w:t>
      </w:r>
      <w:r w:rsidR="00F8257C" w:rsidRPr="00877E48">
        <w:rPr>
          <w:rFonts w:ascii="Verdana" w:eastAsia="Verdana" w:hAnsi="Verdana"/>
          <w:color w:val="0072BC"/>
          <w:lang w:val="pl-PL"/>
        </w:rPr>
        <w:t xml:space="preserve"> skarżącej.</w:t>
      </w:r>
      <w:r w:rsidR="00866881" w:rsidRPr="00877E48">
        <w:rPr>
          <w:rFonts w:ascii="Verdana" w:eastAsia="Verdana" w:hAnsi="Verdana"/>
          <w:color w:val="0072BC"/>
          <w:lang w:val="pl-PL"/>
        </w:rPr>
        <w:t xml:space="preserve"> </w:t>
      </w:r>
      <w:r w:rsidR="00866881" w:rsidRPr="00877E48">
        <w:rPr>
          <w:rFonts w:ascii="Verdana" w:eastAsia="Verdana" w:hAnsi="Verdana"/>
          <w:b/>
          <w:color w:val="0072BC"/>
          <w:lang w:val="pl-PL"/>
        </w:rPr>
        <w:t>Jeśli</w:t>
      </w:r>
      <w:r w:rsidR="00866881" w:rsidRPr="00877E48">
        <w:rPr>
          <w:rFonts w:ascii="Verdana" w:eastAsia="Verdana" w:hAnsi="Verdana"/>
          <w:color w:val="0072BC"/>
          <w:lang w:val="pl-PL"/>
        </w:rPr>
        <w:t xml:space="preserve">, byłaby wydalona do Ugandy, </w:t>
      </w:r>
      <w:r w:rsidR="00866881" w:rsidRPr="00877E48">
        <w:rPr>
          <w:rFonts w:ascii="Verdana" w:eastAsia="Verdana" w:hAnsi="Verdana"/>
          <w:b/>
          <w:color w:val="0072BC"/>
          <w:lang w:val="pl-PL"/>
        </w:rPr>
        <w:t>nie nastąpiłoby naruszenie Artykułu 3</w:t>
      </w:r>
      <w:r w:rsidR="00866881" w:rsidRPr="00877E48">
        <w:rPr>
          <w:rFonts w:ascii="Verdana" w:eastAsia="Verdana" w:hAnsi="Verdana"/>
          <w:color w:val="0072BC"/>
          <w:lang w:val="pl-PL"/>
        </w:rPr>
        <w:t xml:space="preserve"> (zakaz nieludzkiego lub poniżającego traktowania) Konwencji.</w:t>
      </w:r>
    </w:p>
    <w:p w14:paraId="43B4983D" w14:textId="28F3869C" w:rsidR="00357737" w:rsidRPr="00877E48" w:rsidRDefault="00357737" w:rsidP="003E6C17">
      <w:pPr>
        <w:ind w:left="119" w:right="839"/>
        <w:rPr>
          <w:rFonts w:ascii="Verdana" w:eastAsia="Verdana" w:hAnsi="Verdana"/>
          <w:i/>
          <w:color w:val="404040"/>
          <w:lang w:val="pl-PL"/>
        </w:rPr>
      </w:pPr>
      <w:r w:rsidRPr="00877E48">
        <w:rPr>
          <w:rFonts w:ascii="Verdana" w:eastAsia="Verdana" w:hAnsi="Verdana"/>
          <w:i/>
          <w:color w:val="404040"/>
          <w:lang w:val="pl-PL"/>
        </w:rPr>
        <w:t xml:space="preserve">Zob. także: </w:t>
      </w:r>
      <w:hyperlink r:id="rId47" w:history="1">
        <w:r w:rsidRPr="00B94989">
          <w:rPr>
            <w:rStyle w:val="Hipercze"/>
            <w:rFonts w:ascii="Verdana" w:eastAsia="Verdana" w:hAnsi="Verdana"/>
            <w:b/>
            <w:lang w:val="pl-PL"/>
          </w:rPr>
          <w:t>Yoh-Ekale Mwanje przeciwko Belgii</w:t>
        </w:r>
      </w:hyperlink>
      <w:r w:rsidRPr="00B94989">
        <w:rPr>
          <w:rFonts w:ascii="Verdana" w:eastAsia="Verdana" w:hAnsi="Verdana"/>
          <w:color w:val="404040"/>
          <w:lang w:val="pl-PL"/>
        </w:rPr>
        <w:t xml:space="preserve">, </w:t>
      </w:r>
      <w:r w:rsidRPr="00877E48">
        <w:rPr>
          <w:rFonts w:ascii="Verdana" w:eastAsia="Verdana" w:hAnsi="Verdana"/>
          <w:i/>
          <w:color w:val="404040"/>
          <w:lang w:val="pl-PL"/>
        </w:rPr>
        <w:t xml:space="preserve">wyrok </w:t>
      </w:r>
      <w:r w:rsidRPr="00877E48">
        <w:rPr>
          <w:rFonts w:ascii="Verdana" w:eastAsia="Verdana" w:hAnsi="Verdana"/>
          <w:color w:val="404040"/>
          <w:lang w:val="pl-PL"/>
        </w:rPr>
        <w:t>z dnia 20 grudnia 2011 roku.</w:t>
      </w:r>
    </w:p>
    <w:p w14:paraId="0241279E" w14:textId="77777777" w:rsidR="009B28C4" w:rsidRPr="00877E48" w:rsidRDefault="009B28C4" w:rsidP="003E6C17">
      <w:pPr>
        <w:ind w:left="119" w:right="839"/>
        <w:rPr>
          <w:rFonts w:ascii="Verdana" w:eastAsia="Verdana" w:hAnsi="Verdana"/>
          <w:color w:val="404040"/>
          <w:lang w:val="pl-PL"/>
        </w:rPr>
      </w:pPr>
    </w:p>
    <w:p w14:paraId="18998881" w14:textId="59BAB3D1" w:rsidR="0064065B" w:rsidRPr="00877E48" w:rsidRDefault="00CA0F41" w:rsidP="003E6C17">
      <w:pPr>
        <w:ind w:left="119" w:right="839"/>
        <w:rPr>
          <w:lang w:val="pl-PL"/>
        </w:rPr>
      </w:pPr>
      <w:hyperlink r:id="rId48" w:history="1">
        <w:r w:rsidRPr="00B94989">
          <w:rPr>
            <w:rStyle w:val="Hipercze"/>
            <w:rFonts w:ascii="Verdana" w:eastAsia="Verdana" w:hAnsi="Verdana"/>
            <w:b/>
            <w:lang w:val="pl-PL"/>
          </w:rPr>
          <w:t>S.J. przeciwko Belgii (nr</w:t>
        </w:r>
        <w:r w:rsidR="0064065B" w:rsidRPr="00B94989">
          <w:rPr>
            <w:rStyle w:val="Hipercze"/>
            <w:rFonts w:ascii="Verdana" w:eastAsia="Verdana" w:hAnsi="Verdana"/>
            <w:b/>
            <w:lang w:val="pl-PL"/>
          </w:rPr>
          <w:t xml:space="preserve"> 70055/10)</w:t>
        </w:r>
      </w:hyperlink>
    </w:p>
    <w:p w14:paraId="551687DE"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19 </w:t>
      </w:r>
      <w:r w:rsidR="00CA0F41" w:rsidRPr="00877E48">
        <w:rPr>
          <w:rFonts w:ascii="Verdana" w:eastAsia="Verdana" w:hAnsi="Verdana"/>
          <w:color w:val="808080"/>
          <w:sz w:val="18"/>
          <w:lang w:val="pl-PL"/>
        </w:rPr>
        <w:t>marca</w:t>
      </w:r>
      <w:r w:rsidRPr="00877E48">
        <w:rPr>
          <w:rFonts w:ascii="Verdana" w:eastAsia="Verdana" w:hAnsi="Verdana"/>
          <w:color w:val="808080"/>
          <w:sz w:val="18"/>
          <w:lang w:val="pl-PL"/>
        </w:rPr>
        <w:t xml:space="preserve"> 2015 </w:t>
      </w:r>
      <w:r w:rsidR="00CA0F41" w:rsidRPr="00877E48">
        <w:rPr>
          <w:rFonts w:ascii="Verdana" w:eastAsia="Verdana" w:hAnsi="Verdana"/>
          <w:color w:val="808080"/>
          <w:sz w:val="18"/>
          <w:lang w:val="pl-PL"/>
        </w:rPr>
        <w:t xml:space="preserve">roku </w:t>
      </w:r>
      <w:r w:rsidRPr="00877E48">
        <w:rPr>
          <w:rFonts w:ascii="Verdana" w:eastAsia="Verdana" w:hAnsi="Verdana"/>
          <w:color w:val="808080"/>
          <w:sz w:val="18"/>
          <w:lang w:val="pl-PL"/>
        </w:rPr>
        <w:t>(</w:t>
      </w:r>
      <w:r w:rsidR="00CA0F41" w:rsidRPr="00877E48">
        <w:rPr>
          <w:rFonts w:ascii="Verdana" w:eastAsia="Verdana" w:hAnsi="Verdana"/>
          <w:color w:val="808080"/>
          <w:sz w:val="18"/>
          <w:lang w:val="pl-PL"/>
        </w:rPr>
        <w:t>Wielka Izba</w:t>
      </w:r>
      <w:r w:rsidRPr="00877E48">
        <w:rPr>
          <w:rFonts w:ascii="Verdana" w:eastAsia="Verdana" w:hAnsi="Verdana"/>
          <w:color w:val="808080"/>
          <w:sz w:val="18"/>
          <w:lang w:val="pl-PL"/>
        </w:rPr>
        <w:t>)</w:t>
      </w:r>
    </w:p>
    <w:p w14:paraId="5C6739AC" w14:textId="1C670CE6" w:rsidR="00CA0F41" w:rsidRPr="00877E48" w:rsidRDefault="00CA0F41" w:rsidP="003E6C17">
      <w:pPr>
        <w:ind w:left="119" w:right="839"/>
        <w:jc w:val="both"/>
        <w:rPr>
          <w:rFonts w:ascii="Verdana" w:eastAsia="Verdana" w:hAnsi="Verdana"/>
          <w:lang w:val="pl-PL"/>
        </w:rPr>
      </w:pPr>
      <w:r w:rsidRPr="00877E48">
        <w:rPr>
          <w:rFonts w:ascii="Verdana" w:eastAsia="Verdana" w:hAnsi="Verdana"/>
          <w:lang w:val="pl-PL"/>
        </w:rPr>
        <w:t>Skarżąca, obywatelka</w:t>
      </w:r>
      <w:r w:rsidR="00AC57DC" w:rsidRPr="00877E48">
        <w:rPr>
          <w:rFonts w:ascii="Verdana" w:eastAsia="Verdana" w:hAnsi="Verdana"/>
          <w:lang w:val="pl-PL"/>
        </w:rPr>
        <w:t xml:space="preserve"> Nigerii zarażona wirusem</w:t>
      </w:r>
      <w:r w:rsidRPr="00877E48">
        <w:rPr>
          <w:rFonts w:ascii="Verdana" w:eastAsia="Verdana" w:hAnsi="Verdana"/>
          <w:lang w:val="pl-PL"/>
        </w:rPr>
        <w:t xml:space="preserve"> HIV, twierdz</w:t>
      </w:r>
      <w:r w:rsidR="00426C85" w:rsidRPr="00877E48">
        <w:rPr>
          <w:rFonts w:ascii="Verdana" w:eastAsia="Verdana" w:hAnsi="Verdana"/>
          <w:lang w:val="pl-PL"/>
        </w:rPr>
        <w:t>iła w szczególności, że istniały</w:t>
      </w:r>
      <w:r w:rsidRPr="00877E48">
        <w:rPr>
          <w:rFonts w:ascii="Verdana" w:eastAsia="Verdana" w:hAnsi="Verdana"/>
          <w:lang w:val="pl-PL"/>
        </w:rPr>
        <w:t xml:space="preserve"> poważne i uzasadnione podstawy, aby sądzić, że gdyby została ona z</w:t>
      </w:r>
      <w:r w:rsidR="006B057A" w:rsidRPr="00877E48">
        <w:rPr>
          <w:rFonts w:ascii="Verdana" w:eastAsia="Verdana" w:hAnsi="Verdana"/>
          <w:lang w:val="pl-PL"/>
        </w:rPr>
        <w:t>awrócona do Nigerii, stanę</w:t>
      </w:r>
      <w:r w:rsidRPr="00877E48">
        <w:rPr>
          <w:rFonts w:ascii="Verdana" w:eastAsia="Verdana" w:hAnsi="Verdana"/>
          <w:lang w:val="pl-PL"/>
        </w:rPr>
        <w:t xml:space="preserve">łaby w obliczu </w:t>
      </w:r>
      <w:r w:rsidR="00DE703F" w:rsidRPr="00877E48">
        <w:rPr>
          <w:rFonts w:ascii="Verdana" w:eastAsia="Verdana" w:hAnsi="Verdana"/>
          <w:lang w:val="pl-PL"/>
        </w:rPr>
        <w:t>rzeczywistego</w:t>
      </w:r>
      <w:r w:rsidRPr="00877E48">
        <w:rPr>
          <w:rFonts w:ascii="Verdana" w:eastAsia="Verdana" w:hAnsi="Verdana"/>
          <w:lang w:val="pl-PL"/>
        </w:rPr>
        <w:t xml:space="preserve"> ryzyka poddania nieludzkiemu i poniżającemu traktowaniu, ze względu na fakt, że złożona terapia przeci</w:t>
      </w:r>
      <w:r w:rsidR="00D94C47" w:rsidRPr="00877E48">
        <w:rPr>
          <w:rFonts w:ascii="Verdana" w:eastAsia="Verdana" w:hAnsi="Verdana"/>
          <w:lang w:val="pl-PL"/>
        </w:rPr>
        <w:t>w</w:t>
      </w:r>
      <w:r w:rsidR="00034E4B" w:rsidRPr="00877E48">
        <w:rPr>
          <w:rFonts w:ascii="Verdana" w:eastAsia="Verdana" w:hAnsi="Verdana"/>
          <w:lang w:val="pl-PL"/>
        </w:rPr>
        <w:t>-</w:t>
      </w:r>
      <w:r w:rsidR="00D94C47" w:rsidRPr="00877E48">
        <w:rPr>
          <w:rFonts w:ascii="Verdana" w:eastAsia="Verdana" w:hAnsi="Verdana"/>
          <w:lang w:val="pl-PL"/>
        </w:rPr>
        <w:t>retrowirusowa, która gwarantowała</w:t>
      </w:r>
      <w:r w:rsidRPr="00877E48">
        <w:rPr>
          <w:rFonts w:ascii="Verdana" w:eastAsia="Verdana" w:hAnsi="Verdana"/>
          <w:lang w:val="pl-PL"/>
        </w:rPr>
        <w:t xml:space="preserve"> jej przeżycie, nie jest ani </w:t>
      </w:r>
      <w:r w:rsidR="009F74E0" w:rsidRPr="00877E48">
        <w:rPr>
          <w:rFonts w:ascii="Verdana" w:eastAsia="Verdana" w:hAnsi="Verdana"/>
          <w:lang w:val="pl-PL"/>
        </w:rPr>
        <w:t>osiągalna</w:t>
      </w:r>
      <w:r w:rsidRPr="00877E48">
        <w:rPr>
          <w:rFonts w:ascii="Verdana" w:eastAsia="Verdana" w:hAnsi="Verdana"/>
          <w:lang w:val="pl-PL"/>
        </w:rPr>
        <w:t>, ani dostępna w Nigerii. Podnosi ona również, że brak leczenia spowodowałby jej przedwczesną śmierć w szczególnie nieludzkich warunkach, zważywszy na obecność jej trójki małych dzieci.</w:t>
      </w:r>
    </w:p>
    <w:p w14:paraId="7F1C5625" w14:textId="77777777" w:rsidR="00C57FB5" w:rsidRPr="00877E48" w:rsidRDefault="00C57FB5"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w:t>
      </w:r>
      <w:r w:rsidR="007C6FB8" w:rsidRPr="00877E48">
        <w:rPr>
          <w:rFonts w:ascii="Verdana" w:eastAsia="Verdana" w:hAnsi="Verdana"/>
          <w:b/>
          <w:color w:val="0072BC"/>
          <w:lang w:val="pl-PL"/>
        </w:rPr>
        <w:t xml:space="preserve">skreślił </w:t>
      </w:r>
      <w:r w:rsidR="007C6FB8" w:rsidRPr="00877E48">
        <w:rPr>
          <w:rFonts w:ascii="Verdana" w:eastAsia="Verdana" w:hAnsi="Verdana"/>
          <w:color w:val="0072BC"/>
          <w:lang w:val="pl-PL"/>
        </w:rPr>
        <w:t>skargę</w:t>
      </w:r>
      <w:r w:rsidR="007C6FB8" w:rsidRPr="00877E48">
        <w:rPr>
          <w:rFonts w:ascii="Verdana" w:eastAsia="Verdana" w:hAnsi="Verdana"/>
          <w:b/>
          <w:color w:val="0072BC"/>
          <w:lang w:val="pl-PL"/>
        </w:rPr>
        <w:t xml:space="preserve"> z listy spraw</w:t>
      </w:r>
      <w:r w:rsidRPr="00877E48">
        <w:rPr>
          <w:rFonts w:ascii="Verdana" w:eastAsia="Verdana" w:hAnsi="Verdana"/>
          <w:color w:val="0072BC"/>
          <w:lang w:val="pl-PL"/>
        </w:rPr>
        <w:t xml:space="preserve"> (zgodnie z </w:t>
      </w:r>
      <w:r w:rsidR="007C6FB8" w:rsidRPr="00877E48">
        <w:rPr>
          <w:rFonts w:ascii="Verdana" w:eastAsia="Verdana" w:hAnsi="Verdana"/>
          <w:color w:val="0072BC"/>
          <w:lang w:val="pl-PL"/>
        </w:rPr>
        <w:t>Artykułem</w:t>
      </w:r>
      <w:r w:rsidRPr="00877E48">
        <w:rPr>
          <w:rFonts w:ascii="Verdana" w:eastAsia="Verdana" w:hAnsi="Verdana"/>
          <w:color w:val="0072BC"/>
          <w:lang w:val="pl-PL"/>
        </w:rPr>
        <w:t xml:space="preserve"> 37 Konwencji), biorąc pod uwagę warunki </w:t>
      </w:r>
      <w:r w:rsidR="00E70D08" w:rsidRPr="00877E48">
        <w:rPr>
          <w:rFonts w:ascii="Verdana" w:eastAsia="Verdana" w:hAnsi="Verdana"/>
          <w:color w:val="0072BC"/>
          <w:lang w:val="pl-PL"/>
        </w:rPr>
        <w:t>polubownego załatwienia sprawy</w:t>
      </w:r>
      <w:r w:rsidRPr="00877E48">
        <w:rPr>
          <w:rFonts w:ascii="Verdana" w:eastAsia="Verdana" w:hAnsi="Verdana"/>
          <w:color w:val="0072BC"/>
          <w:lang w:val="pl-PL"/>
        </w:rPr>
        <w:t xml:space="preserve">, które zostały osiągnięte między rządem belgijskim a </w:t>
      </w:r>
      <w:r w:rsidR="002957D3" w:rsidRPr="00877E48">
        <w:rPr>
          <w:rFonts w:ascii="Verdana" w:eastAsia="Verdana" w:hAnsi="Verdana"/>
          <w:color w:val="0072BC"/>
          <w:lang w:val="pl-PL"/>
        </w:rPr>
        <w:t>skarżącą</w:t>
      </w:r>
      <w:r w:rsidRPr="00877E48">
        <w:rPr>
          <w:rFonts w:ascii="Verdana" w:eastAsia="Verdana" w:hAnsi="Verdana"/>
          <w:color w:val="0072BC"/>
          <w:lang w:val="pl-PL"/>
        </w:rPr>
        <w:t xml:space="preserve">, oraz ustalenia dotyczące zapewnienia zgodności z </w:t>
      </w:r>
      <w:r w:rsidR="007A2FB8" w:rsidRPr="00877E48">
        <w:rPr>
          <w:rFonts w:ascii="Verdana" w:eastAsia="Verdana" w:hAnsi="Verdana"/>
          <w:color w:val="0072BC"/>
          <w:lang w:val="pl-PL"/>
        </w:rPr>
        <w:t xml:space="preserve">podjętymi </w:t>
      </w:r>
      <w:r w:rsidRPr="00877E48">
        <w:rPr>
          <w:rFonts w:ascii="Verdana" w:eastAsia="Verdana" w:hAnsi="Verdana"/>
          <w:color w:val="0072BC"/>
          <w:lang w:val="pl-PL"/>
        </w:rPr>
        <w:t xml:space="preserve">zobowiązaniami biorąc </w:t>
      </w:r>
      <w:r w:rsidR="003B51FE" w:rsidRPr="00877E48">
        <w:rPr>
          <w:rFonts w:ascii="Verdana" w:eastAsia="Verdana" w:hAnsi="Verdana"/>
          <w:color w:val="0072BC"/>
          <w:lang w:val="pl-PL"/>
        </w:rPr>
        <w:t>pod uwagę</w:t>
      </w:r>
      <w:r w:rsidR="00ED00DE" w:rsidRPr="00877E48">
        <w:rPr>
          <w:rFonts w:ascii="Verdana" w:eastAsia="Verdana" w:hAnsi="Verdana"/>
          <w:color w:val="0072BC"/>
          <w:lang w:val="pl-PL"/>
        </w:rPr>
        <w:t xml:space="preserve"> fakt</w:t>
      </w:r>
      <w:r w:rsidR="002449B2" w:rsidRPr="00877E48">
        <w:rPr>
          <w:rFonts w:ascii="Verdana" w:eastAsia="Verdana" w:hAnsi="Verdana"/>
          <w:color w:val="0072BC"/>
          <w:lang w:val="pl-PL"/>
        </w:rPr>
        <w:t>, że skarżącej</w:t>
      </w:r>
      <w:r w:rsidRPr="00877E48">
        <w:rPr>
          <w:rFonts w:ascii="Verdana" w:eastAsia="Verdana" w:hAnsi="Verdana"/>
          <w:color w:val="0072BC"/>
          <w:lang w:val="pl-PL"/>
        </w:rPr>
        <w:t xml:space="preserve"> i jej dzieciom zostały wydane </w:t>
      </w:r>
      <w:r w:rsidR="00981572" w:rsidRPr="00877E48">
        <w:rPr>
          <w:rFonts w:ascii="Verdana" w:eastAsia="Verdana" w:hAnsi="Verdana"/>
          <w:color w:val="0072BC"/>
          <w:lang w:val="pl-PL"/>
        </w:rPr>
        <w:lastRenderedPageBreak/>
        <w:t>zezwolenia</w:t>
      </w:r>
      <w:r w:rsidRPr="00877E48">
        <w:rPr>
          <w:rFonts w:ascii="Verdana" w:eastAsia="Verdana" w:hAnsi="Verdana"/>
          <w:color w:val="0072BC"/>
          <w:lang w:val="pl-PL"/>
        </w:rPr>
        <w:t xml:space="preserve"> pobytowe na czas nieokreślony. We wniosku </w:t>
      </w:r>
      <w:r w:rsidR="009436CF" w:rsidRPr="00877E48">
        <w:rPr>
          <w:rFonts w:ascii="Verdana" w:eastAsia="Verdana" w:hAnsi="Verdana"/>
          <w:color w:val="0072BC"/>
          <w:lang w:val="pl-PL"/>
        </w:rPr>
        <w:t>o</w:t>
      </w:r>
      <w:r w:rsidRPr="00877E48">
        <w:rPr>
          <w:rFonts w:ascii="Verdana" w:eastAsia="Verdana" w:hAnsi="Verdana"/>
          <w:color w:val="0072BC"/>
          <w:lang w:val="pl-PL"/>
        </w:rPr>
        <w:t xml:space="preserve"> </w:t>
      </w:r>
      <w:r w:rsidR="009436CF" w:rsidRPr="00877E48">
        <w:rPr>
          <w:rFonts w:ascii="Verdana" w:eastAsia="Verdana" w:hAnsi="Verdana"/>
          <w:color w:val="0072BC"/>
          <w:lang w:val="pl-PL"/>
        </w:rPr>
        <w:t>polubowne</w:t>
      </w:r>
      <w:r w:rsidRPr="00877E48">
        <w:rPr>
          <w:rFonts w:ascii="Verdana" w:eastAsia="Verdana" w:hAnsi="Verdana"/>
          <w:color w:val="0072BC"/>
          <w:lang w:val="pl-PL"/>
        </w:rPr>
        <w:t xml:space="preserve"> </w:t>
      </w:r>
      <w:r w:rsidR="009436CF" w:rsidRPr="00877E48">
        <w:rPr>
          <w:rFonts w:ascii="Verdana" w:eastAsia="Verdana" w:hAnsi="Verdana"/>
          <w:color w:val="0072BC"/>
          <w:lang w:val="pl-PL"/>
        </w:rPr>
        <w:t>załatwienie</w:t>
      </w:r>
      <w:r w:rsidR="00DF7F02" w:rsidRPr="00877E48">
        <w:rPr>
          <w:rFonts w:ascii="Verdana" w:eastAsia="Verdana" w:hAnsi="Verdana"/>
          <w:color w:val="0072BC"/>
          <w:lang w:val="pl-PL"/>
        </w:rPr>
        <w:t xml:space="preserve"> sprawy</w:t>
      </w:r>
      <w:r w:rsidR="00DE11B3" w:rsidRPr="00877E48">
        <w:rPr>
          <w:rFonts w:ascii="Verdana" w:eastAsia="Verdana" w:hAnsi="Verdana"/>
          <w:color w:val="0072BC"/>
          <w:lang w:val="pl-PL"/>
        </w:rPr>
        <w:t xml:space="preserve"> otrzymanym</w:t>
      </w:r>
      <w:r w:rsidRPr="00877E48">
        <w:rPr>
          <w:rFonts w:ascii="Verdana" w:eastAsia="Verdana" w:hAnsi="Verdana"/>
          <w:color w:val="0072BC"/>
          <w:lang w:val="pl-PL"/>
        </w:rPr>
        <w:t xml:space="preserve"> przez Trybunał od rządu belgijskiego w sierpniu 2014 r</w:t>
      </w:r>
      <w:r w:rsidR="00B31702" w:rsidRPr="00877E48">
        <w:rPr>
          <w:rFonts w:ascii="Verdana" w:eastAsia="Verdana" w:hAnsi="Verdana"/>
          <w:color w:val="0072BC"/>
          <w:lang w:val="pl-PL"/>
        </w:rPr>
        <w:t>oku</w:t>
      </w:r>
      <w:r w:rsidR="00F17958" w:rsidRPr="00877E48">
        <w:rPr>
          <w:rFonts w:ascii="Verdana" w:eastAsia="Verdana" w:hAnsi="Verdana"/>
          <w:color w:val="0072BC"/>
          <w:lang w:val="pl-PL"/>
        </w:rPr>
        <w:t>, t</w:t>
      </w:r>
      <w:r w:rsidRPr="00877E48">
        <w:rPr>
          <w:rFonts w:ascii="Verdana" w:eastAsia="Verdana" w:hAnsi="Verdana"/>
          <w:color w:val="0072BC"/>
          <w:lang w:val="pl-PL"/>
        </w:rPr>
        <w:t>en ostatni podkreślił w szczególno</w:t>
      </w:r>
      <w:r w:rsidR="001C751C" w:rsidRPr="00877E48">
        <w:rPr>
          <w:rFonts w:ascii="Verdana" w:eastAsia="Verdana" w:hAnsi="Verdana"/>
          <w:color w:val="0072BC"/>
          <w:lang w:val="pl-PL"/>
        </w:rPr>
        <w:t xml:space="preserve">ści silne względy humanitarne </w:t>
      </w:r>
      <w:r w:rsidRPr="00877E48">
        <w:rPr>
          <w:rFonts w:ascii="Verdana" w:eastAsia="Verdana" w:hAnsi="Verdana"/>
          <w:color w:val="0072BC"/>
          <w:lang w:val="pl-PL"/>
        </w:rPr>
        <w:t>przemawiają</w:t>
      </w:r>
      <w:r w:rsidR="00157024" w:rsidRPr="00877E48">
        <w:rPr>
          <w:rFonts w:ascii="Verdana" w:eastAsia="Verdana" w:hAnsi="Verdana"/>
          <w:color w:val="0072BC"/>
          <w:lang w:val="pl-PL"/>
        </w:rPr>
        <w:t>ce</w:t>
      </w:r>
      <w:r w:rsidRPr="00877E48">
        <w:rPr>
          <w:rFonts w:ascii="Verdana" w:eastAsia="Verdana" w:hAnsi="Verdana"/>
          <w:color w:val="0072BC"/>
          <w:lang w:val="pl-PL"/>
        </w:rPr>
        <w:t xml:space="preserve"> za uregulowaniem statusu </w:t>
      </w:r>
      <w:r w:rsidR="001C751C" w:rsidRPr="00877E48">
        <w:rPr>
          <w:rFonts w:ascii="Verdana" w:eastAsia="Verdana" w:hAnsi="Verdana"/>
          <w:color w:val="0072BC"/>
          <w:lang w:val="pl-PL"/>
        </w:rPr>
        <w:t>pobytu</w:t>
      </w:r>
      <w:r w:rsidRPr="00877E48">
        <w:rPr>
          <w:rFonts w:ascii="Verdana" w:eastAsia="Verdana" w:hAnsi="Verdana"/>
          <w:color w:val="0072BC"/>
          <w:lang w:val="pl-PL"/>
        </w:rPr>
        <w:t xml:space="preserve"> skarżącej i jej dzieci.</w:t>
      </w:r>
    </w:p>
    <w:p w14:paraId="7D21C166" w14:textId="77777777" w:rsidR="00C57FB5" w:rsidRPr="00877E48" w:rsidRDefault="00C57FB5" w:rsidP="003E6C17">
      <w:pPr>
        <w:ind w:left="119" w:right="839"/>
        <w:jc w:val="both"/>
        <w:rPr>
          <w:rFonts w:ascii="Verdana" w:eastAsia="Verdana" w:hAnsi="Verdana"/>
          <w:color w:val="0072BC"/>
          <w:lang w:val="pl-PL"/>
        </w:rPr>
      </w:pPr>
    </w:p>
    <w:p w14:paraId="13055EEB" w14:textId="0FCCD585" w:rsidR="0064065B" w:rsidRPr="00877E48" w:rsidRDefault="008A13CA" w:rsidP="003E6C17">
      <w:pPr>
        <w:ind w:left="119" w:right="839"/>
        <w:rPr>
          <w:lang w:val="pl-PL"/>
        </w:rPr>
      </w:pPr>
      <w:hyperlink r:id="rId49" w:history="1">
        <w:r w:rsidRPr="00B94989">
          <w:rPr>
            <w:rStyle w:val="Hipercze"/>
            <w:rFonts w:ascii="Verdana" w:eastAsia="Verdana" w:hAnsi="Verdana"/>
            <w:b/>
            <w:lang w:val="pl-PL"/>
          </w:rPr>
          <w:t>Paposhvili przeciwko Belgii</w:t>
        </w:r>
      </w:hyperlink>
    </w:p>
    <w:p w14:paraId="50171066"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13 </w:t>
      </w:r>
      <w:r w:rsidR="008A13CA" w:rsidRPr="00877E48">
        <w:rPr>
          <w:rFonts w:ascii="Verdana" w:eastAsia="Verdana" w:hAnsi="Verdana"/>
          <w:color w:val="808080"/>
          <w:sz w:val="18"/>
          <w:lang w:val="pl-PL"/>
        </w:rPr>
        <w:t>grudnia</w:t>
      </w:r>
      <w:r w:rsidRPr="00877E48">
        <w:rPr>
          <w:rFonts w:ascii="Verdana" w:eastAsia="Verdana" w:hAnsi="Verdana"/>
          <w:color w:val="808080"/>
          <w:sz w:val="18"/>
          <w:lang w:val="pl-PL"/>
        </w:rPr>
        <w:t xml:space="preserve"> 2016</w:t>
      </w:r>
      <w:r w:rsidR="008A13CA" w:rsidRPr="00877E48">
        <w:rPr>
          <w:rFonts w:ascii="Verdana" w:eastAsia="Verdana" w:hAnsi="Verdana"/>
          <w:color w:val="808080"/>
          <w:sz w:val="18"/>
          <w:lang w:val="pl-PL"/>
        </w:rPr>
        <w:t xml:space="preserve"> roku</w:t>
      </w:r>
      <w:r w:rsidRPr="00877E48">
        <w:rPr>
          <w:rFonts w:ascii="Verdana" w:eastAsia="Verdana" w:hAnsi="Verdana"/>
          <w:color w:val="808080"/>
          <w:sz w:val="18"/>
          <w:lang w:val="pl-PL"/>
        </w:rPr>
        <w:t xml:space="preserve"> (</w:t>
      </w:r>
      <w:r w:rsidR="008A13CA" w:rsidRPr="00877E48">
        <w:rPr>
          <w:rFonts w:ascii="Verdana" w:eastAsia="Verdana" w:hAnsi="Verdana"/>
          <w:color w:val="808080"/>
          <w:sz w:val="18"/>
          <w:lang w:val="pl-PL"/>
        </w:rPr>
        <w:t>Wielka Izba</w:t>
      </w:r>
      <w:r w:rsidRPr="00877E48">
        <w:rPr>
          <w:rFonts w:ascii="Verdana" w:eastAsia="Verdana" w:hAnsi="Verdana"/>
          <w:color w:val="808080"/>
          <w:sz w:val="18"/>
          <w:lang w:val="pl-PL"/>
        </w:rPr>
        <w:t>)</w:t>
      </w:r>
    </w:p>
    <w:p w14:paraId="1FDCE748" w14:textId="77777777" w:rsidR="006A31E6" w:rsidRPr="00877E48" w:rsidRDefault="006A31E6" w:rsidP="003E6C17">
      <w:pPr>
        <w:ind w:left="119" w:right="839"/>
        <w:jc w:val="both"/>
        <w:rPr>
          <w:rFonts w:ascii="Verdana" w:eastAsia="Verdana" w:hAnsi="Verdana"/>
          <w:lang w:val="pl-PL"/>
        </w:rPr>
      </w:pPr>
      <w:r w:rsidRPr="00877E48">
        <w:rPr>
          <w:rFonts w:ascii="Verdana" w:eastAsia="Verdana" w:hAnsi="Verdana"/>
          <w:lang w:val="pl-PL"/>
        </w:rPr>
        <w:t xml:space="preserve">Sprawa ta dotyczyła nakazu deportacji skarżącego do Gruzji, wydanego wraz z zakazem ponownego wjazdu do Belgii. Skarżący, który cierpiał na szereg poważnych schorzeń, w tym przewlekłą białaczkę limfatyczną i gruźlicę, twierdził w szczególności, że wykazano istotne powody, aby sądzić, że gdyby został wydalony do Gruzji, stanąłby </w:t>
      </w:r>
      <w:r w:rsidR="00601AAE" w:rsidRPr="00877E48">
        <w:rPr>
          <w:rFonts w:ascii="Verdana" w:eastAsia="Verdana" w:hAnsi="Verdana"/>
          <w:lang w:val="pl-PL"/>
        </w:rPr>
        <w:t xml:space="preserve">tam </w:t>
      </w:r>
      <w:r w:rsidRPr="00877E48">
        <w:rPr>
          <w:rFonts w:ascii="Verdana" w:eastAsia="Verdana" w:hAnsi="Verdana"/>
          <w:lang w:val="pl-PL"/>
        </w:rPr>
        <w:t>w obliczu realnego ryzyka nieludzkiego i poniżające</w:t>
      </w:r>
      <w:r w:rsidR="00236ECC" w:rsidRPr="00877E48">
        <w:rPr>
          <w:rFonts w:ascii="Verdana" w:eastAsia="Verdana" w:hAnsi="Verdana"/>
          <w:lang w:val="pl-PL"/>
        </w:rPr>
        <w:t>go</w:t>
      </w:r>
      <w:r w:rsidR="0045179A" w:rsidRPr="00877E48">
        <w:rPr>
          <w:rFonts w:ascii="Verdana" w:eastAsia="Verdana" w:hAnsi="Verdana"/>
          <w:lang w:val="pl-PL"/>
        </w:rPr>
        <w:t xml:space="preserve"> traktowanie i przedwczesnej</w:t>
      </w:r>
      <w:r w:rsidRPr="00877E48">
        <w:rPr>
          <w:rFonts w:ascii="Verdana" w:eastAsia="Verdana" w:hAnsi="Verdana"/>
          <w:lang w:val="pl-PL"/>
        </w:rPr>
        <w:t xml:space="preserve"> śmierć. Skarżył się również, że jego </w:t>
      </w:r>
      <w:r w:rsidR="00B97672" w:rsidRPr="00877E48">
        <w:rPr>
          <w:rFonts w:ascii="Verdana" w:eastAsia="Verdana" w:hAnsi="Verdana"/>
          <w:lang w:val="pl-PL"/>
        </w:rPr>
        <w:t>przenosiny do Gruzji, zarządzone</w:t>
      </w:r>
      <w:r w:rsidRPr="00877E48">
        <w:rPr>
          <w:rFonts w:ascii="Verdana" w:eastAsia="Verdana" w:hAnsi="Verdana"/>
          <w:lang w:val="pl-PL"/>
        </w:rPr>
        <w:t xml:space="preserve"> wraz z dziesięcioletnim zakazem ponownego wjazdu do Belgii, spowodowałaby jego separację od rodziny, która otrzymała zezwolenie na </w:t>
      </w:r>
      <w:r w:rsidR="00B97672" w:rsidRPr="00877E48">
        <w:rPr>
          <w:rFonts w:ascii="Verdana" w:eastAsia="Verdana" w:hAnsi="Verdana"/>
          <w:lang w:val="pl-PL"/>
        </w:rPr>
        <w:t>pobyt</w:t>
      </w:r>
      <w:r w:rsidRPr="00877E48">
        <w:rPr>
          <w:rFonts w:ascii="Verdana" w:eastAsia="Verdana" w:hAnsi="Verdana"/>
          <w:lang w:val="pl-PL"/>
        </w:rPr>
        <w:t xml:space="preserve"> w Belgii i stanowiła jego j</w:t>
      </w:r>
      <w:r w:rsidR="002F01FA" w:rsidRPr="00877E48">
        <w:rPr>
          <w:rFonts w:ascii="Verdana" w:eastAsia="Verdana" w:hAnsi="Verdana"/>
          <w:lang w:val="pl-PL"/>
        </w:rPr>
        <w:t>edyne źródło moralnego wsparcia</w:t>
      </w:r>
      <w:r w:rsidRPr="00877E48">
        <w:rPr>
          <w:rFonts w:ascii="Verdana" w:eastAsia="Verdana" w:hAnsi="Verdana"/>
          <w:lang w:val="pl-PL"/>
        </w:rPr>
        <w:t>. Skarżący zmarł w czerwcu 2016 r</w:t>
      </w:r>
      <w:r w:rsidR="00DD006E" w:rsidRPr="00877E48">
        <w:rPr>
          <w:rFonts w:ascii="Verdana" w:eastAsia="Verdana" w:hAnsi="Verdana"/>
          <w:lang w:val="pl-PL"/>
        </w:rPr>
        <w:t>oku</w:t>
      </w:r>
      <w:r w:rsidRPr="00877E48">
        <w:rPr>
          <w:rFonts w:ascii="Verdana" w:eastAsia="Verdana" w:hAnsi="Verdana"/>
          <w:lang w:val="pl-PL"/>
        </w:rPr>
        <w:t xml:space="preserve">. Jego żona i </w:t>
      </w:r>
      <w:r w:rsidR="00520B4E" w:rsidRPr="00877E48">
        <w:rPr>
          <w:rFonts w:ascii="Verdana" w:eastAsia="Verdana" w:hAnsi="Verdana"/>
          <w:lang w:val="pl-PL"/>
        </w:rPr>
        <w:t xml:space="preserve">jej </w:t>
      </w:r>
      <w:r w:rsidRPr="00877E48">
        <w:rPr>
          <w:rFonts w:ascii="Verdana" w:eastAsia="Verdana" w:hAnsi="Verdana"/>
          <w:lang w:val="pl-PL"/>
        </w:rPr>
        <w:t xml:space="preserve">troje dzieci </w:t>
      </w:r>
      <w:r w:rsidR="00076C46" w:rsidRPr="00877E48">
        <w:rPr>
          <w:rFonts w:ascii="Verdana" w:eastAsia="Verdana" w:hAnsi="Verdana"/>
          <w:lang w:val="pl-PL"/>
        </w:rPr>
        <w:t>dochodzili</w:t>
      </w:r>
      <w:r w:rsidRPr="00877E48">
        <w:rPr>
          <w:rFonts w:ascii="Verdana" w:eastAsia="Verdana" w:hAnsi="Verdana"/>
          <w:lang w:val="pl-PL"/>
        </w:rPr>
        <w:t xml:space="preserve"> </w:t>
      </w:r>
      <w:r w:rsidR="003763BB" w:rsidRPr="00877E48">
        <w:rPr>
          <w:rFonts w:ascii="Verdana" w:eastAsia="Verdana" w:hAnsi="Verdana"/>
          <w:lang w:val="pl-PL"/>
        </w:rPr>
        <w:t xml:space="preserve">następnie </w:t>
      </w:r>
      <w:r w:rsidR="00E774DF" w:rsidRPr="00877E48">
        <w:rPr>
          <w:rFonts w:ascii="Verdana" w:eastAsia="Verdana" w:hAnsi="Verdana"/>
          <w:lang w:val="pl-PL"/>
        </w:rPr>
        <w:t>przed Trybunałem w niniejszej sprawie.</w:t>
      </w:r>
    </w:p>
    <w:p w14:paraId="78A180E8" w14:textId="77777777" w:rsidR="002F6250" w:rsidRDefault="002F6250"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AD4D83" w:rsidRPr="00877E48">
        <w:rPr>
          <w:rFonts w:ascii="Verdana" w:eastAsia="Verdana" w:hAnsi="Verdana"/>
          <w:color w:val="0072BC"/>
          <w:lang w:val="pl-PL"/>
        </w:rPr>
        <w:t>nastąpiło</w:t>
      </w:r>
      <w:r w:rsidR="003700AA" w:rsidRPr="00877E48">
        <w:rPr>
          <w:rFonts w:ascii="Verdana" w:eastAsia="Verdana" w:hAnsi="Verdana"/>
          <w:color w:val="0072BC"/>
          <w:lang w:val="pl-PL"/>
        </w:rPr>
        <w:t>by</w:t>
      </w:r>
      <w:r w:rsidR="00AD4D83" w:rsidRPr="00877E48">
        <w:rPr>
          <w:rFonts w:ascii="Verdana" w:eastAsia="Verdana" w:hAnsi="Verdana"/>
          <w:color w:val="0072BC"/>
          <w:lang w:val="pl-PL"/>
        </w:rPr>
        <w:t xml:space="preserve"> </w:t>
      </w:r>
      <w:r w:rsidR="00AD4D83"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3</w:t>
      </w:r>
      <w:r w:rsidRPr="00877E48">
        <w:rPr>
          <w:rFonts w:ascii="Verdana" w:eastAsia="Verdana" w:hAnsi="Verdana"/>
          <w:color w:val="0072BC"/>
          <w:lang w:val="pl-PL"/>
        </w:rPr>
        <w:t xml:space="preserve"> (zakaz nieludzkiego lub poniżającego traktowania) Konwencji, </w:t>
      </w:r>
      <w:r w:rsidRPr="00877E48">
        <w:rPr>
          <w:rFonts w:ascii="Verdana" w:eastAsia="Verdana" w:hAnsi="Verdana"/>
          <w:b/>
          <w:color w:val="0072BC"/>
          <w:lang w:val="pl-PL"/>
        </w:rPr>
        <w:t xml:space="preserve">gdyby </w:t>
      </w:r>
      <w:r w:rsidR="005719B9" w:rsidRPr="00877E48">
        <w:rPr>
          <w:rFonts w:ascii="Verdana" w:eastAsia="Verdana" w:hAnsi="Verdana"/>
          <w:b/>
          <w:color w:val="0072BC"/>
          <w:lang w:val="pl-PL"/>
        </w:rPr>
        <w:t>skarżący</w:t>
      </w:r>
      <w:r w:rsidRPr="00877E48">
        <w:rPr>
          <w:rFonts w:ascii="Verdana" w:eastAsia="Verdana" w:hAnsi="Verdana"/>
          <w:b/>
          <w:color w:val="0072BC"/>
          <w:lang w:val="pl-PL"/>
        </w:rPr>
        <w:t xml:space="preserve"> został </w:t>
      </w:r>
      <w:r w:rsidR="000A4304" w:rsidRPr="00877E48">
        <w:rPr>
          <w:rFonts w:ascii="Verdana" w:eastAsia="Verdana" w:hAnsi="Verdana"/>
          <w:b/>
          <w:color w:val="0072BC"/>
          <w:lang w:val="pl-PL"/>
        </w:rPr>
        <w:t>wydalony</w:t>
      </w:r>
      <w:r w:rsidRPr="00877E48">
        <w:rPr>
          <w:rFonts w:ascii="Verdana" w:eastAsia="Verdana" w:hAnsi="Verdana"/>
          <w:b/>
          <w:color w:val="0072BC"/>
          <w:lang w:val="pl-PL"/>
        </w:rPr>
        <w:t xml:space="preserve"> </w:t>
      </w:r>
      <w:r w:rsidRPr="00877E48">
        <w:rPr>
          <w:rFonts w:ascii="Verdana" w:eastAsia="Verdana" w:hAnsi="Verdana"/>
          <w:color w:val="0072BC"/>
          <w:lang w:val="pl-PL"/>
        </w:rPr>
        <w:t>do Gruzji bez oceny władz belgijskich</w:t>
      </w:r>
      <w:r w:rsidR="002F7490" w:rsidRPr="00877E48">
        <w:rPr>
          <w:rFonts w:ascii="Verdana" w:eastAsia="Verdana" w:hAnsi="Verdana"/>
          <w:color w:val="0072BC"/>
          <w:lang w:val="pl-PL"/>
        </w:rPr>
        <w:t xml:space="preserve"> w sprawie</w:t>
      </w:r>
      <w:r w:rsidRPr="00877E48">
        <w:rPr>
          <w:rFonts w:ascii="Verdana" w:eastAsia="Verdana" w:hAnsi="Verdana"/>
          <w:color w:val="0072BC"/>
          <w:lang w:val="pl-PL"/>
        </w:rPr>
        <w:t xml:space="preserve"> ryzyka, z jakim borykał się on w świetle informacji dotyczących jego stan</w:t>
      </w:r>
      <w:r w:rsidR="0082221F" w:rsidRPr="00877E48">
        <w:rPr>
          <w:rFonts w:ascii="Verdana" w:eastAsia="Verdana" w:hAnsi="Verdana"/>
          <w:color w:val="0072BC"/>
          <w:lang w:val="pl-PL"/>
        </w:rPr>
        <w:t>u zdrowia i istnienia</w:t>
      </w:r>
      <w:r w:rsidRPr="00877E48">
        <w:rPr>
          <w:rFonts w:ascii="Verdana" w:eastAsia="Verdana" w:hAnsi="Verdana"/>
          <w:color w:val="0072BC"/>
          <w:lang w:val="pl-PL"/>
        </w:rPr>
        <w:t xml:space="preserve"> odpowiedniego leczenia w Gruzji oraz </w:t>
      </w:r>
      <w:r w:rsidRPr="00877E48">
        <w:rPr>
          <w:rFonts w:ascii="Verdana" w:eastAsia="Verdana" w:hAnsi="Verdana"/>
          <w:b/>
          <w:color w:val="0072BC"/>
          <w:lang w:val="pl-PL"/>
        </w:rPr>
        <w:t>naruszenie Artykułu 8</w:t>
      </w:r>
      <w:r w:rsidRPr="00877E48">
        <w:rPr>
          <w:rFonts w:ascii="Verdana" w:eastAsia="Verdana" w:hAnsi="Verdana"/>
          <w:color w:val="0072BC"/>
          <w:lang w:val="pl-PL"/>
        </w:rPr>
        <w:t xml:space="preserve"> (prawo do poszanowania życia prywatnego i rodzinnego) Konwencji, jeżeli zosta</w:t>
      </w:r>
      <w:r w:rsidR="000F0BDA" w:rsidRPr="00877E48">
        <w:rPr>
          <w:rFonts w:ascii="Verdana" w:eastAsia="Verdana" w:hAnsi="Verdana"/>
          <w:color w:val="0072BC"/>
          <w:lang w:val="pl-PL"/>
        </w:rPr>
        <w:t>łby</w:t>
      </w:r>
      <w:r w:rsidRPr="00877E48">
        <w:rPr>
          <w:rFonts w:ascii="Verdana" w:eastAsia="Verdana" w:hAnsi="Verdana"/>
          <w:color w:val="0072BC"/>
          <w:lang w:val="pl-PL"/>
        </w:rPr>
        <w:t xml:space="preserve"> </w:t>
      </w:r>
      <w:r w:rsidR="002D4D4F" w:rsidRPr="00877E48">
        <w:rPr>
          <w:rFonts w:ascii="Verdana" w:eastAsia="Verdana" w:hAnsi="Verdana"/>
          <w:color w:val="0072BC"/>
          <w:lang w:val="pl-PL"/>
        </w:rPr>
        <w:t>wydalony</w:t>
      </w:r>
      <w:r w:rsidRPr="00877E48">
        <w:rPr>
          <w:rFonts w:ascii="Verdana" w:eastAsia="Verdana" w:hAnsi="Verdana"/>
          <w:color w:val="0072BC"/>
          <w:lang w:val="pl-PL"/>
        </w:rPr>
        <w:t xml:space="preserve"> do Gruzji bez </w:t>
      </w:r>
      <w:r w:rsidR="00B56274" w:rsidRPr="00877E48">
        <w:rPr>
          <w:rFonts w:ascii="Verdana" w:eastAsia="Verdana" w:hAnsi="Verdana"/>
          <w:color w:val="0072BC"/>
          <w:lang w:val="pl-PL"/>
        </w:rPr>
        <w:t xml:space="preserve">oceny władz belgijskich odnośnie </w:t>
      </w:r>
      <w:r w:rsidRPr="00877E48">
        <w:rPr>
          <w:rFonts w:ascii="Verdana" w:eastAsia="Verdana" w:hAnsi="Verdana"/>
          <w:color w:val="0072BC"/>
          <w:lang w:val="pl-PL"/>
        </w:rPr>
        <w:t>wpływ</w:t>
      </w:r>
      <w:r w:rsidR="00B56274" w:rsidRPr="00877E48">
        <w:rPr>
          <w:rFonts w:ascii="Verdana" w:eastAsia="Verdana" w:hAnsi="Verdana"/>
          <w:color w:val="0072BC"/>
          <w:lang w:val="pl-PL"/>
        </w:rPr>
        <w:t>u</w:t>
      </w:r>
      <w:r w:rsidRPr="00877E48">
        <w:rPr>
          <w:rFonts w:ascii="Verdana" w:eastAsia="Verdana" w:hAnsi="Verdana"/>
          <w:color w:val="0072BC"/>
          <w:lang w:val="pl-PL"/>
        </w:rPr>
        <w:t xml:space="preserve"> </w:t>
      </w:r>
      <w:r w:rsidR="009565E3" w:rsidRPr="00877E48">
        <w:rPr>
          <w:rFonts w:ascii="Verdana" w:eastAsia="Verdana" w:hAnsi="Verdana"/>
          <w:color w:val="0072BC"/>
          <w:lang w:val="pl-PL"/>
        </w:rPr>
        <w:t xml:space="preserve">wydalenia na jego </w:t>
      </w:r>
      <w:r w:rsidRPr="00877E48">
        <w:rPr>
          <w:rFonts w:ascii="Verdana" w:eastAsia="Verdana" w:hAnsi="Verdana"/>
          <w:color w:val="0072BC"/>
          <w:lang w:val="pl-PL"/>
        </w:rPr>
        <w:t>prawo do poszanowania życia rodzinnego w związku z jego stanem zdrowia. Trybunał zauważył w szczególności, że sytuacja medyczna skarżącego, który był dotknięty bardzo poważną chorobą i którego stan był zagrażający życiu, nie została zbadana przez władze belgijskie w kontekście jego wniosków o uregulowanie jego status</w:t>
      </w:r>
      <w:r w:rsidR="00F83664" w:rsidRPr="00877E48">
        <w:rPr>
          <w:rFonts w:ascii="Verdana" w:eastAsia="Verdana" w:hAnsi="Verdana"/>
          <w:color w:val="0072BC"/>
          <w:lang w:val="pl-PL"/>
        </w:rPr>
        <w:t>u pobytu</w:t>
      </w:r>
      <w:r w:rsidRPr="00877E48">
        <w:rPr>
          <w:rFonts w:ascii="Verdana" w:eastAsia="Verdana" w:hAnsi="Verdana"/>
          <w:color w:val="0072BC"/>
          <w:lang w:val="pl-PL"/>
        </w:rPr>
        <w:t>. Podobnie władze nie zbadały stopnia, w jakim skarżący był zależny od swojej rodziny w wyniku pogorszenia się jego stanu zdrowia. Trybunał stwierdził, że wobec braku oceny ryzyka stojącego przed skarżącym</w:t>
      </w:r>
      <w:r w:rsidR="00747DA5" w:rsidRPr="00877E48">
        <w:rPr>
          <w:rFonts w:ascii="Verdana" w:eastAsia="Verdana" w:hAnsi="Verdana"/>
          <w:color w:val="0072BC"/>
          <w:lang w:val="pl-PL"/>
        </w:rPr>
        <w:t xml:space="preserve"> wykonanej przez władze krajowe</w:t>
      </w:r>
      <w:r w:rsidRPr="00877E48">
        <w:rPr>
          <w:rFonts w:ascii="Verdana" w:eastAsia="Verdana" w:hAnsi="Verdana"/>
          <w:color w:val="0072BC"/>
          <w:lang w:val="pl-PL"/>
        </w:rPr>
        <w:t xml:space="preserve">, w świetle informacji dotyczących jego stanu zdrowia i istnienia odpowiedniego leczenia w Gruzji, informacje dostępne tym władzom były </w:t>
      </w:r>
      <w:r w:rsidR="0099715E" w:rsidRPr="00877E48">
        <w:rPr>
          <w:rFonts w:ascii="Verdana" w:eastAsia="Verdana" w:hAnsi="Verdana"/>
          <w:color w:val="0072BC"/>
          <w:lang w:val="pl-PL"/>
        </w:rPr>
        <w:t>niewystarczające, aby</w:t>
      </w:r>
      <w:r w:rsidRPr="00877E48">
        <w:rPr>
          <w:rFonts w:ascii="Verdana" w:eastAsia="Verdana" w:hAnsi="Verdana"/>
          <w:color w:val="0072BC"/>
          <w:lang w:val="pl-PL"/>
        </w:rPr>
        <w:t xml:space="preserve"> doszli do wniosku, że skarżący, jeśli zostanie </w:t>
      </w:r>
      <w:r w:rsidR="006840F3" w:rsidRPr="00877E48">
        <w:rPr>
          <w:rFonts w:ascii="Verdana" w:eastAsia="Verdana" w:hAnsi="Verdana"/>
          <w:color w:val="0072BC"/>
          <w:lang w:val="pl-PL"/>
        </w:rPr>
        <w:t>wydalony</w:t>
      </w:r>
      <w:r w:rsidRPr="00877E48">
        <w:rPr>
          <w:rFonts w:ascii="Verdana" w:eastAsia="Verdana" w:hAnsi="Verdana"/>
          <w:color w:val="0072BC"/>
          <w:lang w:val="pl-PL"/>
        </w:rPr>
        <w:t xml:space="preserve"> do Gruzji, nie </w:t>
      </w:r>
      <w:r w:rsidR="00BF2424" w:rsidRPr="00877E48">
        <w:rPr>
          <w:rFonts w:ascii="Verdana" w:eastAsia="Verdana" w:hAnsi="Verdana"/>
          <w:color w:val="0072BC"/>
          <w:lang w:val="pl-PL"/>
        </w:rPr>
        <w:t>poniósłby</w:t>
      </w:r>
      <w:r w:rsidRPr="00877E48">
        <w:rPr>
          <w:rFonts w:ascii="Verdana" w:eastAsia="Verdana" w:hAnsi="Verdana"/>
          <w:color w:val="0072BC"/>
          <w:lang w:val="pl-PL"/>
        </w:rPr>
        <w:t xml:space="preserve"> rzeczywistego i konkretnego ryzyka </w:t>
      </w:r>
      <w:r w:rsidR="00076C46" w:rsidRPr="00877E48">
        <w:rPr>
          <w:rFonts w:ascii="Verdana" w:eastAsia="Verdana" w:hAnsi="Verdana"/>
          <w:color w:val="0072BC"/>
          <w:lang w:val="pl-PL"/>
        </w:rPr>
        <w:t>z</w:t>
      </w:r>
      <w:r w:rsidR="00907356" w:rsidRPr="00877E48">
        <w:rPr>
          <w:rFonts w:ascii="Verdana" w:eastAsia="Verdana" w:hAnsi="Verdana"/>
          <w:color w:val="0072BC"/>
          <w:lang w:val="pl-PL"/>
        </w:rPr>
        <w:t>wiązanego z leczeniem sprzecznym</w:t>
      </w:r>
      <w:r w:rsidRPr="00877E48">
        <w:rPr>
          <w:rFonts w:ascii="Verdana" w:eastAsia="Verdana" w:hAnsi="Verdana"/>
          <w:color w:val="0072BC"/>
          <w:lang w:val="pl-PL"/>
        </w:rPr>
        <w:t xml:space="preserve"> z Artykułem 3 Konwencji. Trybunał stwierdził równi</w:t>
      </w:r>
      <w:r w:rsidR="00831075" w:rsidRPr="00877E48">
        <w:rPr>
          <w:rFonts w:ascii="Verdana" w:eastAsia="Verdana" w:hAnsi="Verdana"/>
          <w:color w:val="0072BC"/>
          <w:lang w:val="pl-PL"/>
        </w:rPr>
        <w:t>eż</w:t>
      </w:r>
      <w:r w:rsidR="007D1B0E" w:rsidRPr="00877E48">
        <w:rPr>
          <w:rFonts w:ascii="Verdana" w:eastAsia="Verdana" w:hAnsi="Verdana"/>
          <w:color w:val="0072BC"/>
          <w:lang w:val="pl-PL"/>
        </w:rPr>
        <w:t>, że od władz krajowych zależało przeprowadzenie</w:t>
      </w:r>
      <w:r w:rsidR="00CF386E" w:rsidRPr="00877E48">
        <w:rPr>
          <w:rFonts w:ascii="Verdana" w:eastAsia="Verdana" w:hAnsi="Verdana"/>
          <w:color w:val="0072BC"/>
          <w:lang w:val="pl-PL"/>
        </w:rPr>
        <w:t xml:space="preserve"> oceny</w:t>
      </w:r>
      <w:r w:rsidRPr="00877E48">
        <w:rPr>
          <w:rFonts w:ascii="Verdana" w:eastAsia="Verdana" w:hAnsi="Verdana"/>
          <w:color w:val="0072BC"/>
          <w:lang w:val="pl-PL"/>
        </w:rPr>
        <w:t xml:space="preserve"> wpływu </w:t>
      </w:r>
      <w:r w:rsidR="00CF386E" w:rsidRPr="00877E48">
        <w:rPr>
          <w:rFonts w:ascii="Verdana" w:eastAsia="Verdana" w:hAnsi="Verdana"/>
          <w:color w:val="0072BC"/>
          <w:lang w:val="pl-PL"/>
        </w:rPr>
        <w:t>wydalenia</w:t>
      </w:r>
      <w:r w:rsidRPr="00877E48">
        <w:rPr>
          <w:rFonts w:ascii="Verdana" w:eastAsia="Verdana" w:hAnsi="Verdana"/>
          <w:color w:val="0072BC"/>
          <w:lang w:val="pl-PL"/>
        </w:rPr>
        <w:t xml:space="preserve"> na życie rodzinne skarżącego w świetle jego stanu zdrowia. Aby zachować zgodność z </w:t>
      </w:r>
      <w:r w:rsidR="00292850" w:rsidRPr="00877E48">
        <w:rPr>
          <w:rFonts w:ascii="Verdana" w:eastAsia="Verdana" w:hAnsi="Verdana"/>
          <w:color w:val="0072BC"/>
          <w:lang w:val="pl-PL"/>
        </w:rPr>
        <w:t>Artykułem</w:t>
      </w:r>
      <w:r w:rsidR="00D67E22" w:rsidRPr="00877E48">
        <w:rPr>
          <w:rFonts w:ascii="Verdana" w:eastAsia="Verdana" w:hAnsi="Verdana"/>
          <w:color w:val="0072BC"/>
          <w:lang w:val="pl-PL"/>
        </w:rPr>
        <w:t xml:space="preserve"> 8 K</w:t>
      </w:r>
      <w:r w:rsidRPr="00877E48">
        <w:rPr>
          <w:rFonts w:ascii="Verdana" w:eastAsia="Verdana" w:hAnsi="Verdana"/>
          <w:color w:val="0072BC"/>
          <w:lang w:val="pl-PL"/>
        </w:rPr>
        <w:t xml:space="preserve">onwencji, władze byłyby zobowiązane do zbadania, czy w świetle szczególnej sytuacji skarżącego w </w:t>
      </w:r>
      <w:r w:rsidR="0034012C" w:rsidRPr="00877E48">
        <w:rPr>
          <w:rFonts w:ascii="Verdana" w:eastAsia="Verdana" w:hAnsi="Verdana"/>
          <w:color w:val="0072BC"/>
          <w:lang w:val="pl-PL"/>
        </w:rPr>
        <w:t>czasie</w:t>
      </w:r>
      <w:r w:rsidRPr="00877E48">
        <w:rPr>
          <w:rFonts w:ascii="Verdana" w:eastAsia="Verdana" w:hAnsi="Verdana"/>
          <w:color w:val="0072BC"/>
          <w:lang w:val="pl-PL"/>
        </w:rPr>
        <w:t xml:space="preserve"> </w:t>
      </w:r>
      <w:r w:rsidR="00D23454" w:rsidRPr="00877E48">
        <w:rPr>
          <w:rFonts w:ascii="Verdana" w:eastAsia="Verdana" w:hAnsi="Verdana"/>
          <w:color w:val="0072BC"/>
          <w:lang w:val="pl-PL"/>
        </w:rPr>
        <w:t>wydalenia</w:t>
      </w:r>
      <w:r w:rsidR="0034012C" w:rsidRPr="00877E48">
        <w:rPr>
          <w:rFonts w:ascii="Verdana" w:eastAsia="Verdana" w:hAnsi="Verdana"/>
          <w:color w:val="0072BC"/>
          <w:lang w:val="pl-PL"/>
        </w:rPr>
        <w:t>,</w:t>
      </w:r>
      <w:r w:rsidRPr="00877E48">
        <w:rPr>
          <w:rFonts w:ascii="Verdana" w:eastAsia="Verdana" w:hAnsi="Verdana"/>
          <w:color w:val="0072BC"/>
          <w:lang w:val="pl-PL"/>
        </w:rPr>
        <w:t xml:space="preserve"> </w:t>
      </w:r>
      <w:r w:rsidR="00281036" w:rsidRPr="00877E48">
        <w:rPr>
          <w:rFonts w:ascii="Verdana" w:eastAsia="Verdana" w:hAnsi="Verdana"/>
          <w:color w:val="0072BC"/>
          <w:lang w:val="pl-PL"/>
        </w:rPr>
        <w:t xml:space="preserve">można </w:t>
      </w:r>
      <w:r w:rsidR="00C710A8" w:rsidRPr="00877E48">
        <w:rPr>
          <w:rFonts w:ascii="Verdana" w:eastAsia="Verdana" w:hAnsi="Verdana"/>
          <w:color w:val="0072BC"/>
          <w:lang w:val="pl-PL"/>
        </w:rPr>
        <w:t>by</w:t>
      </w:r>
      <w:r w:rsidRPr="00877E48">
        <w:rPr>
          <w:rFonts w:ascii="Verdana" w:eastAsia="Verdana" w:hAnsi="Verdana"/>
          <w:color w:val="0072BC"/>
          <w:lang w:val="pl-PL"/>
        </w:rPr>
        <w:t xml:space="preserve"> w uzasadniony sposób oczekiwać, że </w:t>
      </w:r>
      <w:r w:rsidR="00C710A8" w:rsidRPr="00877E48">
        <w:rPr>
          <w:rFonts w:ascii="Verdana" w:eastAsia="Verdana" w:hAnsi="Verdana"/>
          <w:color w:val="0072BC"/>
          <w:lang w:val="pl-PL"/>
        </w:rPr>
        <w:t xml:space="preserve">rodzina </w:t>
      </w:r>
      <w:r w:rsidR="0034012C" w:rsidRPr="00877E48">
        <w:rPr>
          <w:rFonts w:ascii="Verdana" w:eastAsia="Verdana" w:hAnsi="Verdana"/>
          <w:color w:val="0072BC"/>
          <w:lang w:val="pl-PL"/>
        </w:rPr>
        <w:t xml:space="preserve">również przeniesie się </w:t>
      </w:r>
      <w:r w:rsidRPr="00877E48">
        <w:rPr>
          <w:rFonts w:ascii="Verdana" w:eastAsia="Verdana" w:hAnsi="Verdana"/>
          <w:color w:val="0072BC"/>
          <w:lang w:val="pl-PL"/>
        </w:rPr>
        <w:t xml:space="preserve">do Gruzji, a jeśli nie, </w:t>
      </w:r>
      <w:r w:rsidR="00CF6FF4" w:rsidRPr="00877E48">
        <w:rPr>
          <w:rFonts w:ascii="Verdana" w:eastAsia="Verdana" w:hAnsi="Verdana"/>
          <w:color w:val="0072BC"/>
          <w:lang w:val="pl-PL"/>
        </w:rPr>
        <w:t xml:space="preserve">to </w:t>
      </w:r>
      <w:r w:rsidRPr="00877E48">
        <w:rPr>
          <w:rFonts w:ascii="Verdana" w:eastAsia="Verdana" w:hAnsi="Verdana"/>
          <w:color w:val="0072BC"/>
          <w:lang w:val="pl-PL"/>
        </w:rPr>
        <w:t xml:space="preserve">czy przestrzeganie prawa skarżącego do poszanowania </w:t>
      </w:r>
      <w:r w:rsidR="003A0A1A" w:rsidRPr="00877E48">
        <w:rPr>
          <w:rFonts w:ascii="Verdana" w:eastAsia="Verdana" w:hAnsi="Verdana"/>
          <w:color w:val="0072BC"/>
          <w:lang w:val="pl-PL"/>
        </w:rPr>
        <w:t xml:space="preserve">jego </w:t>
      </w:r>
      <w:r w:rsidRPr="00877E48">
        <w:rPr>
          <w:rFonts w:ascii="Verdana" w:eastAsia="Verdana" w:hAnsi="Verdana"/>
          <w:color w:val="0072BC"/>
          <w:lang w:val="pl-PL"/>
        </w:rPr>
        <w:t xml:space="preserve">życia rodzinnego wymagało przyznania mu prawa do </w:t>
      </w:r>
      <w:r w:rsidR="00B7104A" w:rsidRPr="00877E48">
        <w:rPr>
          <w:rFonts w:ascii="Verdana" w:eastAsia="Verdana" w:hAnsi="Verdana"/>
          <w:color w:val="0072BC"/>
          <w:lang w:val="pl-PL"/>
        </w:rPr>
        <w:t>pobytu</w:t>
      </w:r>
      <w:r w:rsidRPr="00877E48">
        <w:rPr>
          <w:rFonts w:ascii="Verdana" w:eastAsia="Verdana" w:hAnsi="Verdana"/>
          <w:color w:val="0072BC"/>
          <w:lang w:val="pl-PL"/>
        </w:rPr>
        <w:t xml:space="preserve"> w Belgii na </w:t>
      </w:r>
      <w:r w:rsidR="00371013" w:rsidRPr="00877E48">
        <w:rPr>
          <w:rFonts w:ascii="Verdana" w:eastAsia="Verdana" w:hAnsi="Verdana"/>
          <w:color w:val="0072BC"/>
          <w:lang w:val="pl-PL"/>
        </w:rPr>
        <w:t xml:space="preserve">pozostały </w:t>
      </w:r>
      <w:r w:rsidRPr="00877E48">
        <w:rPr>
          <w:rFonts w:ascii="Verdana" w:eastAsia="Verdana" w:hAnsi="Verdana"/>
          <w:color w:val="0072BC"/>
          <w:lang w:val="pl-PL"/>
        </w:rPr>
        <w:t xml:space="preserve">czas </w:t>
      </w:r>
      <w:r w:rsidRPr="00877E48">
        <w:rPr>
          <w:rFonts w:ascii="Arial" w:eastAsia="Verdana" w:hAnsi="Arial"/>
          <w:color w:val="0072BC"/>
          <w:lang w:val="pl-PL"/>
        </w:rPr>
        <w:t>​​</w:t>
      </w:r>
      <w:r w:rsidRPr="00877E48">
        <w:rPr>
          <w:rFonts w:ascii="Verdana" w:eastAsia="Verdana" w:hAnsi="Verdana" w:cs="Verdana"/>
          <w:color w:val="0072BC"/>
          <w:lang w:val="pl-PL"/>
        </w:rPr>
        <w:t>ż</w:t>
      </w:r>
      <w:r w:rsidRPr="00877E48">
        <w:rPr>
          <w:rFonts w:ascii="Verdana" w:eastAsia="Verdana" w:hAnsi="Verdana"/>
          <w:color w:val="0072BC"/>
          <w:lang w:val="pl-PL"/>
        </w:rPr>
        <w:t>ycia.</w:t>
      </w:r>
    </w:p>
    <w:p w14:paraId="2E6CA186" w14:textId="06774D0C" w:rsidR="00645B26" w:rsidRPr="00202AE3" w:rsidRDefault="00645B26" w:rsidP="00202AE3">
      <w:pPr>
        <w:spacing w:before="100"/>
        <w:ind w:left="119" w:right="839"/>
        <w:rPr>
          <w:rFonts w:ascii="Verdana" w:eastAsia="Verdana" w:hAnsi="Verdana"/>
          <w:b/>
          <w:color w:val="0072BC"/>
          <w:u w:val="single"/>
          <w:lang w:val="pl-PL"/>
        </w:rPr>
      </w:pPr>
      <w:hyperlink r:id="rId50" w:history="1">
        <w:r w:rsidRPr="00202AE3">
          <w:rPr>
            <w:rFonts w:ascii="Verdana" w:eastAsia="Verdana" w:hAnsi="Verdana"/>
            <w:b/>
            <w:color w:val="0072BC"/>
            <w:u w:val="single"/>
            <w:lang w:val="pl-PL"/>
          </w:rPr>
          <w:t>Savran przeciwko Danii</w:t>
        </w:r>
      </w:hyperlink>
    </w:p>
    <w:p w14:paraId="187D51D2" w14:textId="77777777" w:rsidR="00645B26" w:rsidRPr="00645B26" w:rsidRDefault="00645B26" w:rsidP="00645B26">
      <w:pPr>
        <w:ind w:left="119" w:right="839"/>
        <w:jc w:val="both"/>
        <w:rPr>
          <w:rFonts w:ascii="Verdana" w:eastAsia="Verdana" w:hAnsi="Verdana"/>
          <w:color w:val="808080"/>
          <w:sz w:val="18"/>
          <w:lang w:val="pl-PL"/>
        </w:rPr>
      </w:pPr>
      <w:r w:rsidRPr="00645B26">
        <w:rPr>
          <w:rFonts w:ascii="Verdana" w:eastAsia="Verdana" w:hAnsi="Verdana"/>
          <w:color w:val="808080"/>
          <w:sz w:val="18"/>
          <w:lang w:val="pl-PL"/>
        </w:rPr>
        <w:t>7 grudnia 2021 roku (Wielka Izba)</w:t>
      </w:r>
    </w:p>
    <w:p w14:paraId="1AB8AB5A" w14:textId="7C7CFB32" w:rsidR="00645B26" w:rsidRPr="00645B26" w:rsidRDefault="00645B26" w:rsidP="00645B26">
      <w:pPr>
        <w:ind w:left="119" w:right="839"/>
        <w:jc w:val="both"/>
        <w:rPr>
          <w:rFonts w:ascii="Verdana" w:eastAsia="Verdana" w:hAnsi="Verdana"/>
          <w:lang w:val="pl-PL"/>
        </w:rPr>
      </w:pPr>
      <w:r w:rsidRPr="00645B26">
        <w:rPr>
          <w:rFonts w:ascii="Verdana" w:eastAsia="Verdana" w:hAnsi="Verdana"/>
          <w:lang w:val="pl-PL"/>
        </w:rPr>
        <w:t xml:space="preserve">Skarżący, obywatel Turcji, przebywał w Danii przez większość swojego życia. Po tym jak został skazany za kwalifikowaną napaść dokonaną razem z kilkoma innymi ludźmi, która doprowadziła do śmierci ofiary, skarżącego w 2008 roku umieszczono na czas nieokreślony w strzeżonym skrzydle ośrodka dla umysłowo chorych. </w:t>
      </w:r>
      <w:r>
        <w:rPr>
          <w:rFonts w:ascii="Verdana" w:eastAsia="Verdana" w:hAnsi="Verdana"/>
          <w:lang w:val="pl-PL"/>
        </w:rPr>
        <w:t>W późniejszym czasie</w:t>
      </w:r>
      <w:r w:rsidRPr="00645B26">
        <w:rPr>
          <w:rFonts w:ascii="Verdana" w:eastAsia="Verdana" w:hAnsi="Verdana"/>
          <w:lang w:val="pl-PL"/>
        </w:rPr>
        <w:t xml:space="preserve"> zadecydowano o jego wydaleniu z dożywotnim zakazem powrotu. Skarżący został deportowany w 2015 roku. Zarzucał on, iż z</w:t>
      </w:r>
      <w:r w:rsidR="00544AC2">
        <w:rPr>
          <w:rFonts w:ascii="Verdana" w:eastAsia="Verdana" w:hAnsi="Verdana"/>
          <w:lang w:val="pl-PL"/>
        </w:rPr>
        <w:t>e względu na</w:t>
      </w:r>
      <w:r w:rsidRPr="00645B26">
        <w:rPr>
          <w:rFonts w:ascii="Verdana" w:eastAsia="Verdana" w:hAnsi="Verdana"/>
          <w:lang w:val="pl-PL"/>
        </w:rPr>
        <w:t xml:space="preserve"> stan jego zdrowia psychicznego, wydalenie go na teren Turcji naruszało jego prawa.</w:t>
      </w:r>
    </w:p>
    <w:p w14:paraId="7885F40B" w14:textId="5AB68AA5" w:rsidR="00645B26" w:rsidRDefault="00645B26" w:rsidP="00645B26">
      <w:pPr>
        <w:ind w:left="119" w:right="839"/>
        <w:jc w:val="both"/>
        <w:rPr>
          <w:rFonts w:ascii="Verdana" w:eastAsia="Verdana" w:hAnsi="Verdana"/>
          <w:color w:val="0072BC"/>
          <w:lang w:val="pl-PL"/>
        </w:rPr>
      </w:pPr>
      <w:r w:rsidRPr="00645B26">
        <w:rPr>
          <w:rFonts w:ascii="Verdana" w:eastAsia="Verdana" w:hAnsi="Verdana"/>
          <w:color w:val="0072BC"/>
          <w:lang w:val="pl-PL"/>
        </w:rPr>
        <w:t xml:space="preserve">Trybunał uznał iż </w:t>
      </w:r>
      <w:r w:rsidRPr="00645B26">
        <w:rPr>
          <w:rFonts w:ascii="Verdana" w:eastAsia="Verdana" w:hAnsi="Verdana"/>
          <w:b/>
          <w:bCs/>
          <w:color w:val="0072BC"/>
          <w:lang w:val="pl-PL"/>
        </w:rPr>
        <w:t>nie nastąpiło naruszenie Artykułu 3</w:t>
      </w:r>
      <w:r w:rsidRPr="00645B26">
        <w:rPr>
          <w:rFonts w:ascii="Verdana" w:eastAsia="Verdana" w:hAnsi="Verdana"/>
          <w:color w:val="0072BC"/>
          <w:lang w:val="pl-PL"/>
        </w:rPr>
        <w:t xml:space="preserve"> (Zakaz tortur, nieludzkiego lub poniżającego traktowania) Konwencji. Stwierdził w szczególności, iż w toku sprawy nie wykazano, że wydalenie skarżącego do Turcji naraziło go na "poważne, nagłe i nieodwracalne pogorszenie jego stanu zdrowia, skutkujące intensywnym cierpieniem", nie mówiąc o "znacznym zmniejszeniu oczekiwanej długości życia". W rzeczywistości, zdaje się że zagrożenie stwarzane przez ograniczenie opieki nad skarżącym dotyczyło głównie innych osób, a nie skarżącego. Trybunał uznał jednak, iż </w:t>
      </w:r>
      <w:r w:rsidRPr="00645B26">
        <w:rPr>
          <w:rFonts w:ascii="Verdana" w:eastAsia="Verdana" w:hAnsi="Verdana"/>
          <w:b/>
          <w:bCs/>
          <w:color w:val="0072BC"/>
          <w:lang w:val="pl-PL"/>
        </w:rPr>
        <w:t>nastąpiło naruszenie Artykułu 8</w:t>
      </w:r>
      <w:r w:rsidRPr="00645B26">
        <w:rPr>
          <w:rFonts w:ascii="Verdana" w:eastAsia="Verdana" w:hAnsi="Verdana"/>
          <w:color w:val="0072BC"/>
          <w:lang w:val="pl-PL"/>
        </w:rPr>
        <w:t xml:space="preserve"> (Prawo do poszanowania życia prywatnego i rodzinnego) Konwencji, ustalając iż ogólnie rzecz ujmując, władze krajowe nie wzięły pod uwagę indywidualnych okoliczności </w:t>
      </w:r>
      <w:r w:rsidRPr="00645B26">
        <w:rPr>
          <w:rFonts w:ascii="Verdana" w:eastAsia="Verdana" w:hAnsi="Verdana"/>
          <w:color w:val="0072BC"/>
          <w:lang w:val="pl-PL"/>
        </w:rPr>
        <w:lastRenderedPageBreak/>
        <w:t>skarżącego, oraz nie znalazły równowagi pomiędzy poszczególnymi interesami w sprawie, a wprowadzony dożywotni zakaz powrotu do Danii był nieproporcjonalny. W szczególności, podczas gdy - brutalne z charakteru - przestępstwo popełnione przez skarżącego było bez wątpienia poważne, nie wzięto pod uwagę</w:t>
      </w:r>
      <w:r w:rsidR="000A5A88">
        <w:rPr>
          <w:rFonts w:ascii="Verdana" w:eastAsia="Verdana" w:hAnsi="Verdana"/>
          <w:color w:val="0072BC"/>
          <w:lang w:val="pl-PL"/>
        </w:rPr>
        <w:t>,</w:t>
      </w:r>
      <w:r w:rsidRPr="00645B26">
        <w:rPr>
          <w:rFonts w:ascii="Verdana" w:eastAsia="Verdana" w:hAnsi="Verdana"/>
          <w:color w:val="0072BC"/>
          <w:lang w:val="pl-PL"/>
        </w:rPr>
        <w:t xml:space="preserve"> iż w czasie jego popełnienia istniało duże prawdopodobieństwo, iż skarżący cierpiał na schorzenie psychiczne, jednym z symptomów którego jest agresywne zachowanie, oraz że z powodu tegoż schorzenia skarżący został ostatecznie zwolniony z kary, a zamiast tego został poddany opiece psychiatrycznej. W opinii Trybunału, niniejsze fakty ograniczały zakres, w którym Państwo mogło faktycznie odwoływać się do powagi popełnionego czynu aby uzasadnić wydalenie skarżącego.</w:t>
      </w:r>
    </w:p>
    <w:p w14:paraId="6B2D7FE8" w14:textId="0E49B1FC" w:rsidR="00544AC2" w:rsidRPr="00202AE3" w:rsidRDefault="00544AC2" w:rsidP="00544AC2">
      <w:pPr>
        <w:spacing w:before="100"/>
        <w:ind w:left="119" w:right="839"/>
        <w:jc w:val="both"/>
        <w:rPr>
          <w:rFonts w:ascii="Verdana" w:eastAsia="Verdana" w:hAnsi="Verdana"/>
          <w:b/>
          <w:color w:val="0072BC"/>
          <w:u w:val="single"/>
          <w:lang w:val="pl-PL"/>
        </w:rPr>
      </w:pPr>
      <w:hyperlink r:id="rId51" w:history="1">
        <w:r w:rsidRPr="00202AE3">
          <w:rPr>
            <w:rFonts w:ascii="Verdana" w:eastAsia="Verdana" w:hAnsi="Verdana"/>
            <w:b/>
            <w:color w:val="0072BC"/>
            <w:u w:val="single"/>
            <w:lang w:val="pl-PL"/>
          </w:rPr>
          <w:t>Azzaqui przeciwko Niderlandom</w:t>
        </w:r>
      </w:hyperlink>
    </w:p>
    <w:p w14:paraId="4B90DFD7" w14:textId="77777777" w:rsidR="00544AC2" w:rsidRPr="00544AC2" w:rsidRDefault="00544AC2" w:rsidP="00544AC2">
      <w:pPr>
        <w:ind w:left="119" w:right="839"/>
        <w:jc w:val="both"/>
        <w:rPr>
          <w:rFonts w:ascii="Verdana" w:eastAsia="Verdana" w:hAnsi="Verdana"/>
          <w:color w:val="808080"/>
          <w:sz w:val="18"/>
          <w:lang w:val="pl-PL"/>
        </w:rPr>
      </w:pPr>
      <w:r w:rsidRPr="00544AC2">
        <w:rPr>
          <w:rFonts w:ascii="Verdana" w:eastAsia="Verdana" w:hAnsi="Verdana"/>
          <w:color w:val="808080"/>
          <w:sz w:val="18"/>
          <w:lang w:val="pl-PL"/>
        </w:rPr>
        <w:t>30 maja 2023 roku</w:t>
      </w:r>
    </w:p>
    <w:p w14:paraId="0FE81EFD" w14:textId="18A36852" w:rsidR="00544AC2" w:rsidRPr="00544AC2" w:rsidRDefault="00544AC2" w:rsidP="00544AC2">
      <w:pPr>
        <w:ind w:left="119" w:right="839"/>
        <w:jc w:val="both"/>
        <w:rPr>
          <w:rFonts w:ascii="Verdana" w:eastAsia="Verdana" w:hAnsi="Verdana"/>
          <w:lang w:val="pl-PL"/>
        </w:rPr>
      </w:pPr>
      <w:r w:rsidRPr="00544AC2">
        <w:rPr>
          <w:rFonts w:ascii="Verdana" w:eastAsia="Verdana" w:hAnsi="Verdana"/>
          <w:lang w:val="pl-PL"/>
        </w:rPr>
        <w:t xml:space="preserve">Niniejsza sprawa dotyczyła odebrania w 2018 roku pozwolenia na pobyt skarżącego, obywatela Maroka, w kraju oraz dziesięcioletni zakaz wjazdu na teren Niderlandów, </w:t>
      </w:r>
      <w:r>
        <w:rPr>
          <w:rFonts w:ascii="Verdana" w:eastAsia="Verdana" w:hAnsi="Verdana"/>
          <w:lang w:val="pl-PL"/>
        </w:rPr>
        <w:t>ze względu na</w:t>
      </w:r>
      <w:r w:rsidRPr="00544AC2">
        <w:rPr>
          <w:rFonts w:ascii="Verdana" w:eastAsia="Verdana" w:hAnsi="Verdana"/>
          <w:lang w:val="pl-PL"/>
        </w:rPr>
        <w:t xml:space="preserve"> zagrożeni</w:t>
      </w:r>
      <w:r>
        <w:rPr>
          <w:rFonts w:ascii="Verdana" w:eastAsia="Verdana" w:hAnsi="Verdana"/>
          <w:lang w:val="pl-PL"/>
        </w:rPr>
        <w:t>e</w:t>
      </w:r>
      <w:r w:rsidRPr="00544AC2">
        <w:rPr>
          <w:rFonts w:ascii="Verdana" w:eastAsia="Verdana" w:hAnsi="Verdana"/>
          <w:lang w:val="pl-PL"/>
        </w:rPr>
        <w:t xml:space="preserve"> dla porządku publicznego stwarzane przez skarżącego. Został on skazany za kilka przestępstw, w tym za przestępstwo zgwałcenia w 1996 roku. W trakcie popełniania tego czynu skarżący cierpiał na zaburzenia osobowości i większość następnych lat spędził w klinice opiekuńczej. Skarżący zarzucał, iż decyzja o odwołaniu pozwolenia na jego pobyt i nałożeniu zakazu wjazdu do kraju była nieproporcjonalna. Oświadczył, że władze Danii nie rozważyły odpowiednio jego osobistych okoliczności, w szczególności jego choroby psychicznej.</w:t>
      </w:r>
    </w:p>
    <w:p w14:paraId="43B3CC47" w14:textId="15D19AC3" w:rsidR="00544AC2" w:rsidRPr="00645B26" w:rsidRDefault="00544AC2" w:rsidP="00544AC2">
      <w:pPr>
        <w:ind w:left="119" w:right="839"/>
        <w:jc w:val="both"/>
        <w:rPr>
          <w:rFonts w:ascii="Verdana" w:eastAsia="Verdana" w:hAnsi="Verdana"/>
          <w:color w:val="0072BC"/>
          <w:lang w:val="pl-PL"/>
        </w:rPr>
      </w:pPr>
      <w:r w:rsidRPr="00544AC2">
        <w:rPr>
          <w:rFonts w:ascii="Verdana" w:eastAsia="Verdana" w:hAnsi="Verdana"/>
          <w:color w:val="0072BC"/>
          <w:lang w:val="pl-PL"/>
        </w:rPr>
        <w:t xml:space="preserve">Pomimo szerokiego zakresu uznania ("marginesu uznania") co do decydowania w takich sprawach, Trybunał uznał, iż w owych konkretnych okolicznościach, władze Danii nie wzięły z należytą starannością pod uwagę oraz nie wyważyły interesów w tej sprawie. W świetle tego, Trybunał orzekł iż w stosunku do skarżącego </w:t>
      </w:r>
      <w:r w:rsidRPr="00544AC2">
        <w:rPr>
          <w:rFonts w:ascii="Verdana" w:eastAsia="Verdana" w:hAnsi="Verdana"/>
          <w:b/>
          <w:bCs/>
          <w:color w:val="0072BC"/>
          <w:lang w:val="pl-PL"/>
        </w:rPr>
        <w:t>nastąpiło naruszenie Artykułu 8</w:t>
      </w:r>
      <w:r w:rsidRPr="00544AC2">
        <w:rPr>
          <w:rFonts w:ascii="Verdana" w:eastAsia="Verdana" w:hAnsi="Verdana"/>
          <w:color w:val="0072BC"/>
          <w:lang w:val="pl-PL"/>
        </w:rPr>
        <w:t xml:space="preserve"> (Prawo do poszanowania życia prywatnego i rodzinnego) Konwencji w jego aspekcie formalnym. Stwierdził w szczególności, iż władze krajowe nie wyważyły odpowiednio występujących interesów. W szczególności, nie </w:t>
      </w:r>
      <w:r w:rsidR="000A5A88">
        <w:rPr>
          <w:rFonts w:ascii="Verdana" w:eastAsia="Verdana" w:hAnsi="Verdana"/>
          <w:color w:val="0072BC"/>
          <w:lang w:val="pl-PL"/>
        </w:rPr>
        <w:t>wzięto</w:t>
      </w:r>
      <w:r w:rsidRPr="00544AC2">
        <w:rPr>
          <w:rFonts w:ascii="Verdana" w:eastAsia="Verdana" w:hAnsi="Verdana"/>
          <w:color w:val="0072BC"/>
          <w:lang w:val="pl-PL"/>
        </w:rPr>
        <w:t xml:space="preserve"> odpowiednio pod uwagę, iż skarżący cierpiał na poważne schorzenie umysłowe, które ograniczało jego odpowiedzialność karną w postępowaniu w sprawie zgwałcenia. Nie rozważ</w:t>
      </w:r>
      <w:r w:rsidR="000A5A88">
        <w:rPr>
          <w:rFonts w:ascii="Verdana" w:eastAsia="Verdana" w:hAnsi="Verdana"/>
          <w:color w:val="0072BC"/>
          <w:lang w:val="pl-PL"/>
        </w:rPr>
        <w:t>ono</w:t>
      </w:r>
      <w:r w:rsidRPr="00544AC2">
        <w:rPr>
          <w:rFonts w:ascii="Verdana" w:eastAsia="Verdana" w:hAnsi="Verdana"/>
          <w:color w:val="0072BC"/>
          <w:lang w:val="pl-PL"/>
        </w:rPr>
        <w:t xml:space="preserve"> również innych osobistych okoliczności, takich jak postępy, które poczynił od czasu jego ostatniego przestępstwa, oraz że leczenie, któremu był poddawany było skierowane na zreintegrowanie go ze społeczeństwem duńskim.</w:t>
      </w:r>
    </w:p>
    <w:p w14:paraId="66DB369F" w14:textId="77777777" w:rsidR="002F6250" w:rsidRPr="00877E48" w:rsidRDefault="002F6250" w:rsidP="003E6C17">
      <w:pPr>
        <w:ind w:left="119" w:right="839"/>
        <w:jc w:val="both"/>
        <w:rPr>
          <w:rFonts w:ascii="Verdana" w:eastAsia="Verdana" w:hAnsi="Verdana"/>
          <w:color w:val="0072BC"/>
          <w:lang w:val="pl-PL"/>
        </w:rPr>
      </w:pPr>
    </w:p>
    <w:p w14:paraId="02CB52CC" w14:textId="77777777" w:rsidR="0064065B" w:rsidRPr="00877E48" w:rsidRDefault="005F2E15" w:rsidP="003E6C17">
      <w:pPr>
        <w:ind w:left="119" w:right="839"/>
        <w:rPr>
          <w:lang w:val="pl-PL"/>
        </w:rPr>
      </w:pPr>
      <w:r w:rsidRPr="00877E48">
        <w:rPr>
          <w:rFonts w:ascii="Verdana" w:eastAsia="Verdana" w:hAnsi="Verdana"/>
          <w:color w:val="0072BC"/>
          <w:sz w:val="28"/>
          <w:lang w:val="pl-PL"/>
        </w:rPr>
        <w:t>Narażenie na zagrożenia środowiskowe</w:t>
      </w:r>
      <w:r w:rsidR="00F562D1" w:rsidRPr="00877E48">
        <w:rPr>
          <w:rStyle w:val="Odwoanieprzypisudolnego"/>
          <w:rFonts w:ascii="Verdana" w:eastAsia="Verdana" w:hAnsi="Verdana"/>
          <w:color w:val="0072BC"/>
          <w:sz w:val="28"/>
          <w:lang w:val="pl-PL"/>
        </w:rPr>
        <w:footnoteReference w:id="8"/>
      </w:r>
    </w:p>
    <w:p w14:paraId="4D341834" w14:textId="3F00EFC3" w:rsidR="009B28C4" w:rsidRPr="00877E48" w:rsidRDefault="009E27B2" w:rsidP="00AD19CF">
      <w:pPr>
        <w:ind w:right="839"/>
        <w:rPr>
          <w:rFonts w:ascii="Times New Roman" w:eastAsia="Times New Roman" w:hAnsi="Times New Roman"/>
          <w:lang w:val="pl-PL"/>
        </w:rPr>
      </w:pPr>
      <w:r w:rsidRPr="00877E48">
        <w:rPr>
          <w:rFonts w:ascii="Times New Roman" w:eastAsia="Times New Roman" w:hAnsi="Times New Roman"/>
          <w:noProof/>
          <w:lang w:val="pl-PL"/>
        </w:rPr>
        <mc:AlternateContent>
          <mc:Choice Requires="wps">
            <w:drawing>
              <wp:anchor distT="0" distB="0" distL="114300" distR="114300" simplePos="0" relativeHeight="251658752" behindDoc="1" locked="0" layoutInCell="1" allowOverlap="1" wp14:anchorId="551EAE06" wp14:editId="71E37B5F">
                <wp:simplePos x="0" y="0"/>
                <wp:positionH relativeFrom="column">
                  <wp:posOffset>13335</wp:posOffset>
                </wp:positionH>
                <wp:positionV relativeFrom="paragraph">
                  <wp:posOffset>132715</wp:posOffset>
                </wp:positionV>
                <wp:extent cx="5768340" cy="0"/>
                <wp:effectExtent l="13970" t="16510" r="18415" b="12065"/>
                <wp:wrapNone/>
                <wp:docPr id="1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ED3FB" id="Line 7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10.45pt" to="455.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RzwwEAAGwDAAAOAAAAZHJzL2Uyb0RvYy54bWysU01z2yAQvXem/4HhXst22kTRWM7BaXpx&#10;W88k/QFrQBJTYBnAlv3vu+CPpu0tUx0YYHffvn0PLR4O1rC9ClGja/lsMuVMOYFSu77lP16ePtSc&#10;xQROgkGnWn5UkT8s379bjL5RcxzQSBUYgbjYjL7lQ0q+qaooBmUhTtArR8EOg4VEx9BXMsBI6NZU&#10;8+n0thoxSB9QqBjp9vEU5MuC33VKpO9dF1VipuXELZU1lHWb12q5gKYP4ActzjTgDSwsaEdNr1CP&#10;kIDtgv4HymoRMGKXJgJthV2nhSoz0DSz6V/TPA/gVZmFxIn+KlP8f7Di234TmJbk3YwzB5Y8Wmun&#10;2N1N1mb0saGUlduEPJ04uGe/RvEzMoerAVyvCseXo6e6Wa6o/ijJh+ipw3b8ipJyYJewCHXogs2Q&#10;JAE7FD+OVz/UITFBl5/ubuubj2SbuMQqaC6FPsT0RaFledNyQ6QLMOzXMWUi0FxSch+HT9qYYrdx&#10;bCS29byuS0VEo2WO5rwY+u3KBLYHejH35StjUeR1WsCdkwVtUCA/n/cJtDntqbtxZzWyACcptyiP&#10;m3BRiSwtNM/PL7+Z1+dS/fsnWf4CAAD//wMAUEsDBBQABgAIAAAAIQAgIwWq2wAAAAcBAAAPAAAA&#10;ZHJzL2Rvd25yZXYueG1sTI7NTsMwEITvSLyDtUjcqJ2IVm2IU6FKSEg5tRTObrz5EfHait02vD2L&#10;OMBptDOj2a/czm4UF5zi4ElDtlAgkBpvB+o0HN9eHtYgYjJkzegJNXxhhG11e1Oawvor7fFySJ3g&#10;EYqF0dCnFAopY9OjM3HhAxJnrZ+cSXxOnbSTufK4G2Wu1Eo6MxB/6E3AXY/N5+HsNNT7D/ma52u7&#10;snUK749taOvdUuv7u/n5CUTCOf2V4Qef0aFippM/k41i1JBnXGRRGxAcbzK1BHH6NWRVyv/81TcA&#10;AAD//wMAUEsBAi0AFAAGAAgAAAAhALaDOJL+AAAA4QEAABMAAAAAAAAAAAAAAAAAAAAAAFtDb250&#10;ZW50X1R5cGVzXS54bWxQSwECLQAUAAYACAAAACEAOP0h/9YAAACUAQAACwAAAAAAAAAAAAAAAAAv&#10;AQAAX3JlbHMvLnJlbHNQSwECLQAUAAYACAAAACEA7DQ0c8MBAABsAwAADgAAAAAAAAAAAAAAAAAu&#10;AgAAZHJzL2Uyb0RvYy54bWxQSwECLQAUAAYACAAAACEAICMFqtsAAAAHAQAADwAAAAAAAAAAAAAA&#10;AAAdBAAAZHJzL2Rvd25yZXYueG1sUEsFBgAAAAAEAAQA8wAAACUFAAAAAA==&#10;" strokecolor="#999" strokeweight="1.44pt"/>
            </w:pict>
          </mc:Fallback>
        </mc:AlternateContent>
      </w:r>
    </w:p>
    <w:p w14:paraId="6291504B" w14:textId="77777777" w:rsidR="009B28C4" w:rsidRPr="00877E48" w:rsidRDefault="009B28C4" w:rsidP="003E6C17">
      <w:pPr>
        <w:ind w:left="119" w:right="839"/>
        <w:rPr>
          <w:rFonts w:ascii="Times New Roman" w:eastAsia="Times New Roman" w:hAnsi="Times New Roman"/>
          <w:lang w:val="pl-PL"/>
        </w:rPr>
      </w:pPr>
    </w:p>
    <w:p w14:paraId="7BC23013" w14:textId="7E2F504E" w:rsidR="0064065B" w:rsidRPr="00877E48" w:rsidRDefault="00125C56" w:rsidP="003E6C17">
      <w:pPr>
        <w:ind w:left="119" w:right="839"/>
        <w:rPr>
          <w:lang w:val="pl-PL"/>
        </w:rPr>
      </w:pPr>
      <w:hyperlink r:id="rId52" w:history="1">
        <w:r w:rsidRPr="00B94989">
          <w:rPr>
            <w:rStyle w:val="Hipercze"/>
            <w:rFonts w:ascii="Verdana" w:eastAsia="Verdana" w:hAnsi="Verdana"/>
            <w:b/>
            <w:lang w:val="pl-PL"/>
          </w:rPr>
          <w:t xml:space="preserve">Roche przeciwko Zjednoczonemu </w:t>
        </w:r>
        <w:r w:rsidR="0099715E" w:rsidRPr="00B94989">
          <w:rPr>
            <w:rStyle w:val="Hipercze"/>
            <w:rFonts w:ascii="Verdana" w:eastAsia="Verdana" w:hAnsi="Verdana"/>
            <w:b/>
            <w:lang w:val="pl-PL"/>
          </w:rPr>
          <w:t>Królestwu</w:t>
        </w:r>
      </w:hyperlink>
    </w:p>
    <w:p w14:paraId="63BB3925"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19 </w:t>
      </w:r>
      <w:r w:rsidR="00125C56" w:rsidRPr="00877E48">
        <w:rPr>
          <w:rFonts w:ascii="Verdana" w:eastAsia="Verdana" w:hAnsi="Verdana"/>
          <w:color w:val="808080"/>
          <w:sz w:val="18"/>
          <w:lang w:val="pl-PL"/>
        </w:rPr>
        <w:t>października</w:t>
      </w:r>
      <w:r w:rsidRPr="00877E48">
        <w:rPr>
          <w:rFonts w:ascii="Verdana" w:eastAsia="Verdana" w:hAnsi="Verdana"/>
          <w:color w:val="808080"/>
          <w:sz w:val="18"/>
          <w:lang w:val="pl-PL"/>
        </w:rPr>
        <w:t xml:space="preserve"> 2005</w:t>
      </w:r>
      <w:r w:rsidR="00125C56" w:rsidRPr="00877E48">
        <w:rPr>
          <w:rFonts w:ascii="Verdana" w:eastAsia="Verdana" w:hAnsi="Verdana"/>
          <w:color w:val="808080"/>
          <w:sz w:val="18"/>
          <w:lang w:val="pl-PL"/>
        </w:rPr>
        <w:t xml:space="preserve"> roku</w:t>
      </w:r>
      <w:r w:rsidRPr="00877E48">
        <w:rPr>
          <w:rFonts w:ascii="Verdana" w:eastAsia="Verdana" w:hAnsi="Verdana"/>
          <w:color w:val="808080"/>
          <w:sz w:val="18"/>
          <w:lang w:val="pl-PL"/>
        </w:rPr>
        <w:t xml:space="preserve"> (</w:t>
      </w:r>
      <w:r w:rsidR="00125C56" w:rsidRPr="00877E48">
        <w:rPr>
          <w:rFonts w:ascii="Verdana" w:eastAsia="Verdana" w:hAnsi="Verdana"/>
          <w:color w:val="808080"/>
          <w:sz w:val="18"/>
          <w:lang w:val="pl-PL"/>
        </w:rPr>
        <w:t>Wielka Izba</w:t>
      </w:r>
      <w:r w:rsidRPr="00877E48">
        <w:rPr>
          <w:rFonts w:ascii="Verdana" w:eastAsia="Verdana" w:hAnsi="Verdana"/>
          <w:color w:val="808080"/>
          <w:sz w:val="18"/>
          <w:lang w:val="pl-PL"/>
        </w:rPr>
        <w:t>)</w:t>
      </w:r>
    </w:p>
    <w:p w14:paraId="208C1E2E" w14:textId="77777777" w:rsidR="001756F4" w:rsidRPr="00877E48" w:rsidRDefault="00613FDE" w:rsidP="003E6C17">
      <w:pPr>
        <w:ind w:left="119" w:right="839"/>
        <w:jc w:val="both"/>
        <w:rPr>
          <w:rFonts w:ascii="Verdana" w:eastAsia="Verdana" w:hAnsi="Verdana"/>
          <w:lang w:val="pl-PL"/>
        </w:rPr>
      </w:pPr>
      <w:r w:rsidRPr="00877E48">
        <w:rPr>
          <w:rFonts w:ascii="Verdana" w:eastAsia="Verdana" w:hAnsi="Verdana"/>
          <w:lang w:val="pl-PL"/>
        </w:rPr>
        <w:t>Skarżący,</w:t>
      </w:r>
      <w:r w:rsidR="00266910" w:rsidRPr="00877E48">
        <w:rPr>
          <w:rFonts w:ascii="Verdana" w:eastAsia="Verdana" w:hAnsi="Verdana"/>
          <w:lang w:val="pl-PL"/>
        </w:rPr>
        <w:t xml:space="preserve"> urodził się w 1938 roku i w 1992 roku został </w:t>
      </w:r>
      <w:r w:rsidR="0099715E" w:rsidRPr="00877E48">
        <w:rPr>
          <w:rFonts w:ascii="Verdana" w:eastAsia="Verdana" w:hAnsi="Verdana"/>
          <w:lang w:val="pl-PL"/>
        </w:rPr>
        <w:t>zarejestrowany, jako</w:t>
      </w:r>
      <w:r w:rsidR="00266910" w:rsidRPr="00877E48">
        <w:rPr>
          <w:rFonts w:ascii="Verdana" w:eastAsia="Verdana" w:hAnsi="Verdana"/>
          <w:lang w:val="pl-PL"/>
        </w:rPr>
        <w:t xml:space="preserve"> osoba niepełnospra</w:t>
      </w:r>
      <w:r w:rsidRPr="00877E48">
        <w:rPr>
          <w:rFonts w:ascii="Verdana" w:eastAsia="Verdana" w:hAnsi="Verdana"/>
          <w:lang w:val="pl-PL"/>
        </w:rPr>
        <w:t>wna. C</w:t>
      </w:r>
      <w:r w:rsidR="00266910" w:rsidRPr="00877E48">
        <w:rPr>
          <w:rFonts w:ascii="Verdana" w:eastAsia="Verdana" w:hAnsi="Verdana"/>
          <w:lang w:val="pl-PL"/>
        </w:rPr>
        <w:t xml:space="preserve">ierpiał z powodu problemów zdrowotnych wynikających z wystawienia na działanie toksycznych chemikaliów w czasie </w:t>
      </w:r>
      <w:r w:rsidR="00FF5608" w:rsidRPr="00877E48">
        <w:rPr>
          <w:rFonts w:ascii="Verdana" w:eastAsia="Verdana" w:hAnsi="Verdana"/>
          <w:lang w:val="pl-PL"/>
        </w:rPr>
        <w:t>badań przeprowadzonych na nim</w:t>
      </w:r>
      <w:r w:rsidR="0097434E" w:rsidRPr="00877E48">
        <w:rPr>
          <w:rFonts w:ascii="Verdana" w:eastAsia="Verdana" w:hAnsi="Verdana"/>
          <w:lang w:val="pl-PL"/>
        </w:rPr>
        <w:t xml:space="preserve"> na początku </w:t>
      </w:r>
      <w:r w:rsidR="00FC0836" w:rsidRPr="00877E48">
        <w:rPr>
          <w:rFonts w:ascii="Verdana" w:eastAsia="Verdana" w:hAnsi="Verdana"/>
          <w:lang w:val="pl-PL"/>
        </w:rPr>
        <w:t>lat</w:t>
      </w:r>
      <w:r w:rsidR="00266910" w:rsidRPr="00877E48">
        <w:rPr>
          <w:rFonts w:ascii="Verdana" w:eastAsia="Verdana" w:hAnsi="Verdana"/>
          <w:lang w:val="pl-PL"/>
        </w:rPr>
        <w:t xml:space="preserve"> 60. dwudziestego wieku w trakcie jego służby w </w:t>
      </w:r>
      <w:r w:rsidR="00891B6D" w:rsidRPr="00877E48">
        <w:rPr>
          <w:rFonts w:ascii="Verdana" w:eastAsia="Verdana" w:hAnsi="Verdana"/>
          <w:lang w:val="pl-PL"/>
        </w:rPr>
        <w:t>brytyjskim wojsku</w:t>
      </w:r>
      <w:r w:rsidR="00266910" w:rsidRPr="00877E48">
        <w:rPr>
          <w:rFonts w:ascii="Verdana" w:eastAsia="Verdana" w:hAnsi="Verdana"/>
          <w:lang w:val="pl-PL"/>
        </w:rPr>
        <w:t>.</w:t>
      </w:r>
      <w:r w:rsidR="00D8614B" w:rsidRPr="00877E48">
        <w:rPr>
          <w:rFonts w:ascii="Verdana" w:eastAsia="Verdana" w:hAnsi="Verdana"/>
          <w:lang w:val="pl-PL"/>
        </w:rPr>
        <w:t xml:space="preserve"> Skarżący zarzucił, że nie miał dostępu do istotnych i odpowiednich informacji, które umożliwiłyby mu ocenę ryzyka, n</w:t>
      </w:r>
      <w:r w:rsidR="00950939" w:rsidRPr="00877E48">
        <w:rPr>
          <w:rFonts w:ascii="Verdana" w:eastAsia="Verdana" w:hAnsi="Verdana"/>
          <w:lang w:val="pl-PL"/>
        </w:rPr>
        <w:t>a jakie był narażony uczestnicząc</w:t>
      </w:r>
      <w:r w:rsidR="00D8614B" w:rsidRPr="00877E48">
        <w:rPr>
          <w:rFonts w:ascii="Verdana" w:eastAsia="Verdana" w:hAnsi="Verdana"/>
          <w:lang w:val="pl-PL"/>
        </w:rPr>
        <w:t xml:space="preserve"> w tych </w:t>
      </w:r>
      <w:r w:rsidR="006E3081" w:rsidRPr="00877E48">
        <w:rPr>
          <w:rFonts w:ascii="Verdana" w:eastAsia="Verdana" w:hAnsi="Verdana"/>
          <w:lang w:val="pl-PL"/>
        </w:rPr>
        <w:t>badaniach</w:t>
      </w:r>
      <w:r w:rsidR="00D8614B" w:rsidRPr="00877E48">
        <w:rPr>
          <w:rFonts w:ascii="Verdana" w:eastAsia="Verdana" w:hAnsi="Verdana"/>
          <w:lang w:val="pl-PL"/>
        </w:rPr>
        <w:t>.</w:t>
      </w:r>
    </w:p>
    <w:p w14:paraId="3A6E871B" w14:textId="77777777" w:rsidR="00802918" w:rsidRPr="00877E48" w:rsidRDefault="00802918"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stwierdził, że </w:t>
      </w:r>
      <w:r w:rsidRPr="00877E48">
        <w:rPr>
          <w:rFonts w:ascii="Verdana" w:eastAsia="Verdana" w:hAnsi="Verdana"/>
          <w:b/>
          <w:color w:val="0072BC"/>
          <w:lang w:val="pl-PL"/>
        </w:rPr>
        <w:t>nastąpiło</w:t>
      </w:r>
      <w:r w:rsidRPr="00877E48">
        <w:rPr>
          <w:rFonts w:ascii="Verdana" w:eastAsia="Verdana" w:hAnsi="Verdana"/>
          <w:color w:val="0072BC"/>
          <w:lang w:val="pl-PL"/>
        </w:rPr>
        <w:t xml:space="preserve"> </w:t>
      </w:r>
      <w:r w:rsidRPr="00877E48">
        <w:rPr>
          <w:rFonts w:ascii="Verdana" w:eastAsia="Verdana" w:hAnsi="Verdana"/>
          <w:b/>
          <w:color w:val="0072BC"/>
          <w:lang w:val="pl-PL"/>
        </w:rPr>
        <w:t>naruszenie Artykułu 8</w:t>
      </w:r>
      <w:r w:rsidRPr="00877E48">
        <w:rPr>
          <w:rFonts w:ascii="Verdana" w:eastAsia="Verdana" w:hAnsi="Verdana"/>
          <w:color w:val="0072BC"/>
          <w:lang w:val="pl-PL"/>
        </w:rPr>
        <w:t xml:space="preserve"> (prawo do poszanowania życia prywatnego i rodzinnego) Konwencji, ponieważ nie była dostępna dla skarżącego procedura, umożliwiająca uzyskanie informacji odnośnie zagrożeń związanych z jego uczestnictwem w badaniach </w:t>
      </w:r>
      <w:r w:rsidR="005B56E2" w:rsidRPr="00877E48">
        <w:rPr>
          <w:rFonts w:ascii="Verdana" w:eastAsia="Verdana" w:hAnsi="Verdana"/>
          <w:color w:val="0072BC"/>
          <w:lang w:val="pl-PL"/>
        </w:rPr>
        <w:t>z</w:t>
      </w:r>
      <w:r w:rsidRPr="00877E48">
        <w:rPr>
          <w:rFonts w:ascii="Verdana" w:eastAsia="Verdana" w:hAnsi="Verdana"/>
          <w:color w:val="0072BC"/>
          <w:lang w:val="pl-PL"/>
        </w:rPr>
        <w:t>organizowanych przez woj</w:t>
      </w:r>
      <w:r w:rsidR="00EE245C" w:rsidRPr="00877E48">
        <w:rPr>
          <w:rFonts w:ascii="Verdana" w:eastAsia="Verdana" w:hAnsi="Verdana"/>
          <w:color w:val="0072BC"/>
          <w:lang w:val="pl-PL"/>
        </w:rPr>
        <w:t>s</w:t>
      </w:r>
      <w:r w:rsidRPr="00877E48">
        <w:rPr>
          <w:rFonts w:ascii="Verdana" w:eastAsia="Verdana" w:hAnsi="Verdana"/>
          <w:color w:val="0072BC"/>
          <w:lang w:val="pl-PL"/>
        </w:rPr>
        <w:t>ko.</w:t>
      </w:r>
    </w:p>
    <w:p w14:paraId="3D41D9B8" w14:textId="77777777" w:rsidR="009B28C4" w:rsidRPr="00877E48" w:rsidRDefault="009B28C4" w:rsidP="003E6C17">
      <w:pPr>
        <w:ind w:left="119" w:right="839"/>
        <w:jc w:val="both"/>
        <w:rPr>
          <w:rFonts w:ascii="Verdana" w:eastAsia="Verdana" w:hAnsi="Verdana"/>
          <w:color w:val="0072BC"/>
          <w:lang w:val="pl-PL"/>
        </w:rPr>
      </w:pPr>
    </w:p>
    <w:p w14:paraId="224A498D" w14:textId="1FD1E8C5" w:rsidR="0064065B" w:rsidRPr="00877E48" w:rsidRDefault="0064065B" w:rsidP="003E6C17">
      <w:pPr>
        <w:ind w:left="119" w:right="839"/>
        <w:rPr>
          <w:rFonts w:ascii="Verdana" w:eastAsia="Verdana" w:hAnsi="Verdana"/>
          <w:b/>
          <w:color w:val="0072BC"/>
          <w:u w:val="single"/>
          <w:lang w:val="pl-PL"/>
        </w:rPr>
      </w:pPr>
      <w:hyperlink r:id="rId53" w:history="1">
        <w:r w:rsidRPr="00B94989">
          <w:rPr>
            <w:rStyle w:val="Hipercze"/>
            <w:rFonts w:ascii="Verdana" w:eastAsia="Verdana" w:hAnsi="Verdana"/>
            <w:b/>
            <w:lang w:val="pl-PL"/>
          </w:rPr>
          <w:t xml:space="preserve">Vilnes </w:t>
        </w:r>
        <w:r w:rsidR="005366B7" w:rsidRPr="00B94989">
          <w:rPr>
            <w:rStyle w:val="Hipercze"/>
            <w:rFonts w:ascii="Verdana" w:eastAsia="Verdana" w:hAnsi="Verdana"/>
            <w:b/>
            <w:lang w:val="pl-PL"/>
          </w:rPr>
          <w:t>i</w:t>
        </w:r>
        <w:r w:rsidRPr="00B94989">
          <w:rPr>
            <w:rStyle w:val="Hipercze"/>
            <w:rFonts w:ascii="Verdana" w:eastAsia="Verdana" w:hAnsi="Verdana"/>
            <w:b/>
            <w:lang w:val="pl-PL"/>
          </w:rPr>
          <w:t xml:space="preserve"> </w:t>
        </w:r>
        <w:r w:rsidR="005366B7" w:rsidRPr="00B94989">
          <w:rPr>
            <w:rStyle w:val="Hipercze"/>
            <w:rFonts w:ascii="Verdana" w:eastAsia="Verdana" w:hAnsi="Verdana"/>
            <w:b/>
            <w:lang w:val="pl-PL"/>
          </w:rPr>
          <w:t>Inni przeciwko Norwegii</w:t>
        </w:r>
      </w:hyperlink>
    </w:p>
    <w:p w14:paraId="16F47AAB"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5 </w:t>
      </w:r>
      <w:r w:rsidR="005366B7" w:rsidRPr="00877E48">
        <w:rPr>
          <w:rFonts w:ascii="Verdana" w:eastAsia="Verdana" w:hAnsi="Verdana"/>
          <w:color w:val="808080"/>
          <w:sz w:val="18"/>
          <w:lang w:val="pl-PL"/>
        </w:rPr>
        <w:t>grudnia</w:t>
      </w:r>
      <w:r w:rsidRPr="00877E48">
        <w:rPr>
          <w:rFonts w:ascii="Verdana" w:eastAsia="Verdana" w:hAnsi="Verdana"/>
          <w:color w:val="808080"/>
          <w:sz w:val="18"/>
          <w:lang w:val="pl-PL"/>
        </w:rPr>
        <w:t xml:space="preserve"> 2013</w:t>
      </w:r>
      <w:r w:rsidR="005366B7" w:rsidRPr="00877E48">
        <w:rPr>
          <w:rFonts w:ascii="Verdana" w:eastAsia="Verdana" w:hAnsi="Verdana"/>
          <w:color w:val="808080"/>
          <w:sz w:val="18"/>
          <w:lang w:val="pl-PL"/>
        </w:rPr>
        <w:t xml:space="preserve"> roku</w:t>
      </w:r>
    </w:p>
    <w:p w14:paraId="3C12C0CC" w14:textId="77777777" w:rsidR="00310D50" w:rsidRPr="00877E48" w:rsidRDefault="00FA22C7" w:rsidP="003E6C17">
      <w:pPr>
        <w:ind w:left="119" w:right="839"/>
        <w:jc w:val="both"/>
        <w:rPr>
          <w:rFonts w:ascii="Verdana" w:eastAsia="Verdana" w:hAnsi="Verdana"/>
          <w:lang w:val="pl-PL"/>
        </w:rPr>
      </w:pPr>
      <w:r w:rsidRPr="00877E48">
        <w:rPr>
          <w:rFonts w:ascii="Verdana" w:eastAsia="Verdana" w:hAnsi="Verdana"/>
          <w:lang w:val="pl-PL"/>
        </w:rPr>
        <w:t>Niniejsza s</w:t>
      </w:r>
      <w:r w:rsidR="00310D50" w:rsidRPr="00877E48">
        <w:rPr>
          <w:rFonts w:ascii="Verdana" w:eastAsia="Verdana" w:hAnsi="Verdana"/>
          <w:lang w:val="pl-PL"/>
        </w:rPr>
        <w:t>prawa dotyczyła wcześniejszych skarg nurków, że są oni niepełnosprawni w wyniku nurkowania na Morzu Północnym dla firm naftowych podczas pionierskiego okresu poszukiwań ropy (od 1965 do 1990 r</w:t>
      </w:r>
      <w:r w:rsidR="003D5217" w:rsidRPr="00877E48">
        <w:rPr>
          <w:rFonts w:ascii="Verdana" w:eastAsia="Verdana" w:hAnsi="Verdana"/>
          <w:lang w:val="pl-PL"/>
        </w:rPr>
        <w:t>oku</w:t>
      </w:r>
      <w:r w:rsidR="00310D50" w:rsidRPr="00877E48">
        <w:rPr>
          <w:rFonts w:ascii="Verdana" w:eastAsia="Verdana" w:hAnsi="Verdana"/>
          <w:lang w:val="pl-PL"/>
        </w:rPr>
        <w:t>). Wszyscy skarżący zarzucili, że Norwegia nie podjęła odpowiednich kroków w celu ochrony zdr</w:t>
      </w:r>
      <w:r w:rsidR="00B10EE4" w:rsidRPr="00877E48">
        <w:rPr>
          <w:rFonts w:ascii="Verdana" w:eastAsia="Verdana" w:hAnsi="Verdana"/>
          <w:lang w:val="pl-PL"/>
        </w:rPr>
        <w:t xml:space="preserve">owia i życia nurków głębinowych </w:t>
      </w:r>
      <w:r w:rsidR="00310D50" w:rsidRPr="00877E48">
        <w:rPr>
          <w:rFonts w:ascii="Verdana" w:eastAsia="Verdana" w:hAnsi="Verdana"/>
          <w:lang w:val="pl-PL"/>
        </w:rPr>
        <w:t xml:space="preserve">podczas pracy na Morzu Północnym oraz, w przypadku trzech </w:t>
      </w:r>
      <w:r w:rsidR="00B10EE4" w:rsidRPr="00877E48">
        <w:rPr>
          <w:rFonts w:ascii="Verdana" w:eastAsia="Verdana" w:hAnsi="Verdana"/>
          <w:lang w:val="pl-PL"/>
        </w:rPr>
        <w:t>skarżących</w:t>
      </w:r>
      <w:r w:rsidR="00310D50" w:rsidRPr="00877E48">
        <w:rPr>
          <w:rFonts w:ascii="Verdana" w:eastAsia="Verdana" w:hAnsi="Verdana"/>
          <w:lang w:val="pl-PL"/>
        </w:rPr>
        <w:t xml:space="preserve">, w zakładach badawczych. </w:t>
      </w:r>
      <w:r w:rsidR="00DC718D" w:rsidRPr="00877E48">
        <w:rPr>
          <w:rFonts w:ascii="Verdana" w:eastAsia="Verdana" w:hAnsi="Verdana"/>
          <w:lang w:val="pl-PL"/>
        </w:rPr>
        <w:t>Wszyscy twierdzili również, że P</w:t>
      </w:r>
      <w:r w:rsidR="00310D50" w:rsidRPr="00877E48">
        <w:rPr>
          <w:rFonts w:ascii="Verdana" w:eastAsia="Verdana" w:hAnsi="Verdana"/>
          <w:lang w:val="pl-PL"/>
        </w:rPr>
        <w:t xml:space="preserve">aństwo nie dostarczyło im odpowiednich informacji na </w:t>
      </w:r>
      <w:r w:rsidR="00310D50" w:rsidRPr="00877E48">
        <w:rPr>
          <w:rFonts w:ascii="Verdana" w:eastAsia="Verdana" w:hAnsi="Verdana"/>
          <w:lang w:val="pl-PL"/>
        </w:rPr>
        <w:lastRenderedPageBreak/>
        <w:t xml:space="preserve">temat ryzyka związanego zarówno z nurkowaniem głębinowym, jak i nurkowaniem </w:t>
      </w:r>
      <w:r w:rsidR="00BE3B67" w:rsidRPr="00877E48">
        <w:rPr>
          <w:rFonts w:ascii="Verdana" w:eastAsia="Verdana" w:hAnsi="Verdana"/>
          <w:lang w:val="pl-PL"/>
        </w:rPr>
        <w:t>testowym</w:t>
      </w:r>
      <w:r w:rsidR="00310D50" w:rsidRPr="00877E48">
        <w:rPr>
          <w:rFonts w:ascii="Verdana" w:eastAsia="Verdana" w:hAnsi="Verdana"/>
          <w:lang w:val="pl-PL"/>
        </w:rPr>
        <w:t>.</w:t>
      </w:r>
    </w:p>
    <w:p w14:paraId="367B214F" w14:textId="77777777" w:rsidR="00310D50" w:rsidRPr="00877E48" w:rsidRDefault="00310D50" w:rsidP="003E6C17">
      <w:pPr>
        <w:ind w:left="119" w:right="839"/>
        <w:jc w:val="both"/>
        <w:rPr>
          <w:rFonts w:ascii="Verdana" w:eastAsia="Verdana" w:hAnsi="Verdana"/>
          <w:lang w:val="pl-PL"/>
        </w:rPr>
      </w:pPr>
    </w:p>
    <w:p w14:paraId="2CB9AD51" w14:textId="77777777" w:rsidR="008D763B" w:rsidRPr="00877E48" w:rsidRDefault="00D567AC" w:rsidP="008D763B">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8D763B" w:rsidRPr="00877E48">
        <w:rPr>
          <w:rFonts w:ascii="Verdana" w:eastAsia="Verdana" w:hAnsi="Verdana"/>
          <w:color w:val="0072BC"/>
          <w:lang w:val="pl-PL"/>
        </w:rPr>
        <w:t xml:space="preserve">nastąpiło </w:t>
      </w:r>
      <w:r w:rsidR="008D763B" w:rsidRPr="00877E48">
        <w:rPr>
          <w:rFonts w:ascii="Verdana" w:eastAsia="Verdana" w:hAnsi="Verdana"/>
          <w:b/>
          <w:color w:val="0072BC"/>
          <w:lang w:val="pl-PL"/>
        </w:rPr>
        <w:t xml:space="preserve">naruszenie Artykułu 8 </w:t>
      </w:r>
      <w:r w:rsidR="008D763B" w:rsidRPr="00877E48">
        <w:rPr>
          <w:rFonts w:ascii="Verdana" w:eastAsia="Verdana" w:hAnsi="Verdana"/>
          <w:color w:val="0072BC"/>
          <w:lang w:val="pl-PL"/>
        </w:rPr>
        <w:t>(prawo do poszanowania życia prywatnego)</w:t>
      </w:r>
      <w:r w:rsidR="00696C45" w:rsidRPr="00877E48">
        <w:rPr>
          <w:rFonts w:ascii="Verdana" w:eastAsia="Verdana" w:hAnsi="Verdana"/>
          <w:color w:val="0072BC"/>
          <w:lang w:val="pl-PL"/>
        </w:rPr>
        <w:t xml:space="preserve"> Konwencji,</w:t>
      </w:r>
      <w:r w:rsidR="008D763B" w:rsidRPr="00877E48">
        <w:rPr>
          <w:rFonts w:ascii="Verdana" w:eastAsia="Verdana" w:hAnsi="Verdana"/>
          <w:color w:val="0072BC"/>
          <w:lang w:val="pl-PL"/>
        </w:rPr>
        <w:t xml:space="preserve"> z uwagi na to, że władze norweskie nie dopilnowały</w:t>
      </w:r>
      <w:r w:rsidR="00EF7F83" w:rsidRPr="00877E48">
        <w:rPr>
          <w:rFonts w:ascii="Verdana" w:eastAsia="Verdana" w:hAnsi="Verdana"/>
          <w:color w:val="0072BC"/>
          <w:lang w:val="pl-PL"/>
        </w:rPr>
        <w:t xml:space="preserve"> zapewnienia</w:t>
      </w:r>
      <w:r w:rsidR="002532E5" w:rsidRPr="00877E48">
        <w:rPr>
          <w:rFonts w:ascii="Verdana" w:eastAsia="Verdana" w:hAnsi="Verdana"/>
          <w:color w:val="0072BC"/>
          <w:lang w:val="pl-PL"/>
        </w:rPr>
        <w:t xml:space="preserve"> </w:t>
      </w:r>
      <w:r w:rsidR="008D763B" w:rsidRPr="00877E48">
        <w:rPr>
          <w:rFonts w:ascii="Verdana" w:eastAsia="Verdana" w:hAnsi="Verdana"/>
          <w:color w:val="0072BC"/>
          <w:lang w:val="pl-PL"/>
        </w:rPr>
        <w:t>skarżący</w:t>
      </w:r>
      <w:r w:rsidR="002532E5" w:rsidRPr="00877E48">
        <w:rPr>
          <w:rFonts w:ascii="Verdana" w:eastAsia="Verdana" w:hAnsi="Verdana"/>
          <w:color w:val="0072BC"/>
          <w:lang w:val="pl-PL"/>
        </w:rPr>
        <w:t>m</w:t>
      </w:r>
      <w:r w:rsidR="00EF7F83" w:rsidRPr="00877E48">
        <w:rPr>
          <w:rFonts w:ascii="Verdana" w:eastAsia="Verdana" w:hAnsi="Verdana"/>
          <w:color w:val="0072BC"/>
          <w:lang w:val="pl-PL"/>
        </w:rPr>
        <w:t xml:space="preserve"> otrzymania</w:t>
      </w:r>
      <w:r w:rsidR="008D763B" w:rsidRPr="00877E48">
        <w:rPr>
          <w:rFonts w:ascii="Verdana" w:eastAsia="Verdana" w:hAnsi="Verdana"/>
          <w:color w:val="0072BC"/>
          <w:lang w:val="pl-PL"/>
        </w:rPr>
        <w:t xml:space="preserve"> istot</w:t>
      </w:r>
      <w:r w:rsidR="00A41709" w:rsidRPr="00877E48">
        <w:rPr>
          <w:rFonts w:ascii="Verdana" w:eastAsia="Verdana" w:hAnsi="Verdana"/>
          <w:color w:val="0072BC"/>
          <w:lang w:val="pl-PL"/>
        </w:rPr>
        <w:t>nych</w:t>
      </w:r>
      <w:r w:rsidR="00C94367" w:rsidRPr="00877E48">
        <w:rPr>
          <w:rFonts w:ascii="Verdana" w:eastAsia="Verdana" w:hAnsi="Verdana"/>
          <w:color w:val="0072BC"/>
          <w:lang w:val="pl-PL"/>
        </w:rPr>
        <w:t xml:space="preserve"> informacji umożliwiających</w:t>
      </w:r>
      <w:r w:rsidR="008D763B" w:rsidRPr="00877E48">
        <w:rPr>
          <w:rFonts w:ascii="Verdana" w:eastAsia="Verdana" w:hAnsi="Verdana"/>
          <w:color w:val="0072BC"/>
          <w:lang w:val="pl-PL"/>
        </w:rPr>
        <w:t xml:space="preserve"> im ocenę ryzyka dl</w:t>
      </w:r>
      <w:r w:rsidR="00A8687C" w:rsidRPr="00877E48">
        <w:rPr>
          <w:rFonts w:ascii="Verdana" w:eastAsia="Verdana" w:hAnsi="Verdana"/>
          <w:color w:val="0072BC"/>
          <w:lang w:val="pl-PL"/>
        </w:rPr>
        <w:t>a ich zdrowia i życia wynikających</w:t>
      </w:r>
      <w:r w:rsidR="008D763B" w:rsidRPr="00877E48">
        <w:rPr>
          <w:rFonts w:ascii="Verdana" w:eastAsia="Verdana" w:hAnsi="Verdana"/>
          <w:color w:val="0072BC"/>
          <w:lang w:val="pl-PL"/>
        </w:rPr>
        <w:t xml:space="preserve"> z użycia </w:t>
      </w:r>
      <w:r w:rsidR="00432EAC" w:rsidRPr="00877E48">
        <w:rPr>
          <w:rFonts w:ascii="Verdana" w:eastAsia="Verdana" w:hAnsi="Verdana"/>
          <w:color w:val="0072BC"/>
          <w:lang w:val="pl-PL"/>
        </w:rPr>
        <w:t xml:space="preserve">tabel </w:t>
      </w:r>
      <w:r w:rsidR="004866B8" w:rsidRPr="00877E48">
        <w:rPr>
          <w:rFonts w:ascii="Verdana" w:eastAsia="Verdana" w:hAnsi="Verdana"/>
          <w:color w:val="0072BC"/>
          <w:lang w:val="pl-PL"/>
        </w:rPr>
        <w:t>gwałtownej</w:t>
      </w:r>
      <w:r w:rsidR="008D763B" w:rsidRPr="00877E48">
        <w:rPr>
          <w:rFonts w:ascii="Verdana" w:eastAsia="Verdana" w:hAnsi="Verdana"/>
          <w:color w:val="0072BC"/>
          <w:lang w:val="pl-PL"/>
        </w:rPr>
        <w:t xml:space="preserve"> </w:t>
      </w:r>
      <w:r w:rsidR="00432EAC" w:rsidRPr="00877E48">
        <w:rPr>
          <w:rFonts w:ascii="Verdana" w:eastAsia="Verdana" w:hAnsi="Verdana"/>
          <w:color w:val="0072BC"/>
          <w:lang w:val="pl-PL"/>
        </w:rPr>
        <w:t>dekompresji</w:t>
      </w:r>
      <w:r w:rsidR="008D763B" w:rsidRPr="00877E48">
        <w:rPr>
          <w:rFonts w:ascii="Verdana" w:eastAsia="Verdana" w:hAnsi="Verdana"/>
          <w:color w:val="0072BC"/>
          <w:lang w:val="pl-PL"/>
        </w:rPr>
        <w:t xml:space="preserve">. Ponadto stwierdził, że </w:t>
      </w:r>
      <w:r w:rsidR="008D763B" w:rsidRPr="00877E48">
        <w:rPr>
          <w:rFonts w:ascii="Verdana" w:eastAsia="Verdana" w:hAnsi="Verdana"/>
          <w:b/>
          <w:color w:val="0072BC"/>
          <w:lang w:val="pl-PL"/>
        </w:rPr>
        <w:t xml:space="preserve">nie </w:t>
      </w:r>
      <w:r w:rsidR="00A634B3" w:rsidRPr="00877E48">
        <w:rPr>
          <w:rFonts w:ascii="Verdana" w:eastAsia="Verdana" w:hAnsi="Verdana"/>
          <w:b/>
          <w:color w:val="0072BC"/>
          <w:lang w:val="pl-PL"/>
        </w:rPr>
        <w:t>nastąpiło</w:t>
      </w:r>
      <w:r w:rsidR="008D763B" w:rsidRPr="00877E48">
        <w:rPr>
          <w:rFonts w:ascii="Verdana" w:eastAsia="Verdana" w:hAnsi="Verdana"/>
          <w:b/>
          <w:color w:val="0072BC"/>
          <w:lang w:val="pl-PL"/>
        </w:rPr>
        <w:t xml:space="preserve"> do naruszenia Artykułu 2</w:t>
      </w:r>
      <w:r w:rsidR="008D763B" w:rsidRPr="00877E48">
        <w:rPr>
          <w:rFonts w:ascii="Verdana" w:eastAsia="Verdana" w:hAnsi="Verdana"/>
          <w:color w:val="0072BC"/>
          <w:lang w:val="pl-PL"/>
        </w:rPr>
        <w:t xml:space="preserve"> (prawo do życia) lub </w:t>
      </w:r>
      <w:r w:rsidR="008D763B" w:rsidRPr="00877E48">
        <w:rPr>
          <w:rFonts w:ascii="Verdana" w:eastAsia="Verdana" w:hAnsi="Verdana"/>
          <w:b/>
          <w:color w:val="0072BC"/>
          <w:lang w:val="pl-PL"/>
        </w:rPr>
        <w:t>Artykułu 8</w:t>
      </w:r>
      <w:r w:rsidR="008D763B" w:rsidRPr="00877E48">
        <w:rPr>
          <w:rFonts w:ascii="Verdana" w:eastAsia="Verdana" w:hAnsi="Verdana"/>
          <w:color w:val="0072BC"/>
          <w:lang w:val="pl-PL"/>
        </w:rPr>
        <w:t xml:space="preserve"> Konwencji w odniesieniu do pozostałych </w:t>
      </w:r>
      <w:r w:rsidR="00956389" w:rsidRPr="00877E48">
        <w:rPr>
          <w:rFonts w:ascii="Verdana" w:eastAsia="Verdana" w:hAnsi="Verdana"/>
          <w:color w:val="0072BC"/>
          <w:lang w:val="pl-PL"/>
        </w:rPr>
        <w:t>zarzutów</w:t>
      </w:r>
      <w:r w:rsidR="008D763B" w:rsidRPr="00877E48">
        <w:rPr>
          <w:rFonts w:ascii="Verdana" w:eastAsia="Verdana" w:hAnsi="Verdana"/>
          <w:color w:val="0072BC"/>
          <w:lang w:val="pl-PL"/>
        </w:rPr>
        <w:t xml:space="preserve"> skarżących </w:t>
      </w:r>
      <w:r w:rsidR="004940B2" w:rsidRPr="00877E48">
        <w:rPr>
          <w:rFonts w:ascii="Verdana" w:eastAsia="Verdana" w:hAnsi="Verdana"/>
          <w:color w:val="0072BC"/>
          <w:lang w:val="pl-PL"/>
        </w:rPr>
        <w:t>na temat</w:t>
      </w:r>
      <w:r w:rsidR="008131D9" w:rsidRPr="00877E48">
        <w:rPr>
          <w:rFonts w:ascii="Verdana" w:eastAsia="Verdana" w:hAnsi="Verdana"/>
          <w:color w:val="0072BC"/>
          <w:lang w:val="pl-PL"/>
        </w:rPr>
        <w:t xml:space="preserve"> niezapobiegnięcia</w:t>
      </w:r>
      <w:r w:rsidR="00F2378E" w:rsidRPr="00877E48">
        <w:rPr>
          <w:rFonts w:ascii="Verdana" w:eastAsia="Verdana" w:hAnsi="Verdana"/>
          <w:color w:val="0072BC"/>
          <w:lang w:val="pl-PL"/>
        </w:rPr>
        <w:t xml:space="preserve"> przez</w:t>
      </w:r>
      <w:r w:rsidR="000B6258" w:rsidRPr="00877E48">
        <w:rPr>
          <w:rFonts w:ascii="Verdana" w:eastAsia="Verdana" w:hAnsi="Verdana"/>
          <w:color w:val="0072BC"/>
          <w:lang w:val="pl-PL"/>
        </w:rPr>
        <w:t xml:space="preserve"> władze </w:t>
      </w:r>
      <w:r w:rsidR="00C22932" w:rsidRPr="00877E48">
        <w:rPr>
          <w:rFonts w:ascii="Verdana" w:eastAsia="Verdana" w:hAnsi="Verdana"/>
          <w:color w:val="0072BC"/>
          <w:lang w:val="pl-PL"/>
        </w:rPr>
        <w:t>narażenia</w:t>
      </w:r>
      <w:r w:rsidR="008D763B" w:rsidRPr="00877E48">
        <w:rPr>
          <w:rFonts w:ascii="Verdana" w:eastAsia="Verdana" w:hAnsi="Verdana"/>
          <w:color w:val="0072BC"/>
          <w:lang w:val="pl-PL"/>
        </w:rPr>
        <w:t xml:space="preserve"> ich zdrowia i życia na niebezpieczeństwo, oraz że </w:t>
      </w:r>
      <w:r w:rsidR="008D763B" w:rsidRPr="00877E48">
        <w:rPr>
          <w:rFonts w:ascii="Verdana" w:eastAsia="Verdana" w:hAnsi="Verdana"/>
          <w:b/>
          <w:color w:val="0072BC"/>
          <w:lang w:val="pl-PL"/>
        </w:rPr>
        <w:t xml:space="preserve">nie </w:t>
      </w:r>
      <w:r w:rsidR="00A634B3" w:rsidRPr="00877E48">
        <w:rPr>
          <w:rFonts w:ascii="Verdana" w:eastAsia="Verdana" w:hAnsi="Verdana"/>
          <w:b/>
          <w:color w:val="0072BC"/>
          <w:lang w:val="pl-PL"/>
        </w:rPr>
        <w:t>nastąpiło naruszenie</w:t>
      </w:r>
      <w:r w:rsidR="008D763B" w:rsidRPr="00877E48">
        <w:rPr>
          <w:rFonts w:ascii="Verdana" w:eastAsia="Verdana" w:hAnsi="Verdana"/>
          <w:b/>
          <w:color w:val="0072BC"/>
          <w:lang w:val="pl-PL"/>
        </w:rPr>
        <w:t xml:space="preserve"> Artykułu 3 </w:t>
      </w:r>
      <w:r w:rsidR="008D763B" w:rsidRPr="00877E48">
        <w:rPr>
          <w:rFonts w:ascii="Verdana" w:eastAsia="Verdana" w:hAnsi="Verdana"/>
          <w:color w:val="0072BC"/>
          <w:lang w:val="pl-PL"/>
        </w:rPr>
        <w:t>(zakaz nieludzkiego lub poniżającego traktowania) Konwencji.</w:t>
      </w:r>
    </w:p>
    <w:p w14:paraId="6A3AB931" w14:textId="77777777" w:rsidR="008D763B" w:rsidRPr="00877E48" w:rsidRDefault="008D763B" w:rsidP="008D763B">
      <w:pPr>
        <w:ind w:left="119" w:right="839"/>
        <w:jc w:val="both"/>
        <w:rPr>
          <w:rFonts w:ascii="Verdana" w:eastAsia="Verdana" w:hAnsi="Verdana"/>
          <w:color w:val="0072BC"/>
          <w:lang w:val="pl-PL"/>
        </w:rPr>
      </w:pPr>
      <w:r w:rsidRPr="00877E48">
        <w:rPr>
          <w:rFonts w:ascii="Verdana" w:eastAsia="Verdana" w:hAnsi="Verdana"/>
          <w:color w:val="0072BC"/>
          <w:lang w:val="pl-PL"/>
        </w:rPr>
        <w:t xml:space="preserve">Niniejsza sprawa stanowi uzupełnienie orzecznictwa Trybunału dotyczącego dostępu do informacji na mocy </w:t>
      </w:r>
      <w:r w:rsidR="006D3318" w:rsidRPr="00877E48">
        <w:rPr>
          <w:rFonts w:ascii="Verdana" w:eastAsia="Verdana" w:hAnsi="Verdana"/>
          <w:color w:val="0072BC"/>
          <w:lang w:val="pl-PL"/>
        </w:rPr>
        <w:t>Artykułów</w:t>
      </w:r>
      <w:r w:rsidR="00C94367" w:rsidRPr="00877E48">
        <w:rPr>
          <w:rFonts w:ascii="Verdana" w:eastAsia="Verdana" w:hAnsi="Verdana"/>
          <w:color w:val="0072BC"/>
          <w:lang w:val="pl-PL"/>
        </w:rPr>
        <w:t xml:space="preserve"> 2 i 8 K</w:t>
      </w:r>
      <w:r w:rsidRPr="00877E48">
        <w:rPr>
          <w:rFonts w:ascii="Verdana" w:eastAsia="Verdana" w:hAnsi="Verdana"/>
          <w:color w:val="0072BC"/>
          <w:lang w:val="pl-PL"/>
        </w:rPr>
        <w:t xml:space="preserve">onwencji, w szczególności w zakresie, w jakim nakłada na władze obowiązek zapewnienia pracownikom podstawowych informacji umożliwiających </w:t>
      </w:r>
      <w:r w:rsidR="009637F1" w:rsidRPr="00877E48">
        <w:rPr>
          <w:rFonts w:ascii="Verdana" w:eastAsia="Verdana" w:hAnsi="Verdana"/>
          <w:color w:val="0072BC"/>
          <w:lang w:val="pl-PL"/>
        </w:rPr>
        <w:t xml:space="preserve">im </w:t>
      </w:r>
      <w:r w:rsidRPr="00877E48">
        <w:rPr>
          <w:rFonts w:ascii="Verdana" w:eastAsia="Verdana" w:hAnsi="Verdana"/>
          <w:color w:val="0072BC"/>
          <w:lang w:val="pl-PL"/>
        </w:rPr>
        <w:t>ocenę ryzyka zawodowego dla</w:t>
      </w:r>
      <w:r w:rsidR="00960BBF" w:rsidRPr="00877E48">
        <w:rPr>
          <w:rFonts w:ascii="Verdana" w:eastAsia="Verdana" w:hAnsi="Verdana"/>
          <w:color w:val="0072BC"/>
          <w:lang w:val="pl-PL"/>
        </w:rPr>
        <w:t xml:space="preserve"> ich zdrowia oraz bezpieczeństwa</w:t>
      </w:r>
      <w:r w:rsidRPr="00877E48">
        <w:rPr>
          <w:rFonts w:ascii="Verdana" w:eastAsia="Verdana" w:hAnsi="Verdana"/>
          <w:color w:val="0072BC"/>
          <w:lang w:val="pl-PL"/>
        </w:rPr>
        <w:t>.</w:t>
      </w:r>
    </w:p>
    <w:p w14:paraId="69DF728D" w14:textId="77777777" w:rsidR="008D763B" w:rsidRPr="00877E48" w:rsidRDefault="008D763B" w:rsidP="008D763B">
      <w:pPr>
        <w:ind w:left="119" w:right="839"/>
        <w:jc w:val="both"/>
        <w:rPr>
          <w:rFonts w:ascii="Verdana" w:eastAsia="Verdana" w:hAnsi="Verdana"/>
          <w:color w:val="0072BC"/>
          <w:lang w:val="pl-PL"/>
        </w:rPr>
      </w:pPr>
    </w:p>
    <w:p w14:paraId="3C3A7EB0" w14:textId="6D448EEF" w:rsidR="0064065B" w:rsidRPr="00877E48" w:rsidRDefault="0064065B" w:rsidP="003E6C17">
      <w:pPr>
        <w:ind w:left="119" w:right="839"/>
        <w:rPr>
          <w:rFonts w:ascii="Verdana" w:eastAsia="Verdana" w:hAnsi="Verdana"/>
          <w:b/>
          <w:color w:val="0072BC"/>
          <w:u w:val="single"/>
          <w:lang w:val="pl-PL"/>
        </w:rPr>
      </w:pPr>
      <w:hyperlink r:id="rId54" w:history="1">
        <w:r w:rsidRPr="00221CA7">
          <w:rPr>
            <w:rStyle w:val="Hipercze"/>
            <w:rFonts w:ascii="Verdana" w:eastAsia="Verdana" w:hAnsi="Verdana"/>
            <w:b/>
            <w:lang w:val="pl-PL"/>
          </w:rPr>
          <w:t xml:space="preserve">Brincat </w:t>
        </w:r>
        <w:r w:rsidR="007E08BC" w:rsidRPr="00221CA7">
          <w:rPr>
            <w:rStyle w:val="Hipercze"/>
            <w:rFonts w:ascii="Verdana" w:eastAsia="Verdana" w:hAnsi="Verdana"/>
            <w:b/>
            <w:lang w:val="pl-PL"/>
          </w:rPr>
          <w:t>i Inni przeciwko Malcie</w:t>
        </w:r>
      </w:hyperlink>
    </w:p>
    <w:p w14:paraId="2B1AFC42"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24 </w:t>
      </w:r>
      <w:r w:rsidR="00766FC2" w:rsidRPr="00877E48">
        <w:rPr>
          <w:rFonts w:ascii="Verdana" w:eastAsia="Verdana" w:hAnsi="Verdana"/>
          <w:color w:val="808080"/>
          <w:sz w:val="18"/>
          <w:lang w:val="pl-PL"/>
        </w:rPr>
        <w:t>lipca</w:t>
      </w:r>
      <w:r w:rsidRPr="00877E48">
        <w:rPr>
          <w:rFonts w:ascii="Verdana" w:eastAsia="Verdana" w:hAnsi="Verdana"/>
          <w:color w:val="808080"/>
          <w:sz w:val="18"/>
          <w:lang w:val="pl-PL"/>
        </w:rPr>
        <w:t xml:space="preserve"> 2014</w:t>
      </w:r>
      <w:r w:rsidR="00766FC2" w:rsidRPr="00877E48">
        <w:rPr>
          <w:rFonts w:ascii="Verdana" w:eastAsia="Verdana" w:hAnsi="Verdana"/>
          <w:color w:val="808080"/>
          <w:sz w:val="18"/>
          <w:lang w:val="pl-PL"/>
        </w:rPr>
        <w:t xml:space="preserve"> roku</w:t>
      </w:r>
    </w:p>
    <w:p w14:paraId="454C2D0B" w14:textId="41B935D8" w:rsidR="00CF231C" w:rsidRPr="00877E48" w:rsidRDefault="00CF231C" w:rsidP="003E6C17">
      <w:pPr>
        <w:ind w:left="119" w:right="839"/>
        <w:jc w:val="both"/>
        <w:rPr>
          <w:rFonts w:ascii="Verdana" w:eastAsia="Verdana" w:hAnsi="Verdana"/>
          <w:lang w:val="pl-PL"/>
        </w:rPr>
      </w:pPr>
      <w:r w:rsidRPr="00877E48">
        <w:rPr>
          <w:rFonts w:ascii="Verdana" w:eastAsia="Verdana" w:hAnsi="Verdana"/>
          <w:lang w:val="pl-PL"/>
        </w:rPr>
        <w:t xml:space="preserve">Sprawa dotyczyła robotników remontowych stoczni, którzy byli narażeni na działanie azbestu przez kilka dziesięcioleci, począwszy od lat pięćdziesiątych </w:t>
      </w:r>
      <w:r w:rsidR="00282CE9" w:rsidRPr="00877E48">
        <w:rPr>
          <w:rFonts w:ascii="Verdana" w:eastAsia="Verdana" w:hAnsi="Verdana"/>
          <w:lang w:val="pl-PL"/>
        </w:rPr>
        <w:t>dwudziestego</w:t>
      </w:r>
      <w:r w:rsidRPr="00877E48">
        <w:rPr>
          <w:rFonts w:ascii="Verdana" w:eastAsia="Verdana" w:hAnsi="Verdana"/>
          <w:lang w:val="pl-PL"/>
        </w:rPr>
        <w:t xml:space="preserve"> wieku do początku </w:t>
      </w:r>
      <w:r w:rsidR="0012097A" w:rsidRPr="00877E48">
        <w:rPr>
          <w:rFonts w:ascii="Verdana" w:eastAsia="Verdana" w:hAnsi="Verdana"/>
          <w:lang w:val="pl-PL"/>
        </w:rPr>
        <w:t>dwudziestego pierwszego</w:t>
      </w:r>
      <w:r w:rsidRPr="00877E48">
        <w:rPr>
          <w:rFonts w:ascii="Verdana" w:eastAsia="Verdana" w:hAnsi="Verdana"/>
          <w:lang w:val="pl-PL"/>
        </w:rPr>
        <w:t xml:space="preserve"> wieku, co doprowadziło do </w:t>
      </w:r>
      <w:r w:rsidR="00221CA7">
        <w:rPr>
          <w:rFonts w:ascii="Verdana" w:eastAsia="Verdana" w:hAnsi="Verdana"/>
          <w:lang w:val="pl-PL"/>
        </w:rPr>
        <w:t>wystąpienia u nich</w:t>
      </w:r>
      <w:r w:rsidRPr="00877E48">
        <w:rPr>
          <w:rFonts w:ascii="Verdana" w:eastAsia="Verdana" w:hAnsi="Verdana"/>
          <w:lang w:val="pl-PL"/>
        </w:rPr>
        <w:t xml:space="preserve"> </w:t>
      </w:r>
      <w:r w:rsidR="00B92BA3" w:rsidRPr="00877E48">
        <w:rPr>
          <w:rFonts w:ascii="Verdana" w:eastAsia="Verdana" w:hAnsi="Verdana"/>
          <w:lang w:val="pl-PL"/>
        </w:rPr>
        <w:t>chorób</w:t>
      </w:r>
      <w:r w:rsidRPr="00877E48">
        <w:rPr>
          <w:rFonts w:ascii="Verdana" w:eastAsia="Verdana" w:hAnsi="Verdana"/>
          <w:lang w:val="pl-PL"/>
        </w:rPr>
        <w:t xml:space="preserve"> </w:t>
      </w:r>
      <w:r w:rsidR="00221CA7">
        <w:rPr>
          <w:rFonts w:ascii="Verdana" w:eastAsia="Verdana" w:hAnsi="Verdana"/>
          <w:lang w:val="pl-PL"/>
        </w:rPr>
        <w:t>powodowanych azbestem</w:t>
      </w:r>
      <w:r w:rsidRPr="00877E48">
        <w:rPr>
          <w:rFonts w:ascii="Verdana" w:eastAsia="Verdana" w:hAnsi="Verdana"/>
          <w:lang w:val="pl-PL"/>
        </w:rPr>
        <w:t xml:space="preserve">. Skarżący skarżyli się w szczególności na narażenie </w:t>
      </w:r>
      <w:r w:rsidR="00D3553A" w:rsidRPr="00877E48">
        <w:rPr>
          <w:rFonts w:ascii="Verdana" w:eastAsia="Verdana" w:hAnsi="Verdana"/>
          <w:lang w:val="pl-PL"/>
        </w:rPr>
        <w:t xml:space="preserve">ich lub </w:t>
      </w:r>
      <w:r w:rsidRPr="00877E48">
        <w:rPr>
          <w:rFonts w:ascii="Verdana" w:eastAsia="Verdana" w:hAnsi="Verdana"/>
          <w:lang w:val="pl-PL"/>
        </w:rPr>
        <w:t xml:space="preserve">swoich bliskich na kontakt z azbestem </w:t>
      </w:r>
      <w:r w:rsidR="007C6052" w:rsidRPr="00877E48">
        <w:rPr>
          <w:rFonts w:ascii="Verdana" w:eastAsia="Verdana" w:hAnsi="Verdana"/>
          <w:lang w:val="pl-PL"/>
        </w:rPr>
        <w:t>oraz</w:t>
      </w:r>
      <w:r w:rsidRPr="00877E48">
        <w:rPr>
          <w:rFonts w:ascii="Verdana" w:eastAsia="Verdana" w:hAnsi="Verdana"/>
          <w:lang w:val="pl-PL"/>
        </w:rPr>
        <w:t xml:space="preserve"> brak ochrony </w:t>
      </w:r>
      <w:r w:rsidR="00D25F61" w:rsidRPr="00877E48">
        <w:rPr>
          <w:rFonts w:ascii="Verdana" w:eastAsia="Verdana" w:hAnsi="Verdana"/>
          <w:lang w:val="pl-PL"/>
        </w:rPr>
        <w:t>przez R</w:t>
      </w:r>
      <w:r w:rsidRPr="00877E48">
        <w:rPr>
          <w:rFonts w:ascii="Verdana" w:eastAsia="Verdana" w:hAnsi="Verdana"/>
          <w:lang w:val="pl-PL"/>
        </w:rPr>
        <w:t>ząd</w:t>
      </w:r>
      <w:r w:rsidR="00D25F61" w:rsidRPr="00877E48">
        <w:rPr>
          <w:rFonts w:ascii="Verdana" w:eastAsia="Verdana" w:hAnsi="Verdana"/>
          <w:lang w:val="pl-PL"/>
        </w:rPr>
        <w:t xml:space="preserve"> maltański</w:t>
      </w:r>
      <w:r w:rsidRPr="00877E48">
        <w:rPr>
          <w:rFonts w:ascii="Verdana" w:eastAsia="Verdana" w:hAnsi="Verdana"/>
          <w:lang w:val="pl-PL"/>
        </w:rPr>
        <w:t xml:space="preserve"> przed </w:t>
      </w:r>
      <w:r w:rsidR="00723FE8" w:rsidRPr="00877E48">
        <w:rPr>
          <w:rFonts w:ascii="Verdana" w:eastAsia="Verdana" w:hAnsi="Verdana"/>
          <w:lang w:val="pl-PL"/>
        </w:rPr>
        <w:t>jego</w:t>
      </w:r>
      <w:r w:rsidRPr="00877E48">
        <w:rPr>
          <w:rFonts w:ascii="Verdana" w:eastAsia="Verdana" w:hAnsi="Verdana"/>
          <w:lang w:val="pl-PL"/>
        </w:rPr>
        <w:t xml:space="preserve"> fatalnymi skutkami.</w:t>
      </w:r>
    </w:p>
    <w:p w14:paraId="1668DA43" w14:textId="77777777" w:rsidR="00E30877" w:rsidRDefault="00E30877"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545F0F" w:rsidRPr="00877E48">
        <w:rPr>
          <w:rFonts w:ascii="Verdana" w:eastAsia="Verdana" w:hAnsi="Verdana"/>
          <w:color w:val="0072BC"/>
          <w:lang w:val="pl-PL"/>
        </w:rPr>
        <w:t xml:space="preserve">nastąpiło </w:t>
      </w:r>
      <w:r w:rsidR="00545F0F"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2</w:t>
      </w:r>
      <w:r w:rsidRPr="00877E48">
        <w:rPr>
          <w:rFonts w:ascii="Verdana" w:eastAsia="Verdana" w:hAnsi="Verdana"/>
          <w:color w:val="0072BC"/>
          <w:lang w:val="pl-PL"/>
        </w:rPr>
        <w:t xml:space="preserve"> (prawo do życia) Konwencji w odniesieniu do skarżących, który</w:t>
      </w:r>
      <w:r w:rsidR="003B24D8" w:rsidRPr="00877E48">
        <w:rPr>
          <w:rFonts w:ascii="Verdana" w:eastAsia="Verdana" w:hAnsi="Verdana"/>
          <w:color w:val="0072BC"/>
          <w:lang w:val="pl-PL"/>
        </w:rPr>
        <w:t xml:space="preserve">ch krewny zmarł, oraz </w:t>
      </w:r>
      <w:r w:rsidR="003B24D8"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8</w:t>
      </w:r>
      <w:r w:rsidRPr="00877E48">
        <w:rPr>
          <w:rFonts w:ascii="Verdana" w:eastAsia="Verdana" w:hAnsi="Verdana"/>
          <w:color w:val="0072BC"/>
          <w:lang w:val="pl-PL"/>
        </w:rPr>
        <w:t xml:space="preserve"> (prawo do poszanowania życia prywatnego i rodzinnego) Konwencji w odniesieniu do pozostałej części </w:t>
      </w:r>
      <w:r w:rsidR="00DD1F7D" w:rsidRPr="00877E48">
        <w:rPr>
          <w:rFonts w:ascii="Verdana" w:eastAsia="Verdana" w:hAnsi="Verdana"/>
          <w:color w:val="0072BC"/>
          <w:lang w:val="pl-PL"/>
        </w:rPr>
        <w:t>skarżących</w:t>
      </w:r>
      <w:r w:rsidRPr="00877E48">
        <w:rPr>
          <w:rFonts w:ascii="Verdana" w:eastAsia="Verdana" w:hAnsi="Verdana"/>
          <w:color w:val="0072BC"/>
          <w:lang w:val="pl-PL"/>
        </w:rPr>
        <w:t xml:space="preserve">. Trybunał stwierdził w szczególności, że ze względu </w:t>
      </w:r>
      <w:r w:rsidR="005714F8" w:rsidRPr="00877E48">
        <w:rPr>
          <w:rFonts w:ascii="Verdana" w:eastAsia="Verdana" w:hAnsi="Verdana"/>
          <w:color w:val="0072BC"/>
          <w:lang w:val="pl-PL"/>
        </w:rPr>
        <w:t>na powagę zagrożenia stwo</w:t>
      </w:r>
      <w:r w:rsidR="00C3409A" w:rsidRPr="00877E48">
        <w:rPr>
          <w:rFonts w:ascii="Verdana" w:eastAsia="Verdana" w:hAnsi="Verdana"/>
          <w:color w:val="0072BC"/>
          <w:lang w:val="pl-PL"/>
        </w:rPr>
        <w:t>rzonego</w:t>
      </w:r>
      <w:r w:rsidRPr="00877E48">
        <w:rPr>
          <w:rFonts w:ascii="Verdana" w:eastAsia="Verdana" w:hAnsi="Verdana"/>
          <w:color w:val="0072BC"/>
          <w:lang w:val="pl-PL"/>
        </w:rPr>
        <w:t xml:space="preserve"> przez</w:t>
      </w:r>
      <w:r w:rsidR="003A2386" w:rsidRPr="00877E48">
        <w:rPr>
          <w:rFonts w:ascii="Verdana" w:eastAsia="Verdana" w:hAnsi="Verdana"/>
          <w:color w:val="0072BC"/>
          <w:lang w:val="pl-PL"/>
        </w:rPr>
        <w:t xml:space="preserve"> azbest i pomimo pola manewru („</w:t>
      </w:r>
      <w:r w:rsidRPr="00877E48">
        <w:rPr>
          <w:rFonts w:ascii="Verdana" w:eastAsia="Verdana" w:hAnsi="Verdana"/>
          <w:color w:val="0072BC"/>
          <w:lang w:val="pl-PL"/>
        </w:rPr>
        <w:t xml:space="preserve">marginesu </w:t>
      </w:r>
      <w:r w:rsidR="003A2386" w:rsidRPr="00877E48">
        <w:rPr>
          <w:rFonts w:ascii="Verdana" w:eastAsia="Verdana" w:hAnsi="Verdana"/>
          <w:color w:val="0072BC"/>
          <w:lang w:val="pl-PL"/>
        </w:rPr>
        <w:t>oceny”</w:t>
      </w:r>
      <w:r w:rsidR="005714F8" w:rsidRPr="00877E48">
        <w:rPr>
          <w:rFonts w:ascii="Verdana" w:eastAsia="Verdana" w:hAnsi="Verdana"/>
          <w:color w:val="0072BC"/>
          <w:lang w:val="pl-PL"/>
        </w:rPr>
        <w:t>) pozostawionego P</w:t>
      </w:r>
      <w:r w:rsidRPr="00877E48">
        <w:rPr>
          <w:rFonts w:ascii="Verdana" w:eastAsia="Verdana" w:hAnsi="Verdana"/>
          <w:color w:val="0072BC"/>
          <w:lang w:val="pl-PL"/>
        </w:rPr>
        <w:t>aństwom w celu podjęcia decyzji,</w:t>
      </w:r>
      <w:r w:rsidR="00A74EAB" w:rsidRPr="00877E48">
        <w:rPr>
          <w:rFonts w:ascii="Verdana" w:eastAsia="Verdana" w:hAnsi="Verdana"/>
          <w:color w:val="0072BC"/>
          <w:lang w:val="pl-PL"/>
        </w:rPr>
        <w:t xml:space="preserve"> jak zarządzać takim ryzykiem, R</w:t>
      </w:r>
      <w:r w:rsidRPr="00877E48">
        <w:rPr>
          <w:rFonts w:ascii="Verdana" w:eastAsia="Verdana" w:hAnsi="Verdana"/>
          <w:color w:val="0072BC"/>
          <w:lang w:val="pl-PL"/>
        </w:rPr>
        <w:t xml:space="preserve">ząd </w:t>
      </w:r>
      <w:r w:rsidR="00A74EAB" w:rsidRPr="00877E48">
        <w:rPr>
          <w:rFonts w:ascii="Verdana" w:eastAsia="Verdana" w:hAnsi="Verdana"/>
          <w:color w:val="0072BC"/>
          <w:lang w:val="pl-PL"/>
        </w:rPr>
        <w:t>Malty</w:t>
      </w:r>
      <w:r w:rsidRPr="00877E48">
        <w:rPr>
          <w:rFonts w:ascii="Verdana" w:eastAsia="Verdana" w:hAnsi="Verdana"/>
          <w:color w:val="0072BC"/>
          <w:lang w:val="pl-PL"/>
        </w:rPr>
        <w:t xml:space="preserve"> nie </w:t>
      </w:r>
      <w:r w:rsidR="003565AE" w:rsidRPr="00877E48">
        <w:rPr>
          <w:rFonts w:ascii="Verdana" w:eastAsia="Verdana" w:hAnsi="Verdana"/>
          <w:color w:val="0072BC"/>
          <w:lang w:val="pl-PL"/>
        </w:rPr>
        <w:t xml:space="preserve">wypełnił </w:t>
      </w:r>
      <w:r w:rsidR="001A4D16" w:rsidRPr="00877E48">
        <w:rPr>
          <w:rFonts w:ascii="Verdana" w:eastAsia="Verdana" w:hAnsi="Verdana"/>
          <w:color w:val="0072BC"/>
          <w:lang w:val="pl-PL"/>
        </w:rPr>
        <w:t xml:space="preserve">pozytywnych </w:t>
      </w:r>
      <w:r w:rsidR="00D90572" w:rsidRPr="00877E48">
        <w:rPr>
          <w:rFonts w:ascii="Verdana" w:eastAsia="Verdana" w:hAnsi="Verdana"/>
          <w:color w:val="0072BC"/>
          <w:lang w:val="pl-PL"/>
        </w:rPr>
        <w:t>obowiązków</w:t>
      </w:r>
      <w:r w:rsidR="001A4D16" w:rsidRPr="00877E48">
        <w:rPr>
          <w:rFonts w:ascii="Verdana" w:eastAsia="Verdana" w:hAnsi="Verdana"/>
          <w:color w:val="0072BC"/>
          <w:lang w:val="pl-PL"/>
        </w:rPr>
        <w:t xml:space="preserve"> wynikających</w:t>
      </w:r>
      <w:r w:rsidRPr="00877E48">
        <w:rPr>
          <w:rFonts w:ascii="Verdana" w:eastAsia="Verdana" w:hAnsi="Verdana"/>
          <w:color w:val="0072BC"/>
          <w:lang w:val="pl-PL"/>
        </w:rPr>
        <w:t xml:space="preserve"> z Konwencji, </w:t>
      </w:r>
      <w:r w:rsidR="000A1A3F" w:rsidRPr="00877E48">
        <w:rPr>
          <w:rFonts w:ascii="Verdana" w:eastAsia="Verdana" w:hAnsi="Verdana"/>
          <w:color w:val="0072BC"/>
          <w:lang w:val="pl-PL"/>
        </w:rPr>
        <w:t>aby</w:t>
      </w:r>
      <w:r w:rsidRPr="00877E48">
        <w:rPr>
          <w:rFonts w:ascii="Verdana" w:eastAsia="Verdana" w:hAnsi="Verdana"/>
          <w:color w:val="0072BC"/>
          <w:lang w:val="pl-PL"/>
        </w:rPr>
        <w:t xml:space="preserve"> </w:t>
      </w:r>
      <w:r w:rsidR="000A1A3F" w:rsidRPr="00877E48">
        <w:rPr>
          <w:rFonts w:ascii="Verdana" w:eastAsia="Verdana" w:hAnsi="Verdana"/>
          <w:color w:val="0072BC"/>
          <w:lang w:val="pl-PL"/>
        </w:rPr>
        <w:t>ustanowić</w:t>
      </w:r>
      <w:r w:rsidR="006A2398" w:rsidRPr="00877E48">
        <w:rPr>
          <w:rFonts w:ascii="Verdana" w:eastAsia="Verdana" w:hAnsi="Verdana"/>
          <w:color w:val="0072BC"/>
          <w:lang w:val="pl-PL"/>
        </w:rPr>
        <w:t xml:space="preserve"> prawo</w:t>
      </w:r>
      <w:r w:rsidRPr="00877E48">
        <w:rPr>
          <w:rFonts w:ascii="Verdana" w:eastAsia="Verdana" w:hAnsi="Verdana"/>
          <w:color w:val="0072BC"/>
          <w:lang w:val="pl-PL"/>
        </w:rPr>
        <w:t xml:space="preserve"> lub </w:t>
      </w:r>
      <w:r w:rsidR="006A2398" w:rsidRPr="00877E48">
        <w:rPr>
          <w:rFonts w:ascii="Verdana" w:eastAsia="Verdana" w:hAnsi="Verdana"/>
          <w:color w:val="0072BC"/>
          <w:lang w:val="pl-PL"/>
        </w:rPr>
        <w:t>podjąć</w:t>
      </w:r>
      <w:r w:rsidR="00847456" w:rsidRPr="00877E48">
        <w:rPr>
          <w:rFonts w:ascii="Verdana" w:eastAsia="Verdana" w:hAnsi="Verdana"/>
          <w:color w:val="0072BC"/>
          <w:lang w:val="pl-PL"/>
        </w:rPr>
        <w:t xml:space="preserve"> inne praktyczne środki</w:t>
      </w:r>
      <w:r w:rsidR="00825072" w:rsidRPr="00877E48">
        <w:rPr>
          <w:rFonts w:ascii="Verdana" w:eastAsia="Verdana" w:hAnsi="Verdana"/>
          <w:color w:val="0072BC"/>
          <w:lang w:val="pl-PL"/>
        </w:rPr>
        <w:t xml:space="preserve"> w celu zapewnienia, iż</w:t>
      </w:r>
      <w:r w:rsidR="00436AD2" w:rsidRPr="00877E48">
        <w:rPr>
          <w:rFonts w:ascii="Verdana" w:eastAsia="Verdana" w:hAnsi="Verdana"/>
          <w:color w:val="0072BC"/>
          <w:lang w:val="pl-PL"/>
        </w:rPr>
        <w:t xml:space="preserve"> </w:t>
      </w:r>
      <w:r w:rsidR="00825072" w:rsidRPr="00877E48">
        <w:rPr>
          <w:rFonts w:ascii="Verdana" w:eastAsia="Verdana" w:hAnsi="Verdana"/>
          <w:color w:val="0072BC"/>
          <w:lang w:val="pl-PL"/>
        </w:rPr>
        <w:t>skarżący</w:t>
      </w:r>
      <w:r w:rsidRPr="00877E48">
        <w:rPr>
          <w:rFonts w:ascii="Verdana" w:eastAsia="Verdana" w:hAnsi="Verdana"/>
          <w:color w:val="0072BC"/>
          <w:lang w:val="pl-PL"/>
        </w:rPr>
        <w:t xml:space="preserve"> byli odpowiednio chronieni i </w:t>
      </w:r>
      <w:r w:rsidR="00932F7A" w:rsidRPr="00877E48">
        <w:rPr>
          <w:rFonts w:ascii="Verdana" w:eastAsia="Verdana" w:hAnsi="Verdana"/>
          <w:color w:val="0072BC"/>
          <w:lang w:val="pl-PL"/>
        </w:rPr>
        <w:t>poin</w:t>
      </w:r>
      <w:r w:rsidR="00C351E7" w:rsidRPr="00877E48">
        <w:rPr>
          <w:rFonts w:ascii="Verdana" w:eastAsia="Verdana" w:hAnsi="Verdana"/>
          <w:color w:val="0072BC"/>
          <w:lang w:val="pl-PL"/>
        </w:rPr>
        <w:t>f</w:t>
      </w:r>
      <w:r w:rsidR="00932F7A" w:rsidRPr="00877E48">
        <w:rPr>
          <w:rFonts w:ascii="Verdana" w:eastAsia="Verdana" w:hAnsi="Verdana"/>
          <w:color w:val="0072BC"/>
          <w:lang w:val="pl-PL"/>
        </w:rPr>
        <w:t>ormowani</w:t>
      </w:r>
      <w:r w:rsidRPr="00877E48">
        <w:rPr>
          <w:rFonts w:ascii="Verdana" w:eastAsia="Verdana" w:hAnsi="Verdana"/>
          <w:color w:val="0072BC"/>
          <w:lang w:val="pl-PL"/>
        </w:rPr>
        <w:t xml:space="preserve"> o zagro</w:t>
      </w:r>
      <w:r w:rsidRPr="00877E48">
        <w:rPr>
          <w:rFonts w:ascii="Verdana" w:eastAsia="Verdana" w:hAnsi="Verdana" w:cs="Verdana"/>
          <w:color w:val="0072BC"/>
          <w:lang w:val="pl-PL"/>
        </w:rPr>
        <w:t>ż</w:t>
      </w:r>
      <w:r w:rsidRPr="00877E48">
        <w:rPr>
          <w:rFonts w:ascii="Verdana" w:eastAsia="Verdana" w:hAnsi="Verdana"/>
          <w:color w:val="0072BC"/>
          <w:lang w:val="pl-PL"/>
        </w:rPr>
        <w:t xml:space="preserve">eniu dla ich zdrowia i </w:t>
      </w:r>
      <w:r w:rsidRPr="00877E48">
        <w:rPr>
          <w:rFonts w:ascii="Verdana" w:eastAsia="Verdana" w:hAnsi="Verdana" w:cs="Verdana"/>
          <w:color w:val="0072BC"/>
          <w:lang w:val="pl-PL"/>
        </w:rPr>
        <w:t>ż</w:t>
      </w:r>
      <w:r w:rsidRPr="00877E48">
        <w:rPr>
          <w:rFonts w:ascii="Verdana" w:eastAsia="Verdana" w:hAnsi="Verdana"/>
          <w:color w:val="0072BC"/>
          <w:lang w:val="pl-PL"/>
        </w:rPr>
        <w:t>ycia. Rzeczywi</w:t>
      </w:r>
      <w:r w:rsidRPr="00877E48">
        <w:rPr>
          <w:rFonts w:ascii="Verdana" w:eastAsia="Verdana" w:hAnsi="Verdana" w:cs="Verdana"/>
          <w:color w:val="0072BC"/>
          <w:lang w:val="pl-PL"/>
        </w:rPr>
        <w:t>ś</w:t>
      </w:r>
      <w:r w:rsidRPr="00877E48">
        <w:rPr>
          <w:rFonts w:ascii="Verdana" w:eastAsia="Verdana" w:hAnsi="Verdana"/>
          <w:color w:val="0072BC"/>
          <w:lang w:val="pl-PL"/>
        </w:rPr>
        <w:t>cie, przynajmniej od pocz</w:t>
      </w:r>
      <w:r w:rsidRPr="00877E48">
        <w:rPr>
          <w:rFonts w:ascii="Verdana" w:eastAsia="Verdana" w:hAnsi="Verdana" w:cs="Verdana"/>
          <w:color w:val="0072BC"/>
          <w:lang w:val="pl-PL"/>
        </w:rPr>
        <w:t>ą</w:t>
      </w:r>
      <w:r w:rsidR="003D1B6F" w:rsidRPr="00877E48">
        <w:rPr>
          <w:rFonts w:ascii="Verdana" w:eastAsia="Verdana" w:hAnsi="Verdana"/>
          <w:color w:val="0072BC"/>
          <w:lang w:val="pl-PL"/>
        </w:rPr>
        <w:t>tku lat 70. R</w:t>
      </w:r>
      <w:r w:rsidRPr="00877E48">
        <w:rPr>
          <w:rFonts w:ascii="Verdana" w:eastAsia="Verdana" w:hAnsi="Verdana"/>
          <w:color w:val="0072BC"/>
          <w:lang w:val="pl-PL"/>
        </w:rPr>
        <w:t>z</w:t>
      </w:r>
      <w:r w:rsidRPr="00877E48">
        <w:rPr>
          <w:rFonts w:ascii="Verdana" w:eastAsia="Verdana" w:hAnsi="Verdana" w:cs="Verdana"/>
          <w:color w:val="0072BC"/>
          <w:lang w:val="pl-PL"/>
        </w:rPr>
        <w:t>ą</w:t>
      </w:r>
      <w:r w:rsidRPr="00877E48">
        <w:rPr>
          <w:rFonts w:ascii="Verdana" w:eastAsia="Verdana" w:hAnsi="Verdana"/>
          <w:color w:val="0072BC"/>
          <w:lang w:val="pl-PL"/>
        </w:rPr>
        <w:t>d malta</w:t>
      </w:r>
      <w:r w:rsidRPr="00877E48">
        <w:rPr>
          <w:rFonts w:ascii="Verdana" w:eastAsia="Verdana" w:hAnsi="Verdana" w:cs="Verdana"/>
          <w:color w:val="0072BC"/>
          <w:lang w:val="pl-PL"/>
        </w:rPr>
        <w:t>ń</w:t>
      </w:r>
      <w:r w:rsidRPr="00877E48">
        <w:rPr>
          <w:rFonts w:ascii="Verdana" w:eastAsia="Verdana" w:hAnsi="Verdana"/>
          <w:color w:val="0072BC"/>
          <w:lang w:val="pl-PL"/>
        </w:rPr>
        <w:t>ski wiedzia</w:t>
      </w:r>
      <w:r w:rsidRPr="00877E48">
        <w:rPr>
          <w:rFonts w:ascii="Verdana" w:eastAsia="Verdana" w:hAnsi="Verdana" w:cs="Verdana"/>
          <w:color w:val="0072BC"/>
          <w:lang w:val="pl-PL"/>
        </w:rPr>
        <w:t>ł</w:t>
      </w:r>
      <w:r w:rsidRPr="00877E48">
        <w:rPr>
          <w:rFonts w:ascii="Verdana" w:eastAsia="Verdana" w:hAnsi="Verdana"/>
          <w:color w:val="0072BC"/>
          <w:lang w:val="pl-PL"/>
        </w:rPr>
        <w:t xml:space="preserve"> lub powinien był wiedzieć, że </w:t>
      </w:r>
      <w:r w:rsidR="006A2097" w:rsidRPr="00877E48">
        <w:rPr>
          <w:rFonts w:ascii="Verdana" w:eastAsia="Verdana" w:hAnsi="Verdana"/>
          <w:color w:val="0072BC"/>
          <w:lang w:val="pl-PL"/>
        </w:rPr>
        <w:t>robotnicy remontowi</w:t>
      </w:r>
      <w:r w:rsidR="004326E2" w:rsidRPr="00877E48">
        <w:rPr>
          <w:rFonts w:ascii="Verdana" w:eastAsia="Verdana" w:hAnsi="Verdana"/>
          <w:color w:val="0072BC"/>
          <w:lang w:val="pl-PL"/>
        </w:rPr>
        <w:t xml:space="preserve"> stoczni mogli</w:t>
      </w:r>
      <w:r w:rsidRPr="00877E48">
        <w:rPr>
          <w:rFonts w:ascii="Verdana" w:eastAsia="Verdana" w:hAnsi="Verdana"/>
          <w:color w:val="0072BC"/>
          <w:lang w:val="pl-PL"/>
        </w:rPr>
        <w:t xml:space="preserve"> ucierpieć z powodu skutków narażenia na działanie azbestu, jednak nie podjęli żadnych pozytywnych kroków, aby przeciwdziałać temu ryzyku do 2003 roku.</w:t>
      </w:r>
    </w:p>
    <w:p w14:paraId="3EE326D2" w14:textId="77777777" w:rsidR="001A7BB2" w:rsidRDefault="001A7BB2" w:rsidP="003E6C17">
      <w:pPr>
        <w:ind w:left="119" w:right="839"/>
        <w:jc w:val="both"/>
        <w:rPr>
          <w:rFonts w:ascii="Verdana" w:eastAsia="Verdana" w:hAnsi="Verdana"/>
          <w:color w:val="0072BC"/>
          <w:lang w:val="pl-PL"/>
        </w:rPr>
      </w:pPr>
    </w:p>
    <w:p w14:paraId="6681C9E0" w14:textId="043D1484" w:rsidR="001A7BB2" w:rsidRPr="00877E48" w:rsidRDefault="001A7BB2" w:rsidP="001A7BB2">
      <w:pPr>
        <w:ind w:left="119" w:right="839"/>
        <w:rPr>
          <w:rFonts w:ascii="Verdana" w:eastAsia="Verdana" w:hAnsi="Verdana"/>
          <w:color w:val="0072BC"/>
          <w:sz w:val="28"/>
          <w:lang w:val="pl-PL"/>
        </w:rPr>
      </w:pPr>
      <w:r>
        <w:rPr>
          <w:rFonts w:ascii="Verdana" w:eastAsia="Verdana" w:hAnsi="Verdana"/>
          <w:color w:val="0072BC"/>
          <w:sz w:val="28"/>
          <w:lang w:val="pl-PL"/>
        </w:rPr>
        <w:t>Bezpieczeństwo żywności</w:t>
      </w:r>
    </w:p>
    <w:p w14:paraId="1C2A851F" w14:textId="77777777" w:rsidR="001A7BB2" w:rsidRPr="00877E48" w:rsidRDefault="001A7BB2" w:rsidP="001A7BB2">
      <w:pPr>
        <w:ind w:left="119" w:right="839"/>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77184" behindDoc="1" locked="0" layoutInCell="1" allowOverlap="1" wp14:anchorId="42C5AA8D" wp14:editId="342CCD3F">
                <wp:simplePos x="0" y="0"/>
                <wp:positionH relativeFrom="column">
                  <wp:posOffset>66040</wp:posOffset>
                </wp:positionH>
                <wp:positionV relativeFrom="paragraph">
                  <wp:posOffset>154305</wp:posOffset>
                </wp:positionV>
                <wp:extent cx="5744210" cy="0"/>
                <wp:effectExtent l="9525" t="14605" r="18415" b="13970"/>
                <wp:wrapNone/>
                <wp:docPr id="181260443"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93EA3" id="Line 74"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15pt" to="4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ILSsQEAAEkDAAAOAAAAZHJzL2Uyb0RvYy54bWysU01v2zAMvQ/YfxB0X5wE3ZYZcXpI1126&#10;LUC7H8BIsi1MFgVRiZ1/P0pNsmK7FfVBoPjx9PhIr2+nwYmjiWTRN3Ixm0thvEJtfdfIX0/3H1ZS&#10;UAKvwaE3jTwZkreb9+/WY6jNEnt02kTBIJ7qMTSyTynUVUWqNwPQDIPxHGwxDpD4GrtKRxgZfXDV&#10;cj7/VI0YdYioDBF7756DclPw29ao9LNtySThGsncUjljOff5rDZrqLsIobfqTANewWIA6/nRK9Qd&#10;JBCHaP+DGqyKSNimmcKhwra1ypQeuJvF/J9uHnsIpvTC4lC4ykRvB6t+HLd+FzN1NfnH8IDqNwmP&#10;2x58ZwqBp1PgwS2yVNUYqL6W5AuFXRT78TtqzoFDwqLC1MYhQ3J/Yipin65imykJxc6Pn29ulgue&#10;ibrEKqgvhSFS+mZwENlopLM+6wA1HB8oZSJQX1Ky2+O9da7M0nkxMtvVcrUqFYTO6hzNeRS7/dZF&#10;cQRehy/lK21x5GVaxIPXBa03oL+e7QTWPdv8uvNnNbIAeduo3qM+7eJFJZ5XoXnerbwQL++l+u8f&#10;sPkDAAD//wMAUEsDBBQABgAIAAAAIQClbgOD3AAAAAgBAAAPAAAAZHJzL2Rvd25yZXYueG1sTI9L&#10;a8MwEITvhf4HsYXcGjmuE1LXciiBQsCnpI+zYq0f1FoJS0mcf58tPbTH2Rlmvyk2kx3EGcfQO1Kw&#10;mCcgkGpnemoVfLy/Pa5BhKjJ6MERKrhigE15f1fo3LgL7fF8iK3gEgq5VtDF6HMpQ92h1WHuPBJ7&#10;jRutjizHVppRX7jcDjJNkpW0uif+0GmP2w7r78PJKqj2X3KXpmuzMlX0n1njm2q7VGr2ML2+gIg4&#10;xb8w/OAzOpTMdHQnMkEMrJOMkwrS7AkE+8+LJW87/h5kWcj/A8obAAAA//8DAFBLAQItABQABgAI&#10;AAAAIQC2gziS/gAAAOEBAAATAAAAAAAAAAAAAAAAAAAAAABbQ29udGVudF9UeXBlc10ueG1sUEsB&#10;Ai0AFAAGAAgAAAAhADj9If/WAAAAlAEAAAsAAAAAAAAAAAAAAAAALwEAAF9yZWxzLy5yZWxzUEsB&#10;Ai0AFAAGAAgAAAAhAFi4gtKxAQAASQMAAA4AAAAAAAAAAAAAAAAALgIAAGRycy9lMm9Eb2MueG1s&#10;UEsBAi0AFAAGAAgAAAAhAKVuA4PcAAAACAEAAA8AAAAAAAAAAAAAAAAACwQAAGRycy9kb3ducmV2&#10;LnhtbFBLBQYAAAAABAAEAPMAAAAUBQAAAAA=&#10;" strokecolor="#999" strokeweight="1.44pt"/>
            </w:pict>
          </mc:Fallback>
        </mc:AlternateContent>
      </w:r>
    </w:p>
    <w:p w14:paraId="3059D09F" w14:textId="5A0C187A" w:rsidR="001A7BB2" w:rsidRPr="00202AE3" w:rsidRDefault="001A7BB2" w:rsidP="001A7BB2">
      <w:pPr>
        <w:ind w:left="119" w:right="839"/>
        <w:jc w:val="both"/>
        <w:rPr>
          <w:rFonts w:ascii="Verdana" w:eastAsia="Verdana" w:hAnsi="Verdana"/>
          <w:b/>
          <w:color w:val="0072BC"/>
          <w:u w:val="single"/>
          <w:lang w:val="pl-PL"/>
        </w:rPr>
      </w:pPr>
      <w:hyperlink r:id="rId55" w:history="1">
        <w:r w:rsidRPr="00202AE3">
          <w:rPr>
            <w:rFonts w:ascii="Verdana" w:eastAsia="Verdana" w:hAnsi="Verdana"/>
            <w:b/>
            <w:color w:val="0072BC"/>
            <w:u w:val="single"/>
            <w:lang w:val="pl-PL"/>
          </w:rPr>
          <w:t>S.A. Bio d'Ardennes przeciwko Belgii</w:t>
        </w:r>
      </w:hyperlink>
    </w:p>
    <w:p w14:paraId="00A528B3" w14:textId="77777777" w:rsidR="001A7BB2" w:rsidRPr="001A7BB2" w:rsidRDefault="001A7BB2" w:rsidP="001A7BB2">
      <w:pPr>
        <w:ind w:left="119" w:right="839"/>
        <w:jc w:val="both"/>
        <w:rPr>
          <w:rFonts w:ascii="Verdana" w:eastAsia="Verdana" w:hAnsi="Verdana"/>
          <w:color w:val="808080"/>
          <w:sz w:val="18"/>
          <w:lang w:val="pl-PL"/>
        </w:rPr>
      </w:pPr>
      <w:r w:rsidRPr="001A7BB2">
        <w:rPr>
          <w:rFonts w:ascii="Verdana" w:eastAsia="Verdana" w:hAnsi="Verdana"/>
          <w:color w:val="808080"/>
          <w:sz w:val="18"/>
          <w:lang w:val="pl-PL"/>
        </w:rPr>
        <w:t>12 listopada 2019 roku</w:t>
      </w:r>
    </w:p>
    <w:p w14:paraId="5B1712B3" w14:textId="7AADA36D" w:rsidR="001A7BB2" w:rsidRPr="001A7BB2" w:rsidRDefault="001A7BB2" w:rsidP="001A7BB2">
      <w:pPr>
        <w:ind w:left="119" w:right="839"/>
        <w:jc w:val="both"/>
        <w:rPr>
          <w:rFonts w:ascii="Verdana" w:eastAsia="Verdana" w:hAnsi="Verdana"/>
          <w:bCs/>
          <w:lang w:val="pl-PL"/>
        </w:rPr>
      </w:pPr>
      <w:r w:rsidRPr="001A7BB2">
        <w:rPr>
          <w:rFonts w:ascii="Verdana" w:eastAsia="Verdana" w:hAnsi="Verdana"/>
          <w:bCs/>
          <w:lang w:val="pl-PL"/>
        </w:rPr>
        <w:t>Niniejsza sprawa dotyczyła odmowy zadośćuczynienia przez władze Belgii skarżącemu przedsiębiorstwu, za konieczność przymusowego ubicia 253 sztuk bydła zarażonego brucelozą. Skarżące przedsiębiorstwo zarzuciło jakoby odmowa zadośćuczynienia za ubój stanowił</w:t>
      </w:r>
      <w:r w:rsidR="000A5A88">
        <w:rPr>
          <w:rFonts w:ascii="Verdana" w:eastAsia="Verdana" w:hAnsi="Verdana"/>
          <w:bCs/>
          <w:lang w:val="pl-PL"/>
        </w:rPr>
        <w:t>a</w:t>
      </w:r>
      <w:r w:rsidRPr="001A7BB2">
        <w:rPr>
          <w:rFonts w:ascii="Verdana" w:eastAsia="Verdana" w:hAnsi="Verdana"/>
          <w:bCs/>
          <w:lang w:val="pl-PL"/>
        </w:rPr>
        <w:t xml:space="preserve"> nieproporcjonalną ingerencję w jego prawa dysponowania własnym mieniem.</w:t>
      </w:r>
    </w:p>
    <w:p w14:paraId="589BA7D0" w14:textId="538062AB" w:rsidR="001A7BB2" w:rsidRPr="00877E48" w:rsidRDefault="001A7BB2" w:rsidP="001A7BB2">
      <w:pPr>
        <w:ind w:left="119" w:right="839"/>
        <w:jc w:val="both"/>
        <w:rPr>
          <w:rFonts w:ascii="Verdana" w:eastAsia="Verdana" w:hAnsi="Verdana"/>
          <w:color w:val="0072BC"/>
          <w:lang w:val="pl-PL"/>
        </w:rPr>
      </w:pPr>
      <w:r w:rsidRPr="001A7BB2">
        <w:rPr>
          <w:rFonts w:ascii="Verdana" w:eastAsia="Verdana" w:hAnsi="Verdana"/>
          <w:color w:val="0072BC"/>
          <w:lang w:val="pl-PL"/>
        </w:rPr>
        <w:t xml:space="preserve">Trybunał orzekł, iż </w:t>
      </w:r>
      <w:r w:rsidRPr="001A7BB2">
        <w:rPr>
          <w:rFonts w:ascii="Verdana" w:eastAsia="Verdana" w:hAnsi="Verdana"/>
          <w:b/>
          <w:bCs/>
          <w:color w:val="0072BC"/>
          <w:lang w:val="pl-PL"/>
        </w:rPr>
        <w:t>nie nastąpiło naruszenie Artykułu 1</w:t>
      </w:r>
      <w:r w:rsidRPr="001A7BB2">
        <w:rPr>
          <w:rFonts w:ascii="Verdana" w:eastAsia="Verdana" w:hAnsi="Verdana"/>
          <w:color w:val="0072BC"/>
          <w:lang w:val="pl-PL"/>
        </w:rPr>
        <w:t xml:space="preserve"> (Ochrona własności) Protokołu 1 do Konwencji. Trybunał stwierdził, iż między innymi, skarżącemu przedsiębiorstwu odmówiono zadośćuczynienia w związku z licznymi naruszeniami przez </w:t>
      </w:r>
      <w:r w:rsidR="000A5A88">
        <w:rPr>
          <w:rFonts w:ascii="Verdana" w:eastAsia="Verdana" w:hAnsi="Verdana"/>
          <w:color w:val="0072BC"/>
          <w:lang w:val="pl-PL"/>
        </w:rPr>
        <w:t>przedsiębiorstwo</w:t>
      </w:r>
      <w:r w:rsidRPr="001A7BB2">
        <w:rPr>
          <w:rFonts w:ascii="Verdana" w:eastAsia="Verdana" w:hAnsi="Verdana"/>
          <w:color w:val="0072BC"/>
          <w:lang w:val="pl-PL"/>
        </w:rPr>
        <w:t xml:space="preserve"> regulacji dotyczących zdrowia zwierząt; odbyło się to na podstawie prawa krajowego. Zauważył dalej, iż władzom krajowym przysługiwał na obszarze kraju pewien stopień uznaniowości w sprawach zdrowia publicznego i bezpieczeństwa żywności oraz ustalania kar za naruszenie przepisów dotyczących zdrowia, w zależności od stopnia ryzyka powstałego w wyniku nieprzestrzegania tych przepisów oraz charakteru chorób zwierzęcych, które miały zostać wyeliminowane przez te regulacje. Wobec tego, mając na uwadze istotność przeciwdziałania takim chorobom przez Państwa, oraz margines uznaniowości pozostawiony im w tym zakresie, Trybunał orzekł, iż skarżące przedsiębiorstwo nie zostało zmuszone do poniesienia indywidualnego i ponad</w:t>
      </w:r>
      <w:r w:rsidR="000A5A88">
        <w:rPr>
          <w:rFonts w:ascii="Verdana" w:eastAsia="Verdana" w:hAnsi="Verdana"/>
          <w:color w:val="0072BC"/>
          <w:lang w:val="pl-PL"/>
        </w:rPr>
        <w:t xml:space="preserve"> </w:t>
      </w:r>
      <w:r w:rsidRPr="001A7BB2">
        <w:rPr>
          <w:rFonts w:ascii="Verdana" w:eastAsia="Verdana" w:hAnsi="Verdana"/>
          <w:color w:val="0072BC"/>
          <w:lang w:val="pl-PL"/>
        </w:rPr>
        <w:t>miarowego ciężaru w wyniku odmowy udzielenia mu zadośćuczynienia za ubój jego bydła.</w:t>
      </w:r>
    </w:p>
    <w:p w14:paraId="4F89F8F5" w14:textId="77777777" w:rsidR="009B28C4" w:rsidRPr="00877E48" w:rsidRDefault="009B28C4" w:rsidP="003E6C17">
      <w:pPr>
        <w:ind w:left="119" w:right="839"/>
        <w:rPr>
          <w:rFonts w:ascii="Times New Roman" w:eastAsia="Times New Roman" w:hAnsi="Times New Roman"/>
          <w:lang w:val="pl-PL"/>
        </w:rPr>
      </w:pPr>
    </w:p>
    <w:p w14:paraId="7B20A6D1" w14:textId="77777777" w:rsidR="002068C9" w:rsidRPr="00877E48" w:rsidRDefault="002068C9"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lastRenderedPageBreak/>
        <w:t>Przymusowa interwencja medyczna lub leczenie</w:t>
      </w:r>
    </w:p>
    <w:p w14:paraId="2EAC9BA2" w14:textId="688A5683" w:rsidR="009B28C4" w:rsidRPr="00877E48" w:rsidRDefault="009E27B2" w:rsidP="003E6C17">
      <w:pPr>
        <w:ind w:left="119" w:right="839"/>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59776" behindDoc="1" locked="0" layoutInCell="1" allowOverlap="1" wp14:anchorId="15071138" wp14:editId="6E059DF9">
                <wp:simplePos x="0" y="0"/>
                <wp:positionH relativeFrom="column">
                  <wp:posOffset>66040</wp:posOffset>
                </wp:positionH>
                <wp:positionV relativeFrom="paragraph">
                  <wp:posOffset>154305</wp:posOffset>
                </wp:positionV>
                <wp:extent cx="5744210" cy="0"/>
                <wp:effectExtent l="9525" t="14605" r="18415" b="13970"/>
                <wp:wrapNone/>
                <wp:docPr id="1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421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C2219" id="Line 74"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12.15pt" to="45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VswQEAAGwDAAAOAAAAZHJzL2Uyb0RvYy54bWysU01v2zAMvQ/YfxB0X5wE2ZoZcXpI112y&#10;LUC7H8BIsi1MEgVJiZ1/P0r5WLfdivogUCL5+PhIr+5Ha9hRhajRNXw2mXKmnECpXdfwn8+PH5ac&#10;xQROgkGnGn5Skd+v379bDb5Wc+zRSBUYgbhYD77hfUq+rqooemUhTtArR84Wg4VE19BVMsBA6NZU&#10;8+n0UzVgkD6gUDHS68PZydcFv22VSD/aNqrETMOJWypnKOc+n9V6BXUXwPdaXGjAK1hY0I6K3qAe&#10;IAE7BP0flNUiYMQ2TQTaCttWC1V6oG5m03+6eerBq9ILiRP9Tab4drDi+3EXmJY0O5LHgaUZbbVT&#10;7G6RtRl8rClk43YhdydG9+S3KH5F5nDTg+tU4fh88pQ3yxnVXyn5Ej1V2A/fUFIMHBIWocY22AxJ&#10;ErCxzON0m4caExP0+PFusZhnXuLqq6C+JvoQ01eFlmWj4YZIF2A4bmPKRKC+huQ6Dh+1MWXcxrGB&#10;2C7ny2XJiGi0zN4cF0O335jAjkAb87l8pS3yvAwLeHCyoPUK5JeLnUCbs03VjbuokQU4S7lHedqF&#10;q0o00kLzsn55Z17eS/afn2T9GwAA//8DAFBLAwQUAAYACAAAACEApW4Dg9wAAAAIAQAADwAAAGRy&#10;cy9kb3ducmV2LnhtbEyPS2vDMBCE74X+B7GF3Bo5rhNS13IogULAp6SPs2KtH9RaCUtJnH+fLT20&#10;x9kZZr8pNpMdxBnH0DtSsJgnIJBqZ3pqFXy8vz2uQYSoyejBESq4YoBNeX9X6Ny4C+3xfIit4BIK&#10;uVbQxehzKUPdodVh7jwSe40brY4sx1aaUV+43A4yTZKVtLon/tBpj9sO6+/DySqo9l9yl6ZrszJV&#10;9J9Z45tqu1Rq9jC9voCIOMW/MPzgMzqUzHR0JzJBDKyTjJMK0uwJBPvPiyVvO/4eZFnI/wPKGwAA&#10;AP//AwBQSwECLQAUAAYACAAAACEAtoM4kv4AAADhAQAAEwAAAAAAAAAAAAAAAAAAAAAAW0NvbnRl&#10;bnRfVHlwZXNdLnhtbFBLAQItABQABgAIAAAAIQA4/SH/1gAAAJQBAAALAAAAAAAAAAAAAAAAAC8B&#10;AABfcmVscy8ucmVsc1BLAQItABQABgAIAAAAIQAOEcVswQEAAGwDAAAOAAAAAAAAAAAAAAAAAC4C&#10;AABkcnMvZTJvRG9jLnhtbFBLAQItABQABgAIAAAAIQClbgOD3AAAAAgBAAAPAAAAAAAAAAAAAAAA&#10;ABsEAABkcnMvZG93bnJldi54bWxQSwUGAAAAAAQABADzAAAAJAUAAAAA&#10;" strokecolor="#999" strokeweight="1.44pt"/>
            </w:pict>
          </mc:Fallback>
        </mc:AlternateContent>
      </w:r>
    </w:p>
    <w:p w14:paraId="2EDB6B7F" w14:textId="6835D23E" w:rsidR="0064065B" w:rsidRPr="00877E48" w:rsidRDefault="003A1962" w:rsidP="003E6C17">
      <w:pPr>
        <w:ind w:left="119" w:right="839"/>
        <w:rPr>
          <w:rFonts w:ascii="Verdana" w:eastAsia="Verdana" w:hAnsi="Verdana"/>
          <w:color w:val="0072BC"/>
          <w:sz w:val="28"/>
          <w:lang w:val="pl-PL"/>
        </w:rPr>
      </w:pPr>
      <w:hyperlink r:id="rId56" w:history="1">
        <w:r w:rsidRPr="004E2A98">
          <w:rPr>
            <w:rStyle w:val="Hipercze"/>
            <w:rFonts w:ascii="Verdana" w:eastAsia="Verdana" w:hAnsi="Verdana"/>
            <w:b/>
            <w:lang w:val="pl-PL"/>
          </w:rPr>
          <w:t>Jalloh przeciwko Niemcom</w:t>
        </w:r>
      </w:hyperlink>
    </w:p>
    <w:p w14:paraId="32B7B237"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11 </w:t>
      </w:r>
      <w:r w:rsidR="003A1962" w:rsidRPr="00877E48">
        <w:rPr>
          <w:rFonts w:ascii="Verdana" w:eastAsia="Verdana" w:hAnsi="Verdana"/>
          <w:color w:val="808080"/>
          <w:sz w:val="18"/>
          <w:lang w:val="pl-PL"/>
        </w:rPr>
        <w:t>lipiec</w:t>
      </w:r>
      <w:r w:rsidRPr="00877E48">
        <w:rPr>
          <w:rFonts w:ascii="Verdana" w:eastAsia="Verdana" w:hAnsi="Verdana"/>
          <w:color w:val="808080"/>
          <w:sz w:val="18"/>
          <w:lang w:val="pl-PL"/>
        </w:rPr>
        <w:t xml:space="preserve"> 2006</w:t>
      </w:r>
      <w:r w:rsidR="003A1962" w:rsidRPr="00877E48">
        <w:rPr>
          <w:rFonts w:ascii="Verdana" w:eastAsia="Verdana" w:hAnsi="Verdana"/>
          <w:color w:val="808080"/>
          <w:sz w:val="18"/>
          <w:lang w:val="pl-PL"/>
        </w:rPr>
        <w:t xml:space="preserve"> roku</w:t>
      </w:r>
      <w:r w:rsidRPr="00877E48">
        <w:rPr>
          <w:rFonts w:ascii="Verdana" w:eastAsia="Verdana" w:hAnsi="Verdana"/>
          <w:color w:val="808080"/>
          <w:sz w:val="18"/>
          <w:lang w:val="pl-PL"/>
        </w:rPr>
        <w:t xml:space="preserve"> (</w:t>
      </w:r>
      <w:r w:rsidR="003A1962" w:rsidRPr="00877E48">
        <w:rPr>
          <w:rFonts w:ascii="Verdana" w:eastAsia="Verdana" w:hAnsi="Verdana"/>
          <w:color w:val="808080"/>
          <w:sz w:val="18"/>
          <w:lang w:val="pl-PL"/>
        </w:rPr>
        <w:t>Wielka Izba</w:t>
      </w:r>
      <w:r w:rsidRPr="00877E48">
        <w:rPr>
          <w:rFonts w:ascii="Verdana" w:eastAsia="Verdana" w:hAnsi="Verdana"/>
          <w:color w:val="808080"/>
          <w:sz w:val="18"/>
          <w:lang w:val="pl-PL"/>
        </w:rPr>
        <w:t>)</w:t>
      </w:r>
    </w:p>
    <w:p w14:paraId="4C3CC1F8" w14:textId="77777777" w:rsidR="003A1962" w:rsidRPr="00877E48" w:rsidRDefault="00A00FD4" w:rsidP="003E6C17">
      <w:pPr>
        <w:ind w:left="119" w:right="839"/>
        <w:jc w:val="both"/>
        <w:rPr>
          <w:rFonts w:ascii="Verdana" w:eastAsia="Verdana" w:hAnsi="Verdana"/>
          <w:lang w:val="pl-PL"/>
        </w:rPr>
      </w:pPr>
      <w:r w:rsidRPr="00877E48">
        <w:rPr>
          <w:rFonts w:ascii="Verdana" w:eastAsia="Verdana" w:hAnsi="Verdana"/>
          <w:lang w:val="pl-PL"/>
        </w:rPr>
        <w:t xml:space="preserve">Niniejsza sprawa </w:t>
      </w:r>
      <w:r w:rsidR="003A1962" w:rsidRPr="00877E48">
        <w:rPr>
          <w:rFonts w:ascii="Verdana" w:eastAsia="Verdana" w:hAnsi="Verdana"/>
          <w:lang w:val="pl-PL"/>
        </w:rPr>
        <w:t xml:space="preserve">dotyczyła przymusowego podawania </w:t>
      </w:r>
      <w:r w:rsidR="008C3EA3" w:rsidRPr="00877E48">
        <w:rPr>
          <w:rFonts w:ascii="Verdana" w:eastAsia="Verdana" w:hAnsi="Verdana"/>
          <w:lang w:val="pl-PL"/>
        </w:rPr>
        <w:t>leków wywołujących wymioty</w:t>
      </w:r>
      <w:r w:rsidR="003A1962" w:rsidRPr="00877E48">
        <w:rPr>
          <w:rFonts w:ascii="Verdana" w:eastAsia="Verdana" w:hAnsi="Verdana"/>
          <w:lang w:val="pl-PL"/>
        </w:rPr>
        <w:t xml:space="preserve"> </w:t>
      </w:r>
      <w:r w:rsidR="00FC1E7F" w:rsidRPr="00877E48">
        <w:rPr>
          <w:rFonts w:ascii="Verdana" w:eastAsia="Verdana" w:hAnsi="Verdana"/>
          <w:lang w:val="pl-PL"/>
        </w:rPr>
        <w:t>przemytnikowi</w:t>
      </w:r>
      <w:r w:rsidR="003A1962" w:rsidRPr="00877E48">
        <w:rPr>
          <w:rFonts w:ascii="Verdana" w:eastAsia="Verdana" w:hAnsi="Verdana"/>
          <w:lang w:val="pl-PL"/>
        </w:rPr>
        <w:t xml:space="preserve"> narkotyków w c</w:t>
      </w:r>
      <w:r w:rsidR="00D23093" w:rsidRPr="00877E48">
        <w:rPr>
          <w:rFonts w:ascii="Verdana" w:eastAsia="Verdana" w:hAnsi="Verdana"/>
          <w:lang w:val="pl-PL"/>
        </w:rPr>
        <w:t>elu odzyskania plastikowej torebki</w:t>
      </w:r>
      <w:r w:rsidR="003F69F6" w:rsidRPr="00877E48">
        <w:rPr>
          <w:rFonts w:ascii="Verdana" w:eastAsia="Verdana" w:hAnsi="Verdana"/>
          <w:lang w:val="pl-PL"/>
        </w:rPr>
        <w:t xml:space="preserve"> zawierającej narkotyki, którą połknął</w:t>
      </w:r>
      <w:r w:rsidR="003A1962" w:rsidRPr="00877E48">
        <w:rPr>
          <w:rFonts w:ascii="Verdana" w:eastAsia="Verdana" w:hAnsi="Verdana"/>
          <w:lang w:val="pl-PL"/>
        </w:rPr>
        <w:t xml:space="preserve">. </w:t>
      </w:r>
      <w:r w:rsidR="00ED64B2" w:rsidRPr="00877E48">
        <w:rPr>
          <w:rFonts w:ascii="Verdana" w:eastAsia="Verdana" w:hAnsi="Verdana"/>
          <w:lang w:val="pl-PL"/>
        </w:rPr>
        <w:t>Narkotyki</w:t>
      </w:r>
      <w:r w:rsidR="003A1962" w:rsidRPr="00877E48">
        <w:rPr>
          <w:rFonts w:ascii="Verdana" w:eastAsia="Verdana" w:hAnsi="Verdana"/>
          <w:lang w:val="pl-PL"/>
        </w:rPr>
        <w:t xml:space="preserve"> zostały następnie wykorzystane</w:t>
      </w:r>
      <w:r w:rsidR="009E6C8D" w:rsidRPr="00877E48">
        <w:rPr>
          <w:rFonts w:ascii="Verdana" w:eastAsia="Verdana" w:hAnsi="Verdana"/>
          <w:lang w:val="pl-PL"/>
        </w:rPr>
        <w:t>,</w:t>
      </w:r>
      <w:r w:rsidR="003A1962" w:rsidRPr="00877E48">
        <w:rPr>
          <w:rFonts w:ascii="Verdana" w:eastAsia="Verdana" w:hAnsi="Verdana"/>
          <w:lang w:val="pl-PL"/>
        </w:rPr>
        <w:t xml:space="preserve"> jako dowód w postępowaniu karnym przeciwko niemu. </w:t>
      </w:r>
      <w:r w:rsidR="00A075F4" w:rsidRPr="00877E48">
        <w:rPr>
          <w:rFonts w:ascii="Verdana" w:eastAsia="Verdana" w:hAnsi="Verdana"/>
          <w:lang w:val="pl-PL"/>
        </w:rPr>
        <w:t>Skarżący</w:t>
      </w:r>
      <w:r w:rsidR="003A1962" w:rsidRPr="00877E48">
        <w:rPr>
          <w:rFonts w:ascii="Verdana" w:eastAsia="Verdana" w:hAnsi="Verdana"/>
          <w:lang w:val="pl-PL"/>
        </w:rPr>
        <w:t xml:space="preserve"> twierdził w szczególności, że został poddany nieludzkiemu i poniżającemu traktowaniu w wyniku </w:t>
      </w:r>
      <w:r w:rsidR="00077F2C" w:rsidRPr="00877E48">
        <w:rPr>
          <w:rFonts w:ascii="Verdana" w:eastAsia="Verdana" w:hAnsi="Verdana"/>
          <w:lang w:val="pl-PL"/>
        </w:rPr>
        <w:t xml:space="preserve">przymusowego </w:t>
      </w:r>
      <w:r w:rsidR="007353AA" w:rsidRPr="00877E48">
        <w:rPr>
          <w:rFonts w:ascii="Verdana" w:eastAsia="Verdana" w:hAnsi="Verdana"/>
          <w:lang w:val="pl-PL"/>
        </w:rPr>
        <w:t>pod</w:t>
      </w:r>
      <w:r w:rsidR="003A1962" w:rsidRPr="00877E48">
        <w:rPr>
          <w:rFonts w:ascii="Verdana" w:eastAsia="Verdana" w:hAnsi="Verdana"/>
          <w:lang w:val="pl-PL"/>
        </w:rPr>
        <w:t xml:space="preserve">ania </w:t>
      </w:r>
      <w:r w:rsidR="007353AA" w:rsidRPr="00877E48">
        <w:rPr>
          <w:rFonts w:ascii="Verdana" w:eastAsia="Verdana" w:hAnsi="Verdana"/>
          <w:lang w:val="pl-PL"/>
        </w:rPr>
        <w:t>mu</w:t>
      </w:r>
      <w:r w:rsidR="003A1962" w:rsidRPr="00877E48">
        <w:rPr>
          <w:rFonts w:ascii="Verdana" w:eastAsia="Verdana" w:hAnsi="Verdana"/>
          <w:lang w:val="pl-PL"/>
        </w:rPr>
        <w:t xml:space="preserve"> </w:t>
      </w:r>
      <w:r w:rsidR="00EF6D62" w:rsidRPr="00877E48">
        <w:rPr>
          <w:rFonts w:ascii="Verdana" w:eastAsia="Verdana" w:hAnsi="Verdana"/>
          <w:lang w:val="pl-PL"/>
        </w:rPr>
        <w:t xml:space="preserve">wspomnianych </w:t>
      </w:r>
      <w:r w:rsidR="007353AA" w:rsidRPr="00877E48">
        <w:rPr>
          <w:rFonts w:ascii="Verdana" w:eastAsia="Verdana" w:hAnsi="Verdana"/>
          <w:lang w:val="pl-PL"/>
        </w:rPr>
        <w:t>leków</w:t>
      </w:r>
      <w:r w:rsidR="003A1962" w:rsidRPr="00877E48">
        <w:rPr>
          <w:rFonts w:ascii="Verdana" w:eastAsia="Verdana" w:hAnsi="Verdana"/>
          <w:lang w:val="pl-PL"/>
        </w:rPr>
        <w:t xml:space="preserve"> wymiotnych.</w:t>
      </w:r>
    </w:p>
    <w:p w14:paraId="51EA26B4" w14:textId="77777777" w:rsidR="00C157E4" w:rsidRPr="00877E48" w:rsidRDefault="00C157E4" w:rsidP="003E6C17">
      <w:pPr>
        <w:ind w:left="119" w:right="839"/>
        <w:jc w:val="both"/>
        <w:rPr>
          <w:rFonts w:ascii="Verdana" w:eastAsia="Verdana" w:hAnsi="Verdana"/>
          <w:color w:val="0072BC"/>
          <w:lang w:val="pl-PL"/>
        </w:rPr>
      </w:pPr>
      <w:r w:rsidRPr="00877E48">
        <w:rPr>
          <w:rFonts w:ascii="Verdana" w:eastAsia="Verdana" w:hAnsi="Verdana"/>
          <w:color w:val="0072BC"/>
          <w:lang w:val="pl-PL"/>
        </w:rPr>
        <w:t>Trybunał powtórzył, że Konwencja</w:t>
      </w:r>
      <w:r w:rsidR="003D072E" w:rsidRPr="00877E48">
        <w:rPr>
          <w:rFonts w:ascii="Verdana" w:eastAsia="Verdana" w:hAnsi="Verdana"/>
          <w:color w:val="0072BC"/>
          <w:lang w:val="pl-PL"/>
        </w:rPr>
        <w:t>,</w:t>
      </w:r>
      <w:r w:rsidRPr="00877E48">
        <w:rPr>
          <w:rFonts w:ascii="Verdana" w:eastAsia="Verdana" w:hAnsi="Verdana"/>
          <w:color w:val="0072BC"/>
          <w:lang w:val="pl-PL"/>
        </w:rPr>
        <w:t xml:space="preserve"> co do zasady</w:t>
      </w:r>
      <w:r w:rsidR="00C05D34" w:rsidRPr="00877E48">
        <w:rPr>
          <w:rFonts w:ascii="Verdana" w:eastAsia="Verdana" w:hAnsi="Verdana"/>
          <w:color w:val="0072BC"/>
          <w:lang w:val="pl-PL"/>
        </w:rPr>
        <w:t>,</w:t>
      </w:r>
      <w:r w:rsidRPr="00877E48">
        <w:rPr>
          <w:rFonts w:ascii="Verdana" w:eastAsia="Verdana" w:hAnsi="Verdana"/>
          <w:color w:val="0072BC"/>
          <w:lang w:val="pl-PL"/>
        </w:rPr>
        <w:t xml:space="preserve"> nie zakazała uciekania się do </w:t>
      </w:r>
      <w:r w:rsidR="00A37FC2" w:rsidRPr="00877E48">
        <w:rPr>
          <w:rFonts w:ascii="Verdana" w:eastAsia="Verdana" w:hAnsi="Verdana"/>
          <w:color w:val="0072BC"/>
          <w:lang w:val="pl-PL"/>
        </w:rPr>
        <w:t xml:space="preserve">przymusowej </w:t>
      </w:r>
      <w:r w:rsidRPr="00877E48">
        <w:rPr>
          <w:rFonts w:ascii="Verdana" w:eastAsia="Verdana" w:hAnsi="Verdana"/>
          <w:color w:val="0072BC"/>
          <w:lang w:val="pl-PL"/>
        </w:rPr>
        <w:t xml:space="preserve">interwencji medycznej, która pomogłaby w badaniu przestępstwa. </w:t>
      </w:r>
      <w:r w:rsidR="00F37D60" w:rsidRPr="00877E48">
        <w:rPr>
          <w:rFonts w:ascii="Verdana" w:eastAsia="Verdana" w:hAnsi="Verdana"/>
          <w:color w:val="0072BC"/>
          <w:lang w:val="pl-PL"/>
        </w:rPr>
        <w:t>Jednakże, w</w:t>
      </w:r>
      <w:r w:rsidRPr="00877E48">
        <w:rPr>
          <w:rFonts w:ascii="Verdana" w:eastAsia="Verdana" w:hAnsi="Verdana"/>
          <w:color w:val="0072BC"/>
          <w:lang w:val="pl-PL"/>
        </w:rPr>
        <w:t>szelka ingerencja w fizyczną integralność osoby d</w:t>
      </w:r>
      <w:r w:rsidR="00E619C6" w:rsidRPr="00877E48">
        <w:rPr>
          <w:rFonts w:ascii="Verdana" w:eastAsia="Verdana" w:hAnsi="Verdana"/>
          <w:color w:val="0072BC"/>
          <w:lang w:val="pl-PL"/>
        </w:rPr>
        <w:t>okonana w celu uzyskania dowodu</w:t>
      </w:r>
      <w:r w:rsidRPr="00877E48">
        <w:rPr>
          <w:rFonts w:ascii="Verdana" w:eastAsia="Verdana" w:hAnsi="Verdana"/>
          <w:color w:val="0072BC"/>
          <w:lang w:val="pl-PL"/>
        </w:rPr>
        <w:t xml:space="preserve"> musiała jednak podlegać rygorystycznej kontroli. W niniejszej sprawie Trybunał orzekł, że skarżący został poddany nieludzkiemu i poniżającemu </w:t>
      </w:r>
      <w:r w:rsidRPr="00877E48">
        <w:rPr>
          <w:rFonts w:ascii="Verdana" w:eastAsia="Verdana" w:hAnsi="Verdana"/>
          <w:b/>
          <w:color w:val="0072BC"/>
          <w:lang w:val="pl-PL"/>
        </w:rPr>
        <w:t>traktowaniu, sprzecznie z Artykułem 3</w:t>
      </w:r>
      <w:r w:rsidRPr="00877E48">
        <w:rPr>
          <w:rFonts w:ascii="Verdana" w:eastAsia="Verdana" w:hAnsi="Verdana"/>
          <w:color w:val="0072BC"/>
          <w:lang w:val="pl-PL"/>
        </w:rPr>
        <w:t xml:space="preserve"> (zakaz nieludzkiego lub poniżającego traktowania) Konwencji. Zauważył w szczególności, że władze niemieckie zmusiły go do </w:t>
      </w:r>
      <w:r w:rsidR="00DB6CB5" w:rsidRPr="00877E48">
        <w:rPr>
          <w:rFonts w:ascii="Verdana" w:eastAsia="Verdana" w:hAnsi="Verdana"/>
          <w:color w:val="0072BC"/>
          <w:lang w:val="pl-PL"/>
        </w:rPr>
        <w:t>zwrócenia</w:t>
      </w:r>
      <w:r w:rsidRPr="00877E48">
        <w:rPr>
          <w:rFonts w:ascii="Verdana" w:eastAsia="Verdana" w:hAnsi="Verdana"/>
          <w:color w:val="0072BC"/>
          <w:lang w:val="pl-PL"/>
        </w:rPr>
        <w:t>, nie z</w:t>
      </w:r>
      <w:r w:rsidR="00AA2393" w:rsidRPr="00877E48">
        <w:rPr>
          <w:rFonts w:ascii="Verdana" w:eastAsia="Verdana" w:hAnsi="Verdana"/>
          <w:color w:val="0072BC"/>
          <w:lang w:val="pl-PL"/>
        </w:rPr>
        <w:t xml:space="preserve"> przyczyn terapeutycznych, ale </w:t>
      </w:r>
      <w:r w:rsidR="00CE60B8" w:rsidRPr="00877E48">
        <w:rPr>
          <w:rFonts w:ascii="Verdana" w:eastAsia="Verdana" w:hAnsi="Verdana"/>
          <w:color w:val="0072BC"/>
          <w:lang w:val="pl-PL"/>
        </w:rPr>
        <w:t>odzyskanie</w:t>
      </w:r>
      <w:r w:rsidR="00103FC3" w:rsidRPr="00877E48">
        <w:rPr>
          <w:rFonts w:ascii="Verdana" w:eastAsia="Verdana" w:hAnsi="Verdana"/>
          <w:color w:val="0072BC"/>
          <w:lang w:val="pl-PL"/>
        </w:rPr>
        <w:t xml:space="preserve"> dowo</w:t>
      </w:r>
      <w:r w:rsidR="005634CF" w:rsidRPr="00877E48">
        <w:rPr>
          <w:rFonts w:ascii="Verdana" w:eastAsia="Verdana" w:hAnsi="Verdana"/>
          <w:color w:val="0072BC"/>
          <w:lang w:val="pl-PL"/>
        </w:rPr>
        <w:t>d</w:t>
      </w:r>
      <w:r w:rsidR="00CE60B8" w:rsidRPr="00877E48">
        <w:rPr>
          <w:rFonts w:ascii="Verdana" w:eastAsia="Verdana" w:hAnsi="Verdana"/>
          <w:color w:val="0072BC"/>
          <w:lang w:val="pl-PL"/>
        </w:rPr>
        <w:t>u</w:t>
      </w:r>
      <w:r w:rsidRPr="00877E48">
        <w:rPr>
          <w:rFonts w:ascii="Verdana" w:eastAsia="Verdana" w:hAnsi="Verdana"/>
          <w:color w:val="0072BC"/>
          <w:lang w:val="pl-PL"/>
        </w:rPr>
        <w:t xml:space="preserve"> mogliby uzyskać równie</w:t>
      </w:r>
      <w:r w:rsidR="00103FC3" w:rsidRPr="00877E48">
        <w:rPr>
          <w:rFonts w:ascii="Verdana" w:eastAsia="Verdana" w:hAnsi="Verdana"/>
          <w:color w:val="0072BC"/>
          <w:lang w:val="pl-PL"/>
        </w:rPr>
        <w:t>ż przez</w:t>
      </w:r>
      <w:r w:rsidRPr="00877E48">
        <w:rPr>
          <w:rFonts w:ascii="Verdana" w:eastAsia="Verdana" w:hAnsi="Verdana"/>
          <w:color w:val="0072BC"/>
          <w:lang w:val="pl-PL"/>
        </w:rPr>
        <w:t xml:space="preserve"> </w:t>
      </w:r>
      <w:r w:rsidR="00D90DCF" w:rsidRPr="00877E48">
        <w:rPr>
          <w:rFonts w:ascii="Verdana" w:eastAsia="Verdana" w:hAnsi="Verdana"/>
          <w:color w:val="0072BC"/>
          <w:lang w:val="pl-PL"/>
        </w:rPr>
        <w:t>mniej</w:t>
      </w:r>
      <w:r w:rsidRPr="00877E48">
        <w:rPr>
          <w:rFonts w:ascii="Verdana" w:eastAsia="Verdana" w:hAnsi="Verdana"/>
          <w:color w:val="0072BC"/>
          <w:lang w:val="pl-PL"/>
        </w:rPr>
        <w:t xml:space="preserve"> inwazyjne metody. Nie tylko sposób, w jaki </w:t>
      </w:r>
      <w:r w:rsidR="0026718F" w:rsidRPr="00877E48">
        <w:rPr>
          <w:rFonts w:ascii="Verdana" w:eastAsia="Verdana" w:hAnsi="Verdana"/>
          <w:color w:val="0072BC"/>
          <w:lang w:val="pl-PL"/>
        </w:rPr>
        <w:t>zaskarżony środek został</w:t>
      </w:r>
      <w:r w:rsidRPr="00877E48">
        <w:rPr>
          <w:rFonts w:ascii="Verdana" w:eastAsia="Verdana" w:hAnsi="Verdana"/>
          <w:color w:val="0072BC"/>
          <w:lang w:val="pl-PL"/>
        </w:rPr>
        <w:t xml:space="preserve"> </w:t>
      </w:r>
      <w:r w:rsidR="00FF3D17" w:rsidRPr="00877E48">
        <w:rPr>
          <w:rFonts w:ascii="Verdana" w:eastAsia="Verdana" w:hAnsi="Verdana"/>
          <w:color w:val="0072BC"/>
          <w:lang w:val="pl-PL"/>
        </w:rPr>
        <w:t>wdrożony</w:t>
      </w:r>
      <w:r w:rsidRPr="00877E48">
        <w:rPr>
          <w:rFonts w:ascii="Verdana" w:eastAsia="Verdana" w:hAnsi="Verdana"/>
          <w:color w:val="0072BC"/>
          <w:lang w:val="pl-PL"/>
        </w:rPr>
        <w:t xml:space="preserve">, mógł </w:t>
      </w:r>
      <w:r w:rsidR="00313D3C" w:rsidRPr="00877E48">
        <w:rPr>
          <w:rFonts w:ascii="Verdana" w:eastAsia="Verdana" w:hAnsi="Verdana"/>
          <w:color w:val="0072BC"/>
          <w:lang w:val="pl-PL"/>
        </w:rPr>
        <w:t>być odpowiedzialny za wzbudzenie w skarżącym uczucia</w:t>
      </w:r>
      <w:r w:rsidRPr="00877E48">
        <w:rPr>
          <w:rFonts w:ascii="Verdana" w:eastAsia="Verdana" w:hAnsi="Verdana"/>
          <w:color w:val="0072BC"/>
          <w:lang w:val="pl-PL"/>
        </w:rPr>
        <w:t xml:space="preserve"> lęku, udręki i niższości, które były w stanie go upokorzyć i </w:t>
      </w:r>
      <w:r w:rsidR="00CA49D4" w:rsidRPr="00877E48">
        <w:rPr>
          <w:rFonts w:ascii="Verdana" w:eastAsia="Verdana" w:hAnsi="Verdana"/>
          <w:color w:val="0072BC"/>
          <w:lang w:val="pl-PL"/>
        </w:rPr>
        <w:t>upodlić</w:t>
      </w:r>
      <w:r w:rsidRPr="00877E48">
        <w:rPr>
          <w:rFonts w:ascii="Verdana" w:eastAsia="Verdana" w:hAnsi="Verdana"/>
          <w:color w:val="0072BC"/>
          <w:lang w:val="pl-PL"/>
        </w:rPr>
        <w:t xml:space="preserve">, ale postępowanie wiązało się </w:t>
      </w:r>
      <w:r w:rsidR="004C5F46" w:rsidRPr="00877E48">
        <w:rPr>
          <w:rFonts w:ascii="Verdana" w:eastAsia="Verdana" w:hAnsi="Verdana"/>
          <w:color w:val="0072BC"/>
          <w:lang w:val="pl-PL"/>
        </w:rPr>
        <w:t xml:space="preserve">ponadto </w:t>
      </w:r>
      <w:r w:rsidRPr="00877E48">
        <w:rPr>
          <w:rFonts w:ascii="Verdana" w:eastAsia="Verdana" w:hAnsi="Verdana"/>
          <w:color w:val="0072BC"/>
          <w:lang w:val="pl-PL"/>
        </w:rPr>
        <w:t>z ryzykiem dla zdrowia skarż</w:t>
      </w:r>
      <w:r w:rsidR="00F86D8B" w:rsidRPr="00877E48">
        <w:rPr>
          <w:rFonts w:ascii="Verdana" w:eastAsia="Verdana" w:hAnsi="Verdana"/>
          <w:color w:val="0072BC"/>
          <w:lang w:val="pl-PL"/>
        </w:rPr>
        <w:t xml:space="preserve">ącego, między innymi </w:t>
      </w:r>
      <w:r w:rsidRPr="00877E48">
        <w:rPr>
          <w:rFonts w:ascii="Verdana" w:eastAsia="Verdana" w:hAnsi="Verdana"/>
          <w:color w:val="0072BC"/>
          <w:lang w:val="pl-PL"/>
        </w:rPr>
        <w:t>z powodu braku wcześniejszego uzyskania odpowiedniego wywiadu</w:t>
      </w:r>
      <w:r w:rsidR="006542A3" w:rsidRPr="00877E48">
        <w:rPr>
          <w:rFonts w:ascii="Verdana" w:eastAsia="Verdana" w:hAnsi="Verdana"/>
          <w:color w:val="0072BC"/>
          <w:lang w:val="pl-PL"/>
        </w:rPr>
        <w:t xml:space="preserve"> lekarskiego</w:t>
      </w:r>
      <w:r w:rsidRPr="00877E48">
        <w:rPr>
          <w:rFonts w:ascii="Verdana" w:eastAsia="Verdana" w:hAnsi="Verdana"/>
          <w:color w:val="0072BC"/>
          <w:lang w:val="pl-PL"/>
        </w:rPr>
        <w:t xml:space="preserve">. Chociaż nie było to zamiarem, środek został </w:t>
      </w:r>
      <w:r w:rsidR="00E76F09" w:rsidRPr="00877E48">
        <w:rPr>
          <w:rFonts w:ascii="Verdana" w:eastAsia="Verdana" w:hAnsi="Verdana"/>
          <w:color w:val="0072BC"/>
          <w:lang w:val="pl-PL"/>
        </w:rPr>
        <w:t xml:space="preserve">również </w:t>
      </w:r>
      <w:r w:rsidRPr="00877E48">
        <w:rPr>
          <w:rFonts w:ascii="Verdana" w:eastAsia="Verdana" w:hAnsi="Verdana"/>
          <w:color w:val="0072BC"/>
          <w:lang w:val="pl-PL"/>
        </w:rPr>
        <w:t>wdrożony w sposób, który spowodował zarówno fizyczny ból, jak i cierpienie psychiczne skarżącego.</w:t>
      </w:r>
    </w:p>
    <w:p w14:paraId="1EDB988A" w14:textId="77777777" w:rsidR="00C157E4" w:rsidRPr="00877E48" w:rsidRDefault="00C157E4" w:rsidP="003E6C17">
      <w:pPr>
        <w:ind w:left="119" w:right="839"/>
        <w:jc w:val="both"/>
        <w:rPr>
          <w:rFonts w:ascii="Verdana" w:eastAsia="Verdana" w:hAnsi="Verdana"/>
          <w:color w:val="0072BC"/>
          <w:lang w:val="pl-PL"/>
        </w:rPr>
      </w:pPr>
    </w:p>
    <w:p w14:paraId="6977B51B" w14:textId="308B38FF" w:rsidR="009B28C4" w:rsidRPr="00877E48" w:rsidRDefault="00500476" w:rsidP="003E6C17">
      <w:pPr>
        <w:ind w:left="119" w:right="839"/>
        <w:jc w:val="both"/>
        <w:rPr>
          <w:rFonts w:ascii="Verdana" w:eastAsia="Verdana" w:hAnsi="Verdana"/>
          <w:color w:val="0072BC"/>
          <w:lang w:val="pl-PL"/>
        </w:rPr>
      </w:pPr>
      <w:hyperlink r:id="rId57" w:history="1">
        <w:r w:rsidRPr="004E2A98">
          <w:rPr>
            <w:rStyle w:val="Hipercze"/>
            <w:rFonts w:ascii="Verdana" w:eastAsia="Verdana" w:hAnsi="Verdana"/>
            <w:b/>
            <w:lang w:val="pl-PL"/>
          </w:rPr>
          <w:t>Bogumil przeciwko</w:t>
        </w:r>
        <w:r w:rsidR="0064065B" w:rsidRPr="004E2A98">
          <w:rPr>
            <w:rStyle w:val="Hipercze"/>
            <w:rFonts w:ascii="Verdana" w:eastAsia="Verdana" w:hAnsi="Verdana"/>
            <w:b/>
            <w:lang w:val="pl-PL"/>
          </w:rPr>
          <w:t xml:space="preserve"> Portuga</w:t>
        </w:r>
        <w:r w:rsidRPr="004E2A98">
          <w:rPr>
            <w:rStyle w:val="Hipercze"/>
            <w:rFonts w:ascii="Verdana" w:eastAsia="Verdana" w:hAnsi="Verdana"/>
            <w:b/>
            <w:lang w:val="pl-PL"/>
          </w:rPr>
          <w:t>lii</w:t>
        </w:r>
      </w:hyperlink>
    </w:p>
    <w:p w14:paraId="306BB7E2" w14:textId="77777777" w:rsidR="0064065B" w:rsidRPr="00877E48" w:rsidRDefault="0064065B" w:rsidP="003E6C17">
      <w:pPr>
        <w:ind w:left="119" w:right="839"/>
        <w:jc w:val="both"/>
        <w:rPr>
          <w:rFonts w:ascii="Verdana" w:eastAsia="Verdana" w:hAnsi="Verdana"/>
          <w:color w:val="0072BC"/>
          <w:lang w:val="pl-PL"/>
        </w:rPr>
      </w:pPr>
      <w:r w:rsidRPr="00877E48">
        <w:rPr>
          <w:rFonts w:ascii="Verdana" w:eastAsia="Verdana" w:hAnsi="Verdana"/>
          <w:color w:val="808080"/>
          <w:sz w:val="18"/>
          <w:lang w:val="pl-PL"/>
        </w:rPr>
        <w:t xml:space="preserve">7 </w:t>
      </w:r>
      <w:r w:rsidR="0099715E" w:rsidRPr="00877E48">
        <w:rPr>
          <w:rFonts w:ascii="Verdana" w:eastAsia="Verdana" w:hAnsi="Verdana"/>
          <w:color w:val="808080"/>
          <w:sz w:val="18"/>
          <w:lang w:val="pl-PL"/>
        </w:rPr>
        <w:t>października</w:t>
      </w:r>
      <w:r w:rsidRPr="00877E48">
        <w:rPr>
          <w:rFonts w:ascii="Verdana" w:eastAsia="Verdana" w:hAnsi="Verdana"/>
          <w:color w:val="808080"/>
          <w:sz w:val="18"/>
          <w:lang w:val="pl-PL"/>
        </w:rPr>
        <w:t xml:space="preserve"> 2008</w:t>
      </w:r>
      <w:r w:rsidR="000464A1" w:rsidRPr="00877E48">
        <w:rPr>
          <w:rFonts w:ascii="Verdana" w:eastAsia="Verdana" w:hAnsi="Verdana"/>
          <w:color w:val="808080"/>
          <w:sz w:val="18"/>
          <w:lang w:val="pl-PL"/>
        </w:rPr>
        <w:t xml:space="preserve"> roku</w:t>
      </w:r>
    </w:p>
    <w:p w14:paraId="2F7A223C" w14:textId="77777777" w:rsidR="00E20E1F" w:rsidRPr="00877E48" w:rsidRDefault="00E20E1F" w:rsidP="003E6C17">
      <w:pPr>
        <w:ind w:left="119" w:right="839"/>
        <w:jc w:val="both"/>
        <w:rPr>
          <w:rFonts w:ascii="Verdana" w:eastAsia="Verdana" w:hAnsi="Verdana"/>
          <w:lang w:val="pl-PL"/>
        </w:rPr>
      </w:pPr>
      <w:r w:rsidRPr="00877E48">
        <w:rPr>
          <w:rFonts w:ascii="Verdana" w:eastAsia="Verdana" w:hAnsi="Verdana"/>
          <w:lang w:val="pl-PL"/>
        </w:rPr>
        <w:t>Po przybyciu na lotnisko w Li</w:t>
      </w:r>
      <w:r w:rsidR="003868A8" w:rsidRPr="00877E48">
        <w:rPr>
          <w:rFonts w:ascii="Verdana" w:eastAsia="Verdana" w:hAnsi="Verdana"/>
          <w:lang w:val="pl-PL"/>
        </w:rPr>
        <w:t>zbonie skarżący został przeszuk</w:t>
      </w:r>
      <w:r w:rsidRPr="00877E48">
        <w:rPr>
          <w:rFonts w:ascii="Verdana" w:eastAsia="Verdana" w:hAnsi="Verdana"/>
          <w:lang w:val="pl-PL"/>
        </w:rPr>
        <w:t xml:space="preserve">any przez celników, którzy znaleźli kilka paczek kokainy </w:t>
      </w:r>
      <w:r w:rsidR="008A2689" w:rsidRPr="00877E48">
        <w:rPr>
          <w:rFonts w:ascii="Verdana" w:eastAsia="Verdana" w:hAnsi="Verdana"/>
          <w:lang w:val="pl-PL"/>
        </w:rPr>
        <w:t>ukrytych w jego butach. Skarżący poinformował</w:t>
      </w:r>
      <w:r w:rsidRPr="00877E48">
        <w:rPr>
          <w:rFonts w:ascii="Verdana" w:eastAsia="Verdana" w:hAnsi="Verdana"/>
          <w:lang w:val="pl-PL"/>
        </w:rPr>
        <w:t xml:space="preserve"> ich, że połknął kolejną paczkę. Został przewieziony do szpitala i poddany operacji </w:t>
      </w:r>
      <w:r w:rsidR="00183232" w:rsidRPr="00877E48">
        <w:rPr>
          <w:rFonts w:ascii="Verdana" w:eastAsia="Verdana" w:hAnsi="Verdana"/>
          <w:lang w:val="pl-PL"/>
        </w:rPr>
        <w:t xml:space="preserve">jej </w:t>
      </w:r>
      <w:r w:rsidRPr="00877E48">
        <w:rPr>
          <w:rFonts w:ascii="Verdana" w:eastAsia="Verdana" w:hAnsi="Verdana"/>
          <w:lang w:val="pl-PL"/>
        </w:rPr>
        <w:t xml:space="preserve">usunięcia. </w:t>
      </w:r>
      <w:r w:rsidR="004F069D" w:rsidRPr="00877E48">
        <w:rPr>
          <w:rFonts w:ascii="Verdana" w:eastAsia="Verdana" w:hAnsi="Verdana"/>
          <w:lang w:val="pl-PL"/>
        </w:rPr>
        <w:t>Zaskarżył</w:t>
      </w:r>
      <w:r w:rsidRPr="00877E48">
        <w:rPr>
          <w:rFonts w:ascii="Verdana" w:eastAsia="Verdana" w:hAnsi="Verdana"/>
          <w:lang w:val="pl-PL"/>
        </w:rPr>
        <w:t xml:space="preserve"> w szczególności, że doznał poważnych fizycznych przymusów ze względu na operację wykonaną na nim.</w:t>
      </w:r>
    </w:p>
    <w:p w14:paraId="7B80160F" w14:textId="77777777" w:rsidR="00AC6B95" w:rsidRPr="00877E48" w:rsidRDefault="00AC6B95"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uznał, że operacja nie stanowiła nieludzkiego lub poniżającego traktowania i </w:t>
      </w:r>
      <w:r w:rsidR="00761AD1" w:rsidRPr="00877E48">
        <w:rPr>
          <w:rFonts w:ascii="Verdana" w:eastAsia="Verdana" w:hAnsi="Verdana"/>
          <w:color w:val="0072BC"/>
          <w:lang w:val="pl-PL"/>
        </w:rPr>
        <w:t>orzekł</w:t>
      </w:r>
      <w:r w:rsidRPr="00877E48">
        <w:rPr>
          <w:rFonts w:ascii="Verdana" w:eastAsia="Verdana" w:hAnsi="Verdana"/>
          <w:color w:val="0072BC"/>
          <w:lang w:val="pl-PL"/>
        </w:rPr>
        <w:t xml:space="preserve">, że </w:t>
      </w:r>
      <w:r w:rsidRPr="00877E48">
        <w:rPr>
          <w:rFonts w:ascii="Arial" w:eastAsia="Verdana" w:hAnsi="Arial"/>
          <w:color w:val="0072BC"/>
          <w:lang w:val="pl-PL"/>
        </w:rPr>
        <w:t>​​</w:t>
      </w:r>
      <w:r w:rsidRPr="00877E48">
        <w:rPr>
          <w:rFonts w:ascii="Verdana" w:eastAsia="Verdana" w:hAnsi="Verdana"/>
          <w:b/>
          <w:color w:val="0072BC"/>
          <w:lang w:val="pl-PL"/>
        </w:rPr>
        <w:t xml:space="preserve">nie </w:t>
      </w:r>
      <w:r w:rsidR="0018352F" w:rsidRPr="00877E48">
        <w:rPr>
          <w:rFonts w:ascii="Verdana" w:eastAsia="Verdana" w:hAnsi="Verdana"/>
          <w:b/>
          <w:color w:val="0072BC"/>
          <w:lang w:val="pl-PL"/>
        </w:rPr>
        <w:t>nastąpiło naruszenie</w:t>
      </w:r>
      <w:r w:rsidRPr="00877E48">
        <w:rPr>
          <w:rFonts w:ascii="Verdana" w:eastAsia="Verdana" w:hAnsi="Verdana"/>
          <w:b/>
          <w:color w:val="0072BC"/>
          <w:lang w:val="pl-PL"/>
        </w:rPr>
        <w:t xml:space="preserve"> Artyku</w:t>
      </w:r>
      <w:r w:rsidRPr="00877E48">
        <w:rPr>
          <w:rFonts w:ascii="Verdana" w:eastAsia="Verdana" w:hAnsi="Verdana" w:cs="Verdana"/>
          <w:b/>
          <w:color w:val="0072BC"/>
          <w:lang w:val="pl-PL"/>
        </w:rPr>
        <w:t>ł</w:t>
      </w:r>
      <w:r w:rsidRPr="00877E48">
        <w:rPr>
          <w:rFonts w:ascii="Verdana" w:eastAsia="Verdana" w:hAnsi="Verdana"/>
          <w:b/>
          <w:color w:val="0072BC"/>
          <w:lang w:val="pl-PL"/>
        </w:rPr>
        <w:t>u 3</w:t>
      </w:r>
      <w:r w:rsidRPr="00877E48">
        <w:rPr>
          <w:rFonts w:ascii="Verdana" w:eastAsia="Verdana" w:hAnsi="Verdana"/>
          <w:color w:val="0072BC"/>
          <w:lang w:val="pl-PL"/>
        </w:rPr>
        <w:t xml:space="preserve"> (zakaz nieludzkiego lub poni</w:t>
      </w:r>
      <w:r w:rsidRPr="00877E48">
        <w:rPr>
          <w:rFonts w:ascii="Verdana" w:eastAsia="Verdana" w:hAnsi="Verdana" w:cs="Verdana"/>
          <w:color w:val="0072BC"/>
          <w:lang w:val="pl-PL"/>
        </w:rPr>
        <w:t>ż</w:t>
      </w:r>
      <w:r w:rsidRPr="00877E48">
        <w:rPr>
          <w:rFonts w:ascii="Verdana" w:eastAsia="Verdana" w:hAnsi="Verdana"/>
          <w:color w:val="0072BC"/>
          <w:lang w:val="pl-PL"/>
        </w:rPr>
        <w:t>aj</w:t>
      </w:r>
      <w:r w:rsidRPr="00877E48">
        <w:rPr>
          <w:rFonts w:ascii="Verdana" w:eastAsia="Verdana" w:hAnsi="Verdana" w:cs="Verdana"/>
          <w:color w:val="0072BC"/>
          <w:lang w:val="pl-PL"/>
        </w:rPr>
        <w:t>ą</w:t>
      </w:r>
      <w:r w:rsidRPr="00877E48">
        <w:rPr>
          <w:rFonts w:ascii="Verdana" w:eastAsia="Verdana" w:hAnsi="Verdana"/>
          <w:color w:val="0072BC"/>
          <w:lang w:val="pl-PL"/>
        </w:rPr>
        <w:t xml:space="preserve">cego traktowania) Konwencji. W szczególności nie było wystarczających dowodów, aby stwierdzić, że skarżący wyraził zgodę lub że odmówił i został zmuszony do poddania się operacji. Operacja była ponadto wymagana </w:t>
      </w:r>
      <w:r w:rsidR="0097222E" w:rsidRPr="00877E48">
        <w:rPr>
          <w:rFonts w:ascii="Verdana" w:eastAsia="Verdana" w:hAnsi="Verdana"/>
          <w:color w:val="0072BC"/>
          <w:lang w:val="pl-PL"/>
        </w:rPr>
        <w:t>z</w:t>
      </w:r>
      <w:r w:rsidRPr="00877E48">
        <w:rPr>
          <w:rFonts w:ascii="Verdana" w:eastAsia="Verdana" w:hAnsi="Verdana"/>
          <w:color w:val="0072BC"/>
          <w:lang w:val="pl-PL"/>
        </w:rPr>
        <w:t xml:space="preserve"> </w:t>
      </w:r>
      <w:r w:rsidR="0097222E" w:rsidRPr="00877E48">
        <w:rPr>
          <w:rFonts w:ascii="Verdana" w:eastAsia="Verdana" w:hAnsi="Verdana"/>
          <w:color w:val="0072BC"/>
          <w:lang w:val="pl-PL"/>
        </w:rPr>
        <w:t>medycznej</w:t>
      </w:r>
      <w:r w:rsidR="00B25E45" w:rsidRPr="00877E48">
        <w:rPr>
          <w:rFonts w:ascii="Verdana" w:eastAsia="Verdana" w:hAnsi="Verdana"/>
          <w:color w:val="0072BC"/>
          <w:lang w:val="pl-PL"/>
        </w:rPr>
        <w:t xml:space="preserve"> </w:t>
      </w:r>
      <w:r w:rsidR="0041234F" w:rsidRPr="00877E48">
        <w:rPr>
          <w:rFonts w:ascii="Verdana" w:eastAsia="Verdana" w:hAnsi="Verdana"/>
          <w:color w:val="0072BC"/>
          <w:lang w:val="pl-PL"/>
        </w:rPr>
        <w:t>konieczności</w:t>
      </w:r>
      <w:r w:rsidRPr="00877E48">
        <w:rPr>
          <w:rFonts w:ascii="Verdana" w:eastAsia="Verdana" w:hAnsi="Verdana"/>
          <w:color w:val="0072BC"/>
          <w:lang w:val="pl-PL"/>
        </w:rPr>
        <w:t xml:space="preserve">, ponieważ skarżący ryzykował śmiercią </w:t>
      </w:r>
      <w:r w:rsidR="00520496" w:rsidRPr="00877E48">
        <w:rPr>
          <w:rFonts w:ascii="Verdana" w:eastAsia="Verdana" w:hAnsi="Verdana"/>
          <w:color w:val="0072BC"/>
          <w:lang w:val="pl-PL"/>
        </w:rPr>
        <w:t>spowodowaną</w:t>
      </w:r>
      <w:r w:rsidR="00BD3FE7" w:rsidRPr="00877E48">
        <w:rPr>
          <w:rFonts w:ascii="Verdana" w:eastAsia="Verdana" w:hAnsi="Verdana"/>
          <w:color w:val="0072BC"/>
          <w:lang w:val="pl-PL"/>
        </w:rPr>
        <w:t xml:space="preserve"> zatruciem</w:t>
      </w:r>
      <w:r w:rsidRPr="00877E48">
        <w:rPr>
          <w:rFonts w:ascii="Verdana" w:eastAsia="Verdana" w:hAnsi="Verdana"/>
          <w:color w:val="0072BC"/>
          <w:lang w:val="pl-PL"/>
        </w:rPr>
        <w:t xml:space="preserve"> i nie został</w:t>
      </w:r>
      <w:r w:rsidR="003B35D3" w:rsidRPr="00877E48">
        <w:rPr>
          <w:rFonts w:ascii="Verdana" w:eastAsia="Verdana" w:hAnsi="Verdana"/>
          <w:color w:val="0072BC"/>
          <w:lang w:val="pl-PL"/>
        </w:rPr>
        <w:t>a przeprowadzona</w:t>
      </w:r>
      <w:r w:rsidRPr="00877E48">
        <w:rPr>
          <w:rFonts w:ascii="Verdana" w:eastAsia="Verdana" w:hAnsi="Verdana"/>
          <w:color w:val="0072BC"/>
          <w:lang w:val="pl-PL"/>
        </w:rPr>
        <w:t xml:space="preserve"> w celu zebrania dowodów. Jeśli chodzi o skutki operacji dla zdrowia skarżącego, dowody </w:t>
      </w:r>
      <w:r w:rsidR="00135696" w:rsidRPr="00877E48">
        <w:rPr>
          <w:rFonts w:ascii="Verdana" w:eastAsia="Verdana" w:hAnsi="Verdana"/>
          <w:color w:val="0072BC"/>
          <w:lang w:val="pl-PL"/>
        </w:rPr>
        <w:t xml:space="preserve">nie wykazały </w:t>
      </w:r>
      <w:r w:rsidR="00160DBF" w:rsidRPr="00877E48">
        <w:rPr>
          <w:rFonts w:ascii="Verdana" w:eastAsia="Verdana" w:hAnsi="Verdana"/>
          <w:color w:val="0072BC"/>
          <w:lang w:val="pl-PL"/>
        </w:rPr>
        <w:t xml:space="preserve">przed Trybunałem, aby </w:t>
      </w:r>
      <w:r w:rsidRPr="00877E48">
        <w:rPr>
          <w:rFonts w:ascii="Verdana" w:eastAsia="Verdana" w:hAnsi="Verdana"/>
          <w:color w:val="0072BC"/>
          <w:lang w:val="pl-PL"/>
        </w:rPr>
        <w:t xml:space="preserve">dolegliwości, </w:t>
      </w:r>
      <w:r w:rsidR="004F4537" w:rsidRPr="00877E48">
        <w:rPr>
          <w:rFonts w:ascii="Verdana" w:eastAsia="Verdana" w:hAnsi="Verdana"/>
          <w:color w:val="0072BC"/>
          <w:lang w:val="pl-PL"/>
        </w:rPr>
        <w:t>z powodu których zdaniem skarżącego cierpiał on</w:t>
      </w:r>
      <w:r w:rsidRPr="00877E48">
        <w:rPr>
          <w:rFonts w:ascii="Verdana" w:eastAsia="Verdana" w:hAnsi="Verdana"/>
          <w:color w:val="0072BC"/>
          <w:lang w:val="pl-PL"/>
        </w:rPr>
        <w:t xml:space="preserve"> od tamtej pory, były związane z operacją.</w:t>
      </w:r>
    </w:p>
    <w:p w14:paraId="7BDB3B7A" w14:textId="77777777" w:rsidR="009B28C4" w:rsidRPr="00877E48" w:rsidRDefault="009B28C4" w:rsidP="003E6C17">
      <w:pPr>
        <w:ind w:left="119" w:right="839"/>
        <w:rPr>
          <w:rFonts w:ascii="Times New Roman" w:eastAsia="Times New Roman" w:hAnsi="Times New Roman"/>
          <w:lang w:val="pl-PL"/>
        </w:rPr>
      </w:pPr>
    </w:p>
    <w:p w14:paraId="2485A53E" w14:textId="1DC7E619" w:rsidR="0064065B" w:rsidRPr="00877E48" w:rsidRDefault="003751C3" w:rsidP="003E6C17">
      <w:pPr>
        <w:ind w:left="119" w:right="839"/>
        <w:rPr>
          <w:rFonts w:ascii="Verdana" w:eastAsia="Verdana" w:hAnsi="Verdana"/>
          <w:b/>
          <w:color w:val="0072BC"/>
          <w:u w:val="single"/>
          <w:lang w:val="pl-PL"/>
        </w:rPr>
      </w:pPr>
      <w:hyperlink r:id="rId58" w:history="1">
        <w:r w:rsidRPr="004E2A98">
          <w:rPr>
            <w:rStyle w:val="Hipercze"/>
            <w:rFonts w:ascii="Verdana" w:eastAsia="Verdana" w:hAnsi="Verdana"/>
            <w:b/>
            <w:lang w:val="pl-PL"/>
          </w:rPr>
          <w:t>Dvořáček przeciwko Republice Czeskiej</w:t>
        </w:r>
      </w:hyperlink>
    </w:p>
    <w:p w14:paraId="362100FC" w14:textId="77777777" w:rsidR="0064065B" w:rsidRPr="00877E48" w:rsidRDefault="003751C3"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6 listopada</w:t>
      </w:r>
      <w:r w:rsidR="0064065B" w:rsidRPr="00877E48">
        <w:rPr>
          <w:rFonts w:ascii="Verdana" w:eastAsia="Verdana" w:hAnsi="Verdana"/>
          <w:color w:val="808080"/>
          <w:sz w:val="18"/>
          <w:lang w:val="pl-PL"/>
        </w:rPr>
        <w:t xml:space="preserve"> 2014</w:t>
      </w:r>
      <w:r w:rsidRPr="00877E48">
        <w:rPr>
          <w:rFonts w:ascii="Verdana" w:eastAsia="Verdana" w:hAnsi="Verdana"/>
          <w:color w:val="808080"/>
          <w:sz w:val="18"/>
          <w:lang w:val="pl-PL"/>
        </w:rPr>
        <w:t xml:space="preserve"> roku</w:t>
      </w:r>
    </w:p>
    <w:p w14:paraId="2B2F85A3" w14:textId="77777777" w:rsidR="001C43BB" w:rsidRPr="00877E48" w:rsidRDefault="003751C3" w:rsidP="003E6C17">
      <w:pPr>
        <w:ind w:left="119" w:right="839"/>
        <w:jc w:val="both"/>
        <w:rPr>
          <w:rFonts w:ascii="Verdana" w:eastAsia="Verdana" w:hAnsi="Verdana"/>
          <w:lang w:val="pl-PL"/>
        </w:rPr>
      </w:pPr>
      <w:r w:rsidRPr="00877E48">
        <w:rPr>
          <w:rFonts w:ascii="Verdana" w:eastAsia="Verdana" w:hAnsi="Verdana"/>
          <w:lang w:val="pl-PL"/>
        </w:rPr>
        <w:t>Niniejsza s</w:t>
      </w:r>
      <w:r w:rsidR="001C43BB" w:rsidRPr="00877E48">
        <w:rPr>
          <w:rFonts w:ascii="Verdana" w:eastAsia="Verdana" w:hAnsi="Verdana"/>
          <w:lang w:val="pl-PL"/>
        </w:rPr>
        <w:t xml:space="preserve">prawa dotyczyła warunków związanych z obowiązkowym przyjęciem skarżącego do szpitala psychiatrycznego w celu poddania się ochronnemu leczeniu </w:t>
      </w:r>
      <w:r w:rsidR="00FC67E4" w:rsidRPr="00877E48">
        <w:rPr>
          <w:rFonts w:ascii="Verdana" w:eastAsia="Verdana" w:hAnsi="Verdana"/>
          <w:lang w:val="pl-PL"/>
        </w:rPr>
        <w:t>zaburzeń seksualnych</w:t>
      </w:r>
      <w:r w:rsidR="001C43BB" w:rsidRPr="00877E48">
        <w:rPr>
          <w:rFonts w:ascii="Verdana" w:eastAsia="Verdana" w:hAnsi="Verdana"/>
          <w:lang w:val="pl-PL"/>
        </w:rPr>
        <w:t>. Skarżący zarzucił w szczególności, że szpital nie zapewnił mu odpowiedniej psychoterapii oraz że został poddany przymusowemu leczeniu medycznemu i presji psychologicznej.</w:t>
      </w:r>
    </w:p>
    <w:p w14:paraId="592679A2" w14:textId="77777777" w:rsidR="007F0056" w:rsidRDefault="007F0056"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stwierdził, że </w:t>
      </w:r>
      <w:r w:rsidRPr="00877E48">
        <w:rPr>
          <w:rFonts w:ascii="Verdana" w:eastAsia="Verdana" w:hAnsi="Verdana"/>
          <w:b/>
          <w:color w:val="0072BC"/>
          <w:lang w:val="pl-PL"/>
        </w:rPr>
        <w:t xml:space="preserve">nie </w:t>
      </w:r>
      <w:r w:rsidR="007976D8" w:rsidRPr="00877E48">
        <w:rPr>
          <w:rFonts w:ascii="Verdana" w:eastAsia="Verdana" w:hAnsi="Verdana"/>
          <w:b/>
          <w:color w:val="0072BC"/>
          <w:lang w:val="pl-PL"/>
        </w:rPr>
        <w:t>nastąpiło naruszenie</w:t>
      </w:r>
      <w:r w:rsidRPr="00877E48">
        <w:rPr>
          <w:rFonts w:ascii="Verdana" w:eastAsia="Verdana" w:hAnsi="Verdana"/>
          <w:b/>
          <w:color w:val="0072BC"/>
          <w:lang w:val="pl-PL"/>
        </w:rPr>
        <w:t xml:space="preserve"> Artykułu 3</w:t>
      </w:r>
      <w:r w:rsidRPr="00877E48">
        <w:rPr>
          <w:rFonts w:ascii="Verdana" w:eastAsia="Verdana" w:hAnsi="Verdana"/>
          <w:color w:val="0072BC"/>
          <w:lang w:val="pl-PL"/>
        </w:rPr>
        <w:t xml:space="preserve"> (zakaz nieludzkiego lub poniżającego traktowania) Konwencji w odniesieniu do zatrzymania skarżącego w szpitalu psychiatrycznym i </w:t>
      </w:r>
      <w:r w:rsidR="00824652" w:rsidRPr="00877E48">
        <w:rPr>
          <w:rFonts w:ascii="Verdana" w:eastAsia="Verdana" w:hAnsi="Verdana"/>
          <w:color w:val="0072BC"/>
          <w:lang w:val="pl-PL"/>
        </w:rPr>
        <w:t>udzielonego</w:t>
      </w:r>
      <w:r w:rsidRPr="00877E48">
        <w:rPr>
          <w:rFonts w:ascii="Verdana" w:eastAsia="Verdana" w:hAnsi="Verdana"/>
          <w:color w:val="0072BC"/>
          <w:lang w:val="pl-PL"/>
        </w:rPr>
        <w:t xml:space="preserve"> leczenia medycznego. Zauważył w szczególności, że leczenie przeciwandrogenowe było terapeutyczną koniecznością i że nie ustalono, że</w:t>
      </w:r>
      <w:r w:rsidR="00BB12E0" w:rsidRPr="00877E48">
        <w:rPr>
          <w:rFonts w:ascii="Verdana" w:eastAsia="Verdana" w:hAnsi="Verdana"/>
          <w:color w:val="0072BC"/>
          <w:lang w:val="pl-PL"/>
        </w:rPr>
        <w:t>by</w:t>
      </w:r>
      <w:r w:rsidRPr="00877E48">
        <w:rPr>
          <w:rFonts w:ascii="Verdana" w:eastAsia="Verdana" w:hAnsi="Verdana"/>
          <w:color w:val="0072BC"/>
          <w:lang w:val="pl-PL"/>
        </w:rPr>
        <w:t xml:space="preserve"> ska</w:t>
      </w:r>
      <w:r w:rsidR="007A0040" w:rsidRPr="00877E48">
        <w:rPr>
          <w:rFonts w:ascii="Verdana" w:eastAsia="Verdana" w:hAnsi="Verdana"/>
          <w:color w:val="0072BC"/>
          <w:lang w:val="pl-PL"/>
        </w:rPr>
        <w:t>rżący był zmuszony do poddawania się</w:t>
      </w:r>
      <w:r w:rsidRPr="00877E48">
        <w:rPr>
          <w:rFonts w:ascii="Verdana" w:eastAsia="Verdana" w:hAnsi="Verdana"/>
          <w:color w:val="0072BC"/>
          <w:lang w:val="pl-PL"/>
        </w:rPr>
        <w:t xml:space="preserve"> zabiegowi. Chociaż n</w:t>
      </w:r>
      <w:r w:rsidR="00B959CD" w:rsidRPr="00877E48">
        <w:rPr>
          <w:rFonts w:ascii="Verdana" w:eastAsia="Verdana" w:hAnsi="Verdana"/>
          <w:color w:val="0072BC"/>
          <w:lang w:val="pl-PL"/>
        </w:rPr>
        <w:t>ie było jeszcze powodu, aby podda</w:t>
      </w:r>
      <w:r w:rsidRPr="00877E48">
        <w:rPr>
          <w:rFonts w:ascii="Verdana" w:eastAsia="Verdana" w:hAnsi="Verdana"/>
          <w:color w:val="0072BC"/>
          <w:lang w:val="pl-PL"/>
        </w:rPr>
        <w:t xml:space="preserve">ć w wątpliwość oświadczenia szpitala stwierdzające, że skarżący został poinformowany o skutkach ubocznych wspomnianego leczenia, Trybunał uznał jednak, że konkretny formularz określający jego zgodę i informujący go o korzyściach </w:t>
      </w:r>
      <w:r w:rsidR="005F71EA" w:rsidRPr="00877E48">
        <w:rPr>
          <w:rFonts w:ascii="Verdana" w:eastAsia="Verdana" w:hAnsi="Verdana"/>
          <w:color w:val="0072BC"/>
          <w:lang w:val="pl-PL"/>
        </w:rPr>
        <w:t>i skutkach ubocznych</w:t>
      </w:r>
      <w:r w:rsidR="00161E1D" w:rsidRPr="00877E48">
        <w:rPr>
          <w:rFonts w:ascii="Verdana" w:eastAsia="Verdana" w:hAnsi="Verdana"/>
          <w:color w:val="0072BC"/>
          <w:lang w:val="pl-PL"/>
        </w:rPr>
        <w:t xml:space="preserve"> leczenia oraz </w:t>
      </w:r>
      <w:r w:rsidR="0003101E" w:rsidRPr="00877E48">
        <w:rPr>
          <w:rFonts w:ascii="Verdana" w:eastAsia="Verdana" w:hAnsi="Verdana"/>
          <w:color w:val="0072BC"/>
          <w:lang w:val="pl-PL"/>
        </w:rPr>
        <w:t>jego prawa</w:t>
      </w:r>
      <w:r w:rsidRPr="00877E48">
        <w:rPr>
          <w:rFonts w:ascii="Verdana" w:eastAsia="Verdana" w:hAnsi="Verdana"/>
          <w:color w:val="0072BC"/>
          <w:lang w:val="pl-PL"/>
        </w:rPr>
        <w:t xml:space="preserve"> do wycofania pierwotnej zgody na którymkolwiek etapie doprowadziłyby do wyjaśnienia sytuacji. </w:t>
      </w:r>
      <w:r w:rsidR="0099715E" w:rsidRPr="00877E48">
        <w:rPr>
          <w:rFonts w:ascii="Verdana" w:eastAsia="Verdana" w:hAnsi="Verdana"/>
          <w:color w:val="0072BC"/>
          <w:lang w:val="pl-PL"/>
        </w:rPr>
        <w:t>Jednak, mimo że</w:t>
      </w:r>
      <w:r w:rsidRPr="00877E48">
        <w:rPr>
          <w:rFonts w:ascii="Verdana" w:eastAsia="Verdana" w:hAnsi="Verdana"/>
          <w:color w:val="0072BC"/>
          <w:lang w:val="pl-PL"/>
        </w:rPr>
        <w:t xml:space="preserve"> taka procedura </w:t>
      </w:r>
      <w:r w:rsidRPr="00877E48">
        <w:rPr>
          <w:rFonts w:ascii="Verdana" w:eastAsia="Verdana" w:hAnsi="Verdana"/>
          <w:color w:val="0072BC"/>
          <w:lang w:val="pl-PL"/>
        </w:rPr>
        <w:lastRenderedPageBreak/>
        <w:t>zwiększyłaby pewność prawną wszystkich zainteresowanych, brak wykorzystania takiego for</w:t>
      </w:r>
      <w:r w:rsidR="009C215E" w:rsidRPr="00877E48">
        <w:rPr>
          <w:rFonts w:ascii="Verdana" w:eastAsia="Verdana" w:hAnsi="Verdana"/>
          <w:color w:val="0072BC"/>
          <w:lang w:val="pl-PL"/>
        </w:rPr>
        <w:t>mularza był niewystarczający do</w:t>
      </w:r>
      <w:r w:rsidRPr="00877E48">
        <w:rPr>
          <w:rFonts w:ascii="Verdana" w:eastAsia="Verdana" w:hAnsi="Verdana"/>
          <w:color w:val="0072BC"/>
          <w:lang w:val="pl-PL"/>
        </w:rPr>
        <w:t xml:space="preserve"> naruszenia Artykułu 3. W związku z tym</w:t>
      </w:r>
      <w:r w:rsidR="00A03A63" w:rsidRPr="00877E48">
        <w:rPr>
          <w:rFonts w:ascii="Verdana" w:eastAsia="Verdana" w:hAnsi="Verdana"/>
          <w:color w:val="0072BC"/>
          <w:lang w:val="pl-PL"/>
        </w:rPr>
        <w:t>,</w:t>
      </w:r>
      <w:r w:rsidRPr="00877E48">
        <w:rPr>
          <w:rFonts w:ascii="Verdana" w:eastAsia="Verdana" w:hAnsi="Verdana"/>
          <w:color w:val="0072BC"/>
          <w:lang w:val="pl-PL"/>
        </w:rPr>
        <w:t xml:space="preserve"> Trybunał nie mógł wykazać ponad uzasadnioną wątpliwość, że skarżący został poddany </w:t>
      </w:r>
      <w:r w:rsidR="00710104" w:rsidRPr="00877E48">
        <w:rPr>
          <w:rFonts w:ascii="Verdana" w:eastAsia="Verdana" w:hAnsi="Verdana"/>
          <w:color w:val="0072BC"/>
          <w:lang w:val="pl-PL"/>
        </w:rPr>
        <w:t>przymusowemu leczeniu</w:t>
      </w:r>
      <w:r w:rsidRPr="00877E48">
        <w:rPr>
          <w:rFonts w:ascii="Verdana" w:eastAsia="Verdana" w:hAnsi="Verdana"/>
          <w:color w:val="0072BC"/>
          <w:lang w:val="pl-PL"/>
        </w:rPr>
        <w:t xml:space="preserve"> medyczne</w:t>
      </w:r>
      <w:r w:rsidR="00710104" w:rsidRPr="00877E48">
        <w:rPr>
          <w:rFonts w:ascii="Verdana" w:eastAsia="Verdana" w:hAnsi="Verdana"/>
          <w:color w:val="0072BC"/>
          <w:lang w:val="pl-PL"/>
        </w:rPr>
        <w:t>mu</w:t>
      </w:r>
      <w:r w:rsidRPr="00877E48">
        <w:rPr>
          <w:rFonts w:ascii="Verdana" w:eastAsia="Verdana" w:hAnsi="Verdana"/>
          <w:color w:val="0072BC"/>
          <w:lang w:val="pl-PL"/>
        </w:rPr>
        <w:t xml:space="preserve">. Trybunał </w:t>
      </w:r>
      <w:r w:rsidR="00AD0C24" w:rsidRPr="00877E48">
        <w:rPr>
          <w:rFonts w:ascii="Verdana" w:eastAsia="Verdana" w:hAnsi="Verdana"/>
          <w:color w:val="0072BC"/>
          <w:lang w:val="pl-PL"/>
        </w:rPr>
        <w:t>orzekł</w:t>
      </w:r>
      <w:r w:rsidRPr="00877E48">
        <w:rPr>
          <w:rFonts w:ascii="Verdana" w:eastAsia="Verdana" w:hAnsi="Verdana"/>
          <w:color w:val="0072BC"/>
          <w:lang w:val="pl-PL"/>
        </w:rPr>
        <w:t xml:space="preserve"> również, że </w:t>
      </w:r>
      <w:r w:rsidRPr="00877E48">
        <w:rPr>
          <w:rFonts w:ascii="Verdana" w:eastAsia="Verdana" w:hAnsi="Verdana"/>
          <w:b/>
          <w:color w:val="0072BC"/>
          <w:lang w:val="pl-PL"/>
        </w:rPr>
        <w:t xml:space="preserve">nie </w:t>
      </w:r>
      <w:r w:rsidR="003131A7" w:rsidRPr="00877E48">
        <w:rPr>
          <w:rFonts w:ascii="Verdana" w:eastAsia="Verdana" w:hAnsi="Verdana"/>
          <w:b/>
          <w:color w:val="0072BC"/>
          <w:lang w:val="pl-PL"/>
        </w:rPr>
        <w:t>nastąpiło naruszenie</w:t>
      </w:r>
      <w:r w:rsidRPr="00877E48">
        <w:rPr>
          <w:rFonts w:ascii="Verdana" w:eastAsia="Verdana" w:hAnsi="Verdana"/>
          <w:b/>
          <w:color w:val="0072BC"/>
          <w:lang w:val="pl-PL"/>
        </w:rPr>
        <w:t xml:space="preserve"> Artykułu 3</w:t>
      </w:r>
      <w:r w:rsidRPr="00877E48">
        <w:rPr>
          <w:rFonts w:ascii="Verdana" w:eastAsia="Verdana" w:hAnsi="Verdana"/>
          <w:color w:val="0072BC"/>
          <w:lang w:val="pl-PL"/>
        </w:rPr>
        <w:t xml:space="preserve"> Konwencji </w:t>
      </w:r>
      <w:r w:rsidR="000E336A" w:rsidRPr="00877E48">
        <w:rPr>
          <w:rFonts w:ascii="Verdana" w:eastAsia="Verdana" w:hAnsi="Verdana"/>
          <w:color w:val="0072BC"/>
          <w:lang w:val="pl-PL"/>
        </w:rPr>
        <w:t>odnośnie</w:t>
      </w:r>
      <w:r w:rsidRPr="00877E48">
        <w:rPr>
          <w:rFonts w:ascii="Verdana" w:eastAsia="Verdana" w:hAnsi="Verdana"/>
          <w:color w:val="0072BC"/>
          <w:lang w:val="pl-PL"/>
        </w:rPr>
        <w:t xml:space="preserve"> dochodzenia w sprawie zarzutów skarżącego dotyczących </w:t>
      </w:r>
      <w:r w:rsidR="00BF5786" w:rsidRPr="00877E48">
        <w:rPr>
          <w:rFonts w:ascii="Verdana" w:eastAsia="Verdana" w:hAnsi="Verdana"/>
          <w:color w:val="0072BC"/>
          <w:lang w:val="pl-PL"/>
        </w:rPr>
        <w:t>niewłaściwego</w:t>
      </w:r>
      <w:r w:rsidRPr="00877E48">
        <w:rPr>
          <w:rFonts w:ascii="Verdana" w:eastAsia="Verdana" w:hAnsi="Verdana"/>
          <w:color w:val="0072BC"/>
          <w:lang w:val="pl-PL"/>
        </w:rPr>
        <w:t xml:space="preserve"> traktowania.</w:t>
      </w:r>
    </w:p>
    <w:p w14:paraId="7502E6F9" w14:textId="4C37F9A5" w:rsidR="007D7477" w:rsidRPr="00E400C3" w:rsidRDefault="007D7477" w:rsidP="007D7477">
      <w:pPr>
        <w:spacing w:before="100"/>
        <w:ind w:left="119" w:right="839"/>
        <w:jc w:val="both"/>
        <w:rPr>
          <w:rFonts w:ascii="Verdana" w:eastAsia="Verdana" w:hAnsi="Verdana"/>
          <w:b/>
          <w:color w:val="0072BC"/>
          <w:u w:val="single"/>
          <w:lang w:val="pl-PL"/>
        </w:rPr>
      </w:pPr>
      <w:hyperlink r:id="rId59" w:history="1">
        <w:r w:rsidRPr="00C06FE4">
          <w:rPr>
            <w:rFonts w:ascii="Verdana" w:eastAsia="Verdana" w:hAnsi="Verdana"/>
            <w:b/>
            <w:color w:val="0072BC"/>
            <w:u w:val="single"/>
            <w:lang w:val="pl-PL"/>
          </w:rPr>
          <w:t>R.S. przeciwko Węgrom (skarga nr 65290/14)</w:t>
        </w:r>
      </w:hyperlink>
    </w:p>
    <w:p w14:paraId="0B63C3EA" w14:textId="77777777" w:rsidR="007D7477" w:rsidRPr="007D7477" w:rsidRDefault="007D7477" w:rsidP="007D7477">
      <w:pPr>
        <w:ind w:left="119" w:right="839"/>
        <w:jc w:val="both"/>
        <w:rPr>
          <w:rFonts w:ascii="Verdana" w:eastAsia="Verdana" w:hAnsi="Verdana"/>
          <w:color w:val="808080"/>
          <w:sz w:val="18"/>
          <w:lang w:val="pl-PL"/>
        </w:rPr>
      </w:pPr>
      <w:r w:rsidRPr="007D7477">
        <w:rPr>
          <w:rFonts w:ascii="Verdana" w:eastAsia="Verdana" w:hAnsi="Verdana"/>
          <w:color w:val="808080"/>
          <w:sz w:val="18"/>
          <w:lang w:val="pl-PL"/>
        </w:rPr>
        <w:t>2 lipca 2019 roku</w:t>
      </w:r>
    </w:p>
    <w:p w14:paraId="0D5F9964" w14:textId="77777777" w:rsidR="007D7477" w:rsidRPr="007D7477" w:rsidRDefault="007D7477" w:rsidP="007D7477">
      <w:pPr>
        <w:ind w:left="119" w:right="839"/>
        <w:jc w:val="both"/>
        <w:rPr>
          <w:rFonts w:ascii="Verdana" w:eastAsia="Verdana" w:hAnsi="Verdana"/>
          <w:lang w:val="pl-PL"/>
        </w:rPr>
      </w:pPr>
      <w:r w:rsidRPr="007D7477">
        <w:rPr>
          <w:rFonts w:ascii="Verdana" w:eastAsia="Verdana" w:hAnsi="Verdana"/>
          <w:lang w:val="pl-PL"/>
        </w:rPr>
        <w:t>Niniejsza sprawa dotyczyła zmuszenia skarżącego do poddania się analizie moczu przy użyciu cewnika, za sprawą podejrzenia go o bycie pod wpływem alkoholu lub innych środków odurzających w trakcie prowadzenia samochodu. Skarżący zarzucał, że siłowe pobranie od niego próbki moczu stanowiło nieludzkie i poniżające traktowanie, jak i poważną ingerencję w jego integralność cielesną.</w:t>
      </w:r>
    </w:p>
    <w:p w14:paraId="56CDEF54" w14:textId="278C3957" w:rsidR="007D7477" w:rsidRPr="007D7477" w:rsidRDefault="007D7477" w:rsidP="007D7477">
      <w:pPr>
        <w:ind w:left="119" w:right="839"/>
        <w:jc w:val="both"/>
        <w:rPr>
          <w:rFonts w:ascii="Verdana" w:eastAsia="Verdana" w:hAnsi="Verdana"/>
          <w:color w:val="0072BC"/>
          <w:lang w:val="pl-PL"/>
        </w:rPr>
      </w:pPr>
      <w:r w:rsidRPr="007D7477">
        <w:rPr>
          <w:rFonts w:ascii="Verdana" w:eastAsia="Verdana" w:hAnsi="Verdana"/>
          <w:color w:val="0072BC"/>
          <w:lang w:val="pl-PL"/>
        </w:rPr>
        <w:t xml:space="preserve">Trybunał orzekł, iż </w:t>
      </w:r>
      <w:r w:rsidRPr="007D7477">
        <w:rPr>
          <w:rFonts w:ascii="Verdana" w:eastAsia="Verdana" w:hAnsi="Verdana"/>
          <w:b/>
          <w:bCs/>
          <w:color w:val="0072BC"/>
          <w:lang w:val="pl-PL"/>
        </w:rPr>
        <w:t>nastąpiło naruszenie Artykułu 3</w:t>
      </w:r>
      <w:r w:rsidRPr="007D7477">
        <w:rPr>
          <w:rFonts w:ascii="Verdana" w:eastAsia="Verdana" w:hAnsi="Verdana"/>
          <w:color w:val="0072BC"/>
          <w:lang w:val="pl-PL"/>
        </w:rPr>
        <w:t xml:space="preserve"> (Zakaz tortur, nieludzkiego lub poniżającego traktowania) Konwencji, ustalając iż władze poważnie ingerowały wobec integralności fizycznej i psychicznej skarżącego wbrew jego woli, co więcej bez potrzeby, gdyż wykonano również analizę krwi w celu zbadania czy skarżący był pod wpływem środków odurzających.</w:t>
      </w:r>
    </w:p>
    <w:p w14:paraId="34151744" w14:textId="77777777" w:rsidR="009B28C4" w:rsidRPr="00877E48" w:rsidRDefault="009B28C4" w:rsidP="003E6C17">
      <w:pPr>
        <w:ind w:left="119" w:right="839"/>
        <w:rPr>
          <w:rFonts w:ascii="Times New Roman" w:eastAsia="Times New Roman" w:hAnsi="Times New Roman"/>
          <w:lang w:val="pl-PL"/>
        </w:rPr>
      </w:pPr>
    </w:p>
    <w:p w14:paraId="282A5642" w14:textId="77777777" w:rsidR="004F5D99" w:rsidRPr="00877E48" w:rsidRDefault="004F5D99"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Zaniedbanie med</w:t>
      </w:r>
      <w:r w:rsidR="00420B71" w:rsidRPr="00877E48">
        <w:rPr>
          <w:rFonts w:ascii="Verdana" w:eastAsia="Verdana" w:hAnsi="Verdana"/>
          <w:color w:val="0072BC"/>
          <w:sz w:val="28"/>
          <w:lang w:val="pl-PL"/>
        </w:rPr>
        <w:t>yczne i odpowiedzialność</w:t>
      </w:r>
      <w:r w:rsidRPr="00877E48">
        <w:rPr>
          <w:rFonts w:ascii="Verdana" w:eastAsia="Verdana" w:hAnsi="Verdana"/>
          <w:color w:val="0072BC"/>
          <w:sz w:val="28"/>
          <w:lang w:val="pl-PL"/>
        </w:rPr>
        <w:t xml:space="preserve"> pracowników służby zdrowia</w:t>
      </w:r>
    </w:p>
    <w:p w14:paraId="7B3BF18C" w14:textId="5D228F1B" w:rsidR="007A154F" w:rsidRPr="00877E48" w:rsidRDefault="009E27B2" w:rsidP="003E6C17">
      <w:pPr>
        <w:ind w:left="119" w:right="839"/>
        <w:jc w:val="both"/>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60800" behindDoc="1" locked="0" layoutInCell="1" allowOverlap="1" wp14:anchorId="4B2C608B" wp14:editId="548067FF">
                <wp:simplePos x="0" y="0"/>
                <wp:positionH relativeFrom="column">
                  <wp:posOffset>60960</wp:posOffset>
                </wp:positionH>
                <wp:positionV relativeFrom="paragraph">
                  <wp:posOffset>69850</wp:posOffset>
                </wp:positionV>
                <wp:extent cx="5768340" cy="0"/>
                <wp:effectExtent l="13970" t="16510" r="18415" b="12065"/>
                <wp:wrapNone/>
                <wp:docPr id="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91130" id="Line 7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5.5pt" to="45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Ak1wwEAAGsDAAAOAAAAZHJzL2Uyb0RvYy54bWysU01v2zAMvQ/YfxB0X5xka+sacXpI112y&#10;LUC7H8BIsi1MEgVJiZN/P0r5aLfdhvkgUCL5+PhILx4O1rC9ClGja/lsMuVMOYFSu77lP16ePtSc&#10;xQROgkGnWn5UkT8s379bjL5RcxzQSBUYgbjYjL7lQ0q+qaooBmUhTtArR84Og4VE19BXMsBI6NZU&#10;8+n0thoxSB9QqBjp9fHk5MuC33VKpO9dF1VipuXELZUzlHObz2q5gKYP4ActzjTgH1hY0I6KXqEe&#10;IQHbBf0XlNUiYMQuTQTaCrtOC1V6oG5m0z+6eR7Aq9ILiRP9Vab4/2DFt/0mMC1bfs+ZA0sjWmun&#10;2N1Nlmb0saGIlduE3Jw4uGe/RvEzMoerAVyvCsWXo6e8Wc6ofkvJl+ipwHb8ipJiYJew6HTogs2Q&#10;pAA7lHEcr+NQh8QEPd7c3dYfP9HUxMVXQXNJ9CGmLwoty0bLDZEuwLBfx5SJQHMJyXUcPmljyrSN&#10;YyOxred1XTIiGi2zN8fF0G9XJrA90MLcl6+0RZ63YQF3Tha0QYH8fLYTaHOyqbpxZzWyACcptyiP&#10;m3BRiSZaaJ63L6/M23vJfv1Hlr8AAAD//wMAUEsDBBQABgAIAAAAIQBra2C12gAAAAcBAAAPAAAA&#10;ZHJzL2Rvd25yZXYueG1sTI9La8MwEITvhf4HsYHeGtmmNY5rOZRAoeBT0sdZsdYPYq2EpSTuv++W&#10;Htrb7sww+221XewkLjiH0ZGCdJ2AQGqdGalX8P72cl+ACFGT0ZMjVPCFAbb17U2lS+OutMfLIfaC&#10;SyiUWsEQoy+lDO2AVoe180jsdW62OvI699LM+srldpJZkuTS6pH4wqA97gZsT4ezVdDsP+VrlhUm&#10;N030Hw+d75rdo1J3q+X5CUTEJf6F4Qef0aFmpqM7kwliUrDJOchyyh+xvUkLHo6/gqwr+Z+//gYA&#10;AP//AwBQSwECLQAUAAYACAAAACEAtoM4kv4AAADhAQAAEwAAAAAAAAAAAAAAAAAAAAAAW0NvbnRl&#10;bnRfVHlwZXNdLnhtbFBLAQItABQABgAIAAAAIQA4/SH/1gAAAJQBAAALAAAAAAAAAAAAAAAAAC8B&#10;AABfcmVscy8ucmVsc1BLAQItABQABgAIAAAAIQAExAk1wwEAAGsDAAAOAAAAAAAAAAAAAAAAAC4C&#10;AABkcnMvZTJvRG9jLnhtbFBLAQItABQABgAIAAAAIQBra2C12gAAAAcBAAAPAAAAAAAAAAAAAAAA&#10;AB0EAABkcnMvZG93bnJldi54bWxQSwUGAAAAAAQABADzAAAAJAUAAAAA&#10;" strokecolor="#999" strokeweight="1.44pt"/>
            </w:pict>
          </mc:Fallback>
        </mc:AlternateContent>
      </w:r>
    </w:p>
    <w:p w14:paraId="45AE8451" w14:textId="51D7CF55" w:rsidR="00BD4BC0" w:rsidRPr="00877E48" w:rsidRDefault="00D90572" w:rsidP="00BD4BC0">
      <w:pPr>
        <w:ind w:left="119" w:right="839"/>
        <w:jc w:val="both"/>
        <w:rPr>
          <w:rFonts w:ascii="Verdana" w:eastAsia="Verdana" w:hAnsi="Verdana"/>
          <w:color w:val="404040"/>
          <w:lang w:val="pl-PL"/>
        </w:rPr>
      </w:pPr>
      <w:r w:rsidRPr="00877E48">
        <w:rPr>
          <w:rFonts w:ascii="Verdana" w:eastAsia="Verdana" w:hAnsi="Verdana"/>
          <w:color w:val="404040"/>
          <w:lang w:val="pl-PL"/>
        </w:rPr>
        <w:t xml:space="preserve">Pozytywne obowiązki </w:t>
      </w:r>
      <w:r w:rsidR="005B5F56" w:rsidRPr="00877E48">
        <w:rPr>
          <w:rFonts w:ascii="Verdana" w:eastAsia="Verdana" w:hAnsi="Verdana"/>
          <w:color w:val="404040"/>
          <w:lang w:val="pl-PL"/>
        </w:rPr>
        <w:t>wynikające z Artykułu</w:t>
      </w:r>
      <w:r w:rsidRPr="00877E48">
        <w:rPr>
          <w:rFonts w:ascii="Verdana" w:eastAsia="Verdana" w:hAnsi="Verdana"/>
          <w:color w:val="404040"/>
          <w:lang w:val="pl-PL"/>
        </w:rPr>
        <w:t xml:space="preserve"> 2 (prawo do życia) Konwencji, „nakłada</w:t>
      </w:r>
      <w:r w:rsidR="00014CEF" w:rsidRPr="00877E48">
        <w:rPr>
          <w:rFonts w:ascii="Verdana" w:eastAsia="Verdana" w:hAnsi="Verdana"/>
          <w:color w:val="404040"/>
          <w:lang w:val="pl-PL"/>
        </w:rPr>
        <w:t>ją</w:t>
      </w:r>
      <w:r w:rsidRPr="00877E48">
        <w:rPr>
          <w:rFonts w:ascii="Verdana" w:eastAsia="Verdana" w:hAnsi="Verdana"/>
          <w:color w:val="404040"/>
          <w:lang w:val="pl-PL"/>
        </w:rPr>
        <w:t xml:space="preserve"> na Państwa, aby stanowiły przepisy </w:t>
      </w:r>
      <w:r w:rsidR="00061BF8" w:rsidRPr="00877E48">
        <w:rPr>
          <w:rFonts w:ascii="Verdana" w:eastAsia="Verdana" w:hAnsi="Verdana"/>
          <w:color w:val="404040"/>
          <w:lang w:val="pl-PL"/>
        </w:rPr>
        <w:t>z</w:t>
      </w:r>
      <w:r w:rsidRPr="00877E48">
        <w:rPr>
          <w:rFonts w:ascii="Verdana" w:eastAsia="Verdana" w:hAnsi="Verdana"/>
          <w:color w:val="404040"/>
          <w:lang w:val="pl-PL"/>
        </w:rPr>
        <w:t>mu</w:t>
      </w:r>
      <w:r w:rsidR="00061BF8" w:rsidRPr="00877E48">
        <w:rPr>
          <w:rFonts w:ascii="Verdana" w:eastAsia="Verdana" w:hAnsi="Verdana"/>
          <w:color w:val="404040"/>
          <w:lang w:val="pl-PL"/>
        </w:rPr>
        <w:t>szające szpitale … do przyjęcia odpowiednich środków dla ochrony życia ich pacjentów” oraz „</w:t>
      </w:r>
      <w:r w:rsidR="000077DA" w:rsidRPr="00877E48">
        <w:rPr>
          <w:rFonts w:ascii="Verdana" w:eastAsia="Verdana" w:hAnsi="Verdana"/>
          <w:color w:val="404040"/>
          <w:lang w:val="pl-PL"/>
        </w:rPr>
        <w:t>stworzenia</w:t>
      </w:r>
      <w:r w:rsidR="00061BF8" w:rsidRPr="00877E48">
        <w:rPr>
          <w:rFonts w:ascii="Verdana" w:eastAsia="Verdana" w:hAnsi="Verdana"/>
          <w:color w:val="404040"/>
          <w:lang w:val="pl-PL"/>
        </w:rPr>
        <w:t xml:space="preserve"> skutecznego, niezależnego systemu sądowego</w:t>
      </w:r>
      <w:r w:rsidR="008D606E" w:rsidRPr="00877E48">
        <w:rPr>
          <w:rFonts w:ascii="Verdana" w:eastAsia="Verdana" w:hAnsi="Verdana"/>
          <w:color w:val="404040"/>
          <w:lang w:val="pl-PL"/>
        </w:rPr>
        <w:t xml:space="preserve">, który pozwoli na </w:t>
      </w:r>
      <w:r w:rsidR="00F2571E" w:rsidRPr="00877E48">
        <w:rPr>
          <w:rFonts w:ascii="Verdana" w:eastAsia="Verdana" w:hAnsi="Verdana"/>
          <w:color w:val="404040"/>
          <w:lang w:val="pl-PL"/>
        </w:rPr>
        <w:t>us</w:t>
      </w:r>
      <w:r w:rsidR="008D606E" w:rsidRPr="00877E48">
        <w:rPr>
          <w:rFonts w:ascii="Verdana" w:eastAsia="Verdana" w:hAnsi="Verdana"/>
          <w:color w:val="404040"/>
          <w:lang w:val="pl-PL"/>
        </w:rPr>
        <w:t>talenie przyczyny śmierci pacjentów</w:t>
      </w:r>
      <w:r w:rsidR="00F2571E" w:rsidRPr="00877E48">
        <w:rPr>
          <w:rFonts w:ascii="Verdana" w:eastAsia="Verdana" w:hAnsi="Verdana"/>
          <w:color w:val="404040"/>
          <w:lang w:val="pl-PL"/>
        </w:rPr>
        <w:t xml:space="preserve"> </w:t>
      </w:r>
      <w:r w:rsidR="00BA3BDB" w:rsidRPr="00877E48">
        <w:rPr>
          <w:rFonts w:ascii="Verdana" w:eastAsia="Verdana" w:hAnsi="Verdana"/>
          <w:color w:val="404040"/>
          <w:lang w:val="pl-PL"/>
        </w:rPr>
        <w:t xml:space="preserve">będących pod opieką personelu medycznego </w:t>
      </w:r>
      <w:r w:rsidR="00F54C40" w:rsidRPr="00877E48">
        <w:rPr>
          <w:rFonts w:ascii="Verdana" w:eastAsia="Verdana" w:hAnsi="Verdana"/>
          <w:color w:val="404040"/>
          <w:lang w:val="pl-PL"/>
        </w:rPr>
        <w:t xml:space="preserve">zarówno publicznego, jak i prywatnego sektora, a osoby winne naruszeń pociągnąć </w:t>
      </w:r>
      <w:r w:rsidR="00C128F4" w:rsidRPr="00877E48">
        <w:rPr>
          <w:rFonts w:ascii="Verdana" w:eastAsia="Verdana" w:hAnsi="Verdana"/>
          <w:color w:val="404040"/>
          <w:lang w:val="pl-PL"/>
        </w:rPr>
        <w:t xml:space="preserve">do </w:t>
      </w:r>
      <w:r w:rsidR="00F2571E" w:rsidRPr="00877E48">
        <w:rPr>
          <w:rFonts w:ascii="Verdana" w:eastAsia="Verdana" w:hAnsi="Verdana"/>
          <w:color w:val="404040"/>
          <w:lang w:val="pl-PL"/>
        </w:rPr>
        <w:t>odpowiedzialności</w:t>
      </w:r>
      <w:r w:rsidRPr="00877E48">
        <w:rPr>
          <w:rFonts w:ascii="Verdana" w:eastAsia="Verdana" w:hAnsi="Verdana"/>
          <w:color w:val="404040"/>
          <w:lang w:val="pl-PL"/>
        </w:rPr>
        <w:t>”</w:t>
      </w:r>
      <w:r w:rsidR="00BD4BC0" w:rsidRPr="00877E48">
        <w:rPr>
          <w:rFonts w:ascii="Verdana" w:eastAsia="Verdana" w:hAnsi="Verdana"/>
          <w:color w:val="404040"/>
          <w:lang w:val="pl-PL"/>
        </w:rPr>
        <w:t xml:space="preserve"> (</w:t>
      </w:r>
      <w:hyperlink r:id="rId60" w:history="1">
        <w:r w:rsidR="00BD4BC0" w:rsidRPr="004E2A98">
          <w:rPr>
            <w:rStyle w:val="Hipercze"/>
            <w:rFonts w:ascii="Verdana" w:eastAsia="Verdana" w:hAnsi="Verdana"/>
            <w:b/>
            <w:lang w:val="pl-PL"/>
          </w:rPr>
          <w:t>Calvelli i Ciglio przeciwko Włochom</w:t>
        </w:r>
      </w:hyperlink>
      <w:r w:rsidR="00BD4BC0" w:rsidRPr="00877E48">
        <w:rPr>
          <w:rFonts w:ascii="Verdana" w:eastAsia="Verdana" w:hAnsi="Verdana"/>
          <w:color w:val="404040"/>
          <w:lang w:val="pl-PL"/>
        </w:rPr>
        <w:t>, wyrok (Wielka Izba) z dnia 17 stycznia 2002 roku, § 49).</w:t>
      </w:r>
    </w:p>
    <w:p w14:paraId="5316E606" w14:textId="77777777" w:rsidR="00BD4BC0" w:rsidRPr="00877E48" w:rsidRDefault="00BD4BC0" w:rsidP="00BD4BC0">
      <w:pPr>
        <w:ind w:left="119" w:right="839"/>
        <w:jc w:val="both"/>
        <w:rPr>
          <w:rFonts w:ascii="Verdana" w:eastAsia="Verdana" w:hAnsi="Verdana"/>
          <w:color w:val="404040"/>
          <w:lang w:val="pl-PL"/>
        </w:rPr>
      </w:pPr>
    </w:p>
    <w:p w14:paraId="308362C6" w14:textId="6257CC09" w:rsidR="007A154F" w:rsidRPr="00877E48" w:rsidRDefault="00C57F77" w:rsidP="003E6C17">
      <w:pPr>
        <w:ind w:left="119" w:right="839"/>
        <w:jc w:val="both"/>
        <w:rPr>
          <w:rFonts w:ascii="Verdana" w:eastAsia="Verdana" w:hAnsi="Verdana"/>
          <w:color w:val="404040"/>
          <w:lang w:val="pl-PL"/>
        </w:rPr>
      </w:pPr>
      <w:hyperlink r:id="rId61" w:history="1">
        <w:r w:rsidRPr="004E2A98">
          <w:rPr>
            <w:rStyle w:val="Hipercze"/>
            <w:rFonts w:ascii="Verdana" w:eastAsia="Verdana" w:hAnsi="Verdana"/>
            <w:b/>
            <w:lang w:val="pl-PL"/>
          </w:rPr>
          <w:t>Šilih przeciwko</w:t>
        </w:r>
        <w:r w:rsidR="0064065B" w:rsidRPr="004E2A98">
          <w:rPr>
            <w:rStyle w:val="Hipercze"/>
            <w:rFonts w:ascii="Verdana" w:eastAsia="Verdana" w:hAnsi="Verdana"/>
            <w:b/>
            <w:lang w:val="pl-PL"/>
          </w:rPr>
          <w:t xml:space="preserve"> S</w:t>
        </w:r>
        <w:r w:rsidRPr="004E2A98">
          <w:rPr>
            <w:rStyle w:val="Hipercze"/>
            <w:rFonts w:ascii="Verdana" w:eastAsia="Verdana" w:hAnsi="Verdana"/>
            <w:b/>
            <w:lang w:val="pl-PL"/>
          </w:rPr>
          <w:t>łow</w:t>
        </w:r>
        <w:r w:rsidR="0064065B" w:rsidRPr="004E2A98">
          <w:rPr>
            <w:rStyle w:val="Hipercze"/>
            <w:rFonts w:ascii="Verdana" w:eastAsia="Verdana" w:hAnsi="Verdana"/>
            <w:b/>
            <w:lang w:val="pl-PL"/>
          </w:rPr>
          <w:t>eni</w:t>
        </w:r>
        <w:r w:rsidRPr="004E2A98">
          <w:rPr>
            <w:rStyle w:val="Hipercze"/>
            <w:rFonts w:ascii="Verdana" w:eastAsia="Verdana" w:hAnsi="Verdana"/>
            <w:b/>
            <w:lang w:val="pl-PL"/>
          </w:rPr>
          <w:t>i</w:t>
        </w:r>
      </w:hyperlink>
    </w:p>
    <w:p w14:paraId="3B7123AA" w14:textId="77777777" w:rsidR="0064065B" w:rsidRPr="00877E48" w:rsidRDefault="0064065B" w:rsidP="003E6C17">
      <w:pPr>
        <w:ind w:left="119" w:right="839"/>
        <w:jc w:val="both"/>
        <w:rPr>
          <w:rFonts w:ascii="Verdana" w:eastAsia="Verdana" w:hAnsi="Verdana"/>
          <w:color w:val="404040"/>
          <w:lang w:val="pl-PL"/>
        </w:rPr>
      </w:pPr>
      <w:r w:rsidRPr="00877E48">
        <w:rPr>
          <w:rFonts w:ascii="Verdana" w:eastAsia="Verdana" w:hAnsi="Verdana"/>
          <w:color w:val="808080"/>
          <w:sz w:val="18"/>
          <w:lang w:val="pl-PL"/>
        </w:rPr>
        <w:t xml:space="preserve">9 </w:t>
      </w:r>
      <w:r w:rsidR="00431AD8" w:rsidRPr="00877E48">
        <w:rPr>
          <w:rFonts w:ascii="Verdana" w:eastAsia="Verdana" w:hAnsi="Verdana"/>
          <w:color w:val="808080"/>
          <w:sz w:val="18"/>
          <w:lang w:val="pl-PL"/>
        </w:rPr>
        <w:t>kwietnia</w:t>
      </w:r>
      <w:r w:rsidRPr="00877E48">
        <w:rPr>
          <w:rFonts w:ascii="Verdana" w:eastAsia="Verdana" w:hAnsi="Verdana"/>
          <w:color w:val="808080"/>
          <w:sz w:val="18"/>
          <w:lang w:val="pl-PL"/>
        </w:rPr>
        <w:t xml:space="preserve"> 2009</w:t>
      </w:r>
      <w:r w:rsidR="00431AD8" w:rsidRPr="00877E48">
        <w:rPr>
          <w:rFonts w:ascii="Verdana" w:eastAsia="Verdana" w:hAnsi="Verdana"/>
          <w:color w:val="808080"/>
          <w:sz w:val="18"/>
          <w:lang w:val="pl-PL"/>
        </w:rPr>
        <w:t xml:space="preserve"> roku</w:t>
      </w:r>
      <w:r w:rsidRPr="00877E48">
        <w:rPr>
          <w:rFonts w:ascii="Verdana" w:eastAsia="Verdana" w:hAnsi="Verdana"/>
          <w:color w:val="808080"/>
          <w:sz w:val="18"/>
          <w:lang w:val="pl-PL"/>
        </w:rPr>
        <w:t xml:space="preserve"> (</w:t>
      </w:r>
      <w:r w:rsidR="00431AD8" w:rsidRPr="00877E48">
        <w:rPr>
          <w:rFonts w:ascii="Verdana" w:eastAsia="Verdana" w:hAnsi="Verdana"/>
          <w:color w:val="808080"/>
          <w:sz w:val="18"/>
          <w:lang w:val="pl-PL"/>
        </w:rPr>
        <w:t>Wielka Izba</w:t>
      </w:r>
      <w:r w:rsidRPr="00877E48">
        <w:rPr>
          <w:rFonts w:ascii="Verdana" w:eastAsia="Verdana" w:hAnsi="Verdana"/>
          <w:color w:val="808080"/>
          <w:sz w:val="18"/>
          <w:lang w:val="pl-PL"/>
        </w:rPr>
        <w:t>)</w:t>
      </w:r>
    </w:p>
    <w:p w14:paraId="7E721383" w14:textId="77777777" w:rsidR="00494EFD" w:rsidRPr="00877E48" w:rsidRDefault="00494EFD" w:rsidP="003E6C17">
      <w:pPr>
        <w:ind w:left="119" w:right="839"/>
        <w:jc w:val="both"/>
        <w:rPr>
          <w:rFonts w:ascii="Verdana" w:eastAsia="Verdana" w:hAnsi="Verdana"/>
          <w:lang w:val="pl-PL"/>
        </w:rPr>
      </w:pPr>
      <w:r w:rsidRPr="00877E48">
        <w:rPr>
          <w:rFonts w:ascii="Verdana" w:eastAsia="Verdana" w:hAnsi="Verdana"/>
          <w:lang w:val="pl-PL"/>
        </w:rPr>
        <w:t>20-letni syn skarżących, wymagający opieki medycznej z uwagi na nudności oraz świąd skóry, zmarł z w szpitalu w 1993 roku po podaniu mu leków, na które był uczulony.</w:t>
      </w:r>
      <w:r w:rsidR="00DF1915" w:rsidRPr="00877E48">
        <w:rPr>
          <w:rFonts w:ascii="Verdana" w:eastAsia="Verdana" w:hAnsi="Verdana"/>
          <w:lang w:val="pl-PL"/>
        </w:rPr>
        <w:t xml:space="preserve"> Skarżący zarzucili, że ich syn zmarł z powodu zaniedbania medycznego oraz, że nie </w:t>
      </w:r>
      <w:r w:rsidR="00617881" w:rsidRPr="00877E48">
        <w:rPr>
          <w:rFonts w:ascii="Verdana" w:eastAsia="Verdana" w:hAnsi="Verdana"/>
          <w:lang w:val="pl-PL"/>
        </w:rPr>
        <w:t>zostało przeprowadzone skuteczne śledztwo</w:t>
      </w:r>
      <w:r w:rsidR="007C0757" w:rsidRPr="00877E48">
        <w:rPr>
          <w:rFonts w:ascii="Verdana" w:eastAsia="Verdana" w:hAnsi="Verdana"/>
          <w:lang w:val="pl-PL"/>
        </w:rPr>
        <w:t xml:space="preserve"> w sprawie jego śmierci.</w:t>
      </w:r>
    </w:p>
    <w:p w14:paraId="796371DC" w14:textId="77777777" w:rsidR="00E94D46" w:rsidRPr="00877E48" w:rsidRDefault="00E94D46"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Pr="00877E48">
        <w:rPr>
          <w:rFonts w:ascii="Verdana" w:eastAsia="Verdana" w:hAnsi="Verdana"/>
          <w:b/>
          <w:color w:val="0072BC"/>
          <w:lang w:val="pl-PL"/>
        </w:rPr>
        <w:t xml:space="preserve">nastąpiło naruszenie Artykułu 2 </w:t>
      </w:r>
      <w:r w:rsidRPr="00877E48">
        <w:rPr>
          <w:rFonts w:ascii="Verdana" w:eastAsia="Verdana" w:hAnsi="Verdana"/>
          <w:color w:val="0072BC"/>
          <w:lang w:val="pl-PL"/>
        </w:rPr>
        <w:t>(prawo do życia) Konwencji z uwagi na nieskuteczność wymiaru sprawiedliwości w Słowenii w ustaleniu przyczyny i odpowiedzialności za śmierć syna skarżących.</w:t>
      </w:r>
      <w:r w:rsidR="00B66C74" w:rsidRPr="00877E48">
        <w:rPr>
          <w:rFonts w:ascii="Verdana" w:eastAsia="Verdana" w:hAnsi="Verdana"/>
          <w:color w:val="0072BC"/>
          <w:lang w:val="pl-PL"/>
        </w:rPr>
        <w:t xml:space="preserve"> Trybunał zwrócił uwagę w szczególność, że postępowanie karne, a zwłaszcza śledztwo, trwało za długo, iż sześciu sędziów zostało zmienionych na jednym etapie postępowania przed sądem cywilnym pierwszej instancji, które trwało 13 lat</w:t>
      </w:r>
      <w:r w:rsidR="00DB69A7" w:rsidRPr="00877E48">
        <w:rPr>
          <w:rFonts w:ascii="Verdana" w:eastAsia="Verdana" w:hAnsi="Verdana"/>
          <w:color w:val="0072BC"/>
          <w:lang w:val="pl-PL"/>
        </w:rPr>
        <w:t xml:space="preserve"> po jego rozpoczęciu.</w:t>
      </w:r>
    </w:p>
    <w:p w14:paraId="77140D10" w14:textId="0E400423" w:rsidR="00C66F04" w:rsidRDefault="00C66F04" w:rsidP="00C66F04">
      <w:pPr>
        <w:ind w:left="119" w:right="839"/>
        <w:rPr>
          <w:rFonts w:ascii="Verdana" w:eastAsia="Verdana" w:hAnsi="Verdana"/>
          <w:color w:val="404040"/>
          <w:lang w:val="pl-PL"/>
        </w:rPr>
      </w:pPr>
      <w:r w:rsidRPr="00877E48">
        <w:rPr>
          <w:rFonts w:ascii="Verdana" w:eastAsia="Verdana" w:hAnsi="Verdana"/>
          <w:i/>
          <w:color w:val="404040"/>
          <w:lang w:val="pl-PL"/>
        </w:rPr>
        <w:t xml:space="preserve">Zob. także: </w:t>
      </w:r>
      <w:hyperlink r:id="rId62" w:history="1">
        <w:r w:rsidRPr="004E2A98">
          <w:rPr>
            <w:rStyle w:val="Hipercze"/>
            <w:rFonts w:ascii="Verdana" w:eastAsia="Verdana" w:hAnsi="Verdana"/>
            <w:b/>
            <w:lang w:val="pl-PL"/>
          </w:rPr>
          <w:t>Zafer Öztürk przeciwko Turcji</w:t>
        </w:r>
      </w:hyperlink>
      <w:r w:rsidRPr="00877E48">
        <w:rPr>
          <w:rFonts w:ascii="Verdana" w:eastAsia="Verdana" w:hAnsi="Verdana"/>
          <w:color w:val="404040"/>
          <w:lang w:val="pl-PL"/>
        </w:rPr>
        <w:t>,</w:t>
      </w:r>
      <w:r w:rsidRPr="00877E48">
        <w:rPr>
          <w:rFonts w:ascii="Verdana" w:eastAsia="Verdana" w:hAnsi="Verdana"/>
          <w:i/>
          <w:color w:val="404040"/>
          <w:lang w:val="pl-PL"/>
        </w:rPr>
        <w:t xml:space="preserve"> wyrok</w:t>
      </w:r>
      <w:r w:rsidRPr="00877E48">
        <w:rPr>
          <w:rFonts w:ascii="Verdana" w:eastAsia="Verdana" w:hAnsi="Verdana"/>
          <w:color w:val="404040"/>
          <w:lang w:val="pl-PL"/>
        </w:rPr>
        <w:t xml:space="preserve"> z dnia 21 lipca 2015 roku.</w:t>
      </w:r>
    </w:p>
    <w:p w14:paraId="79EE4836" w14:textId="5A99ED8C" w:rsidR="007D7477" w:rsidRPr="007D7477" w:rsidRDefault="007D7477" w:rsidP="007D7477">
      <w:pPr>
        <w:spacing w:before="100"/>
        <w:ind w:left="119" w:right="839"/>
        <w:jc w:val="both"/>
        <w:rPr>
          <w:rFonts w:ascii="Verdana" w:eastAsia="Verdana" w:hAnsi="Verdana"/>
          <w:lang w:val="pl-PL"/>
        </w:rPr>
      </w:pPr>
      <w:hyperlink r:id="rId63" w:history="1">
        <w:r w:rsidRPr="00A45306">
          <w:rPr>
            <w:rFonts w:ascii="Verdana" w:eastAsia="Verdana" w:hAnsi="Verdana"/>
            <w:b/>
            <w:color w:val="0072BC"/>
            <w:u w:val="single"/>
            <w:lang w:val="pl-PL"/>
          </w:rPr>
          <w:t>Coda</w:t>
        </w:r>
        <w:r w:rsidR="004B1418" w:rsidRPr="00A45306">
          <w:rPr>
            <w:rFonts w:ascii="Verdana" w:eastAsia="Verdana" w:hAnsi="Verdana"/>
            <w:b/>
            <w:color w:val="0072BC"/>
            <w:u w:val="single"/>
            <w:lang w:val="pl-PL"/>
          </w:rPr>
          <w:t>r</w:t>
        </w:r>
        <w:r w:rsidRPr="00A45306">
          <w:rPr>
            <w:rFonts w:ascii="Verdana" w:eastAsia="Verdana" w:hAnsi="Verdana"/>
            <w:b/>
            <w:color w:val="0072BC"/>
            <w:u w:val="single"/>
            <w:lang w:val="pl-PL"/>
          </w:rPr>
          <w:t>cea przeciwko Rumunii</w:t>
        </w:r>
      </w:hyperlink>
    </w:p>
    <w:p w14:paraId="45553721" w14:textId="77777777" w:rsidR="007D7477" w:rsidRPr="007D7477" w:rsidRDefault="007D7477" w:rsidP="007D7477">
      <w:pPr>
        <w:ind w:left="119" w:right="839"/>
        <w:jc w:val="both"/>
        <w:rPr>
          <w:rFonts w:ascii="Verdana" w:eastAsia="Verdana" w:hAnsi="Verdana"/>
          <w:color w:val="808080"/>
          <w:sz w:val="18"/>
          <w:lang w:val="pl-PL"/>
        </w:rPr>
      </w:pPr>
      <w:r w:rsidRPr="007D7477">
        <w:rPr>
          <w:rFonts w:ascii="Verdana" w:eastAsia="Verdana" w:hAnsi="Verdana"/>
          <w:color w:val="808080"/>
          <w:sz w:val="18"/>
          <w:lang w:val="pl-PL"/>
        </w:rPr>
        <w:t>2 czerwca 2009 roku</w:t>
      </w:r>
    </w:p>
    <w:p w14:paraId="7130BC09" w14:textId="26942461" w:rsidR="007D7477" w:rsidRPr="007D7477" w:rsidRDefault="007D7477" w:rsidP="007D7477">
      <w:pPr>
        <w:ind w:left="119" w:right="839"/>
        <w:jc w:val="both"/>
        <w:rPr>
          <w:rFonts w:ascii="Verdana" w:eastAsia="Verdana" w:hAnsi="Verdana"/>
          <w:lang w:val="pl-PL"/>
        </w:rPr>
      </w:pPr>
      <w:r w:rsidRPr="007D7477">
        <w:rPr>
          <w:rFonts w:ascii="Verdana" w:eastAsia="Verdana" w:hAnsi="Verdana"/>
          <w:lang w:val="pl-PL"/>
        </w:rPr>
        <w:t>Skarżąca skarżyła się w szczególności na czas trwania postępowania karnego, które wszczęła jako oskarżyciel prywatny przeciwko lekarzowi, ze względu na negatywne skutki serii operacji, którym została poddana w 1996 roku. Ponadto zarzuciła, że postępowanie, w którym próbowała ustalić winę lekarza, który przeprowadził operację w wyniku której u skarżącej wystąpił paraliż twarzy i wywijanie powieki, jak i</w:t>
      </w:r>
      <w:r w:rsidR="00BF10E1">
        <w:rPr>
          <w:rFonts w:ascii="Verdana" w:eastAsia="Verdana" w:hAnsi="Verdana"/>
          <w:lang w:val="pl-PL"/>
        </w:rPr>
        <w:t xml:space="preserve"> winę</w:t>
      </w:r>
      <w:r w:rsidRPr="007D7477">
        <w:rPr>
          <w:rFonts w:ascii="Verdana" w:eastAsia="Verdana" w:hAnsi="Verdana"/>
          <w:lang w:val="pl-PL"/>
        </w:rPr>
        <w:t xml:space="preserve"> szpital</w:t>
      </w:r>
      <w:r w:rsidR="00BF10E1">
        <w:rPr>
          <w:rFonts w:ascii="Verdana" w:eastAsia="Verdana" w:hAnsi="Verdana"/>
          <w:lang w:val="pl-PL"/>
        </w:rPr>
        <w:t>a</w:t>
      </w:r>
      <w:r w:rsidRPr="007D7477">
        <w:rPr>
          <w:rFonts w:ascii="Verdana" w:eastAsia="Verdana" w:hAnsi="Verdana"/>
          <w:lang w:val="pl-PL"/>
        </w:rPr>
        <w:t xml:space="preserve"> który go zatrudnił, były nieskuteczne.</w:t>
      </w:r>
    </w:p>
    <w:p w14:paraId="7BA1A6E3" w14:textId="4C233842" w:rsidR="007D7477" w:rsidRDefault="007D7477" w:rsidP="007D7477">
      <w:pPr>
        <w:ind w:left="119" w:right="839"/>
        <w:jc w:val="both"/>
        <w:rPr>
          <w:rFonts w:ascii="Verdana" w:eastAsia="Verdana" w:hAnsi="Verdana"/>
          <w:color w:val="0072BC"/>
          <w:lang w:val="pl-PL"/>
        </w:rPr>
      </w:pPr>
      <w:r w:rsidRPr="007D7477">
        <w:rPr>
          <w:rFonts w:ascii="Verdana" w:eastAsia="Verdana" w:hAnsi="Verdana"/>
          <w:color w:val="0072BC"/>
          <w:lang w:val="pl-PL"/>
        </w:rPr>
        <w:t xml:space="preserve">Trybunał orzekł, iż </w:t>
      </w:r>
      <w:r w:rsidRPr="007D7477">
        <w:rPr>
          <w:rFonts w:ascii="Verdana" w:eastAsia="Verdana" w:hAnsi="Verdana"/>
          <w:b/>
          <w:bCs/>
          <w:color w:val="0072BC"/>
          <w:lang w:val="pl-PL"/>
        </w:rPr>
        <w:t>nastąpiło naruszenie Artykułu 8</w:t>
      </w:r>
      <w:r w:rsidRPr="007D7477">
        <w:rPr>
          <w:rFonts w:ascii="Verdana" w:eastAsia="Verdana" w:hAnsi="Verdana"/>
          <w:color w:val="0072BC"/>
          <w:lang w:val="pl-PL"/>
        </w:rPr>
        <w:t xml:space="preserve"> (Prawo do poszanowania życia prywatnego i rodzinnego) Konwencji, ze względu na niemożność uzyskania przez skarżącą odszkodowania, zasądzonego dla niej decyzją sądu, za skutki zaniedbania lekarskiego, którego była ofiarą. Dalej, pomimo stwierdzenia wysokiego stopnia zawiłości kwestii medycznych, które musiały rozstrzygać sądy krajowe, Trybunał uznał iż okres dziewięciu lat, sześciu miesięcy i 23 dni pomiędzy wniesieniem oskarżenia prywatnego przez skarżącą a wydaniem ostatecznego wyroku w sprawie przez Sąd Apelacyjny był nadmiernie długi i </w:t>
      </w:r>
      <w:r w:rsidRPr="007D7477">
        <w:rPr>
          <w:rFonts w:ascii="Verdana" w:eastAsia="Verdana" w:hAnsi="Verdana"/>
          <w:color w:val="0072BC"/>
          <w:lang w:val="pl-PL"/>
        </w:rPr>
        <w:lastRenderedPageBreak/>
        <w:t xml:space="preserve">przez to skutkował </w:t>
      </w:r>
      <w:r w:rsidRPr="007D7477">
        <w:rPr>
          <w:rFonts w:ascii="Verdana" w:eastAsia="Verdana" w:hAnsi="Verdana"/>
          <w:b/>
          <w:bCs/>
          <w:color w:val="0072BC"/>
          <w:lang w:val="pl-PL"/>
        </w:rPr>
        <w:t>naruszeniem Artykułu 6</w:t>
      </w:r>
      <w:r w:rsidRPr="007D7477">
        <w:rPr>
          <w:rFonts w:ascii="Verdana" w:eastAsia="Verdana" w:hAnsi="Verdana"/>
          <w:color w:val="0072BC"/>
          <w:lang w:val="pl-PL"/>
        </w:rPr>
        <w:t xml:space="preserve"> (Prawo do rzetelnego procesu sądowego) Konwencji.</w:t>
      </w:r>
    </w:p>
    <w:p w14:paraId="33E2386F" w14:textId="530FC10D" w:rsidR="007D7477" w:rsidRPr="0032589D" w:rsidRDefault="007D7477" w:rsidP="007D7477">
      <w:pPr>
        <w:ind w:left="119" w:right="839"/>
        <w:jc w:val="both"/>
        <w:rPr>
          <w:rFonts w:ascii="Verdana" w:eastAsia="Verdana" w:hAnsi="Verdana"/>
          <w:iCs/>
          <w:color w:val="404040"/>
          <w:lang w:val="pl-PL"/>
        </w:rPr>
      </w:pPr>
      <w:r w:rsidRPr="0032589D">
        <w:rPr>
          <w:rFonts w:ascii="Verdana" w:eastAsia="Verdana" w:hAnsi="Verdana"/>
          <w:i/>
          <w:color w:val="404040"/>
          <w:lang w:val="pl-PL"/>
        </w:rPr>
        <w:t>Zob. także:</w:t>
      </w:r>
      <w:r>
        <w:rPr>
          <w:rFonts w:ascii="Verdana" w:eastAsia="Verdana" w:hAnsi="Verdana"/>
          <w:color w:val="0072BC"/>
          <w:lang w:val="pl-PL"/>
        </w:rPr>
        <w:t xml:space="preserve"> </w:t>
      </w:r>
      <w:hyperlink r:id="rId64" w:history="1">
        <w:r w:rsidRPr="00E400C3">
          <w:rPr>
            <w:rFonts w:ascii="Verdana" w:eastAsia="Verdana" w:hAnsi="Verdana"/>
            <w:b/>
            <w:color w:val="0072BC"/>
            <w:u w:val="single"/>
            <w:lang w:val="pl-PL"/>
          </w:rPr>
          <w:t>S.B. przeciwko Rumunii (skarga nr 24453/04)</w:t>
        </w:r>
      </w:hyperlink>
      <w:r w:rsidRPr="0032589D">
        <w:rPr>
          <w:rFonts w:ascii="Verdana" w:eastAsia="Verdana" w:hAnsi="Verdana"/>
          <w:iCs/>
          <w:color w:val="404040"/>
          <w:lang w:val="pl-PL"/>
        </w:rPr>
        <w:t>, wyrok z dnia 23 września 2014 roku.</w:t>
      </w:r>
    </w:p>
    <w:p w14:paraId="574620AA" w14:textId="77777777" w:rsidR="007A154F" w:rsidRPr="00877E48" w:rsidRDefault="007A154F" w:rsidP="003E6C17">
      <w:pPr>
        <w:ind w:left="119" w:right="839"/>
        <w:rPr>
          <w:rFonts w:ascii="Times New Roman" w:eastAsia="Times New Roman" w:hAnsi="Times New Roman"/>
          <w:lang w:val="pl-PL"/>
        </w:rPr>
      </w:pPr>
    </w:p>
    <w:p w14:paraId="385FEB5B" w14:textId="75CE0379" w:rsidR="0064065B" w:rsidRPr="00877E48" w:rsidRDefault="0064065B" w:rsidP="003E6C17">
      <w:pPr>
        <w:ind w:left="119" w:right="839"/>
        <w:rPr>
          <w:rFonts w:ascii="Verdana" w:eastAsia="Verdana" w:hAnsi="Verdana"/>
          <w:b/>
          <w:color w:val="0072BC"/>
          <w:u w:val="single"/>
          <w:lang w:val="pl-PL"/>
        </w:rPr>
      </w:pPr>
      <w:hyperlink r:id="rId65" w:history="1">
        <w:r w:rsidRPr="004E2A98">
          <w:rPr>
            <w:rStyle w:val="Hipercze"/>
            <w:rFonts w:ascii="Verdana" w:eastAsia="Verdana" w:hAnsi="Verdana"/>
            <w:b/>
            <w:lang w:val="pl-PL"/>
          </w:rPr>
          <w:t xml:space="preserve">G.N. </w:t>
        </w:r>
        <w:r w:rsidR="0038586F" w:rsidRPr="004E2A98">
          <w:rPr>
            <w:rStyle w:val="Hipercze"/>
            <w:rFonts w:ascii="Verdana" w:eastAsia="Verdana" w:hAnsi="Verdana"/>
            <w:b/>
            <w:lang w:val="pl-PL"/>
          </w:rPr>
          <w:t>i Inni przeciwko Włochom</w:t>
        </w:r>
      </w:hyperlink>
    </w:p>
    <w:p w14:paraId="52D4D47B" w14:textId="77777777" w:rsidR="0064065B" w:rsidRPr="00877E48" w:rsidRDefault="0064065B" w:rsidP="003E6C17">
      <w:pPr>
        <w:ind w:left="119" w:right="839"/>
        <w:rPr>
          <w:lang w:val="pl-PL"/>
        </w:rPr>
      </w:pPr>
      <w:r w:rsidRPr="00877E48">
        <w:rPr>
          <w:rFonts w:ascii="Verdana" w:eastAsia="Verdana" w:hAnsi="Verdana"/>
          <w:color w:val="808080"/>
          <w:sz w:val="18"/>
          <w:lang w:val="pl-PL"/>
        </w:rPr>
        <w:t xml:space="preserve">1 </w:t>
      </w:r>
      <w:r w:rsidR="0038586F" w:rsidRPr="00877E48">
        <w:rPr>
          <w:rFonts w:ascii="Verdana" w:eastAsia="Verdana" w:hAnsi="Verdana"/>
          <w:color w:val="808080"/>
          <w:sz w:val="18"/>
          <w:lang w:val="pl-PL"/>
        </w:rPr>
        <w:t>grudnia</w:t>
      </w:r>
      <w:r w:rsidRPr="00877E48">
        <w:rPr>
          <w:rFonts w:ascii="Verdana" w:eastAsia="Verdana" w:hAnsi="Verdana"/>
          <w:color w:val="808080"/>
          <w:sz w:val="18"/>
          <w:lang w:val="pl-PL"/>
        </w:rPr>
        <w:t xml:space="preserve"> 2009</w:t>
      </w:r>
      <w:r w:rsidR="0038586F" w:rsidRPr="00877E48">
        <w:rPr>
          <w:rFonts w:ascii="Verdana" w:eastAsia="Verdana" w:hAnsi="Verdana"/>
          <w:color w:val="808080"/>
          <w:sz w:val="18"/>
          <w:lang w:val="pl-PL"/>
        </w:rPr>
        <w:t xml:space="preserve"> roku</w:t>
      </w:r>
      <w:r w:rsidR="00D00F29" w:rsidRPr="00877E48">
        <w:rPr>
          <w:rStyle w:val="Odwoanieprzypisudolnego"/>
          <w:rFonts w:ascii="Verdana" w:eastAsia="Verdana" w:hAnsi="Verdana"/>
          <w:color w:val="808080"/>
          <w:sz w:val="18"/>
          <w:lang w:val="pl-PL"/>
        </w:rPr>
        <w:footnoteReference w:id="9"/>
      </w:r>
    </w:p>
    <w:p w14:paraId="49E84508" w14:textId="2A82DC35" w:rsidR="0038586F" w:rsidRPr="00877E48" w:rsidRDefault="0038586F" w:rsidP="003E6C17">
      <w:pPr>
        <w:ind w:left="119" w:right="839"/>
        <w:jc w:val="both"/>
        <w:rPr>
          <w:rFonts w:ascii="Verdana" w:eastAsia="Verdana" w:hAnsi="Verdana"/>
          <w:lang w:val="pl-PL"/>
        </w:rPr>
      </w:pPr>
      <w:r w:rsidRPr="00877E48">
        <w:rPr>
          <w:rFonts w:ascii="Verdana" w:eastAsia="Verdana" w:hAnsi="Verdana"/>
          <w:lang w:val="pl-PL"/>
        </w:rPr>
        <w:t xml:space="preserve">Niniejsza </w:t>
      </w:r>
      <w:r w:rsidR="00BF6D6E" w:rsidRPr="00877E48">
        <w:rPr>
          <w:rFonts w:ascii="Verdana" w:eastAsia="Verdana" w:hAnsi="Verdana"/>
          <w:lang w:val="pl-PL"/>
        </w:rPr>
        <w:t>s</w:t>
      </w:r>
      <w:r w:rsidRPr="00877E48">
        <w:rPr>
          <w:rFonts w:ascii="Verdana" w:eastAsia="Verdana" w:hAnsi="Verdana"/>
          <w:lang w:val="pl-PL"/>
        </w:rPr>
        <w:t xml:space="preserve">prawa dotyczyła zakażenia </w:t>
      </w:r>
      <w:r w:rsidR="00BF1213" w:rsidRPr="00877E48">
        <w:rPr>
          <w:rFonts w:ascii="Verdana" w:eastAsia="Verdana" w:hAnsi="Verdana"/>
          <w:lang w:val="pl-PL"/>
        </w:rPr>
        <w:t>skarżących</w:t>
      </w:r>
      <w:r w:rsidRPr="00877E48">
        <w:rPr>
          <w:rFonts w:ascii="Verdana" w:eastAsia="Verdana" w:hAnsi="Verdana"/>
          <w:lang w:val="pl-PL"/>
        </w:rPr>
        <w:t xml:space="preserve"> lub ich krewnych ludzkim wirusem niedoboru odporności (HIV) lub wirusem zapalenia wątroby typu C. Zainteresowane osoby cierpiały z powodu dziedzicznej </w:t>
      </w:r>
      <w:r w:rsidR="004E2A98">
        <w:rPr>
          <w:rFonts w:ascii="Verdana" w:eastAsia="Verdana" w:hAnsi="Verdana"/>
          <w:lang w:val="pl-PL"/>
        </w:rPr>
        <w:t>niedokrwistości tarczowatokrwinkowej</w:t>
      </w:r>
      <w:r w:rsidR="0068220D" w:rsidRPr="00877E48">
        <w:rPr>
          <w:rFonts w:ascii="Verdana" w:eastAsia="Verdana" w:hAnsi="Verdana"/>
          <w:lang w:val="pl-PL"/>
        </w:rPr>
        <w:t xml:space="preserve"> (thalassaemia)</w:t>
      </w:r>
      <w:r w:rsidRPr="00877E48">
        <w:rPr>
          <w:rFonts w:ascii="Verdana" w:eastAsia="Verdana" w:hAnsi="Verdana"/>
          <w:lang w:val="pl-PL"/>
        </w:rPr>
        <w:t xml:space="preserve"> i zostały zakażone w wyniku transfuzji krwi przeprowadzonej przez państwową służbę zdrowia. Skarżący zarzucili w szczególności, że władze nie przeprowadziły niezbędn</w:t>
      </w:r>
      <w:r w:rsidR="008C2D7F" w:rsidRPr="00877E48">
        <w:rPr>
          <w:rFonts w:ascii="Verdana" w:eastAsia="Verdana" w:hAnsi="Verdana"/>
          <w:lang w:val="pl-PL"/>
        </w:rPr>
        <w:t>ych kontroli w celu zapobiegnięcia</w:t>
      </w:r>
      <w:r w:rsidRPr="00877E48">
        <w:rPr>
          <w:rFonts w:ascii="Verdana" w:eastAsia="Verdana" w:hAnsi="Verdana"/>
          <w:lang w:val="pl-PL"/>
        </w:rPr>
        <w:t xml:space="preserve"> zakażeniu. Skarżyli się również na niedociągnięcia w późniejszym </w:t>
      </w:r>
      <w:r w:rsidR="00151C95" w:rsidRPr="00877E48">
        <w:rPr>
          <w:rFonts w:ascii="Verdana" w:eastAsia="Verdana" w:hAnsi="Verdana"/>
          <w:lang w:val="pl-PL"/>
        </w:rPr>
        <w:t xml:space="preserve">przeprowadzeniu </w:t>
      </w:r>
      <w:r w:rsidRPr="00877E48">
        <w:rPr>
          <w:rFonts w:ascii="Verdana" w:eastAsia="Verdana" w:hAnsi="Verdana"/>
          <w:lang w:val="pl-PL"/>
        </w:rPr>
        <w:t>postępo</w:t>
      </w:r>
      <w:r w:rsidR="00151C95" w:rsidRPr="00877E48">
        <w:rPr>
          <w:rFonts w:ascii="Verdana" w:eastAsia="Verdana" w:hAnsi="Verdana"/>
          <w:lang w:val="pl-PL"/>
        </w:rPr>
        <w:t>wania</w:t>
      </w:r>
      <w:r w:rsidR="00A67BFA" w:rsidRPr="00877E48">
        <w:rPr>
          <w:rFonts w:ascii="Verdana" w:eastAsia="Verdana" w:hAnsi="Verdana"/>
          <w:lang w:val="pl-PL"/>
        </w:rPr>
        <w:t xml:space="preserve"> cywilnego</w:t>
      </w:r>
      <w:r w:rsidR="00820618" w:rsidRPr="00877E48">
        <w:rPr>
          <w:rFonts w:ascii="Verdana" w:eastAsia="Verdana" w:hAnsi="Verdana"/>
          <w:lang w:val="pl-PL"/>
        </w:rPr>
        <w:t xml:space="preserve"> i odmowę</w:t>
      </w:r>
      <w:r w:rsidRPr="00877E48">
        <w:rPr>
          <w:rFonts w:ascii="Verdana" w:eastAsia="Verdana" w:hAnsi="Verdana"/>
          <w:lang w:val="pl-PL"/>
        </w:rPr>
        <w:t xml:space="preserve"> przyznania im odszkodowania. Twierdzili ponadto, że byli dyskryminowani w porównaniu z innymi grupami osób zakażonych.</w:t>
      </w:r>
    </w:p>
    <w:p w14:paraId="6EAD0F48" w14:textId="18158EB7" w:rsidR="008A60CF" w:rsidRPr="00877E48" w:rsidRDefault="008A60CF"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Pr="00877E48">
        <w:rPr>
          <w:rFonts w:ascii="Verdana" w:eastAsia="Verdana" w:hAnsi="Verdana"/>
          <w:b/>
          <w:color w:val="0072BC"/>
          <w:lang w:val="pl-PL"/>
        </w:rPr>
        <w:t>nie nastąpiło naruszenie Artykułu 2</w:t>
      </w:r>
      <w:r w:rsidRPr="00877E48">
        <w:rPr>
          <w:rFonts w:ascii="Verdana" w:eastAsia="Verdana" w:hAnsi="Verdana"/>
          <w:color w:val="0072BC"/>
          <w:lang w:val="pl-PL"/>
        </w:rPr>
        <w:t xml:space="preserve"> (prawo do życia) Konwencji w odniesieniu do obowiązku ochrony życia skarżących i ich bliskich, w szczególności stwierdzając, że nie zostało</w:t>
      </w:r>
      <w:r w:rsidR="004B259F" w:rsidRPr="00877E48">
        <w:rPr>
          <w:rFonts w:ascii="Verdana" w:eastAsia="Verdana" w:hAnsi="Verdana"/>
          <w:color w:val="0072BC"/>
          <w:lang w:val="pl-PL"/>
        </w:rPr>
        <w:t xml:space="preserve"> ustalone, iż</w:t>
      </w:r>
      <w:r w:rsidRPr="00877E48">
        <w:rPr>
          <w:rFonts w:ascii="Verdana" w:eastAsia="Verdana" w:hAnsi="Verdana"/>
          <w:color w:val="0072BC"/>
          <w:lang w:val="pl-PL"/>
        </w:rPr>
        <w:t xml:space="preserve"> w danym czasie </w:t>
      </w:r>
      <w:r w:rsidR="000310E1" w:rsidRPr="00877E48">
        <w:rPr>
          <w:rFonts w:ascii="Verdana" w:eastAsia="Verdana" w:hAnsi="Verdana"/>
          <w:color w:val="0072BC"/>
          <w:lang w:val="pl-PL"/>
        </w:rPr>
        <w:t>Ministerstwo Zdrowia wiedziało</w:t>
      </w:r>
      <w:r w:rsidR="00593077" w:rsidRPr="00877E48">
        <w:rPr>
          <w:rFonts w:ascii="Verdana" w:eastAsia="Verdana" w:hAnsi="Verdana"/>
          <w:color w:val="0072BC"/>
          <w:lang w:val="pl-PL"/>
        </w:rPr>
        <w:t xml:space="preserve"> lub powinno było</w:t>
      </w:r>
      <w:r w:rsidRPr="00877E48">
        <w:rPr>
          <w:rFonts w:ascii="Verdana" w:eastAsia="Verdana" w:hAnsi="Verdana"/>
          <w:color w:val="0072BC"/>
          <w:lang w:val="pl-PL"/>
        </w:rPr>
        <w:t xml:space="preserve"> wiedzieć o ryzyku przeniesienia wirusa HIV lub zapalenia wątroby typu C przez transfuzję krwi oraz że nie mogła ustalić, od której daty ministerstwo było lub powinno być świadome ryzyka. Trybunał </w:t>
      </w:r>
      <w:r w:rsidR="001118E1" w:rsidRPr="00877E48">
        <w:rPr>
          <w:rFonts w:ascii="Verdana" w:eastAsia="Verdana" w:hAnsi="Verdana"/>
          <w:color w:val="0072BC"/>
          <w:lang w:val="pl-PL"/>
        </w:rPr>
        <w:t>orzekł</w:t>
      </w:r>
      <w:r w:rsidRPr="00877E48">
        <w:rPr>
          <w:rFonts w:ascii="Verdana" w:eastAsia="Verdana" w:hAnsi="Verdana"/>
          <w:color w:val="0072BC"/>
          <w:lang w:val="pl-PL"/>
        </w:rPr>
        <w:t xml:space="preserve"> ponadto, że </w:t>
      </w:r>
      <w:r w:rsidR="00EA30A8" w:rsidRPr="00877E48">
        <w:rPr>
          <w:rFonts w:ascii="Verdana" w:eastAsia="Verdana" w:hAnsi="Verdana"/>
          <w:b/>
          <w:color w:val="0072BC"/>
          <w:lang w:val="pl-PL"/>
        </w:rPr>
        <w:t>nastąpiło naruszenie</w:t>
      </w:r>
      <w:r w:rsidRPr="00877E48">
        <w:rPr>
          <w:rFonts w:ascii="Verdana" w:eastAsia="Verdana" w:hAnsi="Verdana"/>
          <w:b/>
          <w:color w:val="0072BC"/>
          <w:lang w:val="pl-PL"/>
        </w:rPr>
        <w:t xml:space="preserve"> Artykułu 2</w:t>
      </w:r>
      <w:r w:rsidRPr="00877E48">
        <w:rPr>
          <w:rFonts w:ascii="Verdana" w:eastAsia="Verdana" w:hAnsi="Verdana"/>
          <w:color w:val="0072BC"/>
          <w:lang w:val="pl-PL"/>
        </w:rPr>
        <w:t xml:space="preserve"> Konwencji </w:t>
      </w:r>
      <w:r w:rsidR="00D74F2F" w:rsidRPr="00877E48">
        <w:rPr>
          <w:rFonts w:ascii="Verdana" w:eastAsia="Verdana" w:hAnsi="Verdana"/>
          <w:color w:val="0072BC"/>
          <w:lang w:val="pl-PL"/>
        </w:rPr>
        <w:t>odnośnie</w:t>
      </w:r>
      <w:r w:rsidRPr="00877E48">
        <w:rPr>
          <w:rFonts w:ascii="Verdana" w:eastAsia="Verdana" w:hAnsi="Verdana"/>
          <w:color w:val="0072BC"/>
          <w:lang w:val="pl-PL"/>
        </w:rPr>
        <w:t xml:space="preserve"> prowadzenia postępowania cywilnego, biorąc pod uwagę, że włoskie </w:t>
      </w:r>
      <w:r w:rsidR="005422A1" w:rsidRPr="00877E48">
        <w:rPr>
          <w:rFonts w:ascii="Verdana" w:eastAsia="Verdana" w:hAnsi="Verdana"/>
          <w:color w:val="0072BC"/>
          <w:lang w:val="pl-PL"/>
        </w:rPr>
        <w:t>organy</w:t>
      </w:r>
      <w:r w:rsidRPr="00877E48">
        <w:rPr>
          <w:rFonts w:ascii="Verdana" w:eastAsia="Verdana" w:hAnsi="Verdana"/>
          <w:color w:val="0072BC"/>
          <w:lang w:val="pl-PL"/>
        </w:rPr>
        <w:t xml:space="preserve"> sądowe, rozpatrując sporną skargę na podstawie Artykułu 2, nie zapewniły odpowiedni</w:t>
      </w:r>
      <w:r w:rsidR="004B5B61" w:rsidRPr="00877E48">
        <w:rPr>
          <w:rFonts w:ascii="Verdana" w:eastAsia="Verdana" w:hAnsi="Verdana"/>
          <w:color w:val="0072BC"/>
          <w:lang w:val="pl-PL"/>
        </w:rPr>
        <w:t>ej i szybkiej reakcji zgodnie z</w:t>
      </w:r>
      <w:r w:rsidR="00785E48" w:rsidRPr="00877E48">
        <w:rPr>
          <w:rFonts w:ascii="Verdana" w:eastAsia="Verdana" w:hAnsi="Verdana"/>
          <w:color w:val="0072BC"/>
          <w:lang w:val="pl-PL"/>
        </w:rPr>
        <w:t xml:space="preserve"> zobowiązaniami proceduralnymi P</w:t>
      </w:r>
      <w:r w:rsidRPr="00877E48">
        <w:rPr>
          <w:rFonts w:ascii="Verdana" w:eastAsia="Verdana" w:hAnsi="Verdana"/>
          <w:color w:val="0072BC"/>
          <w:lang w:val="pl-PL"/>
        </w:rPr>
        <w:t xml:space="preserve">aństwa wynikającymi z tego przepisu. </w:t>
      </w:r>
      <w:r w:rsidR="005B7F04" w:rsidRPr="00877E48">
        <w:rPr>
          <w:rFonts w:ascii="Verdana" w:eastAsia="Verdana" w:hAnsi="Verdana"/>
          <w:color w:val="0072BC"/>
          <w:lang w:val="pl-PL"/>
        </w:rPr>
        <w:t>Trybunał u</w:t>
      </w:r>
      <w:r w:rsidRPr="00877E48">
        <w:rPr>
          <w:rFonts w:ascii="Verdana" w:eastAsia="Verdana" w:hAnsi="Verdana"/>
          <w:color w:val="0072BC"/>
          <w:lang w:val="pl-PL"/>
        </w:rPr>
        <w:t xml:space="preserve">znał wreszcie, że </w:t>
      </w:r>
      <w:r w:rsidR="00CE4FA5" w:rsidRPr="00877E48">
        <w:rPr>
          <w:rFonts w:ascii="Verdana" w:eastAsia="Verdana" w:hAnsi="Verdana"/>
          <w:b/>
          <w:color w:val="0072BC"/>
          <w:lang w:val="pl-PL"/>
        </w:rPr>
        <w:t>nastąpiło naruszenie</w:t>
      </w:r>
      <w:r w:rsidRPr="00877E48">
        <w:rPr>
          <w:rFonts w:ascii="Verdana" w:eastAsia="Verdana" w:hAnsi="Verdana"/>
          <w:b/>
          <w:color w:val="0072BC"/>
          <w:lang w:val="pl-PL"/>
        </w:rPr>
        <w:t xml:space="preserve"> Artykułu 14</w:t>
      </w:r>
      <w:r w:rsidRPr="00877E48">
        <w:rPr>
          <w:rFonts w:ascii="Verdana" w:eastAsia="Verdana" w:hAnsi="Verdana"/>
          <w:color w:val="0072BC"/>
          <w:lang w:val="pl-PL"/>
        </w:rPr>
        <w:t xml:space="preserve"> (zakaz dyskryminacji) </w:t>
      </w:r>
      <w:r w:rsidRPr="00877E48">
        <w:rPr>
          <w:rFonts w:ascii="Verdana" w:eastAsia="Verdana" w:hAnsi="Verdana"/>
          <w:b/>
          <w:color w:val="0072BC"/>
          <w:lang w:val="pl-PL"/>
        </w:rPr>
        <w:t xml:space="preserve">w </w:t>
      </w:r>
      <w:r w:rsidR="005C21DC" w:rsidRPr="00877E48">
        <w:rPr>
          <w:rFonts w:ascii="Verdana" w:eastAsia="Verdana" w:hAnsi="Verdana"/>
          <w:b/>
          <w:color w:val="0072BC"/>
          <w:lang w:val="pl-PL"/>
        </w:rPr>
        <w:t>powiązaniu</w:t>
      </w:r>
      <w:r w:rsidRPr="00877E48">
        <w:rPr>
          <w:rFonts w:ascii="Verdana" w:eastAsia="Verdana" w:hAnsi="Verdana"/>
          <w:b/>
          <w:color w:val="0072BC"/>
          <w:lang w:val="pl-PL"/>
        </w:rPr>
        <w:t xml:space="preserve"> z Artykułem 2 </w:t>
      </w:r>
      <w:r w:rsidRPr="00877E48">
        <w:rPr>
          <w:rFonts w:ascii="Verdana" w:eastAsia="Verdana" w:hAnsi="Verdana"/>
          <w:color w:val="0072BC"/>
          <w:lang w:val="pl-PL"/>
        </w:rPr>
        <w:t xml:space="preserve">Konwencji, stwierdzając, że skarżący, jako </w:t>
      </w:r>
      <w:r w:rsidR="001E5448" w:rsidRPr="00877E48">
        <w:rPr>
          <w:rFonts w:ascii="Verdana" w:eastAsia="Verdana" w:hAnsi="Verdana"/>
          <w:color w:val="0072BC"/>
          <w:lang w:val="pl-PL"/>
        </w:rPr>
        <w:t xml:space="preserve">cierpiący na </w:t>
      </w:r>
      <w:r w:rsidR="004E2A98">
        <w:rPr>
          <w:rFonts w:ascii="Verdana" w:eastAsia="Verdana" w:hAnsi="Verdana"/>
          <w:color w:val="0072BC"/>
          <w:lang w:val="pl-PL"/>
        </w:rPr>
        <w:t>niedokrwistość tarczowatokrwinkową</w:t>
      </w:r>
      <w:r w:rsidR="00E24431" w:rsidRPr="00877E48">
        <w:rPr>
          <w:rFonts w:ascii="Verdana" w:eastAsia="Verdana" w:hAnsi="Verdana"/>
          <w:color w:val="0072BC"/>
          <w:lang w:val="pl-PL"/>
        </w:rPr>
        <w:t xml:space="preserve"> </w:t>
      </w:r>
      <w:r w:rsidRPr="00877E48">
        <w:rPr>
          <w:rFonts w:ascii="Verdana" w:eastAsia="Verdana" w:hAnsi="Verdana"/>
          <w:color w:val="0072BC"/>
          <w:lang w:val="pl-PL"/>
        </w:rPr>
        <w:t xml:space="preserve">lub ich spadkobiercy, byli dyskryminowani w porównaniu z osobami cierpiącymi na hemofilię, którzy </w:t>
      </w:r>
      <w:r w:rsidR="00B47769" w:rsidRPr="00877E48">
        <w:rPr>
          <w:rFonts w:ascii="Verdana" w:eastAsia="Verdana" w:hAnsi="Verdana"/>
          <w:color w:val="0072BC"/>
          <w:lang w:val="pl-PL"/>
        </w:rPr>
        <w:t xml:space="preserve">mieli </w:t>
      </w:r>
      <w:r w:rsidRPr="00877E48">
        <w:rPr>
          <w:rFonts w:ascii="Verdana" w:eastAsia="Verdana" w:hAnsi="Verdana"/>
          <w:color w:val="0072BC"/>
          <w:lang w:val="pl-PL"/>
        </w:rPr>
        <w:t xml:space="preserve">możliwość skorzystania z pozasądowych </w:t>
      </w:r>
      <w:r w:rsidR="00991402" w:rsidRPr="00877E48">
        <w:rPr>
          <w:rFonts w:ascii="Verdana" w:eastAsia="Verdana" w:hAnsi="Verdana"/>
          <w:color w:val="0072BC"/>
          <w:lang w:val="pl-PL"/>
        </w:rPr>
        <w:t>ugód</w:t>
      </w:r>
      <w:r w:rsidRPr="00877E48">
        <w:rPr>
          <w:rFonts w:ascii="Verdana" w:eastAsia="Verdana" w:hAnsi="Verdana"/>
          <w:color w:val="0072BC"/>
          <w:lang w:val="pl-PL"/>
        </w:rPr>
        <w:t xml:space="preserve"> oferowanych przez Ministerstwo.</w:t>
      </w:r>
    </w:p>
    <w:p w14:paraId="00303306" w14:textId="77777777" w:rsidR="008A60CF" w:rsidRPr="00877E48" w:rsidRDefault="008A60CF" w:rsidP="003E6C17">
      <w:pPr>
        <w:ind w:left="119" w:right="839"/>
        <w:jc w:val="both"/>
        <w:rPr>
          <w:rFonts w:ascii="Verdana" w:eastAsia="Verdana" w:hAnsi="Verdana"/>
          <w:color w:val="0072BC"/>
          <w:lang w:val="pl-PL"/>
        </w:rPr>
      </w:pPr>
    </w:p>
    <w:p w14:paraId="54221604" w14:textId="34676F16" w:rsidR="0064065B" w:rsidRPr="00877E48" w:rsidRDefault="0064065B" w:rsidP="003E6C17">
      <w:pPr>
        <w:ind w:left="119" w:right="839"/>
        <w:jc w:val="both"/>
        <w:rPr>
          <w:rFonts w:ascii="Verdana" w:eastAsia="Verdana" w:hAnsi="Verdana"/>
          <w:color w:val="0072BC"/>
          <w:lang w:val="pl-PL"/>
        </w:rPr>
      </w:pPr>
      <w:hyperlink r:id="rId66" w:history="1">
        <w:r w:rsidRPr="0052458C">
          <w:rPr>
            <w:rStyle w:val="Hipercze"/>
            <w:rFonts w:ascii="Verdana" w:eastAsia="Verdana" w:hAnsi="Verdana"/>
            <w:b/>
            <w:lang w:val="pl-PL"/>
          </w:rPr>
          <w:t xml:space="preserve">Eugenia Lazăr </w:t>
        </w:r>
        <w:r w:rsidR="005C2CE9" w:rsidRPr="0052458C">
          <w:rPr>
            <w:rStyle w:val="Hipercze"/>
            <w:rFonts w:ascii="Verdana" w:eastAsia="Verdana" w:hAnsi="Verdana"/>
            <w:b/>
            <w:lang w:val="pl-PL"/>
          </w:rPr>
          <w:t xml:space="preserve">przeciwko </w:t>
        </w:r>
        <w:r w:rsidR="0099715E" w:rsidRPr="0052458C">
          <w:rPr>
            <w:rStyle w:val="Hipercze"/>
            <w:rFonts w:ascii="Verdana" w:eastAsia="Verdana" w:hAnsi="Verdana"/>
            <w:b/>
            <w:lang w:val="pl-PL"/>
          </w:rPr>
          <w:t>Rumunii</w:t>
        </w:r>
      </w:hyperlink>
    </w:p>
    <w:p w14:paraId="3AB37112"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16 </w:t>
      </w:r>
      <w:r w:rsidR="005C2CE9" w:rsidRPr="00877E48">
        <w:rPr>
          <w:rFonts w:ascii="Verdana" w:eastAsia="Verdana" w:hAnsi="Verdana"/>
          <w:color w:val="808080"/>
          <w:sz w:val="18"/>
          <w:lang w:val="pl-PL"/>
        </w:rPr>
        <w:t>lutego</w:t>
      </w:r>
      <w:r w:rsidRPr="00877E48">
        <w:rPr>
          <w:rFonts w:ascii="Verdana" w:eastAsia="Verdana" w:hAnsi="Verdana"/>
          <w:color w:val="808080"/>
          <w:sz w:val="18"/>
          <w:lang w:val="pl-PL"/>
        </w:rPr>
        <w:t xml:space="preserve"> 2010</w:t>
      </w:r>
      <w:r w:rsidR="005C2CE9" w:rsidRPr="00877E48">
        <w:rPr>
          <w:rFonts w:ascii="Verdana" w:eastAsia="Verdana" w:hAnsi="Verdana"/>
          <w:color w:val="808080"/>
          <w:sz w:val="18"/>
          <w:lang w:val="pl-PL"/>
        </w:rPr>
        <w:t xml:space="preserve"> roku</w:t>
      </w:r>
    </w:p>
    <w:p w14:paraId="11058AB2" w14:textId="77777777" w:rsidR="00D872D3" w:rsidRPr="00877E48" w:rsidRDefault="00D872D3" w:rsidP="003E6C17">
      <w:pPr>
        <w:ind w:left="119" w:right="839"/>
        <w:jc w:val="both"/>
        <w:rPr>
          <w:rFonts w:ascii="Verdana" w:eastAsia="Verdana" w:hAnsi="Verdana"/>
          <w:lang w:val="pl-PL"/>
        </w:rPr>
      </w:pPr>
      <w:r w:rsidRPr="00877E48">
        <w:rPr>
          <w:rFonts w:ascii="Verdana" w:eastAsia="Verdana" w:hAnsi="Verdana"/>
          <w:lang w:val="pl-PL"/>
        </w:rPr>
        <w:t xml:space="preserve">Skarżąca </w:t>
      </w:r>
      <w:r w:rsidR="00562109" w:rsidRPr="00877E48">
        <w:rPr>
          <w:rFonts w:ascii="Verdana" w:eastAsia="Verdana" w:hAnsi="Verdana"/>
          <w:lang w:val="pl-PL"/>
        </w:rPr>
        <w:t>złożyła skargę dotyczącą śmierci</w:t>
      </w:r>
      <w:r w:rsidRPr="00877E48">
        <w:rPr>
          <w:rFonts w:ascii="Verdana" w:eastAsia="Verdana" w:hAnsi="Verdana"/>
          <w:lang w:val="pl-PL"/>
        </w:rPr>
        <w:t xml:space="preserve"> jej 22-letniego syna, spowodowaną </w:t>
      </w:r>
      <w:r w:rsidR="006D64CD" w:rsidRPr="00877E48">
        <w:rPr>
          <w:rFonts w:ascii="Verdana" w:eastAsia="Verdana" w:hAnsi="Verdana"/>
          <w:lang w:val="pl-PL"/>
        </w:rPr>
        <w:t>według niej</w:t>
      </w:r>
      <w:r w:rsidRPr="00877E48">
        <w:rPr>
          <w:rFonts w:ascii="Verdana" w:eastAsia="Verdana" w:hAnsi="Verdana"/>
          <w:lang w:val="pl-PL"/>
        </w:rPr>
        <w:t xml:space="preserve"> niedociągnięciami ze strony oddziałów szpitalnych, do k</w:t>
      </w:r>
      <w:r w:rsidR="00667D16" w:rsidRPr="00877E48">
        <w:rPr>
          <w:rFonts w:ascii="Verdana" w:eastAsia="Verdana" w:hAnsi="Verdana"/>
          <w:lang w:val="pl-PL"/>
        </w:rPr>
        <w:t xml:space="preserve">tórych został przyjęty, oraz </w:t>
      </w:r>
      <w:r w:rsidRPr="00877E48">
        <w:rPr>
          <w:rFonts w:ascii="Verdana" w:eastAsia="Verdana" w:hAnsi="Verdana"/>
          <w:lang w:val="pl-PL"/>
        </w:rPr>
        <w:t xml:space="preserve">na sposób, w jaki władze przeprowadziły dochodzenie w sprawie jej </w:t>
      </w:r>
      <w:r w:rsidR="00235FF7" w:rsidRPr="00877E48">
        <w:rPr>
          <w:rFonts w:ascii="Verdana" w:eastAsia="Verdana" w:hAnsi="Verdana"/>
          <w:lang w:val="pl-PL"/>
        </w:rPr>
        <w:t>doniesienia o popełnieniu przestępstwa przez</w:t>
      </w:r>
      <w:r w:rsidRPr="00877E48">
        <w:rPr>
          <w:rFonts w:ascii="Verdana" w:eastAsia="Verdana" w:hAnsi="Verdana"/>
          <w:lang w:val="pl-PL"/>
        </w:rPr>
        <w:t xml:space="preserve"> lekarzy, którzy </w:t>
      </w:r>
      <w:r w:rsidR="006E24F3" w:rsidRPr="00877E48">
        <w:rPr>
          <w:rFonts w:ascii="Verdana" w:eastAsia="Verdana" w:hAnsi="Verdana"/>
          <w:lang w:val="pl-PL"/>
        </w:rPr>
        <w:t>leczyli</w:t>
      </w:r>
      <w:r w:rsidRPr="00877E48">
        <w:rPr>
          <w:rFonts w:ascii="Verdana" w:eastAsia="Verdana" w:hAnsi="Verdana"/>
          <w:lang w:val="pl-PL"/>
        </w:rPr>
        <w:t xml:space="preserve"> jej syna.</w:t>
      </w:r>
    </w:p>
    <w:p w14:paraId="1CA68943" w14:textId="77777777" w:rsidR="00870770" w:rsidRPr="00877E48" w:rsidRDefault="00870770"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Uwzględniając niezdolność rumuńskich sądów do podjęcia w pełni świadomej decyzji w sprawie </w:t>
      </w:r>
      <w:r w:rsidR="001A0219" w:rsidRPr="00877E48">
        <w:rPr>
          <w:rFonts w:ascii="Verdana" w:eastAsia="Verdana" w:hAnsi="Verdana"/>
          <w:color w:val="0072BC"/>
          <w:lang w:val="pl-PL"/>
        </w:rPr>
        <w:t>przyczyn śmierci syna skarżącej</w:t>
      </w:r>
      <w:r w:rsidR="00C562CA" w:rsidRPr="00877E48">
        <w:rPr>
          <w:rFonts w:ascii="Verdana" w:eastAsia="Verdana" w:hAnsi="Verdana"/>
          <w:color w:val="0072BC"/>
          <w:lang w:val="pl-PL"/>
        </w:rPr>
        <w:t xml:space="preserve"> oraz tego, czy lekarze mogli</w:t>
      </w:r>
      <w:r w:rsidRPr="00877E48">
        <w:rPr>
          <w:rFonts w:ascii="Verdana" w:eastAsia="Verdana" w:hAnsi="Verdana"/>
          <w:color w:val="0072BC"/>
          <w:lang w:val="pl-PL"/>
        </w:rPr>
        <w:t xml:space="preserve"> ponosić odpowiedzialność, Trybunał stwierdził, że </w:t>
      </w:r>
      <w:r w:rsidR="006E09E2" w:rsidRPr="00877E48">
        <w:rPr>
          <w:rFonts w:ascii="Verdana" w:eastAsia="Verdana" w:hAnsi="Verdana"/>
          <w:color w:val="0072BC"/>
          <w:lang w:val="pl-PL"/>
        </w:rPr>
        <w:t xml:space="preserve">nastąpiło </w:t>
      </w:r>
      <w:r w:rsidR="006E09E2"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2</w:t>
      </w:r>
      <w:r w:rsidRPr="00877E48">
        <w:rPr>
          <w:rFonts w:ascii="Verdana" w:eastAsia="Verdana" w:hAnsi="Verdana"/>
          <w:color w:val="0072BC"/>
          <w:lang w:val="pl-PL"/>
        </w:rPr>
        <w:t xml:space="preserve"> Konwencji w jej aspekcie proceduralnym. </w:t>
      </w:r>
      <w:r w:rsidR="002C28D3" w:rsidRPr="00877E48">
        <w:rPr>
          <w:rFonts w:ascii="Verdana" w:eastAsia="Verdana" w:hAnsi="Verdana"/>
          <w:color w:val="0072BC"/>
          <w:lang w:val="pl-PL"/>
        </w:rPr>
        <w:t>Trybunał</w:t>
      </w:r>
      <w:r w:rsidRPr="00877E48">
        <w:rPr>
          <w:rFonts w:ascii="Verdana" w:eastAsia="Verdana" w:hAnsi="Verdana"/>
          <w:color w:val="0072BC"/>
          <w:lang w:val="pl-PL"/>
        </w:rPr>
        <w:t xml:space="preserve"> zauważył w szczególności, że śledztwo w</w:t>
      </w:r>
      <w:r w:rsidR="00762FCD" w:rsidRPr="00877E48">
        <w:rPr>
          <w:rFonts w:ascii="Verdana" w:eastAsia="Verdana" w:hAnsi="Verdana"/>
          <w:color w:val="0072BC"/>
          <w:lang w:val="pl-PL"/>
        </w:rPr>
        <w:t xml:space="preserve"> sprawie śmierci syna skarżącej</w:t>
      </w:r>
      <w:r w:rsidRPr="00877E48">
        <w:rPr>
          <w:rFonts w:ascii="Verdana" w:eastAsia="Verdana" w:hAnsi="Verdana"/>
          <w:color w:val="0072BC"/>
          <w:lang w:val="pl-PL"/>
        </w:rPr>
        <w:t xml:space="preserve"> zostało podważone przez nieadekwatność przepisów dotyczących </w:t>
      </w:r>
      <w:r w:rsidR="00B471C8" w:rsidRPr="00877E48">
        <w:rPr>
          <w:rFonts w:ascii="Verdana" w:eastAsia="Verdana" w:hAnsi="Verdana"/>
          <w:color w:val="0072BC"/>
          <w:lang w:val="pl-PL"/>
        </w:rPr>
        <w:t>opinii</w:t>
      </w:r>
      <w:r w:rsidRPr="00877E48">
        <w:rPr>
          <w:rFonts w:ascii="Verdana" w:eastAsia="Verdana" w:hAnsi="Verdana"/>
          <w:color w:val="0072BC"/>
          <w:lang w:val="pl-PL"/>
        </w:rPr>
        <w:t xml:space="preserve"> medycznych</w:t>
      </w:r>
      <w:r w:rsidR="00E055F5" w:rsidRPr="00877E48">
        <w:rPr>
          <w:rFonts w:ascii="Verdana" w:eastAsia="Verdana" w:hAnsi="Verdana"/>
          <w:color w:val="0072BC"/>
          <w:lang w:val="pl-PL"/>
        </w:rPr>
        <w:t xml:space="preserve"> biegłych</w:t>
      </w:r>
      <w:r w:rsidRPr="00877E48">
        <w:rPr>
          <w:rFonts w:ascii="Verdana" w:eastAsia="Verdana" w:hAnsi="Verdana"/>
          <w:color w:val="0072BC"/>
          <w:lang w:val="pl-PL"/>
        </w:rPr>
        <w:t>.</w:t>
      </w:r>
    </w:p>
    <w:p w14:paraId="3BEC8477" w14:textId="43A28C5D" w:rsidR="00870770" w:rsidRPr="004B1418" w:rsidRDefault="004B1418" w:rsidP="003E6C17">
      <w:pPr>
        <w:ind w:left="119" w:right="839"/>
        <w:jc w:val="both"/>
        <w:rPr>
          <w:rFonts w:ascii="Verdana" w:eastAsia="Verdana" w:hAnsi="Verdana"/>
          <w:lang w:val="pl-PL"/>
        </w:rPr>
      </w:pPr>
      <w:r w:rsidRPr="004B1418">
        <w:rPr>
          <w:rFonts w:ascii="Verdana" w:eastAsia="Verdana" w:hAnsi="Verdana"/>
          <w:i/>
          <w:iCs/>
          <w:lang w:val="pl-PL"/>
        </w:rPr>
        <w:t>Zob. także</w:t>
      </w:r>
      <w:r w:rsidRPr="004B1418">
        <w:rPr>
          <w:rFonts w:ascii="Verdana" w:eastAsia="Verdana" w:hAnsi="Verdana"/>
          <w:lang w:val="pl-PL"/>
        </w:rPr>
        <w:t xml:space="preserve">: </w:t>
      </w:r>
      <w:hyperlink r:id="rId67" w:history="1">
        <w:r w:rsidRPr="00E400C3">
          <w:rPr>
            <w:rFonts w:ascii="Verdana" w:eastAsia="Verdana" w:hAnsi="Verdana"/>
            <w:b/>
            <w:color w:val="0072BC"/>
            <w:u w:val="single"/>
            <w:lang w:val="pl-PL"/>
          </w:rPr>
          <w:t>Mihu przeciwko Rumunii</w:t>
        </w:r>
      </w:hyperlink>
      <w:r w:rsidRPr="004B1418">
        <w:rPr>
          <w:rFonts w:ascii="Verdana" w:eastAsia="Verdana" w:hAnsi="Verdana"/>
          <w:lang w:val="pl-PL"/>
        </w:rPr>
        <w:t>, wyrok z dnia 1 marca 2016 roku.</w:t>
      </w:r>
    </w:p>
    <w:p w14:paraId="1A6C67C6" w14:textId="77777777" w:rsidR="004B1418" w:rsidRPr="00877E48" w:rsidRDefault="004B1418" w:rsidP="003E6C17">
      <w:pPr>
        <w:ind w:left="119" w:right="839"/>
        <w:jc w:val="both"/>
        <w:rPr>
          <w:rFonts w:ascii="Verdana" w:eastAsia="Verdana" w:hAnsi="Verdana"/>
          <w:color w:val="0072BC"/>
          <w:lang w:val="pl-PL"/>
        </w:rPr>
      </w:pPr>
    </w:p>
    <w:p w14:paraId="7BA29AC0" w14:textId="4D3B0C5E" w:rsidR="0064065B" w:rsidRPr="00877E48" w:rsidRDefault="00B10B15" w:rsidP="003E6C17">
      <w:pPr>
        <w:ind w:left="119" w:right="839"/>
        <w:rPr>
          <w:lang w:val="pl-PL"/>
        </w:rPr>
      </w:pPr>
      <w:hyperlink r:id="rId68" w:history="1">
        <w:r w:rsidRPr="0052458C">
          <w:rPr>
            <w:rStyle w:val="Hipercze"/>
            <w:rFonts w:ascii="Verdana" w:eastAsia="Verdana" w:hAnsi="Verdana"/>
            <w:b/>
            <w:lang w:val="pl-PL"/>
          </w:rPr>
          <w:t>Oyal przeciwko Turcji</w:t>
        </w:r>
      </w:hyperlink>
    </w:p>
    <w:p w14:paraId="2817A991"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23 </w:t>
      </w:r>
      <w:r w:rsidR="00B10B15" w:rsidRPr="00877E48">
        <w:rPr>
          <w:rFonts w:ascii="Verdana" w:eastAsia="Verdana" w:hAnsi="Verdana"/>
          <w:color w:val="808080"/>
          <w:sz w:val="18"/>
          <w:lang w:val="pl-PL"/>
        </w:rPr>
        <w:t>marca</w:t>
      </w:r>
      <w:r w:rsidRPr="00877E48">
        <w:rPr>
          <w:rFonts w:ascii="Verdana" w:eastAsia="Verdana" w:hAnsi="Verdana"/>
          <w:color w:val="808080"/>
          <w:sz w:val="18"/>
          <w:lang w:val="pl-PL"/>
        </w:rPr>
        <w:t xml:space="preserve"> 2010</w:t>
      </w:r>
      <w:r w:rsidR="00B10B15" w:rsidRPr="00877E48">
        <w:rPr>
          <w:rFonts w:ascii="Verdana" w:eastAsia="Verdana" w:hAnsi="Verdana"/>
          <w:color w:val="808080"/>
          <w:sz w:val="18"/>
          <w:lang w:val="pl-PL"/>
        </w:rPr>
        <w:t xml:space="preserve"> roku</w:t>
      </w:r>
    </w:p>
    <w:p w14:paraId="2ED0F638" w14:textId="77777777" w:rsidR="00B10B15" w:rsidRPr="00877E48" w:rsidRDefault="003A4CBE" w:rsidP="003E6C17">
      <w:pPr>
        <w:ind w:left="119" w:right="839"/>
        <w:jc w:val="both"/>
        <w:rPr>
          <w:rFonts w:ascii="Verdana" w:eastAsia="Verdana" w:hAnsi="Verdana"/>
          <w:lang w:val="pl-PL"/>
        </w:rPr>
      </w:pPr>
      <w:r w:rsidRPr="00877E48">
        <w:rPr>
          <w:rFonts w:ascii="Verdana" w:eastAsia="Verdana" w:hAnsi="Verdana"/>
          <w:lang w:val="pl-PL"/>
        </w:rPr>
        <w:t>Niniejsza s</w:t>
      </w:r>
      <w:r w:rsidR="00B10B15" w:rsidRPr="00877E48">
        <w:rPr>
          <w:rFonts w:ascii="Verdana" w:eastAsia="Verdana" w:hAnsi="Verdana"/>
          <w:lang w:val="pl-PL"/>
        </w:rPr>
        <w:t xml:space="preserve">prawa dotyczyła </w:t>
      </w:r>
      <w:r w:rsidR="006B3F96" w:rsidRPr="00877E48">
        <w:rPr>
          <w:rFonts w:ascii="Verdana" w:eastAsia="Verdana" w:hAnsi="Verdana"/>
          <w:lang w:val="pl-PL"/>
        </w:rPr>
        <w:t>niezapewnienia pacjentowi</w:t>
      </w:r>
      <w:r w:rsidR="00B10B15" w:rsidRPr="00877E48">
        <w:rPr>
          <w:rFonts w:ascii="Verdana" w:eastAsia="Verdana" w:hAnsi="Verdana"/>
          <w:lang w:val="pl-PL"/>
        </w:rPr>
        <w:t>, zakażonego wirusem HIV przez transf</w:t>
      </w:r>
      <w:r w:rsidR="008C1C62" w:rsidRPr="00877E48">
        <w:rPr>
          <w:rFonts w:ascii="Verdana" w:eastAsia="Verdana" w:hAnsi="Verdana"/>
          <w:lang w:val="pl-PL"/>
        </w:rPr>
        <w:t>uzję krwi w chwili urodzenia, pełnej i bezpłatnej ochrony medycznej</w:t>
      </w:r>
      <w:r w:rsidR="00B10B15" w:rsidRPr="00877E48">
        <w:rPr>
          <w:rFonts w:ascii="Verdana" w:eastAsia="Verdana" w:hAnsi="Verdana"/>
          <w:lang w:val="pl-PL"/>
        </w:rPr>
        <w:t xml:space="preserve"> na całe życie. On i jego rodzice twierdzili w szczególności, że władze </w:t>
      </w:r>
      <w:r w:rsidR="00095745" w:rsidRPr="00877E48">
        <w:rPr>
          <w:rFonts w:ascii="Verdana" w:eastAsia="Verdana" w:hAnsi="Verdana"/>
          <w:lang w:val="pl-PL"/>
        </w:rPr>
        <w:t>krajowe</w:t>
      </w:r>
      <w:r w:rsidR="00B10B15" w:rsidRPr="00877E48">
        <w:rPr>
          <w:rFonts w:ascii="Verdana" w:eastAsia="Verdana" w:hAnsi="Verdana"/>
          <w:lang w:val="pl-PL"/>
        </w:rPr>
        <w:t xml:space="preserve"> były odpowiedzialne za jego stan zagrażający życiu, ponieważ nie udało im się wystarczająco przeszkolić</w:t>
      </w:r>
      <w:r w:rsidR="00C764D5" w:rsidRPr="00877E48">
        <w:rPr>
          <w:rFonts w:ascii="Verdana" w:eastAsia="Verdana" w:hAnsi="Verdana"/>
          <w:lang w:val="pl-PL"/>
        </w:rPr>
        <w:t>, nadzorować i kontrolować pracę</w:t>
      </w:r>
      <w:r w:rsidR="00B10B15" w:rsidRPr="00877E48">
        <w:rPr>
          <w:rFonts w:ascii="Verdana" w:eastAsia="Verdana" w:hAnsi="Verdana"/>
          <w:lang w:val="pl-PL"/>
        </w:rPr>
        <w:t xml:space="preserve"> personelu medycznego zaangażowanego w jego transfuzję krwi.</w:t>
      </w:r>
    </w:p>
    <w:p w14:paraId="21829451" w14:textId="77777777" w:rsidR="00F01E87" w:rsidRPr="00877E48" w:rsidRDefault="00F01E87"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EB5E5B" w:rsidRPr="00877E48">
        <w:rPr>
          <w:rFonts w:ascii="Verdana" w:eastAsia="Verdana" w:hAnsi="Verdana"/>
          <w:color w:val="0072BC"/>
          <w:lang w:val="pl-PL"/>
        </w:rPr>
        <w:t>nastąpiło</w:t>
      </w:r>
      <w:r w:rsidR="00EB5E5B" w:rsidRPr="00877E48">
        <w:rPr>
          <w:rFonts w:ascii="Verdana" w:eastAsia="Verdana" w:hAnsi="Verdana"/>
          <w:b/>
          <w:color w:val="0072BC"/>
          <w:lang w:val="pl-PL"/>
        </w:rPr>
        <w:t xml:space="preserve"> naruszenie</w:t>
      </w:r>
      <w:r w:rsidRPr="00877E48">
        <w:rPr>
          <w:rFonts w:ascii="Verdana" w:eastAsia="Verdana" w:hAnsi="Verdana"/>
          <w:b/>
          <w:color w:val="0072BC"/>
          <w:lang w:val="pl-PL"/>
        </w:rPr>
        <w:t xml:space="preserve"> Artykułu 2</w:t>
      </w:r>
      <w:r w:rsidRPr="00877E48">
        <w:rPr>
          <w:rFonts w:ascii="Verdana" w:eastAsia="Verdana" w:hAnsi="Verdana"/>
          <w:color w:val="0072BC"/>
          <w:lang w:val="pl-PL"/>
        </w:rPr>
        <w:t xml:space="preserve"> (prawo do życia) Konwencji. Uznając wrażliwe i pozytywne podejście przyjęte przez sądy krajowe, </w:t>
      </w:r>
      <w:r w:rsidR="001F0412" w:rsidRPr="00877E48">
        <w:rPr>
          <w:rFonts w:ascii="Verdana" w:eastAsia="Verdana" w:hAnsi="Verdana"/>
          <w:color w:val="0072BC"/>
          <w:lang w:val="pl-PL"/>
        </w:rPr>
        <w:t>Trybunał stwierdził</w:t>
      </w:r>
      <w:r w:rsidRPr="00877E48">
        <w:rPr>
          <w:rFonts w:ascii="Verdana" w:eastAsia="Verdana" w:hAnsi="Verdana"/>
          <w:color w:val="0072BC"/>
          <w:lang w:val="pl-PL"/>
        </w:rPr>
        <w:t xml:space="preserve">, że najodpowiedniejszym środkiem </w:t>
      </w:r>
      <w:r w:rsidR="00F34D4A" w:rsidRPr="00877E48">
        <w:rPr>
          <w:rFonts w:ascii="Verdana" w:eastAsia="Verdana" w:hAnsi="Verdana"/>
          <w:color w:val="0072BC"/>
          <w:lang w:val="pl-PL"/>
        </w:rPr>
        <w:t>odwoławczym w</w:t>
      </w:r>
      <w:r w:rsidRPr="00877E48">
        <w:rPr>
          <w:rFonts w:ascii="Verdana" w:eastAsia="Verdana" w:hAnsi="Verdana"/>
          <w:color w:val="0072BC"/>
          <w:lang w:val="pl-PL"/>
        </w:rPr>
        <w:t xml:space="preserve"> okolicznościach byłoby nakaz</w:t>
      </w:r>
      <w:r w:rsidR="00C533E0" w:rsidRPr="00877E48">
        <w:rPr>
          <w:rFonts w:ascii="Verdana" w:eastAsia="Verdana" w:hAnsi="Verdana"/>
          <w:color w:val="0072BC"/>
          <w:lang w:val="pl-PL"/>
        </w:rPr>
        <w:t>anie pozwanym, oprócz zapłaty tytułem zadośćuczynienia za szkodę niemajątkową</w:t>
      </w:r>
      <w:r w:rsidRPr="00877E48">
        <w:rPr>
          <w:rFonts w:ascii="Verdana" w:eastAsia="Verdana" w:hAnsi="Verdana"/>
          <w:color w:val="0072BC"/>
          <w:lang w:val="pl-PL"/>
        </w:rPr>
        <w:t xml:space="preserve">, </w:t>
      </w:r>
      <w:r w:rsidR="00F85050" w:rsidRPr="00877E48">
        <w:rPr>
          <w:rFonts w:ascii="Verdana" w:eastAsia="Verdana" w:hAnsi="Verdana"/>
          <w:color w:val="0072BC"/>
          <w:lang w:val="pl-PL"/>
        </w:rPr>
        <w:t>również</w:t>
      </w:r>
      <w:r w:rsidRPr="00877E48">
        <w:rPr>
          <w:rFonts w:ascii="Verdana" w:eastAsia="Verdana" w:hAnsi="Verdana"/>
          <w:color w:val="0072BC"/>
          <w:lang w:val="pl-PL"/>
        </w:rPr>
        <w:t xml:space="preserve"> za leczenie pierwszego skarżącego i koszty leczenia za jego życia. W związku z tym </w:t>
      </w:r>
      <w:r w:rsidRPr="00877E48">
        <w:rPr>
          <w:rFonts w:ascii="Verdana" w:eastAsia="Verdana" w:hAnsi="Verdana"/>
          <w:color w:val="0072BC"/>
          <w:lang w:val="pl-PL"/>
        </w:rPr>
        <w:lastRenderedPageBreak/>
        <w:t xml:space="preserve">zadośćuczynienie zaoferowane skarżącym było dalekie od zadowalającego dla celów pozytywnego </w:t>
      </w:r>
      <w:r w:rsidR="00D90572" w:rsidRPr="00877E48">
        <w:rPr>
          <w:rFonts w:ascii="Verdana" w:eastAsia="Verdana" w:hAnsi="Verdana"/>
          <w:color w:val="0072BC"/>
          <w:lang w:val="pl-PL"/>
        </w:rPr>
        <w:t>obowiąz</w:t>
      </w:r>
      <w:r w:rsidR="005B5F56" w:rsidRPr="00877E48">
        <w:rPr>
          <w:rFonts w:ascii="Verdana" w:eastAsia="Verdana" w:hAnsi="Verdana"/>
          <w:color w:val="0072BC"/>
          <w:lang w:val="pl-PL"/>
        </w:rPr>
        <w:t>k</w:t>
      </w:r>
      <w:r w:rsidR="00D90572" w:rsidRPr="00877E48">
        <w:rPr>
          <w:rFonts w:ascii="Verdana" w:eastAsia="Verdana" w:hAnsi="Verdana"/>
          <w:color w:val="0072BC"/>
          <w:lang w:val="pl-PL"/>
        </w:rPr>
        <w:t>u</w:t>
      </w:r>
      <w:r w:rsidRPr="00877E48">
        <w:rPr>
          <w:rFonts w:ascii="Verdana" w:eastAsia="Verdana" w:hAnsi="Verdana"/>
          <w:color w:val="0072BC"/>
          <w:lang w:val="pl-PL"/>
        </w:rPr>
        <w:t xml:space="preserve"> </w:t>
      </w:r>
      <w:r w:rsidR="005B5F56" w:rsidRPr="00877E48">
        <w:rPr>
          <w:rFonts w:ascii="Verdana" w:eastAsia="Verdana" w:hAnsi="Verdana"/>
          <w:color w:val="0072BC"/>
          <w:lang w:val="pl-PL"/>
        </w:rPr>
        <w:t>wynikającego</w:t>
      </w:r>
      <w:r w:rsidRPr="00877E48">
        <w:rPr>
          <w:rFonts w:ascii="Verdana" w:eastAsia="Verdana" w:hAnsi="Verdana"/>
          <w:color w:val="0072BC"/>
          <w:lang w:val="pl-PL"/>
        </w:rPr>
        <w:t xml:space="preserve"> </w:t>
      </w:r>
      <w:r w:rsidR="005B5F56" w:rsidRPr="00877E48">
        <w:rPr>
          <w:rFonts w:ascii="Verdana" w:eastAsia="Verdana" w:hAnsi="Verdana"/>
          <w:color w:val="0072BC"/>
          <w:lang w:val="pl-PL"/>
        </w:rPr>
        <w:t>z</w:t>
      </w:r>
      <w:r w:rsidR="00D53ED2" w:rsidRPr="00877E48">
        <w:rPr>
          <w:rFonts w:ascii="Verdana" w:eastAsia="Verdana" w:hAnsi="Verdana"/>
          <w:color w:val="0072BC"/>
          <w:lang w:val="pl-PL"/>
        </w:rPr>
        <w:t xml:space="preserve"> </w:t>
      </w:r>
      <w:r w:rsidR="005B5F56" w:rsidRPr="00877E48">
        <w:rPr>
          <w:rFonts w:ascii="Verdana" w:eastAsia="Verdana" w:hAnsi="Verdana"/>
          <w:color w:val="0072BC"/>
          <w:lang w:val="pl-PL"/>
        </w:rPr>
        <w:t>Artykułu</w:t>
      </w:r>
      <w:r w:rsidR="00D53ED2" w:rsidRPr="00877E48">
        <w:rPr>
          <w:rFonts w:ascii="Verdana" w:eastAsia="Verdana" w:hAnsi="Verdana"/>
          <w:color w:val="0072BC"/>
          <w:lang w:val="pl-PL"/>
        </w:rPr>
        <w:t xml:space="preserve"> </w:t>
      </w:r>
      <w:r w:rsidRPr="00877E48">
        <w:rPr>
          <w:rFonts w:ascii="Verdana" w:eastAsia="Verdana" w:hAnsi="Verdana"/>
          <w:color w:val="0072BC"/>
          <w:lang w:val="pl-PL"/>
        </w:rPr>
        <w:t>2. Ponadto, ponieważ postępowanie krajowe trwało ponad dziewięć lat, nie można było stwierdzić, że sądy administrac</w:t>
      </w:r>
      <w:r w:rsidR="000B795D" w:rsidRPr="00877E48">
        <w:rPr>
          <w:rFonts w:ascii="Verdana" w:eastAsia="Verdana" w:hAnsi="Verdana"/>
          <w:color w:val="0072BC"/>
          <w:lang w:val="pl-PL"/>
        </w:rPr>
        <w:t>yjne spełniły wymogi terminowości</w:t>
      </w:r>
      <w:r w:rsidRPr="00877E48">
        <w:rPr>
          <w:rFonts w:ascii="Verdana" w:eastAsia="Verdana" w:hAnsi="Verdana"/>
          <w:color w:val="0072BC"/>
          <w:lang w:val="pl-PL"/>
        </w:rPr>
        <w:t xml:space="preserve"> i </w:t>
      </w:r>
      <w:r w:rsidR="00CF7A9E" w:rsidRPr="00877E48">
        <w:rPr>
          <w:rFonts w:ascii="Verdana" w:eastAsia="Verdana" w:hAnsi="Verdana"/>
          <w:color w:val="0072BC"/>
          <w:lang w:val="pl-PL"/>
        </w:rPr>
        <w:t>uzas</w:t>
      </w:r>
      <w:r w:rsidR="00E14534" w:rsidRPr="00877E48">
        <w:rPr>
          <w:rFonts w:ascii="Verdana" w:eastAsia="Verdana" w:hAnsi="Verdana"/>
          <w:color w:val="0072BC"/>
          <w:lang w:val="pl-PL"/>
        </w:rPr>
        <w:t>adnionego czasu trwania domyślnych</w:t>
      </w:r>
      <w:r w:rsidR="00CF7A9E" w:rsidRPr="00877E48">
        <w:rPr>
          <w:rFonts w:ascii="Verdana" w:eastAsia="Verdana" w:hAnsi="Verdana"/>
          <w:color w:val="0072BC"/>
          <w:lang w:val="pl-PL"/>
        </w:rPr>
        <w:t xml:space="preserve"> w tym </w:t>
      </w:r>
      <w:r w:rsidRPr="00877E48">
        <w:rPr>
          <w:rFonts w:ascii="Verdana" w:eastAsia="Verdana" w:hAnsi="Verdana"/>
          <w:color w:val="0072BC"/>
          <w:lang w:val="pl-PL"/>
        </w:rPr>
        <w:t xml:space="preserve">kontekście. Trybunał orzekł również, że </w:t>
      </w:r>
      <w:r w:rsidR="002E47DE" w:rsidRPr="00877E48">
        <w:rPr>
          <w:rFonts w:ascii="Verdana" w:eastAsia="Verdana" w:hAnsi="Verdana"/>
          <w:color w:val="0072BC"/>
          <w:lang w:val="pl-PL"/>
        </w:rPr>
        <w:t xml:space="preserve">nastąpiło </w:t>
      </w:r>
      <w:r w:rsidRPr="00877E48">
        <w:rPr>
          <w:rFonts w:ascii="Verdana" w:eastAsia="Verdana" w:hAnsi="Verdana"/>
          <w:b/>
          <w:color w:val="0072BC"/>
          <w:lang w:val="pl-PL"/>
        </w:rPr>
        <w:t>naruszeni</w:t>
      </w:r>
      <w:r w:rsidR="002E47DE" w:rsidRPr="00877E48">
        <w:rPr>
          <w:rFonts w:ascii="Verdana" w:eastAsia="Verdana" w:hAnsi="Verdana"/>
          <w:b/>
          <w:color w:val="0072BC"/>
          <w:lang w:val="pl-PL"/>
        </w:rPr>
        <w:t>e</w:t>
      </w:r>
      <w:r w:rsidRPr="00877E48">
        <w:rPr>
          <w:rFonts w:ascii="Verdana" w:eastAsia="Verdana" w:hAnsi="Verdana"/>
          <w:b/>
          <w:color w:val="0072BC"/>
          <w:lang w:val="pl-PL"/>
        </w:rPr>
        <w:t xml:space="preserve"> Artykułu 6 ust. 1</w:t>
      </w:r>
      <w:r w:rsidRPr="00877E48">
        <w:rPr>
          <w:rFonts w:ascii="Verdana" w:eastAsia="Verdana" w:hAnsi="Verdana"/>
          <w:color w:val="0072BC"/>
          <w:lang w:val="pl-PL"/>
        </w:rPr>
        <w:t xml:space="preserve"> (prawo do rzetelnego procesu</w:t>
      </w:r>
      <w:r w:rsidR="00D6256C" w:rsidRPr="00877E48">
        <w:rPr>
          <w:rFonts w:ascii="Verdana" w:eastAsia="Verdana" w:hAnsi="Verdana"/>
          <w:color w:val="0072BC"/>
          <w:lang w:val="pl-PL"/>
        </w:rPr>
        <w:t xml:space="preserve"> sadowego</w:t>
      </w:r>
      <w:r w:rsidRPr="00877E48">
        <w:rPr>
          <w:rFonts w:ascii="Verdana" w:eastAsia="Verdana" w:hAnsi="Verdana"/>
          <w:color w:val="0072BC"/>
          <w:lang w:val="pl-PL"/>
        </w:rPr>
        <w:t xml:space="preserve">) Konwencji z uwagi na długość postępowania administracyjnego oraz </w:t>
      </w:r>
      <w:r w:rsidRPr="00877E48">
        <w:rPr>
          <w:rFonts w:ascii="Verdana" w:eastAsia="Verdana" w:hAnsi="Verdana"/>
          <w:b/>
          <w:color w:val="0072BC"/>
          <w:lang w:val="pl-PL"/>
        </w:rPr>
        <w:t>naruszenie Artykułu 13</w:t>
      </w:r>
      <w:r w:rsidRPr="00877E48">
        <w:rPr>
          <w:rFonts w:ascii="Verdana" w:eastAsia="Verdana" w:hAnsi="Verdana"/>
          <w:color w:val="0072BC"/>
          <w:lang w:val="pl-PL"/>
        </w:rPr>
        <w:t xml:space="preserve"> (prawo do skuteczneg</w:t>
      </w:r>
      <w:r w:rsidR="00551824" w:rsidRPr="00877E48">
        <w:rPr>
          <w:rFonts w:ascii="Verdana" w:eastAsia="Verdana" w:hAnsi="Verdana"/>
          <w:color w:val="0072BC"/>
          <w:lang w:val="pl-PL"/>
        </w:rPr>
        <w:t>o środka odwoławczego) Konwencji</w:t>
      </w:r>
      <w:r w:rsidRPr="00877E48">
        <w:rPr>
          <w:rFonts w:ascii="Verdana" w:eastAsia="Verdana" w:hAnsi="Verdana"/>
          <w:color w:val="0072BC"/>
          <w:lang w:val="pl-PL"/>
        </w:rPr>
        <w:t>.</w:t>
      </w:r>
    </w:p>
    <w:p w14:paraId="2980B654" w14:textId="77777777" w:rsidR="00F01E87" w:rsidRPr="00877E48" w:rsidRDefault="00F01E87" w:rsidP="003E6C17">
      <w:pPr>
        <w:ind w:left="119" w:right="839"/>
        <w:jc w:val="both"/>
        <w:rPr>
          <w:rFonts w:ascii="Verdana" w:eastAsia="Verdana" w:hAnsi="Verdana"/>
          <w:color w:val="0072BC"/>
          <w:lang w:val="pl-PL"/>
        </w:rPr>
      </w:pPr>
    </w:p>
    <w:p w14:paraId="49DF7242" w14:textId="313B5214" w:rsidR="0064065B" w:rsidRPr="00877E48" w:rsidRDefault="000A0B57" w:rsidP="003E6C17">
      <w:pPr>
        <w:ind w:left="119" w:right="839"/>
        <w:rPr>
          <w:lang w:val="pl-PL"/>
        </w:rPr>
      </w:pPr>
      <w:hyperlink r:id="rId69" w:history="1">
        <w:r w:rsidRPr="0052458C">
          <w:rPr>
            <w:rStyle w:val="Hipercze"/>
            <w:rFonts w:ascii="Verdana" w:eastAsia="Verdana" w:hAnsi="Verdana"/>
            <w:b/>
            <w:lang w:val="pl-PL"/>
          </w:rPr>
          <w:t>Reynolds przeciwko Zjednoczonemu Królestwu</w:t>
        </w:r>
      </w:hyperlink>
    </w:p>
    <w:p w14:paraId="1C2F1B3B"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13 </w:t>
      </w:r>
      <w:r w:rsidR="000A0B57" w:rsidRPr="00877E48">
        <w:rPr>
          <w:rFonts w:ascii="Verdana" w:eastAsia="Verdana" w:hAnsi="Verdana"/>
          <w:color w:val="808080"/>
          <w:sz w:val="18"/>
          <w:lang w:val="pl-PL"/>
        </w:rPr>
        <w:t>marca</w:t>
      </w:r>
      <w:r w:rsidRPr="00877E48">
        <w:rPr>
          <w:rFonts w:ascii="Verdana" w:eastAsia="Verdana" w:hAnsi="Verdana"/>
          <w:color w:val="808080"/>
          <w:sz w:val="18"/>
          <w:lang w:val="pl-PL"/>
        </w:rPr>
        <w:t xml:space="preserve"> 2012</w:t>
      </w:r>
      <w:r w:rsidR="000A0B57" w:rsidRPr="00877E48">
        <w:rPr>
          <w:rFonts w:ascii="Verdana" w:eastAsia="Verdana" w:hAnsi="Verdana"/>
          <w:color w:val="808080"/>
          <w:sz w:val="18"/>
          <w:lang w:val="pl-PL"/>
        </w:rPr>
        <w:t xml:space="preserve"> roku</w:t>
      </w:r>
    </w:p>
    <w:p w14:paraId="56346453" w14:textId="77777777" w:rsidR="000D3386" w:rsidRPr="00877E48" w:rsidRDefault="000D3386" w:rsidP="003E6C17">
      <w:pPr>
        <w:ind w:left="119" w:right="839"/>
        <w:jc w:val="both"/>
        <w:rPr>
          <w:rFonts w:ascii="Verdana" w:eastAsia="Verdana" w:hAnsi="Verdana"/>
          <w:lang w:val="pl-PL"/>
        </w:rPr>
      </w:pPr>
      <w:r w:rsidRPr="00877E48">
        <w:rPr>
          <w:rFonts w:ascii="Verdana" w:eastAsia="Verdana" w:hAnsi="Verdana"/>
          <w:lang w:val="pl-PL"/>
        </w:rPr>
        <w:t>Niniejsza sprawa d</w:t>
      </w:r>
      <w:r w:rsidR="001871A6" w:rsidRPr="00877E48">
        <w:rPr>
          <w:rFonts w:ascii="Verdana" w:eastAsia="Verdana" w:hAnsi="Verdana"/>
          <w:lang w:val="pl-PL"/>
        </w:rPr>
        <w:t>otyczyła śmierci syna skarżące</w:t>
      </w:r>
      <w:r w:rsidR="00D42746" w:rsidRPr="00877E48">
        <w:rPr>
          <w:rFonts w:ascii="Verdana" w:eastAsia="Verdana" w:hAnsi="Verdana"/>
          <w:lang w:val="pl-PL"/>
        </w:rPr>
        <w:t>j</w:t>
      </w:r>
      <w:r w:rsidRPr="00877E48">
        <w:rPr>
          <w:rFonts w:ascii="Verdana" w:eastAsia="Verdana" w:hAnsi="Verdana"/>
          <w:lang w:val="pl-PL"/>
        </w:rPr>
        <w:t>, pacjenta psychiatrycznego, u którego zdiagnozowano</w:t>
      </w:r>
      <w:r w:rsidR="00B40D3B" w:rsidRPr="00877E48">
        <w:rPr>
          <w:rFonts w:ascii="Verdana" w:eastAsia="Verdana" w:hAnsi="Verdana"/>
          <w:lang w:val="pl-PL"/>
        </w:rPr>
        <w:t xml:space="preserve"> schizofrenię</w:t>
      </w:r>
      <w:r w:rsidR="00DC7DDD" w:rsidRPr="00877E48">
        <w:rPr>
          <w:rFonts w:ascii="Verdana" w:eastAsia="Verdana" w:hAnsi="Verdana"/>
          <w:lang w:val="pl-PL"/>
        </w:rPr>
        <w:t>,</w:t>
      </w:r>
      <w:r w:rsidR="00B40D3B" w:rsidRPr="00877E48">
        <w:rPr>
          <w:rFonts w:ascii="Verdana" w:eastAsia="Verdana" w:hAnsi="Verdana"/>
          <w:lang w:val="pl-PL"/>
        </w:rPr>
        <w:t xml:space="preserve"> w 2005 roku </w:t>
      </w:r>
      <w:r w:rsidR="00042019" w:rsidRPr="00877E48">
        <w:rPr>
          <w:rFonts w:ascii="Verdana" w:eastAsia="Verdana" w:hAnsi="Verdana"/>
          <w:lang w:val="pl-PL"/>
        </w:rPr>
        <w:t>na skutek</w:t>
      </w:r>
      <w:r w:rsidRPr="00877E48">
        <w:rPr>
          <w:rFonts w:ascii="Verdana" w:eastAsia="Verdana" w:hAnsi="Verdana"/>
          <w:lang w:val="pl-PL"/>
        </w:rPr>
        <w:t xml:space="preserve"> jego upad</w:t>
      </w:r>
      <w:r w:rsidR="008841F3" w:rsidRPr="00877E48">
        <w:rPr>
          <w:rFonts w:ascii="Verdana" w:eastAsia="Verdana" w:hAnsi="Verdana"/>
          <w:lang w:val="pl-PL"/>
        </w:rPr>
        <w:t xml:space="preserve">ku z szóstego piętra publicznego zakładu </w:t>
      </w:r>
      <w:r w:rsidRPr="00877E48">
        <w:rPr>
          <w:rFonts w:ascii="Verdana" w:eastAsia="Verdana" w:hAnsi="Verdana"/>
          <w:lang w:val="pl-PL"/>
        </w:rPr>
        <w:t xml:space="preserve">opieki. Skarżąca </w:t>
      </w:r>
      <w:r w:rsidR="00AC3BC7" w:rsidRPr="00877E48">
        <w:rPr>
          <w:rFonts w:ascii="Verdana" w:eastAsia="Verdana" w:hAnsi="Verdana"/>
          <w:lang w:val="pl-PL"/>
        </w:rPr>
        <w:t>zarzuciła</w:t>
      </w:r>
      <w:r w:rsidRPr="00877E48">
        <w:rPr>
          <w:rFonts w:ascii="Verdana" w:eastAsia="Verdana" w:hAnsi="Verdana"/>
          <w:lang w:val="pl-PL"/>
        </w:rPr>
        <w:t xml:space="preserve">, że nie </w:t>
      </w:r>
      <w:r w:rsidR="001871A6" w:rsidRPr="00877E48">
        <w:rPr>
          <w:rFonts w:ascii="Verdana" w:eastAsia="Verdana" w:hAnsi="Verdana"/>
          <w:lang w:val="pl-PL"/>
        </w:rPr>
        <w:t xml:space="preserve">był dostępny </w:t>
      </w:r>
      <w:r w:rsidRPr="00877E48">
        <w:rPr>
          <w:rFonts w:ascii="Verdana" w:eastAsia="Verdana" w:hAnsi="Verdana"/>
          <w:lang w:val="pl-PL"/>
        </w:rPr>
        <w:t>dla niej żaden skuteczny mechanizm, który pozwoliłby ustalić odpowi</w:t>
      </w:r>
      <w:r w:rsidR="005B6052" w:rsidRPr="00877E48">
        <w:rPr>
          <w:rFonts w:ascii="Verdana" w:eastAsia="Verdana" w:hAnsi="Verdana"/>
          <w:lang w:val="pl-PL"/>
        </w:rPr>
        <w:t>edzialność cywilną za domniemane</w:t>
      </w:r>
      <w:r w:rsidRPr="00877E48">
        <w:rPr>
          <w:rFonts w:ascii="Verdana" w:eastAsia="Verdana" w:hAnsi="Verdana"/>
          <w:lang w:val="pl-PL"/>
        </w:rPr>
        <w:t xml:space="preserve"> zaniedbanie opieki nad </w:t>
      </w:r>
      <w:r w:rsidR="005A03D1" w:rsidRPr="00877E48">
        <w:rPr>
          <w:rFonts w:ascii="Verdana" w:eastAsia="Verdana" w:hAnsi="Verdana"/>
          <w:lang w:val="pl-PL"/>
        </w:rPr>
        <w:t xml:space="preserve">jej </w:t>
      </w:r>
      <w:r w:rsidR="0059165C" w:rsidRPr="00877E48">
        <w:rPr>
          <w:rFonts w:ascii="Verdana" w:eastAsia="Verdana" w:hAnsi="Verdana"/>
          <w:lang w:val="pl-PL"/>
        </w:rPr>
        <w:t>synem i dzięki któremu</w:t>
      </w:r>
      <w:r w:rsidRPr="00877E48">
        <w:rPr>
          <w:rFonts w:ascii="Verdana" w:eastAsia="Verdana" w:hAnsi="Verdana"/>
          <w:lang w:val="pl-PL"/>
        </w:rPr>
        <w:t xml:space="preserve"> mogła</w:t>
      </w:r>
      <w:r w:rsidR="005F3398" w:rsidRPr="00877E48">
        <w:rPr>
          <w:rFonts w:ascii="Verdana" w:eastAsia="Verdana" w:hAnsi="Verdana"/>
          <w:lang w:val="pl-PL"/>
        </w:rPr>
        <w:t>by</w:t>
      </w:r>
      <w:r w:rsidR="00F02133" w:rsidRPr="00877E48">
        <w:rPr>
          <w:rFonts w:ascii="Verdana" w:eastAsia="Verdana" w:hAnsi="Verdana"/>
          <w:lang w:val="pl-PL"/>
        </w:rPr>
        <w:t xml:space="preserve"> uzyskać odszkodowanie za </w:t>
      </w:r>
      <w:r w:rsidR="00862A94" w:rsidRPr="00877E48">
        <w:rPr>
          <w:rFonts w:ascii="Verdana" w:eastAsia="Verdana" w:hAnsi="Verdana"/>
          <w:lang w:val="pl-PL"/>
        </w:rPr>
        <w:t>swoją</w:t>
      </w:r>
      <w:r w:rsidR="00F02133" w:rsidRPr="00877E48">
        <w:rPr>
          <w:rFonts w:ascii="Verdana" w:eastAsia="Verdana" w:hAnsi="Verdana"/>
          <w:lang w:val="pl-PL"/>
        </w:rPr>
        <w:t xml:space="preserve"> stratę</w:t>
      </w:r>
      <w:r w:rsidRPr="00877E48">
        <w:rPr>
          <w:rFonts w:ascii="Verdana" w:eastAsia="Verdana" w:hAnsi="Verdana"/>
          <w:lang w:val="pl-PL"/>
        </w:rPr>
        <w:t>.</w:t>
      </w:r>
    </w:p>
    <w:p w14:paraId="32F99F57" w14:textId="77777777" w:rsidR="000B7D19" w:rsidRPr="00877E48" w:rsidRDefault="000B7D19"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w:t>
      </w:r>
      <w:r w:rsidR="00790EE4" w:rsidRPr="00877E48">
        <w:rPr>
          <w:rFonts w:ascii="Verdana" w:eastAsia="Verdana" w:hAnsi="Verdana"/>
          <w:color w:val="0072BC"/>
          <w:lang w:val="pl-PL"/>
        </w:rPr>
        <w:t>orzekł</w:t>
      </w:r>
      <w:r w:rsidRPr="00877E48">
        <w:rPr>
          <w:rFonts w:ascii="Verdana" w:eastAsia="Verdana" w:hAnsi="Verdana"/>
          <w:color w:val="0072BC"/>
          <w:lang w:val="pl-PL"/>
        </w:rPr>
        <w:t xml:space="preserve">, że </w:t>
      </w:r>
      <w:r w:rsidR="00790EE4" w:rsidRPr="00877E48">
        <w:rPr>
          <w:rFonts w:ascii="Verdana" w:eastAsia="Verdana" w:hAnsi="Verdana"/>
          <w:color w:val="0072BC"/>
          <w:lang w:val="pl-PL"/>
        </w:rPr>
        <w:t>nastąpiło</w:t>
      </w:r>
      <w:r w:rsidRPr="00877E48">
        <w:rPr>
          <w:rFonts w:ascii="Verdana" w:eastAsia="Verdana" w:hAnsi="Verdana"/>
          <w:color w:val="0072BC"/>
          <w:lang w:val="pl-PL"/>
        </w:rPr>
        <w:t xml:space="preserve"> </w:t>
      </w:r>
      <w:r w:rsidR="00790EE4"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13</w:t>
      </w:r>
      <w:r w:rsidRPr="00877E48">
        <w:rPr>
          <w:rFonts w:ascii="Verdana" w:eastAsia="Verdana" w:hAnsi="Verdana"/>
          <w:color w:val="0072BC"/>
          <w:lang w:val="pl-PL"/>
        </w:rPr>
        <w:t xml:space="preserve"> (prawo do skutecznego środka odwoławczego) </w:t>
      </w:r>
      <w:r w:rsidRPr="00877E48">
        <w:rPr>
          <w:rFonts w:ascii="Verdana" w:eastAsia="Verdana" w:hAnsi="Verdana"/>
          <w:b/>
          <w:color w:val="0072BC"/>
          <w:lang w:val="pl-PL"/>
        </w:rPr>
        <w:t xml:space="preserve">w </w:t>
      </w:r>
      <w:r w:rsidR="00C370F4" w:rsidRPr="00877E48">
        <w:rPr>
          <w:rFonts w:ascii="Verdana" w:eastAsia="Verdana" w:hAnsi="Verdana"/>
          <w:b/>
          <w:color w:val="0072BC"/>
          <w:lang w:val="pl-PL"/>
        </w:rPr>
        <w:t>powiązaniu</w:t>
      </w:r>
      <w:r w:rsidRPr="00877E48">
        <w:rPr>
          <w:rFonts w:ascii="Verdana" w:eastAsia="Verdana" w:hAnsi="Verdana"/>
          <w:b/>
          <w:color w:val="0072BC"/>
          <w:lang w:val="pl-PL"/>
        </w:rPr>
        <w:t xml:space="preserve"> z Artykułem 2</w:t>
      </w:r>
      <w:r w:rsidR="00D94493" w:rsidRPr="00877E48">
        <w:rPr>
          <w:rFonts w:ascii="Verdana" w:eastAsia="Verdana" w:hAnsi="Verdana"/>
          <w:color w:val="0072BC"/>
          <w:lang w:val="pl-PL"/>
        </w:rPr>
        <w:t xml:space="preserve"> (prawo do życia) Konwencji. Trybunał z</w:t>
      </w:r>
      <w:r w:rsidRPr="00877E48">
        <w:rPr>
          <w:rFonts w:ascii="Verdana" w:eastAsia="Verdana" w:hAnsi="Verdana"/>
          <w:color w:val="0072BC"/>
          <w:lang w:val="pl-PL"/>
        </w:rPr>
        <w:t>auważył w szczególn</w:t>
      </w:r>
      <w:r w:rsidR="007F4269" w:rsidRPr="00877E48">
        <w:rPr>
          <w:rFonts w:ascii="Verdana" w:eastAsia="Verdana" w:hAnsi="Verdana"/>
          <w:color w:val="0072BC"/>
          <w:lang w:val="pl-PL"/>
        </w:rPr>
        <w:t>ości, że dopiero w lutym 2012 roku</w:t>
      </w:r>
      <w:r w:rsidRPr="00877E48">
        <w:rPr>
          <w:rFonts w:ascii="Verdana" w:eastAsia="Verdana" w:hAnsi="Verdana"/>
          <w:color w:val="0072BC"/>
          <w:lang w:val="pl-PL"/>
        </w:rPr>
        <w:t xml:space="preserve"> Sąd Najwyższy Wielkiej Brytanii potwierdził w odrębnej sprawie, że może powstać obowiązek operacyjny w zakresie ochrony pacjentów zagrożonych samobójstwem w odniesieniu do dobrowolnych pacjentów psychiatryc</w:t>
      </w:r>
      <w:r w:rsidR="005C1E4B" w:rsidRPr="00877E48">
        <w:rPr>
          <w:rFonts w:ascii="Verdana" w:eastAsia="Verdana" w:hAnsi="Verdana"/>
          <w:color w:val="0072BC"/>
          <w:lang w:val="pl-PL"/>
        </w:rPr>
        <w:t>znych, takich jak syn skarżącej</w:t>
      </w:r>
      <w:r w:rsidRPr="00877E48">
        <w:rPr>
          <w:rFonts w:ascii="Verdana" w:eastAsia="Verdana" w:hAnsi="Verdana"/>
          <w:color w:val="0072BC"/>
          <w:lang w:val="pl-PL"/>
        </w:rPr>
        <w:t xml:space="preserve">, oraz że rodzice </w:t>
      </w:r>
      <w:r w:rsidR="009E5B5E" w:rsidRPr="00877E48">
        <w:rPr>
          <w:rFonts w:ascii="Verdana" w:eastAsia="Verdana" w:hAnsi="Verdana"/>
          <w:color w:val="0072BC"/>
          <w:lang w:val="pl-PL"/>
        </w:rPr>
        <w:t>byliby</w:t>
      </w:r>
      <w:r w:rsidR="002E445A" w:rsidRPr="00877E48">
        <w:rPr>
          <w:rFonts w:ascii="Verdana" w:eastAsia="Verdana" w:hAnsi="Verdana"/>
          <w:color w:val="0072BC"/>
          <w:lang w:val="pl-PL"/>
        </w:rPr>
        <w:t xml:space="preserve"> uprawnieni</w:t>
      </w:r>
      <w:r w:rsidRPr="00877E48">
        <w:rPr>
          <w:rFonts w:ascii="Verdana" w:eastAsia="Verdana" w:hAnsi="Verdana"/>
          <w:color w:val="0072BC"/>
          <w:lang w:val="pl-PL"/>
        </w:rPr>
        <w:t xml:space="preserve"> do </w:t>
      </w:r>
      <w:r w:rsidR="002E445A" w:rsidRPr="00877E48">
        <w:rPr>
          <w:rFonts w:ascii="Verdana" w:eastAsia="Verdana" w:hAnsi="Verdana"/>
          <w:color w:val="0072BC"/>
          <w:lang w:val="pl-PL"/>
        </w:rPr>
        <w:t>zadośćuczynienia</w:t>
      </w:r>
      <w:r w:rsidR="00CB0310" w:rsidRPr="00877E48">
        <w:rPr>
          <w:rFonts w:ascii="Verdana" w:eastAsia="Verdana" w:hAnsi="Verdana"/>
          <w:color w:val="0072BC"/>
          <w:lang w:val="pl-PL"/>
        </w:rPr>
        <w:t xml:space="preserve"> za szkodę niemajątkową</w:t>
      </w:r>
      <w:r w:rsidR="0036067F" w:rsidRPr="00877E48">
        <w:rPr>
          <w:rFonts w:ascii="Verdana" w:eastAsia="Verdana" w:hAnsi="Verdana"/>
          <w:color w:val="0072BC"/>
          <w:lang w:val="pl-PL"/>
        </w:rPr>
        <w:t xml:space="preserve"> na skutek </w:t>
      </w:r>
      <w:r w:rsidRPr="00877E48">
        <w:rPr>
          <w:rFonts w:ascii="Verdana" w:eastAsia="Verdana" w:hAnsi="Verdana"/>
          <w:color w:val="0072BC"/>
          <w:lang w:val="pl-PL"/>
        </w:rPr>
        <w:t xml:space="preserve">utraty dziecka w takiej sytuacji. Jednak przed tą datą skarżąca nie dysponowała żadnym </w:t>
      </w:r>
      <w:r w:rsidR="00CD1D3F" w:rsidRPr="00877E48">
        <w:rPr>
          <w:rFonts w:ascii="Verdana" w:eastAsia="Verdana" w:hAnsi="Verdana"/>
          <w:color w:val="0072BC"/>
          <w:lang w:val="pl-PL"/>
        </w:rPr>
        <w:t xml:space="preserve">dostępnym </w:t>
      </w:r>
      <w:r w:rsidRPr="00877E48">
        <w:rPr>
          <w:rFonts w:ascii="Verdana" w:eastAsia="Verdana" w:hAnsi="Verdana"/>
          <w:color w:val="0072BC"/>
          <w:lang w:val="pl-PL"/>
        </w:rPr>
        <w:t xml:space="preserve">środkiem zaradczym w związku z jej </w:t>
      </w:r>
      <w:r w:rsidR="0031497F" w:rsidRPr="00877E48">
        <w:rPr>
          <w:rFonts w:ascii="Verdana" w:eastAsia="Verdana" w:hAnsi="Verdana"/>
          <w:color w:val="0072BC"/>
          <w:lang w:val="pl-PL"/>
        </w:rPr>
        <w:t>niemajątkową</w:t>
      </w:r>
      <w:r w:rsidRPr="00877E48">
        <w:rPr>
          <w:rFonts w:ascii="Verdana" w:eastAsia="Verdana" w:hAnsi="Verdana"/>
          <w:color w:val="0072BC"/>
          <w:lang w:val="pl-PL"/>
        </w:rPr>
        <w:t xml:space="preserve"> stratą.</w:t>
      </w:r>
    </w:p>
    <w:p w14:paraId="2D62A89E" w14:textId="77777777" w:rsidR="000B7D19" w:rsidRPr="00877E48" w:rsidRDefault="000B7D19" w:rsidP="003E6C17">
      <w:pPr>
        <w:ind w:left="119" w:right="839"/>
        <w:jc w:val="both"/>
        <w:rPr>
          <w:rFonts w:ascii="Verdana" w:eastAsia="Verdana" w:hAnsi="Verdana"/>
          <w:color w:val="0072BC"/>
          <w:lang w:val="pl-PL"/>
        </w:rPr>
      </w:pPr>
    </w:p>
    <w:p w14:paraId="3CEB9156" w14:textId="2765AF9A" w:rsidR="0064065B" w:rsidRPr="00877E48" w:rsidRDefault="0064065B" w:rsidP="003E6C17">
      <w:pPr>
        <w:ind w:left="119" w:right="839"/>
        <w:rPr>
          <w:lang w:val="pl-PL"/>
        </w:rPr>
      </w:pPr>
      <w:hyperlink r:id="rId70" w:history="1">
        <w:r w:rsidRPr="0052458C">
          <w:rPr>
            <w:rStyle w:val="Hipercze"/>
            <w:rFonts w:ascii="Verdana" w:eastAsia="Verdana" w:hAnsi="Verdana"/>
            <w:b/>
            <w:lang w:val="pl-PL"/>
          </w:rPr>
          <w:t xml:space="preserve">Mehmet Şentürk </w:t>
        </w:r>
        <w:r w:rsidR="007C63BC" w:rsidRPr="0052458C">
          <w:rPr>
            <w:rStyle w:val="Hipercze"/>
            <w:rFonts w:ascii="Verdana" w:eastAsia="Verdana" w:hAnsi="Verdana"/>
            <w:b/>
            <w:lang w:val="pl-PL"/>
          </w:rPr>
          <w:t>i Bekir Şentürk przeciwko Turcji</w:t>
        </w:r>
      </w:hyperlink>
    </w:p>
    <w:p w14:paraId="34336536"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9 </w:t>
      </w:r>
      <w:r w:rsidR="00B7287F" w:rsidRPr="00877E48">
        <w:rPr>
          <w:rFonts w:ascii="Verdana" w:eastAsia="Verdana" w:hAnsi="Verdana"/>
          <w:color w:val="808080"/>
          <w:sz w:val="18"/>
          <w:lang w:val="pl-PL"/>
        </w:rPr>
        <w:t>kwietnia</w:t>
      </w:r>
      <w:r w:rsidRPr="00877E48">
        <w:rPr>
          <w:rFonts w:ascii="Verdana" w:eastAsia="Verdana" w:hAnsi="Verdana"/>
          <w:color w:val="808080"/>
          <w:sz w:val="18"/>
          <w:lang w:val="pl-PL"/>
        </w:rPr>
        <w:t xml:space="preserve"> 2013</w:t>
      </w:r>
      <w:r w:rsidR="00B7287F" w:rsidRPr="00877E48">
        <w:rPr>
          <w:rFonts w:ascii="Verdana" w:eastAsia="Verdana" w:hAnsi="Verdana"/>
          <w:color w:val="808080"/>
          <w:sz w:val="18"/>
          <w:lang w:val="pl-PL"/>
        </w:rPr>
        <w:t xml:space="preserve"> roku</w:t>
      </w:r>
    </w:p>
    <w:p w14:paraId="32BEA1B5" w14:textId="77777777" w:rsidR="00F91495" w:rsidRPr="00877E48" w:rsidRDefault="00F91495" w:rsidP="003E6C17">
      <w:pPr>
        <w:ind w:left="119" w:right="839"/>
        <w:jc w:val="both"/>
        <w:rPr>
          <w:rFonts w:ascii="Verdana" w:eastAsia="Verdana" w:hAnsi="Verdana"/>
          <w:lang w:val="pl-PL"/>
        </w:rPr>
      </w:pPr>
      <w:r w:rsidRPr="00877E48">
        <w:rPr>
          <w:rFonts w:ascii="Verdana" w:eastAsia="Verdana" w:hAnsi="Verdana"/>
          <w:lang w:val="pl-PL"/>
        </w:rPr>
        <w:t xml:space="preserve">Niniejsza sprawa dotyczyła śmierci ciężarnej kobiety </w:t>
      </w:r>
      <w:r w:rsidR="0036067F" w:rsidRPr="00877E48">
        <w:rPr>
          <w:rFonts w:ascii="Verdana" w:eastAsia="Verdana" w:hAnsi="Verdana"/>
          <w:lang w:val="pl-PL"/>
        </w:rPr>
        <w:t xml:space="preserve">na skutek </w:t>
      </w:r>
      <w:r w:rsidRPr="00877E48">
        <w:rPr>
          <w:rFonts w:ascii="Verdana" w:eastAsia="Verdana" w:hAnsi="Verdana"/>
          <w:lang w:val="pl-PL"/>
        </w:rPr>
        <w:t xml:space="preserve">szeregu błędnych </w:t>
      </w:r>
      <w:r w:rsidR="00F14972" w:rsidRPr="00877E48">
        <w:rPr>
          <w:rFonts w:ascii="Verdana" w:eastAsia="Verdana" w:hAnsi="Verdana"/>
          <w:lang w:val="pl-PL"/>
        </w:rPr>
        <w:t>ocen</w:t>
      </w:r>
      <w:r w:rsidRPr="00877E48">
        <w:rPr>
          <w:rFonts w:ascii="Verdana" w:eastAsia="Verdana" w:hAnsi="Verdana"/>
          <w:lang w:val="pl-PL"/>
        </w:rPr>
        <w:t xml:space="preserve"> ze strony personelu med</w:t>
      </w:r>
      <w:r w:rsidR="00172C6C" w:rsidRPr="00877E48">
        <w:rPr>
          <w:rFonts w:ascii="Verdana" w:eastAsia="Verdana" w:hAnsi="Verdana"/>
          <w:lang w:val="pl-PL"/>
        </w:rPr>
        <w:t xml:space="preserve">ycznego w różnych szpitalach i późniejszego </w:t>
      </w:r>
      <w:r w:rsidRPr="00877E48">
        <w:rPr>
          <w:rFonts w:ascii="Verdana" w:eastAsia="Verdana" w:hAnsi="Verdana"/>
          <w:lang w:val="pl-PL"/>
        </w:rPr>
        <w:t xml:space="preserve">nieudzielenia jej </w:t>
      </w:r>
      <w:r w:rsidR="0079362B" w:rsidRPr="00877E48">
        <w:rPr>
          <w:rFonts w:ascii="Verdana" w:eastAsia="Verdana" w:hAnsi="Verdana"/>
          <w:lang w:val="pl-PL"/>
        </w:rPr>
        <w:t>pomocy</w:t>
      </w:r>
      <w:r w:rsidRPr="00877E48">
        <w:rPr>
          <w:rFonts w:ascii="Verdana" w:eastAsia="Verdana" w:hAnsi="Verdana"/>
          <w:lang w:val="pl-PL"/>
        </w:rPr>
        <w:t xml:space="preserve"> medycznej w nagłych wypadkach, gdy jej stan został uznany za krytyczny. Skarżący, jej mąż i syn twierdzili w szczególności, że prawo do życia ich żony i matki oraz dziecka, które nosiła, zostało naruszone w wyniku zaniedbania zaangażowanego personelu medycznego.</w:t>
      </w:r>
    </w:p>
    <w:p w14:paraId="564E7578" w14:textId="77777777" w:rsidR="00BE3D4D" w:rsidRPr="00877E48" w:rsidRDefault="00BE3D4D" w:rsidP="00BE3D4D">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nastąpiło </w:t>
      </w:r>
      <w:r w:rsidRPr="00877E48">
        <w:rPr>
          <w:rFonts w:ascii="Verdana" w:eastAsia="Verdana" w:hAnsi="Verdana"/>
          <w:b/>
          <w:color w:val="0072BC"/>
          <w:lang w:val="pl-PL"/>
        </w:rPr>
        <w:t xml:space="preserve">naruszenie Artykułu 2 </w:t>
      </w:r>
      <w:r w:rsidRPr="00877E48">
        <w:rPr>
          <w:rFonts w:ascii="Verdana" w:eastAsia="Verdana" w:hAnsi="Verdana"/>
          <w:color w:val="0072BC"/>
          <w:lang w:val="pl-PL"/>
        </w:rPr>
        <w:t>(prawo do życia) Konwencji. Stwierdził w szczególności, że zmarła padł</w:t>
      </w:r>
      <w:r w:rsidR="00EA2AE1" w:rsidRPr="00877E48">
        <w:rPr>
          <w:rFonts w:ascii="Verdana" w:eastAsia="Verdana" w:hAnsi="Verdana"/>
          <w:color w:val="0072BC"/>
          <w:lang w:val="pl-PL"/>
        </w:rPr>
        <w:t>a</w:t>
      </w:r>
      <w:r w:rsidRPr="00877E48">
        <w:rPr>
          <w:rFonts w:ascii="Verdana" w:eastAsia="Verdana" w:hAnsi="Verdana"/>
          <w:color w:val="0072BC"/>
          <w:lang w:val="pl-PL"/>
        </w:rPr>
        <w:t xml:space="preserve"> ofiarą rażących niedociągnięć ze strony władz szpitala i odmówiono </w:t>
      </w:r>
      <w:r w:rsidR="0087610D" w:rsidRPr="00877E48">
        <w:rPr>
          <w:rFonts w:ascii="Verdana" w:eastAsia="Verdana" w:hAnsi="Verdana"/>
          <w:color w:val="0072BC"/>
          <w:lang w:val="pl-PL"/>
        </w:rPr>
        <w:t>jej</w:t>
      </w:r>
      <w:r w:rsidR="000D25B5" w:rsidRPr="00877E48">
        <w:rPr>
          <w:rFonts w:ascii="Verdana" w:eastAsia="Verdana" w:hAnsi="Verdana"/>
          <w:color w:val="0072BC"/>
          <w:lang w:val="pl-PL"/>
        </w:rPr>
        <w:t xml:space="preserve"> możliwości</w:t>
      </w:r>
      <w:r w:rsidRPr="00877E48">
        <w:rPr>
          <w:rFonts w:ascii="Verdana" w:eastAsia="Verdana" w:hAnsi="Verdana"/>
          <w:color w:val="0072BC"/>
          <w:lang w:val="pl-PL"/>
        </w:rPr>
        <w:t xml:space="preserve"> dostępu do odpowiedniej</w:t>
      </w:r>
      <w:r w:rsidR="00796B3B" w:rsidRPr="00877E48">
        <w:rPr>
          <w:rFonts w:ascii="Verdana" w:eastAsia="Verdana" w:hAnsi="Verdana"/>
          <w:color w:val="0072BC"/>
          <w:lang w:val="pl-PL"/>
        </w:rPr>
        <w:t xml:space="preserve"> pomocy w nagłych wypadkach, naruszając</w:t>
      </w:r>
      <w:r w:rsidRPr="00877E48">
        <w:rPr>
          <w:rFonts w:ascii="Verdana" w:eastAsia="Verdana" w:hAnsi="Verdana"/>
          <w:color w:val="0072BC"/>
          <w:lang w:val="pl-PL"/>
        </w:rPr>
        <w:t xml:space="preserve"> </w:t>
      </w:r>
      <w:r w:rsidR="00DB25EB" w:rsidRPr="00877E48">
        <w:rPr>
          <w:rFonts w:ascii="Verdana" w:eastAsia="Verdana" w:hAnsi="Verdana"/>
          <w:color w:val="0072BC"/>
          <w:lang w:val="pl-PL"/>
        </w:rPr>
        <w:t>aspekt</w:t>
      </w:r>
      <w:r w:rsidRPr="00877E48">
        <w:rPr>
          <w:rFonts w:ascii="Verdana" w:eastAsia="Verdana" w:hAnsi="Verdana"/>
          <w:color w:val="0072BC"/>
          <w:lang w:val="pl-PL"/>
        </w:rPr>
        <w:t xml:space="preserve"> </w:t>
      </w:r>
      <w:r w:rsidR="00DB25EB" w:rsidRPr="00877E48">
        <w:rPr>
          <w:rFonts w:ascii="Verdana" w:eastAsia="Verdana" w:hAnsi="Verdana"/>
          <w:color w:val="0072BC"/>
          <w:lang w:val="pl-PL"/>
        </w:rPr>
        <w:t xml:space="preserve">materialny </w:t>
      </w:r>
      <w:r w:rsidR="00C71995" w:rsidRPr="00877E48">
        <w:rPr>
          <w:rFonts w:ascii="Verdana" w:eastAsia="Verdana" w:hAnsi="Verdana"/>
          <w:color w:val="0072BC"/>
          <w:lang w:val="pl-PL"/>
        </w:rPr>
        <w:t>Artykułu</w:t>
      </w:r>
      <w:r w:rsidRPr="00877E48">
        <w:rPr>
          <w:rFonts w:ascii="Verdana" w:eastAsia="Verdana" w:hAnsi="Verdana"/>
          <w:color w:val="0072BC"/>
          <w:lang w:val="pl-PL"/>
        </w:rPr>
        <w:t xml:space="preserve"> 2. W świetle ustaleń dotyczących </w:t>
      </w:r>
      <w:r w:rsidR="00195B4A" w:rsidRPr="00877E48">
        <w:rPr>
          <w:rFonts w:ascii="Verdana" w:eastAsia="Verdana" w:hAnsi="Verdana"/>
          <w:color w:val="0072BC"/>
          <w:lang w:val="pl-PL"/>
        </w:rPr>
        <w:t>niedociągnięć</w:t>
      </w:r>
      <w:r w:rsidRPr="00877E48">
        <w:rPr>
          <w:rFonts w:ascii="Verdana" w:eastAsia="Verdana" w:hAnsi="Verdana"/>
          <w:color w:val="0072BC"/>
          <w:lang w:val="pl-PL"/>
        </w:rPr>
        <w:t xml:space="preserve"> w postępowaniu karnym, Trybunał stwierdził także naruszenie proceduralnego aspektu </w:t>
      </w:r>
      <w:r w:rsidR="001F7362" w:rsidRPr="00877E48">
        <w:rPr>
          <w:rFonts w:ascii="Verdana" w:eastAsia="Verdana" w:hAnsi="Verdana"/>
          <w:color w:val="0072BC"/>
          <w:lang w:val="pl-PL"/>
        </w:rPr>
        <w:t>Artykułu</w:t>
      </w:r>
      <w:r w:rsidRPr="00877E48">
        <w:rPr>
          <w:rFonts w:ascii="Verdana" w:eastAsia="Verdana" w:hAnsi="Verdana"/>
          <w:color w:val="0072BC"/>
          <w:lang w:val="pl-PL"/>
        </w:rPr>
        <w:t xml:space="preserve"> 2. </w:t>
      </w:r>
    </w:p>
    <w:p w14:paraId="1AFD58D5" w14:textId="33483F18" w:rsidR="000670B9" w:rsidRPr="00877E48" w:rsidRDefault="000670B9" w:rsidP="000670B9">
      <w:pPr>
        <w:ind w:left="119" w:right="839"/>
        <w:rPr>
          <w:rFonts w:ascii="Verdana" w:eastAsia="Verdana" w:hAnsi="Verdana"/>
          <w:color w:val="404040"/>
          <w:lang w:val="pl-PL"/>
        </w:rPr>
      </w:pPr>
      <w:r w:rsidRPr="00877E48">
        <w:rPr>
          <w:rFonts w:ascii="Verdana" w:eastAsia="Verdana" w:hAnsi="Verdana"/>
          <w:i/>
          <w:color w:val="404040"/>
          <w:lang w:val="pl-PL"/>
        </w:rPr>
        <w:t xml:space="preserve">Zob. także: </w:t>
      </w:r>
      <w:hyperlink r:id="rId71" w:history="1">
        <w:r w:rsidRPr="0052458C">
          <w:rPr>
            <w:rStyle w:val="Hipercze"/>
            <w:rFonts w:ascii="Verdana" w:eastAsia="Verdana" w:hAnsi="Verdana"/>
            <w:b/>
            <w:lang w:val="pl-PL"/>
          </w:rPr>
          <w:t>Elena Cojocaru przeciwko Rumunii</w:t>
        </w:r>
      </w:hyperlink>
      <w:r w:rsidRPr="00877E48">
        <w:rPr>
          <w:rFonts w:ascii="Verdana" w:eastAsia="Verdana" w:hAnsi="Verdana"/>
          <w:color w:val="404040"/>
          <w:lang w:val="pl-PL"/>
        </w:rPr>
        <w:t>,</w:t>
      </w:r>
      <w:r w:rsidRPr="00877E48">
        <w:rPr>
          <w:rFonts w:ascii="Verdana" w:eastAsia="Verdana" w:hAnsi="Verdana"/>
          <w:i/>
          <w:color w:val="404040"/>
          <w:lang w:val="pl-PL"/>
        </w:rPr>
        <w:t xml:space="preserve"> </w:t>
      </w:r>
      <w:r w:rsidRPr="00877E48">
        <w:rPr>
          <w:rFonts w:ascii="Verdana" w:eastAsia="Verdana" w:hAnsi="Verdana"/>
          <w:color w:val="404040"/>
          <w:lang w:val="pl-PL"/>
        </w:rPr>
        <w:t>wyrok z dnia 22 marca 2016 roku.</w:t>
      </w:r>
    </w:p>
    <w:p w14:paraId="0445ADDD" w14:textId="77777777" w:rsidR="000670B9" w:rsidRPr="00877E48" w:rsidRDefault="000670B9" w:rsidP="003E6C17">
      <w:pPr>
        <w:ind w:left="119" w:right="839"/>
        <w:rPr>
          <w:rFonts w:ascii="Verdana" w:eastAsia="Verdana" w:hAnsi="Verdana"/>
          <w:i/>
          <w:color w:val="404040"/>
          <w:lang w:val="pl-PL"/>
        </w:rPr>
      </w:pPr>
    </w:p>
    <w:p w14:paraId="002B9988" w14:textId="6C5144ED" w:rsidR="0064065B" w:rsidRPr="00877E48" w:rsidRDefault="003B46E0" w:rsidP="003E6C17">
      <w:pPr>
        <w:ind w:left="119" w:right="839"/>
        <w:rPr>
          <w:lang w:val="pl-PL"/>
        </w:rPr>
      </w:pPr>
      <w:hyperlink r:id="rId72" w:history="1">
        <w:r w:rsidRPr="0052458C">
          <w:rPr>
            <w:rStyle w:val="Hipercze"/>
            <w:rFonts w:ascii="Verdana" w:eastAsia="Verdana" w:hAnsi="Verdana"/>
            <w:b/>
            <w:lang w:val="pl-PL"/>
          </w:rPr>
          <w:t>Gray przeciwko Niemcom</w:t>
        </w:r>
      </w:hyperlink>
    </w:p>
    <w:p w14:paraId="23ADAA42"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22 </w:t>
      </w:r>
      <w:r w:rsidR="004D291B" w:rsidRPr="00877E48">
        <w:rPr>
          <w:rFonts w:ascii="Verdana" w:eastAsia="Verdana" w:hAnsi="Verdana"/>
          <w:color w:val="808080"/>
          <w:sz w:val="18"/>
          <w:lang w:val="pl-PL"/>
        </w:rPr>
        <w:t>maja</w:t>
      </w:r>
      <w:r w:rsidRPr="00877E48">
        <w:rPr>
          <w:rFonts w:ascii="Verdana" w:eastAsia="Verdana" w:hAnsi="Verdana"/>
          <w:color w:val="808080"/>
          <w:sz w:val="18"/>
          <w:lang w:val="pl-PL"/>
        </w:rPr>
        <w:t xml:space="preserve"> 2014</w:t>
      </w:r>
      <w:r w:rsidR="004D291B" w:rsidRPr="00877E48">
        <w:rPr>
          <w:rFonts w:ascii="Verdana" w:eastAsia="Verdana" w:hAnsi="Verdana"/>
          <w:color w:val="808080"/>
          <w:sz w:val="18"/>
          <w:lang w:val="pl-PL"/>
        </w:rPr>
        <w:t xml:space="preserve"> roku</w:t>
      </w:r>
    </w:p>
    <w:p w14:paraId="58697421" w14:textId="77777777" w:rsidR="005102E3" w:rsidRPr="00877E48" w:rsidRDefault="00EC6129" w:rsidP="003E6C17">
      <w:pPr>
        <w:ind w:left="119" w:right="839"/>
        <w:jc w:val="both"/>
        <w:rPr>
          <w:rFonts w:ascii="Verdana" w:eastAsia="Verdana" w:hAnsi="Verdana"/>
          <w:lang w:val="pl-PL"/>
        </w:rPr>
      </w:pPr>
      <w:r w:rsidRPr="00877E48">
        <w:rPr>
          <w:rFonts w:ascii="Verdana" w:eastAsia="Verdana" w:hAnsi="Verdana"/>
          <w:lang w:val="pl-PL"/>
        </w:rPr>
        <w:t>Niniejsza s</w:t>
      </w:r>
      <w:r w:rsidR="005102E3" w:rsidRPr="00877E48">
        <w:rPr>
          <w:rFonts w:ascii="Verdana" w:eastAsia="Verdana" w:hAnsi="Verdana"/>
          <w:lang w:val="pl-PL"/>
        </w:rPr>
        <w:t xml:space="preserve">prawa dotyczyła śmierci pacjenta w jego domu w Wielkiej Brytanii w wyniku </w:t>
      </w:r>
      <w:r w:rsidR="00565159" w:rsidRPr="00877E48">
        <w:rPr>
          <w:rFonts w:ascii="Verdana" w:eastAsia="Verdana" w:hAnsi="Verdana"/>
          <w:lang w:val="pl-PL"/>
        </w:rPr>
        <w:t>błędu medycznego</w:t>
      </w:r>
      <w:r w:rsidR="005102E3" w:rsidRPr="00877E48">
        <w:rPr>
          <w:rFonts w:ascii="Verdana" w:eastAsia="Verdana" w:hAnsi="Verdana"/>
          <w:lang w:val="pl-PL"/>
        </w:rPr>
        <w:t xml:space="preserve"> </w:t>
      </w:r>
      <w:r w:rsidR="00817420" w:rsidRPr="00877E48">
        <w:rPr>
          <w:rFonts w:ascii="Verdana" w:eastAsia="Verdana" w:hAnsi="Verdana"/>
          <w:lang w:val="pl-PL"/>
        </w:rPr>
        <w:t xml:space="preserve">niemieckiego </w:t>
      </w:r>
      <w:r w:rsidR="005102E3" w:rsidRPr="00877E48">
        <w:rPr>
          <w:rFonts w:ascii="Verdana" w:eastAsia="Verdana" w:hAnsi="Verdana"/>
          <w:lang w:val="pl-PL"/>
        </w:rPr>
        <w:t xml:space="preserve">lekarza, który został zatrudniony przez prywatną agencję do pracy w </w:t>
      </w:r>
      <w:r w:rsidR="00C40059" w:rsidRPr="00877E48">
        <w:rPr>
          <w:rFonts w:ascii="Verdana" w:eastAsia="Verdana" w:hAnsi="Verdana"/>
          <w:lang w:val="pl-PL"/>
        </w:rPr>
        <w:t>Brytyjskiej</w:t>
      </w:r>
      <w:r w:rsidR="00AC503B" w:rsidRPr="00877E48">
        <w:rPr>
          <w:rFonts w:ascii="Verdana" w:eastAsia="Verdana" w:hAnsi="Verdana"/>
          <w:lang w:val="pl-PL"/>
        </w:rPr>
        <w:t xml:space="preserve"> Narodowej Służbie Zdrowia</w:t>
      </w:r>
      <w:r w:rsidR="005102E3" w:rsidRPr="00877E48">
        <w:rPr>
          <w:rFonts w:ascii="Verdana" w:eastAsia="Verdana" w:hAnsi="Verdana"/>
          <w:lang w:val="pl-PL"/>
        </w:rPr>
        <w:t xml:space="preserve">. Synowie pacjenta </w:t>
      </w:r>
      <w:r w:rsidR="00E46E69" w:rsidRPr="00877E48">
        <w:rPr>
          <w:rFonts w:ascii="Verdana" w:eastAsia="Verdana" w:hAnsi="Verdana"/>
          <w:lang w:val="pl-PL"/>
        </w:rPr>
        <w:t>zaskarżyli</w:t>
      </w:r>
      <w:r w:rsidR="005102E3" w:rsidRPr="00877E48">
        <w:rPr>
          <w:rFonts w:ascii="Verdana" w:eastAsia="Verdana" w:hAnsi="Verdana"/>
          <w:lang w:val="pl-PL"/>
        </w:rPr>
        <w:t>, że władze w Niemczech, gdzie lekarz został osądzony i skazany za spowodowanie śmierci przez zaniedbanie, nie zapewniły skutecznego śledztwa w sprawie śmierci ich ojca.</w:t>
      </w:r>
    </w:p>
    <w:p w14:paraId="054F9A9B" w14:textId="59EAEE78" w:rsidR="003B243F" w:rsidRPr="00877E48" w:rsidRDefault="00552F98" w:rsidP="00C9740F">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Pr="00877E48">
        <w:rPr>
          <w:rFonts w:ascii="Verdana" w:eastAsia="Verdana" w:hAnsi="Verdana"/>
          <w:b/>
          <w:color w:val="0072BC"/>
          <w:lang w:val="pl-PL"/>
        </w:rPr>
        <w:t xml:space="preserve">nie </w:t>
      </w:r>
      <w:r w:rsidR="003B243F" w:rsidRPr="00877E48">
        <w:rPr>
          <w:rFonts w:ascii="Verdana" w:eastAsia="Verdana" w:hAnsi="Verdana"/>
          <w:b/>
          <w:color w:val="0072BC"/>
          <w:lang w:val="pl-PL"/>
        </w:rPr>
        <w:t>nastąpiło</w:t>
      </w:r>
      <w:r w:rsidRPr="00877E48">
        <w:rPr>
          <w:rFonts w:ascii="Verdana" w:eastAsia="Verdana" w:hAnsi="Verdana"/>
          <w:b/>
          <w:color w:val="0072BC"/>
          <w:lang w:val="pl-PL"/>
        </w:rPr>
        <w:t xml:space="preserve"> </w:t>
      </w:r>
      <w:r w:rsidR="003B243F"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2</w:t>
      </w:r>
      <w:r w:rsidRPr="00877E48">
        <w:rPr>
          <w:rFonts w:ascii="Verdana" w:eastAsia="Verdana" w:hAnsi="Verdana"/>
          <w:color w:val="0072BC"/>
          <w:lang w:val="pl-PL"/>
        </w:rPr>
        <w:t xml:space="preserve"> (prawo do życia) Konwencji, stwierdzając, że postępowanie karne w Niemczech przeciwko lekarzowi odpowiedzi</w:t>
      </w:r>
      <w:r w:rsidR="005B5A9A" w:rsidRPr="00877E48">
        <w:rPr>
          <w:rFonts w:ascii="Verdana" w:eastAsia="Verdana" w:hAnsi="Verdana"/>
          <w:color w:val="0072BC"/>
          <w:lang w:val="pl-PL"/>
        </w:rPr>
        <w:t>alnemu za śmierć ojca skarżących</w:t>
      </w:r>
      <w:r w:rsidRPr="00877E48">
        <w:rPr>
          <w:rFonts w:ascii="Verdana" w:eastAsia="Verdana" w:hAnsi="Verdana"/>
          <w:color w:val="0072BC"/>
          <w:lang w:val="pl-PL"/>
        </w:rPr>
        <w:t xml:space="preserve"> było adekwatne. </w:t>
      </w:r>
      <w:r w:rsidR="00804EBA" w:rsidRPr="00877E48">
        <w:rPr>
          <w:rFonts w:ascii="Verdana" w:eastAsia="Verdana" w:hAnsi="Verdana"/>
          <w:color w:val="0072BC"/>
          <w:lang w:val="pl-PL"/>
        </w:rPr>
        <w:t>Trybunał uznał</w:t>
      </w:r>
      <w:r w:rsidRPr="00877E48">
        <w:rPr>
          <w:rFonts w:ascii="Verdana" w:eastAsia="Verdana" w:hAnsi="Verdana"/>
          <w:color w:val="0072BC"/>
          <w:lang w:val="pl-PL"/>
        </w:rPr>
        <w:t xml:space="preserve"> w szczególności, że niemiecki sąd pierwszej instancji dysponował wystarczającymi </w:t>
      </w:r>
      <w:r w:rsidR="00EF2CCB" w:rsidRPr="00877E48">
        <w:rPr>
          <w:rFonts w:ascii="Verdana" w:eastAsia="Verdana" w:hAnsi="Verdana"/>
          <w:color w:val="0072BC"/>
          <w:lang w:val="pl-PL"/>
        </w:rPr>
        <w:t>dostęp</w:t>
      </w:r>
      <w:r w:rsidR="00AE452E" w:rsidRPr="00877E48">
        <w:rPr>
          <w:rFonts w:ascii="Verdana" w:eastAsia="Verdana" w:hAnsi="Verdana"/>
          <w:color w:val="0072BC"/>
          <w:lang w:val="pl-PL"/>
        </w:rPr>
        <w:t xml:space="preserve">nymi </w:t>
      </w:r>
      <w:r w:rsidR="009A4B35" w:rsidRPr="00877E48">
        <w:rPr>
          <w:rFonts w:ascii="Verdana" w:eastAsia="Verdana" w:hAnsi="Verdana"/>
          <w:color w:val="0072BC"/>
          <w:lang w:val="pl-PL"/>
        </w:rPr>
        <w:t xml:space="preserve">jemu </w:t>
      </w:r>
      <w:r w:rsidR="002946A5" w:rsidRPr="00877E48">
        <w:rPr>
          <w:rFonts w:ascii="Verdana" w:eastAsia="Verdana" w:hAnsi="Verdana"/>
          <w:color w:val="0072BC"/>
          <w:lang w:val="pl-PL"/>
        </w:rPr>
        <w:t xml:space="preserve">dowodami na wydanie </w:t>
      </w:r>
      <w:r w:rsidRPr="00877E48">
        <w:rPr>
          <w:rFonts w:ascii="Verdana" w:eastAsia="Verdana" w:hAnsi="Verdana"/>
          <w:color w:val="0072BC"/>
          <w:lang w:val="pl-PL"/>
        </w:rPr>
        <w:t>wyrok</w:t>
      </w:r>
      <w:r w:rsidR="002946A5" w:rsidRPr="00877E48">
        <w:rPr>
          <w:rFonts w:ascii="Verdana" w:eastAsia="Verdana" w:hAnsi="Verdana"/>
          <w:color w:val="0072BC"/>
          <w:lang w:val="pl-PL"/>
        </w:rPr>
        <w:t>u skazującego</w:t>
      </w:r>
      <w:r w:rsidRPr="00877E48">
        <w:rPr>
          <w:rFonts w:ascii="Verdana" w:eastAsia="Verdana" w:hAnsi="Verdana"/>
          <w:color w:val="0072BC"/>
          <w:lang w:val="pl-PL"/>
        </w:rPr>
        <w:t xml:space="preserve"> </w:t>
      </w:r>
      <w:r w:rsidR="00B47CE6" w:rsidRPr="00877E48">
        <w:rPr>
          <w:rFonts w:ascii="Verdana" w:eastAsia="Verdana" w:hAnsi="Verdana"/>
          <w:color w:val="0072BC"/>
          <w:lang w:val="pl-PL"/>
        </w:rPr>
        <w:t>lekarz</w:t>
      </w:r>
      <w:r w:rsidR="007739BB" w:rsidRPr="00877E48">
        <w:rPr>
          <w:rFonts w:ascii="Verdana" w:eastAsia="Verdana" w:hAnsi="Verdana"/>
          <w:color w:val="0072BC"/>
          <w:lang w:val="pl-PL"/>
        </w:rPr>
        <w:t>a</w:t>
      </w:r>
      <w:r w:rsidR="00B47CE6" w:rsidRPr="00877E48">
        <w:rPr>
          <w:rFonts w:ascii="Verdana" w:eastAsia="Verdana" w:hAnsi="Verdana"/>
          <w:color w:val="0072BC"/>
          <w:lang w:val="pl-PL"/>
        </w:rPr>
        <w:t xml:space="preserve"> </w:t>
      </w:r>
      <w:r w:rsidRPr="00877E48">
        <w:rPr>
          <w:rFonts w:ascii="Verdana" w:eastAsia="Verdana" w:hAnsi="Verdana"/>
          <w:color w:val="0072BC"/>
          <w:lang w:val="pl-PL"/>
        </w:rPr>
        <w:t xml:space="preserve">na mocy </w:t>
      </w:r>
      <w:r w:rsidR="00AC5AF7" w:rsidRPr="00877E48">
        <w:rPr>
          <w:rFonts w:ascii="Verdana" w:eastAsia="Verdana" w:hAnsi="Verdana"/>
          <w:color w:val="0072BC"/>
          <w:lang w:val="pl-PL"/>
        </w:rPr>
        <w:t>nakazu</w:t>
      </w:r>
      <w:r w:rsidRPr="00877E48">
        <w:rPr>
          <w:rFonts w:ascii="Verdana" w:eastAsia="Verdana" w:hAnsi="Verdana"/>
          <w:color w:val="0072BC"/>
          <w:lang w:val="pl-PL"/>
        </w:rPr>
        <w:t xml:space="preserve"> karnego bez przeprowadzenia rozprawy. Co więcej, skarżący zostali wystarczająco poinformowani o postępowaniu w Niemczech, a władze niemieckie były usprawiedliwione nie </w:t>
      </w:r>
      <w:r w:rsidR="0011139F" w:rsidRPr="00877E48">
        <w:rPr>
          <w:rFonts w:ascii="Verdana" w:eastAsia="Verdana" w:hAnsi="Verdana"/>
          <w:color w:val="0072BC"/>
          <w:lang w:val="pl-PL"/>
        </w:rPr>
        <w:t xml:space="preserve">przeprowadzeniem ekstradycji </w:t>
      </w:r>
      <w:r w:rsidRPr="00877E48">
        <w:rPr>
          <w:rFonts w:ascii="Verdana" w:eastAsia="Verdana" w:hAnsi="Verdana"/>
          <w:color w:val="0072BC"/>
          <w:lang w:val="pl-PL"/>
        </w:rPr>
        <w:t xml:space="preserve">lekarza </w:t>
      </w:r>
      <w:r w:rsidR="0011139F" w:rsidRPr="00877E48">
        <w:rPr>
          <w:rFonts w:ascii="Verdana" w:eastAsia="Verdana" w:hAnsi="Verdana"/>
          <w:color w:val="0072BC"/>
          <w:lang w:val="pl-PL"/>
        </w:rPr>
        <w:t xml:space="preserve">do </w:t>
      </w:r>
      <w:r w:rsidR="00AA51B1" w:rsidRPr="00877E48">
        <w:rPr>
          <w:rFonts w:ascii="Verdana" w:eastAsia="Verdana" w:hAnsi="Verdana"/>
          <w:color w:val="0072BC"/>
          <w:lang w:val="pl-PL"/>
        </w:rPr>
        <w:t>Zje</w:t>
      </w:r>
      <w:r w:rsidR="0011139F" w:rsidRPr="00877E48">
        <w:rPr>
          <w:rFonts w:ascii="Verdana" w:eastAsia="Verdana" w:hAnsi="Verdana"/>
          <w:color w:val="0072BC"/>
          <w:lang w:val="pl-PL"/>
        </w:rPr>
        <w:t>dnoczonego Królestwa</w:t>
      </w:r>
      <w:r w:rsidRPr="00877E48">
        <w:rPr>
          <w:rFonts w:ascii="Verdana" w:eastAsia="Verdana" w:hAnsi="Verdana"/>
          <w:color w:val="0072BC"/>
          <w:lang w:val="pl-PL"/>
        </w:rPr>
        <w:t xml:space="preserve"> w związku z postępowaniem przed sądami niemieckimi.</w:t>
      </w:r>
      <w:r w:rsidR="00C9740F">
        <w:rPr>
          <w:rFonts w:ascii="Verdana" w:eastAsia="Verdana" w:hAnsi="Verdana"/>
          <w:color w:val="0072BC"/>
          <w:lang w:val="pl-PL"/>
        </w:rPr>
        <w:br w:type="page"/>
      </w:r>
    </w:p>
    <w:p w14:paraId="53A98E0F" w14:textId="4F91BD06" w:rsidR="0064065B" w:rsidRPr="00877E48" w:rsidRDefault="00992A7C" w:rsidP="003E6C17">
      <w:pPr>
        <w:ind w:left="119" w:right="839"/>
        <w:rPr>
          <w:lang w:val="pl-PL"/>
        </w:rPr>
      </w:pPr>
      <w:hyperlink r:id="rId73" w:history="1">
        <w:r w:rsidRPr="0052458C">
          <w:rPr>
            <w:rStyle w:val="Hipercze"/>
            <w:rFonts w:ascii="Verdana" w:eastAsia="Verdana" w:hAnsi="Verdana"/>
            <w:b/>
            <w:lang w:val="pl-PL"/>
          </w:rPr>
          <w:t>Asiye Genç przeciwko Turcji</w:t>
        </w:r>
      </w:hyperlink>
    </w:p>
    <w:p w14:paraId="2ABBA8B2"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27 </w:t>
      </w:r>
      <w:r w:rsidR="00992A7C" w:rsidRPr="00877E48">
        <w:rPr>
          <w:rFonts w:ascii="Verdana" w:eastAsia="Verdana" w:hAnsi="Verdana"/>
          <w:color w:val="808080"/>
          <w:sz w:val="18"/>
          <w:lang w:val="pl-PL"/>
        </w:rPr>
        <w:t>stycznia</w:t>
      </w:r>
      <w:r w:rsidRPr="00877E48">
        <w:rPr>
          <w:rFonts w:ascii="Verdana" w:eastAsia="Verdana" w:hAnsi="Verdana"/>
          <w:color w:val="808080"/>
          <w:sz w:val="18"/>
          <w:lang w:val="pl-PL"/>
        </w:rPr>
        <w:t xml:space="preserve"> 2015</w:t>
      </w:r>
      <w:r w:rsidR="00992A7C" w:rsidRPr="00877E48">
        <w:rPr>
          <w:rFonts w:ascii="Verdana" w:eastAsia="Verdana" w:hAnsi="Verdana"/>
          <w:color w:val="808080"/>
          <w:sz w:val="18"/>
          <w:lang w:val="pl-PL"/>
        </w:rPr>
        <w:t xml:space="preserve"> roku</w:t>
      </w:r>
    </w:p>
    <w:p w14:paraId="7C4386EF" w14:textId="77777777" w:rsidR="001E721D" w:rsidRPr="00877E48" w:rsidRDefault="00053A01" w:rsidP="003E6C17">
      <w:pPr>
        <w:ind w:left="119" w:right="839"/>
        <w:jc w:val="both"/>
        <w:rPr>
          <w:rFonts w:ascii="Verdana" w:eastAsia="Verdana" w:hAnsi="Verdana"/>
          <w:lang w:val="pl-PL"/>
        </w:rPr>
      </w:pPr>
      <w:r w:rsidRPr="00877E48">
        <w:rPr>
          <w:rFonts w:ascii="Verdana" w:eastAsia="Verdana" w:hAnsi="Verdana"/>
          <w:lang w:val="pl-PL"/>
        </w:rPr>
        <w:t>Niniejsza s</w:t>
      </w:r>
      <w:r w:rsidR="001E721D" w:rsidRPr="00877E48">
        <w:rPr>
          <w:rFonts w:ascii="Verdana" w:eastAsia="Verdana" w:hAnsi="Verdana"/>
          <w:lang w:val="pl-PL"/>
        </w:rPr>
        <w:t xml:space="preserve">prawa dotyczyła </w:t>
      </w:r>
      <w:r w:rsidR="00AD23FB" w:rsidRPr="00877E48">
        <w:rPr>
          <w:rFonts w:ascii="Verdana" w:eastAsia="Verdana" w:hAnsi="Verdana"/>
          <w:lang w:val="pl-PL"/>
        </w:rPr>
        <w:t>śmierci przedwcześnie urodzonego</w:t>
      </w:r>
      <w:r w:rsidR="001E721D" w:rsidRPr="00877E48">
        <w:rPr>
          <w:rFonts w:ascii="Verdana" w:eastAsia="Verdana" w:hAnsi="Verdana"/>
          <w:lang w:val="pl-PL"/>
        </w:rPr>
        <w:t xml:space="preserve"> dziecka w ambulansie, kilka godzin po urodzeniu, </w:t>
      </w:r>
      <w:r w:rsidR="0036067F" w:rsidRPr="00877E48">
        <w:rPr>
          <w:rFonts w:ascii="Verdana" w:eastAsia="Verdana" w:hAnsi="Verdana"/>
          <w:lang w:val="pl-PL"/>
        </w:rPr>
        <w:t xml:space="preserve">na skutek </w:t>
      </w:r>
      <w:r w:rsidR="00897D1A" w:rsidRPr="00877E48">
        <w:rPr>
          <w:rFonts w:ascii="Verdana" w:eastAsia="Verdana" w:hAnsi="Verdana"/>
          <w:lang w:val="pl-PL"/>
        </w:rPr>
        <w:t>przeniesienia</w:t>
      </w:r>
      <w:r w:rsidR="001E721D" w:rsidRPr="00877E48">
        <w:rPr>
          <w:rFonts w:ascii="Verdana" w:eastAsia="Verdana" w:hAnsi="Verdana"/>
          <w:lang w:val="pl-PL"/>
        </w:rPr>
        <w:t xml:space="preserve"> dziecka między szpitalami bez </w:t>
      </w:r>
      <w:r w:rsidR="001A45A6" w:rsidRPr="00877E48">
        <w:rPr>
          <w:rFonts w:ascii="Verdana" w:eastAsia="Verdana" w:hAnsi="Verdana"/>
          <w:lang w:val="pl-PL"/>
        </w:rPr>
        <w:t>przyjęcia dziecka</w:t>
      </w:r>
      <w:r w:rsidR="001E721D" w:rsidRPr="00877E48">
        <w:rPr>
          <w:rFonts w:ascii="Verdana" w:eastAsia="Verdana" w:hAnsi="Verdana"/>
          <w:lang w:val="pl-PL"/>
        </w:rPr>
        <w:t xml:space="preserve"> </w:t>
      </w:r>
      <w:r w:rsidR="00AB0636" w:rsidRPr="00877E48">
        <w:rPr>
          <w:rFonts w:ascii="Verdana" w:eastAsia="Verdana" w:hAnsi="Verdana"/>
          <w:lang w:val="pl-PL"/>
        </w:rPr>
        <w:t>na leczenie</w:t>
      </w:r>
      <w:r w:rsidR="001E721D" w:rsidRPr="00877E48">
        <w:rPr>
          <w:rFonts w:ascii="Verdana" w:eastAsia="Verdana" w:hAnsi="Verdana"/>
          <w:lang w:val="pl-PL"/>
        </w:rPr>
        <w:t xml:space="preserve">. Skarżąca skarżyła się w szczególności na domniemane uchybienia w śledztwie w sprawie śmierci </w:t>
      </w:r>
      <w:r w:rsidR="0027618D" w:rsidRPr="00877E48">
        <w:rPr>
          <w:rFonts w:ascii="Verdana" w:eastAsia="Verdana" w:hAnsi="Verdana"/>
          <w:lang w:val="pl-PL"/>
        </w:rPr>
        <w:t xml:space="preserve">jej </w:t>
      </w:r>
      <w:r w:rsidR="001E721D" w:rsidRPr="00877E48">
        <w:rPr>
          <w:rFonts w:ascii="Verdana" w:eastAsia="Verdana" w:hAnsi="Verdana"/>
          <w:lang w:val="pl-PL"/>
        </w:rPr>
        <w:t>syna.</w:t>
      </w:r>
    </w:p>
    <w:p w14:paraId="459C6999" w14:textId="77777777" w:rsidR="00CF67DC" w:rsidRPr="00877E48" w:rsidRDefault="00CF67DC"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9D566B" w:rsidRPr="00877E48">
        <w:rPr>
          <w:rFonts w:ascii="Verdana" w:eastAsia="Verdana" w:hAnsi="Verdana"/>
          <w:color w:val="0072BC"/>
          <w:lang w:val="pl-PL"/>
        </w:rPr>
        <w:t xml:space="preserve">nastąpiło </w:t>
      </w:r>
      <w:r w:rsidR="009D566B"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2</w:t>
      </w:r>
      <w:r w:rsidRPr="00877E48">
        <w:rPr>
          <w:rFonts w:ascii="Verdana" w:eastAsia="Verdana" w:hAnsi="Verdana"/>
          <w:color w:val="0072BC"/>
          <w:lang w:val="pl-PL"/>
        </w:rPr>
        <w:t xml:space="preserve"> (prawo do życia) Kon</w:t>
      </w:r>
      <w:r w:rsidR="00242F72" w:rsidRPr="00877E48">
        <w:rPr>
          <w:rFonts w:ascii="Verdana" w:eastAsia="Verdana" w:hAnsi="Verdana"/>
          <w:color w:val="0072BC"/>
          <w:lang w:val="pl-PL"/>
        </w:rPr>
        <w:t>wencji. Po pierwsze, uznał, że P</w:t>
      </w:r>
      <w:r w:rsidRPr="00877E48">
        <w:rPr>
          <w:rFonts w:ascii="Verdana" w:eastAsia="Verdana" w:hAnsi="Verdana"/>
          <w:color w:val="0072BC"/>
          <w:lang w:val="pl-PL"/>
        </w:rPr>
        <w:t xml:space="preserve">aństwo tureckie nie zapewniło w wystarczającym stopniu właściwej organizacji i funkcjonowania publicznej służby szpitalnej lub jej systemu ochrony zdrowia. Dziecko zmarło, ponieważ nie zaoferowano mu żadnego leczenia. Taka sytuacja, jak zauważył Trybunał, stanowi zaprzeczenie opieki medycznej, która zagraża życiu człowieka. Po drugie, Trybunał uznał, że </w:t>
      </w:r>
      <w:r w:rsidR="00C54BAD" w:rsidRPr="00877E48">
        <w:rPr>
          <w:rFonts w:ascii="Verdana" w:eastAsia="Verdana" w:hAnsi="Verdana"/>
          <w:color w:val="0072BC"/>
          <w:lang w:val="pl-PL"/>
        </w:rPr>
        <w:t>odpowiedź</w:t>
      </w:r>
      <w:r w:rsidRPr="00877E48">
        <w:rPr>
          <w:rFonts w:ascii="Verdana" w:eastAsia="Verdana" w:hAnsi="Verdana"/>
          <w:color w:val="0072BC"/>
          <w:lang w:val="pl-PL"/>
        </w:rPr>
        <w:t xml:space="preserve"> tureckiego wymiaru sprawiedliwości na tragedię nie była właściwa, aby rzucić światło na dokładne okoliczności śmierci dziecka. Trybunał </w:t>
      </w:r>
      <w:r w:rsidR="00533AC7" w:rsidRPr="00877E48">
        <w:rPr>
          <w:rFonts w:ascii="Verdana" w:eastAsia="Verdana" w:hAnsi="Verdana"/>
          <w:color w:val="0072BC"/>
          <w:lang w:val="pl-PL"/>
        </w:rPr>
        <w:t>stwierdził</w:t>
      </w:r>
      <w:r w:rsidR="00136CA9" w:rsidRPr="00877E48">
        <w:rPr>
          <w:rFonts w:ascii="Verdana" w:eastAsia="Verdana" w:hAnsi="Verdana"/>
          <w:color w:val="0072BC"/>
          <w:lang w:val="pl-PL"/>
        </w:rPr>
        <w:t xml:space="preserve"> zatem, że można uznać, iż</w:t>
      </w:r>
      <w:r w:rsidRPr="00877E48">
        <w:rPr>
          <w:rFonts w:ascii="Verdana" w:eastAsia="Verdana" w:hAnsi="Verdana"/>
          <w:color w:val="0072BC"/>
          <w:lang w:val="pl-PL"/>
        </w:rPr>
        <w:t xml:space="preserve"> Turcja </w:t>
      </w:r>
      <w:r w:rsidR="00703C7F" w:rsidRPr="00877E48">
        <w:rPr>
          <w:rFonts w:ascii="Verdana" w:eastAsia="Verdana" w:hAnsi="Verdana"/>
          <w:color w:val="0072BC"/>
          <w:lang w:val="pl-PL"/>
        </w:rPr>
        <w:t xml:space="preserve">nie </w:t>
      </w:r>
      <w:r w:rsidR="004771A8" w:rsidRPr="00877E48">
        <w:rPr>
          <w:rFonts w:ascii="Verdana" w:eastAsia="Verdana" w:hAnsi="Verdana"/>
          <w:color w:val="0072BC"/>
          <w:lang w:val="pl-PL"/>
        </w:rPr>
        <w:t>wywiązała</w:t>
      </w:r>
      <w:r w:rsidRPr="00877E48">
        <w:rPr>
          <w:rFonts w:ascii="Verdana" w:eastAsia="Verdana" w:hAnsi="Verdana"/>
          <w:color w:val="0072BC"/>
          <w:lang w:val="pl-PL"/>
        </w:rPr>
        <w:t xml:space="preserve"> się </w:t>
      </w:r>
      <w:r w:rsidR="004771A8" w:rsidRPr="00877E48">
        <w:rPr>
          <w:rFonts w:ascii="Verdana" w:eastAsia="Verdana" w:hAnsi="Verdana"/>
          <w:color w:val="0072BC"/>
          <w:lang w:val="pl-PL"/>
        </w:rPr>
        <w:t>ze swoich</w:t>
      </w:r>
      <w:r w:rsidRPr="00877E48">
        <w:rPr>
          <w:rFonts w:ascii="Verdana" w:eastAsia="Verdana" w:hAnsi="Verdana"/>
          <w:color w:val="0072BC"/>
          <w:lang w:val="pl-PL"/>
        </w:rPr>
        <w:t xml:space="preserve"> </w:t>
      </w:r>
      <w:r w:rsidR="00A3297B" w:rsidRPr="00877E48">
        <w:rPr>
          <w:rFonts w:ascii="Verdana" w:eastAsia="Verdana" w:hAnsi="Verdana"/>
          <w:color w:val="0072BC"/>
          <w:lang w:val="pl-PL"/>
        </w:rPr>
        <w:t>obowiązków</w:t>
      </w:r>
      <w:r w:rsidRPr="00877E48">
        <w:rPr>
          <w:rFonts w:ascii="Verdana" w:eastAsia="Verdana" w:hAnsi="Verdana"/>
          <w:color w:val="0072BC"/>
          <w:lang w:val="pl-PL"/>
        </w:rPr>
        <w:t xml:space="preserve"> wynikających z Artykułu 2 Konwencji w odniesieniu do dziecka, które zmarło kilka godzin po urodzeniu.</w:t>
      </w:r>
    </w:p>
    <w:p w14:paraId="1C8BE648" w14:textId="77777777" w:rsidR="00CF67DC" w:rsidRPr="00877E48" w:rsidRDefault="00CF67DC" w:rsidP="003E6C17">
      <w:pPr>
        <w:ind w:left="119" w:right="839"/>
        <w:jc w:val="both"/>
        <w:rPr>
          <w:rFonts w:ascii="Verdana" w:eastAsia="Verdana" w:hAnsi="Verdana"/>
          <w:color w:val="0072BC"/>
          <w:lang w:val="pl-PL"/>
        </w:rPr>
      </w:pPr>
    </w:p>
    <w:p w14:paraId="3E0E0783" w14:textId="375BF9F7" w:rsidR="0064065B" w:rsidRPr="00877E48" w:rsidRDefault="0064065B" w:rsidP="003E6C17">
      <w:pPr>
        <w:ind w:left="119" w:right="839"/>
        <w:rPr>
          <w:lang w:val="pl-PL"/>
        </w:rPr>
      </w:pPr>
      <w:hyperlink r:id="rId74" w:history="1">
        <w:r w:rsidRPr="0052458C">
          <w:rPr>
            <w:rStyle w:val="Hipercze"/>
            <w:rFonts w:ascii="Verdana" w:eastAsia="Verdana" w:hAnsi="Verdana"/>
            <w:b/>
            <w:lang w:val="pl-PL"/>
          </w:rPr>
          <w:t xml:space="preserve">Altuğ </w:t>
        </w:r>
        <w:r w:rsidR="00002471" w:rsidRPr="0052458C">
          <w:rPr>
            <w:rStyle w:val="Hipercze"/>
            <w:rFonts w:ascii="Verdana" w:eastAsia="Verdana" w:hAnsi="Verdana"/>
            <w:b/>
            <w:lang w:val="pl-PL"/>
          </w:rPr>
          <w:t>i</w:t>
        </w:r>
        <w:r w:rsidRPr="0052458C">
          <w:rPr>
            <w:rStyle w:val="Hipercze"/>
            <w:rFonts w:ascii="Verdana" w:eastAsia="Verdana" w:hAnsi="Verdana"/>
            <w:b/>
            <w:lang w:val="pl-PL"/>
          </w:rPr>
          <w:t xml:space="preserve"> </w:t>
        </w:r>
        <w:r w:rsidR="00002471" w:rsidRPr="0052458C">
          <w:rPr>
            <w:rStyle w:val="Hipercze"/>
            <w:rFonts w:ascii="Verdana" w:eastAsia="Verdana" w:hAnsi="Verdana"/>
            <w:b/>
            <w:lang w:val="pl-PL"/>
          </w:rPr>
          <w:t>Inni przeciwko Turcji</w:t>
        </w:r>
      </w:hyperlink>
    </w:p>
    <w:p w14:paraId="3B42FEA3"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30 </w:t>
      </w:r>
      <w:r w:rsidR="00500DC9" w:rsidRPr="00877E48">
        <w:rPr>
          <w:rFonts w:ascii="Verdana" w:eastAsia="Verdana" w:hAnsi="Verdana"/>
          <w:color w:val="808080"/>
          <w:sz w:val="18"/>
          <w:lang w:val="pl-PL"/>
        </w:rPr>
        <w:t>czerwca</w:t>
      </w:r>
      <w:r w:rsidRPr="00877E48">
        <w:rPr>
          <w:rFonts w:ascii="Verdana" w:eastAsia="Verdana" w:hAnsi="Verdana"/>
          <w:color w:val="808080"/>
          <w:sz w:val="18"/>
          <w:lang w:val="pl-PL"/>
        </w:rPr>
        <w:t xml:space="preserve"> 2015</w:t>
      </w:r>
      <w:r w:rsidR="00500DC9" w:rsidRPr="00877E48">
        <w:rPr>
          <w:rFonts w:ascii="Verdana" w:eastAsia="Verdana" w:hAnsi="Verdana"/>
          <w:color w:val="808080"/>
          <w:sz w:val="18"/>
          <w:lang w:val="pl-PL"/>
        </w:rPr>
        <w:t xml:space="preserve"> roku</w:t>
      </w:r>
    </w:p>
    <w:p w14:paraId="142F8916" w14:textId="77777777" w:rsidR="00593BD0" w:rsidRPr="00877E48" w:rsidRDefault="00593BD0" w:rsidP="003E6C17">
      <w:pPr>
        <w:ind w:left="119" w:right="839"/>
        <w:jc w:val="both"/>
        <w:rPr>
          <w:rFonts w:ascii="Verdana" w:eastAsia="Verdana" w:hAnsi="Verdana"/>
          <w:lang w:val="pl-PL"/>
        </w:rPr>
      </w:pPr>
      <w:r w:rsidRPr="00877E48">
        <w:rPr>
          <w:rFonts w:ascii="Verdana" w:eastAsia="Verdana" w:hAnsi="Verdana"/>
          <w:lang w:val="pl-PL"/>
        </w:rPr>
        <w:t>Niniejsz</w:t>
      </w:r>
      <w:r w:rsidR="0094268E" w:rsidRPr="00877E48">
        <w:rPr>
          <w:rFonts w:ascii="Verdana" w:eastAsia="Verdana" w:hAnsi="Verdana"/>
          <w:lang w:val="pl-PL"/>
        </w:rPr>
        <w:t>a</w:t>
      </w:r>
      <w:r w:rsidRPr="00877E48">
        <w:rPr>
          <w:rFonts w:ascii="Verdana" w:eastAsia="Verdana" w:hAnsi="Verdana"/>
          <w:lang w:val="pl-PL"/>
        </w:rPr>
        <w:t xml:space="preserve"> s</w:t>
      </w:r>
      <w:r w:rsidR="00ED3B54" w:rsidRPr="00877E48">
        <w:rPr>
          <w:rFonts w:ascii="Verdana" w:eastAsia="Verdana" w:hAnsi="Verdana"/>
          <w:lang w:val="pl-PL"/>
        </w:rPr>
        <w:t>prawa dotyczyła śmierci krewnej</w:t>
      </w:r>
      <w:r w:rsidRPr="00877E48">
        <w:rPr>
          <w:rFonts w:ascii="Verdana" w:eastAsia="Verdana" w:hAnsi="Verdana"/>
          <w:lang w:val="pl-PL"/>
        </w:rPr>
        <w:t xml:space="preserve"> skarżących w wieku 74 lat w wyniku gwałtownej reakcji alergicz</w:t>
      </w:r>
      <w:r w:rsidR="00936C60" w:rsidRPr="00877E48">
        <w:rPr>
          <w:rFonts w:ascii="Verdana" w:eastAsia="Verdana" w:hAnsi="Verdana"/>
          <w:lang w:val="pl-PL"/>
        </w:rPr>
        <w:t>nej na pochodną penicyliny pod</w:t>
      </w:r>
      <w:r w:rsidRPr="00877E48">
        <w:rPr>
          <w:rFonts w:ascii="Verdana" w:eastAsia="Verdana" w:hAnsi="Verdana"/>
          <w:lang w:val="pl-PL"/>
        </w:rPr>
        <w:t xml:space="preserve">aną we wstrzyknięciu dożylnym w prywatnym szpitalu. Skarżący zarzucili w szczególności, że zespół medyczny nie </w:t>
      </w:r>
      <w:r w:rsidR="00375A8C" w:rsidRPr="00877E48">
        <w:rPr>
          <w:rFonts w:ascii="Verdana" w:eastAsia="Verdana" w:hAnsi="Verdana"/>
          <w:lang w:val="pl-PL"/>
        </w:rPr>
        <w:t>spełnił</w:t>
      </w:r>
      <w:r w:rsidRPr="00877E48">
        <w:rPr>
          <w:rFonts w:ascii="Verdana" w:eastAsia="Verdana" w:hAnsi="Verdana"/>
          <w:lang w:val="pl-PL"/>
        </w:rPr>
        <w:t xml:space="preserve"> swoich prawnych obowiązków przeprowadzenia wywiadu </w:t>
      </w:r>
      <w:r w:rsidR="00857C9D" w:rsidRPr="00877E48">
        <w:rPr>
          <w:rFonts w:ascii="Verdana" w:eastAsia="Verdana" w:hAnsi="Verdana"/>
          <w:lang w:val="pl-PL"/>
        </w:rPr>
        <w:t xml:space="preserve">lekarskiego </w:t>
      </w:r>
      <w:r w:rsidRPr="00877E48">
        <w:rPr>
          <w:rFonts w:ascii="Verdana" w:eastAsia="Verdana" w:hAnsi="Verdana"/>
          <w:lang w:val="pl-PL"/>
        </w:rPr>
        <w:t>(</w:t>
      </w:r>
      <w:r w:rsidR="00672343" w:rsidRPr="00877E48">
        <w:rPr>
          <w:rFonts w:ascii="Verdana" w:eastAsia="Verdana" w:hAnsi="Verdana"/>
          <w:lang w:val="pl-PL"/>
        </w:rPr>
        <w:t>pytania</w:t>
      </w:r>
      <w:r w:rsidR="00612B43" w:rsidRPr="00877E48">
        <w:rPr>
          <w:rFonts w:ascii="Verdana" w:eastAsia="Verdana" w:hAnsi="Verdana"/>
          <w:lang w:val="pl-PL"/>
        </w:rPr>
        <w:t xml:space="preserve"> do</w:t>
      </w:r>
      <w:r w:rsidRPr="00877E48">
        <w:rPr>
          <w:rFonts w:ascii="Verdana" w:eastAsia="Verdana" w:hAnsi="Verdana"/>
          <w:lang w:val="pl-PL"/>
        </w:rPr>
        <w:t xml:space="preserve"> pacjentów lub ich krewnych na temat ich historii medycznej i możliwych alergii), aby poinformować pacjenta o możliwości wystąpienia reakcji alergicznej i uzys</w:t>
      </w:r>
      <w:r w:rsidR="00831C9D" w:rsidRPr="00877E48">
        <w:rPr>
          <w:rFonts w:ascii="Verdana" w:eastAsia="Verdana" w:hAnsi="Verdana"/>
          <w:lang w:val="pl-PL"/>
        </w:rPr>
        <w:t xml:space="preserve">kać </w:t>
      </w:r>
      <w:r w:rsidR="00AD5DAD" w:rsidRPr="00877E48">
        <w:rPr>
          <w:rFonts w:ascii="Verdana" w:eastAsia="Verdana" w:hAnsi="Verdana"/>
          <w:lang w:val="pl-PL"/>
        </w:rPr>
        <w:t>jego</w:t>
      </w:r>
      <w:r w:rsidR="00831C9D" w:rsidRPr="00877E48">
        <w:rPr>
          <w:rFonts w:ascii="Verdana" w:eastAsia="Verdana" w:hAnsi="Verdana"/>
          <w:lang w:val="pl-PL"/>
        </w:rPr>
        <w:t xml:space="preserve"> zgodę</w:t>
      </w:r>
      <w:r w:rsidRPr="00877E48">
        <w:rPr>
          <w:rFonts w:ascii="Verdana" w:eastAsia="Verdana" w:hAnsi="Verdana"/>
          <w:lang w:val="pl-PL"/>
        </w:rPr>
        <w:t xml:space="preserve"> na podanie leku.</w:t>
      </w:r>
    </w:p>
    <w:p w14:paraId="7EAACA9C" w14:textId="77777777" w:rsidR="007013FC" w:rsidRPr="00877E48" w:rsidRDefault="007013FC"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883230" w:rsidRPr="00877E48">
        <w:rPr>
          <w:rFonts w:ascii="Verdana" w:eastAsia="Verdana" w:hAnsi="Verdana"/>
          <w:color w:val="0072BC"/>
          <w:lang w:val="pl-PL"/>
        </w:rPr>
        <w:t xml:space="preserve">nastąpiło </w:t>
      </w:r>
      <w:r w:rsidR="00883230"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2 </w:t>
      </w:r>
      <w:r w:rsidRPr="00877E48">
        <w:rPr>
          <w:rFonts w:ascii="Verdana" w:eastAsia="Verdana" w:hAnsi="Verdana"/>
          <w:color w:val="0072BC"/>
          <w:lang w:val="pl-PL"/>
        </w:rPr>
        <w:t xml:space="preserve">(prawo do życia) Konwencji. Wskazał w szczególności, że </w:t>
      </w:r>
      <w:r w:rsidR="00E86DB3" w:rsidRPr="00877E48">
        <w:rPr>
          <w:rFonts w:ascii="Verdana" w:eastAsia="Verdana" w:hAnsi="Verdana"/>
          <w:color w:val="0072BC"/>
          <w:lang w:val="pl-PL"/>
        </w:rPr>
        <w:t xml:space="preserve">nie należało do roli Trybunału, aby </w:t>
      </w:r>
      <w:r w:rsidR="000D1874" w:rsidRPr="00877E48">
        <w:rPr>
          <w:rFonts w:ascii="Verdana" w:eastAsia="Verdana" w:hAnsi="Verdana"/>
          <w:color w:val="0072BC"/>
          <w:lang w:val="pl-PL"/>
        </w:rPr>
        <w:t>spekulować</w:t>
      </w:r>
      <w:r w:rsidRPr="00877E48">
        <w:rPr>
          <w:rFonts w:ascii="Verdana" w:eastAsia="Verdana" w:hAnsi="Verdana"/>
          <w:color w:val="0072BC"/>
          <w:lang w:val="pl-PL"/>
        </w:rPr>
        <w:t xml:space="preserve"> na temat </w:t>
      </w:r>
      <w:r w:rsidR="007370C0" w:rsidRPr="00877E48">
        <w:rPr>
          <w:rFonts w:ascii="Verdana" w:eastAsia="Verdana" w:hAnsi="Verdana"/>
          <w:color w:val="0072BC"/>
          <w:lang w:val="pl-PL"/>
        </w:rPr>
        <w:t>możliwej</w:t>
      </w:r>
      <w:r w:rsidRPr="00877E48">
        <w:rPr>
          <w:rFonts w:ascii="Verdana" w:eastAsia="Verdana" w:hAnsi="Verdana"/>
          <w:color w:val="0072BC"/>
          <w:lang w:val="pl-PL"/>
        </w:rPr>
        <w:t xml:space="preserve"> odpowiedzialno</w:t>
      </w:r>
      <w:r w:rsidR="00980CE1" w:rsidRPr="00877E48">
        <w:rPr>
          <w:rFonts w:ascii="Verdana" w:eastAsia="Verdana" w:hAnsi="Verdana"/>
          <w:color w:val="0072BC"/>
          <w:lang w:val="pl-PL"/>
        </w:rPr>
        <w:t xml:space="preserve">ści danego zespołu medycznego za śmierć </w:t>
      </w:r>
      <w:r w:rsidRPr="00877E48">
        <w:rPr>
          <w:rFonts w:ascii="Verdana" w:eastAsia="Verdana" w:hAnsi="Verdana"/>
          <w:color w:val="0072BC"/>
          <w:lang w:val="pl-PL"/>
        </w:rPr>
        <w:t>matki / ba</w:t>
      </w:r>
      <w:r w:rsidR="00514C80" w:rsidRPr="00877E48">
        <w:rPr>
          <w:rFonts w:ascii="Verdana" w:eastAsia="Verdana" w:hAnsi="Verdana"/>
          <w:color w:val="0072BC"/>
          <w:lang w:val="pl-PL"/>
        </w:rPr>
        <w:t>bki skarżących</w:t>
      </w:r>
      <w:r w:rsidRPr="00877E48">
        <w:rPr>
          <w:rFonts w:ascii="Verdana" w:eastAsia="Verdana" w:hAnsi="Verdana"/>
          <w:color w:val="0072BC"/>
          <w:lang w:val="pl-PL"/>
        </w:rPr>
        <w:t xml:space="preserve">. Uznał jednak, że władze nie zapewniły </w:t>
      </w:r>
      <w:r w:rsidR="000C3295" w:rsidRPr="00877E48">
        <w:rPr>
          <w:rFonts w:ascii="Verdana" w:eastAsia="Verdana" w:hAnsi="Verdana"/>
          <w:color w:val="0072BC"/>
          <w:lang w:val="pl-PL"/>
        </w:rPr>
        <w:t>odpowiedniego</w:t>
      </w:r>
      <w:r w:rsidRPr="00877E48">
        <w:rPr>
          <w:rFonts w:ascii="Verdana" w:eastAsia="Verdana" w:hAnsi="Verdana"/>
          <w:color w:val="0072BC"/>
          <w:lang w:val="pl-PL"/>
        </w:rPr>
        <w:t xml:space="preserve"> wdrożenia </w:t>
      </w:r>
      <w:r w:rsidR="005A16ED" w:rsidRPr="00877E48">
        <w:rPr>
          <w:rFonts w:ascii="Verdana" w:eastAsia="Verdana" w:hAnsi="Verdana"/>
          <w:color w:val="0072BC"/>
          <w:lang w:val="pl-PL"/>
        </w:rPr>
        <w:t>wła</w:t>
      </w:r>
      <w:r w:rsidR="00304DE3" w:rsidRPr="00877E48">
        <w:rPr>
          <w:rFonts w:ascii="Verdana" w:eastAsia="Verdana" w:hAnsi="Verdana"/>
          <w:color w:val="0072BC"/>
          <w:lang w:val="pl-PL"/>
        </w:rPr>
        <w:t>ściwych</w:t>
      </w:r>
      <w:r w:rsidRPr="00877E48">
        <w:rPr>
          <w:rFonts w:ascii="Verdana" w:eastAsia="Verdana" w:hAnsi="Verdana"/>
          <w:color w:val="0072BC"/>
          <w:lang w:val="pl-PL"/>
        </w:rPr>
        <w:t xml:space="preserve"> ram prawnych i ustawowych </w:t>
      </w:r>
      <w:r w:rsidR="00570F73" w:rsidRPr="00877E48">
        <w:rPr>
          <w:rFonts w:ascii="Verdana" w:eastAsia="Verdana" w:hAnsi="Verdana"/>
          <w:color w:val="0072BC"/>
          <w:lang w:val="pl-PL"/>
        </w:rPr>
        <w:t>nastawionych</w:t>
      </w:r>
      <w:r w:rsidRPr="00877E48">
        <w:rPr>
          <w:rFonts w:ascii="Verdana" w:eastAsia="Verdana" w:hAnsi="Verdana"/>
          <w:color w:val="0072BC"/>
          <w:lang w:val="pl-PL"/>
        </w:rPr>
        <w:t xml:space="preserve"> na ochronę prawa </w:t>
      </w:r>
      <w:r w:rsidR="00B2125B" w:rsidRPr="00877E48">
        <w:rPr>
          <w:rFonts w:ascii="Verdana" w:eastAsia="Verdana" w:hAnsi="Verdana"/>
          <w:color w:val="0072BC"/>
          <w:lang w:val="pl-PL"/>
        </w:rPr>
        <w:t xml:space="preserve">pacjentów </w:t>
      </w:r>
      <w:r w:rsidRPr="00877E48">
        <w:rPr>
          <w:rFonts w:ascii="Verdana" w:eastAsia="Verdana" w:hAnsi="Verdana"/>
          <w:color w:val="0072BC"/>
          <w:lang w:val="pl-PL"/>
        </w:rPr>
        <w:t xml:space="preserve">do życia. Rzeczywiście, ani </w:t>
      </w:r>
      <w:r w:rsidR="0069618F" w:rsidRPr="00877E48">
        <w:rPr>
          <w:rFonts w:ascii="Verdana" w:eastAsia="Verdana" w:hAnsi="Verdana"/>
          <w:color w:val="0072BC"/>
          <w:lang w:val="pl-PL"/>
        </w:rPr>
        <w:t xml:space="preserve">biegli </w:t>
      </w:r>
      <w:r w:rsidR="009F7CDF" w:rsidRPr="00877E48">
        <w:rPr>
          <w:rFonts w:ascii="Verdana" w:eastAsia="Verdana" w:hAnsi="Verdana"/>
          <w:color w:val="0072BC"/>
          <w:lang w:val="pl-PL"/>
        </w:rPr>
        <w:t>lekarze</w:t>
      </w:r>
      <w:r w:rsidRPr="00877E48">
        <w:rPr>
          <w:rFonts w:ascii="Verdana" w:eastAsia="Verdana" w:hAnsi="Verdana"/>
          <w:color w:val="0072BC"/>
          <w:lang w:val="pl-PL"/>
        </w:rPr>
        <w:t xml:space="preserve">, którzy uważali, że śmierć była kwestią terapeutycznego </w:t>
      </w:r>
      <w:r w:rsidR="00437BD7" w:rsidRPr="00877E48">
        <w:rPr>
          <w:rFonts w:ascii="Verdana" w:eastAsia="Verdana" w:hAnsi="Verdana"/>
          <w:color w:val="0072BC"/>
          <w:lang w:val="pl-PL"/>
        </w:rPr>
        <w:t>przypadku</w:t>
      </w:r>
      <w:r w:rsidR="0006196E" w:rsidRPr="00877E48">
        <w:rPr>
          <w:rFonts w:ascii="Verdana" w:eastAsia="Verdana" w:hAnsi="Verdana"/>
          <w:color w:val="0072BC"/>
          <w:lang w:val="pl-PL"/>
        </w:rPr>
        <w:t>, ani tureckie sądy nie rozważ</w:t>
      </w:r>
      <w:r w:rsidRPr="00877E48">
        <w:rPr>
          <w:rFonts w:ascii="Verdana" w:eastAsia="Verdana" w:hAnsi="Verdana"/>
          <w:color w:val="0072BC"/>
          <w:lang w:val="pl-PL"/>
        </w:rPr>
        <w:t>y</w:t>
      </w:r>
      <w:r w:rsidR="0006196E" w:rsidRPr="00877E48">
        <w:rPr>
          <w:rFonts w:ascii="Verdana" w:eastAsia="Verdana" w:hAnsi="Verdana"/>
          <w:color w:val="0072BC"/>
          <w:lang w:val="pl-PL"/>
        </w:rPr>
        <w:t>ły</w:t>
      </w:r>
      <w:r w:rsidR="002835A6" w:rsidRPr="00877E48">
        <w:rPr>
          <w:rFonts w:ascii="Verdana" w:eastAsia="Verdana" w:hAnsi="Verdana"/>
          <w:color w:val="0072BC"/>
          <w:lang w:val="pl-PL"/>
        </w:rPr>
        <w:t xml:space="preserve"> możliwości, iż</w:t>
      </w:r>
      <w:r w:rsidRPr="00877E48">
        <w:rPr>
          <w:rFonts w:ascii="Verdana" w:eastAsia="Verdana" w:hAnsi="Verdana"/>
          <w:color w:val="0072BC"/>
          <w:lang w:val="pl-PL"/>
        </w:rPr>
        <w:t xml:space="preserve"> zespół medyczny naruszył obowiązujące przepisy prawne (obowiązek </w:t>
      </w:r>
      <w:r w:rsidR="005E42FF" w:rsidRPr="00877E48">
        <w:rPr>
          <w:rFonts w:ascii="Verdana" w:eastAsia="Verdana" w:hAnsi="Verdana"/>
          <w:color w:val="0072BC"/>
          <w:lang w:val="pl-PL"/>
        </w:rPr>
        <w:t>przepytania</w:t>
      </w:r>
      <w:r w:rsidRPr="00877E48">
        <w:rPr>
          <w:rFonts w:ascii="Verdana" w:eastAsia="Verdana" w:hAnsi="Verdana"/>
          <w:color w:val="0072BC"/>
          <w:lang w:val="pl-PL"/>
        </w:rPr>
        <w:t xml:space="preserve"> pacjentów lub ich </w:t>
      </w:r>
      <w:r w:rsidR="00DA429E" w:rsidRPr="00877E48">
        <w:rPr>
          <w:rFonts w:ascii="Verdana" w:eastAsia="Verdana" w:hAnsi="Verdana"/>
          <w:color w:val="0072BC"/>
          <w:lang w:val="pl-PL"/>
        </w:rPr>
        <w:t xml:space="preserve">rodzin w </w:t>
      </w:r>
      <w:r w:rsidR="0082757F" w:rsidRPr="00877E48">
        <w:rPr>
          <w:rFonts w:ascii="Verdana" w:eastAsia="Verdana" w:hAnsi="Verdana"/>
          <w:color w:val="0072BC"/>
          <w:lang w:val="pl-PL"/>
        </w:rPr>
        <w:t xml:space="preserve">sprawie </w:t>
      </w:r>
      <w:r w:rsidR="00DA429E" w:rsidRPr="00877E48">
        <w:rPr>
          <w:rFonts w:ascii="Verdana" w:eastAsia="Verdana" w:hAnsi="Verdana"/>
          <w:color w:val="0072BC"/>
          <w:lang w:val="pl-PL"/>
        </w:rPr>
        <w:t>dokumentacji medycznej</w:t>
      </w:r>
      <w:r w:rsidR="00E72838" w:rsidRPr="00877E48">
        <w:rPr>
          <w:rFonts w:ascii="Verdana" w:eastAsia="Verdana" w:hAnsi="Verdana"/>
          <w:color w:val="0072BC"/>
          <w:lang w:val="pl-PL"/>
        </w:rPr>
        <w:t xml:space="preserve">, </w:t>
      </w:r>
      <w:r w:rsidR="00CD7CF7" w:rsidRPr="00877E48">
        <w:rPr>
          <w:rFonts w:ascii="Verdana" w:eastAsia="Verdana" w:hAnsi="Verdana"/>
          <w:color w:val="0072BC"/>
          <w:lang w:val="pl-PL"/>
        </w:rPr>
        <w:t>poinformowania</w:t>
      </w:r>
      <w:r w:rsidR="00E72838" w:rsidRPr="00877E48">
        <w:rPr>
          <w:rFonts w:ascii="Verdana" w:eastAsia="Verdana" w:hAnsi="Verdana"/>
          <w:color w:val="0072BC"/>
          <w:lang w:val="pl-PL"/>
        </w:rPr>
        <w:t xml:space="preserve"> </w:t>
      </w:r>
      <w:r w:rsidRPr="00877E48">
        <w:rPr>
          <w:rFonts w:ascii="Verdana" w:eastAsia="Verdana" w:hAnsi="Verdana"/>
          <w:color w:val="0072BC"/>
          <w:lang w:val="pl-PL"/>
        </w:rPr>
        <w:t xml:space="preserve">ich o możliwości wystąpienia reakcji alergicznej i </w:t>
      </w:r>
      <w:r w:rsidR="00A716A9" w:rsidRPr="00877E48">
        <w:rPr>
          <w:rFonts w:ascii="Verdana" w:eastAsia="Verdana" w:hAnsi="Verdana"/>
          <w:color w:val="0072BC"/>
          <w:lang w:val="pl-PL"/>
        </w:rPr>
        <w:t>uzyskania</w:t>
      </w:r>
      <w:r w:rsidR="00AF3089" w:rsidRPr="00877E48">
        <w:rPr>
          <w:rFonts w:ascii="Verdana" w:eastAsia="Verdana" w:hAnsi="Verdana"/>
          <w:color w:val="0072BC"/>
          <w:lang w:val="pl-PL"/>
        </w:rPr>
        <w:t xml:space="preserve"> </w:t>
      </w:r>
      <w:r w:rsidR="00ED689D" w:rsidRPr="00877E48">
        <w:rPr>
          <w:rFonts w:ascii="Verdana" w:eastAsia="Verdana" w:hAnsi="Verdana"/>
          <w:color w:val="0072BC"/>
          <w:lang w:val="pl-PL"/>
        </w:rPr>
        <w:t xml:space="preserve">ich </w:t>
      </w:r>
      <w:r w:rsidR="00AF3089" w:rsidRPr="00877E48">
        <w:rPr>
          <w:rFonts w:ascii="Verdana" w:eastAsia="Verdana" w:hAnsi="Verdana"/>
          <w:color w:val="0072BC"/>
          <w:lang w:val="pl-PL"/>
        </w:rPr>
        <w:t>zgody</w:t>
      </w:r>
      <w:r w:rsidR="00C97F37" w:rsidRPr="00877E48">
        <w:rPr>
          <w:rFonts w:ascii="Verdana" w:eastAsia="Verdana" w:hAnsi="Verdana"/>
          <w:color w:val="0072BC"/>
          <w:lang w:val="pl-PL"/>
        </w:rPr>
        <w:t xml:space="preserve"> na podanie </w:t>
      </w:r>
      <w:r w:rsidRPr="00877E48">
        <w:rPr>
          <w:rFonts w:ascii="Verdana" w:eastAsia="Verdana" w:hAnsi="Verdana"/>
          <w:color w:val="0072BC"/>
          <w:lang w:val="pl-PL"/>
        </w:rPr>
        <w:t>danego leku).</w:t>
      </w:r>
    </w:p>
    <w:p w14:paraId="792BB6A8" w14:textId="77777777" w:rsidR="009D2FA6" w:rsidRPr="00877E48" w:rsidRDefault="009D2FA6" w:rsidP="003E6C17">
      <w:pPr>
        <w:ind w:left="119" w:right="839"/>
        <w:rPr>
          <w:rFonts w:ascii="Verdana" w:eastAsia="Verdana" w:hAnsi="Verdana"/>
          <w:color w:val="0072BC"/>
          <w:lang w:val="pl-PL"/>
        </w:rPr>
      </w:pPr>
    </w:p>
    <w:p w14:paraId="1D0B5221" w14:textId="157EF040" w:rsidR="0064065B" w:rsidRPr="00877E48" w:rsidRDefault="002B198A" w:rsidP="003E6C17">
      <w:pPr>
        <w:ind w:left="119" w:right="839"/>
        <w:rPr>
          <w:lang w:val="pl-PL"/>
        </w:rPr>
      </w:pPr>
      <w:hyperlink r:id="rId75" w:history="1">
        <w:r w:rsidRPr="0052458C">
          <w:rPr>
            <w:rStyle w:val="Hipercze"/>
            <w:rFonts w:ascii="Verdana" w:eastAsia="Verdana" w:hAnsi="Verdana"/>
            <w:b/>
            <w:lang w:val="pl-PL"/>
          </w:rPr>
          <w:t>Vasileva przeciwko Buł</w:t>
        </w:r>
        <w:r w:rsidR="0064065B" w:rsidRPr="0052458C">
          <w:rPr>
            <w:rStyle w:val="Hipercze"/>
            <w:rFonts w:ascii="Verdana" w:eastAsia="Verdana" w:hAnsi="Verdana"/>
            <w:b/>
            <w:lang w:val="pl-PL"/>
          </w:rPr>
          <w:t>gari</w:t>
        </w:r>
        <w:r w:rsidRPr="0052458C">
          <w:rPr>
            <w:rStyle w:val="Hipercze"/>
            <w:rFonts w:ascii="Verdana" w:eastAsia="Verdana" w:hAnsi="Verdana"/>
            <w:b/>
            <w:lang w:val="pl-PL"/>
          </w:rPr>
          <w:t>i</w:t>
        </w:r>
      </w:hyperlink>
    </w:p>
    <w:p w14:paraId="565A82A5"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17 </w:t>
      </w:r>
      <w:r w:rsidR="0014078D" w:rsidRPr="00877E48">
        <w:rPr>
          <w:rFonts w:ascii="Verdana" w:eastAsia="Verdana" w:hAnsi="Verdana"/>
          <w:color w:val="808080"/>
          <w:sz w:val="18"/>
          <w:lang w:val="pl-PL"/>
        </w:rPr>
        <w:t>marca</w:t>
      </w:r>
      <w:r w:rsidRPr="00877E48">
        <w:rPr>
          <w:rFonts w:ascii="Verdana" w:eastAsia="Verdana" w:hAnsi="Verdana"/>
          <w:color w:val="808080"/>
          <w:sz w:val="18"/>
          <w:lang w:val="pl-PL"/>
        </w:rPr>
        <w:t xml:space="preserve"> 2016</w:t>
      </w:r>
      <w:r w:rsidR="0014078D" w:rsidRPr="00877E48">
        <w:rPr>
          <w:rFonts w:ascii="Verdana" w:eastAsia="Verdana" w:hAnsi="Verdana"/>
          <w:color w:val="808080"/>
          <w:sz w:val="18"/>
          <w:lang w:val="pl-PL"/>
        </w:rPr>
        <w:t xml:space="preserve"> roku</w:t>
      </w:r>
    </w:p>
    <w:p w14:paraId="6952D8CB" w14:textId="77777777" w:rsidR="0014078D" w:rsidRPr="00877E48" w:rsidRDefault="0014078D" w:rsidP="003E6C17">
      <w:pPr>
        <w:ind w:left="119" w:right="839"/>
        <w:jc w:val="both"/>
        <w:rPr>
          <w:rFonts w:ascii="Verdana" w:eastAsia="Verdana" w:hAnsi="Verdana"/>
          <w:lang w:val="pl-PL"/>
        </w:rPr>
      </w:pPr>
      <w:r w:rsidRPr="00877E48">
        <w:rPr>
          <w:rFonts w:ascii="Verdana" w:eastAsia="Verdana" w:hAnsi="Verdana"/>
          <w:lang w:val="pl-PL"/>
        </w:rPr>
        <w:t>Sprawa doty</w:t>
      </w:r>
      <w:r w:rsidR="00AD4BA5" w:rsidRPr="00877E48">
        <w:rPr>
          <w:rFonts w:ascii="Verdana" w:eastAsia="Verdana" w:hAnsi="Verdana"/>
          <w:lang w:val="pl-PL"/>
        </w:rPr>
        <w:t>czyła roszczenia o odszkodowania</w:t>
      </w:r>
      <w:r w:rsidRPr="00877E48">
        <w:rPr>
          <w:rFonts w:ascii="Verdana" w:eastAsia="Verdana" w:hAnsi="Verdana"/>
          <w:lang w:val="pl-PL"/>
        </w:rPr>
        <w:t xml:space="preserve"> </w:t>
      </w:r>
      <w:r w:rsidR="0009707C" w:rsidRPr="00877E48">
        <w:rPr>
          <w:rFonts w:ascii="Verdana" w:eastAsia="Verdana" w:hAnsi="Verdana"/>
          <w:lang w:val="pl-PL"/>
        </w:rPr>
        <w:t>przez</w:t>
      </w:r>
      <w:r w:rsidR="00E71247" w:rsidRPr="00877E48">
        <w:rPr>
          <w:rFonts w:ascii="Verdana" w:eastAsia="Verdana" w:hAnsi="Verdana"/>
          <w:lang w:val="pl-PL"/>
        </w:rPr>
        <w:t xml:space="preserve"> pacjentki</w:t>
      </w:r>
      <w:r w:rsidRPr="00877E48">
        <w:rPr>
          <w:rFonts w:ascii="Verdana" w:eastAsia="Verdana" w:hAnsi="Verdana"/>
          <w:lang w:val="pl-PL"/>
        </w:rPr>
        <w:t xml:space="preserve"> </w:t>
      </w:r>
      <w:r w:rsidR="007D0988" w:rsidRPr="00877E48">
        <w:rPr>
          <w:rFonts w:ascii="Verdana" w:eastAsia="Verdana" w:hAnsi="Verdana"/>
          <w:lang w:val="pl-PL"/>
        </w:rPr>
        <w:t>od</w:t>
      </w:r>
      <w:r w:rsidR="0036067F" w:rsidRPr="00877E48">
        <w:rPr>
          <w:rFonts w:ascii="Verdana" w:eastAsia="Verdana" w:hAnsi="Verdana"/>
          <w:lang w:val="pl-PL"/>
        </w:rPr>
        <w:t xml:space="preserve"> chirurga i szpitala na skutek </w:t>
      </w:r>
      <w:r w:rsidRPr="00877E48">
        <w:rPr>
          <w:rFonts w:ascii="Verdana" w:eastAsia="Verdana" w:hAnsi="Verdana"/>
          <w:lang w:val="pl-PL"/>
        </w:rPr>
        <w:t xml:space="preserve">operacji. W postępowaniu powstały różne </w:t>
      </w:r>
      <w:r w:rsidR="00AF0820" w:rsidRPr="00877E48">
        <w:rPr>
          <w:rFonts w:ascii="Verdana" w:eastAsia="Verdana" w:hAnsi="Verdana"/>
          <w:lang w:val="pl-PL"/>
        </w:rPr>
        <w:t>sprawozdania biegłych</w:t>
      </w:r>
      <w:r w:rsidRPr="00877E48">
        <w:rPr>
          <w:rFonts w:ascii="Verdana" w:eastAsia="Verdana" w:hAnsi="Verdana"/>
          <w:lang w:val="pl-PL"/>
        </w:rPr>
        <w:t xml:space="preserve">. Po zbadaniu </w:t>
      </w:r>
      <w:r w:rsidR="0025141F" w:rsidRPr="00877E48">
        <w:rPr>
          <w:rFonts w:ascii="Verdana" w:eastAsia="Verdana" w:hAnsi="Verdana"/>
          <w:lang w:val="pl-PL"/>
        </w:rPr>
        <w:t>sprawozdań</w:t>
      </w:r>
      <w:r w:rsidR="00FF408E" w:rsidRPr="00877E48">
        <w:rPr>
          <w:rFonts w:ascii="Verdana" w:eastAsia="Verdana" w:hAnsi="Verdana"/>
          <w:lang w:val="pl-PL"/>
        </w:rPr>
        <w:t>,</w:t>
      </w:r>
      <w:r w:rsidRPr="00877E48">
        <w:rPr>
          <w:rFonts w:ascii="Verdana" w:eastAsia="Verdana" w:hAnsi="Verdana"/>
          <w:lang w:val="pl-PL"/>
        </w:rPr>
        <w:t xml:space="preserve"> sądy krajowe nie znalazły dowodów na zaniedba</w:t>
      </w:r>
      <w:r w:rsidR="00E71247" w:rsidRPr="00877E48">
        <w:rPr>
          <w:rFonts w:ascii="Verdana" w:eastAsia="Verdana" w:hAnsi="Verdana"/>
          <w:lang w:val="pl-PL"/>
        </w:rPr>
        <w:t>nie ze strony chirurga. Skarżąca</w:t>
      </w:r>
      <w:r w:rsidRPr="00877E48">
        <w:rPr>
          <w:rFonts w:ascii="Verdana" w:eastAsia="Verdana" w:hAnsi="Verdana"/>
          <w:lang w:val="pl-PL"/>
        </w:rPr>
        <w:t xml:space="preserve"> zarzucił</w:t>
      </w:r>
      <w:r w:rsidR="00E71247" w:rsidRPr="00877E48">
        <w:rPr>
          <w:rFonts w:ascii="Verdana" w:eastAsia="Verdana" w:hAnsi="Verdana"/>
          <w:lang w:val="pl-PL"/>
        </w:rPr>
        <w:t>a</w:t>
      </w:r>
      <w:r w:rsidRPr="00877E48">
        <w:rPr>
          <w:rFonts w:ascii="Verdana" w:eastAsia="Verdana" w:hAnsi="Verdana"/>
          <w:lang w:val="pl-PL"/>
        </w:rPr>
        <w:t xml:space="preserve"> w szczególności brak bezstronności ze strony </w:t>
      </w:r>
      <w:r w:rsidR="00AF0820" w:rsidRPr="00877E48">
        <w:rPr>
          <w:rFonts w:ascii="Verdana" w:eastAsia="Verdana" w:hAnsi="Verdana"/>
          <w:lang w:val="pl-PL"/>
        </w:rPr>
        <w:t xml:space="preserve">biegłych </w:t>
      </w:r>
      <w:r w:rsidR="00B26E00" w:rsidRPr="00877E48">
        <w:rPr>
          <w:rFonts w:ascii="Verdana" w:eastAsia="Verdana" w:hAnsi="Verdana"/>
          <w:lang w:val="pl-PL"/>
        </w:rPr>
        <w:t xml:space="preserve">lekarzy </w:t>
      </w:r>
      <w:r w:rsidRPr="00877E48">
        <w:rPr>
          <w:rFonts w:ascii="Verdana" w:eastAsia="Verdana" w:hAnsi="Verdana"/>
          <w:lang w:val="pl-PL"/>
        </w:rPr>
        <w:t xml:space="preserve">w postępowaniu w sprawie </w:t>
      </w:r>
      <w:r w:rsidR="000351E3" w:rsidRPr="00877E48">
        <w:rPr>
          <w:rFonts w:ascii="Verdana" w:eastAsia="Verdana" w:hAnsi="Verdana"/>
          <w:lang w:val="pl-PL"/>
        </w:rPr>
        <w:t>błędu medycznego</w:t>
      </w:r>
      <w:r w:rsidRPr="00877E48">
        <w:rPr>
          <w:rFonts w:ascii="Verdana" w:eastAsia="Verdana" w:hAnsi="Verdana"/>
          <w:lang w:val="pl-PL"/>
        </w:rPr>
        <w:t>.</w:t>
      </w:r>
    </w:p>
    <w:p w14:paraId="2A53D052" w14:textId="77777777" w:rsidR="009F7125" w:rsidRPr="00877E48" w:rsidRDefault="009F7125"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Pr="00877E48">
        <w:rPr>
          <w:rFonts w:ascii="Verdana" w:eastAsia="Verdana" w:hAnsi="Verdana"/>
          <w:b/>
          <w:color w:val="0072BC"/>
          <w:lang w:val="pl-PL"/>
        </w:rPr>
        <w:t xml:space="preserve">nie </w:t>
      </w:r>
      <w:r w:rsidR="00DF4AD5" w:rsidRPr="00877E48">
        <w:rPr>
          <w:rFonts w:ascii="Verdana" w:eastAsia="Verdana" w:hAnsi="Verdana"/>
          <w:b/>
          <w:color w:val="0072BC"/>
          <w:lang w:val="pl-PL"/>
        </w:rPr>
        <w:t>nastąpiło</w:t>
      </w:r>
      <w:r w:rsidRPr="00877E48">
        <w:rPr>
          <w:rFonts w:ascii="Verdana" w:eastAsia="Verdana" w:hAnsi="Verdana"/>
          <w:b/>
          <w:color w:val="0072BC"/>
          <w:lang w:val="pl-PL"/>
        </w:rPr>
        <w:t xml:space="preserve"> naruszeni</w:t>
      </w:r>
      <w:r w:rsidR="00DF4AD5" w:rsidRPr="00877E48">
        <w:rPr>
          <w:rFonts w:ascii="Verdana" w:eastAsia="Verdana" w:hAnsi="Verdana"/>
          <w:b/>
          <w:color w:val="0072BC"/>
          <w:lang w:val="pl-PL"/>
        </w:rPr>
        <w:t>e</w:t>
      </w:r>
      <w:r w:rsidRPr="00877E48">
        <w:rPr>
          <w:rFonts w:ascii="Verdana" w:eastAsia="Verdana" w:hAnsi="Verdana"/>
          <w:b/>
          <w:color w:val="0072BC"/>
          <w:lang w:val="pl-PL"/>
        </w:rPr>
        <w:t xml:space="preserve"> Artykułu 8</w:t>
      </w:r>
      <w:r w:rsidRPr="00877E48">
        <w:rPr>
          <w:rFonts w:ascii="Verdana" w:eastAsia="Verdana" w:hAnsi="Verdana"/>
          <w:color w:val="0072BC"/>
          <w:lang w:val="pl-PL"/>
        </w:rPr>
        <w:t xml:space="preserve"> (prawo do poszanowania życia prywatnego) Konwencji, stwierdzając, że nie można powiedzieć, </w:t>
      </w:r>
      <w:r w:rsidR="00282189" w:rsidRPr="00877E48">
        <w:rPr>
          <w:rFonts w:ascii="Verdana" w:eastAsia="Verdana" w:hAnsi="Verdana"/>
          <w:color w:val="0072BC"/>
          <w:lang w:val="pl-PL"/>
        </w:rPr>
        <w:t>aby</w:t>
      </w:r>
      <w:r w:rsidRPr="00877E48">
        <w:rPr>
          <w:rFonts w:ascii="Verdana" w:eastAsia="Verdana" w:hAnsi="Verdana"/>
          <w:color w:val="0072BC"/>
          <w:lang w:val="pl-PL"/>
        </w:rPr>
        <w:t xml:space="preserve"> władze nie </w:t>
      </w:r>
      <w:r w:rsidR="00B919BE" w:rsidRPr="00877E48">
        <w:rPr>
          <w:rFonts w:ascii="Verdana" w:eastAsia="Verdana" w:hAnsi="Verdana"/>
          <w:color w:val="0072BC"/>
          <w:lang w:val="pl-PL"/>
        </w:rPr>
        <w:t>zapewniły</w:t>
      </w:r>
      <w:r w:rsidRPr="00877E48">
        <w:rPr>
          <w:rFonts w:ascii="Verdana" w:eastAsia="Verdana" w:hAnsi="Verdana"/>
          <w:color w:val="0072BC"/>
          <w:lang w:val="pl-PL"/>
        </w:rPr>
        <w:t xml:space="preserve"> skarżącej skutecznej procedury umożliwiającej jej uzyskanie odszkodowania za </w:t>
      </w:r>
      <w:r w:rsidR="003B08A0" w:rsidRPr="00877E48">
        <w:rPr>
          <w:rFonts w:ascii="Verdana" w:eastAsia="Verdana" w:hAnsi="Verdana"/>
          <w:color w:val="0072BC"/>
          <w:lang w:val="pl-PL"/>
        </w:rPr>
        <w:t>błąd medyczny</w:t>
      </w:r>
      <w:r w:rsidR="004620B3" w:rsidRPr="00877E48">
        <w:rPr>
          <w:rFonts w:ascii="Verdana" w:eastAsia="Verdana" w:hAnsi="Verdana"/>
          <w:color w:val="0072BC"/>
          <w:lang w:val="pl-PL"/>
        </w:rPr>
        <w:t xml:space="preserve">, którego </w:t>
      </w:r>
      <w:r w:rsidRPr="00877E48">
        <w:rPr>
          <w:rFonts w:ascii="Verdana" w:eastAsia="Verdana" w:hAnsi="Verdana"/>
          <w:color w:val="0072BC"/>
          <w:lang w:val="pl-PL"/>
        </w:rPr>
        <w:t>rzekomo padła ofiarą.</w:t>
      </w:r>
    </w:p>
    <w:p w14:paraId="6C6B94D5" w14:textId="77777777" w:rsidR="009F7125" w:rsidRPr="00877E48" w:rsidRDefault="009F7125" w:rsidP="003E6C17">
      <w:pPr>
        <w:ind w:left="119" w:right="839"/>
        <w:jc w:val="both"/>
        <w:rPr>
          <w:rFonts w:ascii="Verdana" w:eastAsia="Verdana" w:hAnsi="Verdana"/>
          <w:color w:val="0072BC"/>
          <w:lang w:val="pl-PL"/>
        </w:rPr>
      </w:pPr>
    </w:p>
    <w:p w14:paraId="76398E4F" w14:textId="56C87148" w:rsidR="0064065B" w:rsidRPr="00877E48" w:rsidRDefault="009A5492" w:rsidP="003E6C17">
      <w:pPr>
        <w:ind w:left="119" w:right="839"/>
        <w:rPr>
          <w:lang w:val="pl-PL"/>
        </w:rPr>
      </w:pPr>
      <w:hyperlink r:id="rId76" w:history="1">
        <w:r w:rsidRPr="0052458C">
          <w:rPr>
            <w:rStyle w:val="Hipercze"/>
            <w:rFonts w:ascii="Verdana" w:eastAsia="Verdana" w:hAnsi="Verdana"/>
            <w:b/>
            <w:lang w:val="pl-PL"/>
          </w:rPr>
          <w:t>Aydoğdu przeciwko Turcji</w:t>
        </w:r>
      </w:hyperlink>
    </w:p>
    <w:p w14:paraId="1915724D"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30 </w:t>
      </w:r>
      <w:r w:rsidR="009A5492" w:rsidRPr="00877E48">
        <w:rPr>
          <w:rFonts w:ascii="Verdana" w:eastAsia="Verdana" w:hAnsi="Verdana"/>
          <w:color w:val="808080"/>
          <w:sz w:val="18"/>
          <w:lang w:val="pl-PL"/>
        </w:rPr>
        <w:t>sierpnia</w:t>
      </w:r>
      <w:r w:rsidRPr="00877E48">
        <w:rPr>
          <w:rFonts w:ascii="Verdana" w:eastAsia="Verdana" w:hAnsi="Verdana"/>
          <w:color w:val="808080"/>
          <w:sz w:val="18"/>
          <w:lang w:val="pl-PL"/>
        </w:rPr>
        <w:t xml:space="preserve"> 2016</w:t>
      </w:r>
      <w:r w:rsidR="001A7B39" w:rsidRPr="00877E48">
        <w:rPr>
          <w:rFonts w:ascii="Verdana" w:eastAsia="Verdana" w:hAnsi="Verdana"/>
          <w:color w:val="808080"/>
          <w:sz w:val="18"/>
          <w:lang w:val="pl-PL"/>
        </w:rPr>
        <w:t xml:space="preserve"> </w:t>
      </w:r>
      <w:r w:rsidR="009A5492" w:rsidRPr="00877E48">
        <w:rPr>
          <w:rFonts w:ascii="Verdana" w:eastAsia="Verdana" w:hAnsi="Verdana"/>
          <w:color w:val="808080"/>
          <w:sz w:val="18"/>
          <w:lang w:val="pl-PL"/>
        </w:rPr>
        <w:t>roku</w:t>
      </w:r>
    </w:p>
    <w:p w14:paraId="66CEA25A" w14:textId="77777777" w:rsidR="0091641D" w:rsidRPr="00877E48" w:rsidRDefault="0091641D" w:rsidP="003E6C17">
      <w:pPr>
        <w:ind w:left="119" w:right="839"/>
        <w:jc w:val="both"/>
        <w:rPr>
          <w:rFonts w:ascii="Verdana" w:eastAsia="Verdana" w:hAnsi="Verdana"/>
          <w:lang w:val="pl-PL"/>
        </w:rPr>
      </w:pPr>
      <w:r w:rsidRPr="00877E48">
        <w:rPr>
          <w:rFonts w:ascii="Verdana" w:eastAsia="Verdana" w:hAnsi="Verdana"/>
          <w:lang w:val="pl-PL"/>
        </w:rPr>
        <w:t xml:space="preserve">Skarżący, których córka urodziła się przedwcześnie i zmarła dwa dni później w szpitalu, do którego została przeniesiona na leczenie w trybie nagłym, twierdzili, że śmierć ich córki była spowodowana przez zaniedbanie </w:t>
      </w:r>
      <w:r w:rsidR="00487EE6" w:rsidRPr="00877E48">
        <w:rPr>
          <w:rFonts w:ascii="Verdana" w:eastAsia="Verdana" w:hAnsi="Verdana"/>
          <w:lang w:val="pl-PL"/>
        </w:rPr>
        <w:t xml:space="preserve">zawodowe </w:t>
      </w:r>
      <w:r w:rsidRPr="00877E48">
        <w:rPr>
          <w:rFonts w:ascii="Verdana" w:eastAsia="Verdana" w:hAnsi="Verdana"/>
          <w:lang w:val="pl-PL"/>
        </w:rPr>
        <w:t>ze strony personelu szpitala, w którym był</w:t>
      </w:r>
      <w:r w:rsidR="00F1500D" w:rsidRPr="00877E48">
        <w:rPr>
          <w:rFonts w:ascii="Verdana" w:eastAsia="Verdana" w:hAnsi="Verdana"/>
          <w:lang w:val="pl-PL"/>
        </w:rPr>
        <w:t>a</w:t>
      </w:r>
      <w:r w:rsidRPr="00877E48">
        <w:rPr>
          <w:rFonts w:ascii="Verdana" w:eastAsia="Verdana" w:hAnsi="Verdana"/>
          <w:lang w:val="pl-PL"/>
        </w:rPr>
        <w:t xml:space="preserve"> leczon</w:t>
      </w:r>
      <w:r w:rsidR="00F1500D" w:rsidRPr="00877E48">
        <w:rPr>
          <w:rFonts w:ascii="Verdana" w:eastAsia="Verdana" w:hAnsi="Verdana"/>
          <w:lang w:val="pl-PL"/>
        </w:rPr>
        <w:t>a</w:t>
      </w:r>
      <w:r w:rsidRPr="00877E48">
        <w:rPr>
          <w:rFonts w:ascii="Verdana" w:eastAsia="Verdana" w:hAnsi="Verdana"/>
          <w:lang w:val="pl-PL"/>
        </w:rPr>
        <w:t xml:space="preserve">. </w:t>
      </w:r>
      <w:r w:rsidR="00124CB3" w:rsidRPr="00877E48">
        <w:rPr>
          <w:rFonts w:ascii="Verdana" w:eastAsia="Verdana" w:hAnsi="Verdana"/>
          <w:lang w:val="pl-PL"/>
        </w:rPr>
        <w:t xml:space="preserve">Zaskarżyli </w:t>
      </w:r>
      <w:r w:rsidRPr="00877E48">
        <w:rPr>
          <w:rFonts w:ascii="Verdana" w:eastAsia="Verdana" w:hAnsi="Verdana"/>
          <w:lang w:val="pl-PL"/>
        </w:rPr>
        <w:t xml:space="preserve">również, że postępowanie karne </w:t>
      </w:r>
      <w:r w:rsidR="00D86C84" w:rsidRPr="00877E48">
        <w:rPr>
          <w:rFonts w:ascii="Verdana" w:eastAsia="Verdana" w:hAnsi="Verdana"/>
          <w:lang w:val="pl-PL"/>
        </w:rPr>
        <w:t xml:space="preserve">nie </w:t>
      </w:r>
      <w:r w:rsidRPr="00877E48">
        <w:rPr>
          <w:rFonts w:ascii="Verdana" w:eastAsia="Verdana" w:hAnsi="Verdana"/>
          <w:lang w:val="pl-PL"/>
        </w:rPr>
        <w:t>było</w:t>
      </w:r>
      <w:r w:rsidR="00D86C84" w:rsidRPr="00877E48">
        <w:rPr>
          <w:rFonts w:ascii="Verdana" w:eastAsia="Verdana" w:hAnsi="Verdana"/>
          <w:lang w:val="pl-PL"/>
        </w:rPr>
        <w:t xml:space="preserve"> rzetelne</w:t>
      </w:r>
      <w:r w:rsidRPr="00877E48">
        <w:rPr>
          <w:rFonts w:ascii="Verdana" w:eastAsia="Verdana" w:hAnsi="Verdana"/>
          <w:lang w:val="pl-PL"/>
        </w:rPr>
        <w:t>.</w:t>
      </w:r>
    </w:p>
    <w:p w14:paraId="2037413F" w14:textId="77777777" w:rsidR="00FD0924" w:rsidRPr="00877E48" w:rsidRDefault="001F07CC" w:rsidP="00CD15F6">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12186C" w:rsidRPr="00877E48">
        <w:rPr>
          <w:rFonts w:ascii="Verdana" w:eastAsia="Verdana" w:hAnsi="Verdana"/>
          <w:b/>
          <w:color w:val="0072BC"/>
          <w:lang w:val="pl-PL"/>
        </w:rPr>
        <w:t>nastąpiło naruszenie</w:t>
      </w:r>
      <w:r w:rsidRPr="00877E48">
        <w:rPr>
          <w:rFonts w:ascii="Verdana" w:eastAsia="Verdana" w:hAnsi="Verdana"/>
          <w:b/>
          <w:color w:val="0072BC"/>
          <w:lang w:val="pl-PL"/>
        </w:rPr>
        <w:t xml:space="preserve"> Artykułu 2</w:t>
      </w:r>
      <w:r w:rsidRPr="00877E48">
        <w:rPr>
          <w:rFonts w:ascii="Verdana" w:eastAsia="Verdana" w:hAnsi="Verdana"/>
          <w:color w:val="0072BC"/>
          <w:lang w:val="pl-PL"/>
        </w:rPr>
        <w:t xml:space="preserve"> (prawo do życia) Konwencji, zarówno pod względem </w:t>
      </w:r>
      <w:r w:rsidR="0012186C" w:rsidRPr="00877E48">
        <w:rPr>
          <w:rFonts w:ascii="Verdana" w:eastAsia="Verdana" w:hAnsi="Verdana"/>
          <w:color w:val="0072BC"/>
          <w:lang w:val="pl-PL"/>
        </w:rPr>
        <w:t>wymogów materialnych, jak i proceduralnych</w:t>
      </w:r>
      <w:r w:rsidRPr="00877E48">
        <w:rPr>
          <w:rFonts w:ascii="Verdana" w:eastAsia="Verdana" w:hAnsi="Verdana"/>
          <w:color w:val="0072BC"/>
          <w:lang w:val="pl-PL"/>
        </w:rPr>
        <w:t xml:space="preserve">. Trybunał stwierdził w szczególności, że dziecko </w:t>
      </w:r>
      <w:r w:rsidR="0017120A" w:rsidRPr="00877E48">
        <w:rPr>
          <w:rFonts w:ascii="Verdana" w:eastAsia="Verdana" w:hAnsi="Verdana"/>
          <w:color w:val="0072BC"/>
          <w:lang w:val="pl-PL"/>
        </w:rPr>
        <w:t>było</w:t>
      </w:r>
      <w:r w:rsidRPr="00877E48">
        <w:rPr>
          <w:rFonts w:ascii="Verdana" w:eastAsia="Verdana" w:hAnsi="Verdana"/>
          <w:color w:val="0072BC"/>
          <w:lang w:val="pl-PL"/>
        </w:rPr>
        <w:t xml:space="preserve"> ofiarą braku koordynacji pomiędzy</w:t>
      </w:r>
      <w:r w:rsidR="00573537" w:rsidRPr="00877E48">
        <w:rPr>
          <w:rFonts w:ascii="Verdana" w:eastAsia="Verdana" w:hAnsi="Verdana"/>
          <w:color w:val="0072BC"/>
          <w:lang w:val="pl-PL"/>
        </w:rPr>
        <w:t xml:space="preserve"> pracownikami służby zdrowia, wraz </w:t>
      </w:r>
      <w:r w:rsidRPr="00877E48">
        <w:rPr>
          <w:rFonts w:ascii="Verdana" w:eastAsia="Verdana" w:hAnsi="Verdana"/>
          <w:color w:val="0072BC"/>
          <w:lang w:val="pl-PL"/>
        </w:rPr>
        <w:t xml:space="preserve">z </w:t>
      </w:r>
      <w:r w:rsidR="00406AEA" w:rsidRPr="00877E48">
        <w:rPr>
          <w:rFonts w:ascii="Verdana" w:eastAsia="Verdana" w:hAnsi="Verdana"/>
          <w:color w:val="0072BC"/>
          <w:lang w:val="pl-PL"/>
        </w:rPr>
        <w:t>brakami</w:t>
      </w:r>
      <w:r w:rsidRPr="00877E48">
        <w:rPr>
          <w:rFonts w:ascii="Verdana" w:eastAsia="Verdana" w:hAnsi="Verdana"/>
          <w:color w:val="0072BC"/>
          <w:lang w:val="pl-PL"/>
        </w:rPr>
        <w:t xml:space="preserve"> strukturalnymi w systemie szpitalnym oraz że odmówiono jej dostępu do odpowiedniego </w:t>
      </w:r>
      <w:r w:rsidR="00153160" w:rsidRPr="00877E48">
        <w:rPr>
          <w:rFonts w:ascii="Verdana" w:eastAsia="Verdana" w:hAnsi="Verdana"/>
          <w:color w:val="0072BC"/>
          <w:lang w:val="pl-PL"/>
        </w:rPr>
        <w:t xml:space="preserve">leczenia w nagłych wypadkach, co </w:t>
      </w:r>
      <w:r w:rsidR="003C21E6" w:rsidRPr="00877E48">
        <w:rPr>
          <w:rFonts w:ascii="Verdana" w:eastAsia="Verdana" w:hAnsi="Verdana"/>
          <w:color w:val="0072BC"/>
          <w:lang w:val="pl-PL"/>
        </w:rPr>
        <w:t>narusz</w:t>
      </w:r>
      <w:r w:rsidR="00196A01" w:rsidRPr="00877E48">
        <w:rPr>
          <w:rFonts w:ascii="Verdana" w:eastAsia="Verdana" w:hAnsi="Verdana"/>
          <w:color w:val="0072BC"/>
          <w:lang w:val="pl-PL"/>
        </w:rPr>
        <w:t>yło</w:t>
      </w:r>
      <w:r w:rsidR="00153160" w:rsidRPr="00877E48">
        <w:rPr>
          <w:rFonts w:ascii="Verdana" w:eastAsia="Verdana" w:hAnsi="Verdana"/>
          <w:color w:val="0072BC"/>
          <w:lang w:val="pl-PL"/>
        </w:rPr>
        <w:t xml:space="preserve"> </w:t>
      </w:r>
      <w:r w:rsidR="00714816" w:rsidRPr="00877E48">
        <w:rPr>
          <w:rFonts w:ascii="Verdana" w:eastAsia="Verdana" w:hAnsi="Verdana"/>
          <w:color w:val="0072BC"/>
          <w:lang w:val="pl-PL"/>
        </w:rPr>
        <w:t>jej prawo</w:t>
      </w:r>
      <w:r w:rsidR="002B3C12" w:rsidRPr="00877E48">
        <w:rPr>
          <w:rFonts w:ascii="Verdana" w:eastAsia="Verdana" w:hAnsi="Verdana"/>
          <w:color w:val="0072BC"/>
          <w:lang w:val="pl-PL"/>
        </w:rPr>
        <w:t xml:space="preserve"> do </w:t>
      </w:r>
      <w:r w:rsidR="002B3C12" w:rsidRPr="00877E48">
        <w:rPr>
          <w:rFonts w:ascii="Verdana" w:eastAsia="Verdana" w:hAnsi="Verdana"/>
          <w:color w:val="0072BC"/>
          <w:lang w:val="pl-PL"/>
        </w:rPr>
        <w:lastRenderedPageBreak/>
        <w:t xml:space="preserve">ochrony </w:t>
      </w:r>
      <w:r w:rsidRPr="00877E48">
        <w:rPr>
          <w:rFonts w:ascii="Verdana" w:eastAsia="Verdana" w:hAnsi="Verdana"/>
          <w:color w:val="0072BC"/>
          <w:lang w:val="pl-PL"/>
        </w:rPr>
        <w:t>życia. Trybunał stwi</w:t>
      </w:r>
      <w:r w:rsidR="009F041D" w:rsidRPr="00877E48">
        <w:rPr>
          <w:rFonts w:ascii="Verdana" w:eastAsia="Verdana" w:hAnsi="Verdana"/>
          <w:color w:val="0072BC"/>
          <w:lang w:val="pl-PL"/>
        </w:rPr>
        <w:t>erdził również, że postępowaniu</w:t>
      </w:r>
      <w:r w:rsidRPr="00877E48">
        <w:rPr>
          <w:rFonts w:ascii="Verdana" w:eastAsia="Verdana" w:hAnsi="Verdana"/>
          <w:color w:val="0072BC"/>
          <w:lang w:val="pl-PL"/>
        </w:rPr>
        <w:t xml:space="preserve"> karne</w:t>
      </w:r>
      <w:r w:rsidR="009F041D" w:rsidRPr="00877E48">
        <w:rPr>
          <w:rFonts w:ascii="Verdana" w:eastAsia="Verdana" w:hAnsi="Verdana"/>
          <w:color w:val="0072BC"/>
          <w:lang w:val="pl-PL"/>
        </w:rPr>
        <w:t>mu brakowało wymaganej skuteczności</w:t>
      </w:r>
      <w:r w:rsidRPr="00877E48">
        <w:rPr>
          <w:rFonts w:ascii="Verdana" w:eastAsia="Verdana" w:hAnsi="Verdana"/>
          <w:color w:val="0072BC"/>
          <w:lang w:val="pl-PL"/>
        </w:rPr>
        <w:t xml:space="preserve">, a odpowiedź tureckiego wymiaru sprawiedliwości </w:t>
      </w:r>
      <w:r w:rsidR="00AF775E" w:rsidRPr="00877E48">
        <w:rPr>
          <w:rFonts w:ascii="Verdana" w:eastAsia="Verdana" w:hAnsi="Verdana"/>
          <w:color w:val="0072BC"/>
          <w:lang w:val="pl-PL"/>
        </w:rPr>
        <w:t>na śmierć dziecka nie zapewniła</w:t>
      </w:r>
      <w:r w:rsidRPr="00877E48">
        <w:rPr>
          <w:rFonts w:ascii="Verdana" w:eastAsia="Verdana" w:hAnsi="Verdana"/>
          <w:color w:val="0072BC"/>
          <w:lang w:val="pl-PL"/>
        </w:rPr>
        <w:t xml:space="preserve"> gwarancji </w:t>
      </w:r>
      <w:r w:rsidR="00F46849" w:rsidRPr="00877E48">
        <w:rPr>
          <w:rFonts w:ascii="Verdana" w:eastAsia="Verdana" w:hAnsi="Verdana"/>
          <w:color w:val="0072BC"/>
          <w:lang w:val="pl-PL"/>
        </w:rPr>
        <w:t>nieodłącznych prawu</w:t>
      </w:r>
      <w:r w:rsidRPr="00877E48">
        <w:rPr>
          <w:rFonts w:ascii="Verdana" w:eastAsia="Verdana" w:hAnsi="Verdana"/>
          <w:color w:val="0072BC"/>
          <w:lang w:val="pl-PL"/>
        </w:rPr>
        <w:t xml:space="preserve"> do życia, zauważając, że w wyniku </w:t>
      </w:r>
      <w:r w:rsidR="00BE6DF2" w:rsidRPr="00877E48">
        <w:rPr>
          <w:rFonts w:ascii="Verdana" w:eastAsia="Verdana" w:hAnsi="Verdana"/>
          <w:color w:val="0072BC"/>
          <w:lang w:val="pl-PL"/>
        </w:rPr>
        <w:t>nieodpowiednich</w:t>
      </w:r>
      <w:r w:rsidRPr="00877E48">
        <w:rPr>
          <w:rFonts w:ascii="Verdana" w:eastAsia="Verdana" w:hAnsi="Verdana"/>
          <w:color w:val="0072BC"/>
          <w:lang w:val="pl-PL"/>
        </w:rPr>
        <w:t xml:space="preserve"> opinii </w:t>
      </w:r>
      <w:r w:rsidR="00E9570B" w:rsidRPr="00877E48">
        <w:rPr>
          <w:rFonts w:ascii="Verdana" w:eastAsia="Verdana" w:hAnsi="Verdana"/>
          <w:color w:val="0072BC"/>
          <w:lang w:val="pl-PL"/>
        </w:rPr>
        <w:t>biegłych</w:t>
      </w:r>
      <w:r w:rsidRPr="00877E48">
        <w:rPr>
          <w:rFonts w:ascii="Verdana" w:eastAsia="Verdana" w:hAnsi="Verdana"/>
          <w:color w:val="0072BC"/>
          <w:lang w:val="pl-PL"/>
        </w:rPr>
        <w:t xml:space="preserve"> wład</w:t>
      </w:r>
      <w:r w:rsidR="00BE6DF2" w:rsidRPr="00877E48">
        <w:rPr>
          <w:rFonts w:ascii="Verdana" w:eastAsia="Verdana" w:hAnsi="Verdana"/>
          <w:color w:val="0072BC"/>
          <w:lang w:val="pl-PL"/>
        </w:rPr>
        <w:t>ze nie były</w:t>
      </w:r>
      <w:r w:rsidRPr="00877E48">
        <w:rPr>
          <w:rFonts w:ascii="Verdana" w:eastAsia="Verdana" w:hAnsi="Verdana"/>
          <w:color w:val="0072BC"/>
          <w:lang w:val="pl-PL"/>
        </w:rPr>
        <w:t xml:space="preserve"> w stanie zapewnić spójnej i naukowo uzasadnionej odpowi</w:t>
      </w:r>
      <w:r w:rsidR="00972C97" w:rsidRPr="00877E48">
        <w:rPr>
          <w:rFonts w:ascii="Verdana" w:eastAsia="Verdana" w:hAnsi="Verdana"/>
          <w:color w:val="0072BC"/>
          <w:lang w:val="pl-PL"/>
        </w:rPr>
        <w:t>e</w:t>
      </w:r>
      <w:r w:rsidR="00601352" w:rsidRPr="00877E48">
        <w:rPr>
          <w:rFonts w:ascii="Verdana" w:eastAsia="Verdana" w:hAnsi="Verdana"/>
          <w:color w:val="0072BC"/>
          <w:lang w:val="pl-PL"/>
        </w:rPr>
        <w:t>dzi na pojawiające się problemy</w:t>
      </w:r>
      <w:r w:rsidRPr="00877E48">
        <w:rPr>
          <w:rFonts w:ascii="Verdana" w:eastAsia="Verdana" w:hAnsi="Verdana"/>
          <w:color w:val="0072BC"/>
          <w:lang w:val="pl-PL"/>
        </w:rPr>
        <w:t xml:space="preserve"> i ustalić jakąkolwiek odpowiedzialność. Wreszcie, na podstawie </w:t>
      </w:r>
      <w:r w:rsidR="00F17221" w:rsidRPr="00877E48">
        <w:rPr>
          <w:rFonts w:ascii="Verdana" w:eastAsia="Verdana" w:hAnsi="Verdana"/>
          <w:b/>
          <w:color w:val="0072BC"/>
          <w:lang w:val="pl-PL"/>
        </w:rPr>
        <w:t>Artykułu</w:t>
      </w:r>
      <w:r w:rsidRPr="00877E48">
        <w:rPr>
          <w:rFonts w:ascii="Verdana" w:eastAsia="Verdana" w:hAnsi="Verdana"/>
          <w:b/>
          <w:color w:val="0072BC"/>
          <w:lang w:val="pl-PL"/>
        </w:rPr>
        <w:t xml:space="preserve"> 46</w:t>
      </w:r>
      <w:r w:rsidRPr="00877E48">
        <w:rPr>
          <w:rFonts w:ascii="Verdana" w:eastAsia="Verdana" w:hAnsi="Verdana"/>
          <w:color w:val="0072BC"/>
          <w:lang w:val="pl-PL"/>
        </w:rPr>
        <w:t xml:space="preserve"> (</w:t>
      </w:r>
      <w:r w:rsidR="00CD15F6" w:rsidRPr="00877E48">
        <w:rPr>
          <w:rFonts w:ascii="Verdana" w:eastAsia="Verdana" w:hAnsi="Verdana"/>
          <w:color w:val="0072BC"/>
          <w:lang w:val="pl-PL"/>
        </w:rPr>
        <w:t>moc obow</w:t>
      </w:r>
      <w:r w:rsidR="00F94485" w:rsidRPr="00877E48">
        <w:rPr>
          <w:rFonts w:ascii="Verdana" w:eastAsia="Verdana" w:hAnsi="Verdana"/>
          <w:color w:val="0072BC"/>
          <w:lang w:val="pl-PL"/>
        </w:rPr>
        <w:t>iązują</w:t>
      </w:r>
      <w:r w:rsidR="00CD15F6" w:rsidRPr="00877E48">
        <w:rPr>
          <w:rFonts w:ascii="Verdana" w:eastAsia="Verdana" w:hAnsi="Verdana"/>
          <w:color w:val="0072BC"/>
          <w:lang w:val="pl-PL"/>
        </w:rPr>
        <w:t>ca oraz wykonanie wyroków</w:t>
      </w:r>
      <w:r w:rsidRPr="00877E48">
        <w:rPr>
          <w:rFonts w:ascii="Verdana" w:eastAsia="Verdana" w:hAnsi="Verdana"/>
          <w:color w:val="0072BC"/>
          <w:lang w:val="pl-PL"/>
        </w:rPr>
        <w:t xml:space="preserve">) Konwencji, Trybunał wezwał Turcję do podjęcia środków w celu wprowadzenia niezależnych i bezstronnych dochodzeń administracyjnych </w:t>
      </w:r>
      <w:r w:rsidR="000E559D" w:rsidRPr="00877E48">
        <w:rPr>
          <w:rFonts w:ascii="Verdana" w:eastAsia="Verdana" w:hAnsi="Verdana"/>
          <w:color w:val="0072BC"/>
          <w:lang w:val="pl-PL"/>
        </w:rPr>
        <w:t>oraz</w:t>
      </w:r>
      <w:r w:rsidRPr="00877E48">
        <w:rPr>
          <w:rFonts w:ascii="Verdana" w:eastAsia="Verdana" w:hAnsi="Verdana"/>
          <w:color w:val="0072BC"/>
          <w:lang w:val="pl-PL"/>
        </w:rPr>
        <w:t xml:space="preserve"> dyscyplinarnych w ramach jej systemu prawnego, co umożliwi </w:t>
      </w:r>
      <w:r w:rsidR="00845514" w:rsidRPr="00877E48">
        <w:rPr>
          <w:rFonts w:ascii="Verdana" w:eastAsia="Verdana" w:hAnsi="Verdana"/>
          <w:color w:val="0072BC"/>
          <w:lang w:val="pl-PL"/>
        </w:rPr>
        <w:t xml:space="preserve">ofiarom </w:t>
      </w:r>
      <w:r w:rsidR="00E925F7" w:rsidRPr="00877E48">
        <w:rPr>
          <w:rFonts w:ascii="Verdana" w:eastAsia="Verdana" w:hAnsi="Verdana"/>
          <w:color w:val="0072BC"/>
          <w:lang w:val="pl-PL"/>
        </w:rPr>
        <w:t xml:space="preserve">skuteczną </w:t>
      </w:r>
      <w:r w:rsidRPr="00877E48">
        <w:rPr>
          <w:rFonts w:ascii="Verdana" w:eastAsia="Verdana" w:hAnsi="Verdana"/>
          <w:color w:val="0072BC"/>
          <w:lang w:val="pl-PL"/>
        </w:rPr>
        <w:t>możliwość wzięcia udzia</w:t>
      </w:r>
      <w:r w:rsidR="001F5BBC" w:rsidRPr="00877E48">
        <w:rPr>
          <w:rFonts w:ascii="Verdana" w:eastAsia="Verdana" w:hAnsi="Verdana"/>
          <w:color w:val="0072BC"/>
          <w:lang w:val="pl-PL"/>
        </w:rPr>
        <w:t xml:space="preserve">łu; </w:t>
      </w:r>
      <w:r w:rsidR="002D652A" w:rsidRPr="00877E48">
        <w:rPr>
          <w:rFonts w:ascii="Verdana" w:eastAsia="Verdana" w:hAnsi="Verdana"/>
          <w:color w:val="0072BC"/>
          <w:lang w:val="pl-PL"/>
        </w:rPr>
        <w:t>zapewnienia</w:t>
      </w:r>
      <w:r w:rsidR="001F5BBC" w:rsidRPr="00877E48">
        <w:rPr>
          <w:rFonts w:ascii="Verdana" w:eastAsia="Verdana" w:hAnsi="Verdana"/>
          <w:color w:val="0072BC"/>
          <w:lang w:val="pl-PL"/>
        </w:rPr>
        <w:t>, że organy i/</w:t>
      </w:r>
      <w:r w:rsidRPr="00877E48">
        <w:rPr>
          <w:rFonts w:ascii="Verdana" w:eastAsia="Verdana" w:hAnsi="Verdana"/>
          <w:color w:val="0072BC"/>
          <w:lang w:val="pl-PL"/>
        </w:rPr>
        <w:t xml:space="preserve">lub specjaliści, do których można się zwrócić o wydanie </w:t>
      </w:r>
      <w:r w:rsidR="00E07E63" w:rsidRPr="00877E48">
        <w:rPr>
          <w:rFonts w:ascii="Verdana" w:eastAsia="Verdana" w:hAnsi="Verdana"/>
          <w:color w:val="0072BC"/>
          <w:lang w:val="pl-PL"/>
        </w:rPr>
        <w:t>opinii biegłych</w:t>
      </w:r>
      <w:r w:rsidR="002953A2" w:rsidRPr="00877E48">
        <w:rPr>
          <w:rFonts w:ascii="Verdana" w:eastAsia="Verdana" w:hAnsi="Verdana"/>
          <w:color w:val="0072BC"/>
          <w:lang w:val="pl-PL"/>
        </w:rPr>
        <w:t>, posiadali</w:t>
      </w:r>
      <w:r w:rsidRPr="00877E48">
        <w:rPr>
          <w:rFonts w:ascii="Verdana" w:eastAsia="Verdana" w:hAnsi="Verdana"/>
          <w:color w:val="0072BC"/>
          <w:lang w:val="pl-PL"/>
        </w:rPr>
        <w:t xml:space="preserve"> kwalifikacje i umiejętności w pełni odpowiada</w:t>
      </w:r>
      <w:r w:rsidR="00C90441" w:rsidRPr="00877E48">
        <w:rPr>
          <w:rFonts w:ascii="Verdana" w:eastAsia="Verdana" w:hAnsi="Verdana"/>
          <w:color w:val="0072BC"/>
          <w:lang w:val="pl-PL"/>
        </w:rPr>
        <w:t xml:space="preserve">jące szczególnym cechom każdej </w:t>
      </w:r>
      <w:r w:rsidR="00B471C8" w:rsidRPr="00877E48">
        <w:rPr>
          <w:rFonts w:ascii="Verdana" w:eastAsia="Verdana" w:hAnsi="Verdana"/>
          <w:color w:val="0072BC"/>
          <w:lang w:val="pl-PL"/>
        </w:rPr>
        <w:t>sprawy</w:t>
      </w:r>
      <w:r w:rsidRPr="00877E48">
        <w:rPr>
          <w:rFonts w:ascii="Verdana" w:eastAsia="Verdana" w:hAnsi="Verdana"/>
          <w:color w:val="0072BC"/>
          <w:lang w:val="pl-PL"/>
        </w:rPr>
        <w:t xml:space="preserve">; </w:t>
      </w:r>
      <w:r w:rsidR="009102DD" w:rsidRPr="00877E48">
        <w:rPr>
          <w:rFonts w:ascii="Verdana" w:eastAsia="Verdana" w:hAnsi="Verdana"/>
          <w:color w:val="0072BC"/>
          <w:lang w:val="pl-PL"/>
        </w:rPr>
        <w:t>oraz wymagania</w:t>
      </w:r>
      <w:r w:rsidRPr="00877E48">
        <w:rPr>
          <w:rFonts w:ascii="Verdana" w:eastAsia="Verdana" w:hAnsi="Verdana"/>
          <w:color w:val="0072BC"/>
          <w:lang w:val="pl-PL"/>
        </w:rPr>
        <w:t xml:space="preserve"> </w:t>
      </w:r>
      <w:r w:rsidR="002D652A" w:rsidRPr="00877E48">
        <w:rPr>
          <w:rFonts w:ascii="Verdana" w:eastAsia="Verdana" w:hAnsi="Verdana"/>
          <w:color w:val="0072BC"/>
          <w:lang w:val="pl-PL"/>
        </w:rPr>
        <w:t xml:space="preserve">od </w:t>
      </w:r>
      <w:r w:rsidR="001620C1" w:rsidRPr="00877E48">
        <w:rPr>
          <w:rFonts w:ascii="Verdana" w:eastAsia="Verdana" w:hAnsi="Verdana"/>
          <w:color w:val="0072BC"/>
          <w:lang w:val="pl-PL"/>
        </w:rPr>
        <w:t xml:space="preserve">biegłych </w:t>
      </w:r>
      <w:r w:rsidR="002D652A" w:rsidRPr="00877E48">
        <w:rPr>
          <w:rFonts w:ascii="Verdana" w:eastAsia="Verdana" w:hAnsi="Verdana"/>
          <w:color w:val="0072BC"/>
          <w:lang w:val="pl-PL"/>
        </w:rPr>
        <w:t>medycyny</w:t>
      </w:r>
      <w:r w:rsidR="00C46A51" w:rsidRPr="00877E48">
        <w:rPr>
          <w:rFonts w:ascii="Verdana" w:eastAsia="Verdana" w:hAnsi="Verdana"/>
          <w:color w:val="0072BC"/>
          <w:lang w:val="pl-PL"/>
        </w:rPr>
        <w:t xml:space="preserve"> sądowej</w:t>
      </w:r>
      <w:r w:rsidR="002D652A" w:rsidRPr="00877E48">
        <w:rPr>
          <w:rFonts w:ascii="Verdana" w:eastAsia="Verdana" w:hAnsi="Verdana"/>
          <w:color w:val="0072BC"/>
          <w:lang w:val="pl-PL"/>
        </w:rPr>
        <w:t xml:space="preserve">, aby </w:t>
      </w:r>
      <w:r w:rsidR="00F07ABE" w:rsidRPr="00877E48">
        <w:rPr>
          <w:rFonts w:ascii="Verdana" w:eastAsia="Verdana" w:hAnsi="Verdana"/>
          <w:color w:val="0072BC"/>
          <w:lang w:val="pl-PL"/>
        </w:rPr>
        <w:t xml:space="preserve">właściwie </w:t>
      </w:r>
      <w:r w:rsidR="002D652A" w:rsidRPr="00877E48">
        <w:rPr>
          <w:rFonts w:ascii="Verdana" w:eastAsia="Verdana" w:hAnsi="Verdana"/>
          <w:color w:val="0072BC"/>
          <w:lang w:val="pl-PL"/>
        </w:rPr>
        <w:t>uzasadnili</w:t>
      </w:r>
      <w:r w:rsidRPr="00877E48">
        <w:rPr>
          <w:rFonts w:ascii="Verdana" w:eastAsia="Verdana" w:hAnsi="Verdana"/>
          <w:color w:val="0072BC"/>
          <w:lang w:val="pl-PL"/>
        </w:rPr>
        <w:t xml:space="preserve"> swoje opinie naukowe.</w:t>
      </w:r>
    </w:p>
    <w:p w14:paraId="02CECC9B" w14:textId="77777777" w:rsidR="001F07CC" w:rsidRPr="00877E48" w:rsidRDefault="001F07CC" w:rsidP="003E6C17">
      <w:pPr>
        <w:ind w:left="119" w:right="839"/>
        <w:jc w:val="both"/>
        <w:rPr>
          <w:rFonts w:ascii="Verdana" w:eastAsia="Verdana" w:hAnsi="Verdana"/>
          <w:color w:val="0072BC"/>
          <w:lang w:val="pl-PL"/>
        </w:rPr>
      </w:pPr>
    </w:p>
    <w:p w14:paraId="528C0B0F" w14:textId="5D71A3E7" w:rsidR="0064065B" w:rsidRPr="00877E48" w:rsidRDefault="002624C6" w:rsidP="003E6C17">
      <w:pPr>
        <w:ind w:left="119" w:right="839"/>
        <w:rPr>
          <w:lang w:val="pl-PL"/>
        </w:rPr>
      </w:pPr>
      <w:hyperlink r:id="rId77" w:history="1">
        <w:r w:rsidRPr="0052458C">
          <w:rPr>
            <w:rStyle w:val="Hipercze"/>
            <w:rFonts w:ascii="Verdana" w:eastAsia="Verdana" w:hAnsi="Verdana"/>
            <w:b/>
            <w:lang w:val="pl-PL"/>
          </w:rPr>
          <w:t>Ioniță przeciwko Rumu</w:t>
        </w:r>
        <w:r w:rsidR="0064065B" w:rsidRPr="0052458C">
          <w:rPr>
            <w:rStyle w:val="Hipercze"/>
            <w:rFonts w:ascii="Verdana" w:eastAsia="Verdana" w:hAnsi="Verdana"/>
            <w:b/>
            <w:lang w:val="pl-PL"/>
          </w:rPr>
          <w:t>ni</w:t>
        </w:r>
        <w:r w:rsidRPr="0052458C">
          <w:rPr>
            <w:rStyle w:val="Hipercze"/>
            <w:rFonts w:ascii="Verdana" w:eastAsia="Verdana" w:hAnsi="Verdana"/>
            <w:b/>
            <w:lang w:val="pl-PL"/>
          </w:rPr>
          <w:t>i</w:t>
        </w:r>
      </w:hyperlink>
    </w:p>
    <w:p w14:paraId="6191137E"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10 </w:t>
      </w:r>
      <w:r w:rsidR="002624C6" w:rsidRPr="00877E48">
        <w:rPr>
          <w:rFonts w:ascii="Verdana" w:eastAsia="Verdana" w:hAnsi="Verdana"/>
          <w:color w:val="808080"/>
          <w:sz w:val="18"/>
          <w:lang w:val="pl-PL"/>
        </w:rPr>
        <w:t>stycznia</w:t>
      </w:r>
      <w:r w:rsidRPr="00877E48">
        <w:rPr>
          <w:rFonts w:ascii="Verdana" w:eastAsia="Verdana" w:hAnsi="Verdana"/>
          <w:color w:val="808080"/>
          <w:sz w:val="18"/>
          <w:lang w:val="pl-PL"/>
        </w:rPr>
        <w:t xml:space="preserve"> 2017</w:t>
      </w:r>
      <w:r w:rsidR="002624C6" w:rsidRPr="00877E48">
        <w:rPr>
          <w:rFonts w:ascii="Verdana" w:eastAsia="Verdana" w:hAnsi="Verdana"/>
          <w:color w:val="808080"/>
          <w:sz w:val="18"/>
          <w:lang w:val="pl-PL"/>
        </w:rPr>
        <w:t xml:space="preserve"> roku</w:t>
      </w:r>
    </w:p>
    <w:p w14:paraId="15A5BFD6" w14:textId="77777777" w:rsidR="002624C6" w:rsidRPr="00877E48" w:rsidRDefault="002624C6" w:rsidP="003E6C17">
      <w:pPr>
        <w:ind w:left="119" w:right="839"/>
        <w:jc w:val="both"/>
        <w:rPr>
          <w:rFonts w:ascii="Verdana" w:eastAsia="Verdana" w:hAnsi="Verdana"/>
          <w:lang w:val="pl-PL"/>
        </w:rPr>
      </w:pPr>
      <w:r w:rsidRPr="00877E48">
        <w:rPr>
          <w:rFonts w:ascii="Verdana" w:eastAsia="Verdana" w:hAnsi="Verdana"/>
          <w:lang w:val="pl-PL"/>
        </w:rPr>
        <w:t xml:space="preserve">Sprawa dotyczyła śmierci czteroletniego syna skarżących na skutek operacji. Skarżący </w:t>
      </w:r>
      <w:r w:rsidR="000C3837" w:rsidRPr="00877E48">
        <w:rPr>
          <w:rFonts w:ascii="Verdana" w:eastAsia="Verdana" w:hAnsi="Verdana"/>
          <w:lang w:val="pl-PL"/>
        </w:rPr>
        <w:t>zaskarżyli</w:t>
      </w:r>
      <w:r w:rsidRPr="00877E48">
        <w:rPr>
          <w:rFonts w:ascii="Verdana" w:eastAsia="Verdana" w:hAnsi="Verdana"/>
          <w:lang w:val="pl-PL"/>
        </w:rPr>
        <w:t>, że władze nie przeprowadziły skutecznego dochodzenia w sprawie tego incydentu pomim</w:t>
      </w:r>
      <w:r w:rsidR="006E250A" w:rsidRPr="00877E48">
        <w:rPr>
          <w:rFonts w:ascii="Verdana" w:eastAsia="Verdana" w:hAnsi="Verdana"/>
          <w:lang w:val="pl-PL"/>
        </w:rPr>
        <w:t>o wielokrotnych roszczeń spowodowanych</w:t>
      </w:r>
      <w:r w:rsidRPr="00877E48">
        <w:rPr>
          <w:rFonts w:ascii="Verdana" w:eastAsia="Verdana" w:hAnsi="Verdana"/>
          <w:lang w:val="pl-PL"/>
        </w:rPr>
        <w:t xml:space="preserve"> zaniedbaniem personelu medycznego.</w:t>
      </w:r>
    </w:p>
    <w:p w14:paraId="12BD4046" w14:textId="77777777" w:rsidR="00F13DB8" w:rsidRPr="00877E48" w:rsidRDefault="00F13DB8"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Pr="00877E48">
        <w:rPr>
          <w:rFonts w:ascii="Verdana" w:eastAsia="Verdana" w:hAnsi="Verdana"/>
          <w:b/>
          <w:color w:val="0072BC"/>
          <w:lang w:val="pl-PL"/>
        </w:rPr>
        <w:t>nastąpiło naruszenie Artykułu 2</w:t>
      </w:r>
      <w:r w:rsidRPr="00877E48">
        <w:rPr>
          <w:rFonts w:ascii="Verdana" w:eastAsia="Verdana" w:hAnsi="Verdana"/>
          <w:color w:val="0072BC"/>
          <w:lang w:val="pl-PL"/>
        </w:rPr>
        <w:t xml:space="preserve"> (prawo do życia) Konwencji pod względem wymogów </w:t>
      </w:r>
      <w:r w:rsidR="001F5E91" w:rsidRPr="00877E48">
        <w:rPr>
          <w:rFonts w:ascii="Verdana" w:eastAsia="Verdana" w:hAnsi="Verdana"/>
          <w:color w:val="0072BC"/>
          <w:lang w:val="pl-PL"/>
        </w:rPr>
        <w:t>proceduralnych</w:t>
      </w:r>
      <w:r w:rsidRPr="00877E48">
        <w:rPr>
          <w:rFonts w:ascii="Verdana" w:eastAsia="Verdana" w:hAnsi="Verdana"/>
          <w:color w:val="0072BC"/>
          <w:lang w:val="pl-PL"/>
        </w:rPr>
        <w:t>, stwierdzając, że nie przeprowadzono właściwego śledztwa w sprawie śmierci syna skarżących, w szczególności z następujących powodów. Po pierwsze, władze medyczne n</w:t>
      </w:r>
      <w:r w:rsidR="00C46A51" w:rsidRPr="00877E48">
        <w:rPr>
          <w:rFonts w:ascii="Verdana" w:eastAsia="Verdana" w:hAnsi="Verdana"/>
          <w:color w:val="0072BC"/>
          <w:lang w:val="pl-PL"/>
        </w:rPr>
        <w:t>ie zdołały dostarczyć dodatkowej</w:t>
      </w:r>
      <w:r w:rsidRPr="00877E48">
        <w:rPr>
          <w:rFonts w:ascii="Verdana" w:eastAsia="Verdana" w:hAnsi="Verdana"/>
          <w:color w:val="0072BC"/>
          <w:lang w:val="pl-PL"/>
        </w:rPr>
        <w:t xml:space="preserve"> </w:t>
      </w:r>
      <w:r w:rsidR="00C46A51" w:rsidRPr="00877E48">
        <w:rPr>
          <w:rFonts w:ascii="Verdana" w:eastAsia="Verdana" w:hAnsi="Verdana"/>
          <w:color w:val="0072BC"/>
          <w:lang w:val="pl-PL"/>
        </w:rPr>
        <w:t>opinii</w:t>
      </w:r>
      <w:r w:rsidRPr="00877E48">
        <w:rPr>
          <w:rFonts w:ascii="Verdana" w:eastAsia="Verdana" w:hAnsi="Verdana"/>
          <w:color w:val="0072BC"/>
          <w:lang w:val="pl-PL"/>
        </w:rPr>
        <w:t xml:space="preserve"> </w:t>
      </w:r>
      <w:r w:rsidR="00C46A51" w:rsidRPr="00877E48">
        <w:rPr>
          <w:rFonts w:ascii="Verdana" w:eastAsia="Verdana" w:hAnsi="Verdana"/>
          <w:color w:val="0072BC"/>
          <w:lang w:val="pl-PL"/>
        </w:rPr>
        <w:t>biegłych</w:t>
      </w:r>
      <w:r w:rsidRPr="00877E48">
        <w:rPr>
          <w:rFonts w:ascii="Verdana" w:eastAsia="Verdana" w:hAnsi="Verdana"/>
          <w:color w:val="0072BC"/>
          <w:lang w:val="pl-PL"/>
        </w:rPr>
        <w:t xml:space="preserve"> na temat tego incydentu, mimo że </w:t>
      </w:r>
      <w:r w:rsidR="00E45011" w:rsidRPr="00877E48">
        <w:rPr>
          <w:rFonts w:ascii="Verdana" w:eastAsia="Verdana" w:hAnsi="Verdana"/>
          <w:color w:val="0072BC"/>
          <w:lang w:val="pl-PL"/>
        </w:rPr>
        <w:t>jedna była konieczna</w:t>
      </w:r>
      <w:r w:rsidRPr="00877E48">
        <w:rPr>
          <w:rFonts w:ascii="Verdana" w:eastAsia="Verdana" w:hAnsi="Verdana"/>
          <w:color w:val="0072BC"/>
          <w:lang w:val="pl-PL"/>
        </w:rPr>
        <w:t xml:space="preserve">. Ponadto władze nigdy nie ustaliły, czy nadzorująca pielęgniarka prawidłowo wykonywała swoje obowiązki, mimo że były one bardzo istotne dla </w:t>
      </w:r>
      <w:r w:rsidR="00204248" w:rsidRPr="00877E48">
        <w:rPr>
          <w:rFonts w:ascii="Verdana" w:eastAsia="Verdana" w:hAnsi="Verdana"/>
          <w:color w:val="0072BC"/>
          <w:lang w:val="pl-PL"/>
        </w:rPr>
        <w:t>domniemanej</w:t>
      </w:r>
      <w:r w:rsidRPr="00877E48">
        <w:rPr>
          <w:rFonts w:ascii="Verdana" w:eastAsia="Verdana" w:hAnsi="Verdana"/>
          <w:color w:val="0072BC"/>
          <w:lang w:val="pl-PL"/>
        </w:rPr>
        <w:t xml:space="preserve"> przyczyny śmierci. Co więcej, sądy krajowe nie znalazły również </w:t>
      </w:r>
      <w:r w:rsidR="00AF1FFF" w:rsidRPr="00877E48">
        <w:rPr>
          <w:rFonts w:ascii="Verdana" w:eastAsia="Verdana" w:hAnsi="Verdana"/>
          <w:color w:val="0072BC"/>
          <w:lang w:val="pl-PL"/>
        </w:rPr>
        <w:t xml:space="preserve">żadnego </w:t>
      </w:r>
      <w:r w:rsidRPr="00877E48">
        <w:rPr>
          <w:rFonts w:ascii="Verdana" w:eastAsia="Verdana" w:hAnsi="Verdana"/>
          <w:color w:val="0072BC"/>
          <w:lang w:val="pl-PL"/>
        </w:rPr>
        <w:t xml:space="preserve">lekarskiego zaniedbania </w:t>
      </w:r>
      <w:r w:rsidR="00B0790B" w:rsidRPr="00877E48">
        <w:rPr>
          <w:rFonts w:ascii="Verdana" w:eastAsia="Verdana" w:hAnsi="Verdana"/>
          <w:color w:val="0072BC"/>
          <w:lang w:val="pl-PL"/>
        </w:rPr>
        <w:t>ze strony</w:t>
      </w:r>
      <w:r w:rsidRPr="00877E48">
        <w:rPr>
          <w:rFonts w:ascii="Verdana" w:eastAsia="Verdana" w:hAnsi="Verdana"/>
          <w:color w:val="0072BC"/>
          <w:lang w:val="pl-PL"/>
        </w:rPr>
        <w:t xml:space="preserve"> lekarzy - mimo że </w:t>
      </w:r>
      <w:r w:rsidR="00FB6C0D" w:rsidRPr="00877E48">
        <w:rPr>
          <w:rFonts w:ascii="Verdana" w:eastAsia="Verdana" w:hAnsi="Verdana"/>
          <w:color w:val="0072BC"/>
          <w:lang w:val="pl-PL"/>
        </w:rPr>
        <w:t>organy</w:t>
      </w:r>
      <w:r w:rsidRPr="00877E48">
        <w:rPr>
          <w:rFonts w:ascii="Verdana" w:eastAsia="Verdana" w:hAnsi="Verdana"/>
          <w:color w:val="0072BC"/>
          <w:lang w:val="pl-PL"/>
        </w:rPr>
        <w:t xml:space="preserve"> dyscyplinarne stwierdziły, że nie uzyskały świadomej zgody skarżących na procedurę, a zgoda ta była wymagana na mocy rumuńskiego prawa. Wreszcie, postępowanie</w:t>
      </w:r>
      <w:r w:rsidR="00634C83" w:rsidRPr="00877E48">
        <w:rPr>
          <w:rFonts w:ascii="Verdana" w:eastAsia="Verdana" w:hAnsi="Verdana"/>
          <w:color w:val="0072BC"/>
          <w:lang w:val="pl-PL"/>
        </w:rPr>
        <w:t xml:space="preserve"> trwało</w:t>
      </w:r>
      <w:r w:rsidRPr="00877E48">
        <w:rPr>
          <w:rFonts w:ascii="Verdana" w:eastAsia="Verdana" w:hAnsi="Verdana"/>
          <w:color w:val="0072BC"/>
          <w:lang w:val="pl-PL"/>
        </w:rPr>
        <w:t xml:space="preserve"> </w:t>
      </w:r>
      <w:r w:rsidR="008452D3" w:rsidRPr="00877E48">
        <w:rPr>
          <w:rFonts w:ascii="Verdana" w:eastAsia="Verdana" w:hAnsi="Verdana"/>
          <w:color w:val="0072BC"/>
          <w:lang w:val="pl-PL"/>
        </w:rPr>
        <w:t>bezzasadnie długo</w:t>
      </w:r>
      <w:r w:rsidRPr="00877E48">
        <w:rPr>
          <w:rFonts w:ascii="Verdana" w:eastAsia="Verdana" w:hAnsi="Verdana"/>
          <w:color w:val="0072BC"/>
          <w:lang w:val="pl-PL"/>
        </w:rPr>
        <w:t>, zważywszy, że upłynęło sześć i pół roku między śmiercią syna skarżących a ostateczną decyzją w sprawie.</w:t>
      </w:r>
    </w:p>
    <w:p w14:paraId="01577482" w14:textId="77777777" w:rsidR="00F13DB8" w:rsidRPr="00877E48" w:rsidRDefault="00F13DB8" w:rsidP="003E6C17">
      <w:pPr>
        <w:ind w:left="119" w:right="839"/>
        <w:jc w:val="both"/>
        <w:rPr>
          <w:rFonts w:ascii="Verdana" w:eastAsia="Verdana" w:hAnsi="Verdana"/>
          <w:color w:val="0072BC"/>
          <w:lang w:val="pl-PL"/>
        </w:rPr>
      </w:pPr>
    </w:p>
    <w:p w14:paraId="131D3FC0" w14:textId="66871B19" w:rsidR="009D2FA6" w:rsidRPr="00877E48" w:rsidRDefault="00373856" w:rsidP="003E6C17">
      <w:pPr>
        <w:ind w:left="119" w:right="839"/>
        <w:rPr>
          <w:lang w:val="pl-PL"/>
        </w:rPr>
      </w:pPr>
      <w:hyperlink r:id="rId78" w:history="1">
        <w:r w:rsidRPr="0052458C">
          <w:rPr>
            <w:rStyle w:val="Hipercze"/>
            <w:rFonts w:ascii="Verdana" w:eastAsia="Verdana" w:hAnsi="Verdana"/>
            <w:b/>
            <w:lang w:val="pl-PL"/>
          </w:rPr>
          <w:t>Erdinç Kurt przeciwko Tur</w:t>
        </w:r>
        <w:r w:rsidR="00D9220E" w:rsidRPr="0052458C">
          <w:rPr>
            <w:rStyle w:val="Hipercze"/>
            <w:rFonts w:ascii="Verdana" w:eastAsia="Verdana" w:hAnsi="Verdana"/>
            <w:b/>
            <w:lang w:val="pl-PL"/>
          </w:rPr>
          <w:t>cji</w:t>
        </w:r>
      </w:hyperlink>
    </w:p>
    <w:p w14:paraId="642355C8" w14:textId="77777777" w:rsidR="0064065B" w:rsidRPr="00877E48" w:rsidRDefault="0064065B" w:rsidP="003E6C17">
      <w:pPr>
        <w:ind w:left="119" w:right="839"/>
        <w:rPr>
          <w:lang w:val="pl-PL"/>
        </w:rPr>
      </w:pPr>
      <w:r w:rsidRPr="00877E48">
        <w:rPr>
          <w:rFonts w:ascii="Verdana" w:eastAsia="Verdana" w:hAnsi="Verdana"/>
          <w:color w:val="808080"/>
          <w:sz w:val="18"/>
          <w:lang w:val="pl-PL"/>
        </w:rPr>
        <w:t xml:space="preserve">6 </w:t>
      </w:r>
      <w:r w:rsidR="00D9220E" w:rsidRPr="00877E48">
        <w:rPr>
          <w:rFonts w:ascii="Verdana" w:eastAsia="Verdana" w:hAnsi="Verdana"/>
          <w:color w:val="808080"/>
          <w:sz w:val="18"/>
          <w:lang w:val="pl-PL"/>
        </w:rPr>
        <w:t>czerwca</w:t>
      </w:r>
      <w:r w:rsidRPr="00877E48">
        <w:rPr>
          <w:rFonts w:ascii="Verdana" w:eastAsia="Verdana" w:hAnsi="Verdana"/>
          <w:color w:val="808080"/>
          <w:sz w:val="18"/>
          <w:lang w:val="pl-PL"/>
        </w:rPr>
        <w:t xml:space="preserve"> 2017</w:t>
      </w:r>
      <w:r w:rsidR="00D9220E" w:rsidRPr="00877E48">
        <w:rPr>
          <w:rFonts w:ascii="Verdana" w:eastAsia="Verdana" w:hAnsi="Verdana"/>
          <w:color w:val="808080"/>
          <w:sz w:val="18"/>
          <w:lang w:val="pl-PL"/>
        </w:rPr>
        <w:t xml:space="preserve"> roku</w:t>
      </w:r>
    </w:p>
    <w:p w14:paraId="3A9EC55E" w14:textId="77777777" w:rsidR="00D9220E" w:rsidRPr="00877E48" w:rsidRDefault="00D9220E" w:rsidP="003E6C17">
      <w:pPr>
        <w:ind w:left="119" w:right="839"/>
        <w:jc w:val="both"/>
        <w:rPr>
          <w:rFonts w:ascii="Verdana" w:eastAsia="Verdana" w:hAnsi="Verdana"/>
          <w:lang w:val="pl-PL"/>
        </w:rPr>
      </w:pPr>
      <w:r w:rsidRPr="00877E48">
        <w:rPr>
          <w:rFonts w:ascii="Verdana" w:eastAsia="Verdana" w:hAnsi="Verdana"/>
          <w:lang w:val="pl-PL"/>
        </w:rPr>
        <w:t>Sprawa doty</w:t>
      </w:r>
      <w:r w:rsidR="00090FDA" w:rsidRPr="00877E48">
        <w:rPr>
          <w:rFonts w:ascii="Verdana" w:eastAsia="Verdana" w:hAnsi="Verdana"/>
          <w:lang w:val="pl-PL"/>
        </w:rPr>
        <w:t>czyła dwóch operacji o wysokim ryzyku przeprowadzonych na pacjencie</w:t>
      </w:r>
      <w:r w:rsidRPr="00877E48">
        <w:rPr>
          <w:rFonts w:ascii="Verdana" w:eastAsia="Verdana" w:hAnsi="Verdana"/>
          <w:lang w:val="pl-PL"/>
        </w:rPr>
        <w:t xml:space="preserve"> - córce skarżących - które pozostawiły ją z ciężkim uszkodzeniem neurologicznym (92% niepełnosprawności). Skarżący utrzymywali, że władze były odpowiedzialne za przedmiotową szkodę i skarżyli się na brak skutecznego środka, dzięki któremu mogliby dochodzić swoich praw w postępowaniu cywilnym. Zarzucili oni, że bezskutecznie zakwestionowali znaczenie i wystarczalność ekspertyzy</w:t>
      </w:r>
      <w:r w:rsidR="0069618F" w:rsidRPr="00877E48">
        <w:rPr>
          <w:rFonts w:ascii="Verdana" w:eastAsia="Verdana" w:hAnsi="Verdana"/>
          <w:lang w:val="pl-PL"/>
        </w:rPr>
        <w:t xml:space="preserve"> biegłych</w:t>
      </w:r>
      <w:r w:rsidRPr="00877E48">
        <w:rPr>
          <w:rFonts w:ascii="Verdana" w:eastAsia="Verdana" w:hAnsi="Verdana"/>
          <w:lang w:val="pl-PL"/>
        </w:rPr>
        <w:t>, na podstawie</w:t>
      </w:r>
      <w:r w:rsidR="00BC3BD8" w:rsidRPr="00877E48">
        <w:rPr>
          <w:rFonts w:ascii="Verdana" w:eastAsia="Verdana" w:hAnsi="Verdana"/>
          <w:lang w:val="pl-PL"/>
        </w:rPr>
        <w:t xml:space="preserve"> której sądy krajowe oparły oddalenie</w:t>
      </w:r>
      <w:r w:rsidRPr="00877E48">
        <w:rPr>
          <w:rFonts w:ascii="Verdana" w:eastAsia="Verdana" w:hAnsi="Verdana"/>
          <w:lang w:val="pl-PL"/>
        </w:rPr>
        <w:t xml:space="preserve"> roszczeń odszkodowawczych skarżących.</w:t>
      </w:r>
    </w:p>
    <w:p w14:paraId="780671EC" w14:textId="77777777" w:rsidR="00247448" w:rsidRPr="00877E48" w:rsidRDefault="00247448"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282ED2" w:rsidRPr="00877E48">
        <w:rPr>
          <w:rFonts w:ascii="Verdana" w:eastAsia="Verdana" w:hAnsi="Verdana"/>
          <w:b/>
          <w:color w:val="0072BC"/>
          <w:lang w:val="pl-PL"/>
        </w:rPr>
        <w:t>nastąpiło naruszenie</w:t>
      </w:r>
      <w:r w:rsidRPr="00877E48">
        <w:rPr>
          <w:rFonts w:ascii="Verdana" w:eastAsia="Verdana" w:hAnsi="Verdana"/>
          <w:b/>
          <w:color w:val="0072BC"/>
          <w:lang w:val="pl-PL"/>
        </w:rPr>
        <w:t xml:space="preserve"> Artykułu</w:t>
      </w:r>
      <w:r w:rsidRPr="00877E48">
        <w:rPr>
          <w:rFonts w:ascii="Verdana" w:eastAsia="Verdana" w:hAnsi="Verdana"/>
          <w:color w:val="0072BC"/>
          <w:lang w:val="pl-PL"/>
        </w:rPr>
        <w:t xml:space="preserve"> 8 (prawo do poszanowania życia prywatnego) Konwencji, stwierdzając, że skarżący nie otrzymali odpowiedniej odpowiedzi sądowej spełniającej wymogi związane z ochroną pr</w:t>
      </w:r>
      <w:r w:rsidR="00C9554D" w:rsidRPr="00877E48">
        <w:rPr>
          <w:rFonts w:ascii="Verdana" w:eastAsia="Verdana" w:hAnsi="Verdana"/>
          <w:color w:val="0072BC"/>
          <w:lang w:val="pl-PL"/>
        </w:rPr>
        <w:t>awa do integralności fizycznej p</w:t>
      </w:r>
      <w:r w:rsidRPr="00877E48">
        <w:rPr>
          <w:rFonts w:ascii="Verdana" w:eastAsia="Verdana" w:hAnsi="Verdana"/>
          <w:color w:val="0072BC"/>
          <w:lang w:val="pl-PL"/>
        </w:rPr>
        <w:t>acjent</w:t>
      </w:r>
      <w:r w:rsidR="0049792C" w:rsidRPr="00877E48">
        <w:rPr>
          <w:rFonts w:ascii="Verdana" w:eastAsia="Verdana" w:hAnsi="Verdana"/>
          <w:color w:val="0072BC"/>
          <w:lang w:val="pl-PL"/>
        </w:rPr>
        <w:t>ki</w:t>
      </w:r>
      <w:r w:rsidRPr="00877E48">
        <w:rPr>
          <w:rFonts w:ascii="Verdana" w:eastAsia="Verdana" w:hAnsi="Verdana"/>
          <w:color w:val="0072BC"/>
          <w:lang w:val="pl-PL"/>
        </w:rPr>
        <w:t xml:space="preserve">. </w:t>
      </w:r>
      <w:r w:rsidR="006A2C17" w:rsidRPr="00877E48">
        <w:rPr>
          <w:rFonts w:ascii="Verdana" w:eastAsia="Verdana" w:hAnsi="Verdana"/>
          <w:color w:val="0072BC"/>
          <w:lang w:val="pl-PL"/>
        </w:rPr>
        <w:t>Trybunał</w:t>
      </w:r>
      <w:r w:rsidRPr="00877E48">
        <w:rPr>
          <w:rFonts w:ascii="Verdana" w:eastAsia="Verdana" w:hAnsi="Verdana"/>
          <w:color w:val="0072BC"/>
          <w:lang w:val="pl-PL"/>
        </w:rPr>
        <w:t xml:space="preserve"> zauważył w szczególności, że ekspertyza</w:t>
      </w:r>
      <w:r w:rsidR="004F1FF1" w:rsidRPr="00877E48">
        <w:rPr>
          <w:rFonts w:ascii="Verdana" w:eastAsia="Verdana" w:hAnsi="Verdana"/>
          <w:color w:val="0072BC"/>
          <w:lang w:val="pl-PL"/>
        </w:rPr>
        <w:t xml:space="preserve"> biegłych</w:t>
      </w:r>
      <w:r w:rsidRPr="00877E48">
        <w:rPr>
          <w:rFonts w:ascii="Verdana" w:eastAsia="Verdana" w:hAnsi="Verdana"/>
          <w:color w:val="0072BC"/>
          <w:lang w:val="pl-PL"/>
        </w:rPr>
        <w:t xml:space="preserve">, na której sądy krajowe oparły </w:t>
      </w:r>
      <w:r w:rsidR="00E47948" w:rsidRPr="00877E48">
        <w:rPr>
          <w:rFonts w:ascii="Verdana" w:eastAsia="Verdana" w:hAnsi="Verdana"/>
          <w:color w:val="0072BC"/>
          <w:lang w:val="pl-PL"/>
        </w:rPr>
        <w:t>oddalenie</w:t>
      </w:r>
      <w:r w:rsidRPr="00877E48">
        <w:rPr>
          <w:rFonts w:ascii="Verdana" w:eastAsia="Verdana" w:hAnsi="Verdana"/>
          <w:color w:val="0072BC"/>
          <w:lang w:val="pl-PL"/>
        </w:rPr>
        <w:t xml:space="preserve"> roszczeń odszkodowawczych skarżących, i która stwierdziła, że</w:t>
      </w:r>
      <w:r w:rsidR="00D24345" w:rsidRPr="00877E48">
        <w:rPr>
          <w:rFonts w:ascii="Verdana" w:eastAsia="Verdana" w:hAnsi="Verdana"/>
          <w:color w:val="0072BC"/>
          <w:lang w:val="pl-PL"/>
        </w:rPr>
        <w:t xml:space="preserve"> </w:t>
      </w:r>
      <w:r w:rsidRPr="00877E48">
        <w:rPr>
          <w:rFonts w:ascii="Verdana" w:eastAsia="Verdana" w:hAnsi="Verdana"/>
          <w:color w:val="0072BC"/>
          <w:lang w:val="pl-PL"/>
        </w:rPr>
        <w:t xml:space="preserve">lekarze nie </w:t>
      </w:r>
      <w:r w:rsidR="00DB1CF3" w:rsidRPr="00877E48">
        <w:rPr>
          <w:rFonts w:ascii="Verdana" w:eastAsia="Verdana" w:hAnsi="Verdana"/>
          <w:color w:val="0072BC"/>
          <w:lang w:val="pl-PL"/>
        </w:rPr>
        <w:t>ponosili winy</w:t>
      </w:r>
      <w:r w:rsidRPr="00877E48">
        <w:rPr>
          <w:rFonts w:ascii="Verdana" w:eastAsia="Verdana" w:hAnsi="Verdana"/>
          <w:color w:val="0072BC"/>
          <w:lang w:val="pl-PL"/>
        </w:rPr>
        <w:t>, podała niewystarczające wyja</w:t>
      </w:r>
      <w:r w:rsidR="00CB411B" w:rsidRPr="00877E48">
        <w:rPr>
          <w:rFonts w:ascii="Verdana" w:eastAsia="Verdana" w:hAnsi="Verdana"/>
          <w:color w:val="0072BC"/>
          <w:lang w:val="pl-PL"/>
        </w:rPr>
        <w:t>śnienia dotyczące kwestii, która</w:t>
      </w:r>
      <w:r w:rsidRPr="00877E48">
        <w:rPr>
          <w:rFonts w:ascii="Verdana" w:eastAsia="Verdana" w:hAnsi="Verdana"/>
          <w:color w:val="0072BC"/>
          <w:lang w:val="pl-PL"/>
        </w:rPr>
        <w:t xml:space="preserve"> miała </w:t>
      </w:r>
      <w:r w:rsidR="00270813" w:rsidRPr="00877E48">
        <w:rPr>
          <w:rFonts w:ascii="Verdana" w:eastAsia="Verdana" w:hAnsi="Verdana"/>
          <w:color w:val="0072BC"/>
          <w:lang w:val="pl-PL"/>
        </w:rPr>
        <w:t>zapewnić</w:t>
      </w:r>
      <w:r w:rsidRPr="00877E48">
        <w:rPr>
          <w:rFonts w:ascii="Verdana" w:eastAsia="Verdana" w:hAnsi="Verdana"/>
          <w:color w:val="0072BC"/>
          <w:lang w:val="pl-PL"/>
        </w:rPr>
        <w:t xml:space="preserve"> </w:t>
      </w:r>
      <w:r w:rsidR="00270813" w:rsidRPr="00877E48">
        <w:rPr>
          <w:rFonts w:ascii="Verdana" w:eastAsia="Verdana" w:hAnsi="Verdana"/>
          <w:color w:val="0072BC"/>
          <w:lang w:val="pl-PL"/>
        </w:rPr>
        <w:t>wiedzę</w:t>
      </w:r>
      <w:r w:rsidR="00CB411B" w:rsidRPr="00877E48">
        <w:rPr>
          <w:rFonts w:ascii="Verdana" w:eastAsia="Verdana" w:hAnsi="Verdana"/>
          <w:color w:val="0072BC"/>
          <w:lang w:val="pl-PL"/>
        </w:rPr>
        <w:t xml:space="preserve"> techniczną</w:t>
      </w:r>
      <w:r w:rsidRPr="00877E48">
        <w:rPr>
          <w:rFonts w:ascii="Verdana" w:eastAsia="Verdana" w:hAnsi="Verdana"/>
          <w:color w:val="0072BC"/>
          <w:lang w:val="pl-PL"/>
        </w:rPr>
        <w:t xml:space="preserve"> (kwestia, czy lekarze przyczynili się do powstania szkody)</w:t>
      </w:r>
      <w:r w:rsidR="00DF18A1" w:rsidRPr="00877E48">
        <w:rPr>
          <w:rFonts w:ascii="Verdana" w:eastAsia="Verdana" w:hAnsi="Verdana"/>
          <w:color w:val="0072BC"/>
          <w:lang w:val="pl-PL"/>
        </w:rPr>
        <w:t xml:space="preserve">. Trybunał uznał, że </w:t>
      </w:r>
      <w:r w:rsidR="005F7E38" w:rsidRPr="00877E48">
        <w:rPr>
          <w:rFonts w:ascii="Verdana" w:eastAsia="Verdana" w:hAnsi="Verdana"/>
          <w:color w:val="0072BC"/>
          <w:lang w:val="pl-PL"/>
        </w:rPr>
        <w:t xml:space="preserve">wywołane </w:t>
      </w:r>
      <w:r w:rsidR="00DF18A1" w:rsidRPr="00877E48">
        <w:rPr>
          <w:rFonts w:ascii="Verdana" w:eastAsia="Verdana" w:hAnsi="Verdana"/>
          <w:color w:val="0072BC"/>
          <w:lang w:val="pl-PL"/>
        </w:rPr>
        <w:t>szkody mogły</w:t>
      </w:r>
      <w:r w:rsidRPr="00877E48">
        <w:rPr>
          <w:rFonts w:ascii="Verdana" w:eastAsia="Verdana" w:hAnsi="Verdana"/>
          <w:color w:val="0072BC"/>
          <w:lang w:val="pl-PL"/>
        </w:rPr>
        <w:t xml:space="preserve"> być </w:t>
      </w:r>
      <w:r w:rsidR="0099715E" w:rsidRPr="00877E48">
        <w:rPr>
          <w:rFonts w:ascii="Verdana" w:eastAsia="Verdana" w:hAnsi="Verdana"/>
          <w:color w:val="0072BC"/>
          <w:lang w:val="pl-PL"/>
        </w:rPr>
        <w:t>traktowane, jako</w:t>
      </w:r>
      <w:r w:rsidRPr="00877E48">
        <w:rPr>
          <w:rFonts w:ascii="Verdana" w:eastAsia="Verdana" w:hAnsi="Verdana"/>
          <w:color w:val="0072BC"/>
          <w:lang w:val="pl-PL"/>
        </w:rPr>
        <w:t xml:space="preserve"> nieprzewidywalna konsekwencja leczenia tylko wtedy, gdy</w:t>
      </w:r>
      <w:r w:rsidR="00047117" w:rsidRPr="00877E48">
        <w:rPr>
          <w:rFonts w:ascii="Verdana" w:eastAsia="Verdana" w:hAnsi="Verdana"/>
          <w:color w:val="0072BC"/>
          <w:lang w:val="pl-PL"/>
        </w:rPr>
        <w:t>by</w:t>
      </w:r>
      <w:r w:rsidRPr="00877E48">
        <w:rPr>
          <w:rFonts w:ascii="Verdana" w:eastAsia="Verdana" w:hAnsi="Verdana"/>
          <w:color w:val="0072BC"/>
          <w:lang w:val="pl-PL"/>
        </w:rPr>
        <w:t xml:space="preserve"> ustalono, że lekarze przeprowadzili operację zgodnie z zasadami medycyny, należycie uwzględniając związane z </w:t>
      </w:r>
      <w:r w:rsidR="00F70169" w:rsidRPr="00877E48">
        <w:rPr>
          <w:rFonts w:ascii="Verdana" w:eastAsia="Verdana" w:hAnsi="Verdana"/>
          <w:color w:val="0072BC"/>
          <w:lang w:val="pl-PL"/>
        </w:rPr>
        <w:t>nią</w:t>
      </w:r>
      <w:r w:rsidRPr="00877E48">
        <w:rPr>
          <w:rFonts w:ascii="Verdana" w:eastAsia="Verdana" w:hAnsi="Verdana"/>
          <w:color w:val="0072BC"/>
          <w:lang w:val="pl-PL"/>
        </w:rPr>
        <w:t xml:space="preserve"> ryzyko; gdyby było inaczej, chirurdzy nigdy nie byliby wezwani do rozliczenia za swoje działania, ponieważ każda interwencja chirurgiczna wiązała się z pewnym ryzykiem.</w:t>
      </w:r>
    </w:p>
    <w:p w14:paraId="2A4D7594" w14:textId="77777777" w:rsidR="00D00F29" w:rsidRPr="00877E48" w:rsidRDefault="00D00F29" w:rsidP="003E6C17">
      <w:pPr>
        <w:ind w:left="119" w:right="839"/>
        <w:jc w:val="both"/>
        <w:rPr>
          <w:rFonts w:ascii="Verdana" w:eastAsia="Verdana" w:hAnsi="Verdana"/>
          <w:color w:val="0072BC"/>
          <w:lang w:val="pl-PL"/>
        </w:rPr>
      </w:pPr>
    </w:p>
    <w:p w14:paraId="78A47891" w14:textId="5688DA58" w:rsidR="0064065B" w:rsidRPr="00877E48" w:rsidRDefault="00C34E29" w:rsidP="003E6C17">
      <w:pPr>
        <w:ind w:left="119" w:right="839"/>
        <w:rPr>
          <w:lang w:val="pl-PL"/>
        </w:rPr>
      </w:pPr>
      <w:hyperlink r:id="rId79" w:history="1">
        <w:r w:rsidRPr="0052458C">
          <w:rPr>
            <w:rStyle w:val="Hipercze"/>
            <w:rFonts w:ascii="Verdana" w:eastAsia="Verdana" w:hAnsi="Verdana"/>
            <w:b/>
            <w:lang w:val="pl-PL"/>
          </w:rPr>
          <w:t>Lopes de Sousa Fernandes przeciwko</w:t>
        </w:r>
        <w:r w:rsidR="0064065B" w:rsidRPr="0052458C">
          <w:rPr>
            <w:rStyle w:val="Hipercze"/>
            <w:rFonts w:ascii="Verdana" w:eastAsia="Verdana" w:hAnsi="Verdana"/>
            <w:b/>
            <w:lang w:val="pl-PL"/>
          </w:rPr>
          <w:t xml:space="preserve"> Portuga</w:t>
        </w:r>
        <w:r w:rsidRPr="0052458C">
          <w:rPr>
            <w:rStyle w:val="Hipercze"/>
            <w:rFonts w:ascii="Verdana" w:eastAsia="Verdana" w:hAnsi="Verdana"/>
            <w:b/>
            <w:lang w:val="pl-PL"/>
          </w:rPr>
          <w:t>lii</w:t>
        </w:r>
      </w:hyperlink>
    </w:p>
    <w:p w14:paraId="58B24FA8"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19 </w:t>
      </w:r>
      <w:r w:rsidR="00C34E29" w:rsidRPr="00877E48">
        <w:rPr>
          <w:rFonts w:ascii="Verdana" w:eastAsia="Verdana" w:hAnsi="Verdana"/>
          <w:color w:val="808080"/>
          <w:sz w:val="18"/>
          <w:lang w:val="pl-PL"/>
        </w:rPr>
        <w:t>grudnia</w:t>
      </w:r>
      <w:r w:rsidRPr="00877E48">
        <w:rPr>
          <w:rFonts w:ascii="Verdana" w:eastAsia="Verdana" w:hAnsi="Verdana"/>
          <w:color w:val="808080"/>
          <w:sz w:val="18"/>
          <w:lang w:val="pl-PL"/>
        </w:rPr>
        <w:t xml:space="preserve"> 2017 </w:t>
      </w:r>
      <w:r w:rsidR="00C34E29" w:rsidRPr="00877E48">
        <w:rPr>
          <w:rFonts w:ascii="Verdana" w:eastAsia="Verdana" w:hAnsi="Verdana"/>
          <w:color w:val="808080"/>
          <w:sz w:val="18"/>
          <w:lang w:val="pl-PL"/>
        </w:rPr>
        <w:t xml:space="preserve">roku </w:t>
      </w:r>
      <w:r w:rsidRPr="00877E48">
        <w:rPr>
          <w:rFonts w:ascii="Verdana" w:eastAsia="Verdana" w:hAnsi="Verdana"/>
          <w:color w:val="808080"/>
          <w:sz w:val="18"/>
          <w:lang w:val="pl-PL"/>
        </w:rPr>
        <w:t>(</w:t>
      </w:r>
      <w:r w:rsidR="00C34E29" w:rsidRPr="00877E48">
        <w:rPr>
          <w:rFonts w:ascii="Verdana" w:eastAsia="Verdana" w:hAnsi="Verdana"/>
          <w:color w:val="808080"/>
          <w:sz w:val="18"/>
          <w:lang w:val="pl-PL"/>
        </w:rPr>
        <w:t>Wielka Izba</w:t>
      </w:r>
      <w:r w:rsidRPr="00877E48">
        <w:rPr>
          <w:rFonts w:ascii="Verdana" w:eastAsia="Verdana" w:hAnsi="Verdana"/>
          <w:color w:val="808080"/>
          <w:sz w:val="18"/>
          <w:lang w:val="pl-PL"/>
        </w:rPr>
        <w:t>)</w:t>
      </w:r>
    </w:p>
    <w:p w14:paraId="4BA6B8F9" w14:textId="77777777" w:rsidR="00C34E29" w:rsidRPr="00877E48" w:rsidRDefault="00C34E29" w:rsidP="003E6C17">
      <w:pPr>
        <w:ind w:left="119" w:right="839"/>
        <w:jc w:val="both"/>
        <w:rPr>
          <w:rFonts w:ascii="Verdana" w:eastAsia="Verdana" w:hAnsi="Verdana"/>
          <w:lang w:val="pl-PL"/>
        </w:rPr>
      </w:pPr>
      <w:r w:rsidRPr="00877E48">
        <w:rPr>
          <w:rFonts w:ascii="Verdana" w:eastAsia="Verdana" w:hAnsi="Verdana"/>
          <w:lang w:val="pl-PL"/>
        </w:rPr>
        <w:t xml:space="preserve">Sprawa dotyczyła śmierci męża skarżącej </w:t>
      </w:r>
      <w:r w:rsidR="0036067F" w:rsidRPr="00877E48">
        <w:rPr>
          <w:rFonts w:ascii="Verdana" w:eastAsia="Verdana" w:hAnsi="Verdana"/>
          <w:lang w:val="pl-PL"/>
        </w:rPr>
        <w:t xml:space="preserve">na skutek </w:t>
      </w:r>
      <w:r w:rsidRPr="00877E48">
        <w:rPr>
          <w:rFonts w:ascii="Verdana" w:eastAsia="Verdana" w:hAnsi="Verdana"/>
          <w:lang w:val="pl-PL"/>
        </w:rPr>
        <w:t xml:space="preserve">operacji polipa nosa, a </w:t>
      </w:r>
      <w:r w:rsidR="00993DB8" w:rsidRPr="00877E48">
        <w:rPr>
          <w:rFonts w:ascii="Verdana" w:eastAsia="Verdana" w:hAnsi="Verdana"/>
          <w:lang w:val="pl-PL"/>
        </w:rPr>
        <w:t>dalsze</w:t>
      </w:r>
      <w:r w:rsidRPr="00877E48">
        <w:rPr>
          <w:rFonts w:ascii="Verdana" w:eastAsia="Verdana" w:hAnsi="Verdana"/>
          <w:lang w:val="pl-PL"/>
        </w:rPr>
        <w:t xml:space="preserve"> procedury zostały </w:t>
      </w:r>
      <w:r w:rsidR="003C2650" w:rsidRPr="00877E48">
        <w:rPr>
          <w:rFonts w:ascii="Verdana" w:eastAsia="Verdana" w:hAnsi="Verdana"/>
          <w:lang w:val="pl-PL"/>
        </w:rPr>
        <w:t>wszczęte</w:t>
      </w:r>
      <w:r w:rsidRPr="00877E48">
        <w:rPr>
          <w:rFonts w:ascii="Verdana" w:eastAsia="Verdana" w:hAnsi="Verdana"/>
          <w:lang w:val="pl-PL"/>
        </w:rPr>
        <w:t xml:space="preserve"> </w:t>
      </w:r>
      <w:r w:rsidR="003C2650" w:rsidRPr="00877E48">
        <w:rPr>
          <w:rFonts w:ascii="Verdana" w:eastAsia="Verdana" w:hAnsi="Verdana"/>
          <w:lang w:val="pl-PL"/>
        </w:rPr>
        <w:t>ze względu</w:t>
      </w:r>
      <w:r w:rsidRPr="00877E48">
        <w:rPr>
          <w:rFonts w:ascii="Verdana" w:eastAsia="Verdana" w:hAnsi="Verdana"/>
          <w:lang w:val="pl-PL"/>
        </w:rPr>
        <w:t xml:space="preserve"> różne przypadki zaniedbań medycznych. Skarżąca twierdziła, że </w:t>
      </w:r>
      <w:r w:rsidRPr="00877E48">
        <w:rPr>
          <w:rFonts w:ascii="Arial" w:eastAsia="Verdana" w:hAnsi="Arial"/>
          <w:lang w:val="pl-PL"/>
        </w:rPr>
        <w:t>​​</w:t>
      </w:r>
      <w:r w:rsidRPr="00877E48">
        <w:rPr>
          <w:rFonts w:ascii="Verdana" w:eastAsia="Verdana" w:hAnsi="Verdana" w:cs="Verdana"/>
          <w:lang w:val="pl-PL"/>
        </w:rPr>
        <w:t>ś</w:t>
      </w:r>
      <w:r w:rsidRPr="00877E48">
        <w:rPr>
          <w:rFonts w:ascii="Verdana" w:eastAsia="Verdana" w:hAnsi="Verdana"/>
          <w:lang w:val="pl-PL"/>
        </w:rPr>
        <w:t>mier</w:t>
      </w:r>
      <w:r w:rsidRPr="00877E48">
        <w:rPr>
          <w:rFonts w:ascii="Verdana" w:eastAsia="Verdana" w:hAnsi="Verdana" w:cs="Verdana"/>
          <w:lang w:val="pl-PL"/>
        </w:rPr>
        <w:t>ć</w:t>
      </w:r>
      <w:r w:rsidRPr="00877E48">
        <w:rPr>
          <w:rFonts w:ascii="Verdana" w:eastAsia="Verdana" w:hAnsi="Verdana"/>
          <w:lang w:val="pl-PL"/>
        </w:rPr>
        <w:t xml:space="preserve"> jej m</w:t>
      </w:r>
      <w:r w:rsidRPr="00877E48">
        <w:rPr>
          <w:rFonts w:ascii="Verdana" w:eastAsia="Verdana" w:hAnsi="Verdana" w:cs="Verdana"/>
          <w:lang w:val="pl-PL"/>
        </w:rPr>
        <w:t>ęż</w:t>
      </w:r>
      <w:r w:rsidRPr="00877E48">
        <w:rPr>
          <w:rFonts w:ascii="Verdana" w:eastAsia="Verdana" w:hAnsi="Verdana"/>
          <w:lang w:val="pl-PL"/>
        </w:rPr>
        <w:t>a zosta</w:t>
      </w:r>
      <w:r w:rsidRPr="00877E48">
        <w:rPr>
          <w:rFonts w:ascii="Verdana" w:eastAsia="Verdana" w:hAnsi="Verdana" w:cs="Verdana"/>
          <w:lang w:val="pl-PL"/>
        </w:rPr>
        <w:t>ł</w:t>
      </w:r>
      <w:r w:rsidRPr="00877E48">
        <w:rPr>
          <w:rFonts w:ascii="Verdana" w:eastAsia="Verdana" w:hAnsi="Verdana"/>
          <w:lang w:val="pl-PL"/>
        </w:rPr>
        <w:t>a spow</w:t>
      </w:r>
      <w:r w:rsidR="00F04935" w:rsidRPr="00877E48">
        <w:rPr>
          <w:rFonts w:ascii="Verdana" w:eastAsia="Verdana" w:hAnsi="Verdana"/>
          <w:lang w:val="pl-PL"/>
        </w:rPr>
        <w:t>odowana zaniedbaniem i lekkomyślnością</w:t>
      </w:r>
      <w:r w:rsidRPr="00877E48">
        <w:rPr>
          <w:rFonts w:ascii="Verdana" w:eastAsia="Verdana" w:hAnsi="Verdana"/>
          <w:lang w:val="pl-PL"/>
        </w:rPr>
        <w:t xml:space="preserve"> ze </w:t>
      </w:r>
      <w:r w:rsidRPr="00877E48">
        <w:rPr>
          <w:rFonts w:ascii="Verdana" w:eastAsia="Verdana" w:hAnsi="Verdana"/>
          <w:lang w:val="pl-PL"/>
        </w:rPr>
        <w:lastRenderedPageBreak/>
        <w:t>strony personelu medycznego oraz że władze nie wyjaśniły dokładnej przyczyny pogorszenia się stanu zdrowia jej męża.</w:t>
      </w:r>
    </w:p>
    <w:p w14:paraId="5612F33C" w14:textId="77777777" w:rsidR="00B6575D" w:rsidRPr="00877E48" w:rsidRDefault="00B6575D"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Wielka Izba </w:t>
      </w:r>
      <w:r w:rsidR="00465E8D" w:rsidRPr="00877E48">
        <w:rPr>
          <w:rFonts w:ascii="Verdana" w:eastAsia="Verdana" w:hAnsi="Verdana"/>
          <w:color w:val="0072BC"/>
          <w:lang w:val="pl-PL"/>
        </w:rPr>
        <w:t>orzekła</w:t>
      </w:r>
      <w:r w:rsidRPr="00877E48">
        <w:rPr>
          <w:rFonts w:ascii="Verdana" w:eastAsia="Verdana" w:hAnsi="Verdana"/>
          <w:color w:val="0072BC"/>
          <w:lang w:val="pl-PL"/>
        </w:rPr>
        <w:t xml:space="preserve">, że </w:t>
      </w:r>
      <w:r w:rsidRPr="00877E48">
        <w:rPr>
          <w:rFonts w:ascii="Arial" w:eastAsia="Verdana" w:hAnsi="Arial"/>
          <w:color w:val="0072BC"/>
          <w:lang w:val="pl-PL"/>
        </w:rPr>
        <w:t>​​</w:t>
      </w:r>
      <w:r w:rsidRPr="00877E48">
        <w:rPr>
          <w:rFonts w:ascii="Verdana" w:eastAsia="Verdana" w:hAnsi="Verdana"/>
          <w:b/>
          <w:color w:val="0072BC"/>
          <w:lang w:val="pl-PL"/>
        </w:rPr>
        <w:t xml:space="preserve">nie </w:t>
      </w:r>
      <w:r w:rsidR="00465E8D" w:rsidRPr="00877E48">
        <w:rPr>
          <w:rFonts w:ascii="Verdana" w:eastAsia="Verdana" w:hAnsi="Verdana"/>
          <w:b/>
          <w:color w:val="0072BC"/>
          <w:lang w:val="pl-PL"/>
        </w:rPr>
        <w:t>nastąpiło naruszenie</w:t>
      </w:r>
      <w:r w:rsidRPr="00877E48">
        <w:rPr>
          <w:rFonts w:ascii="Verdana" w:eastAsia="Verdana" w:hAnsi="Verdana"/>
          <w:b/>
          <w:color w:val="0072BC"/>
          <w:lang w:val="pl-PL"/>
        </w:rPr>
        <w:t xml:space="preserve"> merytorycznej cz</w:t>
      </w:r>
      <w:r w:rsidRPr="00877E48">
        <w:rPr>
          <w:rFonts w:ascii="Verdana" w:eastAsia="Verdana" w:hAnsi="Verdana" w:cs="Verdana"/>
          <w:b/>
          <w:color w:val="0072BC"/>
          <w:lang w:val="pl-PL"/>
        </w:rPr>
        <w:t>ęś</w:t>
      </w:r>
      <w:r w:rsidRPr="00877E48">
        <w:rPr>
          <w:rFonts w:ascii="Verdana" w:eastAsia="Verdana" w:hAnsi="Verdana"/>
          <w:b/>
          <w:color w:val="0072BC"/>
          <w:lang w:val="pl-PL"/>
        </w:rPr>
        <w:t>ci Artyku</w:t>
      </w:r>
      <w:r w:rsidRPr="00877E48">
        <w:rPr>
          <w:rFonts w:ascii="Verdana" w:eastAsia="Verdana" w:hAnsi="Verdana" w:cs="Verdana"/>
          <w:b/>
          <w:color w:val="0072BC"/>
          <w:lang w:val="pl-PL"/>
        </w:rPr>
        <w:t>ł</w:t>
      </w:r>
      <w:r w:rsidRPr="00877E48">
        <w:rPr>
          <w:rFonts w:ascii="Verdana" w:eastAsia="Verdana" w:hAnsi="Verdana"/>
          <w:b/>
          <w:color w:val="0072BC"/>
          <w:lang w:val="pl-PL"/>
        </w:rPr>
        <w:t>u 2</w:t>
      </w:r>
      <w:r w:rsidRPr="00877E48">
        <w:rPr>
          <w:rFonts w:ascii="Verdana" w:eastAsia="Verdana" w:hAnsi="Verdana"/>
          <w:color w:val="0072BC"/>
          <w:lang w:val="pl-PL"/>
        </w:rPr>
        <w:t xml:space="preserve"> (prawo do </w:t>
      </w:r>
      <w:r w:rsidRPr="00877E48">
        <w:rPr>
          <w:rFonts w:ascii="Verdana" w:eastAsia="Verdana" w:hAnsi="Verdana" w:cs="Verdana"/>
          <w:color w:val="0072BC"/>
          <w:lang w:val="pl-PL"/>
        </w:rPr>
        <w:t>ż</w:t>
      </w:r>
      <w:r w:rsidRPr="00877E48">
        <w:rPr>
          <w:rFonts w:ascii="Verdana" w:eastAsia="Verdana" w:hAnsi="Verdana"/>
          <w:color w:val="0072BC"/>
          <w:lang w:val="pl-PL"/>
        </w:rPr>
        <w:t xml:space="preserve">ycia) Konwencji w odniesieniu do śmierci męża skarżącej. Uznał w szczególności, że niniejsza sprawa dotyczy zarzutów medycznych zaniedbań, a nie odmowy leczenia. W związku z tym zobowiązania Portugalii ograniczały się do ustanowienia </w:t>
      </w:r>
      <w:r w:rsidR="00E407D7" w:rsidRPr="00877E48">
        <w:rPr>
          <w:rFonts w:ascii="Verdana" w:eastAsia="Verdana" w:hAnsi="Verdana"/>
          <w:color w:val="0072BC"/>
          <w:lang w:val="pl-PL"/>
        </w:rPr>
        <w:t>właściwych</w:t>
      </w:r>
      <w:r w:rsidRPr="00877E48">
        <w:rPr>
          <w:rFonts w:ascii="Verdana" w:eastAsia="Verdana" w:hAnsi="Verdana"/>
          <w:color w:val="0072BC"/>
          <w:lang w:val="pl-PL"/>
        </w:rPr>
        <w:t xml:space="preserve"> ram prawnych zmuszających szpitale, prywatne lub publiczne, do przyjęcia odpowiednich środków w celu ochrony życia pacjentów. Uwzględniając szczegółowe zasady i standardy określon</w:t>
      </w:r>
      <w:r w:rsidR="003F2BA2" w:rsidRPr="00877E48">
        <w:rPr>
          <w:rFonts w:ascii="Verdana" w:eastAsia="Verdana" w:hAnsi="Verdana"/>
          <w:color w:val="0072BC"/>
          <w:lang w:val="pl-PL"/>
        </w:rPr>
        <w:t>e w prawie krajowym i praktyce P</w:t>
      </w:r>
      <w:r w:rsidRPr="00877E48">
        <w:rPr>
          <w:rFonts w:ascii="Verdana" w:eastAsia="Verdana" w:hAnsi="Verdana"/>
          <w:color w:val="0072BC"/>
          <w:lang w:val="pl-PL"/>
        </w:rPr>
        <w:t xml:space="preserve">aństwa portugalskiego w rozpatrywanym obszarze, Wielka Izba uznała, że </w:t>
      </w:r>
      <w:r w:rsidRPr="00877E48">
        <w:rPr>
          <w:rFonts w:ascii="Arial" w:eastAsia="Verdana" w:hAnsi="Arial"/>
          <w:color w:val="0072BC"/>
          <w:lang w:val="pl-PL"/>
        </w:rPr>
        <w:t>​​</w:t>
      </w:r>
      <w:r w:rsidR="00E34E08" w:rsidRPr="00877E48">
        <w:rPr>
          <w:rFonts w:ascii="Verdana" w:eastAsia="Verdana" w:hAnsi="Verdana"/>
          <w:color w:val="0072BC"/>
          <w:lang w:val="pl-PL"/>
        </w:rPr>
        <w:t>istotne</w:t>
      </w:r>
      <w:r w:rsidRPr="00877E48">
        <w:rPr>
          <w:rFonts w:ascii="Verdana" w:eastAsia="Verdana" w:hAnsi="Verdana"/>
          <w:color w:val="0072BC"/>
          <w:lang w:val="pl-PL"/>
        </w:rPr>
        <w:t xml:space="preserve"> ramy regulacyjne nie ujawni</w:t>
      </w:r>
      <w:r w:rsidRPr="00877E48">
        <w:rPr>
          <w:rFonts w:ascii="Verdana" w:eastAsia="Verdana" w:hAnsi="Verdana" w:cs="Verdana"/>
          <w:color w:val="0072BC"/>
          <w:lang w:val="pl-PL"/>
        </w:rPr>
        <w:t>ł</w:t>
      </w:r>
      <w:r w:rsidRPr="00877E48">
        <w:rPr>
          <w:rFonts w:ascii="Verdana" w:eastAsia="Verdana" w:hAnsi="Verdana"/>
          <w:color w:val="0072BC"/>
          <w:lang w:val="pl-PL"/>
        </w:rPr>
        <w:t xml:space="preserve">y </w:t>
      </w:r>
      <w:r w:rsidRPr="00877E48">
        <w:rPr>
          <w:rFonts w:ascii="Verdana" w:eastAsia="Verdana" w:hAnsi="Verdana" w:cs="Verdana"/>
          <w:color w:val="0072BC"/>
          <w:lang w:val="pl-PL"/>
        </w:rPr>
        <w:t>ż</w:t>
      </w:r>
      <w:r w:rsidRPr="00877E48">
        <w:rPr>
          <w:rFonts w:ascii="Verdana" w:eastAsia="Verdana" w:hAnsi="Verdana"/>
          <w:color w:val="0072BC"/>
          <w:lang w:val="pl-PL"/>
        </w:rPr>
        <w:t>adnych uchybie</w:t>
      </w:r>
      <w:r w:rsidRPr="00877E48">
        <w:rPr>
          <w:rFonts w:ascii="Verdana" w:eastAsia="Verdana" w:hAnsi="Verdana" w:cs="Verdana"/>
          <w:color w:val="0072BC"/>
          <w:lang w:val="pl-PL"/>
        </w:rPr>
        <w:t>ń</w:t>
      </w:r>
      <w:r w:rsidRPr="00877E48">
        <w:rPr>
          <w:rFonts w:ascii="Verdana" w:eastAsia="Verdana" w:hAnsi="Verdana"/>
          <w:color w:val="0072BC"/>
          <w:lang w:val="pl-PL"/>
        </w:rPr>
        <w:t xml:space="preserve"> w odniesieniu do obowi</w:t>
      </w:r>
      <w:r w:rsidRPr="00877E48">
        <w:rPr>
          <w:rFonts w:ascii="Verdana" w:eastAsia="Verdana" w:hAnsi="Verdana" w:cs="Verdana"/>
          <w:color w:val="0072BC"/>
          <w:lang w:val="pl-PL"/>
        </w:rPr>
        <w:t>ą</w:t>
      </w:r>
      <w:r w:rsidRPr="00877E48">
        <w:rPr>
          <w:rFonts w:ascii="Verdana" w:eastAsia="Verdana" w:hAnsi="Verdana"/>
          <w:color w:val="0072BC"/>
          <w:lang w:val="pl-PL"/>
        </w:rPr>
        <w:t xml:space="preserve">zku </w:t>
      </w:r>
      <w:r w:rsidR="00946A7D" w:rsidRPr="00877E48">
        <w:rPr>
          <w:rFonts w:ascii="Verdana" w:eastAsia="Verdana" w:hAnsi="Verdana"/>
          <w:color w:val="0072BC"/>
          <w:lang w:val="pl-PL"/>
        </w:rPr>
        <w:t>P</w:t>
      </w:r>
      <w:r w:rsidRPr="00877E48">
        <w:rPr>
          <w:rFonts w:ascii="Verdana" w:eastAsia="Verdana" w:hAnsi="Verdana"/>
          <w:color w:val="0072BC"/>
          <w:lang w:val="pl-PL"/>
        </w:rPr>
        <w:t>a</w:t>
      </w:r>
      <w:r w:rsidRPr="00877E48">
        <w:rPr>
          <w:rFonts w:ascii="Verdana" w:eastAsia="Verdana" w:hAnsi="Verdana" w:cs="Verdana"/>
          <w:color w:val="0072BC"/>
          <w:lang w:val="pl-PL"/>
        </w:rPr>
        <w:t>ń</w:t>
      </w:r>
      <w:r w:rsidRPr="00877E48">
        <w:rPr>
          <w:rFonts w:ascii="Verdana" w:eastAsia="Verdana" w:hAnsi="Verdana"/>
          <w:color w:val="0072BC"/>
          <w:lang w:val="pl-PL"/>
        </w:rPr>
        <w:t>stwa dotycz</w:t>
      </w:r>
      <w:r w:rsidRPr="00877E48">
        <w:rPr>
          <w:rFonts w:ascii="Verdana" w:eastAsia="Verdana" w:hAnsi="Verdana" w:cs="Verdana"/>
          <w:color w:val="0072BC"/>
          <w:lang w:val="pl-PL"/>
        </w:rPr>
        <w:t>ą</w:t>
      </w:r>
      <w:r w:rsidR="005C432B" w:rsidRPr="00877E48">
        <w:rPr>
          <w:rFonts w:ascii="Verdana" w:eastAsia="Verdana" w:hAnsi="Verdana"/>
          <w:color w:val="0072BC"/>
          <w:lang w:val="pl-PL"/>
        </w:rPr>
        <w:t>cego ochrony prawa</w:t>
      </w:r>
      <w:r w:rsidRPr="00877E48">
        <w:rPr>
          <w:rFonts w:ascii="Verdana" w:eastAsia="Verdana" w:hAnsi="Verdana"/>
          <w:color w:val="0072BC"/>
          <w:lang w:val="pl-PL"/>
        </w:rPr>
        <w:t xml:space="preserve"> do </w:t>
      </w:r>
      <w:r w:rsidRPr="00877E48">
        <w:rPr>
          <w:rFonts w:ascii="Verdana" w:eastAsia="Verdana" w:hAnsi="Verdana" w:cs="Verdana"/>
          <w:color w:val="0072BC"/>
          <w:lang w:val="pl-PL"/>
        </w:rPr>
        <w:t>ż</w:t>
      </w:r>
      <w:r w:rsidRPr="00877E48">
        <w:rPr>
          <w:rFonts w:ascii="Verdana" w:eastAsia="Verdana" w:hAnsi="Verdana"/>
          <w:color w:val="0072BC"/>
          <w:lang w:val="pl-PL"/>
        </w:rPr>
        <w:t>ycia m</w:t>
      </w:r>
      <w:r w:rsidRPr="00877E48">
        <w:rPr>
          <w:rFonts w:ascii="Verdana" w:eastAsia="Verdana" w:hAnsi="Verdana" w:cs="Verdana"/>
          <w:color w:val="0072BC"/>
          <w:lang w:val="pl-PL"/>
        </w:rPr>
        <w:t>ęż</w:t>
      </w:r>
      <w:r w:rsidRPr="00877E48">
        <w:rPr>
          <w:rFonts w:ascii="Verdana" w:eastAsia="Verdana" w:hAnsi="Verdana"/>
          <w:color w:val="0072BC"/>
          <w:lang w:val="pl-PL"/>
        </w:rPr>
        <w:t>a skar</w:t>
      </w:r>
      <w:r w:rsidRPr="00877E48">
        <w:rPr>
          <w:rFonts w:ascii="Verdana" w:eastAsia="Verdana" w:hAnsi="Verdana" w:cs="Verdana"/>
          <w:color w:val="0072BC"/>
          <w:lang w:val="pl-PL"/>
        </w:rPr>
        <w:t>żą</w:t>
      </w:r>
      <w:r w:rsidRPr="00877E48">
        <w:rPr>
          <w:rFonts w:ascii="Verdana" w:eastAsia="Verdana" w:hAnsi="Verdana"/>
          <w:color w:val="0072BC"/>
          <w:lang w:val="pl-PL"/>
        </w:rPr>
        <w:t>cej. Wielka Izba uzna</w:t>
      </w:r>
      <w:r w:rsidRPr="00877E48">
        <w:rPr>
          <w:rFonts w:ascii="Verdana" w:eastAsia="Verdana" w:hAnsi="Verdana" w:cs="Verdana"/>
          <w:color w:val="0072BC"/>
          <w:lang w:val="pl-PL"/>
        </w:rPr>
        <w:t>ł</w:t>
      </w:r>
      <w:r w:rsidRPr="00877E48">
        <w:rPr>
          <w:rFonts w:ascii="Verdana" w:eastAsia="Verdana" w:hAnsi="Verdana"/>
          <w:color w:val="0072BC"/>
          <w:lang w:val="pl-PL"/>
        </w:rPr>
        <w:t xml:space="preserve">a jednak, </w:t>
      </w:r>
      <w:r w:rsidRPr="00877E48">
        <w:rPr>
          <w:rFonts w:ascii="Verdana" w:eastAsia="Verdana" w:hAnsi="Verdana" w:cs="Verdana"/>
          <w:color w:val="0072BC"/>
          <w:lang w:val="pl-PL"/>
        </w:rPr>
        <w:t>ż</w:t>
      </w:r>
      <w:r w:rsidRPr="00877E48">
        <w:rPr>
          <w:rFonts w:ascii="Verdana" w:eastAsia="Verdana" w:hAnsi="Verdana"/>
          <w:color w:val="0072BC"/>
          <w:lang w:val="pl-PL"/>
        </w:rPr>
        <w:t xml:space="preserve">e </w:t>
      </w:r>
      <w:r w:rsidR="006475DD" w:rsidRPr="00877E48">
        <w:rPr>
          <w:rFonts w:ascii="Verdana" w:eastAsia="Verdana" w:hAnsi="Verdana"/>
          <w:b/>
          <w:color w:val="0072BC"/>
          <w:lang w:val="pl-PL"/>
        </w:rPr>
        <w:t>nastąpiło</w:t>
      </w:r>
      <w:r w:rsidRPr="00877E48">
        <w:rPr>
          <w:rFonts w:ascii="Verdana" w:eastAsia="Verdana" w:hAnsi="Verdana"/>
          <w:b/>
          <w:color w:val="0072BC"/>
          <w:lang w:val="pl-PL"/>
        </w:rPr>
        <w:t xml:space="preserve"> </w:t>
      </w:r>
      <w:r w:rsidR="006475DD" w:rsidRPr="00877E48">
        <w:rPr>
          <w:rFonts w:ascii="Verdana" w:eastAsia="Verdana" w:hAnsi="Verdana"/>
          <w:b/>
          <w:color w:val="0072BC"/>
          <w:lang w:val="pl-PL"/>
        </w:rPr>
        <w:t>naruszenie</w:t>
      </w:r>
      <w:r w:rsidRPr="00877E48">
        <w:rPr>
          <w:rFonts w:ascii="Verdana" w:eastAsia="Verdana" w:hAnsi="Verdana"/>
          <w:b/>
          <w:color w:val="0072BC"/>
          <w:lang w:val="pl-PL"/>
        </w:rPr>
        <w:t xml:space="preserve"> cz</w:t>
      </w:r>
      <w:r w:rsidRPr="00877E48">
        <w:rPr>
          <w:rFonts w:ascii="Verdana" w:eastAsia="Verdana" w:hAnsi="Verdana" w:cs="Verdana"/>
          <w:b/>
          <w:color w:val="0072BC"/>
          <w:lang w:val="pl-PL"/>
        </w:rPr>
        <w:t>ęś</w:t>
      </w:r>
      <w:r w:rsidRPr="00877E48">
        <w:rPr>
          <w:rFonts w:ascii="Verdana" w:eastAsia="Verdana" w:hAnsi="Verdana"/>
          <w:b/>
          <w:color w:val="0072BC"/>
          <w:lang w:val="pl-PL"/>
        </w:rPr>
        <w:t xml:space="preserve">ci procesowej </w:t>
      </w:r>
      <w:r w:rsidR="006475DD" w:rsidRPr="00877E48">
        <w:rPr>
          <w:rFonts w:ascii="Verdana" w:eastAsia="Verdana" w:hAnsi="Verdana"/>
          <w:b/>
          <w:color w:val="0072BC"/>
          <w:lang w:val="pl-PL"/>
        </w:rPr>
        <w:t>Artykułu</w:t>
      </w:r>
      <w:r w:rsidRPr="00877E48">
        <w:rPr>
          <w:rFonts w:ascii="Verdana" w:eastAsia="Verdana" w:hAnsi="Verdana"/>
          <w:b/>
          <w:color w:val="0072BC"/>
          <w:lang w:val="pl-PL"/>
        </w:rPr>
        <w:t xml:space="preserve"> 2</w:t>
      </w:r>
      <w:r w:rsidRPr="00877E48">
        <w:rPr>
          <w:rFonts w:ascii="Verdana" w:eastAsia="Verdana" w:hAnsi="Verdana"/>
          <w:color w:val="0072BC"/>
          <w:lang w:val="pl-PL"/>
        </w:rPr>
        <w:t>, stwierdzaj</w:t>
      </w:r>
      <w:r w:rsidRPr="00877E48">
        <w:rPr>
          <w:rFonts w:ascii="Verdana" w:eastAsia="Verdana" w:hAnsi="Verdana" w:cs="Verdana"/>
          <w:color w:val="0072BC"/>
          <w:lang w:val="pl-PL"/>
        </w:rPr>
        <w:t>ą</w:t>
      </w:r>
      <w:r w:rsidRPr="00877E48">
        <w:rPr>
          <w:rFonts w:ascii="Verdana" w:eastAsia="Verdana" w:hAnsi="Verdana"/>
          <w:color w:val="0072BC"/>
          <w:lang w:val="pl-PL"/>
        </w:rPr>
        <w:t xml:space="preserve">c, </w:t>
      </w:r>
      <w:r w:rsidRPr="00877E48">
        <w:rPr>
          <w:rFonts w:ascii="Verdana" w:eastAsia="Verdana" w:hAnsi="Verdana" w:cs="Verdana"/>
          <w:color w:val="0072BC"/>
          <w:lang w:val="pl-PL"/>
        </w:rPr>
        <w:t>ż</w:t>
      </w:r>
      <w:r w:rsidRPr="00877E48">
        <w:rPr>
          <w:rFonts w:ascii="Verdana" w:eastAsia="Verdana" w:hAnsi="Verdana"/>
          <w:color w:val="0072BC"/>
          <w:lang w:val="pl-PL"/>
        </w:rPr>
        <w:t xml:space="preserve">e system krajowy jako całość, w obliczu spornej skargi skarżącego dotyczącej zaniedbań medycznych skutkujących śmiercią jej męża, nie udzielił odpowiedniej i terminowej odpowiedzi </w:t>
      </w:r>
      <w:r w:rsidR="00311B39" w:rsidRPr="00877E48">
        <w:rPr>
          <w:rFonts w:ascii="Verdana" w:eastAsia="Verdana" w:hAnsi="Verdana"/>
          <w:color w:val="0072BC"/>
          <w:lang w:val="pl-PL"/>
        </w:rPr>
        <w:t>w sprawie</w:t>
      </w:r>
      <w:r w:rsidRPr="00877E48">
        <w:rPr>
          <w:rFonts w:ascii="Verdana" w:eastAsia="Verdana" w:hAnsi="Verdana"/>
          <w:color w:val="0072BC"/>
          <w:lang w:val="pl-PL"/>
        </w:rPr>
        <w:t xml:space="preserve"> okoliczności śmierci tego ostatniego.</w:t>
      </w:r>
    </w:p>
    <w:p w14:paraId="300A2947" w14:textId="77777777" w:rsidR="00B6575D" w:rsidRPr="00877E48" w:rsidRDefault="00B6575D" w:rsidP="003E6C17">
      <w:pPr>
        <w:ind w:left="119" w:right="839"/>
        <w:jc w:val="both"/>
        <w:rPr>
          <w:rFonts w:ascii="Verdana" w:eastAsia="Verdana" w:hAnsi="Verdana"/>
          <w:color w:val="0072BC"/>
          <w:lang w:val="pl-PL"/>
        </w:rPr>
      </w:pPr>
    </w:p>
    <w:p w14:paraId="10DE5287" w14:textId="1DA3A8B2" w:rsidR="0064065B" w:rsidRPr="00877E48" w:rsidRDefault="005118B7" w:rsidP="003E6C17">
      <w:pPr>
        <w:ind w:left="119" w:right="839"/>
        <w:rPr>
          <w:lang w:val="pl-PL"/>
        </w:rPr>
      </w:pPr>
      <w:hyperlink r:id="rId80" w:history="1">
        <w:r w:rsidRPr="0052458C">
          <w:rPr>
            <w:rStyle w:val="Hipercze"/>
            <w:rFonts w:ascii="Verdana" w:eastAsia="Verdana" w:hAnsi="Verdana"/>
            <w:b/>
            <w:lang w:val="pl-PL"/>
          </w:rPr>
          <w:t>S.A. przeciwko Turcji (nr</w:t>
        </w:r>
        <w:r w:rsidR="0064065B" w:rsidRPr="0052458C">
          <w:rPr>
            <w:rStyle w:val="Hipercze"/>
            <w:rFonts w:ascii="Verdana" w:eastAsia="Verdana" w:hAnsi="Verdana"/>
            <w:b/>
            <w:lang w:val="pl-PL"/>
          </w:rPr>
          <w:t xml:space="preserve"> 62299/09)</w:t>
        </w:r>
      </w:hyperlink>
    </w:p>
    <w:p w14:paraId="3C10AE54"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16 </w:t>
      </w:r>
      <w:r w:rsidR="005118B7" w:rsidRPr="00877E48">
        <w:rPr>
          <w:rFonts w:ascii="Verdana" w:eastAsia="Verdana" w:hAnsi="Verdana"/>
          <w:color w:val="808080"/>
          <w:sz w:val="18"/>
          <w:lang w:val="pl-PL"/>
        </w:rPr>
        <w:t>stycznia</w:t>
      </w:r>
      <w:r w:rsidRPr="00877E48">
        <w:rPr>
          <w:rFonts w:ascii="Verdana" w:eastAsia="Verdana" w:hAnsi="Verdana"/>
          <w:color w:val="808080"/>
          <w:sz w:val="18"/>
          <w:lang w:val="pl-PL"/>
        </w:rPr>
        <w:t xml:space="preserve"> 2018 </w:t>
      </w:r>
      <w:r w:rsidR="005118B7" w:rsidRPr="00877E48">
        <w:rPr>
          <w:rFonts w:ascii="Verdana" w:eastAsia="Verdana" w:hAnsi="Verdana"/>
          <w:color w:val="808080"/>
          <w:sz w:val="18"/>
          <w:lang w:val="pl-PL"/>
        </w:rPr>
        <w:t xml:space="preserve">roku </w:t>
      </w:r>
      <w:r w:rsidRPr="00877E48">
        <w:rPr>
          <w:rFonts w:ascii="Verdana" w:eastAsia="Verdana" w:hAnsi="Verdana"/>
          <w:color w:val="808080"/>
          <w:sz w:val="18"/>
          <w:lang w:val="pl-PL"/>
        </w:rPr>
        <w:t>(</w:t>
      </w:r>
      <w:r w:rsidR="004B1C66" w:rsidRPr="00877E48">
        <w:rPr>
          <w:rFonts w:ascii="Verdana" w:eastAsia="Verdana" w:hAnsi="Verdana"/>
          <w:color w:val="808080"/>
          <w:sz w:val="18"/>
          <w:lang w:val="pl-PL"/>
        </w:rPr>
        <w:t>decyzja w sprawie dopuszczalności</w:t>
      </w:r>
      <w:r w:rsidRPr="00877E48">
        <w:rPr>
          <w:rFonts w:ascii="Verdana" w:eastAsia="Verdana" w:hAnsi="Verdana"/>
          <w:color w:val="808080"/>
          <w:sz w:val="18"/>
          <w:lang w:val="pl-PL"/>
        </w:rPr>
        <w:t>)</w:t>
      </w:r>
    </w:p>
    <w:p w14:paraId="66FCA993" w14:textId="77777777" w:rsidR="004B1C66" w:rsidRPr="00877E48" w:rsidRDefault="004B1C66" w:rsidP="003E6C17">
      <w:pPr>
        <w:ind w:left="119" w:right="839"/>
        <w:jc w:val="both"/>
        <w:rPr>
          <w:rFonts w:ascii="Verdana" w:eastAsia="Verdana" w:hAnsi="Verdana"/>
          <w:lang w:val="pl-PL"/>
        </w:rPr>
      </w:pPr>
      <w:r w:rsidRPr="00877E48">
        <w:rPr>
          <w:rFonts w:ascii="Verdana" w:eastAsia="Verdana" w:hAnsi="Verdana"/>
          <w:lang w:val="pl-PL"/>
        </w:rPr>
        <w:t>Sprawa ta dotyczyła wniosku skarżącego, że jego syn poniósł szkodę fizyczną w wyniku domniemanie nieudanego obrzezania. Skarżący skarżył się, że jego syn poniósł szkody fizyczne w wyniku powikłań po operacji.</w:t>
      </w:r>
    </w:p>
    <w:p w14:paraId="06025D2C" w14:textId="2C13C559" w:rsidR="00D76242" w:rsidRPr="00877E48" w:rsidRDefault="00D76242"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uznał skargę za </w:t>
      </w:r>
      <w:r w:rsidR="0099715E" w:rsidRPr="00877E48">
        <w:rPr>
          <w:rFonts w:ascii="Verdana" w:eastAsia="Verdana" w:hAnsi="Verdana"/>
          <w:b/>
          <w:color w:val="0072BC"/>
          <w:lang w:val="pl-PL"/>
        </w:rPr>
        <w:t>niedopuszczalną</w:t>
      </w:r>
      <w:r w:rsidR="0099715E" w:rsidRPr="00877E48">
        <w:rPr>
          <w:rFonts w:ascii="Verdana" w:eastAsia="Verdana" w:hAnsi="Verdana"/>
          <w:color w:val="0072BC"/>
          <w:lang w:val="pl-PL"/>
        </w:rPr>
        <w:t>, jako</w:t>
      </w:r>
      <w:r w:rsidRPr="00877E48">
        <w:rPr>
          <w:rFonts w:ascii="Verdana" w:eastAsia="Verdana" w:hAnsi="Verdana"/>
          <w:color w:val="0072BC"/>
          <w:lang w:val="pl-PL"/>
        </w:rPr>
        <w:t xml:space="preserve"> </w:t>
      </w:r>
      <w:r w:rsidR="00920310" w:rsidRPr="00877E48">
        <w:rPr>
          <w:rFonts w:ascii="Verdana" w:eastAsia="Verdana" w:hAnsi="Verdana"/>
          <w:color w:val="0072BC"/>
          <w:lang w:val="pl-PL"/>
        </w:rPr>
        <w:t xml:space="preserve">w sposób oczywisty </w:t>
      </w:r>
      <w:r w:rsidR="006741C6" w:rsidRPr="00877E48">
        <w:rPr>
          <w:rFonts w:ascii="Verdana" w:eastAsia="Verdana" w:hAnsi="Verdana"/>
          <w:color w:val="0072BC"/>
          <w:lang w:val="pl-PL"/>
        </w:rPr>
        <w:t>nieuzasadnioną</w:t>
      </w:r>
      <w:r w:rsidRPr="00877E48">
        <w:rPr>
          <w:rFonts w:ascii="Verdana" w:eastAsia="Verdana" w:hAnsi="Verdana"/>
          <w:color w:val="0072BC"/>
          <w:lang w:val="pl-PL"/>
        </w:rPr>
        <w:t xml:space="preserve">, stwierdzając, że w świetle akt sprawy </w:t>
      </w:r>
      <w:r w:rsidR="00920310" w:rsidRPr="00877E48">
        <w:rPr>
          <w:rFonts w:ascii="Verdana" w:eastAsia="Verdana" w:hAnsi="Verdana"/>
          <w:color w:val="0072BC"/>
          <w:lang w:val="pl-PL"/>
        </w:rPr>
        <w:t>orzeczenie</w:t>
      </w:r>
      <w:r w:rsidRPr="00877E48">
        <w:rPr>
          <w:rFonts w:ascii="Verdana" w:eastAsia="Verdana" w:hAnsi="Verdana"/>
          <w:color w:val="0072BC"/>
          <w:lang w:val="pl-PL"/>
        </w:rPr>
        <w:t xml:space="preserve"> tureckich sądów nie była arbitralna ani w oczywisty sposób </w:t>
      </w:r>
      <w:r w:rsidR="00D92F20">
        <w:rPr>
          <w:rFonts w:ascii="Verdana" w:eastAsia="Verdana" w:hAnsi="Verdana"/>
          <w:color w:val="0072BC"/>
          <w:lang w:val="pl-PL"/>
        </w:rPr>
        <w:t>nieuzasadnioną</w:t>
      </w:r>
      <w:r w:rsidRPr="00877E48">
        <w:rPr>
          <w:rFonts w:ascii="Verdana" w:eastAsia="Verdana" w:hAnsi="Verdana"/>
          <w:color w:val="0072BC"/>
          <w:lang w:val="pl-PL"/>
        </w:rPr>
        <w:t xml:space="preserve">. </w:t>
      </w:r>
      <w:r w:rsidR="00F87651" w:rsidRPr="00877E48">
        <w:rPr>
          <w:rFonts w:ascii="Verdana" w:eastAsia="Verdana" w:hAnsi="Verdana"/>
          <w:color w:val="0072BC"/>
          <w:lang w:val="pl-PL"/>
        </w:rPr>
        <w:t>Trybunał</w:t>
      </w:r>
      <w:r w:rsidRPr="00877E48">
        <w:rPr>
          <w:rFonts w:ascii="Verdana" w:eastAsia="Verdana" w:hAnsi="Verdana"/>
          <w:color w:val="0072BC"/>
          <w:lang w:val="pl-PL"/>
        </w:rPr>
        <w:t xml:space="preserve"> zauważył w szczególności, że władze krajowe otworzyły</w:t>
      </w:r>
      <w:r w:rsidR="003D1B59" w:rsidRPr="00877E48">
        <w:rPr>
          <w:rFonts w:ascii="Verdana" w:eastAsia="Verdana" w:hAnsi="Verdana"/>
          <w:color w:val="0072BC"/>
          <w:lang w:val="pl-PL"/>
        </w:rPr>
        <w:t>,</w:t>
      </w:r>
      <w:r w:rsidRPr="00877E48">
        <w:rPr>
          <w:rFonts w:ascii="Verdana" w:eastAsia="Verdana" w:hAnsi="Verdana"/>
          <w:color w:val="0072BC"/>
          <w:lang w:val="pl-PL"/>
        </w:rPr>
        <w:t xml:space="preserve"> z urzędu</w:t>
      </w:r>
      <w:r w:rsidR="003D1B59" w:rsidRPr="00877E48">
        <w:rPr>
          <w:rFonts w:ascii="Verdana" w:eastAsia="Verdana" w:hAnsi="Verdana"/>
          <w:color w:val="0072BC"/>
          <w:lang w:val="pl-PL"/>
        </w:rPr>
        <w:t>,</w:t>
      </w:r>
      <w:r w:rsidRPr="00877E48">
        <w:rPr>
          <w:rFonts w:ascii="Verdana" w:eastAsia="Verdana" w:hAnsi="Verdana"/>
          <w:color w:val="0072BC"/>
          <w:lang w:val="pl-PL"/>
        </w:rPr>
        <w:t xml:space="preserve"> wewnętrzne dochodzenie administracyjne w celach dyscyplinarnych oraz że </w:t>
      </w:r>
      <w:r w:rsidR="007356B7" w:rsidRPr="00877E48">
        <w:rPr>
          <w:rFonts w:ascii="Verdana" w:eastAsia="Verdana" w:hAnsi="Verdana"/>
          <w:color w:val="0072BC"/>
          <w:lang w:val="pl-PL"/>
        </w:rPr>
        <w:t>oddalając</w:t>
      </w:r>
      <w:r w:rsidRPr="00877E48">
        <w:rPr>
          <w:rFonts w:ascii="Verdana" w:eastAsia="Verdana" w:hAnsi="Verdana"/>
          <w:color w:val="0072BC"/>
          <w:lang w:val="pl-PL"/>
        </w:rPr>
        <w:t xml:space="preserve"> roszczenia skarżącego, władze krajowe oparły się na ocenach medycznych. Do </w:t>
      </w:r>
      <w:r w:rsidR="003D1B59" w:rsidRPr="00877E48">
        <w:rPr>
          <w:rFonts w:ascii="Verdana" w:eastAsia="Verdana" w:hAnsi="Verdana"/>
          <w:color w:val="0072BC"/>
          <w:lang w:val="pl-PL"/>
        </w:rPr>
        <w:t>Trybunału</w:t>
      </w:r>
      <w:r w:rsidRPr="00877E48">
        <w:rPr>
          <w:rFonts w:ascii="Verdana" w:eastAsia="Verdana" w:hAnsi="Verdana"/>
          <w:color w:val="0072BC"/>
          <w:lang w:val="pl-PL"/>
        </w:rPr>
        <w:t xml:space="preserve"> nie należało kwestionowanie ustaleń lekarzy ani </w:t>
      </w:r>
      <w:r w:rsidR="0099715E" w:rsidRPr="00877E48">
        <w:rPr>
          <w:rFonts w:ascii="Verdana" w:eastAsia="Verdana" w:hAnsi="Verdana"/>
          <w:color w:val="0072BC"/>
          <w:lang w:val="pl-PL"/>
        </w:rPr>
        <w:t>spekulowanie, co</w:t>
      </w:r>
      <w:r w:rsidRPr="00877E48">
        <w:rPr>
          <w:rFonts w:ascii="Verdana" w:eastAsia="Verdana" w:hAnsi="Verdana"/>
          <w:color w:val="0072BC"/>
          <w:lang w:val="pl-PL"/>
        </w:rPr>
        <w:t xml:space="preserve"> do charakteru wniosków </w:t>
      </w:r>
      <w:r w:rsidR="0032301B" w:rsidRPr="00877E48">
        <w:rPr>
          <w:rFonts w:ascii="Verdana" w:eastAsia="Verdana" w:hAnsi="Verdana"/>
          <w:color w:val="0072BC"/>
          <w:lang w:val="pl-PL"/>
        </w:rPr>
        <w:t>b</w:t>
      </w:r>
      <w:r w:rsidR="00FD7F51" w:rsidRPr="00877E48">
        <w:rPr>
          <w:rFonts w:ascii="Verdana" w:eastAsia="Verdana" w:hAnsi="Verdana"/>
          <w:color w:val="0072BC"/>
          <w:lang w:val="pl-PL"/>
        </w:rPr>
        <w:t>iegłych</w:t>
      </w:r>
      <w:r w:rsidRPr="00877E48">
        <w:rPr>
          <w:rFonts w:ascii="Verdana" w:eastAsia="Verdana" w:hAnsi="Verdana"/>
          <w:color w:val="0072BC"/>
          <w:lang w:val="pl-PL"/>
        </w:rPr>
        <w:t xml:space="preserve">. Uznając, że nie należało podważać faktów ustalonych przez władze krajowe lub wnioski, które do nich doprowadziły, Trybunał stwierdził również, że </w:t>
      </w:r>
      <w:r w:rsidR="00920310" w:rsidRPr="00877E48">
        <w:rPr>
          <w:rFonts w:ascii="Verdana" w:eastAsia="Verdana" w:hAnsi="Verdana"/>
          <w:color w:val="0072BC"/>
          <w:lang w:val="pl-PL"/>
        </w:rPr>
        <w:t>orzeczenie</w:t>
      </w:r>
      <w:r w:rsidRPr="00877E48">
        <w:rPr>
          <w:rFonts w:ascii="Verdana" w:eastAsia="Verdana" w:hAnsi="Verdana"/>
          <w:color w:val="0072BC"/>
          <w:lang w:val="pl-PL"/>
        </w:rPr>
        <w:t xml:space="preserve"> sądów krajowyc</w:t>
      </w:r>
      <w:r w:rsidR="0032301B" w:rsidRPr="00877E48">
        <w:rPr>
          <w:rFonts w:ascii="Verdana" w:eastAsia="Verdana" w:hAnsi="Verdana"/>
          <w:color w:val="0072BC"/>
          <w:lang w:val="pl-PL"/>
        </w:rPr>
        <w:t>h o oddaleniu roszczeń skarżącego</w:t>
      </w:r>
      <w:r w:rsidRPr="00877E48">
        <w:rPr>
          <w:rFonts w:ascii="Verdana" w:eastAsia="Verdana" w:hAnsi="Verdana"/>
          <w:color w:val="0072BC"/>
          <w:lang w:val="pl-PL"/>
        </w:rPr>
        <w:t xml:space="preserve"> nie była ani arbitralna, ani nieuzasadniona. Wreszcie Trybunał zauważył, że skarżący nie podjął żadnych kroków w celu uzyskania oceny medycznej na poparcie swoich zarzutów. Nie </w:t>
      </w:r>
      <w:r w:rsidR="00446D7B" w:rsidRPr="00877E48">
        <w:rPr>
          <w:rFonts w:ascii="Verdana" w:eastAsia="Verdana" w:hAnsi="Verdana"/>
          <w:color w:val="0072BC"/>
          <w:lang w:val="pl-PL"/>
        </w:rPr>
        <w:t>zaakceptował</w:t>
      </w:r>
      <w:r w:rsidRPr="00877E48">
        <w:rPr>
          <w:rFonts w:ascii="Verdana" w:eastAsia="Verdana" w:hAnsi="Verdana"/>
          <w:color w:val="0072BC"/>
          <w:lang w:val="pl-PL"/>
        </w:rPr>
        <w:t xml:space="preserve"> </w:t>
      </w:r>
      <w:r w:rsidR="0032301B" w:rsidRPr="00877E48">
        <w:rPr>
          <w:rFonts w:ascii="Verdana" w:eastAsia="Verdana" w:hAnsi="Verdana"/>
          <w:color w:val="0072BC"/>
          <w:lang w:val="pl-PL"/>
        </w:rPr>
        <w:t>również</w:t>
      </w:r>
      <w:r w:rsidRPr="00877E48">
        <w:rPr>
          <w:rFonts w:ascii="Verdana" w:eastAsia="Verdana" w:hAnsi="Verdana"/>
          <w:color w:val="0072BC"/>
          <w:lang w:val="pl-PL"/>
        </w:rPr>
        <w:t xml:space="preserve"> drugiej operacji </w:t>
      </w:r>
      <w:r w:rsidR="001E16D2" w:rsidRPr="00877E48">
        <w:rPr>
          <w:rFonts w:ascii="Verdana" w:eastAsia="Verdana" w:hAnsi="Verdana"/>
          <w:color w:val="0072BC"/>
          <w:lang w:val="pl-PL"/>
        </w:rPr>
        <w:t>korygującej</w:t>
      </w:r>
      <w:r w:rsidR="00446D7B" w:rsidRPr="00877E48">
        <w:rPr>
          <w:rFonts w:ascii="Verdana" w:eastAsia="Verdana" w:hAnsi="Verdana"/>
          <w:color w:val="0072BC"/>
          <w:lang w:val="pl-PL"/>
        </w:rPr>
        <w:t>,</w:t>
      </w:r>
      <w:r w:rsidRPr="00877E48">
        <w:rPr>
          <w:rFonts w:ascii="Verdana" w:eastAsia="Verdana" w:hAnsi="Verdana"/>
          <w:color w:val="0072BC"/>
          <w:lang w:val="pl-PL"/>
        </w:rPr>
        <w:t xml:space="preserve"> zalecanej przez lekarzy.</w:t>
      </w:r>
    </w:p>
    <w:p w14:paraId="23BD22A0" w14:textId="77777777" w:rsidR="00D76242" w:rsidRPr="00877E48" w:rsidRDefault="00D76242" w:rsidP="003E6C17">
      <w:pPr>
        <w:ind w:left="119" w:right="839"/>
        <w:jc w:val="both"/>
        <w:rPr>
          <w:rFonts w:ascii="Verdana" w:eastAsia="Verdana" w:hAnsi="Verdana"/>
          <w:color w:val="0072BC"/>
          <w:lang w:val="pl-PL"/>
        </w:rPr>
      </w:pPr>
    </w:p>
    <w:p w14:paraId="29E60C19" w14:textId="2765887B" w:rsidR="0064065B" w:rsidRPr="00877E48" w:rsidRDefault="0064065B" w:rsidP="003E6C17">
      <w:pPr>
        <w:ind w:left="119" w:right="839"/>
        <w:rPr>
          <w:rFonts w:ascii="Verdana" w:eastAsia="Verdana" w:hAnsi="Verdana"/>
          <w:b/>
          <w:color w:val="0072BC"/>
          <w:u w:val="single"/>
          <w:lang w:val="pl-PL"/>
        </w:rPr>
      </w:pPr>
      <w:hyperlink r:id="rId81" w:history="1">
        <w:r w:rsidRPr="0052458C">
          <w:rPr>
            <w:rStyle w:val="Hipercze"/>
            <w:rFonts w:ascii="Verdana" w:eastAsia="Verdana" w:hAnsi="Verdana"/>
            <w:b/>
            <w:lang w:val="pl-PL"/>
          </w:rPr>
          <w:t xml:space="preserve">Mehmet Günay </w:t>
        </w:r>
        <w:r w:rsidR="00E32BAC" w:rsidRPr="0052458C">
          <w:rPr>
            <w:rStyle w:val="Hipercze"/>
            <w:rFonts w:ascii="Verdana" w:eastAsia="Verdana" w:hAnsi="Verdana"/>
            <w:b/>
            <w:lang w:val="pl-PL"/>
          </w:rPr>
          <w:t>i Güllü Günay przeciwko Turcji</w:t>
        </w:r>
      </w:hyperlink>
    </w:p>
    <w:p w14:paraId="796AE8DB" w14:textId="5CC66C8B" w:rsidR="0064065B" w:rsidRPr="00877E48" w:rsidRDefault="0064065B" w:rsidP="003E6C17">
      <w:pPr>
        <w:ind w:left="119" w:right="839"/>
        <w:rPr>
          <w:lang w:val="pl-PL"/>
        </w:rPr>
      </w:pPr>
      <w:r w:rsidRPr="00877E48">
        <w:rPr>
          <w:rFonts w:ascii="Verdana" w:eastAsia="Verdana" w:hAnsi="Verdana"/>
          <w:color w:val="808080"/>
          <w:sz w:val="18"/>
          <w:lang w:val="pl-PL"/>
        </w:rPr>
        <w:t xml:space="preserve">20 </w:t>
      </w:r>
      <w:r w:rsidR="00E32BAC" w:rsidRPr="00877E48">
        <w:rPr>
          <w:rFonts w:ascii="Verdana" w:eastAsia="Verdana" w:hAnsi="Verdana"/>
          <w:color w:val="808080"/>
          <w:sz w:val="18"/>
          <w:lang w:val="pl-PL"/>
        </w:rPr>
        <w:t>lutego</w:t>
      </w:r>
      <w:r w:rsidRPr="00877E48">
        <w:rPr>
          <w:rFonts w:ascii="Verdana" w:eastAsia="Verdana" w:hAnsi="Verdana"/>
          <w:color w:val="808080"/>
          <w:sz w:val="18"/>
          <w:lang w:val="pl-PL"/>
        </w:rPr>
        <w:t xml:space="preserve"> 2018</w:t>
      </w:r>
      <w:r w:rsidR="00E32BAC" w:rsidRPr="00877E48">
        <w:rPr>
          <w:rFonts w:ascii="Verdana" w:eastAsia="Verdana" w:hAnsi="Verdana"/>
          <w:color w:val="808080"/>
          <w:sz w:val="18"/>
          <w:lang w:val="pl-PL"/>
        </w:rPr>
        <w:t xml:space="preserve"> roku</w:t>
      </w:r>
    </w:p>
    <w:p w14:paraId="1574083B" w14:textId="77777777" w:rsidR="00235764" w:rsidRPr="00877E48" w:rsidRDefault="00235764" w:rsidP="003E6C17">
      <w:pPr>
        <w:ind w:left="119" w:right="839"/>
        <w:jc w:val="both"/>
        <w:rPr>
          <w:rFonts w:ascii="Verdana" w:eastAsia="Verdana" w:hAnsi="Verdana"/>
          <w:lang w:val="pl-PL"/>
        </w:rPr>
      </w:pPr>
      <w:r w:rsidRPr="00877E48">
        <w:rPr>
          <w:rFonts w:ascii="Verdana" w:eastAsia="Verdana" w:hAnsi="Verdana"/>
          <w:lang w:val="pl-PL"/>
        </w:rPr>
        <w:t>Sprawa dotyczyła zarzutów medycznego zaniedbania w związku ze śmiercią córki skarżących dziesięć dni po operacji szpitalnej. Skarżący zarzucili, że w postępowaniu krajowym nie zidentyfikowano osób odpowiedzialnych za śmierć ich córki i skarżyli się na długość postępowania.</w:t>
      </w:r>
    </w:p>
    <w:p w14:paraId="1F6C7DDA" w14:textId="77777777" w:rsidR="006F5B50" w:rsidRDefault="006F5B50"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uznał za </w:t>
      </w:r>
      <w:r w:rsidRPr="00877E48">
        <w:rPr>
          <w:rFonts w:ascii="Verdana" w:eastAsia="Verdana" w:hAnsi="Verdana"/>
          <w:b/>
          <w:color w:val="0072BC"/>
          <w:lang w:val="pl-PL"/>
        </w:rPr>
        <w:t>niedopuszczalną</w:t>
      </w:r>
      <w:r w:rsidRPr="00877E48">
        <w:rPr>
          <w:rFonts w:ascii="Verdana" w:eastAsia="Verdana" w:hAnsi="Verdana"/>
          <w:color w:val="0072BC"/>
          <w:lang w:val="pl-PL"/>
        </w:rPr>
        <w:t xml:space="preserve">, </w:t>
      </w:r>
      <w:r w:rsidR="00F22059" w:rsidRPr="00877E48">
        <w:rPr>
          <w:rFonts w:ascii="Verdana" w:eastAsia="Verdana" w:hAnsi="Verdana"/>
          <w:color w:val="0072BC"/>
          <w:lang w:val="pl-PL"/>
        </w:rPr>
        <w:t xml:space="preserve">jako w sposób oczywisty </w:t>
      </w:r>
      <w:r w:rsidR="00263FF4" w:rsidRPr="00877E48">
        <w:rPr>
          <w:rFonts w:ascii="Verdana" w:eastAsia="Verdana" w:hAnsi="Verdana"/>
          <w:color w:val="0072BC"/>
          <w:lang w:val="pl-PL"/>
        </w:rPr>
        <w:t>nieuzasadnioną</w:t>
      </w:r>
      <w:r w:rsidRPr="00877E48">
        <w:rPr>
          <w:rFonts w:ascii="Verdana" w:eastAsia="Verdana" w:hAnsi="Verdana"/>
          <w:color w:val="0072BC"/>
          <w:lang w:val="pl-PL"/>
        </w:rPr>
        <w:t xml:space="preserve"> skargę skarżących na podstawie Artykułu 2 (prawo do życia) Konwencji. Trybunał zauważył w szczególności, że </w:t>
      </w:r>
      <w:r w:rsidR="004B4CAC" w:rsidRPr="00877E48">
        <w:rPr>
          <w:rFonts w:ascii="Verdana" w:eastAsia="Verdana" w:hAnsi="Verdana"/>
          <w:color w:val="0072BC"/>
          <w:lang w:val="pl-PL"/>
        </w:rPr>
        <w:t>oceny</w:t>
      </w:r>
      <w:r w:rsidRPr="00877E48">
        <w:rPr>
          <w:rFonts w:ascii="Verdana" w:eastAsia="Verdana" w:hAnsi="Verdana"/>
          <w:color w:val="0072BC"/>
          <w:lang w:val="pl-PL"/>
        </w:rPr>
        <w:t xml:space="preserve"> medyczne</w:t>
      </w:r>
      <w:r w:rsidR="00913606" w:rsidRPr="00877E48">
        <w:rPr>
          <w:rFonts w:ascii="Verdana" w:eastAsia="Verdana" w:hAnsi="Verdana"/>
          <w:color w:val="0072BC"/>
          <w:lang w:val="pl-PL"/>
        </w:rPr>
        <w:t xml:space="preserve"> i wnioski</w:t>
      </w:r>
      <w:r w:rsidRPr="00877E48">
        <w:rPr>
          <w:rFonts w:ascii="Verdana" w:eastAsia="Verdana" w:hAnsi="Verdana"/>
          <w:color w:val="0072BC"/>
          <w:lang w:val="pl-PL"/>
        </w:rPr>
        <w:t xml:space="preserve"> sądów krajowych, które zostały właściwie uzasadnione, wykluczyły błąd medyczny lub zaniedbanie. Podkreślił również, że nie jest zadaniem </w:t>
      </w:r>
      <w:r w:rsidR="00D15DAA" w:rsidRPr="00877E48">
        <w:rPr>
          <w:rFonts w:ascii="Verdana" w:eastAsia="Verdana" w:hAnsi="Verdana"/>
          <w:color w:val="0072BC"/>
          <w:lang w:val="pl-PL"/>
        </w:rPr>
        <w:t xml:space="preserve">Trybunału </w:t>
      </w:r>
      <w:r w:rsidR="001D12D5" w:rsidRPr="00877E48">
        <w:rPr>
          <w:rFonts w:ascii="Verdana" w:eastAsia="Verdana" w:hAnsi="Verdana"/>
          <w:color w:val="0072BC"/>
          <w:lang w:val="pl-PL"/>
        </w:rPr>
        <w:t xml:space="preserve">kwestionować </w:t>
      </w:r>
      <w:r w:rsidR="00EC5A83" w:rsidRPr="00877E48">
        <w:rPr>
          <w:rFonts w:ascii="Verdana" w:eastAsia="Verdana" w:hAnsi="Verdana"/>
          <w:color w:val="0072BC"/>
          <w:lang w:val="pl-PL"/>
        </w:rPr>
        <w:t>wyniki</w:t>
      </w:r>
      <w:r w:rsidRPr="00877E48">
        <w:rPr>
          <w:rFonts w:ascii="Verdana" w:eastAsia="Verdana" w:hAnsi="Verdana"/>
          <w:color w:val="0072BC"/>
          <w:lang w:val="pl-PL"/>
        </w:rPr>
        <w:t xml:space="preserve"> ocen </w:t>
      </w:r>
      <w:r w:rsidR="00EC5A83" w:rsidRPr="00877E48">
        <w:rPr>
          <w:rFonts w:ascii="Verdana" w:eastAsia="Verdana" w:hAnsi="Verdana"/>
          <w:color w:val="0072BC"/>
          <w:lang w:val="pl-PL"/>
        </w:rPr>
        <w:t>biegłych</w:t>
      </w:r>
      <w:r w:rsidRPr="00877E48">
        <w:rPr>
          <w:rFonts w:ascii="Verdana" w:eastAsia="Verdana" w:hAnsi="Verdana"/>
          <w:color w:val="0072BC"/>
          <w:lang w:val="pl-PL"/>
        </w:rPr>
        <w:t xml:space="preserve">. </w:t>
      </w:r>
      <w:r w:rsidR="00144013" w:rsidRPr="00877E48">
        <w:rPr>
          <w:rFonts w:ascii="Verdana" w:eastAsia="Verdana" w:hAnsi="Verdana"/>
          <w:color w:val="0072BC"/>
          <w:lang w:val="pl-PL"/>
        </w:rPr>
        <w:t>O</w:t>
      </w:r>
      <w:r w:rsidRPr="00877E48">
        <w:rPr>
          <w:rFonts w:ascii="Verdana" w:eastAsia="Verdana" w:hAnsi="Verdana"/>
          <w:color w:val="0072BC"/>
          <w:lang w:val="pl-PL"/>
        </w:rPr>
        <w:t xml:space="preserve">rzekł jednak, że </w:t>
      </w:r>
      <w:r w:rsidR="00144013" w:rsidRPr="00877E48">
        <w:rPr>
          <w:rFonts w:ascii="Verdana" w:eastAsia="Verdana" w:hAnsi="Verdana"/>
          <w:color w:val="0072BC"/>
          <w:lang w:val="pl-PL"/>
        </w:rPr>
        <w:t xml:space="preserve">nastąpiło </w:t>
      </w:r>
      <w:r w:rsidR="00144013"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6 ust. 1</w:t>
      </w:r>
      <w:r w:rsidRPr="00877E48">
        <w:rPr>
          <w:rFonts w:ascii="Verdana" w:eastAsia="Verdana" w:hAnsi="Verdana"/>
          <w:color w:val="0072BC"/>
          <w:lang w:val="pl-PL"/>
        </w:rPr>
        <w:t xml:space="preserve"> (prawo do rzetelnego procesu sądowego w rozsądnym terminie) Konwencji, stwierdzając, że okres około siedmiu lat i czterech miesięcy na orzeczenie </w:t>
      </w:r>
      <w:r w:rsidR="009A7EA3" w:rsidRPr="00877E48">
        <w:rPr>
          <w:rFonts w:ascii="Verdana" w:eastAsia="Verdana" w:hAnsi="Verdana"/>
          <w:color w:val="0072BC"/>
          <w:lang w:val="pl-PL"/>
        </w:rPr>
        <w:t xml:space="preserve">w sprawie </w:t>
      </w:r>
      <w:r w:rsidRPr="00877E48">
        <w:rPr>
          <w:rFonts w:ascii="Verdana" w:eastAsia="Verdana" w:hAnsi="Verdana"/>
          <w:color w:val="0072BC"/>
          <w:lang w:val="pl-PL"/>
        </w:rPr>
        <w:t xml:space="preserve">roszczenia skarżących </w:t>
      </w:r>
      <w:r w:rsidR="00D14935" w:rsidRPr="00877E48">
        <w:rPr>
          <w:rFonts w:ascii="Verdana" w:eastAsia="Verdana" w:hAnsi="Verdana"/>
          <w:color w:val="0072BC"/>
          <w:lang w:val="pl-PL"/>
        </w:rPr>
        <w:t xml:space="preserve">odnośnie rekompensaty </w:t>
      </w:r>
      <w:r w:rsidR="007D2108" w:rsidRPr="00877E48">
        <w:rPr>
          <w:rFonts w:ascii="Verdana" w:eastAsia="Verdana" w:hAnsi="Verdana"/>
          <w:color w:val="0072BC"/>
          <w:lang w:val="pl-PL"/>
        </w:rPr>
        <w:t>nie spełnił</w:t>
      </w:r>
      <w:r w:rsidRPr="00877E48">
        <w:rPr>
          <w:rFonts w:ascii="Verdana" w:eastAsia="Verdana" w:hAnsi="Verdana"/>
          <w:color w:val="0072BC"/>
          <w:lang w:val="pl-PL"/>
        </w:rPr>
        <w:t xml:space="preserve"> wymogu </w:t>
      </w:r>
      <w:r w:rsidR="00F17734" w:rsidRPr="00877E48">
        <w:rPr>
          <w:rFonts w:ascii="Verdana" w:eastAsia="Verdana" w:hAnsi="Verdana"/>
          <w:color w:val="0072BC"/>
          <w:lang w:val="pl-PL"/>
        </w:rPr>
        <w:t>„</w:t>
      </w:r>
      <w:r w:rsidRPr="00877E48">
        <w:rPr>
          <w:rFonts w:ascii="Verdana" w:eastAsia="Verdana" w:hAnsi="Verdana"/>
          <w:color w:val="0072BC"/>
          <w:lang w:val="pl-PL"/>
        </w:rPr>
        <w:t>rozsądnej długości</w:t>
      </w:r>
      <w:r w:rsidR="00F17734" w:rsidRPr="00877E48">
        <w:rPr>
          <w:rFonts w:ascii="Verdana" w:eastAsia="Verdana" w:hAnsi="Verdana"/>
          <w:color w:val="0072BC"/>
          <w:lang w:val="pl-PL"/>
        </w:rPr>
        <w:t>”</w:t>
      </w:r>
      <w:r w:rsidRPr="00877E48">
        <w:rPr>
          <w:rFonts w:ascii="Verdana" w:eastAsia="Verdana" w:hAnsi="Verdana"/>
          <w:color w:val="0072BC"/>
          <w:lang w:val="pl-PL"/>
        </w:rPr>
        <w:t>.</w:t>
      </w:r>
    </w:p>
    <w:p w14:paraId="51ECCC16" w14:textId="4A0BFE41" w:rsidR="006C7251" w:rsidRPr="00E400C3" w:rsidRDefault="006C7251" w:rsidP="006C7251">
      <w:pPr>
        <w:spacing w:before="100"/>
        <w:ind w:left="119" w:right="839"/>
        <w:jc w:val="both"/>
        <w:rPr>
          <w:rFonts w:ascii="Verdana" w:eastAsia="Verdana" w:hAnsi="Verdana"/>
          <w:b/>
          <w:color w:val="0072BC"/>
          <w:u w:val="single"/>
          <w:lang w:val="pl-PL"/>
        </w:rPr>
      </w:pPr>
      <w:hyperlink r:id="rId82" w:history="1">
        <w:r w:rsidRPr="00E400C3">
          <w:rPr>
            <w:rFonts w:ascii="Verdana" w:eastAsia="Verdana" w:hAnsi="Verdana"/>
            <w:b/>
            <w:color w:val="0072BC"/>
            <w:u w:val="single"/>
            <w:lang w:val="pl-PL"/>
          </w:rPr>
          <w:t>Mehmet Ulusoy i Inni przeciwko Turcji</w:t>
        </w:r>
      </w:hyperlink>
    </w:p>
    <w:p w14:paraId="045E3699" w14:textId="77777777" w:rsidR="006C7251" w:rsidRPr="006C7251" w:rsidRDefault="006C7251" w:rsidP="006C7251">
      <w:pPr>
        <w:ind w:left="119" w:right="839"/>
        <w:jc w:val="both"/>
        <w:rPr>
          <w:rFonts w:ascii="Verdana" w:eastAsia="Verdana" w:hAnsi="Verdana"/>
          <w:color w:val="808080"/>
          <w:sz w:val="18"/>
          <w:lang w:val="pl-PL"/>
        </w:rPr>
      </w:pPr>
      <w:r w:rsidRPr="006C7251">
        <w:rPr>
          <w:rFonts w:ascii="Verdana" w:eastAsia="Verdana" w:hAnsi="Verdana"/>
          <w:color w:val="808080"/>
          <w:sz w:val="18"/>
          <w:lang w:val="pl-PL"/>
        </w:rPr>
        <w:t>25 czerwca 2019 roku</w:t>
      </w:r>
    </w:p>
    <w:p w14:paraId="2D612D73" w14:textId="77777777" w:rsidR="006C7251" w:rsidRPr="006C7251" w:rsidRDefault="006C7251" w:rsidP="006C7251">
      <w:pPr>
        <w:ind w:left="119" w:right="839"/>
        <w:jc w:val="both"/>
        <w:rPr>
          <w:rFonts w:ascii="Verdana" w:eastAsia="Verdana" w:hAnsi="Verdana"/>
          <w:lang w:val="pl-PL"/>
        </w:rPr>
      </w:pPr>
      <w:r w:rsidRPr="006C7251">
        <w:rPr>
          <w:rFonts w:ascii="Verdana" w:eastAsia="Verdana" w:hAnsi="Verdana"/>
          <w:lang w:val="pl-PL"/>
        </w:rPr>
        <w:t>Skarżący - działający w imieniu własnym i imieniu ich syna, urodzonego w 2001 roku, cierpiącego na upośledzenie psychomotoryczne i trwałe upośledzenie umysłowe od urodzenia - przypisali trwałą i nieodwracalną niepełnosprawność ich syna zaniedbaniu lekarskiemu w trakcie faz prenatalnej i porodowej ciąży matki. Skarżyli się również na brak skutecznego dochodzenia w sprawie stawianych przez nich zarzutów.</w:t>
      </w:r>
    </w:p>
    <w:p w14:paraId="71FCF510" w14:textId="4213F100" w:rsidR="006C7251" w:rsidRDefault="006C7251" w:rsidP="006C7251">
      <w:pPr>
        <w:ind w:left="119" w:right="839"/>
        <w:jc w:val="both"/>
        <w:rPr>
          <w:rFonts w:ascii="Verdana" w:eastAsia="Verdana" w:hAnsi="Verdana"/>
          <w:color w:val="0072BC"/>
          <w:lang w:val="pl-PL"/>
        </w:rPr>
      </w:pPr>
      <w:r w:rsidRPr="006C7251">
        <w:rPr>
          <w:rFonts w:ascii="Verdana" w:eastAsia="Verdana" w:hAnsi="Verdana"/>
          <w:color w:val="0072BC"/>
          <w:lang w:val="pl-PL"/>
        </w:rPr>
        <w:t xml:space="preserve">Trybunał rozważył skargę skarżących pod kątem Artykułu 8 (Prawo do poszanowania życia prywatnego i rodzinnego) Konwencji, który obejmuje kwestie odnośnie ochrony </w:t>
      </w:r>
      <w:r w:rsidRPr="006C7251">
        <w:rPr>
          <w:rFonts w:ascii="Verdana" w:eastAsia="Verdana" w:hAnsi="Verdana"/>
          <w:color w:val="0072BC"/>
          <w:lang w:val="pl-PL"/>
        </w:rPr>
        <w:lastRenderedPageBreak/>
        <w:t xml:space="preserve">integralności moralnej i fizycznej osób w kontekście zapewnienia opieki medycznej. Uznał, iż </w:t>
      </w:r>
      <w:r w:rsidRPr="00B4228B">
        <w:rPr>
          <w:rFonts w:ascii="Verdana" w:eastAsia="Verdana" w:hAnsi="Verdana"/>
          <w:b/>
          <w:bCs/>
          <w:color w:val="0072BC"/>
          <w:lang w:val="pl-PL"/>
        </w:rPr>
        <w:t>nastąpiło naruszenie aspektu formalnego</w:t>
      </w:r>
      <w:r w:rsidRPr="006C7251">
        <w:rPr>
          <w:rFonts w:ascii="Verdana" w:eastAsia="Verdana" w:hAnsi="Verdana"/>
          <w:color w:val="0072BC"/>
          <w:lang w:val="pl-PL"/>
        </w:rPr>
        <w:t xml:space="preserve"> (badanie zarzutów o zaniedbanie lekarskie) </w:t>
      </w:r>
      <w:r w:rsidRPr="00B4228B">
        <w:rPr>
          <w:rFonts w:ascii="Verdana" w:eastAsia="Verdana" w:hAnsi="Verdana"/>
          <w:b/>
          <w:bCs/>
          <w:color w:val="0072BC"/>
          <w:lang w:val="pl-PL"/>
        </w:rPr>
        <w:t>Artykułu 8</w:t>
      </w:r>
      <w:r w:rsidRPr="006C7251">
        <w:rPr>
          <w:rFonts w:ascii="Verdana" w:eastAsia="Verdana" w:hAnsi="Verdana"/>
          <w:color w:val="0072BC"/>
          <w:lang w:val="pl-PL"/>
        </w:rPr>
        <w:t xml:space="preserve"> stwierdzając, iż żaden przedstawiciel władz nie był w stanie </w:t>
      </w:r>
      <w:r w:rsidR="00B4228B">
        <w:rPr>
          <w:rFonts w:ascii="Verdana" w:eastAsia="Verdana" w:hAnsi="Verdana"/>
          <w:color w:val="0072BC"/>
          <w:lang w:val="pl-PL"/>
        </w:rPr>
        <w:t>udzielić</w:t>
      </w:r>
      <w:r w:rsidRPr="006C7251">
        <w:rPr>
          <w:rFonts w:ascii="Verdana" w:eastAsia="Verdana" w:hAnsi="Verdana"/>
          <w:color w:val="0072BC"/>
          <w:lang w:val="pl-PL"/>
        </w:rPr>
        <w:t xml:space="preserve"> jednolitej, opartej na wiedzy naukowej odpowiedzi na skargi i zarzuty skarżących, lub ocenić potencjalny poziom odpowiedzialności członków służby zdrowia przy pełnej znajomości faktów. Trybunał uznał jednak, iż </w:t>
      </w:r>
      <w:r w:rsidRPr="00B4228B">
        <w:rPr>
          <w:rFonts w:ascii="Verdana" w:eastAsia="Verdana" w:hAnsi="Verdana"/>
          <w:b/>
          <w:bCs/>
          <w:color w:val="0072BC"/>
          <w:lang w:val="pl-PL"/>
        </w:rPr>
        <w:t>nie nastąpiło naruszenie aspektu materialnego</w:t>
      </w:r>
      <w:r w:rsidRPr="006C7251">
        <w:rPr>
          <w:rFonts w:ascii="Verdana" w:eastAsia="Verdana" w:hAnsi="Verdana"/>
          <w:color w:val="0072BC"/>
          <w:lang w:val="pl-PL"/>
        </w:rPr>
        <w:t xml:space="preserve"> (ochrona moralnej i fizycznej integralności osób, w kontekście zapewnienia opieki medycznej) </w:t>
      </w:r>
      <w:r w:rsidRPr="00B4228B">
        <w:rPr>
          <w:rFonts w:ascii="Verdana" w:eastAsia="Verdana" w:hAnsi="Verdana"/>
          <w:b/>
          <w:bCs/>
          <w:color w:val="0072BC"/>
          <w:lang w:val="pl-PL"/>
        </w:rPr>
        <w:t>Artykułu 8</w:t>
      </w:r>
      <w:r w:rsidRPr="006C7251">
        <w:rPr>
          <w:rFonts w:ascii="Verdana" w:eastAsia="Verdana" w:hAnsi="Verdana"/>
          <w:color w:val="0072BC"/>
          <w:lang w:val="pl-PL"/>
        </w:rPr>
        <w:t xml:space="preserve">, zauważając w szczególności, iż zarzuty skarżących dotyczyły szeroko błędnej oceny ryzyka prenatalnego w fazach ciąży i porodu. Uznał zatem, iż sprawa wskazywała przede wszystkim, że materialne obowiązki nałożone na Turcję ograniczały się do skutecznego wprowadzenia ram ustawowych zdolnych do zapewnienia ochrony pacjentom. Zauważył dalej, iż </w:t>
      </w:r>
      <w:r w:rsidR="00A45306">
        <w:rPr>
          <w:rFonts w:ascii="Verdana" w:eastAsia="Verdana" w:hAnsi="Verdana"/>
          <w:color w:val="0072BC"/>
          <w:lang w:val="pl-PL"/>
        </w:rPr>
        <w:t>ramy</w:t>
      </w:r>
      <w:r w:rsidRPr="006C7251">
        <w:rPr>
          <w:rFonts w:ascii="Verdana" w:eastAsia="Verdana" w:hAnsi="Verdana"/>
          <w:color w:val="0072BC"/>
          <w:lang w:val="pl-PL"/>
        </w:rPr>
        <w:t xml:space="preserve"> ustawowe funkcjonujące w omawianym czasie nie wskazywały </w:t>
      </w:r>
      <w:r w:rsidRPr="00B4228B">
        <w:rPr>
          <w:rFonts w:ascii="Verdana" w:eastAsia="Verdana" w:hAnsi="Verdana"/>
          <w:i/>
          <w:iCs/>
          <w:color w:val="0072BC"/>
          <w:lang w:val="pl-PL"/>
        </w:rPr>
        <w:t>per se</w:t>
      </w:r>
      <w:r w:rsidRPr="006C7251">
        <w:rPr>
          <w:rFonts w:ascii="Verdana" w:eastAsia="Verdana" w:hAnsi="Verdana"/>
          <w:color w:val="0072BC"/>
          <w:lang w:val="pl-PL"/>
        </w:rPr>
        <w:t xml:space="preserve"> na jakiekolwiek naruszenie ze strony Państwa.</w:t>
      </w:r>
    </w:p>
    <w:p w14:paraId="3FC89933" w14:textId="631289D5" w:rsidR="000F27D2" w:rsidRPr="00E400C3" w:rsidRDefault="000F27D2" w:rsidP="000F27D2">
      <w:pPr>
        <w:spacing w:before="100"/>
        <w:ind w:left="119" w:right="839"/>
        <w:jc w:val="both"/>
        <w:rPr>
          <w:rFonts w:ascii="Verdana" w:eastAsia="Verdana" w:hAnsi="Verdana"/>
          <w:b/>
          <w:color w:val="0072BC"/>
          <w:u w:val="single"/>
          <w:lang w:val="pl-PL"/>
        </w:rPr>
      </w:pPr>
      <w:hyperlink r:id="rId83" w:history="1">
        <w:r w:rsidRPr="00E400C3">
          <w:rPr>
            <w:rFonts w:ascii="Verdana" w:eastAsia="Verdana" w:hAnsi="Verdana"/>
            <w:b/>
            <w:color w:val="0072BC"/>
            <w:u w:val="single"/>
            <w:lang w:val="pl-PL"/>
          </w:rPr>
          <w:t>Tus</w:t>
        </w:r>
        <w:r w:rsidR="00AD6669">
          <w:rPr>
            <w:rFonts w:ascii="Verdana" w:eastAsia="Verdana" w:hAnsi="Verdana"/>
            <w:b/>
            <w:color w:val="0072BC"/>
            <w:u w:val="single"/>
            <w:lang w:val="pl-PL"/>
          </w:rPr>
          <w:t>ă</w:t>
        </w:r>
        <w:r w:rsidRPr="00E400C3">
          <w:rPr>
            <w:rFonts w:ascii="Verdana" w:eastAsia="Verdana" w:hAnsi="Verdana"/>
            <w:b/>
            <w:color w:val="0072BC"/>
            <w:u w:val="single"/>
            <w:lang w:val="pl-PL"/>
          </w:rPr>
          <w:t xml:space="preserve"> przeciwko Rumunii</w:t>
        </w:r>
      </w:hyperlink>
    </w:p>
    <w:p w14:paraId="0DA9FD7E" w14:textId="77777777" w:rsidR="000F27D2" w:rsidRPr="000F27D2" w:rsidRDefault="000F27D2" w:rsidP="000F27D2">
      <w:pPr>
        <w:ind w:left="119" w:right="839"/>
        <w:jc w:val="both"/>
        <w:rPr>
          <w:rFonts w:ascii="Verdana" w:eastAsia="Verdana" w:hAnsi="Verdana"/>
          <w:color w:val="808080"/>
          <w:sz w:val="18"/>
          <w:lang w:val="pl-PL"/>
        </w:rPr>
      </w:pPr>
      <w:r w:rsidRPr="000F27D2">
        <w:rPr>
          <w:rFonts w:ascii="Verdana" w:eastAsia="Verdana" w:hAnsi="Verdana"/>
          <w:color w:val="808080"/>
          <w:sz w:val="18"/>
          <w:lang w:val="pl-PL"/>
        </w:rPr>
        <w:t>30 sierpnia 2022 roku</w:t>
      </w:r>
    </w:p>
    <w:p w14:paraId="1FA27A3E" w14:textId="77777777" w:rsidR="007179E9" w:rsidRDefault="000F27D2" w:rsidP="007179E9">
      <w:pPr>
        <w:ind w:left="119" w:right="839"/>
        <w:jc w:val="both"/>
        <w:rPr>
          <w:rFonts w:ascii="Verdana" w:eastAsia="Verdana" w:hAnsi="Verdana"/>
          <w:lang w:val="pl-PL"/>
        </w:rPr>
      </w:pPr>
      <w:r w:rsidRPr="000F27D2">
        <w:rPr>
          <w:rFonts w:ascii="Verdana" w:eastAsia="Verdana" w:hAnsi="Verdana"/>
          <w:lang w:val="pl-PL"/>
        </w:rPr>
        <w:t>Skarżącej w niniejszej sprawie operacyjnie usunięto lewą pierś ze względu na zdiagnozowanie u niej raka, która to diagnoza później okazała się błędna. Skarżyła się w szczególności na konsekwencje operacji oraz wynik postępowania krajowego, które wszczęła przed sądami krajowymi.</w:t>
      </w:r>
    </w:p>
    <w:p w14:paraId="0E7CC195" w14:textId="0A1F169C" w:rsidR="0032589D" w:rsidRPr="007179E9" w:rsidRDefault="007179E9" w:rsidP="007179E9">
      <w:pPr>
        <w:ind w:left="119" w:right="839"/>
        <w:jc w:val="both"/>
        <w:rPr>
          <w:rFonts w:ascii="Verdana" w:eastAsia="Verdana" w:hAnsi="Verdana"/>
          <w:lang w:val="pl-PL"/>
        </w:rPr>
      </w:pPr>
      <w:r w:rsidRPr="007179E9">
        <w:rPr>
          <w:rFonts w:ascii="Verdana" w:eastAsia="Verdana" w:hAnsi="Verdana"/>
          <w:color w:val="0072BC"/>
          <w:lang w:val="pl-PL"/>
        </w:rPr>
        <w:t xml:space="preserve">Trybunał orzekł, że </w:t>
      </w:r>
      <w:r w:rsidRPr="007179E9">
        <w:rPr>
          <w:rFonts w:ascii="Verdana" w:eastAsia="Verdana" w:hAnsi="Verdana"/>
          <w:b/>
          <w:bCs/>
          <w:color w:val="0072BC"/>
          <w:lang w:val="pl-PL"/>
        </w:rPr>
        <w:t>doszło do naruszenia Artykułu 8</w:t>
      </w:r>
      <w:r w:rsidRPr="007179E9">
        <w:rPr>
          <w:rFonts w:ascii="Verdana" w:eastAsia="Verdana" w:hAnsi="Verdana"/>
          <w:color w:val="0072BC"/>
          <w:lang w:val="pl-PL"/>
        </w:rPr>
        <w:t xml:space="preserve"> (prawo do poszanowania życia </w:t>
      </w:r>
      <w:r>
        <w:rPr>
          <w:rFonts w:ascii="Verdana" w:eastAsia="Verdana" w:hAnsi="Verdana"/>
          <w:color w:val="0072BC"/>
          <w:lang w:val="pl-PL"/>
        </w:rPr>
        <w:t xml:space="preserve">  </w:t>
      </w:r>
      <w:r w:rsidRPr="007179E9">
        <w:rPr>
          <w:rFonts w:ascii="Verdana" w:eastAsia="Verdana" w:hAnsi="Verdana"/>
          <w:color w:val="0072BC"/>
          <w:lang w:val="pl-PL"/>
        </w:rPr>
        <w:t>prywatnego) Konwencji, stwierdzając, że w sprawie skarżącego mechanizm prawny obowiązujący w prawie rumuńskim nie zapewniał skuteczności wymaganej przez orzecznictwo Trybunału.</w:t>
      </w:r>
      <w:r>
        <w:rPr>
          <w:rFonts w:ascii="Verdana" w:eastAsia="Verdana" w:hAnsi="Verdana"/>
          <w:color w:val="0072BC"/>
          <w:lang w:val="pl-PL"/>
        </w:rPr>
        <w:t xml:space="preserve"> </w:t>
      </w:r>
      <w:r w:rsidRPr="007179E9">
        <w:rPr>
          <w:rFonts w:ascii="Verdana" w:eastAsia="Verdana" w:hAnsi="Verdana"/>
          <w:color w:val="0072BC"/>
          <w:lang w:val="pl-PL"/>
        </w:rPr>
        <w:t>Trybunał zauważył w szczególności, że ramy regulacyjne ustanowione przez rumuńskie ustawodawstwo, z szeregiem proceduralnych środków odwoławczych do wyboru, mogą wydawać się korzystne dla potencjalnych stron sporu. Jednak w przypadku skarżącej różne postępowania, które wszczęła, przyniosły różne wyniki. Ponadto mechanizmy prawne obowiązujące w prawie rumuńskim okazały się powolne i uciążliwe w przypadku skarżącej. Prawdą było, że skarżąca zdecydowała się skorzystać ze wszystkich środków odwoławczych dostępnych jej w ramach regulacyjnych, ale nie można jej za to winić. W opinii Trybunału zrozumiałe było, że chciała uzyskać wyjaśnienie faktów dotyczących jej sytuacji i zadośćuczynienie za krzywdę, którą jej zdaniem poniosła. Jednakże sprawa deliktowa - jedyne postępowanie, w którym takie odszkodowanie mogłoby zasadniczo zostać przyznane - pozostawała w toku dziewięć lat po wniesieniu jej do sądu i 14 lat po konsultacji z lekarzem i operacji.</w:t>
      </w:r>
    </w:p>
    <w:p w14:paraId="3FD02EDA" w14:textId="144DBAA2" w:rsidR="006F5B50" w:rsidRPr="006C7251" w:rsidRDefault="00F17734" w:rsidP="006C7251">
      <w:pPr>
        <w:ind w:left="119" w:right="839"/>
        <w:rPr>
          <w:rFonts w:ascii="Verdana" w:eastAsia="Verdana" w:hAnsi="Verdana"/>
          <w:color w:val="404040"/>
          <w:lang w:val="pl-PL"/>
        </w:rPr>
      </w:pPr>
      <w:r w:rsidRPr="00877E48">
        <w:rPr>
          <w:rFonts w:ascii="Verdana" w:eastAsia="Verdana" w:hAnsi="Verdana"/>
          <w:i/>
          <w:color w:val="404040"/>
          <w:lang w:val="pl-PL"/>
        </w:rPr>
        <w:t>Zob. tak</w:t>
      </w:r>
      <w:r w:rsidR="002344C5" w:rsidRPr="00877E48">
        <w:rPr>
          <w:rFonts w:ascii="Verdana" w:eastAsia="Verdana" w:hAnsi="Verdana"/>
          <w:i/>
          <w:color w:val="404040"/>
          <w:lang w:val="pl-PL"/>
        </w:rPr>
        <w:t>ż</w:t>
      </w:r>
      <w:r w:rsidRPr="00877E48">
        <w:rPr>
          <w:rFonts w:ascii="Verdana" w:eastAsia="Verdana" w:hAnsi="Verdana"/>
          <w:i/>
          <w:color w:val="404040"/>
          <w:lang w:val="pl-PL"/>
        </w:rPr>
        <w:t>e</w:t>
      </w:r>
      <w:r w:rsidRPr="00877E48">
        <w:rPr>
          <w:rFonts w:ascii="Verdana" w:eastAsia="Verdana" w:hAnsi="Verdana"/>
          <w:color w:val="404040"/>
          <w:lang w:val="pl-PL"/>
        </w:rPr>
        <w:t xml:space="preserve">, </w:t>
      </w:r>
      <w:r w:rsidR="0032589D">
        <w:rPr>
          <w:rFonts w:ascii="Verdana" w:eastAsia="Verdana" w:hAnsi="Verdana"/>
          <w:color w:val="404040"/>
          <w:lang w:val="pl-PL"/>
        </w:rPr>
        <w:t>między innymi</w:t>
      </w:r>
      <w:r w:rsidRPr="00877E48">
        <w:rPr>
          <w:rFonts w:ascii="Verdana" w:eastAsia="Verdana" w:hAnsi="Verdana"/>
          <w:color w:val="404040"/>
          <w:lang w:val="pl-PL"/>
        </w:rPr>
        <w:t>:</w:t>
      </w:r>
    </w:p>
    <w:p w14:paraId="30A23FC2" w14:textId="4CEC82FF" w:rsidR="0064065B" w:rsidRPr="00E400C3" w:rsidRDefault="002242EB" w:rsidP="006C7251">
      <w:pPr>
        <w:spacing w:before="100"/>
        <w:ind w:left="119" w:right="839"/>
        <w:rPr>
          <w:rFonts w:ascii="Verdana" w:eastAsia="Verdana" w:hAnsi="Verdana"/>
          <w:b/>
          <w:color w:val="0072BC"/>
          <w:u w:val="single"/>
          <w:lang w:val="pl-PL"/>
        </w:rPr>
      </w:pPr>
      <w:hyperlink r:id="rId84" w:history="1">
        <w:r w:rsidRPr="00E400C3">
          <w:rPr>
            <w:rFonts w:ascii="Verdana" w:eastAsia="Verdana" w:hAnsi="Verdana"/>
            <w:b/>
            <w:color w:val="0072BC"/>
            <w:u w:val="single"/>
            <w:lang w:val="pl-PL"/>
          </w:rPr>
          <w:t>Eryiğit przeciwko Turcji</w:t>
        </w:r>
      </w:hyperlink>
    </w:p>
    <w:p w14:paraId="495C7FDC" w14:textId="35DE20E4" w:rsidR="0064065B" w:rsidRDefault="00074097" w:rsidP="0032589D">
      <w:pPr>
        <w:tabs>
          <w:tab w:val="left" w:pos="1040"/>
        </w:tabs>
        <w:ind w:left="119" w:right="839"/>
        <w:rPr>
          <w:lang w:val="pl-PL"/>
        </w:rPr>
      </w:pPr>
      <w:r w:rsidRPr="00877E48">
        <w:rPr>
          <w:rFonts w:ascii="Verdana" w:eastAsia="Verdana" w:hAnsi="Verdana"/>
          <w:color w:val="808080"/>
          <w:sz w:val="18"/>
          <w:lang w:val="pl-PL"/>
        </w:rPr>
        <w:t xml:space="preserve">10 </w:t>
      </w:r>
      <w:r w:rsidR="00067076" w:rsidRPr="00877E48">
        <w:rPr>
          <w:rFonts w:ascii="Verdana" w:eastAsia="Verdana" w:hAnsi="Verdana"/>
          <w:color w:val="808080"/>
          <w:sz w:val="18"/>
          <w:lang w:val="pl-PL"/>
        </w:rPr>
        <w:t>kwie</w:t>
      </w:r>
      <w:r w:rsidR="0068678D" w:rsidRPr="00877E48">
        <w:rPr>
          <w:rFonts w:ascii="Verdana" w:eastAsia="Verdana" w:hAnsi="Verdana"/>
          <w:color w:val="808080"/>
          <w:sz w:val="18"/>
          <w:lang w:val="pl-PL"/>
        </w:rPr>
        <w:t>t</w:t>
      </w:r>
      <w:r w:rsidR="00067076" w:rsidRPr="00877E48">
        <w:rPr>
          <w:rFonts w:ascii="Verdana" w:eastAsia="Verdana" w:hAnsi="Verdana"/>
          <w:color w:val="808080"/>
          <w:sz w:val="18"/>
          <w:lang w:val="pl-PL"/>
        </w:rPr>
        <w:t>nia</w:t>
      </w:r>
      <w:r w:rsidR="0064065B" w:rsidRPr="00877E48">
        <w:rPr>
          <w:rFonts w:ascii="Verdana" w:eastAsia="Verdana" w:hAnsi="Verdana"/>
          <w:color w:val="808080"/>
          <w:sz w:val="18"/>
          <w:lang w:val="pl-PL"/>
        </w:rPr>
        <w:t xml:space="preserve"> 2018</w:t>
      </w:r>
      <w:r w:rsidR="00067076" w:rsidRPr="00877E48">
        <w:rPr>
          <w:rFonts w:ascii="Verdana" w:eastAsia="Verdana" w:hAnsi="Verdana"/>
          <w:color w:val="808080"/>
          <w:sz w:val="18"/>
          <w:lang w:val="pl-PL"/>
        </w:rPr>
        <w:t xml:space="preserve"> roku</w:t>
      </w:r>
    </w:p>
    <w:p w14:paraId="01008DB9" w14:textId="02482903" w:rsidR="0032589D" w:rsidRPr="00E400C3" w:rsidRDefault="0032589D" w:rsidP="006C7251">
      <w:pPr>
        <w:tabs>
          <w:tab w:val="left" w:pos="1040"/>
        </w:tabs>
        <w:spacing w:before="100"/>
        <w:ind w:left="119" w:right="839"/>
        <w:rPr>
          <w:rFonts w:ascii="Verdana" w:eastAsia="Verdana" w:hAnsi="Verdana"/>
          <w:b/>
          <w:color w:val="0072BC"/>
          <w:u w:val="single"/>
          <w:lang w:val="pl-PL"/>
        </w:rPr>
      </w:pPr>
      <w:hyperlink r:id="rId85" w:history="1">
        <w:r w:rsidRPr="00E400C3">
          <w:rPr>
            <w:rFonts w:ascii="Verdana" w:eastAsia="Verdana" w:hAnsi="Verdana"/>
            <w:b/>
            <w:color w:val="0072BC"/>
            <w:u w:val="single"/>
            <w:lang w:val="pl-PL"/>
          </w:rPr>
          <w:t>Vlase przeciwko Rumunii</w:t>
        </w:r>
      </w:hyperlink>
    </w:p>
    <w:p w14:paraId="184797C0" w14:textId="13336609" w:rsidR="0032589D" w:rsidRPr="0032589D" w:rsidRDefault="0032589D" w:rsidP="0032589D">
      <w:pPr>
        <w:tabs>
          <w:tab w:val="left" w:pos="1040"/>
        </w:tabs>
        <w:ind w:left="119" w:right="839"/>
        <w:rPr>
          <w:rFonts w:ascii="Verdana" w:eastAsia="Verdana" w:hAnsi="Verdana"/>
          <w:color w:val="808080"/>
          <w:sz w:val="18"/>
          <w:lang w:val="pl-PL"/>
        </w:rPr>
      </w:pPr>
      <w:r w:rsidRPr="0032589D">
        <w:rPr>
          <w:rFonts w:ascii="Verdana" w:eastAsia="Verdana" w:hAnsi="Verdana"/>
          <w:color w:val="808080"/>
          <w:sz w:val="18"/>
          <w:lang w:val="pl-PL"/>
        </w:rPr>
        <w:t>24 lipca 2018 roku</w:t>
      </w:r>
    </w:p>
    <w:p w14:paraId="1D057AE0" w14:textId="22D4A26B" w:rsidR="0032589D" w:rsidRPr="006C7251" w:rsidRDefault="0032589D" w:rsidP="006C7251">
      <w:pPr>
        <w:tabs>
          <w:tab w:val="left" w:pos="1040"/>
        </w:tabs>
        <w:spacing w:before="100"/>
        <w:ind w:left="119" w:right="839"/>
        <w:rPr>
          <w:rFonts w:ascii="Verdana" w:eastAsia="Verdana" w:hAnsi="Verdana"/>
          <w:lang w:val="pl-PL"/>
        </w:rPr>
      </w:pPr>
      <w:hyperlink r:id="rId86" w:history="1">
        <w:r w:rsidRPr="00E400C3">
          <w:rPr>
            <w:rFonts w:ascii="Verdana" w:eastAsia="Verdana" w:hAnsi="Verdana"/>
            <w:b/>
            <w:color w:val="0072BC"/>
            <w:u w:val="single"/>
            <w:lang w:val="pl-PL"/>
          </w:rPr>
          <w:t>Bochkareva przeciwko Rosji</w:t>
        </w:r>
      </w:hyperlink>
      <w:r w:rsidR="006C7251">
        <w:rPr>
          <w:rStyle w:val="Odwoanieprzypisudolnego"/>
          <w:rFonts w:ascii="Verdana" w:eastAsia="Verdana" w:hAnsi="Verdana"/>
          <w:lang w:val="pl-PL"/>
        </w:rPr>
        <w:footnoteReference w:id="10"/>
      </w:r>
    </w:p>
    <w:p w14:paraId="294F1178" w14:textId="3EE02788" w:rsidR="0032589D" w:rsidRDefault="0032589D" w:rsidP="0032589D">
      <w:pPr>
        <w:tabs>
          <w:tab w:val="left" w:pos="1040"/>
        </w:tabs>
        <w:ind w:left="119" w:right="839"/>
        <w:rPr>
          <w:rFonts w:ascii="Verdana" w:eastAsia="Verdana" w:hAnsi="Verdana"/>
          <w:color w:val="808080"/>
          <w:sz w:val="18"/>
          <w:lang w:val="pl-PL"/>
        </w:rPr>
      </w:pPr>
      <w:r w:rsidRPr="006C7251">
        <w:rPr>
          <w:rFonts w:ascii="Verdana" w:eastAsia="Verdana" w:hAnsi="Verdana"/>
          <w:color w:val="808080"/>
          <w:sz w:val="18"/>
          <w:lang w:val="pl-PL"/>
        </w:rPr>
        <w:t>12 października 2021 roku (wyrok Komi</w:t>
      </w:r>
      <w:r w:rsidR="006C7251" w:rsidRPr="006C7251">
        <w:rPr>
          <w:rFonts w:ascii="Verdana" w:eastAsia="Verdana" w:hAnsi="Verdana"/>
          <w:color w:val="808080"/>
          <w:sz w:val="18"/>
          <w:lang w:val="pl-PL"/>
        </w:rPr>
        <w:t>tetu</w:t>
      </w:r>
      <w:r w:rsidRPr="006C7251">
        <w:rPr>
          <w:rFonts w:ascii="Verdana" w:eastAsia="Verdana" w:hAnsi="Verdana"/>
          <w:color w:val="808080"/>
          <w:sz w:val="18"/>
          <w:lang w:val="pl-PL"/>
        </w:rPr>
        <w:t>)</w:t>
      </w:r>
    </w:p>
    <w:p w14:paraId="4E04904C" w14:textId="77777777" w:rsidR="00C21019" w:rsidRDefault="00C21019" w:rsidP="0032589D">
      <w:pPr>
        <w:tabs>
          <w:tab w:val="left" w:pos="1040"/>
        </w:tabs>
        <w:ind w:left="119" w:right="839"/>
        <w:rPr>
          <w:rFonts w:ascii="Verdana" w:eastAsia="Verdana" w:hAnsi="Verdana"/>
          <w:color w:val="808080"/>
          <w:sz w:val="18"/>
          <w:lang w:val="pl-PL"/>
        </w:rPr>
      </w:pPr>
    </w:p>
    <w:p w14:paraId="2E3F88F8" w14:textId="54947247" w:rsidR="00C21019" w:rsidRPr="00877E48" w:rsidRDefault="00C21019" w:rsidP="00C21019">
      <w:pPr>
        <w:ind w:left="119" w:right="839"/>
        <w:rPr>
          <w:rFonts w:ascii="Verdana" w:eastAsia="Verdana" w:hAnsi="Verdana"/>
          <w:color w:val="0072BC"/>
          <w:sz w:val="28"/>
          <w:lang w:val="pl-PL"/>
        </w:rPr>
      </w:pPr>
      <w:r>
        <w:rPr>
          <w:rFonts w:ascii="Verdana" w:eastAsia="Verdana" w:hAnsi="Verdana"/>
          <w:color w:val="0072BC"/>
          <w:sz w:val="28"/>
          <w:lang w:val="pl-PL"/>
        </w:rPr>
        <w:t>Terapia uzależnienia od opioidów</w:t>
      </w:r>
    </w:p>
    <w:p w14:paraId="5676560D" w14:textId="77777777" w:rsidR="00C21019" w:rsidRPr="00877E48" w:rsidRDefault="00C21019" w:rsidP="00C21019">
      <w:pPr>
        <w:ind w:left="119" w:right="839"/>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79232" behindDoc="1" locked="0" layoutInCell="1" allowOverlap="1" wp14:anchorId="14D02743" wp14:editId="107EF675">
                <wp:simplePos x="0" y="0"/>
                <wp:positionH relativeFrom="column">
                  <wp:posOffset>108585</wp:posOffset>
                </wp:positionH>
                <wp:positionV relativeFrom="paragraph">
                  <wp:posOffset>69850</wp:posOffset>
                </wp:positionV>
                <wp:extent cx="5682615" cy="0"/>
                <wp:effectExtent l="13970" t="11430" r="18415" b="17145"/>
                <wp:wrapNone/>
                <wp:docPr id="2002377754"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261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1A1B1" id="Line 76"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5pt" to="4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ElsQEAAEkDAAAOAAAAZHJzL2Uyb0RvYy54bWysU8Fu2zAMvQ/YPwi6L04CNMiMOD2k6y7d&#10;FqDtBzCSbAuTRYFUYufvJ6lJVmy3YT4IpEg+PT7Sm/tpcOJkiC36Ri5mcymMV6it7xr5+vL4aS0F&#10;R/AaHHrTyLNheb/9+GEzhtossUenDYkE4rkeQyP7GENdVax6MwDPMBifgi3SADG51FWaYEzog6uW&#10;8/mqGpF0IFSGOd0+vAXltuC3rVHxR9uyicI1MnGL5aRyHvJZbTdQdwSht+pCA/6BxQDWp0dvUA8Q&#10;QRzJ/gU1WEXI2MaZwqHCtrXKlB5SN4v5H9089xBM6SWJw+EmE/8/WPX9tPN7ytTV5J/DE6qfLDzu&#10;evCdKQReziENbpGlqsbA9a0kOxz2JA7jN9QpB44RiwpTS0OGTP2JqYh9voltpihUurxbrZerxZ0U&#10;6hqroL4WBuL41eAgstFIZ33WAWo4PXHMRKC+puRrj4/WuTJL58WY2K6X63WpYHRW52jOY+oOO0fi&#10;BGkdPpevtJUi79MIj14XtN6A/nKxI1j3ZqfXnb+okQXI28b1AfV5T1eV0rwKzctu5YV475fq33/A&#10;9hcAAAD//wMAUEsDBBQABgAIAAAAIQAWf+vt2gAAAAgBAAAPAAAAZHJzL2Rvd25yZXYueG1sTE/L&#10;asMwELwX8g9iA701sk2bpo7lEAKBgk9JH2fFWj+ItRKWkrh/3y09tKfd2RlmZ4rNZAdxxTH0jhSk&#10;iwQEUu1MT62C97f9wwpEiJqMHhyhgi8MsClnd4XOjbvRAa/H2Ao2oZBrBV2MPpcy1B1aHRbOIzHX&#10;uNHqyHBspRn1jc3tILMkWUqre+IPnfa467A+Hy9WQXX4lK9ZtjJLU0X/8dj4pto9KXU/n7ZrEBGn&#10;+CeGn/gcHUrOdHIXMkEMjJ9TVvJMuRLzL2nGy+n3IMtC/i9QfgMAAP//AwBQSwECLQAUAAYACAAA&#10;ACEAtoM4kv4AAADhAQAAEwAAAAAAAAAAAAAAAAAAAAAAW0NvbnRlbnRfVHlwZXNdLnhtbFBLAQIt&#10;ABQABgAIAAAAIQA4/SH/1gAAAJQBAAALAAAAAAAAAAAAAAAAAC8BAABfcmVscy8ucmVsc1BLAQIt&#10;ABQABgAIAAAAIQD8vkElsQEAAEkDAAAOAAAAAAAAAAAAAAAAAC4CAABkcnMvZTJvRG9jLnhtbFBL&#10;AQItABQABgAIAAAAIQAWf+vt2gAAAAgBAAAPAAAAAAAAAAAAAAAAAAsEAABkcnMvZG93bnJldi54&#10;bWxQSwUGAAAAAAQABADzAAAAEgUAAAAA&#10;" strokecolor="#999" strokeweight="1.44pt"/>
            </w:pict>
          </mc:Fallback>
        </mc:AlternateContent>
      </w:r>
    </w:p>
    <w:p w14:paraId="14568869" w14:textId="100D2020" w:rsidR="00C21019" w:rsidRPr="00C21019" w:rsidRDefault="00C21019" w:rsidP="005C0C59">
      <w:pPr>
        <w:tabs>
          <w:tab w:val="left" w:pos="1040"/>
        </w:tabs>
        <w:ind w:left="119" w:right="839"/>
        <w:jc w:val="both"/>
        <w:rPr>
          <w:rFonts w:ascii="Verdana" w:eastAsia="Verdana" w:hAnsi="Verdana"/>
          <w:lang w:val="pl-PL"/>
        </w:rPr>
      </w:pPr>
      <w:hyperlink r:id="rId87" w:history="1">
        <w:r w:rsidRPr="00E400C3">
          <w:rPr>
            <w:rFonts w:ascii="Verdana" w:eastAsia="Verdana" w:hAnsi="Verdana"/>
            <w:b/>
            <w:color w:val="0072BC"/>
            <w:u w:val="single"/>
            <w:lang w:val="pl-PL"/>
          </w:rPr>
          <w:t>Abdyusheva i Inni przeciwko Rosji</w:t>
        </w:r>
      </w:hyperlink>
      <w:r w:rsidR="008E2870">
        <w:rPr>
          <w:rStyle w:val="Odwoanieprzypisudolnego"/>
          <w:rFonts w:ascii="Verdana" w:eastAsia="Verdana" w:hAnsi="Verdana"/>
          <w:lang w:val="pl-PL"/>
        </w:rPr>
        <w:footnoteReference w:id="11"/>
      </w:r>
    </w:p>
    <w:p w14:paraId="56BBCEAA" w14:textId="77777777" w:rsidR="00C21019" w:rsidRPr="00C21019" w:rsidRDefault="00C21019" w:rsidP="005C0C59">
      <w:pPr>
        <w:tabs>
          <w:tab w:val="left" w:pos="1040"/>
        </w:tabs>
        <w:ind w:left="119" w:right="839"/>
        <w:jc w:val="both"/>
        <w:rPr>
          <w:rFonts w:ascii="Verdana" w:eastAsia="Verdana" w:hAnsi="Verdana"/>
          <w:color w:val="808080"/>
          <w:sz w:val="18"/>
          <w:lang w:val="pl-PL"/>
        </w:rPr>
      </w:pPr>
      <w:r w:rsidRPr="00C21019">
        <w:rPr>
          <w:rFonts w:ascii="Verdana" w:eastAsia="Verdana" w:hAnsi="Verdana"/>
          <w:color w:val="808080"/>
          <w:sz w:val="18"/>
          <w:lang w:val="pl-PL"/>
        </w:rPr>
        <w:t>26 listopada 2019 roku</w:t>
      </w:r>
    </w:p>
    <w:p w14:paraId="7DF43FE2" w14:textId="77777777" w:rsidR="00C21019" w:rsidRPr="00C21019" w:rsidRDefault="00C21019" w:rsidP="005C0C59">
      <w:pPr>
        <w:tabs>
          <w:tab w:val="left" w:pos="1040"/>
        </w:tabs>
        <w:ind w:left="119" w:right="839"/>
        <w:jc w:val="both"/>
        <w:rPr>
          <w:rFonts w:ascii="Verdana" w:eastAsia="Verdana" w:hAnsi="Verdana"/>
          <w:lang w:val="pl-PL"/>
        </w:rPr>
      </w:pPr>
      <w:r w:rsidRPr="00C21019">
        <w:rPr>
          <w:rFonts w:ascii="Verdana" w:eastAsia="Verdana" w:hAnsi="Verdana"/>
          <w:lang w:val="pl-PL"/>
        </w:rPr>
        <w:t>Niniejsza sprawa dotyczyła żądań trzech skarżących o skierowanie ich na farmakologiczne leczenie substytucyjne uzależnienia od opioidów. Skarżący zarzucili w szczególności, że niezapewnienie im farmakologicznego leczenia substytucyjnego uzależnienia od opioidów z użyciem metadonu i buprenorfiny naruszało ich prawo do poszanowania życia prywatnego.</w:t>
      </w:r>
    </w:p>
    <w:p w14:paraId="1CB6DCC1" w14:textId="5319E977" w:rsidR="00C21019" w:rsidRDefault="00C21019" w:rsidP="007903C0">
      <w:pPr>
        <w:tabs>
          <w:tab w:val="left" w:pos="1040"/>
        </w:tabs>
        <w:ind w:left="119" w:right="839"/>
        <w:jc w:val="both"/>
        <w:rPr>
          <w:rFonts w:ascii="Verdana" w:eastAsia="Verdana" w:hAnsi="Verdana"/>
          <w:color w:val="0072BC"/>
          <w:lang w:val="pl-PL"/>
        </w:rPr>
      </w:pPr>
      <w:r w:rsidRPr="00C21019">
        <w:rPr>
          <w:rFonts w:ascii="Verdana" w:eastAsia="Verdana" w:hAnsi="Verdana"/>
          <w:color w:val="0072BC"/>
          <w:lang w:val="pl-PL"/>
        </w:rPr>
        <w:t xml:space="preserve">Trybunał uznał za </w:t>
      </w:r>
      <w:r w:rsidRPr="008E2870">
        <w:rPr>
          <w:rFonts w:ascii="Verdana" w:eastAsia="Verdana" w:hAnsi="Verdana"/>
          <w:b/>
          <w:bCs/>
          <w:color w:val="0072BC"/>
          <w:lang w:val="pl-PL"/>
        </w:rPr>
        <w:t>niedopuszczalne</w:t>
      </w:r>
      <w:r w:rsidRPr="00C21019">
        <w:rPr>
          <w:rFonts w:ascii="Verdana" w:eastAsia="Verdana" w:hAnsi="Verdana"/>
          <w:color w:val="0072BC"/>
          <w:lang w:val="pl-PL"/>
        </w:rPr>
        <w:t xml:space="preserve">, jako </w:t>
      </w:r>
      <w:r w:rsidR="00D92F20">
        <w:rPr>
          <w:rFonts w:ascii="Verdana" w:eastAsia="Verdana" w:hAnsi="Verdana"/>
          <w:color w:val="0072BC"/>
          <w:lang w:val="pl-PL"/>
        </w:rPr>
        <w:t>w sposób oczywisty nieuzasadnione</w:t>
      </w:r>
      <w:r w:rsidRPr="00C21019">
        <w:rPr>
          <w:rFonts w:ascii="Verdana" w:eastAsia="Verdana" w:hAnsi="Verdana"/>
          <w:color w:val="0072BC"/>
          <w:lang w:val="pl-PL"/>
        </w:rPr>
        <w:t xml:space="preserve">, drugą i trzecią ze skarg, uznając w szczególności, iż nie wykazały one żadnej konieczności zastosowania terapii dowolnego typu, a tym bardziej farmakologicznego leczenia </w:t>
      </w:r>
      <w:r w:rsidRPr="00C21019">
        <w:rPr>
          <w:rFonts w:ascii="Verdana" w:eastAsia="Verdana" w:hAnsi="Verdana"/>
          <w:color w:val="0072BC"/>
          <w:lang w:val="pl-PL"/>
        </w:rPr>
        <w:lastRenderedPageBreak/>
        <w:t xml:space="preserve">substytucyjnego w celu wyjścia z uzależnienia od opioidów. W rzeczywistości, zgodnie z dokumentacją medyczną przekazaną przez Rząd Rosji, obu skarżących było w remisji od odpowiednio czterech lat i roku. Skarżący nie kwestionowali tego faktu. Trybunał uznał dalej, iż w stosunku do pierwszej skarżącej </w:t>
      </w:r>
      <w:r w:rsidRPr="008E2870">
        <w:rPr>
          <w:rFonts w:ascii="Verdana" w:eastAsia="Verdana" w:hAnsi="Verdana"/>
          <w:b/>
          <w:bCs/>
          <w:color w:val="0072BC"/>
          <w:lang w:val="pl-PL"/>
        </w:rPr>
        <w:t>nie nastąpiło naruszenie Artykułu 8</w:t>
      </w:r>
      <w:r w:rsidRPr="00C21019">
        <w:rPr>
          <w:rFonts w:ascii="Verdana" w:eastAsia="Verdana" w:hAnsi="Verdana"/>
          <w:color w:val="0072BC"/>
          <w:lang w:val="pl-PL"/>
        </w:rPr>
        <w:t xml:space="preserve"> (Prawo do poszanowania życia prywatnego i rodzinnego) Konwencji. Biorąc pod uwagę, po pierwsze, zagrożenie dla zdrowia publicznego, jakim jest farmakologiczne leczenie substytucyjne; po drugie, indywidualną sytuację skarżącej, która otrzymywała wsparcie medyczne, Trybunał uznał, iż władze Rosji nie naruszyły prawa skarżącej do poszanowania jej życia prywatnego. Na koniec Trybunał uznał za niedopuszczalne, jako</w:t>
      </w:r>
      <w:r w:rsidR="00C15727">
        <w:rPr>
          <w:rFonts w:ascii="Verdana" w:eastAsia="Verdana" w:hAnsi="Verdana"/>
          <w:color w:val="0072BC"/>
          <w:lang w:val="pl-PL"/>
        </w:rPr>
        <w:t xml:space="preserve"> w sposób oczywisty</w:t>
      </w:r>
      <w:r w:rsidRPr="00C21019">
        <w:rPr>
          <w:rFonts w:ascii="Verdana" w:eastAsia="Verdana" w:hAnsi="Verdana"/>
          <w:color w:val="0072BC"/>
          <w:lang w:val="pl-PL"/>
        </w:rPr>
        <w:t xml:space="preserve"> </w:t>
      </w:r>
      <w:r w:rsidR="00C15727">
        <w:rPr>
          <w:rFonts w:ascii="Verdana" w:eastAsia="Verdana" w:hAnsi="Verdana"/>
          <w:color w:val="0072BC"/>
          <w:lang w:val="pl-PL"/>
        </w:rPr>
        <w:t>nieuzasadnione</w:t>
      </w:r>
      <w:r w:rsidRPr="00C21019">
        <w:rPr>
          <w:rFonts w:ascii="Verdana" w:eastAsia="Verdana" w:hAnsi="Verdana"/>
          <w:color w:val="0072BC"/>
          <w:lang w:val="pl-PL"/>
        </w:rPr>
        <w:t xml:space="preserve">, zarzuty drugiego i trzeciego skarżącego, jakoby zakaz stosowania farmakologicznego leczenia substytucyjnego był dyskryminujący wobec </w:t>
      </w:r>
      <w:r w:rsidR="00A41B12">
        <w:rPr>
          <w:rFonts w:ascii="Verdana" w:eastAsia="Verdana" w:hAnsi="Verdana"/>
          <w:color w:val="0072BC"/>
          <w:lang w:val="pl-PL"/>
        </w:rPr>
        <w:t>osób uzależnionych od narkotyków</w:t>
      </w:r>
      <w:r w:rsidRPr="00C21019">
        <w:rPr>
          <w:rFonts w:ascii="Verdana" w:eastAsia="Verdana" w:hAnsi="Verdana"/>
          <w:color w:val="0072BC"/>
          <w:lang w:val="pl-PL"/>
        </w:rPr>
        <w:t>. W tej kwestii, Trybunał zaznaczył w szczególności, że substancje, których zażądali skarżący w ramach zastępstwa za produkty opioidowe, konkretnie metadon i buprenorfina, były w Rosji zakazane do stosowania dla celów leczniczych wobec wszystkich pacjentów. W niniejszej sprawie, Trybunał rozważył, iż nawet przyjmując, że schorzenia przytoczone przez skarżących (cukrzyca, astma czy choroby serca) mogą być porównywa</w:t>
      </w:r>
      <w:r w:rsidR="008E2870">
        <w:rPr>
          <w:rFonts w:ascii="Verdana" w:eastAsia="Verdana" w:hAnsi="Verdana"/>
          <w:color w:val="0072BC"/>
          <w:lang w:val="pl-PL"/>
        </w:rPr>
        <w:t xml:space="preserve">ne </w:t>
      </w:r>
      <w:r w:rsidRPr="00C21019">
        <w:rPr>
          <w:rFonts w:ascii="Verdana" w:eastAsia="Verdana" w:hAnsi="Verdana"/>
          <w:color w:val="0072BC"/>
          <w:lang w:val="pl-PL"/>
        </w:rPr>
        <w:t>z uzależnieniem od opioidów, to nadal nie wystąpiła żadna różnica pomiędzy skarżącymi a pacjentami podanymi przez nich jako przykłady, ponieważ wskazane substancje były zakazane do użycia w każdym przypadku.</w:t>
      </w:r>
    </w:p>
    <w:p w14:paraId="6A46088D" w14:textId="77777777" w:rsidR="004F50C7" w:rsidRPr="004F50C7" w:rsidRDefault="004F50C7" w:rsidP="00802A35">
      <w:pPr>
        <w:tabs>
          <w:tab w:val="left" w:pos="1040"/>
        </w:tabs>
        <w:ind w:right="839"/>
        <w:jc w:val="both"/>
        <w:rPr>
          <w:rFonts w:ascii="Verdana" w:eastAsia="Verdana" w:hAnsi="Verdana"/>
          <w:color w:val="0072BC"/>
          <w:lang w:val="pl-PL"/>
        </w:rPr>
      </w:pPr>
    </w:p>
    <w:p w14:paraId="7CA203E5" w14:textId="77777777" w:rsidR="00B65FF0" w:rsidRPr="00877E48" w:rsidRDefault="00B65FF0"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Przeszczepianie organów</w:t>
      </w:r>
    </w:p>
    <w:p w14:paraId="6E7C5463" w14:textId="7FCB579F" w:rsidR="00C549B3" w:rsidRPr="00877E48" w:rsidRDefault="009E27B2" w:rsidP="003E6C17">
      <w:pPr>
        <w:ind w:left="119" w:right="839"/>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61824" behindDoc="1" locked="0" layoutInCell="1" allowOverlap="1" wp14:anchorId="39308EBA" wp14:editId="6576208B">
                <wp:simplePos x="0" y="0"/>
                <wp:positionH relativeFrom="column">
                  <wp:posOffset>108585</wp:posOffset>
                </wp:positionH>
                <wp:positionV relativeFrom="paragraph">
                  <wp:posOffset>69850</wp:posOffset>
                </wp:positionV>
                <wp:extent cx="5682615" cy="0"/>
                <wp:effectExtent l="13970" t="11430" r="18415" b="17145"/>
                <wp:wrapNone/>
                <wp:docPr id="6"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261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08B18" id="Line 7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5pt" to="4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42TwgEAAGsDAAAOAAAAZHJzL2Uyb0RvYy54bWysU01v2zAMvQ/YfxB0X5wEqOcZcXpI112y&#10;LUC7H8BIsi1MFgVJiZ1/P0r5aLfdivogUCL5+PhIr+6nwbCj8kGjbfhiNudMWYFS267hv54fP1Wc&#10;hQhWgkGrGn5Sgd+vP35Yja5WS+zRSOUZgdhQj67hfYyuLoogejVAmKFTlpwt+gEiXX1XSA8joQ+m&#10;WM7nZTGil86jUCHQ68PZydcZv22ViD/bNqjITMOJW8ynz+c+ncV6BXXnwfVaXGjAG1gMoC0VvUE9&#10;QAR28Po/qEELjwHbOBM4FNi2WqjcA3WzmP/TzVMPTuVeSJzgbjKF94MVP447z7RseMmZhYFGtNVW&#10;sc9lkmZ0oaaIjd351JyY7JPbovgdmMVND7ZTmeLzyVHeImUUf6WkS3BUYD9+R0kxcIiYdZpaPyRI&#10;UoBNeRyn2zjUFJmgx7uyWpaLO87E1VdAfU10PsRvCgeWjIYbIp2B4bgNMRGB+hqS6lh81MbkaRvL&#10;RmJbLasqZwQ0WiZvigu+22+MZ0eghfmSv9wWeV6HeTxYmdF6BfLrxY6gzdmm6sZe1EgCnKXcozzt&#10;/FUlmmimedm+tDKv7zn75R9Z/wEAAP//AwBQSwMEFAAGAAgAAAAhABZ/6+3aAAAACAEAAA8AAABk&#10;cnMvZG93bnJldi54bWxMT8tqwzAQvBfyD2IDvTWyTZumjuUQAoGCT0kfZ8VaP4i1EpaSuH/fLT20&#10;p93ZGWZnis1kB3HFMfSOFKSLBARS7UxPrYL3t/3DCkSImoweHKGCLwywKWd3hc6Nu9EBr8fYCjah&#10;kGsFXYw+lzLUHVodFs4jMde40erIcGylGfWNze0gsyRZSqt74g+d9rjrsD4fL1ZBdfiUr1m2MktT&#10;Rf/x2Pim2j0pdT+ftmsQEaf4J4af+BwdSs50chcyQQyMn1NW8ky5EvMvacbL6fcgy0L+L1B+AwAA&#10;//8DAFBLAQItABQABgAIAAAAIQC2gziS/gAAAOEBAAATAAAAAAAAAAAAAAAAAAAAAABbQ29udGVu&#10;dF9UeXBlc10ueG1sUEsBAi0AFAAGAAgAAAAhADj9If/WAAAAlAEAAAsAAAAAAAAAAAAAAAAALwEA&#10;AF9yZWxzLy5yZWxzUEsBAi0AFAAGAAgAAAAhABRjjZPCAQAAawMAAA4AAAAAAAAAAAAAAAAALgIA&#10;AGRycy9lMm9Eb2MueG1sUEsBAi0AFAAGAAgAAAAhABZ/6+3aAAAACAEAAA8AAAAAAAAAAAAAAAAA&#10;HAQAAGRycy9kb3ducmV2LnhtbFBLBQYAAAAABAAEAPMAAAAjBQAAAAA=&#10;" strokecolor="#999" strokeweight="1.44pt"/>
            </w:pict>
          </mc:Fallback>
        </mc:AlternateContent>
      </w:r>
    </w:p>
    <w:p w14:paraId="32BE3EE5" w14:textId="4B03D081" w:rsidR="0064065B" w:rsidRPr="00877E48" w:rsidRDefault="00474F74" w:rsidP="003E6C17">
      <w:pPr>
        <w:ind w:left="119" w:right="839"/>
        <w:rPr>
          <w:lang w:val="pl-PL"/>
        </w:rPr>
      </w:pPr>
      <w:hyperlink r:id="rId88" w:history="1">
        <w:r w:rsidRPr="0052458C">
          <w:rPr>
            <w:rStyle w:val="Hipercze"/>
            <w:rFonts w:ascii="Verdana" w:eastAsia="Verdana" w:hAnsi="Verdana"/>
            <w:b/>
            <w:lang w:val="pl-PL"/>
          </w:rPr>
          <w:t>Petrova przeciwko</w:t>
        </w:r>
        <w:r w:rsidR="004B164B" w:rsidRPr="0052458C">
          <w:rPr>
            <w:rStyle w:val="Hipercze"/>
            <w:rFonts w:ascii="Verdana" w:eastAsia="Verdana" w:hAnsi="Verdana"/>
            <w:b/>
            <w:lang w:val="pl-PL"/>
          </w:rPr>
          <w:t xml:space="preserve"> Ło</w:t>
        </w:r>
        <w:r w:rsidRPr="0052458C">
          <w:rPr>
            <w:rStyle w:val="Hipercze"/>
            <w:rFonts w:ascii="Verdana" w:eastAsia="Verdana" w:hAnsi="Verdana"/>
            <w:b/>
            <w:lang w:val="pl-PL"/>
          </w:rPr>
          <w:t>tw</w:t>
        </w:r>
        <w:r w:rsidR="0064065B" w:rsidRPr="0052458C">
          <w:rPr>
            <w:rStyle w:val="Hipercze"/>
            <w:rFonts w:ascii="Verdana" w:eastAsia="Verdana" w:hAnsi="Verdana"/>
            <w:b/>
            <w:lang w:val="pl-PL"/>
          </w:rPr>
          <w:t>i</w:t>
        </w:r>
        <w:r w:rsidRPr="0052458C">
          <w:rPr>
            <w:rStyle w:val="Hipercze"/>
            <w:rFonts w:ascii="Verdana" w:eastAsia="Verdana" w:hAnsi="Verdana"/>
            <w:b/>
            <w:lang w:val="pl-PL"/>
          </w:rPr>
          <w:t>e</w:t>
        </w:r>
      </w:hyperlink>
    </w:p>
    <w:p w14:paraId="477FA471"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24 </w:t>
      </w:r>
      <w:r w:rsidR="00DD28ED" w:rsidRPr="00877E48">
        <w:rPr>
          <w:rFonts w:ascii="Verdana" w:eastAsia="Verdana" w:hAnsi="Verdana"/>
          <w:color w:val="808080"/>
          <w:sz w:val="18"/>
          <w:lang w:val="pl-PL"/>
        </w:rPr>
        <w:t>czerwca</w:t>
      </w:r>
      <w:r w:rsidRPr="00877E48">
        <w:rPr>
          <w:rFonts w:ascii="Verdana" w:eastAsia="Verdana" w:hAnsi="Verdana"/>
          <w:color w:val="808080"/>
          <w:sz w:val="18"/>
          <w:lang w:val="pl-PL"/>
        </w:rPr>
        <w:t xml:space="preserve"> 2014</w:t>
      </w:r>
      <w:r w:rsidR="00DD28ED" w:rsidRPr="00877E48">
        <w:rPr>
          <w:rFonts w:ascii="Verdana" w:eastAsia="Verdana" w:hAnsi="Verdana"/>
          <w:color w:val="808080"/>
          <w:sz w:val="18"/>
          <w:lang w:val="pl-PL"/>
        </w:rPr>
        <w:t xml:space="preserve"> roku</w:t>
      </w:r>
    </w:p>
    <w:p w14:paraId="06D4674F" w14:textId="77777777" w:rsidR="00C0578B" w:rsidRPr="00877E48" w:rsidRDefault="00C0578B" w:rsidP="003E6C17">
      <w:pPr>
        <w:ind w:left="119" w:right="839"/>
        <w:jc w:val="both"/>
        <w:rPr>
          <w:rFonts w:ascii="Verdana" w:eastAsia="Verdana" w:hAnsi="Verdana"/>
          <w:lang w:val="pl-PL"/>
        </w:rPr>
      </w:pPr>
      <w:r w:rsidRPr="00877E48">
        <w:rPr>
          <w:rFonts w:ascii="Verdana" w:eastAsia="Verdana" w:hAnsi="Verdana"/>
          <w:lang w:val="pl-PL"/>
        </w:rPr>
        <w:t>Po doznaniu urazów zagrażających życiu w wypa</w:t>
      </w:r>
      <w:r w:rsidR="00FC360B" w:rsidRPr="00877E48">
        <w:rPr>
          <w:rFonts w:ascii="Verdana" w:eastAsia="Verdana" w:hAnsi="Verdana"/>
          <w:lang w:val="pl-PL"/>
        </w:rPr>
        <w:t>dku samochodowym, syn skarżącej</w:t>
      </w:r>
      <w:r w:rsidRPr="00877E48">
        <w:rPr>
          <w:rFonts w:ascii="Verdana" w:eastAsia="Verdana" w:hAnsi="Verdana"/>
          <w:lang w:val="pl-PL"/>
        </w:rPr>
        <w:t xml:space="preserve"> został przewieziony do szpitala, gdzie zmarł. Niedługo potem wykonano laparotomię na jego ciele</w:t>
      </w:r>
      <w:r w:rsidR="006E2D34" w:rsidRPr="00877E48">
        <w:rPr>
          <w:rFonts w:ascii="Verdana" w:eastAsia="Verdana" w:hAnsi="Verdana"/>
          <w:lang w:val="pl-PL"/>
        </w:rPr>
        <w:t>, w trakcie której</w:t>
      </w:r>
      <w:r w:rsidRPr="00877E48">
        <w:rPr>
          <w:rFonts w:ascii="Verdana" w:eastAsia="Verdana" w:hAnsi="Verdana"/>
          <w:lang w:val="pl-PL"/>
        </w:rPr>
        <w:t xml:space="preserve"> usunięto nerki i śledzionę w celu przeszczepu </w:t>
      </w:r>
      <w:r w:rsidR="00D03F7E" w:rsidRPr="00877E48">
        <w:rPr>
          <w:rFonts w:ascii="Verdana" w:eastAsia="Verdana" w:hAnsi="Verdana"/>
          <w:lang w:val="pl-PL"/>
        </w:rPr>
        <w:t>organów</w:t>
      </w:r>
      <w:r w:rsidRPr="00877E48">
        <w:rPr>
          <w:rFonts w:ascii="Verdana" w:eastAsia="Verdana" w:hAnsi="Verdana"/>
          <w:lang w:val="pl-PL"/>
        </w:rPr>
        <w:t xml:space="preserve">. Skarżąca twierdziła, że </w:t>
      </w:r>
      <w:r w:rsidRPr="00877E48">
        <w:rPr>
          <w:rFonts w:ascii="Arial" w:eastAsia="Verdana" w:hAnsi="Arial"/>
          <w:lang w:val="pl-PL"/>
        </w:rPr>
        <w:t>​​</w:t>
      </w:r>
      <w:r w:rsidRPr="00877E48">
        <w:rPr>
          <w:rFonts w:ascii="Verdana" w:eastAsia="Verdana" w:hAnsi="Verdana"/>
          <w:lang w:val="pl-PL"/>
        </w:rPr>
        <w:t xml:space="preserve">usunięcie organów jej syna zostało przeprowadzone bez uprzedniej zgody jej </w:t>
      </w:r>
      <w:r w:rsidR="00B80C99" w:rsidRPr="00877E48">
        <w:rPr>
          <w:rFonts w:ascii="Verdana" w:eastAsia="Verdana" w:hAnsi="Verdana"/>
          <w:lang w:val="pl-PL"/>
        </w:rPr>
        <w:t xml:space="preserve">lub </w:t>
      </w:r>
      <w:r w:rsidRPr="00877E48">
        <w:rPr>
          <w:rFonts w:ascii="Verdana" w:eastAsia="Verdana" w:hAnsi="Verdana"/>
          <w:lang w:val="pl-PL"/>
        </w:rPr>
        <w:t>syna i że w żadnym wypadku nie podjęto próby ustalenia jej poglądów.</w:t>
      </w:r>
    </w:p>
    <w:p w14:paraId="1D8BF687" w14:textId="77777777" w:rsidR="009526BA" w:rsidRPr="00877E48" w:rsidRDefault="00B13177" w:rsidP="00150022">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w:t>
      </w:r>
      <w:r w:rsidR="00607533" w:rsidRPr="00877E48">
        <w:rPr>
          <w:rFonts w:ascii="Verdana" w:eastAsia="Verdana" w:hAnsi="Verdana"/>
          <w:color w:val="0072BC"/>
          <w:lang w:val="pl-PL"/>
        </w:rPr>
        <w:t>orzekł</w:t>
      </w:r>
      <w:r w:rsidRPr="00877E48">
        <w:rPr>
          <w:rFonts w:ascii="Verdana" w:eastAsia="Verdana" w:hAnsi="Verdana"/>
          <w:color w:val="0072BC"/>
          <w:lang w:val="pl-PL"/>
        </w:rPr>
        <w:t xml:space="preserve">, że </w:t>
      </w:r>
      <w:r w:rsidRPr="00877E48">
        <w:rPr>
          <w:rFonts w:ascii="Verdana" w:eastAsia="Verdana" w:hAnsi="Verdana"/>
          <w:b/>
          <w:color w:val="0072BC"/>
          <w:lang w:val="pl-PL"/>
        </w:rPr>
        <w:t>nastąpiło naruszenie Artykułu 8</w:t>
      </w:r>
      <w:r w:rsidRPr="00877E48">
        <w:rPr>
          <w:rFonts w:ascii="Verdana" w:eastAsia="Verdana" w:hAnsi="Verdana"/>
          <w:color w:val="0072BC"/>
          <w:lang w:val="pl-PL"/>
        </w:rPr>
        <w:t xml:space="preserve"> (prawo do poszanowania życia prywatnego i rodzinnego) Konwencji</w:t>
      </w:r>
      <w:r w:rsidR="00607533" w:rsidRPr="00877E48">
        <w:rPr>
          <w:rFonts w:ascii="Verdana" w:eastAsia="Verdana" w:hAnsi="Verdana"/>
          <w:color w:val="0072BC"/>
          <w:lang w:val="pl-PL"/>
        </w:rPr>
        <w:t xml:space="preserve">. </w:t>
      </w:r>
      <w:r w:rsidR="000B2B21" w:rsidRPr="00877E48">
        <w:rPr>
          <w:rFonts w:ascii="Verdana" w:eastAsia="Verdana" w:hAnsi="Verdana"/>
          <w:color w:val="0072BC"/>
          <w:lang w:val="pl-PL"/>
        </w:rPr>
        <w:t>Stwierdził, że ło</w:t>
      </w:r>
      <w:r w:rsidR="00607533" w:rsidRPr="00877E48">
        <w:rPr>
          <w:rFonts w:ascii="Verdana" w:eastAsia="Verdana" w:hAnsi="Verdana"/>
          <w:color w:val="0072BC"/>
          <w:lang w:val="pl-PL"/>
        </w:rPr>
        <w:t>tewsk</w:t>
      </w:r>
      <w:r w:rsidR="009526BA" w:rsidRPr="00877E48">
        <w:rPr>
          <w:rFonts w:ascii="Verdana" w:eastAsia="Verdana" w:hAnsi="Verdana"/>
          <w:color w:val="0072BC"/>
          <w:lang w:val="pl-PL"/>
        </w:rPr>
        <w:t>ie prawo w zakresie przeszczepiania</w:t>
      </w:r>
      <w:r w:rsidR="00607533" w:rsidRPr="00877E48">
        <w:rPr>
          <w:rFonts w:ascii="Verdana" w:eastAsia="Verdana" w:hAnsi="Verdana"/>
          <w:color w:val="0072BC"/>
          <w:lang w:val="pl-PL"/>
        </w:rPr>
        <w:t xml:space="preserve"> organów </w:t>
      </w:r>
      <w:r w:rsidR="00150022" w:rsidRPr="00877E48">
        <w:rPr>
          <w:rFonts w:ascii="Verdana" w:eastAsia="Verdana" w:hAnsi="Verdana"/>
          <w:color w:val="0072BC"/>
          <w:lang w:val="pl-PL"/>
        </w:rPr>
        <w:t>stosowane w chwili śmierci syna skarżącej</w:t>
      </w:r>
      <w:r w:rsidR="009526BA" w:rsidRPr="00877E48">
        <w:rPr>
          <w:rFonts w:ascii="Verdana" w:eastAsia="Verdana" w:hAnsi="Verdana"/>
          <w:color w:val="0072BC"/>
          <w:lang w:val="pl-PL"/>
        </w:rPr>
        <w:t xml:space="preserve"> nie było wystarczająco jasne i spowodowało okoliczności, w których skarżąca, jako najbliższa krewna syna, miała pewne prawa w odniesieniu do pobrania </w:t>
      </w:r>
      <w:r w:rsidR="00910665" w:rsidRPr="00877E48">
        <w:rPr>
          <w:rFonts w:ascii="Verdana" w:eastAsia="Verdana" w:hAnsi="Verdana"/>
          <w:color w:val="0072BC"/>
          <w:lang w:val="pl-PL"/>
        </w:rPr>
        <w:t>organów</w:t>
      </w:r>
      <w:r w:rsidR="009526BA" w:rsidRPr="00877E48">
        <w:rPr>
          <w:rFonts w:ascii="Verdana" w:eastAsia="Verdana" w:hAnsi="Verdana"/>
          <w:color w:val="0072BC"/>
          <w:lang w:val="pl-PL"/>
        </w:rPr>
        <w:t>, ale nie został</w:t>
      </w:r>
      <w:r w:rsidR="00BB1E8D" w:rsidRPr="00877E48">
        <w:rPr>
          <w:rFonts w:ascii="Verdana" w:eastAsia="Verdana" w:hAnsi="Verdana"/>
          <w:color w:val="0072BC"/>
          <w:lang w:val="pl-PL"/>
        </w:rPr>
        <w:t>a</w:t>
      </w:r>
      <w:r w:rsidR="005E1C12" w:rsidRPr="00877E48">
        <w:rPr>
          <w:rFonts w:ascii="Verdana" w:eastAsia="Verdana" w:hAnsi="Verdana"/>
          <w:color w:val="0072BC"/>
          <w:lang w:val="pl-PL"/>
        </w:rPr>
        <w:t xml:space="preserve"> poinformowana</w:t>
      </w:r>
      <w:r w:rsidR="009526BA" w:rsidRPr="00877E48">
        <w:rPr>
          <w:rFonts w:ascii="Verdana" w:eastAsia="Verdana" w:hAnsi="Verdana"/>
          <w:color w:val="0072BC"/>
          <w:lang w:val="pl-PL"/>
        </w:rPr>
        <w:t xml:space="preserve"> - nie mówiąc już o jakichkolwiek wyjaśnieniach - o tym, jak i kiedy można by wykonać te prawa.</w:t>
      </w:r>
    </w:p>
    <w:p w14:paraId="1D7D4EB2" w14:textId="77777777" w:rsidR="009526BA" w:rsidRPr="00877E48" w:rsidRDefault="009526BA" w:rsidP="003E6C17">
      <w:pPr>
        <w:ind w:left="119" w:right="839"/>
        <w:jc w:val="both"/>
        <w:rPr>
          <w:rFonts w:ascii="Verdana" w:eastAsia="Verdana" w:hAnsi="Verdana"/>
          <w:color w:val="0072BC"/>
          <w:lang w:val="pl-PL"/>
        </w:rPr>
      </w:pPr>
    </w:p>
    <w:p w14:paraId="6B40B83C" w14:textId="345BF89B" w:rsidR="0064065B" w:rsidRPr="00877E48" w:rsidRDefault="00632C40" w:rsidP="003E6C17">
      <w:pPr>
        <w:ind w:left="119" w:right="839"/>
        <w:rPr>
          <w:lang w:val="pl-PL"/>
        </w:rPr>
      </w:pPr>
      <w:hyperlink r:id="rId89" w:history="1">
        <w:r w:rsidRPr="0052458C">
          <w:rPr>
            <w:rStyle w:val="Hipercze"/>
            <w:rFonts w:ascii="Verdana" w:eastAsia="Verdana" w:hAnsi="Verdana"/>
            <w:b/>
            <w:lang w:val="pl-PL"/>
          </w:rPr>
          <w:t>Elberte przeciwko Łotwie</w:t>
        </w:r>
      </w:hyperlink>
    </w:p>
    <w:p w14:paraId="2CE8D121"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13 </w:t>
      </w:r>
      <w:r w:rsidR="00632C40" w:rsidRPr="00877E48">
        <w:rPr>
          <w:rFonts w:ascii="Verdana" w:eastAsia="Verdana" w:hAnsi="Verdana"/>
          <w:color w:val="808080"/>
          <w:sz w:val="18"/>
          <w:lang w:val="pl-PL"/>
        </w:rPr>
        <w:t>stycznia</w:t>
      </w:r>
      <w:r w:rsidRPr="00877E48">
        <w:rPr>
          <w:rFonts w:ascii="Verdana" w:eastAsia="Verdana" w:hAnsi="Verdana"/>
          <w:color w:val="808080"/>
          <w:sz w:val="18"/>
          <w:lang w:val="pl-PL"/>
        </w:rPr>
        <w:t xml:space="preserve"> 2015</w:t>
      </w:r>
      <w:r w:rsidR="00632C40" w:rsidRPr="00877E48">
        <w:rPr>
          <w:rFonts w:ascii="Verdana" w:eastAsia="Verdana" w:hAnsi="Verdana"/>
          <w:color w:val="808080"/>
          <w:sz w:val="18"/>
          <w:lang w:val="pl-PL"/>
        </w:rPr>
        <w:t xml:space="preserve"> roku</w:t>
      </w:r>
    </w:p>
    <w:p w14:paraId="7AABB83A" w14:textId="77777777" w:rsidR="00CB2EE0" w:rsidRPr="00877E48" w:rsidRDefault="00CB2EE0" w:rsidP="003E6C17">
      <w:pPr>
        <w:ind w:left="119" w:right="839"/>
        <w:jc w:val="both"/>
        <w:rPr>
          <w:rFonts w:ascii="Verdana" w:eastAsia="Verdana" w:hAnsi="Verdana"/>
          <w:lang w:val="pl-PL"/>
        </w:rPr>
      </w:pPr>
      <w:r w:rsidRPr="00877E48">
        <w:rPr>
          <w:rFonts w:ascii="Verdana" w:eastAsia="Verdana" w:hAnsi="Verdana"/>
          <w:lang w:val="pl-PL"/>
        </w:rPr>
        <w:t xml:space="preserve">Sprawa dotyczyła usunięcia tkanki </w:t>
      </w:r>
      <w:r w:rsidR="00F32FF3" w:rsidRPr="00877E48">
        <w:rPr>
          <w:rFonts w:ascii="Verdana" w:eastAsia="Verdana" w:hAnsi="Verdana"/>
          <w:lang w:val="pl-PL"/>
        </w:rPr>
        <w:t xml:space="preserve">z </w:t>
      </w:r>
      <w:r w:rsidRPr="00877E48">
        <w:rPr>
          <w:rFonts w:ascii="Verdana" w:eastAsia="Verdana" w:hAnsi="Verdana"/>
          <w:lang w:val="pl-PL"/>
        </w:rPr>
        <w:t xml:space="preserve">ciała zmarłego męża skarżącej przez </w:t>
      </w:r>
      <w:r w:rsidR="00336183" w:rsidRPr="00877E48">
        <w:rPr>
          <w:rFonts w:ascii="Verdana" w:eastAsia="Verdana" w:hAnsi="Verdana"/>
          <w:lang w:val="pl-PL"/>
        </w:rPr>
        <w:t>biegłych</w:t>
      </w:r>
      <w:r w:rsidRPr="00877E48">
        <w:rPr>
          <w:rFonts w:ascii="Verdana" w:eastAsia="Verdana" w:hAnsi="Verdana"/>
          <w:lang w:val="pl-PL"/>
        </w:rPr>
        <w:t xml:space="preserve"> medycyny sądowej po jego śmierci, bez jej wiedzy lub zgody. Nieznane dla </w:t>
      </w:r>
      <w:r w:rsidR="002229FE" w:rsidRPr="00877E48">
        <w:rPr>
          <w:rFonts w:ascii="Verdana" w:eastAsia="Verdana" w:hAnsi="Verdana"/>
          <w:lang w:val="pl-PL"/>
        </w:rPr>
        <w:t>s</w:t>
      </w:r>
      <w:r w:rsidR="00711A3F" w:rsidRPr="00877E48">
        <w:rPr>
          <w:rFonts w:ascii="Verdana" w:eastAsia="Verdana" w:hAnsi="Verdana"/>
          <w:lang w:val="pl-PL"/>
        </w:rPr>
        <w:t>karżącej</w:t>
      </w:r>
      <w:r w:rsidR="002229FE" w:rsidRPr="00877E48">
        <w:rPr>
          <w:rFonts w:ascii="Verdana" w:eastAsia="Verdana" w:hAnsi="Verdana"/>
          <w:lang w:val="pl-PL"/>
        </w:rPr>
        <w:t>, zgodnie z zatwierdzoną przez P</w:t>
      </w:r>
      <w:r w:rsidRPr="00877E48">
        <w:rPr>
          <w:rFonts w:ascii="Verdana" w:eastAsia="Verdana" w:hAnsi="Verdana"/>
          <w:lang w:val="pl-PL"/>
        </w:rPr>
        <w:t>aństwo umową, tkanki zostały usunięte z ciała męża po</w:t>
      </w:r>
      <w:r w:rsidR="00DB0A93" w:rsidRPr="00877E48">
        <w:rPr>
          <w:rFonts w:ascii="Verdana" w:eastAsia="Verdana" w:hAnsi="Verdana"/>
          <w:lang w:val="pl-PL"/>
        </w:rPr>
        <w:t xml:space="preserve"> jego</w:t>
      </w:r>
      <w:r w:rsidRPr="00877E48">
        <w:rPr>
          <w:rFonts w:ascii="Verdana" w:eastAsia="Verdana" w:hAnsi="Verdana"/>
          <w:lang w:val="pl-PL"/>
        </w:rPr>
        <w:t xml:space="preserve"> autopsji i wysłane do firmy farmaceutycznej w Niemczech w celu stworzenia </w:t>
      </w:r>
      <w:r w:rsidR="002C1778" w:rsidRPr="00877E48">
        <w:rPr>
          <w:rFonts w:ascii="Verdana" w:eastAsia="Verdana" w:hAnsi="Verdana"/>
          <w:lang w:val="pl-PL"/>
        </w:rPr>
        <w:t>bioimplantów</w:t>
      </w:r>
      <w:r w:rsidRPr="00877E48">
        <w:rPr>
          <w:rFonts w:ascii="Verdana" w:eastAsia="Verdana" w:hAnsi="Verdana"/>
          <w:lang w:val="pl-PL"/>
        </w:rPr>
        <w:t xml:space="preserve">. Dowiedziała się o przebiegu wydarzeń dwa lata po śmierci </w:t>
      </w:r>
      <w:r w:rsidR="009613EA" w:rsidRPr="00877E48">
        <w:rPr>
          <w:rFonts w:ascii="Verdana" w:eastAsia="Verdana" w:hAnsi="Verdana"/>
          <w:lang w:val="pl-PL"/>
        </w:rPr>
        <w:t xml:space="preserve">jej </w:t>
      </w:r>
      <w:r w:rsidRPr="00877E48">
        <w:rPr>
          <w:rFonts w:ascii="Verdana" w:eastAsia="Verdana" w:hAnsi="Verdana"/>
          <w:lang w:val="pl-PL"/>
        </w:rPr>
        <w:t xml:space="preserve">męża, </w:t>
      </w:r>
      <w:r w:rsidR="0000604E" w:rsidRPr="00877E48">
        <w:rPr>
          <w:rFonts w:ascii="Verdana" w:eastAsia="Verdana" w:hAnsi="Verdana"/>
          <w:lang w:val="pl-PL"/>
        </w:rPr>
        <w:t xml:space="preserve">dopiero </w:t>
      </w:r>
      <w:r w:rsidR="0099715E" w:rsidRPr="00877E48">
        <w:rPr>
          <w:rFonts w:ascii="Verdana" w:eastAsia="Verdana" w:hAnsi="Verdana"/>
          <w:lang w:val="pl-PL"/>
        </w:rPr>
        <w:t>wówczas, gdy</w:t>
      </w:r>
      <w:r w:rsidRPr="00877E48">
        <w:rPr>
          <w:rFonts w:ascii="Verdana" w:eastAsia="Verdana" w:hAnsi="Verdana"/>
          <w:lang w:val="pl-PL"/>
        </w:rPr>
        <w:t xml:space="preserve"> na Łotwie rozpoczęto </w:t>
      </w:r>
      <w:r w:rsidR="0000604E" w:rsidRPr="00877E48">
        <w:rPr>
          <w:rFonts w:ascii="Verdana" w:eastAsia="Verdana" w:hAnsi="Verdana"/>
          <w:lang w:val="pl-PL"/>
        </w:rPr>
        <w:t>dochodzenie karne</w:t>
      </w:r>
      <w:r w:rsidRPr="00877E48">
        <w:rPr>
          <w:rFonts w:ascii="Verdana" w:eastAsia="Verdana" w:hAnsi="Verdana"/>
          <w:lang w:val="pl-PL"/>
        </w:rPr>
        <w:t xml:space="preserve"> w sprawie zarzutów o nielegalne usuwanie narządów i tkanek </w:t>
      </w:r>
      <w:r w:rsidR="006365D1" w:rsidRPr="00877E48">
        <w:rPr>
          <w:rFonts w:ascii="Verdana" w:eastAsia="Verdana" w:hAnsi="Verdana"/>
          <w:lang w:val="pl-PL"/>
        </w:rPr>
        <w:t xml:space="preserve">ze zwłok </w:t>
      </w:r>
      <w:r w:rsidRPr="00877E48">
        <w:rPr>
          <w:rFonts w:ascii="Verdana" w:eastAsia="Verdana" w:hAnsi="Verdana"/>
          <w:lang w:val="pl-PL"/>
        </w:rPr>
        <w:t xml:space="preserve">na szeroką skalę. Jednak władze krajowe ostatecznie nie </w:t>
      </w:r>
      <w:r w:rsidR="00936C40" w:rsidRPr="00877E48">
        <w:rPr>
          <w:rFonts w:ascii="Verdana" w:eastAsia="Verdana" w:hAnsi="Verdana"/>
          <w:lang w:val="pl-PL"/>
        </w:rPr>
        <w:t>wykazały</w:t>
      </w:r>
      <w:r w:rsidRPr="00877E48">
        <w:rPr>
          <w:rFonts w:ascii="Verdana" w:eastAsia="Verdana" w:hAnsi="Verdana"/>
          <w:lang w:val="pl-PL"/>
        </w:rPr>
        <w:t xml:space="preserve"> żadnych elementów przestępstwa. Skarżąca </w:t>
      </w:r>
      <w:r w:rsidR="002A5E51" w:rsidRPr="00877E48">
        <w:rPr>
          <w:rFonts w:ascii="Verdana" w:eastAsia="Verdana" w:hAnsi="Verdana"/>
          <w:lang w:val="pl-PL"/>
        </w:rPr>
        <w:t>zaskarżyła</w:t>
      </w:r>
      <w:r w:rsidRPr="00877E48">
        <w:rPr>
          <w:rFonts w:ascii="Verdana" w:eastAsia="Verdana" w:hAnsi="Verdana"/>
          <w:lang w:val="pl-PL"/>
        </w:rPr>
        <w:t xml:space="preserve"> w szczególności, że usunięcie tkanki męża dokonano bez jej uprzedniej zgody. Skarżyła się także na cierpienie emocjonalne, ponieważ pozostawała w stanie niepewności</w:t>
      </w:r>
      <w:r w:rsidR="00D13C3E" w:rsidRPr="00877E48">
        <w:rPr>
          <w:rFonts w:ascii="Verdana" w:eastAsia="Verdana" w:hAnsi="Verdana"/>
          <w:lang w:val="pl-PL"/>
        </w:rPr>
        <w:t>,</w:t>
      </w:r>
      <w:r w:rsidRPr="00877E48">
        <w:rPr>
          <w:rFonts w:ascii="Verdana" w:eastAsia="Verdana" w:hAnsi="Verdana"/>
          <w:lang w:val="pl-PL"/>
        </w:rPr>
        <w:t xml:space="preserve"> co do okoliczności usunięcia tkanki od </w:t>
      </w:r>
      <w:r w:rsidR="00D13C3E" w:rsidRPr="00877E48">
        <w:rPr>
          <w:rFonts w:ascii="Verdana" w:eastAsia="Verdana" w:hAnsi="Verdana"/>
          <w:lang w:val="pl-PL"/>
        </w:rPr>
        <w:t xml:space="preserve">jej </w:t>
      </w:r>
      <w:r w:rsidRPr="00877E48">
        <w:rPr>
          <w:rFonts w:ascii="Verdana" w:eastAsia="Verdana" w:hAnsi="Verdana"/>
          <w:lang w:val="pl-PL"/>
        </w:rPr>
        <w:t xml:space="preserve">męża, </w:t>
      </w:r>
      <w:r w:rsidR="00D13C3E" w:rsidRPr="00877E48">
        <w:rPr>
          <w:rFonts w:ascii="Verdana" w:eastAsia="Verdana" w:hAnsi="Verdana"/>
          <w:lang w:val="pl-PL"/>
        </w:rPr>
        <w:t>jego ciało</w:t>
      </w:r>
      <w:r w:rsidRPr="00877E48">
        <w:rPr>
          <w:rFonts w:ascii="Verdana" w:eastAsia="Verdana" w:hAnsi="Verdana"/>
          <w:lang w:val="pl-PL"/>
        </w:rPr>
        <w:t xml:space="preserve"> zostało </w:t>
      </w:r>
      <w:r w:rsidR="00D42FB8" w:rsidRPr="00877E48">
        <w:rPr>
          <w:rFonts w:ascii="Verdana" w:eastAsia="Verdana" w:hAnsi="Verdana"/>
          <w:lang w:val="pl-PL"/>
        </w:rPr>
        <w:t>jej</w:t>
      </w:r>
      <w:r w:rsidRPr="00877E48">
        <w:rPr>
          <w:rFonts w:ascii="Verdana" w:eastAsia="Verdana" w:hAnsi="Verdana"/>
          <w:lang w:val="pl-PL"/>
        </w:rPr>
        <w:t xml:space="preserve"> zwrócone po sekcji zwłok </w:t>
      </w:r>
      <w:r w:rsidR="005311A2" w:rsidRPr="00877E48">
        <w:rPr>
          <w:rFonts w:ascii="Verdana" w:eastAsia="Verdana" w:hAnsi="Verdana"/>
          <w:lang w:val="pl-PL"/>
        </w:rPr>
        <w:t>i miało</w:t>
      </w:r>
      <w:r w:rsidR="007F5873" w:rsidRPr="00877E48">
        <w:rPr>
          <w:rFonts w:ascii="Verdana" w:eastAsia="Verdana" w:hAnsi="Verdana"/>
          <w:lang w:val="pl-PL"/>
        </w:rPr>
        <w:t xml:space="preserve"> </w:t>
      </w:r>
      <w:r w:rsidR="006147CD" w:rsidRPr="00877E48">
        <w:rPr>
          <w:rFonts w:ascii="Verdana" w:eastAsia="Verdana" w:hAnsi="Verdana"/>
          <w:lang w:val="pl-PL"/>
        </w:rPr>
        <w:t>związane</w:t>
      </w:r>
      <w:r w:rsidRPr="00877E48">
        <w:rPr>
          <w:rFonts w:ascii="Verdana" w:eastAsia="Verdana" w:hAnsi="Verdana"/>
          <w:lang w:val="pl-PL"/>
        </w:rPr>
        <w:t xml:space="preserve"> </w:t>
      </w:r>
      <w:r w:rsidR="007F5873" w:rsidRPr="00877E48">
        <w:rPr>
          <w:rFonts w:ascii="Verdana" w:eastAsia="Verdana" w:hAnsi="Verdana"/>
          <w:lang w:val="pl-PL"/>
        </w:rPr>
        <w:t>ze sobą</w:t>
      </w:r>
      <w:r w:rsidR="006147CD" w:rsidRPr="00877E48">
        <w:rPr>
          <w:rFonts w:ascii="Verdana" w:eastAsia="Verdana" w:hAnsi="Verdana"/>
          <w:lang w:val="pl-PL"/>
        </w:rPr>
        <w:t xml:space="preserve"> nogi</w:t>
      </w:r>
      <w:r w:rsidRPr="00877E48">
        <w:rPr>
          <w:rFonts w:ascii="Verdana" w:eastAsia="Verdana" w:hAnsi="Verdana"/>
          <w:lang w:val="pl-PL"/>
        </w:rPr>
        <w:t>.</w:t>
      </w:r>
    </w:p>
    <w:p w14:paraId="28C76FB9" w14:textId="77777777" w:rsidR="00FC55B3" w:rsidRDefault="00FC55B3"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w:t>
      </w:r>
      <w:r w:rsidR="0037333B" w:rsidRPr="00877E48">
        <w:rPr>
          <w:rFonts w:ascii="Verdana" w:eastAsia="Verdana" w:hAnsi="Verdana"/>
          <w:color w:val="0072BC"/>
          <w:lang w:val="pl-PL"/>
        </w:rPr>
        <w:t>orzekł</w:t>
      </w:r>
      <w:r w:rsidRPr="00877E48">
        <w:rPr>
          <w:rFonts w:ascii="Verdana" w:eastAsia="Verdana" w:hAnsi="Verdana"/>
          <w:color w:val="0072BC"/>
          <w:lang w:val="pl-PL"/>
        </w:rPr>
        <w:t xml:space="preserve">, że </w:t>
      </w:r>
      <w:r w:rsidR="0037333B" w:rsidRPr="00877E48">
        <w:rPr>
          <w:rFonts w:ascii="Verdana" w:eastAsia="Verdana" w:hAnsi="Verdana"/>
          <w:color w:val="0072BC"/>
          <w:lang w:val="pl-PL"/>
        </w:rPr>
        <w:t>nastąpiło</w:t>
      </w:r>
      <w:r w:rsidRPr="00877E48">
        <w:rPr>
          <w:rFonts w:ascii="Verdana" w:eastAsia="Verdana" w:hAnsi="Verdana"/>
          <w:color w:val="0072BC"/>
          <w:lang w:val="pl-PL"/>
        </w:rPr>
        <w:t xml:space="preserve"> </w:t>
      </w:r>
      <w:r w:rsidR="0037333B"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8 </w:t>
      </w:r>
      <w:r w:rsidRPr="00877E48">
        <w:rPr>
          <w:rFonts w:ascii="Verdana" w:eastAsia="Verdana" w:hAnsi="Verdana"/>
          <w:color w:val="0072BC"/>
          <w:lang w:val="pl-PL"/>
        </w:rPr>
        <w:t xml:space="preserve">(prawo do poszanowania życia prywatnego i rodzinnego) oraz </w:t>
      </w:r>
      <w:r w:rsidRPr="00877E48">
        <w:rPr>
          <w:rFonts w:ascii="Verdana" w:eastAsia="Verdana" w:hAnsi="Verdana"/>
          <w:b/>
          <w:color w:val="0072BC"/>
          <w:lang w:val="pl-PL"/>
        </w:rPr>
        <w:t>naruszenia Artykułu 3</w:t>
      </w:r>
      <w:r w:rsidRPr="00877E48">
        <w:rPr>
          <w:rFonts w:ascii="Verdana" w:eastAsia="Verdana" w:hAnsi="Verdana"/>
          <w:color w:val="0072BC"/>
          <w:lang w:val="pl-PL"/>
        </w:rPr>
        <w:t xml:space="preserve"> (zakaz nieludzkiego lub poniżającego traktowania) Konwencji. Trybunał stwierdził w szczególności, że łotewskie prawo dotyczące wymogu zgody na pobranie tkanki było </w:t>
      </w:r>
      <w:r w:rsidR="00081AB5" w:rsidRPr="00877E48">
        <w:rPr>
          <w:rFonts w:ascii="Verdana" w:eastAsia="Verdana" w:hAnsi="Verdana"/>
          <w:color w:val="0072BC"/>
          <w:lang w:val="pl-PL"/>
        </w:rPr>
        <w:t>nie</w:t>
      </w:r>
      <w:r w:rsidRPr="00877E48">
        <w:rPr>
          <w:rFonts w:ascii="Verdana" w:eastAsia="Verdana" w:hAnsi="Verdana"/>
          <w:color w:val="0072BC"/>
          <w:lang w:val="pl-PL"/>
        </w:rPr>
        <w:t xml:space="preserve">jasne i nie posiadało odpowiednich zabezpieczeń prawnych przed arbitralnością: chociaż określiło ramy prawne umożliwiające najbliższym krewnym wyrażenie zgody lub odmowy w związku z </w:t>
      </w:r>
      <w:r w:rsidR="00751D09" w:rsidRPr="00877E48">
        <w:rPr>
          <w:rFonts w:ascii="Verdana" w:eastAsia="Verdana" w:hAnsi="Verdana"/>
          <w:color w:val="0072BC"/>
          <w:lang w:val="pl-PL"/>
        </w:rPr>
        <w:t>pobraniem</w:t>
      </w:r>
      <w:r w:rsidRPr="00877E48">
        <w:rPr>
          <w:rFonts w:ascii="Verdana" w:eastAsia="Verdana" w:hAnsi="Verdana"/>
          <w:color w:val="0072BC"/>
          <w:lang w:val="pl-PL"/>
        </w:rPr>
        <w:t xml:space="preserve"> tkanki</w:t>
      </w:r>
      <w:r w:rsidR="003443B8" w:rsidRPr="00877E48">
        <w:rPr>
          <w:rFonts w:ascii="Verdana" w:eastAsia="Verdana" w:hAnsi="Verdana"/>
          <w:color w:val="0072BC"/>
          <w:lang w:val="pl-PL"/>
        </w:rPr>
        <w:t>, to</w:t>
      </w:r>
      <w:r w:rsidR="00DB0A93" w:rsidRPr="00877E48">
        <w:rPr>
          <w:rFonts w:ascii="Verdana" w:eastAsia="Verdana" w:hAnsi="Verdana"/>
          <w:color w:val="0072BC"/>
          <w:lang w:val="pl-PL"/>
        </w:rPr>
        <w:t xml:space="preserve"> nie określiło</w:t>
      </w:r>
      <w:r w:rsidRPr="00877E48">
        <w:rPr>
          <w:rFonts w:ascii="Verdana" w:eastAsia="Verdana" w:hAnsi="Verdana"/>
          <w:color w:val="0072BC"/>
          <w:lang w:val="pl-PL"/>
        </w:rPr>
        <w:t xml:space="preserve"> jasno związanego z tym obowiązku lub </w:t>
      </w:r>
      <w:r w:rsidR="00C46BE0" w:rsidRPr="00877E48">
        <w:rPr>
          <w:rFonts w:ascii="Verdana" w:eastAsia="Verdana" w:hAnsi="Verdana"/>
          <w:color w:val="0072BC"/>
          <w:lang w:val="pl-PL"/>
        </w:rPr>
        <w:t>uznania</w:t>
      </w:r>
      <w:r w:rsidRPr="00877E48">
        <w:rPr>
          <w:rFonts w:ascii="Verdana" w:eastAsia="Verdana" w:hAnsi="Verdana"/>
          <w:color w:val="0072BC"/>
          <w:lang w:val="pl-PL"/>
        </w:rPr>
        <w:t xml:space="preserve"> </w:t>
      </w:r>
      <w:r w:rsidR="007C38B0" w:rsidRPr="00877E48">
        <w:rPr>
          <w:rFonts w:ascii="Verdana" w:eastAsia="Verdana" w:hAnsi="Verdana"/>
          <w:color w:val="0072BC"/>
          <w:lang w:val="pl-PL"/>
        </w:rPr>
        <w:t>biegłych</w:t>
      </w:r>
      <w:r w:rsidRPr="00877E48">
        <w:rPr>
          <w:rFonts w:ascii="Verdana" w:eastAsia="Verdana" w:hAnsi="Verdana"/>
          <w:color w:val="0072BC"/>
          <w:lang w:val="pl-PL"/>
        </w:rPr>
        <w:t xml:space="preserve"> w celu uzyskania zgody. W rzeczywistości sposób </w:t>
      </w:r>
      <w:r w:rsidR="00CE5FAC" w:rsidRPr="00877E48">
        <w:rPr>
          <w:rFonts w:ascii="Verdana" w:eastAsia="Verdana" w:hAnsi="Verdana"/>
          <w:color w:val="0072BC"/>
          <w:lang w:val="pl-PL"/>
        </w:rPr>
        <w:t>wykonania</w:t>
      </w:r>
      <w:r w:rsidRPr="00877E48">
        <w:rPr>
          <w:rFonts w:ascii="Verdana" w:eastAsia="Verdana" w:hAnsi="Verdana"/>
          <w:color w:val="0072BC"/>
          <w:lang w:val="pl-PL"/>
        </w:rPr>
        <w:t xml:space="preserve"> prawa </w:t>
      </w:r>
      <w:r w:rsidR="00B64C3C" w:rsidRPr="00877E48">
        <w:rPr>
          <w:rFonts w:ascii="Verdana" w:eastAsia="Verdana" w:hAnsi="Verdana"/>
          <w:color w:val="0072BC"/>
          <w:lang w:val="pl-PL"/>
        </w:rPr>
        <w:t>krewnych</w:t>
      </w:r>
      <w:r w:rsidRPr="00877E48">
        <w:rPr>
          <w:rFonts w:ascii="Verdana" w:eastAsia="Verdana" w:hAnsi="Verdana"/>
          <w:color w:val="0072BC"/>
          <w:lang w:val="pl-PL"/>
        </w:rPr>
        <w:t xml:space="preserve"> do wyrażania swoich życzeń i zakres obowiązku uzyskania zgody były przedmiotem sporu między </w:t>
      </w:r>
      <w:r w:rsidRPr="00877E48">
        <w:rPr>
          <w:rFonts w:ascii="Verdana" w:eastAsia="Verdana" w:hAnsi="Verdana"/>
          <w:color w:val="0072BC"/>
          <w:lang w:val="pl-PL"/>
        </w:rPr>
        <w:lastRenderedPageBreak/>
        <w:t xml:space="preserve">samymi władzami krajowymi. Trybunał stwierdził ponadto, że skarżąca musiała zmierzyć się z długim okresem niepewności i </w:t>
      </w:r>
      <w:r w:rsidR="007306B4" w:rsidRPr="00877E48">
        <w:rPr>
          <w:rFonts w:ascii="Verdana" w:eastAsia="Verdana" w:hAnsi="Verdana"/>
          <w:color w:val="0072BC"/>
          <w:lang w:val="pl-PL"/>
        </w:rPr>
        <w:t>niepokoju</w:t>
      </w:r>
      <w:r w:rsidRPr="00877E48">
        <w:rPr>
          <w:rFonts w:ascii="Verdana" w:eastAsia="Verdana" w:hAnsi="Verdana"/>
          <w:color w:val="0072BC"/>
          <w:lang w:val="pl-PL"/>
        </w:rPr>
        <w:t xml:space="preserve"> dotyczącego charakteru, sposobu i celu </w:t>
      </w:r>
      <w:r w:rsidR="00874499" w:rsidRPr="00877E48">
        <w:rPr>
          <w:rFonts w:ascii="Verdana" w:eastAsia="Verdana" w:hAnsi="Verdana"/>
          <w:color w:val="0072BC"/>
          <w:lang w:val="pl-PL"/>
        </w:rPr>
        <w:t>pobrania</w:t>
      </w:r>
      <w:r w:rsidRPr="00877E48">
        <w:rPr>
          <w:rFonts w:ascii="Verdana" w:eastAsia="Verdana" w:hAnsi="Verdana"/>
          <w:color w:val="0072BC"/>
          <w:lang w:val="pl-PL"/>
        </w:rPr>
        <w:t xml:space="preserve"> tkanki z ciała męża, podkreślając, że w specjalnej dziedzinie przeszczepiania narządów i tkanek</w:t>
      </w:r>
      <w:r w:rsidR="004F1C86" w:rsidRPr="00877E48">
        <w:rPr>
          <w:rFonts w:ascii="Verdana" w:eastAsia="Verdana" w:hAnsi="Verdana"/>
          <w:color w:val="0072BC"/>
          <w:lang w:val="pl-PL"/>
        </w:rPr>
        <w:t>,</w:t>
      </w:r>
      <w:r w:rsidRPr="00877E48">
        <w:rPr>
          <w:rFonts w:ascii="Verdana" w:eastAsia="Verdana" w:hAnsi="Verdana"/>
          <w:color w:val="0072BC"/>
          <w:lang w:val="pl-PL"/>
        </w:rPr>
        <w:t xml:space="preserve"> </w:t>
      </w:r>
      <w:r w:rsidR="004F1C86" w:rsidRPr="00877E48">
        <w:rPr>
          <w:rFonts w:ascii="Verdana" w:eastAsia="Verdana" w:hAnsi="Verdana"/>
          <w:color w:val="0072BC"/>
          <w:lang w:val="pl-PL"/>
        </w:rPr>
        <w:t>ciało</w:t>
      </w:r>
      <w:r w:rsidRPr="00877E48">
        <w:rPr>
          <w:rFonts w:ascii="Verdana" w:eastAsia="Verdana" w:hAnsi="Verdana"/>
          <w:color w:val="0072BC"/>
          <w:lang w:val="pl-PL"/>
        </w:rPr>
        <w:t xml:space="preserve"> ludzki</w:t>
      </w:r>
      <w:r w:rsidR="004F1C86" w:rsidRPr="00877E48">
        <w:rPr>
          <w:rFonts w:ascii="Verdana" w:eastAsia="Verdana" w:hAnsi="Verdana"/>
          <w:color w:val="0072BC"/>
          <w:lang w:val="pl-PL"/>
        </w:rPr>
        <w:t>e</w:t>
      </w:r>
      <w:r w:rsidRPr="00877E48">
        <w:rPr>
          <w:rFonts w:ascii="Verdana" w:eastAsia="Verdana" w:hAnsi="Verdana"/>
          <w:color w:val="0072BC"/>
          <w:lang w:val="pl-PL"/>
        </w:rPr>
        <w:t xml:space="preserve"> musiał</w:t>
      </w:r>
      <w:r w:rsidR="004F1C86" w:rsidRPr="00877E48">
        <w:rPr>
          <w:rFonts w:ascii="Verdana" w:eastAsia="Verdana" w:hAnsi="Verdana"/>
          <w:color w:val="0072BC"/>
          <w:lang w:val="pl-PL"/>
        </w:rPr>
        <w:t>o</w:t>
      </w:r>
      <w:r w:rsidR="0095119D" w:rsidRPr="00877E48">
        <w:rPr>
          <w:rFonts w:ascii="Verdana" w:eastAsia="Verdana" w:hAnsi="Verdana"/>
          <w:color w:val="0072BC"/>
          <w:lang w:val="pl-PL"/>
        </w:rPr>
        <w:t xml:space="preserve"> być traktowane</w:t>
      </w:r>
      <w:r w:rsidRPr="00877E48">
        <w:rPr>
          <w:rFonts w:ascii="Verdana" w:eastAsia="Verdana" w:hAnsi="Verdana"/>
          <w:color w:val="0072BC"/>
          <w:lang w:val="pl-PL"/>
        </w:rPr>
        <w:t xml:space="preserve"> z szacunkiem nawet po śmierci.</w:t>
      </w:r>
    </w:p>
    <w:p w14:paraId="1621D3AD" w14:textId="58EB86D5" w:rsidR="007816D6" w:rsidRPr="00E400C3" w:rsidRDefault="007816D6" w:rsidP="007816D6">
      <w:pPr>
        <w:spacing w:before="100"/>
        <w:ind w:left="119" w:right="839"/>
        <w:jc w:val="both"/>
        <w:rPr>
          <w:rFonts w:ascii="Verdana" w:eastAsia="Verdana" w:hAnsi="Verdana"/>
          <w:b/>
          <w:color w:val="0072BC"/>
          <w:u w:val="single"/>
          <w:lang w:val="pl-PL"/>
        </w:rPr>
      </w:pPr>
      <w:hyperlink r:id="rId90" w:history="1">
        <w:r w:rsidRPr="00E400C3">
          <w:rPr>
            <w:rFonts w:ascii="Verdana" w:eastAsia="Verdana" w:hAnsi="Verdana"/>
            <w:b/>
            <w:color w:val="0072BC"/>
            <w:u w:val="single"/>
            <w:lang w:val="pl-PL"/>
          </w:rPr>
          <w:t>Polat przeciwko Austrii</w:t>
        </w:r>
      </w:hyperlink>
    </w:p>
    <w:p w14:paraId="2AC24B85" w14:textId="77777777" w:rsidR="007816D6" w:rsidRPr="007816D6" w:rsidRDefault="007816D6" w:rsidP="007816D6">
      <w:pPr>
        <w:ind w:left="119" w:right="839"/>
        <w:jc w:val="both"/>
        <w:rPr>
          <w:rFonts w:ascii="Verdana" w:eastAsia="Verdana" w:hAnsi="Verdana"/>
          <w:color w:val="808080"/>
          <w:sz w:val="18"/>
          <w:lang w:val="pl-PL"/>
        </w:rPr>
      </w:pPr>
      <w:r w:rsidRPr="007816D6">
        <w:rPr>
          <w:rFonts w:ascii="Verdana" w:eastAsia="Verdana" w:hAnsi="Verdana"/>
          <w:color w:val="808080"/>
          <w:sz w:val="18"/>
          <w:lang w:val="pl-PL"/>
        </w:rPr>
        <w:t>20 lipca 2021 roku</w:t>
      </w:r>
    </w:p>
    <w:p w14:paraId="7AD80594" w14:textId="6D707DD4" w:rsidR="007816D6" w:rsidRPr="007816D6" w:rsidRDefault="007816D6" w:rsidP="007816D6">
      <w:pPr>
        <w:ind w:left="119" w:right="839"/>
        <w:jc w:val="both"/>
        <w:rPr>
          <w:rFonts w:ascii="Verdana" w:eastAsia="Verdana" w:hAnsi="Verdana"/>
          <w:lang w:val="pl-PL"/>
        </w:rPr>
      </w:pPr>
      <w:r w:rsidRPr="007816D6">
        <w:rPr>
          <w:rFonts w:ascii="Verdana" w:eastAsia="Verdana" w:hAnsi="Verdana"/>
          <w:lang w:val="pl-PL"/>
        </w:rPr>
        <w:t xml:space="preserve">Syn skarżącej </w:t>
      </w:r>
      <w:r>
        <w:rPr>
          <w:rFonts w:ascii="Verdana" w:eastAsia="Verdana" w:hAnsi="Verdana"/>
          <w:lang w:val="pl-PL"/>
        </w:rPr>
        <w:t>został urodzony</w:t>
      </w:r>
      <w:r w:rsidRPr="007816D6">
        <w:rPr>
          <w:rFonts w:ascii="Verdana" w:eastAsia="Verdana" w:hAnsi="Verdana"/>
          <w:lang w:val="pl-PL"/>
        </w:rPr>
        <w:t xml:space="preserve"> przedwcześnie i zmarł dwa dni później. Ponieważ zdiagnozowano u niego rzadką chorobę, opiekujący się nim lekarze zdecydowali, iż w celu doprecyzowania diagnozy konieczne będzie przeprowadzenie autopsji. Skarżąca razem z mężem odmówiła tego z powodów religijnych i wyjaśniła, że chc</w:t>
      </w:r>
      <w:r>
        <w:rPr>
          <w:rFonts w:ascii="Verdana" w:eastAsia="Verdana" w:hAnsi="Verdana"/>
          <w:lang w:val="pl-PL"/>
        </w:rPr>
        <w:t>e</w:t>
      </w:r>
      <w:r w:rsidRPr="007816D6">
        <w:rPr>
          <w:rFonts w:ascii="Verdana" w:eastAsia="Verdana" w:hAnsi="Verdana"/>
          <w:lang w:val="pl-PL"/>
        </w:rPr>
        <w:t xml:space="preserve"> pochować syna zgodnie z obrządkiem muzułmańskim, który wymaga aby ciało zmarłego pozostało w możliwie nienaruszonym stanie. Pomimo sprzeciwu, autopsja została przeprowadzona, a organy wewnętrzne dziecka zostały praktycznie całkowicie usunięte. Skarżąca, której nie poinformowano o zakresie autopsji, zdała sobie </w:t>
      </w:r>
      <w:r>
        <w:rPr>
          <w:rFonts w:ascii="Verdana" w:eastAsia="Verdana" w:hAnsi="Verdana"/>
          <w:lang w:val="pl-PL"/>
        </w:rPr>
        <w:t xml:space="preserve">z niego </w:t>
      </w:r>
      <w:r w:rsidRPr="007816D6">
        <w:rPr>
          <w:rFonts w:ascii="Verdana" w:eastAsia="Verdana" w:hAnsi="Verdana"/>
          <w:lang w:val="pl-PL"/>
        </w:rPr>
        <w:t>sprawę dopiero w trakcie pogrzebu dziecka w Turcji, który w efekcie musiał zostać odwołany. Skarżąca nieskutecznie wnosiła pozwy cywilne o odszkodowanie.</w:t>
      </w:r>
    </w:p>
    <w:p w14:paraId="3ABC8BDB" w14:textId="2501948B" w:rsidR="007816D6" w:rsidRPr="00877E48" w:rsidRDefault="007816D6" w:rsidP="007816D6">
      <w:pPr>
        <w:ind w:left="119" w:right="839"/>
        <w:jc w:val="both"/>
        <w:rPr>
          <w:rFonts w:ascii="Verdana" w:eastAsia="Verdana" w:hAnsi="Verdana"/>
          <w:color w:val="0072BC"/>
          <w:lang w:val="pl-PL"/>
        </w:rPr>
      </w:pPr>
      <w:r w:rsidRPr="007816D6">
        <w:rPr>
          <w:rFonts w:ascii="Verdana" w:eastAsia="Verdana" w:hAnsi="Verdana"/>
          <w:color w:val="0072BC"/>
          <w:lang w:val="pl-PL"/>
        </w:rPr>
        <w:t xml:space="preserve">Trybunał uznał, iż </w:t>
      </w:r>
      <w:r w:rsidRPr="007816D6">
        <w:rPr>
          <w:rFonts w:ascii="Verdana" w:eastAsia="Verdana" w:hAnsi="Verdana"/>
          <w:b/>
          <w:bCs/>
          <w:color w:val="0072BC"/>
          <w:lang w:val="pl-PL"/>
        </w:rPr>
        <w:t>nastąpiło naruszenie Artykułu 9</w:t>
      </w:r>
      <w:r w:rsidRPr="007816D6">
        <w:rPr>
          <w:rFonts w:ascii="Verdana" w:eastAsia="Verdana" w:hAnsi="Verdana"/>
          <w:color w:val="0072BC"/>
          <w:lang w:val="pl-PL"/>
        </w:rPr>
        <w:t xml:space="preserve"> (Wolność myśli, sumienia i wyznania) Konwencji stwierdzając, że pomimo szerokiego marginesu uznania przypadającego władzom krajowym, w niniejszej sprawie nie wyważyły one sprawiedliwie sprzecznych interesów stron, ani poprzez pogodzenie wymagań ochrony zdrowia publicznego w najwyższym stopniu z prawem do poszanowania życia prywatnego i rodzinnego, ani przez uwzględnienie dobra skarżącej w formie pochowania jej syna zgodnie z jej </w:t>
      </w:r>
      <w:r>
        <w:rPr>
          <w:rFonts w:ascii="Verdana" w:eastAsia="Verdana" w:hAnsi="Verdana"/>
          <w:color w:val="0072BC"/>
          <w:lang w:val="pl-PL"/>
        </w:rPr>
        <w:t>wyznaniem</w:t>
      </w:r>
      <w:r w:rsidRPr="007816D6">
        <w:rPr>
          <w:rFonts w:ascii="Verdana" w:eastAsia="Verdana" w:hAnsi="Verdana"/>
          <w:color w:val="0072BC"/>
          <w:lang w:val="pl-PL"/>
        </w:rPr>
        <w:t xml:space="preserve">. Trybunał uznał również, iż </w:t>
      </w:r>
      <w:r w:rsidRPr="007816D6">
        <w:rPr>
          <w:rFonts w:ascii="Verdana" w:eastAsia="Verdana" w:hAnsi="Verdana"/>
          <w:b/>
          <w:bCs/>
          <w:color w:val="0072BC"/>
          <w:lang w:val="pl-PL"/>
        </w:rPr>
        <w:t>nastąpiło naruszenie Artykułu 8</w:t>
      </w:r>
      <w:r w:rsidRPr="007816D6">
        <w:rPr>
          <w:rFonts w:ascii="Verdana" w:eastAsia="Verdana" w:hAnsi="Verdana"/>
          <w:color w:val="0072BC"/>
          <w:lang w:val="pl-PL"/>
        </w:rPr>
        <w:t xml:space="preserve"> (Prawo do poszanowania życia prywatnego i rodzinnego) Konwencji, stwierdzając iż zachowanie personelu szpitalnego wobec skarżącej w sposób oczywisty pozbawione było staranności i rozwagi wymaganych w tych okolicznościach. Dodatkowo, podczas gdy opinie ekspertów jednogłośnie świadczyły, iż decyzja o przeprowadzeniu autopsji była uzasadniona, aby być w stanie doprecyzować diagnozę, żadna z nich nie wskazywała na konieczność zachowania organów do jakichkolwiek celów na kilka tygodni lub miesięcy.</w:t>
      </w:r>
    </w:p>
    <w:p w14:paraId="0615E05B" w14:textId="6C9DA913" w:rsidR="00FC55B3" w:rsidRPr="00877E48" w:rsidRDefault="00D5132F" w:rsidP="003E6C17">
      <w:pPr>
        <w:ind w:left="119" w:right="839"/>
        <w:jc w:val="both"/>
        <w:rPr>
          <w:rFonts w:ascii="Verdana" w:eastAsia="Verdana" w:hAnsi="Verdana"/>
          <w:color w:val="0072BC"/>
          <w:lang w:val="pl-PL"/>
        </w:rPr>
      </w:pPr>
      <w:r w:rsidRPr="00877E48">
        <w:rPr>
          <w:rFonts w:ascii="Verdana" w:eastAsia="Verdana" w:hAnsi="Verdana"/>
          <w:b/>
          <w:noProof/>
          <w:color w:val="5F5F5F"/>
          <w:lang w:val="pl-PL"/>
        </w:rPr>
        <mc:AlternateContent>
          <mc:Choice Requires="wps">
            <w:drawing>
              <wp:anchor distT="0" distB="0" distL="114300" distR="114300" simplePos="0" relativeHeight="251652608" behindDoc="1" locked="0" layoutInCell="1" allowOverlap="1" wp14:anchorId="16E04E23" wp14:editId="6A19B9F7">
                <wp:simplePos x="0" y="0"/>
                <wp:positionH relativeFrom="column">
                  <wp:posOffset>80010</wp:posOffset>
                </wp:positionH>
                <wp:positionV relativeFrom="paragraph">
                  <wp:posOffset>159488</wp:posOffset>
                </wp:positionV>
                <wp:extent cx="5768340" cy="1690577"/>
                <wp:effectExtent l="0" t="0" r="22860" b="24130"/>
                <wp:wrapNone/>
                <wp:docPr id="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340" cy="1690577"/>
                        </a:xfrm>
                        <a:prstGeom prst="rect">
                          <a:avLst/>
                        </a:prstGeom>
                        <a:solidFill>
                          <a:srgbClr val="F3F3F3"/>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1AA168" id="Rectangle 61" o:spid="_x0000_s1026" style="position:absolute;margin-left:6.3pt;margin-top:12.55pt;width:454.2pt;height:133.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85DgIAABcEAAAOAAAAZHJzL2Uyb0RvYy54bWysU9tu2zAMfR+wfxD0vthOczXiFEW6DAO6&#10;bkC3D1BkORYmixqlxMm+fpSSpum2p2EyIJCmdHh4SC1uD51he4Veg614Mcg5U1ZCre224t++rt/N&#10;OPNB2FoYsKriR+X57fLtm0XvSjWEFkytkBGI9WXvKt6G4Mos87JVnfADcMpSsAHsRCAXt1mNoif0&#10;zmTDPJ9kPWDtEKTynv7en4J8mfCbRsnwuWm8CsxUnLiFtGPaN3HPlgtRblG4VsszDfEPLDqhLSW9&#10;QN2LINgO9R9QnZYIHpowkNBl0DRaqlQDVVPkv1Xz1AqnUi0kjncXmfz/g5WP+yf3BSN17x5AfvfM&#10;wqoVdqvuEKFvlagpXRGFynrny8uF6Hi6yjb9J6iptWIXIGlwaLCLgFQdOySpjxep1SEwST/H08ns&#10;ZkQdkRQrJvN8PJ2mHKJ8vu7Qhw8KOhaNiiP1MsGL/YMPkY4on48k+mB0vdbGJAe3m5VBthfU9/VN&#10;/M7o/vqYsayv+Hw8HCfkVzH/CmId198gOh1ogI3uKj7L44qHRBl1e2/rZAehzckmysaehYzaxTH1&#10;5QbqI+mIcJpOek1ktIA/OetpMivuf+wEKs7MR0u9mBejKFxIzmg8HZKD15HNdURYSVAVD5ydzFU4&#10;jf/Ood62lKlItVu4o/41Oin7wupMlqYvCX5+KXG8r/106uU9L38BAAD//wMAUEsDBBQABgAIAAAA&#10;IQBZ2Hk23gAAAAkBAAAPAAAAZHJzL2Rvd25yZXYueG1sTI/BTsMwEETvSPyDtUhcUOvEqFUb4lSA&#10;FE5IqAHE1YlNEmGvI9ttwt+znOA4O6PZN+VhcZadTYijRwn5OgNmsPN6xF7C22u92gGLSaFW1qOR&#10;8G0iHKrLi1IV2s94NOcm9YxKMBZKwpDSVHAeu8E4Fdd+Mkjepw9OJZKh5zqomcqd5SLLttypEenD&#10;oCbzOJjuqzk5CceHsXkRT23o/PycNh83tk71u5TXV8v9HbBklvQXhl98QoeKmFp/Qh2ZJS22lJQg&#10;Njkw8vcip20tHfb5LfCq5P8XVD8AAAD//wMAUEsBAi0AFAAGAAgAAAAhALaDOJL+AAAA4QEAABMA&#10;AAAAAAAAAAAAAAAAAAAAAFtDb250ZW50X1R5cGVzXS54bWxQSwECLQAUAAYACAAAACEAOP0h/9YA&#10;AACUAQAACwAAAAAAAAAAAAAAAAAvAQAAX3JlbHMvLnJlbHNQSwECLQAUAAYACAAAACEA5j5fOQ4C&#10;AAAXBAAADgAAAAAAAAAAAAAAAAAuAgAAZHJzL2Uyb0RvYy54bWxQSwECLQAUAAYACAAAACEAWdh5&#10;Nt4AAAAJAQAADwAAAAAAAAAAAAAAAABoBAAAZHJzL2Rvd25yZXYueG1sUEsFBgAAAAAEAAQA8wAA&#10;AHMFAAAAAA==&#10;" fillcolor="#f3f3f3" strokecolor="white"/>
            </w:pict>
          </mc:Fallback>
        </mc:AlternateContent>
      </w:r>
    </w:p>
    <w:p w14:paraId="104CB5DD" w14:textId="2CC0698A" w:rsidR="00272F58" w:rsidRPr="00877E48" w:rsidRDefault="00272F58" w:rsidP="00272F58">
      <w:pPr>
        <w:ind w:left="119" w:right="839"/>
        <w:rPr>
          <w:rFonts w:ascii="Verdana" w:eastAsia="Verdana" w:hAnsi="Verdana"/>
          <w:b/>
          <w:color w:val="5F5F5F"/>
          <w:lang w:val="pl-PL"/>
        </w:rPr>
      </w:pPr>
      <w:r w:rsidRPr="00877E48">
        <w:rPr>
          <w:rFonts w:ascii="Verdana" w:eastAsia="Verdana" w:hAnsi="Verdana"/>
          <w:b/>
          <w:color w:val="5F5F5F"/>
          <w:lang w:val="pl-PL"/>
        </w:rPr>
        <w:t>Skargi w trakcie rozpatrywania</w:t>
      </w:r>
    </w:p>
    <w:p w14:paraId="69E9989A" w14:textId="6EE5BCDD" w:rsidR="0064065B" w:rsidRPr="00877E48" w:rsidRDefault="0064065B" w:rsidP="003E6C17">
      <w:pPr>
        <w:ind w:left="119" w:right="839"/>
        <w:rPr>
          <w:lang w:val="pl-PL"/>
        </w:rPr>
      </w:pPr>
      <w:hyperlink r:id="rId91" w:history="1">
        <w:r w:rsidRPr="00C55D7B">
          <w:rPr>
            <w:rStyle w:val="Hipercze"/>
            <w:rFonts w:ascii="Verdana" w:eastAsia="Verdana" w:hAnsi="Verdana"/>
            <w:b/>
            <w:lang w:val="pl-PL"/>
          </w:rPr>
          <w:t xml:space="preserve">Sablina </w:t>
        </w:r>
        <w:r w:rsidR="00D775B2" w:rsidRPr="00C55D7B">
          <w:rPr>
            <w:rStyle w:val="Hipercze"/>
            <w:rFonts w:ascii="Verdana" w:eastAsia="Verdana" w:hAnsi="Verdana"/>
            <w:b/>
            <w:lang w:val="pl-PL"/>
          </w:rPr>
          <w:t>i Inni przeciwko Rosji (nr</w:t>
        </w:r>
        <w:r w:rsidRPr="00C55D7B">
          <w:rPr>
            <w:rStyle w:val="Hipercze"/>
            <w:rFonts w:ascii="Verdana" w:eastAsia="Verdana" w:hAnsi="Verdana"/>
            <w:b/>
            <w:lang w:val="pl-PL"/>
          </w:rPr>
          <w:t xml:space="preserve"> 4460/16)</w:t>
        </w:r>
      </w:hyperlink>
      <w:r w:rsidR="00D5132F" w:rsidRPr="00D5132F">
        <w:rPr>
          <w:rStyle w:val="Odwoanieprzypisudolnego"/>
          <w:rFonts w:ascii="Verdana" w:eastAsia="Verdana" w:hAnsi="Verdana"/>
          <w:bCs/>
          <w:lang w:val="pl-PL"/>
        </w:rPr>
        <w:footnoteReference w:id="12"/>
      </w:r>
    </w:p>
    <w:p w14:paraId="41904A6D" w14:textId="77777777" w:rsidR="00656714" w:rsidRPr="00877E48" w:rsidRDefault="00656714" w:rsidP="00656714">
      <w:pPr>
        <w:ind w:left="119" w:right="839"/>
        <w:rPr>
          <w:rFonts w:ascii="Verdana" w:eastAsia="Verdana" w:hAnsi="Verdana"/>
          <w:color w:val="808080"/>
          <w:sz w:val="18"/>
          <w:lang w:val="pl-PL"/>
        </w:rPr>
      </w:pPr>
      <w:r w:rsidRPr="00877E48">
        <w:rPr>
          <w:rFonts w:ascii="Verdana" w:eastAsia="Verdana" w:hAnsi="Verdana"/>
          <w:color w:val="808080"/>
          <w:sz w:val="18"/>
          <w:lang w:val="pl-PL"/>
        </w:rPr>
        <w:t>Skarga zakomunikowana Rządowi Rosji w dniu 21 września 2016 roku</w:t>
      </w:r>
    </w:p>
    <w:p w14:paraId="57840273" w14:textId="77777777" w:rsidR="005B60E6" w:rsidRPr="00877E48" w:rsidRDefault="005B60E6" w:rsidP="003E6C17">
      <w:pPr>
        <w:ind w:left="119" w:right="839"/>
        <w:jc w:val="both"/>
        <w:rPr>
          <w:rFonts w:ascii="Verdana" w:eastAsia="Verdana" w:hAnsi="Verdana"/>
          <w:lang w:val="pl-PL"/>
        </w:rPr>
      </w:pPr>
      <w:r w:rsidRPr="00877E48">
        <w:rPr>
          <w:rFonts w:ascii="Verdana" w:eastAsia="Verdana" w:hAnsi="Verdana"/>
          <w:lang w:val="pl-PL"/>
        </w:rPr>
        <w:t>Skarżący zarzucili w szczególności, że odmówiono im możliwości wyrażenia ich opinii na temat pobrania organów z ciała jednego z ich krewnych.</w:t>
      </w:r>
      <w:r w:rsidR="00A30CC6" w:rsidRPr="00877E48">
        <w:rPr>
          <w:rFonts w:ascii="Verdana" w:eastAsia="Verdana" w:hAnsi="Verdana"/>
          <w:lang w:val="pl-PL"/>
        </w:rPr>
        <w:t xml:space="preserve"> Twierdzą ponadto, że przepisy rosyjskie dotyczące przeszczepiania organów są niejednoznaczne i nie zapewniają wystarczającej ochrony przed arbitralnością.</w:t>
      </w:r>
    </w:p>
    <w:p w14:paraId="538BCA36" w14:textId="68DCD0F4" w:rsidR="00C62F10" w:rsidRDefault="00C67995" w:rsidP="00D5132F">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w:t>
      </w:r>
      <w:r w:rsidRPr="00877E48">
        <w:rPr>
          <w:rFonts w:ascii="Verdana" w:eastAsia="Verdana" w:hAnsi="Verdana" w:cs="Verdana"/>
          <w:color w:val="0072BC"/>
          <w:lang w:val="pl-PL"/>
        </w:rPr>
        <w:t xml:space="preserve">powiadomił Rząd rosyjski o skardze i zadał pytania stronom na podstawie Artykułu 3 (zakaz </w:t>
      </w:r>
      <w:r w:rsidRPr="00877E48">
        <w:rPr>
          <w:rFonts w:ascii="Verdana" w:eastAsia="Verdana" w:hAnsi="Verdana"/>
          <w:color w:val="0072BC"/>
          <w:lang w:val="pl-PL"/>
        </w:rPr>
        <w:t>nieludzkiego lub poniżającego traktowania</w:t>
      </w:r>
      <w:r w:rsidRPr="00877E48">
        <w:rPr>
          <w:rFonts w:ascii="Verdana" w:eastAsia="Verdana" w:hAnsi="Verdana" w:cs="Verdana"/>
          <w:color w:val="0072BC"/>
          <w:lang w:val="pl-PL"/>
        </w:rPr>
        <w:t>), 6 ust. 1 (prawo do rzetelnego procesu sądowego) i 8 (</w:t>
      </w:r>
      <w:r w:rsidRPr="00877E48">
        <w:rPr>
          <w:rFonts w:ascii="Verdana" w:eastAsia="Verdana" w:hAnsi="Verdana"/>
          <w:color w:val="0072BC"/>
          <w:lang w:val="pl-PL"/>
        </w:rPr>
        <w:t>prawo do poszanowania życia prywatnego i rodzinnego</w:t>
      </w:r>
      <w:r w:rsidRPr="00877E48">
        <w:rPr>
          <w:rFonts w:ascii="Verdana" w:eastAsia="Verdana" w:hAnsi="Verdana" w:cs="Verdana"/>
          <w:color w:val="0072BC"/>
          <w:lang w:val="pl-PL"/>
        </w:rPr>
        <w:t>) Konwencji.</w:t>
      </w:r>
    </w:p>
    <w:p w14:paraId="5D8FE8EA" w14:textId="77777777" w:rsidR="00D5132F" w:rsidRPr="00D5132F" w:rsidRDefault="00D5132F" w:rsidP="00D5132F">
      <w:pPr>
        <w:ind w:left="119" w:right="839"/>
        <w:jc w:val="both"/>
        <w:rPr>
          <w:rFonts w:ascii="Verdana" w:eastAsia="Verdana" w:hAnsi="Verdana"/>
          <w:color w:val="0072BC"/>
          <w:lang w:val="pl-PL"/>
        </w:rPr>
      </w:pPr>
    </w:p>
    <w:p w14:paraId="34D96118" w14:textId="77777777" w:rsidR="00355F71" w:rsidRPr="00877E48" w:rsidRDefault="00355F71"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Podanie informacji medycznej do wiadomości</w:t>
      </w:r>
      <w:r w:rsidR="00860C59" w:rsidRPr="00877E48">
        <w:rPr>
          <w:rFonts w:ascii="Verdana" w:eastAsia="Verdana" w:hAnsi="Verdana"/>
          <w:color w:val="0072BC"/>
          <w:sz w:val="28"/>
          <w:lang w:val="pl-PL"/>
        </w:rPr>
        <w:t xml:space="preserve"> publicznej</w:t>
      </w:r>
    </w:p>
    <w:p w14:paraId="126EA9A4" w14:textId="136233B9" w:rsidR="00C62F10" w:rsidRPr="00877E48" w:rsidRDefault="009E27B2" w:rsidP="003E6C17">
      <w:pPr>
        <w:ind w:left="119" w:right="839"/>
        <w:rPr>
          <w:lang w:val="pl-PL"/>
        </w:rPr>
      </w:pPr>
      <w:r w:rsidRPr="00877E48">
        <w:rPr>
          <w:noProof/>
          <w:lang w:val="pl-PL"/>
        </w:rPr>
        <mc:AlternateContent>
          <mc:Choice Requires="wps">
            <w:drawing>
              <wp:anchor distT="0" distB="0" distL="114300" distR="114300" simplePos="0" relativeHeight="251662848" behindDoc="1" locked="0" layoutInCell="1" allowOverlap="1" wp14:anchorId="36226304" wp14:editId="0D5F12D5">
                <wp:simplePos x="0" y="0"/>
                <wp:positionH relativeFrom="column">
                  <wp:posOffset>41910</wp:posOffset>
                </wp:positionH>
                <wp:positionV relativeFrom="paragraph">
                  <wp:posOffset>69850</wp:posOffset>
                </wp:positionV>
                <wp:extent cx="5768340" cy="0"/>
                <wp:effectExtent l="13970" t="12700" r="18415" b="15875"/>
                <wp:wrapNone/>
                <wp:docPr id="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96BC1" id="Line 7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5.5pt" to="45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KGywwEAAGsDAAAOAAAAZHJzL2Uyb0RvYy54bWysU02T0zAMvTPDf/D4TtOWZRsyTffQZbkU&#10;6MwuP0C1ncSDbXlst2n/PbL7wQI3hhw8siU9PT0py4ejNeygQtToWj6bTDlTTqDUrm/595endzVn&#10;MYGTYNCplp9U5A+rt2+Wo2/UHAc0UgVGIC42o2/5kJJvqiqKQVmIE/TKkbPDYCHRNfSVDDASujXV&#10;fDq9r0YM0gcUKkZ6fTw7+argd50S6VvXRZWYaTlxS+UM5dzls1otoekD+EGLCw34BxYWtKOiN6hH&#10;SMD2Qf8FZbUIGLFLE4G2wq7TQpUeqJvZ9I9ungfwqvRC4kR/kyn+P1jx9bANTMuW33HmwNKINtop&#10;tlhkaUYfG4pYu23IzYmje/YbFD8ic7gewPWqUHw5ecqb5Yzqt5R8iZ4K7MYvKCkG9gmLTscu2AxJ&#10;CrBjGcfpNg51TEzQ44fFff3+jqYmrr4KmmuiDzF9VmhZNlpuiHQBhsMmpkwEmmtIruPwSRtTpm0c&#10;G4ltPa/rkhHRaJm9OS6Gfrc2gR2AFuZj+Upb5HkdFnDvZEEbFMhPFzuBNmebqht3USMLcJZyh/K0&#10;DVeVaKKF5mX78sq8vpfsX//I6icAAAD//wMAUEsDBBQABgAIAAAAIQArDkt/2gAAAAcBAAAPAAAA&#10;ZHJzL2Rvd25yZXYueG1sTI/NasMwEITvhb6D2EJvjWzTmMS1HEIgUPApaZuzYq1/qLUSlpK4b98t&#10;PbS33Zlh9ttyM9tRXHEKgyMF6SIBgdQ4M1Cn4P1t/7QCEaImo0dHqOALA2yq+7tSF8bd6IDXY+wE&#10;l1AotII+Rl9IGZoerQ4L55HYa91kdeR16qSZ9I3L7SizJMml1QPxhV573PXYfB4vVkF9OMnXLFuZ&#10;3NTRfzy3vq13S6UeH+btC4iIc/wLww8+o0PFTGd3IRPEqCDPOchyyh+xvU6XPJx/BVmV8j9/9Q0A&#10;AP//AwBQSwECLQAUAAYACAAAACEAtoM4kv4AAADhAQAAEwAAAAAAAAAAAAAAAAAAAAAAW0NvbnRl&#10;bnRfVHlwZXNdLnhtbFBLAQItABQABgAIAAAAIQA4/SH/1gAAAJQBAAALAAAAAAAAAAAAAAAAAC8B&#10;AABfcmVscy8ucmVsc1BLAQItABQABgAIAAAAIQD8zKGywwEAAGsDAAAOAAAAAAAAAAAAAAAAAC4C&#10;AABkcnMvZTJvRG9jLnhtbFBLAQItABQABgAIAAAAIQArDkt/2gAAAAcBAAAPAAAAAAAAAAAAAAAA&#10;AB0EAABkcnMvZG93bnJldi54bWxQSwUGAAAAAAQABADzAAAAJAUAAAAA&#10;" strokecolor="#999" strokeweight="1.44pt"/>
            </w:pict>
          </mc:Fallback>
        </mc:AlternateContent>
      </w:r>
    </w:p>
    <w:p w14:paraId="3A6EBCD7" w14:textId="106018CF" w:rsidR="0064065B" w:rsidRPr="00877E48" w:rsidRDefault="0064065B" w:rsidP="003E6C17">
      <w:pPr>
        <w:ind w:left="119" w:right="839"/>
        <w:rPr>
          <w:lang w:val="pl-PL"/>
        </w:rPr>
      </w:pPr>
      <w:hyperlink r:id="rId92" w:history="1">
        <w:r w:rsidRPr="00C55D7B">
          <w:rPr>
            <w:rStyle w:val="Hipercze"/>
            <w:rFonts w:ascii="Verdana" w:eastAsia="Verdana" w:hAnsi="Verdana"/>
            <w:b/>
            <w:lang w:val="pl-PL"/>
          </w:rPr>
          <w:t xml:space="preserve">Open Door </w:t>
        </w:r>
        <w:r w:rsidR="009F2014" w:rsidRPr="00C55D7B">
          <w:rPr>
            <w:rStyle w:val="Hipercze"/>
            <w:rFonts w:ascii="Verdana" w:eastAsia="Verdana" w:hAnsi="Verdana"/>
            <w:b/>
            <w:lang w:val="pl-PL"/>
          </w:rPr>
          <w:t>i Dublin Well Woman przeciwko Irlandii</w:t>
        </w:r>
      </w:hyperlink>
    </w:p>
    <w:p w14:paraId="454F49CA"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29 </w:t>
      </w:r>
      <w:r w:rsidR="009F2014" w:rsidRPr="00877E48">
        <w:rPr>
          <w:rFonts w:ascii="Verdana" w:eastAsia="Verdana" w:hAnsi="Verdana"/>
          <w:color w:val="808080"/>
          <w:sz w:val="18"/>
          <w:lang w:val="pl-PL"/>
        </w:rPr>
        <w:t>października</w:t>
      </w:r>
      <w:r w:rsidRPr="00877E48">
        <w:rPr>
          <w:rFonts w:ascii="Verdana" w:eastAsia="Verdana" w:hAnsi="Verdana"/>
          <w:color w:val="808080"/>
          <w:sz w:val="18"/>
          <w:lang w:val="pl-PL"/>
        </w:rPr>
        <w:t xml:space="preserve"> 1992</w:t>
      </w:r>
      <w:r w:rsidR="009F2014" w:rsidRPr="00877E48">
        <w:rPr>
          <w:rFonts w:ascii="Verdana" w:eastAsia="Verdana" w:hAnsi="Verdana"/>
          <w:color w:val="808080"/>
          <w:sz w:val="18"/>
          <w:lang w:val="pl-PL"/>
        </w:rPr>
        <w:t xml:space="preserve"> roku</w:t>
      </w:r>
    </w:p>
    <w:p w14:paraId="0DCEA161" w14:textId="77777777" w:rsidR="00063ECA" w:rsidRPr="00877E48" w:rsidRDefault="00063ECA" w:rsidP="003E6C17">
      <w:pPr>
        <w:ind w:left="119" w:right="839"/>
        <w:jc w:val="both"/>
        <w:rPr>
          <w:rFonts w:ascii="Verdana" w:eastAsia="Verdana" w:hAnsi="Verdana"/>
          <w:lang w:val="pl-PL"/>
        </w:rPr>
      </w:pPr>
      <w:r w:rsidRPr="00877E48">
        <w:rPr>
          <w:rFonts w:ascii="Verdana" w:eastAsia="Verdana" w:hAnsi="Verdana"/>
          <w:lang w:val="pl-PL"/>
        </w:rPr>
        <w:t>Skarżącymi były dwie irlandzkie firmy, które zarzuciły</w:t>
      </w:r>
      <w:r w:rsidR="00E74609" w:rsidRPr="00877E48">
        <w:rPr>
          <w:rFonts w:ascii="Verdana" w:eastAsia="Verdana" w:hAnsi="Verdana"/>
          <w:lang w:val="pl-PL"/>
        </w:rPr>
        <w:t xml:space="preserve"> uniemo</w:t>
      </w:r>
      <w:r w:rsidR="00FC5168" w:rsidRPr="00877E48">
        <w:rPr>
          <w:rFonts w:ascii="Verdana" w:eastAsia="Verdana" w:hAnsi="Verdana"/>
          <w:lang w:val="pl-PL"/>
        </w:rPr>
        <w:t xml:space="preserve">żliwienie im </w:t>
      </w:r>
      <w:r w:rsidR="005C3C65" w:rsidRPr="00877E48">
        <w:rPr>
          <w:rFonts w:ascii="Verdana" w:eastAsia="Verdana" w:hAnsi="Verdana"/>
          <w:lang w:val="pl-PL"/>
        </w:rPr>
        <w:t xml:space="preserve">przez </w:t>
      </w:r>
      <w:r w:rsidR="00FC5168" w:rsidRPr="00877E48">
        <w:rPr>
          <w:rFonts w:ascii="Verdana" w:eastAsia="Verdana" w:hAnsi="Verdana"/>
          <w:lang w:val="pl-PL"/>
        </w:rPr>
        <w:t>sądowy</w:t>
      </w:r>
      <w:r w:rsidR="005C3C65" w:rsidRPr="00877E48">
        <w:rPr>
          <w:rFonts w:ascii="Verdana" w:eastAsia="Verdana" w:hAnsi="Verdana"/>
          <w:lang w:val="pl-PL"/>
        </w:rPr>
        <w:t xml:space="preserve"> nakaz</w:t>
      </w:r>
      <w:r w:rsidR="00FC5168" w:rsidRPr="00877E48">
        <w:rPr>
          <w:rFonts w:ascii="Verdana" w:eastAsia="Verdana" w:hAnsi="Verdana"/>
          <w:lang w:val="pl-PL"/>
        </w:rPr>
        <w:t>, udzielanie ciężarnym kobietom informacji na temat aborcji za granicą.</w:t>
      </w:r>
    </w:p>
    <w:p w14:paraId="51E3C51E" w14:textId="2A0DF7D3" w:rsidR="00DE4D73" w:rsidRPr="00C9740F" w:rsidRDefault="00B86C79" w:rsidP="00C9740F">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Pr="00877E48">
        <w:rPr>
          <w:rFonts w:ascii="Verdana" w:eastAsia="Verdana" w:hAnsi="Verdana"/>
          <w:b/>
          <w:color w:val="0072BC"/>
          <w:lang w:val="pl-PL"/>
        </w:rPr>
        <w:t xml:space="preserve">nastąpiło naruszenie Artykułu 10 </w:t>
      </w:r>
      <w:r w:rsidRPr="00877E48">
        <w:rPr>
          <w:rFonts w:ascii="Verdana" w:eastAsia="Verdana" w:hAnsi="Verdana"/>
          <w:color w:val="0072BC"/>
          <w:lang w:val="pl-PL"/>
        </w:rPr>
        <w:t>(</w:t>
      </w:r>
      <w:r w:rsidR="00DE1E8D" w:rsidRPr="00877E48">
        <w:rPr>
          <w:rFonts w:ascii="Verdana" w:eastAsia="Verdana" w:hAnsi="Verdana"/>
          <w:color w:val="0072BC"/>
          <w:lang w:val="pl-PL"/>
        </w:rPr>
        <w:t>wolność wyrażania opinii</w:t>
      </w:r>
      <w:r w:rsidRPr="00877E48">
        <w:rPr>
          <w:rFonts w:ascii="Verdana" w:eastAsia="Verdana" w:hAnsi="Verdana"/>
          <w:color w:val="0072BC"/>
          <w:lang w:val="pl-PL"/>
        </w:rPr>
        <w:t>)</w:t>
      </w:r>
      <w:r w:rsidR="00DE1E8D" w:rsidRPr="00877E48">
        <w:rPr>
          <w:rFonts w:ascii="Verdana" w:eastAsia="Verdana" w:hAnsi="Verdana"/>
          <w:color w:val="0072BC"/>
          <w:lang w:val="pl-PL"/>
        </w:rPr>
        <w:t xml:space="preserve"> Konwencji. Stwierdził, że ograniczenie nałożone na skarżących stworzyło ryzyko dla zdrowia kobiet, które nie miały środków lub wiedzy, aby szukać oraz korzystać z alternatywnych środków pozyskania informacji o aborcji. Dodatkowo, </w:t>
      </w:r>
      <w:r w:rsidR="00794508" w:rsidRPr="00877E48">
        <w:rPr>
          <w:rFonts w:ascii="Verdana" w:eastAsia="Verdana" w:hAnsi="Verdana"/>
          <w:color w:val="0072BC"/>
          <w:lang w:val="pl-PL"/>
        </w:rPr>
        <w:t xml:space="preserve">zważywszy, że takie informacje były gdzie indziej dostępne oraz że kobiety w Irlandii </w:t>
      </w:r>
      <w:r w:rsidR="0099715E" w:rsidRPr="00877E48">
        <w:rPr>
          <w:rFonts w:ascii="Verdana" w:eastAsia="Verdana" w:hAnsi="Verdana"/>
          <w:color w:val="0072BC"/>
          <w:lang w:val="pl-PL"/>
        </w:rPr>
        <w:t>mogły, co</w:t>
      </w:r>
      <w:r w:rsidR="00794508" w:rsidRPr="00877E48">
        <w:rPr>
          <w:rFonts w:ascii="Verdana" w:eastAsia="Verdana" w:hAnsi="Verdana"/>
          <w:color w:val="0072BC"/>
          <w:lang w:val="pl-PL"/>
        </w:rPr>
        <w:t xml:space="preserve"> do zasady podróżować do Wielkiej Brytanii w celu dokonania abo</w:t>
      </w:r>
      <w:r w:rsidR="008C1C9C" w:rsidRPr="00877E48">
        <w:rPr>
          <w:rFonts w:ascii="Verdana" w:eastAsia="Verdana" w:hAnsi="Verdana"/>
          <w:color w:val="0072BC"/>
          <w:lang w:val="pl-PL"/>
        </w:rPr>
        <w:t xml:space="preserve">rcji, ograniczenia były w dużym stopniu </w:t>
      </w:r>
      <w:r w:rsidR="00794508" w:rsidRPr="00877E48">
        <w:rPr>
          <w:rFonts w:ascii="Verdana" w:eastAsia="Verdana" w:hAnsi="Verdana"/>
          <w:color w:val="0072BC"/>
          <w:lang w:val="pl-PL"/>
        </w:rPr>
        <w:t>nieskuteczne.</w:t>
      </w:r>
      <w:r w:rsidR="00C9740F">
        <w:rPr>
          <w:rFonts w:ascii="Verdana" w:eastAsia="Verdana" w:hAnsi="Verdana"/>
          <w:color w:val="0072BC"/>
          <w:lang w:val="pl-PL"/>
        </w:rPr>
        <w:br w:type="page"/>
      </w:r>
    </w:p>
    <w:p w14:paraId="152A1103" w14:textId="3B093973" w:rsidR="0064065B" w:rsidRPr="00877E48" w:rsidRDefault="0064065B" w:rsidP="003E6C17">
      <w:pPr>
        <w:ind w:left="119" w:right="839"/>
        <w:rPr>
          <w:lang w:val="pl-PL"/>
        </w:rPr>
      </w:pPr>
      <w:hyperlink r:id="rId93" w:history="1">
        <w:r w:rsidRPr="00C55D7B">
          <w:rPr>
            <w:rStyle w:val="Hipercze"/>
            <w:rFonts w:ascii="Verdana" w:eastAsia="Verdana" w:hAnsi="Verdana"/>
            <w:b/>
            <w:lang w:val="pl-PL"/>
          </w:rPr>
          <w:t xml:space="preserve">Women on Waves </w:t>
        </w:r>
        <w:r w:rsidR="001556ED" w:rsidRPr="00C55D7B">
          <w:rPr>
            <w:rStyle w:val="Hipercze"/>
            <w:rFonts w:ascii="Verdana" w:eastAsia="Verdana" w:hAnsi="Verdana"/>
            <w:b/>
            <w:lang w:val="pl-PL"/>
          </w:rPr>
          <w:t>i Inni przeciwko</w:t>
        </w:r>
        <w:r w:rsidRPr="00C55D7B">
          <w:rPr>
            <w:rStyle w:val="Hipercze"/>
            <w:rFonts w:ascii="Verdana" w:eastAsia="Verdana" w:hAnsi="Verdana"/>
            <w:b/>
            <w:lang w:val="pl-PL"/>
          </w:rPr>
          <w:t xml:space="preserve"> Portuga</w:t>
        </w:r>
        <w:r w:rsidR="001556ED" w:rsidRPr="00C55D7B">
          <w:rPr>
            <w:rStyle w:val="Hipercze"/>
            <w:rFonts w:ascii="Verdana" w:eastAsia="Verdana" w:hAnsi="Verdana"/>
            <w:b/>
            <w:lang w:val="pl-PL"/>
          </w:rPr>
          <w:t>lii</w:t>
        </w:r>
      </w:hyperlink>
    </w:p>
    <w:p w14:paraId="09DB5837"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3 </w:t>
      </w:r>
      <w:r w:rsidR="001F3BD7" w:rsidRPr="00877E48">
        <w:rPr>
          <w:rFonts w:ascii="Verdana" w:eastAsia="Verdana" w:hAnsi="Verdana"/>
          <w:color w:val="808080"/>
          <w:sz w:val="18"/>
          <w:lang w:val="pl-PL"/>
        </w:rPr>
        <w:t>lutego</w:t>
      </w:r>
      <w:r w:rsidRPr="00877E48">
        <w:rPr>
          <w:rFonts w:ascii="Verdana" w:eastAsia="Verdana" w:hAnsi="Verdana"/>
          <w:color w:val="808080"/>
          <w:sz w:val="18"/>
          <w:lang w:val="pl-PL"/>
        </w:rPr>
        <w:t xml:space="preserve"> 2009</w:t>
      </w:r>
      <w:r w:rsidR="001F3BD7" w:rsidRPr="00877E48">
        <w:rPr>
          <w:rFonts w:ascii="Verdana" w:eastAsia="Verdana" w:hAnsi="Verdana"/>
          <w:color w:val="808080"/>
          <w:sz w:val="18"/>
          <w:lang w:val="pl-PL"/>
        </w:rPr>
        <w:t xml:space="preserve"> roku</w:t>
      </w:r>
    </w:p>
    <w:p w14:paraId="3ED3F6D5" w14:textId="77777777" w:rsidR="00EF49E8" w:rsidRPr="00877E48" w:rsidRDefault="00100CC8" w:rsidP="00EF49E8">
      <w:pPr>
        <w:ind w:left="119" w:right="839"/>
        <w:jc w:val="both"/>
        <w:rPr>
          <w:rFonts w:ascii="Verdana" w:eastAsia="Verdana" w:hAnsi="Verdana"/>
          <w:lang w:val="pl-PL"/>
        </w:rPr>
      </w:pPr>
      <w:r w:rsidRPr="00877E48">
        <w:rPr>
          <w:rFonts w:ascii="Verdana" w:eastAsia="Verdana" w:hAnsi="Verdana"/>
          <w:lang w:val="pl-PL"/>
        </w:rPr>
        <w:t xml:space="preserve">Niniejsza sprawa dotyczy decyzji władz </w:t>
      </w:r>
      <w:r w:rsidR="00572969" w:rsidRPr="00877E48">
        <w:rPr>
          <w:rFonts w:ascii="Verdana" w:eastAsia="Verdana" w:hAnsi="Verdana"/>
          <w:lang w:val="pl-PL"/>
        </w:rPr>
        <w:t>Portugalii</w:t>
      </w:r>
      <w:r w:rsidRPr="00877E48">
        <w:rPr>
          <w:rFonts w:ascii="Verdana" w:eastAsia="Verdana" w:hAnsi="Verdana"/>
          <w:lang w:val="pl-PL"/>
        </w:rPr>
        <w:t xml:space="preserve"> w sprawie zakazu wpłynięcia na portugalskie wody terytorialne statku </w:t>
      </w:r>
      <w:r w:rsidRPr="00877E48">
        <w:rPr>
          <w:rFonts w:ascii="Verdana" w:eastAsia="Verdana" w:hAnsi="Verdana"/>
          <w:i/>
          <w:lang w:val="pl-PL"/>
        </w:rPr>
        <w:t>Borndiep</w:t>
      </w:r>
      <w:r w:rsidRPr="00877E48">
        <w:rPr>
          <w:rFonts w:ascii="Verdana" w:eastAsia="Verdana" w:hAnsi="Verdana"/>
          <w:lang w:val="pl-PL"/>
        </w:rPr>
        <w:t xml:space="preserve">, który </w:t>
      </w:r>
      <w:r w:rsidR="005C0433" w:rsidRPr="00877E48">
        <w:rPr>
          <w:rFonts w:ascii="Verdana" w:eastAsia="Verdana" w:hAnsi="Verdana"/>
          <w:lang w:val="pl-PL"/>
        </w:rPr>
        <w:t>został wyczarterowany</w:t>
      </w:r>
      <w:r w:rsidR="00EF49E8" w:rsidRPr="00877E48">
        <w:rPr>
          <w:rFonts w:ascii="Verdana" w:eastAsia="Verdana" w:hAnsi="Verdana"/>
          <w:lang w:val="pl-PL"/>
        </w:rPr>
        <w:t xml:space="preserve"> w celu zorganizowania działań promujących </w:t>
      </w:r>
      <w:r w:rsidR="00382D15" w:rsidRPr="00877E48">
        <w:rPr>
          <w:rFonts w:ascii="Verdana" w:eastAsia="Verdana" w:hAnsi="Verdana"/>
          <w:lang w:val="pl-PL"/>
        </w:rPr>
        <w:t>legalizację</w:t>
      </w:r>
      <w:r w:rsidR="00693405" w:rsidRPr="00877E48">
        <w:rPr>
          <w:rFonts w:ascii="Verdana" w:eastAsia="Verdana" w:hAnsi="Verdana"/>
          <w:lang w:val="pl-PL"/>
        </w:rPr>
        <w:t xml:space="preserve"> aborcji. </w:t>
      </w:r>
      <w:r w:rsidR="00EF49E8" w:rsidRPr="00877E48">
        <w:rPr>
          <w:rFonts w:ascii="Verdana" w:eastAsia="Verdana" w:hAnsi="Verdana"/>
          <w:lang w:val="pl-PL"/>
        </w:rPr>
        <w:t xml:space="preserve">Skarżące stowarzyszenia skarżyły się, że ten zakaz ich działalności naruszył ich prawo do przekazywania swoich </w:t>
      </w:r>
      <w:r w:rsidR="006B6B37" w:rsidRPr="00877E48">
        <w:rPr>
          <w:rFonts w:ascii="Verdana" w:eastAsia="Verdana" w:hAnsi="Verdana"/>
          <w:lang w:val="pl-PL"/>
        </w:rPr>
        <w:t>ide</w:t>
      </w:r>
      <w:r w:rsidR="00BC70D9" w:rsidRPr="00877E48">
        <w:rPr>
          <w:rFonts w:ascii="Verdana" w:eastAsia="Verdana" w:hAnsi="Verdana"/>
          <w:lang w:val="pl-PL"/>
        </w:rPr>
        <w:t>i</w:t>
      </w:r>
      <w:r w:rsidR="00EF49E8" w:rsidRPr="00877E48">
        <w:rPr>
          <w:rFonts w:ascii="Verdana" w:eastAsia="Verdana" w:hAnsi="Verdana"/>
          <w:lang w:val="pl-PL"/>
        </w:rPr>
        <w:t xml:space="preserve"> bez ingerencji.</w:t>
      </w:r>
    </w:p>
    <w:p w14:paraId="64B11817" w14:textId="77777777" w:rsidR="00ED4541" w:rsidRPr="00877E48" w:rsidRDefault="00ED4541"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w:t>
      </w:r>
      <w:r w:rsidR="008B6303" w:rsidRPr="00877E48">
        <w:rPr>
          <w:rFonts w:ascii="Verdana" w:eastAsia="Verdana" w:hAnsi="Verdana"/>
          <w:color w:val="0072BC"/>
          <w:lang w:val="pl-PL"/>
        </w:rPr>
        <w:t xml:space="preserve">nastąpiło </w:t>
      </w:r>
      <w:r w:rsidR="008B6303" w:rsidRPr="00877E48">
        <w:rPr>
          <w:rFonts w:ascii="Verdana" w:eastAsia="Verdana" w:hAnsi="Verdana"/>
          <w:b/>
          <w:color w:val="0072BC"/>
          <w:lang w:val="pl-PL"/>
        </w:rPr>
        <w:t>naruszenie</w:t>
      </w:r>
      <w:r w:rsidRPr="00877E48">
        <w:rPr>
          <w:rFonts w:ascii="Verdana" w:eastAsia="Verdana" w:hAnsi="Verdana"/>
          <w:b/>
          <w:color w:val="0072BC"/>
          <w:lang w:val="pl-PL"/>
        </w:rPr>
        <w:t xml:space="preserve"> Artykułu 10</w:t>
      </w:r>
      <w:r w:rsidRPr="00877E48">
        <w:rPr>
          <w:rFonts w:ascii="Verdana" w:eastAsia="Verdana" w:hAnsi="Verdana"/>
          <w:color w:val="0072BC"/>
          <w:lang w:val="pl-PL"/>
        </w:rPr>
        <w:t xml:space="preserve"> (wolności </w:t>
      </w:r>
      <w:r w:rsidR="004C27F5" w:rsidRPr="00877E48">
        <w:rPr>
          <w:rFonts w:ascii="Verdana" w:eastAsia="Verdana" w:hAnsi="Verdana"/>
          <w:color w:val="0072BC"/>
          <w:lang w:val="pl-PL"/>
        </w:rPr>
        <w:t>wyrażania opinii</w:t>
      </w:r>
      <w:r w:rsidRPr="00877E48">
        <w:rPr>
          <w:rFonts w:ascii="Verdana" w:eastAsia="Verdana" w:hAnsi="Verdana"/>
          <w:color w:val="0072BC"/>
          <w:lang w:val="pl-PL"/>
        </w:rPr>
        <w:t xml:space="preserve">) Konwencji, stwierdzając, że ingerencja władz portugalskich była nieproporcjonalna w stosunku do zamierzonych celów. Trybunał zauważył w szczególności, że władze portugalskie, chcąc zapobiec nieuporządkowaniu i chronić zdrowie, mogłyby </w:t>
      </w:r>
      <w:r w:rsidR="00751303" w:rsidRPr="00877E48">
        <w:rPr>
          <w:rFonts w:ascii="Verdana" w:eastAsia="Verdana" w:hAnsi="Verdana"/>
          <w:color w:val="0072BC"/>
          <w:lang w:val="pl-PL"/>
        </w:rPr>
        <w:t>zastosować inne</w:t>
      </w:r>
      <w:r w:rsidRPr="00877E48">
        <w:rPr>
          <w:rFonts w:ascii="Verdana" w:eastAsia="Verdana" w:hAnsi="Verdana"/>
          <w:color w:val="0072BC"/>
          <w:lang w:val="pl-PL"/>
        </w:rPr>
        <w:t xml:space="preserve"> środków, któ</w:t>
      </w:r>
      <w:r w:rsidR="006F135C" w:rsidRPr="00877E48">
        <w:rPr>
          <w:rFonts w:ascii="Verdana" w:eastAsia="Verdana" w:hAnsi="Verdana"/>
          <w:color w:val="0072BC"/>
          <w:lang w:val="pl-PL"/>
        </w:rPr>
        <w:t>re w mniejszym stopniu ograniczy</w:t>
      </w:r>
      <w:r w:rsidRPr="00877E48">
        <w:rPr>
          <w:rFonts w:ascii="Verdana" w:eastAsia="Verdana" w:hAnsi="Verdana"/>
          <w:color w:val="0072BC"/>
          <w:lang w:val="pl-PL"/>
        </w:rPr>
        <w:t xml:space="preserve">łyby prawa </w:t>
      </w:r>
      <w:r w:rsidR="006F135C" w:rsidRPr="00877E48">
        <w:rPr>
          <w:rFonts w:ascii="Verdana" w:eastAsia="Verdana" w:hAnsi="Verdana"/>
          <w:color w:val="0072BC"/>
          <w:lang w:val="pl-PL"/>
        </w:rPr>
        <w:t xml:space="preserve">skarżących </w:t>
      </w:r>
      <w:r w:rsidRPr="00877E48">
        <w:rPr>
          <w:rFonts w:ascii="Verdana" w:eastAsia="Verdana" w:hAnsi="Verdana"/>
          <w:color w:val="0072BC"/>
          <w:lang w:val="pl-PL"/>
        </w:rPr>
        <w:t xml:space="preserve">stowarzyszeń, takie jak przejmowanie leków na pokładzie. </w:t>
      </w:r>
      <w:r w:rsidR="00E93C37" w:rsidRPr="00877E48">
        <w:rPr>
          <w:rFonts w:ascii="Verdana" w:eastAsia="Verdana" w:hAnsi="Verdana"/>
          <w:color w:val="0072BC"/>
          <w:lang w:val="pl-PL"/>
        </w:rPr>
        <w:t>Podkreślił</w:t>
      </w:r>
      <w:r w:rsidRPr="00877E48">
        <w:rPr>
          <w:rFonts w:ascii="Verdana" w:eastAsia="Verdana" w:hAnsi="Verdana"/>
          <w:color w:val="0072BC"/>
          <w:lang w:val="pl-PL"/>
        </w:rPr>
        <w:t xml:space="preserve"> również odstraszający wpływ </w:t>
      </w:r>
      <w:r w:rsidR="008018F7" w:rsidRPr="00877E48">
        <w:rPr>
          <w:rFonts w:ascii="Verdana" w:eastAsia="Verdana" w:hAnsi="Verdana"/>
          <w:color w:val="0072BC"/>
          <w:lang w:val="pl-PL"/>
        </w:rPr>
        <w:t xml:space="preserve">na wolność </w:t>
      </w:r>
      <w:r w:rsidR="00372BD4" w:rsidRPr="00877E48">
        <w:rPr>
          <w:rFonts w:ascii="Verdana" w:eastAsia="Verdana" w:hAnsi="Verdana"/>
          <w:color w:val="0072BC"/>
          <w:lang w:val="pl-PL"/>
        </w:rPr>
        <w:t>wyrażania opinii</w:t>
      </w:r>
      <w:r w:rsidRPr="00877E48">
        <w:rPr>
          <w:rFonts w:ascii="Verdana" w:eastAsia="Verdana" w:hAnsi="Verdana"/>
          <w:color w:val="0072BC"/>
          <w:lang w:val="pl-PL"/>
        </w:rPr>
        <w:t xml:space="preserve"> w ogóle </w:t>
      </w:r>
      <w:r w:rsidR="00C20DD6" w:rsidRPr="00877E48">
        <w:rPr>
          <w:rFonts w:ascii="Verdana" w:eastAsia="Verdana" w:hAnsi="Verdana"/>
          <w:color w:val="0072BC"/>
          <w:lang w:val="pl-PL"/>
        </w:rPr>
        <w:t>tak radykalnego aktu</w:t>
      </w:r>
      <w:r w:rsidRPr="00877E48">
        <w:rPr>
          <w:rFonts w:ascii="Verdana" w:eastAsia="Verdana" w:hAnsi="Verdana"/>
          <w:color w:val="0072BC"/>
          <w:lang w:val="pl-PL"/>
        </w:rPr>
        <w:t>, jak wysyłanie okrętu wojennego.</w:t>
      </w:r>
    </w:p>
    <w:p w14:paraId="78F61041" w14:textId="77777777" w:rsidR="0064065B" w:rsidRPr="00877E48" w:rsidRDefault="0064065B" w:rsidP="003E6C17">
      <w:pPr>
        <w:ind w:left="119" w:right="839"/>
        <w:rPr>
          <w:rFonts w:ascii="Times New Roman" w:eastAsia="Times New Roman" w:hAnsi="Times New Roman"/>
          <w:lang w:val="pl-PL"/>
        </w:rPr>
      </w:pPr>
    </w:p>
    <w:p w14:paraId="12DA8F04" w14:textId="77777777" w:rsidR="00251F22" w:rsidRPr="00877E48" w:rsidRDefault="00251F22" w:rsidP="003E6C17">
      <w:pPr>
        <w:ind w:left="119" w:right="839"/>
        <w:rPr>
          <w:rFonts w:ascii="Verdana" w:eastAsia="Verdana" w:hAnsi="Verdana"/>
          <w:color w:val="0072BC"/>
          <w:sz w:val="28"/>
          <w:lang w:val="pl-PL"/>
        </w:rPr>
      </w:pPr>
      <w:r w:rsidRPr="00877E48">
        <w:rPr>
          <w:rFonts w:ascii="Verdana" w:eastAsia="Verdana" w:hAnsi="Verdana"/>
          <w:color w:val="0072BC"/>
          <w:sz w:val="28"/>
          <w:lang w:val="pl-PL"/>
        </w:rPr>
        <w:t>Zwrot kosztów leczenia</w:t>
      </w:r>
    </w:p>
    <w:p w14:paraId="65AD5A9A" w14:textId="6EFE2DB6" w:rsidR="00DE4D73" w:rsidRPr="00877E48" w:rsidRDefault="009E27B2" w:rsidP="003E6C17">
      <w:pPr>
        <w:ind w:left="119" w:right="839"/>
        <w:rPr>
          <w:lang w:val="pl-PL"/>
        </w:rPr>
      </w:pPr>
      <w:r w:rsidRPr="00877E48">
        <w:rPr>
          <w:noProof/>
          <w:lang w:val="pl-PL"/>
        </w:rPr>
        <mc:AlternateContent>
          <mc:Choice Requires="wps">
            <w:drawing>
              <wp:anchor distT="0" distB="0" distL="114300" distR="114300" simplePos="0" relativeHeight="251663872" behindDoc="1" locked="0" layoutInCell="1" allowOverlap="1" wp14:anchorId="603D632C" wp14:editId="20FB97E0">
                <wp:simplePos x="0" y="0"/>
                <wp:positionH relativeFrom="column">
                  <wp:posOffset>51435</wp:posOffset>
                </wp:positionH>
                <wp:positionV relativeFrom="paragraph">
                  <wp:posOffset>68580</wp:posOffset>
                </wp:positionV>
                <wp:extent cx="5768340" cy="0"/>
                <wp:effectExtent l="13970" t="11430" r="18415" b="17145"/>
                <wp:wrapNone/>
                <wp:docPr id="3"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522E7" id="Line 78"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4pt" to="45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Nq6wwEAAGsDAAAOAAAAZHJzL2Uyb0RvYy54bWysU01v2zAMvQ/YfxB0X5ykW+sacXpI112y&#10;LUC7H8BIsi1MEgVJiZN/P0r5WLfdivkgUCL5+PhILx4O1rC9ClGja/lsMuVMOYFSu77lP16ePtSc&#10;xQROgkGnWn5UkT8s379bjL5RcxzQSBUYgbjYjL7lQ0q+qaooBmUhTtArR84Og4VE19BXMsBI6NZU&#10;8+n0thoxSB9QqBjp9fHk5MuC33VKpO9dF1VipuXELZUzlHObz2q5gKYP4ActzjTgDSwsaEdFr1CP&#10;kIDtgv4HymoRMGKXJgJthV2nhSo9UDez6V/dPA/gVemFxIn+KlP8f7Di234TmJYtv+HMgaURrbVT&#10;7K7O0ow+NhSxcpuQmxMH9+zXKH5G5nA1gOtVofhy9JQ3yxnVHyn5Ej0V2I5fUVIM7BIWnQ5dsBmS&#10;FGCHMo7jdRzqkJigx093t/XNR5qauPgqaC6JPsT0RaFl2Wi5IdIFGPbrmDIRaC4huY7DJ21MmbZx&#10;bCS29byuS0ZEo2X25rgY+u3KBLYHWpj78pW2yPM6LODOyYI2KJCfz3YCbU42VTfurEYW4CTlFuVx&#10;Ey4q0UQLzfP25ZV5fS/Zv/+R5S8AAAD//wMAUEsDBBQABgAIAAAAIQBZ/GZb2gAAAAcBAAAPAAAA&#10;ZHJzL2Rvd25yZXYueG1sTI9La8MwEITvhf4HsYXeGtmmMa5rOZRAoeBT0sdZsdYPaq2EpSTuv8+G&#10;Htrjzgyz31SbxU7ihHMYHSlIVwkIpNaZkXoFH++vDwWIEDUZPTlCBT8YYFPf3lS6NO5MOzztYy+4&#10;hEKpFQwx+lLK0A5odVg5j8Re52arI59zL82sz1xuJ5klSS6tHok/DNrjdsD2e3+0Cprdl3zLssLk&#10;pon+87HzXbNdK3V/t7w8g4i4xL8wXPEZHWpmOrgjmSAmBUXKQZYTHsD2U5qvQRx+BVlX8j9/fQEA&#10;AP//AwBQSwECLQAUAAYACAAAACEAtoM4kv4AAADhAQAAEwAAAAAAAAAAAAAAAAAAAAAAW0NvbnRl&#10;bnRfVHlwZXNdLnhtbFBLAQItABQABgAIAAAAIQA4/SH/1gAAAJQBAAALAAAAAAAAAAAAAAAAAC8B&#10;AABfcmVscy8ucmVsc1BLAQItABQABgAIAAAAIQDikNq6wwEAAGsDAAAOAAAAAAAAAAAAAAAAAC4C&#10;AABkcnMvZTJvRG9jLnhtbFBLAQItABQABgAIAAAAIQBZ/GZb2gAAAAcBAAAPAAAAAAAAAAAAAAAA&#10;AB0EAABkcnMvZG93bnJldi54bWxQSwUGAAAAAAQABADzAAAAJAUAAAAA&#10;" strokecolor="#999" strokeweight="1.44pt"/>
            </w:pict>
          </mc:Fallback>
        </mc:AlternateContent>
      </w:r>
    </w:p>
    <w:p w14:paraId="4679B118" w14:textId="24C392EA" w:rsidR="0064065B" w:rsidRPr="00317A9B" w:rsidRDefault="00317A9B" w:rsidP="003E6C17">
      <w:pPr>
        <w:ind w:left="119" w:right="839"/>
        <w:rPr>
          <w:rStyle w:val="Hipercze"/>
          <w:lang w:val="pl-PL"/>
        </w:rPr>
      </w:pPr>
      <w:r>
        <w:rPr>
          <w:rFonts w:ascii="Verdana" w:eastAsia="Verdana" w:hAnsi="Verdana"/>
          <w:b/>
          <w:color w:val="0072BC"/>
          <w:u w:val="single"/>
          <w:lang w:val="pl-PL"/>
        </w:rPr>
        <w:fldChar w:fldCharType="begin"/>
      </w:r>
      <w:r>
        <w:rPr>
          <w:rFonts w:ascii="Verdana" w:eastAsia="Verdana" w:hAnsi="Verdana"/>
          <w:b/>
          <w:color w:val="0072BC"/>
          <w:u w:val="single"/>
          <w:lang w:val="pl-PL"/>
        </w:rPr>
        <w:instrText>HYPERLINK "https://hudoc.echr.coe.int/tkp197/view.asp?i=001-22339"</w:instrText>
      </w:r>
      <w:r>
        <w:rPr>
          <w:rFonts w:ascii="Verdana" w:eastAsia="Verdana" w:hAnsi="Verdana"/>
          <w:b/>
          <w:color w:val="0072BC"/>
          <w:u w:val="single"/>
          <w:lang w:val="pl-PL"/>
        </w:rPr>
      </w:r>
      <w:r>
        <w:rPr>
          <w:rFonts w:ascii="Verdana" w:eastAsia="Verdana" w:hAnsi="Verdana"/>
          <w:b/>
          <w:color w:val="0072BC"/>
          <w:u w:val="single"/>
          <w:lang w:val="pl-PL"/>
        </w:rPr>
        <w:fldChar w:fldCharType="separate"/>
      </w:r>
      <w:r w:rsidR="00156ED8" w:rsidRPr="00317A9B">
        <w:rPr>
          <w:rStyle w:val="Hipercze"/>
          <w:rFonts w:ascii="Verdana" w:eastAsia="Verdana" w:hAnsi="Verdana"/>
          <w:b/>
          <w:lang w:val="pl-PL"/>
        </w:rPr>
        <w:t>Nitecki przeciwko</w:t>
      </w:r>
      <w:r w:rsidR="0064065B" w:rsidRPr="00317A9B">
        <w:rPr>
          <w:rStyle w:val="Hipercze"/>
          <w:rFonts w:ascii="Verdana" w:eastAsia="Verdana" w:hAnsi="Verdana"/>
          <w:b/>
          <w:lang w:val="pl-PL"/>
        </w:rPr>
        <w:t xml:space="preserve"> Pol</w:t>
      </w:r>
      <w:r w:rsidR="00156ED8" w:rsidRPr="00317A9B">
        <w:rPr>
          <w:rStyle w:val="Hipercze"/>
          <w:rFonts w:ascii="Verdana" w:eastAsia="Verdana" w:hAnsi="Verdana"/>
          <w:b/>
          <w:lang w:val="pl-PL"/>
        </w:rPr>
        <w:t>sce</w:t>
      </w:r>
    </w:p>
    <w:p w14:paraId="458BB5D1" w14:textId="0E3711A1" w:rsidR="0064065B" w:rsidRPr="00877E48" w:rsidRDefault="00317A9B" w:rsidP="003E6C17">
      <w:pPr>
        <w:ind w:left="119" w:right="839"/>
        <w:rPr>
          <w:rFonts w:ascii="Verdana" w:eastAsia="Verdana" w:hAnsi="Verdana"/>
          <w:color w:val="808080"/>
          <w:sz w:val="18"/>
          <w:lang w:val="pl-PL"/>
        </w:rPr>
      </w:pPr>
      <w:r>
        <w:rPr>
          <w:rFonts w:ascii="Verdana" w:eastAsia="Verdana" w:hAnsi="Verdana"/>
          <w:b/>
          <w:color w:val="0072BC"/>
          <w:u w:val="single"/>
          <w:lang w:val="pl-PL"/>
        </w:rPr>
        <w:fldChar w:fldCharType="end"/>
      </w:r>
      <w:r w:rsidR="0064065B" w:rsidRPr="00877E48">
        <w:rPr>
          <w:rFonts w:ascii="Verdana" w:eastAsia="Verdana" w:hAnsi="Verdana"/>
          <w:color w:val="808080"/>
          <w:sz w:val="18"/>
          <w:lang w:val="pl-PL"/>
        </w:rPr>
        <w:t xml:space="preserve">21 </w:t>
      </w:r>
      <w:r w:rsidR="004F3C49" w:rsidRPr="00877E48">
        <w:rPr>
          <w:rFonts w:ascii="Verdana" w:eastAsia="Verdana" w:hAnsi="Verdana"/>
          <w:color w:val="808080"/>
          <w:sz w:val="18"/>
          <w:lang w:val="pl-PL"/>
        </w:rPr>
        <w:t>marca</w:t>
      </w:r>
      <w:r w:rsidR="0064065B" w:rsidRPr="00877E48">
        <w:rPr>
          <w:rFonts w:ascii="Verdana" w:eastAsia="Verdana" w:hAnsi="Verdana"/>
          <w:color w:val="808080"/>
          <w:sz w:val="18"/>
          <w:lang w:val="pl-PL"/>
        </w:rPr>
        <w:t xml:space="preserve"> 2002</w:t>
      </w:r>
      <w:r w:rsidR="004F3C49" w:rsidRPr="00877E48">
        <w:rPr>
          <w:rFonts w:ascii="Verdana" w:eastAsia="Verdana" w:hAnsi="Verdana"/>
          <w:color w:val="808080"/>
          <w:sz w:val="18"/>
          <w:lang w:val="pl-PL"/>
        </w:rPr>
        <w:t xml:space="preserve"> roku </w:t>
      </w:r>
      <w:r w:rsidR="0064065B" w:rsidRPr="00877E48">
        <w:rPr>
          <w:rFonts w:ascii="Verdana" w:eastAsia="Verdana" w:hAnsi="Verdana"/>
          <w:color w:val="808080"/>
          <w:sz w:val="18"/>
          <w:lang w:val="pl-PL"/>
        </w:rPr>
        <w:t>(</w:t>
      </w:r>
      <w:r w:rsidR="004F3C49" w:rsidRPr="00877E48">
        <w:rPr>
          <w:rFonts w:ascii="Verdana" w:eastAsia="Verdana" w:hAnsi="Verdana"/>
          <w:color w:val="808080"/>
          <w:sz w:val="18"/>
          <w:lang w:val="pl-PL"/>
        </w:rPr>
        <w:t>decyzja w sprawie dopuszczalności</w:t>
      </w:r>
      <w:r w:rsidR="0064065B" w:rsidRPr="00877E48">
        <w:rPr>
          <w:rFonts w:ascii="Verdana" w:eastAsia="Verdana" w:hAnsi="Verdana"/>
          <w:color w:val="808080"/>
          <w:sz w:val="18"/>
          <w:lang w:val="pl-PL"/>
        </w:rPr>
        <w:t>)</w:t>
      </w:r>
    </w:p>
    <w:p w14:paraId="1BCAF370" w14:textId="77777777" w:rsidR="00767F36" w:rsidRPr="00877E48" w:rsidRDefault="00767F36" w:rsidP="00A41B12">
      <w:pPr>
        <w:ind w:left="119" w:right="839"/>
        <w:jc w:val="both"/>
        <w:rPr>
          <w:rFonts w:ascii="Verdana" w:eastAsia="Verdana" w:hAnsi="Verdana"/>
          <w:lang w:val="pl-PL"/>
        </w:rPr>
      </w:pPr>
      <w:r w:rsidRPr="00877E48">
        <w:rPr>
          <w:rFonts w:ascii="Verdana" w:eastAsia="Verdana" w:hAnsi="Verdana"/>
          <w:lang w:val="pl-PL"/>
        </w:rPr>
        <w:t>Skarżący, który cierpiał na bardzo rzadką i śmiertelną chorobę, twierdził, że nie posiadał środków na opłacenie kosztów leczenia medycz</w:t>
      </w:r>
      <w:r w:rsidR="000B6BAA" w:rsidRPr="00877E48">
        <w:rPr>
          <w:rFonts w:ascii="Verdana" w:eastAsia="Verdana" w:hAnsi="Verdana"/>
          <w:lang w:val="pl-PL"/>
        </w:rPr>
        <w:t>nego. Przed Trybunałem zaskarżył odmowę władz</w:t>
      </w:r>
      <w:r w:rsidR="00C21E97" w:rsidRPr="00877E48">
        <w:rPr>
          <w:rFonts w:ascii="Verdana" w:eastAsia="Verdana" w:hAnsi="Verdana"/>
          <w:lang w:val="pl-PL"/>
        </w:rPr>
        <w:t>,</w:t>
      </w:r>
      <w:r w:rsidR="00C10F6D" w:rsidRPr="00877E48">
        <w:rPr>
          <w:rFonts w:ascii="Verdana" w:eastAsia="Verdana" w:hAnsi="Verdana"/>
          <w:lang w:val="pl-PL"/>
        </w:rPr>
        <w:t xml:space="preserve"> co do zwrotu pełnego kosztu</w:t>
      </w:r>
      <w:r w:rsidR="000B6BAA" w:rsidRPr="00877E48">
        <w:rPr>
          <w:rFonts w:ascii="Verdana" w:eastAsia="Verdana" w:hAnsi="Verdana"/>
          <w:lang w:val="pl-PL"/>
        </w:rPr>
        <w:t xml:space="preserve"> jego leczenia (w ramach ogólnego</w:t>
      </w:r>
      <w:r w:rsidR="0053004D" w:rsidRPr="00877E48">
        <w:rPr>
          <w:rFonts w:ascii="Verdana" w:eastAsia="Verdana" w:hAnsi="Verdana"/>
          <w:lang w:val="pl-PL"/>
        </w:rPr>
        <w:t xml:space="preserve"> systemu ubezpieczenia</w:t>
      </w:r>
      <w:r w:rsidR="000B6BAA" w:rsidRPr="00877E48">
        <w:rPr>
          <w:rFonts w:ascii="Verdana" w:eastAsia="Verdana" w:hAnsi="Verdana"/>
          <w:lang w:val="pl-PL"/>
        </w:rPr>
        <w:t xml:space="preserve"> </w:t>
      </w:r>
      <w:r w:rsidR="00FA7D9B" w:rsidRPr="00877E48">
        <w:rPr>
          <w:rFonts w:ascii="Verdana" w:eastAsia="Verdana" w:hAnsi="Verdana"/>
          <w:lang w:val="pl-PL"/>
        </w:rPr>
        <w:t>chorobowego</w:t>
      </w:r>
      <w:r w:rsidR="000B6BAA" w:rsidRPr="00877E48">
        <w:rPr>
          <w:rFonts w:ascii="Verdana" w:eastAsia="Verdana" w:hAnsi="Verdana"/>
          <w:lang w:val="pl-PL"/>
        </w:rPr>
        <w:t xml:space="preserve"> </w:t>
      </w:r>
      <w:r w:rsidR="00D3646C" w:rsidRPr="00877E48">
        <w:rPr>
          <w:rFonts w:ascii="Verdana" w:eastAsia="Verdana" w:hAnsi="Verdana"/>
          <w:lang w:val="pl-PL"/>
        </w:rPr>
        <w:t>pokryto</w:t>
      </w:r>
      <w:r w:rsidR="009F7A6D" w:rsidRPr="00877E48">
        <w:rPr>
          <w:rFonts w:ascii="Verdana" w:eastAsia="Verdana" w:hAnsi="Verdana"/>
          <w:lang w:val="pl-PL"/>
        </w:rPr>
        <w:t xml:space="preserve"> </w:t>
      </w:r>
      <w:r w:rsidR="0068067C" w:rsidRPr="00877E48">
        <w:rPr>
          <w:rFonts w:ascii="Verdana" w:eastAsia="Verdana" w:hAnsi="Verdana"/>
          <w:lang w:val="pl-PL"/>
        </w:rPr>
        <w:t>jedynie</w:t>
      </w:r>
      <w:r w:rsidR="000B6BAA" w:rsidRPr="00877E48">
        <w:rPr>
          <w:rFonts w:ascii="Verdana" w:eastAsia="Verdana" w:hAnsi="Verdana"/>
          <w:lang w:val="pl-PL"/>
        </w:rPr>
        <w:t xml:space="preserve"> 70 procent kosztów)</w:t>
      </w:r>
      <w:r w:rsidR="00FA7D9B" w:rsidRPr="00877E48">
        <w:rPr>
          <w:rFonts w:ascii="Verdana" w:eastAsia="Verdana" w:hAnsi="Verdana"/>
          <w:lang w:val="pl-PL"/>
        </w:rPr>
        <w:t>.</w:t>
      </w:r>
    </w:p>
    <w:p w14:paraId="53E9C15D" w14:textId="77777777" w:rsidR="00A06968" w:rsidRPr="00877E48" w:rsidRDefault="00A06968"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uznał skargę za </w:t>
      </w:r>
      <w:r w:rsidRPr="00877E48">
        <w:rPr>
          <w:rFonts w:ascii="Verdana" w:eastAsia="Verdana" w:hAnsi="Verdana"/>
          <w:b/>
          <w:color w:val="0072BC"/>
          <w:lang w:val="pl-PL"/>
        </w:rPr>
        <w:t>niedopuszczalną</w:t>
      </w:r>
      <w:r w:rsidRPr="00877E48">
        <w:rPr>
          <w:rFonts w:ascii="Verdana" w:eastAsia="Verdana" w:hAnsi="Verdana"/>
          <w:color w:val="0072BC"/>
          <w:lang w:val="pl-PL"/>
        </w:rPr>
        <w:t xml:space="preserve"> (w sposób oczywisty nieuzasadnioną). </w:t>
      </w:r>
      <w:r w:rsidR="00CD128C" w:rsidRPr="00877E48">
        <w:rPr>
          <w:rFonts w:ascii="Verdana" w:eastAsia="Verdana" w:hAnsi="Verdana"/>
          <w:color w:val="0072BC"/>
          <w:lang w:val="pl-PL"/>
        </w:rPr>
        <w:t xml:space="preserve">Podczas gdy </w:t>
      </w:r>
      <w:r w:rsidRPr="00877E48">
        <w:rPr>
          <w:rFonts w:ascii="Verdana" w:eastAsia="Verdana" w:hAnsi="Verdana"/>
          <w:color w:val="0072BC"/>
          <w:lang w:val="pl-PL"/>
        </w:rPr>
        <w:t xml:space="preserve">sporna </w:t>
      </w:r>
      <w:r w:rsidR="00CB36FB" w:rsidRPr="00877E48">
        <w:rPr>
          <w:rFonts w:ascii="Verdana" w:eastAsia="Verdana" w:hAnsi="Verdana"/>
          <w:color w:val="0072BC"/>
          <w:lang w:val="pl-PL"/>
        </w:rPr>
        <w:t xml:space="preserve">kwestia </w:t>
      </w:r>
      <w:r w:rsidRPr="00877E48">
        <w:rPr>
          <w:rFonts w:ascii="Verdana" w:eastAsia="Verdana" w:hAnsi="Verdana"/>
          <w:color w:val="0072BC"/>
          <w:lang w:val="pl-PL"/>
        </w:rPr>
        <w:t xml:space="preserve">mogła powstać </w:t>
      </w:r>
      <w:r w:rsidR="0025765A" w:rsidRPr="00877E48">
        <w:rPr>
          <w:rFonts w:ascii="Verdana" w:eastAsia="Verdana" w:hAnsi="Verdana"/>
          <w:color w:val="0072BC"/>
          <w:lang w:val="pl-PL"/>
        </w:rPr>
        <w:t>w związku z Artykułem</w:t>
      </w:r>
      <w:r w:rsidRPr="00877E48">
        <w:rPr>
          <w:rFonts w:ascii="Verdana" w:eastAsia="Verdana" w:hAnsi="Verdana"/>
          <w:color w:val="0072BC"/>
          <w:lang w:val="pl-PL"/>
        </w:rPr>
        <w:t xml:space="preserve"> 2 (prawo do życia) Konwencji, w którym wykazano, że władze Układającego się Państwa</w:t>
      </w:r>
      <w:r w:rsidR="002079F2" w:rsidRPr="00877E48">
        <w:rPr>
          <w:rFonts w:ascii="Verdana" w:eastAsia="Verdana" w:hAnsi="Verdana"/>
          <w:color w:val="0072BC"/>
          <w:lang w:val="pl-PL"/>
        </w:rPr>
        <w:t xml:space="preserve"> narażają życie jednostki na niebezpieczeństwo przez </w:t>
      </w:r>
      <w:r w:rsidR="007B1E35" w:rsidRPr="00877E48">
        <w:rPr>
          <w:rFonts w:ascii="Verdana" w:eastAsia="Verdana" w:hAnsi="Verdana"/>
          <w:color w:val="0072BC"/>
          <w:lang w:val="pl-PL"/>
        </w:rPr>
        <w:t xml:space="preserve">odmowę opieki zdrowotnej, którą zobowiązały się udostępnić </w:t>
      </w:r>
      <w:r w:rsidR="0050008C" w:rsidRPr="00877E48">
        <w:rPr>
          <w:rFonts w:ascii="Verdana" w:eastAsia="Verdana" w:hAnsi="Verdana"/>
          <w:color w:val="0072BC"/>
          <w:lang w:val="pl-PL"/>
        </w:rPr>
        <w:t xml:space="preserve">ogólnie </w:t>
      </w:r>
      <w:r w:rsidR="007B1E35" w:rsidRPr="00877E48">
        <w:rPr>
          <w:rFonts w:ascii="Verdana" w:eastAsia="Verdana" w:hAnsi="Verdana"/>
          <w:color w:val="0072BC"/>
          <w:lang w:val="pl-PL"/>
        </w:rPr>
        <w:t xml:space="preserve">ludności, </w:t>
      </w:r>
      <w:r w:rsidR="00167762" w:rsidRPr="00877E48">
        <w:rPr>
          <w:rFonts w:ascii="Verdana" w:eastAsia="Verdana" w:hAnsi="Verdana"/>
          <w:color w:val="0072BC"/>
          <w:lang w:val="pl-PL"/>
        </w:rPr>
        <w:t xml:space="preserve">Trybunał stwierdził, że w </w:t>
      </w:r>
      <w:r w:rsidR="00375A70" w:rsidRPr="00877E48">
        <w:rPr>
          <w:rFonts w:ascii="Verdana" w:eastAsia="Verdana" w:hAnsi="Verdana"/>
          <w:color w:val="0072BC"/>
          <w:lang w:val="pl-PL"/>
        </w:rPr>
        <w:t>sprawie</w:t>
      </w:r>
      <w:r w:rsidR="00167762" w:rsidRPr="00877E48">
        <w:rPr>
          <w:rFonts w:ascii="Verdana" w:eastAsia="Verdana" w:hAnsi="Verdana"/>
          <w:color w:val="0072BC"/>
          <w:lang w:val="pl-PL"/>
        </w:rPr>
        <w:t xml:space="preserve"> skarżącego nie miało to miejsca.</w:t>
      </w:r>
    </w:p>
    <w:p w14:paraId="49ABF709" w14:textId="77777777" w:rsidR="009C522E" w:rsidRPr="00877E48" w:rsidRDefault="009C522E" w:rsidP="003E6C17">
      <w:pPr>
        <w:ind w:left="119" w:right="839"/>
        <w:rPr>
          <w:rFonts w:ascii="Verdana" w:eastAsia="Verdana" w:hAnsi="Verdana"/>
          <w:color w:val="0072BC"/>
          <w:lang w:val="pl-PL"/>
        </w:rPr>
      </w:pPr>
    </w:p>
    <w:p w14:paraId="6530DD79" w14:textId="0695B67E" w:rsidR="0064065B" w:rsidRPr="00877E48" w:rsidRDefault="006357C4" w:rsidP="003E6C17">
      <w:pPr>
        <w:ind w:left="119" w:right="839"/>
        <w:rPr>
          <w:lang w:val="pl-PL"/>
        </w:rPr>
      </w:pPr>
      <w:hyperlink r:id="rId94" w:history="1">
        <w:r w:rsidRPr="00317A9B">
          <w:rPr>
            <w:rStyle w:val="Hipercze"/>
            <w:rFonts w:ascii="Verdana" w:eastAsia="Verdana" w:hAnsi="Verdana"/>
            <w:b/>
            <w:lang w:val="pl-PL"/>
          </w:rPr>
          <w:t>Panaitescu przeciwko</w:t>
        </w:r>
        <w:r w:rsidR="0064065B" w:rsidRPr="00317A9B">
          <w:rPr>
            <w:rStyle w:val="Hipercze"/>
            <w:rFonts w:ascii="Verdana" w:eastAsia="Verdana" w:hAnsi="Verdana"/>
            <w:b/>
            <w:lang w:val="pl-PL"/>
          </w:rPr>
          <w:t xml:space="preserve"> R</w:t>
        </w:r>
        <w:r w:rsidRPr="00317A9B">
          <w:rPr>
            <w:rStyle w:val="Hipercze"/>
            <w:rFonts w:ascii="Verdana" w:eastAsia="Verdana" w:hAnsi="Verdana"/>
            <w:b/>
            <w:lang w:val="pl-PL"/>
          </w:rPr>
          <w:t>umu</w:t>
        </w:r>
        <w:r w:rsidR="0064065B" w:rsidRPr="00317A9B">
          <w:rPr>
            <w:rStyle w:val="Hipercze"/>
            <w:rFonts w:ascii="Verdana" w:eastAsia="Verdana" w:hAnsi="Verdana"/>
            <w:b/>
            <w:lang w:val="pl-PL"/>
          </w:rPr>
          <w:t>ni</w:t>
        </w:r>
        <w:r w:rsidRPr="00317A9B">
          <w:rPr>
            <w:rStyle w:val="Hipercze"/>
            <w:rFonts w:ascii="Verdana" w:eastAsia="Verdana" w:hAnsi="Verdana"/>
            <w:b/>
            <w:lang w:val="pl-PL"/>
          </w:rPr>
          <w:t>i</w:t>
        </w:r>
      </w:hyperlink>
    </w:p>
    <w:p w14:paraId="1EAD568E" w14:textId="77777777" w:rsidR="0064065B" w:rsidRPr="00877E48" w:rsidRDefault="0064065B" w:rsidP="003E6C17">
      <w:pPr>
        <w:ind w:left="119" w:right="839"/>
        <w:rPr>
          <w:rFonts w:ascii="Verdana" w:eastAsia="Verdana" w:hAnsi="Verdana"/>
          <w:color w:val="808080"/>
          <w:sz w:val="18"/>
          <w:lang w:val="pl-PL"/>
        </w:rPr>
      </w:pPr>
      <w:r w:rsidRPr="00877E48">
        <w:rPr>
          <w:rFonts w:ascii="Verdana" w:eastAsia="Verdana" w:hAnsi="Verdana"/>
          <w:color w:val="808080"/>
          <w:sz w:val="18"/>
          <w:lang w:val="pl-PL"/>
        </w:rPr>
        <w:t xml:space="preserve">10 </w:t>
      </w:r>
      <w:r w:rsidR="006357C4" w:rsidRPr="00877E48">
        <w:rPr>
          <w:rFonts w:ascii="Verdana" w:eastAsia="Verdana" w:hAnsi="Verdana"/>
          <w:color w:val="808080"/>
          <w:sz w:val="18"/>
          <w:lang w:val="pl-PL"/>
        </w:rPr>
        <w:t>kwietnia</w:t>
      </w:r>
      <w:r w:rsidRPr="00877E48">
        <w:rPr>
          <w:rFonts w:ascii="Verdana" w:eastAsia="Verdana" w:hAnsi="Verdana"/>
          <w:color w:val="808080"/>
          <w:sz w:val="18"/>
          <w:lang w:val="pl-PL"/>
        </w:rPr>
        <w:t xml:space="preserve"> 2012</w:t>
      </w:r>
      <w:r w:rsidR="006357C4" w:rsidRPr="00877E48">
        <w:rPr>
          <w:rFonts w:ascii="Verdana" w:eastAsia="Verdana" w:hAnsi="Verdana"/>
          <w:color w:val="808080"/>
          <w:sz w:val="18"/>
          <w:lang w:val="pl-PL"/>
        </w:rPr>
        <w:t xml:space="preserve"> roku</w:t>
      </w:r>
    </w:p>
    <w:p w14:paraId="7ADE5921" w14:textId="77777777" w:rsidR="006357C4" w:rsidRPr="00877E48" w:rsidRDefault="006357C4" w:rsidP="003E6C17">
      <w:pPr>
        <w:ind w:left="119" w:right="839"/>
        <w:jc w:val="both"/>
        <w:rPr>
          <w:rFonts w:ascii="Verdana" w:eastAsia="Verdana" w:hAnsi="Verdana"/>
          <w:lang w:val="pl-PL"/>
        </w:rPr>
      </w:pPr>
      <w:r w:rsidRPr="00877E48">
        <w:rPr>
          <w:rFonts w:ascii="Verdana" w:eastAsia="Verdana" w:hAnsi="Verdana"/>
          <w:lang w:val="pl-PL"/>
        </w:rPr>
        <w:t xml:space="preserve">Skarżący zarzucił w szczególności, że władze cynicznie i obraźliwie odmówiły wykonania prawomocnych orzeczeń sądowych uznających prawo </w:t>
      </w:r>
      <w:r w:rsidR="008C3D0B" w:rsidRPr="00877E48">
        <w:rPr>
          <w:rFonts w:ascii="Verdana" w:eastAsia="Verdana" w:hAnsi="Verdana"/>
          <w:lang w:val="pl-PL"/>
        </w:rPr>
        <w:t xml:space="preserve">jego </w:t>
      </w:r>
      <w:r w:rsidRPr="00877E48">
        <w:rPr>
          <w:rFonts w:ascii="Verdana" w:eastAsia="Verdana" w:hAnsi="Verdana"/>
          <w:lang w:val="pl-PL"/>
        </w:rPr>
        <w:t>ojca do odpowiedniej bezpłatnej opieki medycznej i że naraziło to jego życie.</w:t>
      </w:r>
    </w:p>
    <w:p w14:paraId="3F0E3522" w14:textId="77777777" w:rsidR="00F66F12" w:rsidRDefault="00F66F12" w:rsidP="003E6C17">
      <w:pPr>
        <w:ind w:left="119" w:right="839"/>
        <w:jc w:val="both"/>
        <w:rPr>
          <w:rFonts w:ascii="Verdana" w:eastAsia="Verdana" w:hAnsi="Verdana"/>
          <w:color w:val="0072BC"/>
          <w:lang w:val="pl-PL"/>
        </w:rPr>
      </w:pPr>
      <w:r w:rsidRPr="00877E48">
        <w:rPr>
          <w:rFonts w:ascii="Verdana" w:eastAsia="Verdana" w:hAnsi="Verdana"/>
          <w:color w:val="0072BC"/>
          <w:lang w:val="pl-PL"/>
        </w:rPr>
        <w:t xml:space="preserve">Trybunał orzekł, że nastąpiło </w:t>
      </w:r>
      <w:r w:rsidRPr="00877E48">
        <w:rPr>
          <w:rFonts w:ascii="Verdana" w:eastAsia="Verdana" w:hAnsi="Verdana"/>
          <w:b/>
          <w:color w:val="0072BC"/>
          <w:lang w:val="pl-PL"/>
        </w:rPr>
        <w:t>proceduralne naruszenie Artykułu 2</w:t>
      </w:r>
      <w:r w:rsidRPr="00877E48">
        <w:rPr>
          <w:rFonts w:ascii="Verdana" w:eastAsia="Verdana" w:hAnsi="Verdana"/>
          <w:color w:val="0072BC"/>
          <w:lang w:val="pl-PL"/>
        </w:rPr>
        <w:t xml:space="preserve"> (prawo do życia) Konwencji z uwagi na to, iż</w:t>
      </w:r>
      <w:r w:rsidR="002E20AB" w:rsidRPr="00877E48">
        <w:rPr>
          <w:rFonts w:ascii="Verdana" w:eastAsia="Verdana" w:hAnsi="Verdana"/>
          <w:color w:val="0072BC"/>
          <w:lang w:val="pl-PL"/>
        </w:rPr>
        <w:t xml:space="preserve"> władze rumuńskie nie zapewniły ojcu skarżącego </w:t>
      </w:r>
      <w:r w:rsidR="00596690" w:rsidRPr="00877E48">
        <w:rPr>
          <w:rFonts w:ascii="Verdana" w:eastAsia="Verdana" w:hAnsi="Verdana"/>
          <w:color w:val="0072BC"/>
          <w:lang w:val="pl-PL"/>
        </w:rPr>
        <w:t xml:space="preserve">konkretnych leków przeciwnowotworowych, których potrzebował za darmo, </w:t>
      </w:r>
      <w:r w:rsidR="00977083" w:rsidRPr="00877E48">
        <w:rPr>
          <w:rFonts w:ascii="Verdana" w:eastAsia="Verdana" w:hAnsi="Verdana"/>
          <w:color w:val="0072BC"/>
          <w:lang w:val="pl-PL"/>
        </w:rPr>
        <w:t>zgodnie z wyrokami krajowych sądów.</w:t>
      </w:r>
    </w:p>
    <w:p w14:paraId="677E07E6" w14:textId="77777777" w:rsidR="00802A35" w:rsidRDefault="00802A35" w:rsidP="003E6C17">
      <w:pPr>
        <w:ind w:left="119" w:right="839"/>
        <w:jc w:val="both"/>
        <w:rPr>
          <w:rFonts w:ascii="Verdana" w:eastAsia="Verdana" w:hAnsi="Verdana"/>
          <w:color w:val="0072BC"/>
          <w:lang w:val="pl-PL"/>
        </w:rPr>
      </w:pPr>
    </w:p>
    <w:p w14:paraId="155626BA" w14:textId="77777777" w:rsidR="00802A35" w:rsidRPr="00877E48" w:rsidRDefault="00802A35" w:rsidP="00802A35">
      <w:pPr>
        <w:ind w:left="119" w:right="839"/>
        <w:rPr>
          <w:rFonts w:ascii="Verdana" w:eastAsia="Verdana" w:hAnsi="Verdana"/>
          <w:color w:val="0072BC"/>
          <w:sz w:val="28"/>
          <w:lang w:val="pl-PL"/>
        </w:rPr>
      </w:pPr>
      <w:r w:rsidRPr="00877E48">
        <w:rPr>
          <w:rFonts w:ascii="Verdana" w:eastAsia="Verdana" w:hAnsi="Verdana"/>
          <w:color w:val="0072BC"/>
          <w:sz w:val="28"/>
          <w:lang w:val="pl-PL"/>
        </w:rPr>
        <w:t>Pr</w:t>
      </w:r>
      <w:r>
        <w:rPr>
          <w:rFonts w:ascii="Verdana" w:eastAsia="Verdana" w:hAnsi="Verdana"/>
          <w:color w:val="0072BC"/>
          <w:sz w:val="28"/>
          <w:lang w:val="pl-PL"/>
        </w:rPr>
        <w:t>awo do wyrażenia świadomej zgody</w:t>
      </w:r>
    </w:p>
    <w:p w14:paraId="2518768D" w14:textId="77777777" w:rsidR="00802A35" w:rsidRPr="00877E48" w:rsidRDefault="00802A35" w:rsidP="00802A35">
      <w:pPr>
        <w:ind w:left="119" w:right="839"/>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89472" behindDoc="1" locked="0" layoutInCell="1" allowOverlap="1" wp14:anchorId="1BDF642F" wp14:editId="64131CE3">
                <wp:simplePos x="0" y="0"/>
                <wp:positionH relativeFrom="column">
                  <wp:posOffset>108585</wp:posOffset>
                </wp:positionH>
                <wp:positionV relativeFrom="paragraph">
                  <wp:posOffset>69850</wp:posOffset>
                </wp:positionV>
                <wp:extent cx="5682615" cy="0"/>
                <wp:effectExtent l="13970" t="11430" r="18415" b="17145"/>
                <wp:wrapNone/>
                <wp:docPr id="1360901783"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261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A6B8B" id="Line 7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5pt" to="4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ElsQEAAEkDAAAOAAAAZHJzL2Uyb0RvYy54bWysU8Fu2zAMvQ/YPwi6L04CNMiMOD2k6y7d&#10;FqDtBzCSbAuTRYFUYufvJ6lJVmy3YT4IpEg+PT7Sm/tpcOJkiC36Ri5mcymMV6it7xr5+vL4aS0F&#10;R/AaHHrTyLNheb/9+GEzhtossUenDYkE4rkeQyP7GENdVax6MwDPMBifgi3SADG51FWaYEzog6uW&#10;8/mqGpF0IFSGOd0+vAXltuC3rVHxR9uyicI1MnGL5aRyHvJZbTdQdwSht+pCA/6BxQDWp0dvUA8Q&#10;QRzJ/gU1WEXI2MaZwqHCtrXKlB5SN4v5H9089xBM6SWJw+EmE/8/WPX9tPN7ytTV5J/DE6qfLDzu&#10;evCdKQReziENbpGlqsbA9a0kOxz2JA7jN9QpB44RiwpTS0OGTP2JqYh9voltpihUurxbrZerxZ0U&#10;6hqroL4WBuL41eAgstFIZ33WAWo4PXHMRKC+puRrj4/WuTJL58WY2K6X63WpYHRW52jOY+oOO0fi&#10;BGkdPpevtJUi79MIj14XtN6A/nKxI1j3ZqfXnb+okQXI28b1AfV5T1eV0rwKzctu5YV475fq33/A&#10;9hcAAAD//wMAUEsDBBQABgAIAAAAIQAWf+vt2gAAAAgBAAAPAAAAZHJzL2Rvd25yZXYueG1sTE/L&#10;asMwELwX8g9iA701sk2bpo7lEAKBgk9JH2fFWj+ItRKWkrh/3y09tKfd2RlmZ4rNZAdxxTH0jhSk&#10;iwQEUu1MT62C97f9wwpEiJqMHhyhgi8MsClnd4XOjbvRAa/H2Ao2oZBrBV2MPpcy1B1aHRbOIzHX&#10;uNHqyHBspRn1jc3tILMkWUqre+IPnfa467A+Hy9WQXX4lK9ZtjJLU0X/8dj4pto9KXU/n7ZrEBGn&#10;+CeGn/gcHUrOdHIXMkEMjJ9TVvJMuRLzL2nGy+n3IMtC/i9QfgMAAP//AwBQSwECLQAUAAYACAAA&#10;ACEAtoM4kv4AAADhAQAAEwAAAAAAAAAAAAAAAAAAAAAAW0NvbnRlbnRfVHlwZXNdLnhtbFBLAQIt&#10;ABQABgAIAAAAIQA4/SH/1gAAAJQBAAALAAAAAAAAAAAAAAAAAC8BAABfcmVscy8ucmVsc1BLAQIt&#10;ABQABgAIAAAAIQD8vkElsQEAAEkDAAAOAAAAAAAAAAAAAAAAAC4CAABkcnMvZTJvRG9jLnhtbFBL&#10;AQItABQABgAIAAAAIQAWf+vt2gAAAAgBAAAPAAAAAAAAAAAAAAAAAAsEAABkcnMvZG93bnJldi54&#10;bWxQSwUGAAAAAAQABADzAAAAEgUAAAAA&#10;" strokecolor="#999" strokeweight="1.44pt"/>
            </w:pict>
          </mc:Fallback>
        </mc:AlternateContent>
      </w:r>
    </w:p>
    <w:p w14:paraId="3688D5EA" w14:textId="77777777" w:rsidR="00802A35" w:rsidRPr="00E400C3" w:rsidRDefault="00802A35" w:rsidP="00802A35">
      <w:pPr>
        <w:ind w:left="119" w:right="839"/>
        <w:jc w:val="both"/>
        <w:rPr>
          <w:rFonts w:ascii="Verdana" w:eastAsia="Verdana" w:hAnsi="Verdana"/>
          <w:b/>
          <w:color w:val="0072BC"/>
          <w:u w:val="single"/>
          <w:lang w:val="pl-PL"/>
        </w:rPr>
      </w:pPr>
      <w:hyperlink r:id="rId95" w:history="1">
        <w:r w:rsidRPr="00E400C3">
          <w:rPr>
            <w:rFonts w:ascii="Verdana" w:eastAsia="Verdana" w:hAnsi="Verdana"/>
            <w:b/>
            <w:color w:val="0072BC"/>
            <w:u w:val="single"/>
            <w:lang w:val="pl-PL"/>
          </w:rPr>
          <w:t>Reyes Jimenez przeciwko Hiszpanii</w:t>
        </w:r>
      </w:hyperlink>
    </w:p>
    <w:p w14:paraId="3A8351EB" w14:textId="77777777" w:rsidR="00802A35" w:rsidRPr="005C0C59" w:rsidRDefault="00802A35" w:rsidP="00802A35">
      <w:pPr>
        <w:ind w:left="119" w:right="839"/>
        <w:jc w:val="both"/>
        <w:rPr>
          <w:rFonts w:ascii="Verdana" w:eastAsia="Verdana" w:hAnsi="Verdana"/>
          <w:color w:val="808080"/>
          <w:sz w:val="18"/>
          <w:lang w:val="pl-PL"/>
        </w:rPr>
      </w:pPr>
      <w:r w:rsidRPr="005C0C59">
        <w:rPr>
          <w:rFonts w:ascii="Verdana" w:eastAsia="Verdana" w:hAnsi="Verdana"/>
          <w:color w:val="808080"/>
          <w:sz w:val="18"/>
          <w:lang w:val="pl-PL"/>
        </w:rPr>
        <w:t>8 marca 2022 roku</w:t>
      </w:r>
    </w:p>
    <w:p w14:paraId="5AEA6B07" w14:textId="77777777" w:rsidR="00802A35" w:rsidRPr="005C0C59" w:rsidRDefault="00802A35" w:rsidP="00802A35">
      <w:pPr>
        <w:ind w:left="119" w:right="839"/>
        <w:jc w:val="both"/>
        <w:rPr>
          <w:rFonts w:ascii="Verdana" w:eastAsia="Verdana" w:hAnsi="Verdana"/>
          <w:lang w:val="pl-PL"/>
        </w:rPr>
      </w:pPr>
      <w:r w:rsidRPr="005C0C59">
        <w:rPr>
          <w:rFonts w:ascii="Verdana" w:eastAsia="Verdana" w:hAnsi="Verdana"/>
          <w:lang w:val="pl-PL"/>
        </w:rPr>
        <w:t>Niniejsza sprawa dotyczyła poważnego pogorszenia się stanu fizycznego i neurologicznego skarżącego, który w czasie odpowiednim dla przedmiotu sprawy był niepełnoletnim, w stanie całkowitej zależności, niepełnosprawnym na skutek trzech operacji, którym poddał się w celu usunięcia nowotworu mózgu. Przed Trybunałem skarżący, reprezentowany przez swojego ojca, zarzucał niedociągnięcia co do wymogu wyrażenia pisemnej, świadomej zgody przy jednej ze wspomnianych operacji.</w:t>
      </w:r>
    </w:p>
    <w:p w14:paraId="6E18D065" w14:textId="77777777" w:rsidR="00802A35" w:rsidRDefault="00802A35" w:rsidP="00802A35">
      <w:pPr>
        <w:ind w:left="119" w:right="839"/>
        <w:jc w:val="both"/>
        <w:rPr>
          <w:rFonts w:ascii="Verdana" w:eastAsia="Verdana" w:hAnsi="Verdana"/>
          <w:color w:val="0072BC"/>
          <w:lang w:val="pl-PL"/>
        </w:rPr>
      </w:pPr>
      <w:r w:rsidRPr="005C0C59">
        <w:rPr>
          <w:rFonts w:ascii="Verdana" w:eastAsia="Verdana" w:hAnsi="Verdana"/>
          <w:color w:val="0072BC"/>
          <w:lang w:val="pl-PL"/>
        </w:rPr>
        <w:t xml:space="preserve">Trybunał orzekł, iż </w:t>
      </w:r>
      <w:r w:rsidRPr="007903C0">
        <w:rPr>
          <w:rFonts w:ascii="Verdana" w:eastAsia="Verdana" w:hAnsi="Verdana"/>
          <w:b/>
          <w:bCs/>
          <w:color w:val="0072BC"/>
          <w:lang w:val="pl-PL"/>
        </w:rPr>
        <w:t>nastąpiło naruszenie Artykułu 8</w:t>
      </w:r>
      <w:r w:rsidRPr="005C0C59">
        <w:rPr>
          <w:rFonts w:ascii="Verdana" w:eastAsia="Verdana" w:hAnsi="Verdana"/>
          <w:color w:val="0072BC"/>
          <w:lang w:val="pl-PL"/>
        </w:rPr>
        <w:t xml:space="preserve"> (Prawo do poszanowania życia prywatnego i rodzinnego) Konwencji za sprawą ingerencji w prywatne życie skarżącego, uznając iż system prawa krajowego nie zapewnił odpowiedniej odpowiedzi na pytanie czy rodzice skarżącego wyrazili faktycznie, w zgodzie z obowiązującym prawem krajowym, świadomą zgodę na każdą z poszczególnych operacji. Trybunał doszedł do wniosku, iż wyroki krajowe orzeczone przez sądy krajowe, Wyższy Sąd Sprawiedliwości w Murcji, aż do Sądu Najwyższego Hiszpanii, nie zapewniły żadnej adekwatnej odpowiedzi na wymóg prawa hiszpańskiego do uzyskania pisemnej zgody w sprawach takich jak niniejsza. Trybunał zauważył również, iż podczas gdy Konwencja nie wymagała w żaden sposób </w:t>
      </w:r>
      <w:r w:rsidRPr="005C0C59">
        <w:rPr>
          <w:rFonts w:ascii="Verdana" w:eastAsia="Verdana" w:hAnsi="Verdana"/>
          <w:color w:val="0072BC"/>
          <w:lang w:val="pl-PL"/>
        </w:rPr>
        <w:lastRenderedPageBreak/>
        <w:t>wyrażenia takowej świadomej zgody w sposób pisemny, jeśli zostałaby ona wyrażona w sposób jednoznaczny, prawo Hiszpanii faktycznie wymagało zachowania formy pisemnej. W niniejszej sprawie, Trybunał uznał iż sądy nie wytłumaczyły w wyczerpujący sposób dlaczego uchybienie pozyskania pisemnej zgody nie naruszało praw skarżącego.</w:t>
      </w:r>
    </w:p>
    <w:p w14:paraId="48FF9F43" w14:textId="77777777" w:rsidR="00802A35" w:rsidRPr="00E400C3" w:rsidRDefault="00802A35" w:rsidP="00802A35">
      <w:pPr>
        <w:spacing w:before="100"/>
        <w:ind w:left="119" w:right="839"/>
        <w:jc w:val="both"/>
        <w:rPr>
          <w:rFonts w:ascii="Verdana" w:eastAsia="Verdana" w:hAnsi="Verdana"/>
          <w:b/>
          <w:color w:val="0072BC"/>
          <w:u w:val="single"/>
          <w:lang w:val="pl-PL"/>
        </w:rPr>
      </w:pPr>
      <w:hyperlink r:id="rId96" w:history="1">
        <w:r w:rsidRPr="00E400C3">
          <w:rPr>
            <w:rFonts w:ascii="Verdana" w:eastAsia="Verdana" w:hAnsi="Verdana"/>
            <w:b/>
            <w:color w:val="0072BC"/>
            <w:u w:val="single"/>
            <w:lang w:val="pl-PL"/>
          </w:rPr>
          <w:t>Mayboroda przeciwko Ukrainie</w:t>
        </w:r>
      </w:hyperlink>
    </w:p>
    <w:p w14:paraId="118DAED3" w14:textId="77777777" w:rsidR="00802A35" w:rsidRPr="007903C0" w:rsidRDefault="00802A35" w:rsidP="00802A35">
      <w:pPr>
        <w:ind w:left="119" w:right="839"/>
        <w:jc w:val="both"/>
        <w:rPr>
          <w:rFonts w:ascii="Verdana" w:eastAsia="Verdana" w:hAnsi="Verdana"/>
          <w:color w:val="808080"/>
          <w:sz w:val="18"/>
          <w:lang w:val="pl-PL"/>
        </w:rPr>
      </w:pPr>
      <w:r w:rsidRPr="007903C0">
        <w:rPr>
          <w:rFonts w:ascii="Verdana" w:eastAsia="Verdana" w:hAnsi="Verdana"/>
          <w:color w:val="808080"/>
          <w:sz w:val="18"/>
          <w:lang w:val="pl-PL"/>
        </w:rPr>
        <w:t>13 kwietnia 2023 roku</w:t>
      </w:r>
    </w:p>
    <w:p w14:paraId="03789432" w14:textId="77777777" w:rsidR="00802A35" w:rsidRPr="007903C0" w:rsidRDefault="00802A35" w:rsidP="00802A35">
      <w:pPr>
        <w:ind w:left="119" w:right="839"/>
        <w:jc w:val="both"/>
        <w:rPr>
          <w:rFonts w:ascii="Verdana" w:eastAsia="Verdana" w:hAnsi="Verdana"/>
          <w:lang w:val="pl-PL"/>
        </w:rPr>
      </w:pPr>
      <w:r w:rsidRPr="007903C0">
        <w:rPr>
          <w:rFonts w:ascii="Verdana" w:eastAsia="Verdana" w:hAnsi="Verdana"/>
          <w:lang w:val="pl-PL"/>
        </w:rPr>
        <w:t>Skarżąca zarzucała, iż w marcu 2000 roku, bez jej zgody czy nawet wiedzy, usunięto jej nerkę w trakcie nagłej operacji ratowania życia z powodu krwotoku wewnętrznego. Operacja została przeprowadzona w publicznym szpitalu - Rejonowym Szpitalu Klinicznym we Lwowie. Kilka miesięcy później, skarżąca dowiedziała się z anonimowej rozmowy telefonicznej, że jej lewą nerkę "skradziono". W toku oficjalnego śledztwa stwierdzono, że nerka skarżącej została usunięta w celu ratowania jej życia, jednak wytoczony przez nią proces cywilny doprowadził do zasądzenia na jej rzecz odszkodowania od odpowiedzialnego lekarza.</w:t>
      </w:r>
    </w:p>
    <w:p w14:paraId="0D085FF6" w14:textId="4C482B0C" w:rsidR="00802A35" w:rsidRDefault="00802A35" w:rsidP="00802A35">
      <w:pPr>
        <w:ind w:left="119" w:right="839"/>
        <w:jc w:val="both"/>
        <w:rPr>
          <w:rFonts w:ascii="Verdana" w:eastAsia="Verdana" w:hAnsi="Verdana"/>
          <w:color w:val="0072BC"/>
          <w:lang w:val="pl-PL"/>
        </w:rPr>
      </w:pPr>
      <w:r w:rsidRPr="007903C0">
        <w:rPr>
          <w:rFonts w:ascii="Verdana" w:eastAsia="Verdana" w:hAnsi="Verdana"/>
          <w:color w:val="0072BC"/>
          <w:lang w:val="pl-PL"/>
        </w:rPr>
        <w:t xml:space="preserve">Trybunał orzekł iż </w:t>
      </w:r>
      <w:r w:rsidRPr="007903C0">
        <w:rPr>
          <w:rFonts w:ascii="Verdana" w:eastAsia="Verdana" w:hAnsi="Verdana"/>
          <w:b/>
          <w:bCs/>
          <w:color w:val="0072BC"/>
          <w:lang w:val="pl-PL"/>
        </w:rPr>
        <w:t>nastąpiło naruszenie Artykułu 8</w:t>
      </w:r>
      <w:r w:rsidRPr="007903C0">
        <w:rPr>
          <w:rFonts w:ascii="Verdana" w:eastAsia="Verdana" w:hAnsi="Verdana"/>
          <w:color w:val="0072BC"/>
          <w:lang w:val="pl-PL"/>
        </w:rPr>
        <w:t xml:space="preserve"> (Prawo do poszanowania życia prywatnego i rodzinnego) Konwencji w odniesieniu do nieochronienia prawa skarżącej do wyrażenia świadomej zgody. Stwierdził w szczególności, iż władze nie zbadały, czy zaistniała możliwość uzyskania zgody na usunięcie nerki, czy to od skarżącej przed operacją, czy od krewnych skarżącej w jej trakcie, natomiast Państwo nie ustanowiło odpowiednich ram prawnych aby ochronić prawo skarżącej do wyrażenia świadomej zgody. Trybunał uznał jednak </w:t>
      </w:r>
      <w:r w:rsidRPr="007903C0">
        <w:rPr>
          <w:rFonts w:ascii="Verdana" w:eastAsia="Verdana" w:hAnsi="Verdana"/>
          <w:b/>
          <w:bCs/>
          <w:color w:val="0072BC"/>
          <w:lang w:val="pl-PL"/>
        </w:rPr>
        <w:t>za niedopuszczalną</w:t>
      </w:r>
      <w:r w:rsidRPr="007903C0">
        <w:rPr>
          <w:rFonts w:ascii="Verdana" w:eastAsia="Verdana" w:hAnsi="Verdana"/>
          <w:color w:val="0072BC"/>
          <w:lang w:val="pl-PL"/>
        </w:rPr>
        <w:t xml:space="preserve"> skargę, jakoby władze nie ochroniły skarżącej przed utajnieniem przed nią informacji przez jej lekarzy, zadowalając się sposobem w jaki tą kwestię zaadresowały sądy krajowe.</w:t>
      </w:r>
    </w:p>
    <w:p w14:paraId="14FA880A" w14:textId="77777777" w:rsidR="00802A35" w:rsidRDefault="00802A35" w:rsidP="003E6C17">
      <w:pPr>
        <w:ind w:left="119" w:right="839"/>
        <w:jc w:val="both"/>
        <w:rPr>
          <w:rFonts w:ascii="Verdana" w:eastAsia="Verdana" w:hAnsi="Verdana"/>
          <w:color w:val="0072BC"/>
          <w:lang w:val="pl-PL"/>
        </w:rPr>
      </w:pPr>
    </w:p>
    <w:p w14:paraId="399356C9" w14:textId="77777777" w:rsidR="00802A35" w:rsidRPr="00877E48" w:rsidRDefault="00802A35" w:rsidP="00802A35">
      <w:pPr>
        <w:ind w:left="119" w:right="839"/>
        <w:rPr>
          <w:rFonts w:ascii="Verdana" w:eastAsia="Verdana" w:hAnsi="Verdana"/>
          <w:color w:val="0072BC"/>
          <w:sz w:val="28"/>
          <w:lang w:val="pl-PL"/>
        </w:rPr>
      </w:pPr>
      <w:r>
        <w:rPr>
          <w:rFonts w:ascii="Verdana" w:eastAsia="Verdana" w:hAnsi="Verdana"/>
          <w:color w:val="0072BC"/>
          <w:sz w:val="28"/>
          <w:lang w:val="pl-PL"/>
        </w:rPr>
        <w:t>Śledzenie osoby ubezpieczonej przez detektywów zatrudnionych przez prywatne towarzystwo ubezpieczeniowe</w:t>
      </w:r>
    </w:p>
    <w:p w14:paraId="647523FA" w14:textId="77777777" w:rsidR="00802A35" w:rsidRPr="00877E48" w:rsidRDefault="00802A35" w:rsidP="00802A35">
      <w:pPr>
        <w:ind w:left="119" w:right="839"/>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87424" behindDoc="1" locked="0" layoutInCell="1" allowOverlap="1" wp14:anchorId="4150BC04" wp14:editId="5149B6E6">
                <wp:simplePos x="0" y="0"/>
                <wp:positionH relativeFrom="column">
                  <wp:posOffset>108585</wp:posOffset>
                </wp:positionH>
                <wp:positionV relativeFrom="paragraph">
                  <wp:posOffset>69850</wp:posOffset>
                </wp:positionV>
                <wp:extent cx="5682615" cy="0"/>
                <wp:effectExtent l="13970" t="11430" r="18415" b="17145"/>
                <wp:wrapNone/>
                <wp:docPr id="20867936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261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B1EEF7" id="Line 76"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5pt" to="4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ElsQEAAEkDAAAOAAAAZHJzL2Uyb0RvYy54bWysU8Fu2zAMvQ/YPwi6L04CNMiMOD2k6y7d&#10;FqDtBzCSbAuTRYFUYufvJ6lJVmy3YT4IpEg+PT7Sm/tpcOJkiC36Ri5mcymMV6it7xr5+vL4aS0F&#10;R/AaHHrTyLNheb/9+GEzhtossUenDYkE4rkeQyP7GENdVax6MwDPMBifgi3SADG51FWaYEzog6uW&#10;8/mqGpF0IFSGOd0+vAXltuC3rVHxR9uyicI1MnGL5aRyHvJZbTdQdwSht+pCA/6BxQDWp0dvUA8Q&#10;QRzJ/gU1WEXI2MaZwqHCtrXKlB5SN4v5H9089xBM6SWJw+EmE/8/WPX9tPN7ytTV5J/DE6qfLDzu&#10;evCdKQReziENbpGlqsbA9a0kOxz2JA7jN9QpB44RiwpTS0OGTP2JqYh9voltpihUurxbrZerxZ0U&#10;6hqroL4WBuL41eAgstFIZ33WAWo4PXHMRKC+puRrj4/WuTJL58WY2K6X63WpYHRW52jOY+oOO0fi&#10;BGkdPpevtJUi79MIj14XtN6A/nKxI1j3ZqfXnb+okQXI28b1AfV5T1eV0rwKzctu5YV475fq33/A&#10;9hcAAAD//wMAUEsDBBQABgAIAAAAIQAWf+vt2gAAAAgBAAAPAAAAZHJzL2Rvd25yZXYueG1sTE/L&#10;asMwELwX8g9iA701sk2bpo7lEAKBgk9JH2fFWj+ItRKWkrh/3y09tKfd2RlmZ4rNZAdxxTH0jhSk&#10;iwQEUu1MT62C97f9wwpEiJqMHhyhgi8MsClnd4XOjbvRAa/H2Ao2oZBrBV2MPpcy1B1aHRbOIzHX&#10;uNHqyHBspRn1jc3tILMkWUqre+IPnfa467A+Hy9WQXX4lK9ZtjJLU0X/8dj4pto9KXU/n7ZrEBGn&#10;+CeGn/gcHUrOdHIXMkEMjJ9TVvJMuRLzL2nGy+n3IMtC/i9QfgMAAP//AwBQSwECLQAUAAYACAAA&#10;ACEAtoM4kv4AAADhAQAAEwAAAAAAAAAAAAAAAAAAAAAAW0NvbnRlbnRfVHlwZXNdLnhtbFBLAQIt&#10;ABQABgAIAAAAIQA4/SH/1gAAAJQBAAALAAAAAAAAAAAAAAAAAC8BAABfcmVscy8ucmVsc1BLAQIt&#10;ABQABgAIAAAAIQD8vkElsQEAAEkDAAAOAAAAAAAAAAAAAAAAAC4CAABkcnMvZTJvRG9jLnhtbFBL&#10;AQItABQABgAIAAAAIQAWf+vt2gAAAAgBAAAPAAAAAAAAAAAAAAAAAAsEAABkcnMvZG93bnJldi54&#10;bWxQSwUGAAAAAAQABADzAAAAEgUAAAAA&#10;" strokecolor="#999" strokeweight="1.44pt"/>
            </w:pict>
          </mc:Fallback>
        </mc:AlternateContent>
      </w:r>
    </w:p>
    <w:p w14:paraId="7CF2082E" w14:textId="77777777" w:rsidR="00802A35" w:rsidRPr="00E400C3" w:rsidRDefault="00802A35" w:rsidP="00802A35">
      <w:pPr>
        <w:tabs>
          <w:tab w:val="left" w:pos="1040"/>
        </w:tabs>
        <w:ind w:left="119" w:right="839"/>
        <w:jc w:val="both"/>
        <w:rPr>
          <w:rFonts w:ascii="Verdana" w:eastAsia="Verdana" w:hAnsi="Verdana"/>
          <w:b/>
          <w:color w:val="0072BC"/>
          <w:u w:val="single"/>
          <w:lang w:val="pl-PL"/>
        </w:rPr>
      </w:pPr>
      <w:hyperlink r:id="rId97" w:history="1">
        <w:r w:rsidRPr="00E400C3">
          <w:rPr>
            <w:rFonts w:ascii="Verdana" w:eastAsia="Verdana" w:hAnsi="Verdana"/>
            <w:b/>
            <w:color w:val="0072BC"/>
            <w:u w:val="single"/>
            <w:lang w:val="pl-PL"/>
          </w:rPr>
          <w:t>Mehmedovic przeciwko Szwajcarii</w:t>
        </w:r>
      </w:hyperlink>
    </w:p>
    <w:p w14:paraId="6C30CF29" w14:textId="77777777" w:rsidR="00802A35" w:rsidRPr="00C66D8A" w:rsidRDefault="00802A35" w:rsidP="00802A35">
      <w:pPr>
        <w:tabs>
          <w:tab w:val="left" w:pos="1040"/>
        </w:tabs>
        <w:ind w:left="119" w:right="839"/>
        <w:jc w:val="both"/>
        <w:rPr>
          <w:rFonts w:ascii="Verdana" w:eastAsia="Verdana" w:hAnsi="Verdana"/>
          <w:color w:val="808080"/>
          <w:sz w:val="18"/>
          <w:lang w:val="pl-PL"/>
        </w:rPr>
      </w:pPr>
      <w:r w:rsidRPr="00C66D8A">
        <w:rPr>
          <w:rFonts w:ascii="Verdana" w:eastAsia="Verdana" w:hAnsi="Verdana"/>
          <w:color w:val="808080"/>
          <w:sz w:val="18"/>
          <w:lang w:val="pl-PL"/>
        </w:rPr>
        <w:t>11 grudnia 2018 roku (decyzja o dopuszczalności)</w:t>
      </w:r>
    </w:p>
    <w:p w14:paraId="27883AE0" w14:textId="77777777" w:rsidR="00802A35" w:rsidRPr="00C66D8A" w:rsidRDefault="00802A35" w:rsidP="00802A35">
      <w:pPr>
        <w:tabs>
          <w:tab w:val="left" w:pos="1040"/>
        </w:tabs>
        <w:ind w:left="119" w:right="839"/>
        <w:jc w:val="both"/>
        <w:rPr>
          <w:rFonts w:ascii="Verdana" w:eastAsia="Verdana" w:hAnsi="Verdana"/>
          <w:lang w:val="pl-PL"/>
        </w:rPr>
      </w:pPr>
      <w:r w:rsidRPr="00C66D8A">
        <w:rPr>
          <w:rFonts w:ascii="Verdana" w:eastAsia="Verdana" w:hAnsi="Verdana"/>
          <w:lang w:val="pl-PL"/>
        </w:rPr>
        <w:t>Niniejsza sprawa dotyczyła śledzenia osoby ubezpieczonej (pierwszego ze skarżących) i pośrednio jego żony, w miejscach publicznych, przez detektywów z firmy ubezpieczeniowej, w celu ustalenia czy roszczenie skarżącego o wypłacenie ubezpieczenia, wniesione przez niego po doznanym wypadku, było uzasadnione.</w:t>
      </w:r>
    </w:p>
    <w:p w14:paraId="30477B44" w14:textId="5195A248" w:rsidR="00802A35" w:rsidRDefault="00802A35" w:rsidP="00802A35">
      <w:pPr>
        <w:tabs>
          <w:tab w:val="left" w:pos="1040"/>
        </w:tabs>
        <w:ind w:left="119" w:right="839"/>
        <w:jc w:val="both"/>
        <w:rPr>
          <w:rFonts w:ascii="Verdana" w:eastAsia="Verdana" w:hAnsi="Verdana"/>
          <w:color w:val="0072BC"/>
          <w:lang w:val="pl-PL"/>
        </w:rPr>
      </w:pPr>
      <w:r w:rsidRPr="00C66D8A">
        <w:rPr>
          <w:rFonts w:ascii="Verdana" w:eastAsia="Verdana" w:hAnsi="Verdana"/>
          <w:color w:val="0072BC"/>
          <w:lang w:val="pl-PL"/>
        </w:rPr>
        <w:t xml:space="preserve">Trybunał uznał skargę </w:t>
      </w:r>
      <w:r w:rsidRPr="00C66D8A">
        <w:rPr>
          <w:rFonts w:ascii="Verdana" w:eastAsia="Verdana" w:hAnsi="Verdana"/>
          <w:b/>
          <w:bCs/>
          <w:color w:val="0072BC"/>
          <w:lang w:val="pl-PL"/>
        </w:rPr>
        <w:t>za niedopuszczalną</w:t>
      </w:r>
      <w:r w:rsidRPr="00C66D8A">
        <w:rPr>
          <w:rFonts w:ascii="Verdana" w:eastAsia="Verdana" w:hAnsi="Verdana"/>
          <w:color w:val="0072BC"/>
          <w:lang w:val="pl-PL"/>
        </w:rPr>
        <w:t xml:space="preserve">, jako </w:t>
      </w:r>
      <w:r w:rsidR="00C15727">
        <w:rPr>
          <w:rFonts w:ascii="Verdana" w:eastAsia="Verdana" w:hAnsi="Verdana"/>
          <w:color w:val="0072BC"/>
          <w:lang w:val="pl-PL"/>
        </w:rPr>
        <w:t>w sposób oczywisty</w:t>
      </w:r>
      <w:r w:rsidRPr="00C66D8A">
        <w:rPr>
          <w:rFonts w:ascii="Verdana" w:eastAsia="Verdana" w:hAnsi="Verdana"/>
          <w:color w:val="0072BC"/>
          <w:lang w:val="pl-PL"/>
        </w:rPr>
        <w:t xml:space="preserve"> </w:t>
      </w:r>
      <w:r w:rsidR="00C15727">
        <w:rPr>
          <w:rFonts w:ascii="Verdana" w:eastAsia="Verdana" w:hAnsi="Verdana"/>
          <w:color w:val="0072BC"/>
          <w:lang w:val="pl-PL"/>
        </w:rPr>
        <w:t>nieuzasadnioną</w:t>
      </w:r>
      <w:r w:rsidRPr="00C66D8A">
        <w:rPr>
          <w:rFonts w:ascii="Verdana" w:eastAsia="Verdana" w:hAnsi="Verdana"/>
          <w:color w:val="0072BC"/>
          <w:lang w:val="pl-PL"/>
        </w:rPr>
        <w:t>. Przede wszystkim zaznaczył, że dochodzenie firmy ubezpieczeniowej, przeprowadzane w miejscu publicznym i ograniczające się jedynie do oceny stopnia mobilności pierwszego ze skarżących, były skierowane wyłącznie na ochronę praw majątkowych ubezpieczyciela. W związku z tym Trybunał uznał, iż sądy krajowe stwierdziły, że ubezpieczyciel miał nadrzędny interes wobec skarżącego, co oznaczało, że ingerencja w prawa podmiotowe skarżącego była zgodna z prawem. Po drugie, Trybunał zaznaczył, iż nieliczne informacje dotyczące drugiej skarżącej, zebrane przy okazji, niebędące istotne dla śledztwa, nie stanowiły w żadnym razie systematycznego czy permanentnego pozyskiwania informacji. W opinii Trybunału, nie nastąpiła więc ingerencja w prywatne życie skarżącego.</w:t>
      </w:r>
    </w:p>
    <w:p w14:paraId="1F1933CB" w14:textId="77777777" w:rsidR="009C522E" w:rsidRDefault="009C522E" w:rsidP="00802A35">
      <w:pPr>
        <w:ind w:right="839"/>
        <w:rPr>
          <w:rFonts w:ascii="Verdana" w:eastAsia="Verdana" w:hAnsi="Verdana"/>
          <w:color w:val="0072BC"/>
          <w:lang w:val="pl-PL"/>
        </w:rPr>
      </w:pPr>
    </w:p>
    <w:p w14:paraId="158AF3A0" w14:textId="77777777" w:rsidR="00802A35" w:rsidRPr="00877E48" w:rsidRDefault="00802A35" w:rsidP="00802A35">
      <w:pPr>
        <w:ind w:left="119" w:right="839"/>
        <w:rPr>
          <w:rFonts w:ascii="Verdana" w:eastAsia="Verdana" w:hAnsi="Verdana"/>
          <w:color w:val="0072BC"/>
          <w:sz w:val="28"/>
          <w:lang w:val="pl-PL"/>
        </w:rPr>
      </w:pPr>
      <w:r>
        <w:rPr>
          <w:rFonts w:ascii="Verdana" w:eastAsia="Verdana" w:hAnsi="Verdana"/>
          <w:color w:val="0072BC"/>
          <w:sz w:val="28"/>
          <w:lang w:val="pl-PL"/>
        </w:rPr>
        <w:t>Terapeutyczne zastosowanie marihuany</w:t>
      </w:r>
    </w:p>
    <w:p w14:paraId="0EB10A7C" w14:textId="77777777" w:rsidR="00802A35" w:rsidRPr="00877E48" w:rsidRDefault="00802A35" w:rsidP="00802A35">
      <w:pPr>
        <w:ind w:left="119" w:right="839"/>
        <w:rPr>
          <w:rFonts w:ascii="Verdana" w:eastAsia="Verdana" w:hAnsi="Verdana"/>
          <w:color w:val="0072BC"/>
          <w:sz w:val="28"/>
          <w:lang w:val="pl-PL"/>
        </w:rPr>
      </w:pPr>
      <w:r w:rsidRPr="00877E48">
        <w:rPr>
          <w:rFonts w:ascii="Verdana" w:eastAsia="Verdana" w:hAnsi="Verdana"/>
          <w:noProof/>
          <w:color w:val="0072BC"/>
          <w:sz w:val="28"/>
          <w:lang w:val="pl-PL"/>
        </w:rPr>
        <mc:AlternateContent>
          <mc:Choice Requires="wps">
            <w:drawing>
              <wp:anchor distT="0" distB="0" distL="114300" distR="114300" simplePos="0" relativeHeight="251685376" behindDoc="1" locked="0" layoutInCell="1" allowOverlap="1" wp14:anchorId="2BCD94C7" wp14:editId="08D15C48">
                <wp:simplePos x="0" y="0"/>
                <wp:positionH relativeFrom="column">
                  <wp:posOffset>108585</wp:posOffset>
                </wp:positionH>
                <wp:positionV relativeFrom="paragraph">
                  <wp:posOffset>69850</wp:posOffset>
                </wp:positionV>
                <wp:extent cx="5682615" cy="0"/>
                <wp:effectExtent l="13970" t="11430" r="18415" b="17145"/>
                <wp:wrapNone/>
                <wp:docPr id="789000180"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2615"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7A46A" id="Line 76" o:spid="_x0000_s1026" style="position:absolute;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5.5pt" to="45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kElsQEAAEkDAAAOAAAAZHJzL2Uyb0RvYy54bWysU8Fu2zAMvQ/YPwi6L04CNMiMOD2k6y7d&#10;FqDtBzCSbAuTRYFUYufvJ6lJVmy3YT4IpEg+PT7Sm/tpcOJkiC36Ri5mcymMV6it7xr5+vL4aS0F&#10;R/AaHHrTyLNheb/9+GEzhtossUenDYkE4rkeQyP7GENdVax6MwDPMBifgi3SADG51FWaYEzog6uW&#10;8/mqGpF0IFSGOd0+vAXltuC3rVHxR9uyicI1MnGL5aRyHvJZbTdQdwSht+pCA/6BxQDWp0dvUA8Q&#10;QRzJ/gU1WEXI2MaZwqHCtrXKlB5SN4v5H9089xBM6SWJw+EmE/8/WPX9tPN7ytTV5J/DE6qfLDzu&#10;evCdKQReziENbpGlqsbA9a0kOxz2JA7jN9QpB44RiwpTS0OGTP2JqYh9voltpihUurxbrZerxZ0U&#10;6hqroL4WBuL41eAgstFIZ33WAWo4PXHMRKC+puRrj4/WuTJL58WY2K6X63WpYHRW52jOY+oOO0fi&#10;BGkdPpevtJUi79MIj14XtN6A/nKxI1j3ZqfXnb+okQXI28b1AfV5T1eV0rwKzctu5YV475fq33/A&#10;9hcAAAD//wMAUEsDBBQABgAIAAAAIQAWf+vt2gAAAAgBAAAPAAAAZHJzL2Rvd25yZXYueG1sTE/L&#10;asMwELwX8g9iA701sk2bpo7lEAKBgk9JH2fFWj+ItRKWkrh/3y09tKfd2RlmZ4rNZAdxxTH0jhSk&#10;iwQEUu1MT62C97f9wwpEiJqMHhyhgi8MsClnd4XOjbvRAa/H2Ao2oZBrBV2MPpcy1B1aHRbOIzHX&#10;uNHqyHBspRn1jc3tILMkWUqre+IPnfa467A+Hy9WQXX4lK9ZtjJLU0X/8dj4pto9KXU/n7ZrEBGn&#10;+CeGn/gcHUrOdHIXMkEMjJ9TVvJMuRLzL2nGy+n3IMtC/i9QfgMAAP//AwBQSwECLQAUAAYACAAA&#10;ACEAtoM4kv4AAADhAQAAEwAAAAAAAAAAAAAAAAAAAAAAW0NvbnRlbnRfVHlwZXNdLnhtbFBLAQIt&#10;ABQABgAIAAAAIQA4/SH/1gAAAJQBAAALAAAAAAAAAAAAAAAAAC8BAABfcmVscy8ucmVsc1BLAQIt&#10;ABQABgAIAAAAIQD8vkElsQEAAEkDAAAOAAAAAAAAAAAAAAAAAC4CAABkcnMvZTJvRG9jLnhtbFBL&#10;AQItABQABgAIAAAAIQAWf+vt2gAAAAgBAAAPAAAAAAAAAAAAAAAAAAsEAABkcnMvZG93bnJldi54&#10;bWxQSwUGAAAAAAQABADzAAAAEgUAAAAA&#10;" strokecolor="#999" strokeweight="1.44pt"/>
            </w:pict>
          </mc:Fallback>
        </mc:AlternateContent>
      </w:r>
    </w:p>
    <w:p w14:paraId="38EBE3DB" w14:textId="77777777" w:rsidR="00802A35" w:rsidRPr="00E400C3" w:rsidRDefault="00802A35" w:rsidP="00802A35">
      <w:pPr>
        <w:tabs>
          <w:tab w:val="left" w:pos="1040"/>
        </w:tabs>
        <w:ind w:left="119" w:right="839"/>
        <w:jc w:val="both"/>
        <w:rPr>
          <w:rFonts w:ascii="Verdana" w:eastAsia="Verdana" w:hAnsi="Verdana"/>
          <w:b/>
          <w:color w:val="0072BC"/>
          <w:u w:val="single"/>
          <w:lang w:val="pl-PL"/>
        </w:rPr>
      </w:pPr>
      <w:hyperlink r:id="rId98" w:history="1">
        <w:r w:rsidRPr="00E400C3">
          <w:rPr>
            <w:rFonts w:ascii="Verdana" w:eastAsia="Verdana" w:hAnsi="Verdana"/>
            <w:b/>
            <w:color w:val="0072BC"/>
            <w:u w:val="single"/>
            <w:lang w:val="pl-PL"/>
          </w:rPr>
          <w:t>A.M. i A.K. przeciwko Węgrom (skargi nr 21320/15 i 35837/15)</w:t>
        </w:r>
      </w:hyperlink>
    </w:p>
    <w:p w14:paraId="4C9113DC" w14:textId="77777777" w:rsidR="00802A35" w:rsidRPr="00C66D8A" w:rsidRDefault="00802A35" w:rsidP="00802A35">
      <w:pPr>
        <w:tabs>
          <w:tab w:val="left" w:pos="1040"/>
        </w:tabs>
        <w:ind w:left="119" w:right="839"/>
        <w:jc w:val="both"/>
        <w:rPr>
          <w:rFonts w:ascii="Verdana" w:eastAsia="Verdana" w:hAnsi="Verdana"/>
          <w:color w:val="808080"/>
          <w:sz w:val="18"/>
          <w:lang w:val="pl-PL"/>
        </w:rPr>
      </w:pPr>
      <w:r w:rsidRPr="00C66D8A">
        <w:rPr>
          <w:rFonts w:ascii="Verdana" w:eastAsia="Verdana" w:hAnsi="Verdana"/>
          <w:color w:val="808080"/>
          <w:sz w:val="18"/>
          <w:lang w:val="pl-PL"/>
        </w:rPr>
        <w:t>4 kwietnia 2017 roku (decyzja o dopuszczalności)</w:t>
      </w:r>
    </w:p>
    <w:p w14:paraId="74B3CDD0" w14:textId="77777777" w:rsidR="00802A35" w:rsidRPr="00C66D8A" w:rsidRDefault="00802A35" w:rsidP="00802A35">
      <w:pPr>
        <w:tabs>
          <w:tab w:val="left" w:pos="1040"/>
        </w:tabs>
        <w:ind w:left="119" w:right="839"/>
        <w:jc w:val="both"/>
        <w:rPr>
          <w:rFonts w:ascii="Verdana" w:eastAsia="Verdana" w:hAnsi="Verdana"/>
          <w:lang w:val="pl-PL"/>
        </w:rPr>
      </w:pPr>
      <w:r w:rsidRPr="00C66D8A">
        <w:rPr>
          <w:rFonts w:ascii="Verdana" w:eastAsia="Verdana" w:hAnsi="Verdana"/>
          <w:lang w:val="pl-PL"/>
        </w:rPr>
        <w:t>Skarżący, cierpiący na poważne schorzenia, których negatywne skutki mogły, jak twierdzili, zostać złagodzone przez leki na bazie konopi, skarżyli się w związku z Artykułem 8 Konwencji, iż prawu krajowemu umożliwiającemu wnioskowanie o indywidualną zgodę na sprowadzenie tego typu leków brakowało pewności prawnej</w:t>
      </w:r>
      <w:r>
        <w:rPr>
          <w:rStyle w:val="Odwoanieprzypisudolnego"/>
          <w:rFonts w:ascii="Verdana" w:eastAsia="Verdana" w:hAnsi="Verdana"/>
          <w:lang w:val="pl-PL"/>
        </w:rPr>
        <w:footnoteReference w:id="13"/>
      </w:r>
      <w:r w:rsidRPr="00C66D8A">
        <w:rPr>
          <w:rFonts w:ascii="Verdana" w:eastAsia="Verdana" w:hAnsi="Verdana"/>
          <w:lang w:val="pl-PL"/>
        </w:rPr>
        <w:t>.</w:t>
      </w:r>
    </w:p>
    <w:p w14:paraId="30EB9E2C" w14:textId="2BE09437" w:rsidR="00802A35" w:rsidRDefault="00802A35" w:rsidP="00802A35">
      <w:pPr>
        <w:tabs>
          <w:tab w:val="left" w:pos="1040"/>
        </w:tabs>
        <w:ind w:left="119" w:right="839"/>
        <w:jc w:val="both"/>
        <w:rPr>
          <w:rFonts w:ascii="Verdana" w:eastAsia="Verdana" w:hAnsi="Verdana"/>
          <w:color w:val="0072BC"/>
          <w:lang w:val="pl-PL"/>
        </w:rPr>
      </w:pPr>
      <w:r w:rsidRPr="00C66D8A">
        <w:rPr>
          <w:rFonts w:ascii="Verdana" w:eastAsia="Verdana" w:hAnsi="Verdana"/>
          <w:color w:val="0072BC"/>
          <w:lang w:val="pl-PL"/>
        </w:rPr>
        <w:lastRenderedPageBreak/>
        <w:t xml:space="preserve">Trybunał uznał skargę </w:t>
      </w:r>
      <w:r w:rsidRPr="00C15727">
        <w:rPr>
          <w:rFonts w:ascii="Verdana" w:eastAsia="Verdana" w:hAnsi="Verdana"/>
          <w:b/>
          <w:bCs/>
          <w:color w:val="0072BC"/>
          <w:lang w:val="pl-PL"/>
        </w:rPr>
        <w:t>za niedopuszczalną</w:t>
      </w:r>
      <w:r w:rsidRPr="00C66D8A">
        <w:rPr>
          <w:rFonts w:ascii="Verdana" w:eastAsia="Verdana" w:hAnsi="Verdana"/>
          <w:color w:val="0072BC"/>
          <w:lang w:val="pl-PL"/>
        </w:rPr>
        <w:t xml:space="preserve">, jako </w:t>
      </w:r>
      <w:r w:rsidR="00C15727">
        <w:rPr>
          <w:rFonts w:ascii="Verdana" w:eastAsia="Verdana" w:hAnsi="Verdana"/>
          <w:color w:val="0072BC"/>
          <w:lang w:val="pl-PL"/>
        </w:rPr>
        <w:t>w sposób oczywisty</w:t>
      </w:r>
      <w:r w:rsidRPr="00C66D8A">
        <w:rPr>
          <w:rFonts w:ascii="Verdana" w:eastAsia="Verdana" w:hAnsi="Verdana"/>
          <w:color w:val="0072BC"/>
          <w:lang w:val="pl-PL"/>
        </w:rPr>
        <w:t xml:space="preserve"> </w:t>
      </w:r>
      <w:r w:rsidR="00C15727">
        <w:rPr>
          <w:rFonts w:ascii="Verdana" w:eastAsia="Verdana" w:hAnsi="Verdana"/>
          <w:color w:val="0072BC"/>
          <w:lang w:val="pl-PL"/>
        </w:rPr>
        <w:t>nieuzasadnioną</w:t>
      </w:r>
      <w:r w:rsidRPr="00C66D8A">
        <w:rPr>
          <w:rFonts w:ascii="Verdana" w:eastAsia="Verdana" w:hAnsi="Verdana"/>
          <w:color w:val="0072BC"/>
          <w:lang w:val="pl-PL"/>
        </w:rPr>
        <w:t>, stwierdzając iż nie mógł on wywieść, że istniejący w prawie węgierskim środek był niemożliwy do wykorzystania, nieprzewidywalny w skutkach, bądź sformułowany w taki sposób, że powodowałby on efekt mrożący na lekarzach chcących przepisać lekarstwa tego typu. Zauważył w szczególności, iż skarżący nie wykazali aby ich lekarze, bądź inny personel medyczny, byli zdania, że schorzenia skarżących wymagały, bądź mogły być leczone lekami na bazie konopi. Skarżący nie wskazali również, czy kiedykolwiek konsultowali ze swoimi lekarzami leczenie z użyciem leków na bazie konopi, bądź czy wykorzystanie takiej terapii zostało im odmówione. Nie przedstawili także niczego co wskazywałoby, że którykolwiek z nich kiedykolwiek starał się wykorzystać środek prawny dostępny na Węgrzech w celu legalnego pozyskania tego typu leków. Ponadto, nie przedstawiono żadnych dowodów na to, żeby jakikolwiek lekarz był na Węgrzech ścigany za przepisanie leków na bazie konopi, lub odmówił wystawienia takiej recepty ze strachu przed byciem ściganym.</w:t>
      </w:r>
    </w:p>
    <w:p w14:paraId="5A1FD054" w14:textId="77777777" w:rsidR="00802A35" w:rsidRDefault="00802A35" w:rsidP="00802A35">
      <w:pPr>
        <w:tabs>
          <w:tab w:val="left" w:pos="1040"/>
        </w:tabs>
        <w:spacing w:before="100"/>
        <w:ind w:left="119" w:right="839"/>
        <w:jc w:val="both"/>
        <w:rPr>
          <w:rFonts w:ascii="Verdana" w:eastAsia="Verdana" w:hAnsi="Verdana"/>
          <w:lang w:val="pl-PL"/>
        </w:rPr>
      </w:pPr>
      <w:r w:rsidRPr="004F50C7">
        <w:rPr>
          <w:rFonts w:ascii="Verdana" w:eastAsia="Verdana" w:hAnsi="Verdana"/>
          <w:i/>
          <w:color w:val="404040"/>
          <w:lang w:val="pl-PL"/>
        </w:rPr>
        <w:t>Zob. także</w:t>
      </w:r>
      <w:r w:rsidRPr="00C66D8A">
        <w:rPr>
          <w:rFonts w:ascii="Verdana" w:eastAsia="Verdana" w:hAnsi="Verdana"/>
          <w:lang w:val="pl-PL"/>
        </w:rPr>
        <w:t xml:space="preserve">: </w:t>
      </w:r>
      <w:hyperlink r:id="rId99" w:history="1">
        <w:r w:rsidRPr="00E400C3">
          <w:rPr>
            <w:rFonts w:ascii="Verdana" w:eastAsia="Verdana" w:hAnsi="Verdana"/>
            <w:b/>
            <w:color w:val="0072BC"/>
            <w:u w:val="single"/>
            <w:lang w:val="pl-PL"/>
          </w:rPr>
          <w:t>Á.R. przeciwko Węgrom (skarga nr 20440/15)</w:t>
        </w:r>
      </w:hyperlink>
      <w:r w:rsidRPr="00C66D8A">
        <w:rPr>
          <w:rFonts w:ascii="Verdana" w:eastAsia="Verdana" w:hAnsi="Verdana"/>
          <w:lang w:val="pl-PL"/>
        </w:rPr>
        <w:t>, wyrok (Komitetu) z dnia 17 października 2017 roku.</w:t>
      </w:r>
    </w:p>
    <w:p w14:paraId="11881843" w14:textId="77777777" w:rsidR="00802A35" w:rsidRPr="00E400C3" w:rsidRDefault="00802A35" w:rsidP="00802A35">
      <w:pPr>
        <w:tabs>
          <w:tab w:val="left" w:pos="1040"/>
        </w:tabs>
        <w:spacing w:before="100"/>
        <w:ind w:left="119" w:right="839"/>
        <w:jc w:val="both"/>
        <w:rPr>
          <w:rFonts w:ascii="Verdana" w:eastAsia="Verdana" w:hAnsi="Verdana"/>
          <w:b/>
          <w:color w:val="0072BC"/>
          <w:u w:val="single"/>
          <w:lang w:val="pl-PL"/>
        </w:rPr>
      </w:pPr>
      <w:hyperlink r:id="rId100" w:history="1">
        <w:r w:rsidRPr="00E400C3">
          <w:rPr>
            <w:rFonts w:ascii="Verdana" w:eastAsia="Verdana" w:hAnsi="Verdana"/>
            <w:b/>
            <w:color w:val="0072BC"/>
            <w:u w:val="single"/>
            <w:lang w:val="pl-PL"/>
          </w:rPr>
          <w:t>Thörn przeciwko Szwecji</w:t>
        </w:r>
      </w:hyperlink>
    </w:p>
    <w:p w14:paraId="2D176B7A" w14:textId="77777777" w:rsidR="00802A35" w:rsidRPr="004F50C7" w:rsidRDefault="00802A35" w:rsidP="00802A35">
      <w:pPr>
        <w:tabs>
          <w:tab w:val="left" w:pos="1040"/>
        </w:tabs>
        <w:ind w:left="119" w:right="839"/>
        <w:jc w:val="both"/>
        <w:rPr>
          <w:rFonts w:ascii="Verdana" w:eastAsia="Verdana" w:hAnsi="Verdana"/>
          <w:color w:val="808080"/>
          <w:sz w:val="18"/>
          <w:lang w:val="pl-PL"/>
        </w:rPr>
      </w:pPr>
      <w:r w:rsidRPr="004F50C7">
        <w:rPr>
          <w:rFonts w:ascii="Verdana" w:eastAsia="Verdana" w:hAnsi="Verdana"/>
          <w:color w:val="808080"/>
          <w:sz w:val="18"/>
          <w:lang w:val="pl-PL"/>
        </w:rPr>
        <w:t>1 września 2022 roku</w:t>
      </w:r>
    </w:p>
    <w:p w14:paraId="7682F671" w14:textId="77777777" w:rsidR="00802A35" w:rsidRPr="004F50C7" w:rsidRDefault="00802A35" w:rsidP="00802A35">
      <w:pPr>
        <w:tabs>
          <w:tab w:val="left" w:pos="1040"/>
        </w:tabs>
        <w:ind w:left="119" w:right="839"/>
        <w:jc w:val="both"/>
        <w:rPr>
          <w:rFonts w:ascii="Verdana" w:eastAsia="Verdana" w:hAnsi="Verdana"/>
          <w:iCs/>
          <w:lang w:val="pl-PL"/>
        </w:rPr>
      </w:pPr>
      <w:r w:rsidRPr="004F50C7">
        <w:rPr>
          <w:rFonts w:ascii="Verdana" w:eastAsia="Verdana" w:hAnsi="Verdana"/>
          <w:iCs/>
          <w:lang w:val="pl-PL"/>
        </w:rPr>
        <w:t>Niniejsza sprawa dotyczyła skazania i nałożenia kary grzywny na skarżącego, za posiadanie marihuany. Skarżący obstawał, iż przyjmował narkotyk w celu uśmierzenia bólu, jednak nie posiadał recepty w tym celu. Od 1994 roku skarżący korzystał z wózka inwalidzkiego po tym jak w wypadku drogowym złamał sobie kark, co w następnych latach skutkowało wieloma problemami związanymi z bólem. W czasie skazania skarżącego medyczna marihuana była dostępna w Szwecji, zazwyczaj w celu leczenia stwardnienia rozsianego.</w:t>
      </w:r>
    </w:p>
    <w:p w14:paraId="19354610" w14:textId="76756D27" w:rsidR="00802A35" w:rsidRDefault="00802A35" w:rsidP="00802A35">
      <w:pPr>
        <w:tabs>
          <w:tab w:val="left" w:pos="1040"/>
        </w:tabs>
        <w:ind w:left="119" w:right="839"/>
        <w:jc w:val="both"/>
        <w:rPr>
          <w:rFonts w:ascii="Verdana" w:eastAsia="Verdana" w:hAnsi="Verdana"/>
          <w:color w:val="0072BC"/>
          <w:lang w:val="pl-PL"/>
        </w:rPr>
      </w:pPr>
      <w:r w:rsidRPr="004F50C7">
        <w:rPr>
          <w:rFonts w:ascii="Verdana" w:eastAsia="Verdana" w:hAnsi="Verdana"/>
          <w:color w:val="0072BC"/>
          <w:lang w:val="pl-PL"/>
        </w:rPr>
        <w:t xml:space="preserve">Trybunał uznał, iż w niniejszej sprawie </w:t>
      </w:r>
      <w:r w:rsidRPr="004F50C7">
        <w:rPr>
          <w:rFonts w:ascii="Verdana" w:eastAsia="Verdana" w:hAnsi="Verdana"/>
          <w:b/>
          <w:bCs/>
          <w:color w:val="0072BC"/>
          <w:lang w:val="pl-PL"/>
        </w:rPr>
        <w:t>nie nastąpiło naruszenie Artykułu 8</w:t>
      </w:r>
      <w:r w:rsidRPr="004F50C7">
        <w:rPr>
          <w:rFonts w:ascii="Verdana" w:eastAsia="Verdana" w:hAnsi="Verdana"/>
          <w:color w:val="0072BC"/>
          <w:lang w:val="pl-PL"/>
        </w:rPr>
        <w:t xml:space="preserve"> (Prawo do poszanowania życia prywatnego i rodzinnego) Konwencji, stwierdzając ogólnie, iż władze Szwecji zadziałały w granicach swojego uznania ("marginesie uznania"), starając się znaleźć </w:t>
      </w:r>
      <w:r w:rsidR="00207102">
        <w:rPr>
          <w:rFonts w:ascii="Verdana" w:eastAsia="Verdana" w:hAnsi="Verdana"/>
          <w:color w:val="0072BC"/>
          <w:lang w:val="pl-PL"/>
        </w:rPr>
        <w:t>równowagę</w:t>
      </w:r>
      <w:r w:rsidRPr="004F50C7">
        <w:rPr>
          <w:rFonts w:ascii="Verdana" w:eastAsia="Verdana" w:hAnsi="Verdana"/>
          <w:color w:val="0072BC"/>
          <w:lang w:val="pl-PL"/>
        </w:rPr>
        <w:t xml:space="preserve"> pomiędzy interesem skarżącego w posiadaniu środków na uśmierzenie bólu, a interesem powszechnym sprawowania kontroli nad narkotykami i lekami. Trybunał stwierdził w szczególności, iż uznawanie skazania skarżącego i nałożenie na niego grzywny w wysokości około 520 euro za ingerencję w jego prawo do poszanowania jego życia prywatnego było ustanowione praktyką Trybunału, oraz że działania skarżącego miały mu pomóc w lepszym codziennym funkcjonowaniu. W kwestii tego, czy taka ingerencja była "konieczna w demokratycznym społeczeństwie", Trybunał podkreślił, iż niniejsza sprawa nie dotyczyła ani legalności produkowania ani legalności konsumpcji marihuany, lecz tego, czy niezwolnienie skarżącego z odpowiedzialności karnej w tej sprawie nie stanowiło naruszenia jego prawa do poszanowania jego życia prywatnego. Sąd Najwyższy Szwecji stwierdził, że nawet gdyby skarżący działał z konieczności, a jego czyny nie stwarzały zagrożenia dla innych, to czyny te musiałyby mimo tego zostać uznane za nieusprawiedliwione w świetle prawa. Indywidualne okoliczności skarżącego zostały rzeczywiście wzięte pod uwagę jedynie przy jego skazywaniu. Trybunał zaznaczył na koniec, iż nie otrzymał żadnych informacji na temat konkretnego wpływu kary na skarżącego, oraz że sądy krajowe zezwoliły w 2017 roku na przepisanie skarżącemu leku na bazie konopi, jeszcze w trakcie trwania postępowania karnego w jego sprawie.</w:t>
      </w:r>
    </w:p>
    <w:p w14:paraId="3BB0B7BF" w14:textId="388EBBBB" w:rsidR="003D7AC1" w:rsidRDefault="003D7AC1" w:rsidP="003D7AC1">
      <w:pPr>
        <w:ind w:right="839"/>
        <w:rPr>
          <w:rFonts w:ascii="Verdana" w:eastAsia="Verdana" w:hAnsi="Verdana"/>
          <w:lang w:val="pl-PL"/>
        </w:rPr>
      </w:pPr>
    </w:p>
    <w:p w14:paraId="7C7343B5" w14:textId="56C4B9B7" w:rsidR="003D7AC1" w:rsidRDefault="00C70C06" w:rsidP="003D7AC1">
      <w:pPr>
        <w:ind w:right="839"/>
        <w:rPr>
          <w:rFonts w:ascii="Verdana" w:eastAsia="Verdana" w:hAnsi="Verdana"/>
          <w:lang w:val="pl-PL"/>
        </w:rPr>
      </w:pPr>
      <w:r w:rsidRPr="00877E48">
        <w:rPr>
          <w:rFonts w:ascii="Verdana" w:eastAsia="Verdana" w:hAnsi="Verdana"/>
          <w:b/>
          <w:noProof/>
          <w:color w:val="0072BC"/>
          <w:lang w:val="pl-PL"/>
        </w:rPr>
        <mc:AlternateContent>
          <mc:Choice Requires="wps">
            <w:drawing>
              <wp:anchor distT="0" distB="0" distL="114300" distR="114300" simplePos="0" relativeHeight="251665920" behindDoc="1" locked="0" layoutInCell="1" allowOverlap="1" wp14:anchorId="165A1527" wp14:editId="233959BF">
                <wp:simplePos x="0" y="0"/>
                <wp:positionH relativeFrom="page">
                  <wp:posOffset>894080</wp:posOffset>
                </wp:positionH>
                <wp:positionV relativeFrom="paragraph">
                  <wp:posOffset>107315</wp:posOffset>
                </wp:positionV>
                <wp:extent cx="5768340" cy="0"/>
                <wp:effectExtent l="0" t="0" r="0" b="0"/>
                <wp:wrapNone/>
                <wp:docPr id="1"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144">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B2BAC" id="Line 80"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4pt,8.45pt" to="524.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csgEAAEgDAAAOAAAAZHJzL2Uyb0RvYy54bWysU8GO0zAQvSPxD5bvNOlSlhI13UOX5bJA&#10;pV0+YGo7iYXjsWbcpv17bG9bVnBDKJJle2ae33szWd0dRycOhtiib+V8VkthvEJtfd/KH88P75ZS&#10;cASvwaE3rTwZlnfrt29WU2jMDQ7otCGRQDw3U2jlEGNoqorVYEbgGQbjU7BDGiGmI/WVJpgS+uiq&#10;m7q+rSYkHQiVYU639y9BuS74XWdU/N51bKJwrUzcYlmprLu8VusVND1BGKw604B/YDGC9enRK9Q9&#10;RBB7sn9BjVYRMnZxpnCssOusMkVDUjOv/1DzNEAwRUsyh8PVJv5/sOrbYeO3lKmro38Kj6h+svC4&#10;GcD3phB4PoXUuHm2qpoCN9eSfOCwJbGbvqJOObCPWFw4djRmyKRPHIvZp6vZ5hiFSpcfPt4u3y9S&#10;T9QlVkFzKQzE8YvBUeRNK5312Qdo4PDIMROB5pKSrz0+WOdKL50XUys/zReLUsDorM7BnMbU7zaO&#10;xAHSNCzr/BVVKfI6jXDvdQEbDOjP530E61726XHnz2Zk/XnYuNmhPm3pYlJqV2F5Hq08D6/Ppfr3&#10;D7D+BQAA//8DAFBLAwQUAAYACAAAACEAaSJVntwAAAAKAQAADwAAAGRycy9kb3ducmV2LnhtbEyP&#10;QUsDMRCF74L/IYzgzSZdSnHXzZaiiCBerOI53YybaDJZk3S7/ntTPOht3szjzffazewdmzAmG0jC&#10;ciGAIfVBWxokvL7cX10DS1mRVi4QSvjGBJvu/KxVjQ5HesZplwdWQig1SoLJeWw4T71Br9IijEjl&#10;9h6iV7nIOHAd1bGEe8crIdbcK0vlg1Ej3hrsP3cHL8G+mco92K96flpifNxOH6bOd1JeXszbG2AZ&#10;5/xnhhN+QYeuMO3DgXRiruiVKOi5DOsa2MkgVnUFbP+74V3L/1fofgAAAP//AwBQSwECLQAUAAYA&#10;CAAAACEAtoM4kv4AAADhAQAAEwAAAAAAAAAAAAAAAAAAAAAAW0NvbnRlbnRfVHlwZXNdLnhtbFBL&#10;AQItABQABgAIAAAAIQA4/SH/1gAAAJQBAAALAAAAAAAAAAAAAAAAAC8BAABfcmVscy8ucmVsc1BL&#10;AQItABQABgAIAAAAIQCc/hCcsgEAAEgDAAAOAAAAAAAAAAAAAAAAAC4CAABkcnMvZTJvRG9jLnht&#10;bFBLAQItABQABgAIAAAAIQBpIlWe3AAAAAoBAAAPAAAAAAAAAAAAAAAAAAwEAABkcnMvZG93bnJl&#10;di54bWxQSwUGAAAAAAQABADzAAAAFQUAAAAA&#10;" strokecolor="gray" strokeweight=".72pt">
                <w10:wrap anchorx="page"/>
              </v:line>
            </w:pict>
          </mc:Fallback>
        </mc:AlternateContent>
      </w:r>
    </w:p>
    <w:p w14:paraId="023AEDE6" w14:textId="77777777" w:rsidR="00C70C06" w:rsidRDefault="00C70C06" w:rsidP="003D7AC1">
      <w:pPr>
        <w:ind w:right="839"/>
        <w:rPr>
          <w:rFonts w:ascii="Verdana" w:eastAsia="Verdana" w:hAnsi="Verdana"/>
          <w:lang w:val="pl-PL"/>
        </w:rPr>
      </w:pPr>
    </w:p>
    <w:p w14:paraId="73268BA7" w14:textId="6A34AF6E" w:rsidR="00DB3778" w:rsidRPr="00C70C06" w:rsidRDefault="003D7AC1" w:rsidP="00C70C06">
      <w:pPr>
        <w:ind w:right="839"/>
        <w:jc w:val="center"/>
        <w:rPr>
          <w:rFonts w:ascii="Verdana" w:eastAsia="Verdana" w:hAnsi="Verdana"/>
          <w:b/>
          <w:bCs/>
          <w:color w:val="777777"/>
          <w:lang w:val="pl-PL"/>
        </w:rPr>
      </w:pPr>
      <w:r w:rsidRPr="00C70C06">
        <w:rPr>
          <w:rFonts w:ascii="Verdana" w:eastAsia="Verdana" w:hAnsi="Verdana"/>
          <w:b/>
          <w:bCs/>
          <w:color w:val="777777"/>
          <w:lang w:val="pl-PL"/>
        </w:rPr>
        <w:t>Kontakt z mediami</w:t>
      </w:r>
      <w:r w:rsidR="00C70C06" w:rsidRPr="00C70C06">
        <w:rPr>
          <w:rFonts w:ascii="Verdana" w:eastAsia="Verdana" w:hAnsi="Verdana"/>
          <w:b/>
          <w:bCs/>
          <w:color w:val="777777"/>
          <w:lang w:val="pl-PL"/>
        </w:rPr>
        <w:t>:</w:t>
      </w:r>
    </w:p>
    <w:p w14:paraId="71BEE889" w14:textId="576530ED" w:rsidR="00C70C06" w:rsidRPr="00C70C06" w:rsidRDefault="00C70C06" w:rsidP="00C70C06">
      <w:pPr>
        <w:ind w:right="839"/>
        <w:jc w:val="center"/>
        <w:rPr>
          <w:rFonts w:ascii="Verdana" w:eastAsia="Verdana" w:hAnsi="Verdana"/>
          <w:color w:val="777777"/>
          <w:lang w:val="pl-PL"/>
        </w:rPr>
      </w:pPr>
      <w:r w:rsidRPr="00C70C06">
        <w:rPr>
          <w:rFonts w:ascii="Verdana" w:eastAsia="Verdana" w:hAnsi="Verdana"/>
          <w:color w:val="777777"/>
          <w:lang w:val="pl-PL"/>
        </w:rPr>
        <w:t>Tel.: +33 (0) 3 90 21 42 08</w:t>
      </w:r>
    </w:p>
    <w:sectPr w:rsidR="00C70C06" w:rsidRPr="00C70C06" w:rsidSect="003E6C17">
      <w:footerReference w:type="default" r:id="rId101"/>
      <w:type w:val="continuous"/>
      <w:pgSz w:w="11900" w:h="16838"/>
      <w:pgMar w:top="1440" w:right="607" w:bottom="873" w:left="1321" w:header="0" w:footer="0" w:gutter="0"/>
      <w:cols w:space="0" w:equalWidth="0">
        <w:col w:w="10017"/>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2DAD" w14:textId="77777777" w:rsidR="005C08E8" w:rsidRDefault="005C08E8" w:rsidP="000D2329">
      <w:r>
        <w:separator/>
      </w:r>
    </w:p>
  </w:endnote>
  <w:endnote w:type="continuationSeparator" w:id="0">
    <w:p w14:paraId="66C5E9B0" w14:textId="77777777" w:rsidR="005C08E8" w:rsidRDefault="005C08E8" w:rsidP="000D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9F01" w14:textId="77777777" w:rsidR="00411E14" w:rsidRDefault="00411E14">
    <w:pPr>
      <w:pStyle w:val="Stopka"/>
      <w:jc w:val="center"/>
    </w:pPr>
    <w:r>
      <w:fldChar w:fldCharType="begin"/>
    </w:r>
    <w:r>
      <w:instrText xml:space="preserve"> PAGE   \* MERGEFORMAT </w:instrText>
    </w:r>
    <w:r>
      <w:fldChar w:fldCharType="separate"/>
    </w:r>
    <w:r w:rsidR="00E92764">
      <w:rPr>
        <w:noProof/>
      </w:rPr>
      <w:t>1</w:t>
    </w:r>
    <w:r>
      <w:fldChar w:fldCharType="end"/>
    </w:r>
  </w:p>
  <w:p w14:paraId="7860A83A" w14:textId="77777777" w:rsidR="00017230" w:rsidRDefault="000172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30342" w14:textId="77777777" w:rsidR="005C08E8" w:rsidRDefault="005C08E8" w:rsidP="000D2329">
      <w:r>
        <w:separator/>
      </w:r>
    </w:p>
  </w:footnote>
  <w:footnote w:type="continuationSeparator" w:id="0">
    <w:p w14:paraId="6E39B081" w14:textId="77777777" w:rsidR="005C08E8" w:rsidRDefault="005C08E8" w:rsidP="000D2329">
      <w:r>
        <w:continuationSeparator/>
      </w:r>
    </w:p>
  </w:footnote>
  <w:footnote w:id="1">
    <w:p w14:paraId="2190B2D4" w14:textId="1CA30C85" w:rsidR="00382124" w:rsidRPr="006C7251" w:rsidRDefault="00382124" w:rsidP="005421D3">
      <w:pPr>
        <w:pStyle w:val="Tekstprzypisudolnego"/>
        <w:jc w:val="both"/>
        <w:rPr>
          <w:lang w:val="pl-PL"/>
        </w:rPr>
      </w:pPr>
      <w:r w:rsidRPr="006C7251">
        <w:rPr>
          <w:rStyle w:val="Odwoanieprzypisudolnego"/>
          <w:lang w:val="pl-PL"/>
        </w:rPr>
        <w:footnoteRef/>
      </w:r>
      <w:r w:rsidRPr="006C7251">
        <w:rPr>
          <w:lang w:val="pl-PL"/>
        </w:rPr>
        <w:t xml:space="preserve"> </w:t>
      </w:r>
      <w:r w:rsidR="00D55380" w:rsidRPr="006C7251">
        <w:rPr>
          <w:lang w:val="pl-PL"/>
        </w:rPr>
        <w:t>Dnia 16 września 2022 roku Federacja Rosyjska przestała być Stroną Europejskiej Konwencji Praw Człowieka (“Konwencji”).</w:t>
      </w:r>
    </w:p>
  </w:footnote>
  <w:footnote w:id="2">
    <w:p w14:paraId="72285385" w14:textId="0C48B9CD" w:rsidR="002626B6" w:rsidRPr="006C7251" w:rsidRDefault="002626B6" w:rsidP="005421D3">
      <w:pPr>
        <w:pStyle w:val="Tekstprzypisudolnego"/>
        <w:jc w:val="both"/>
        <w:rPr>
          <w:lang w:val="pl-PL"/>
        </w:rPr>
      </w:pPr>
      <w:r w:rsidRPr="006C7251">
        <w:rPr>
          <w:rStyle w:val="Odwoanieprzypisudolnego"/>
          <w:lang w:val="pl-PL"/>
        </w:rPr>
        <w:footnoteRef/>
      </w:r>
      <w:r w:rsidRPr="006C7251">
        <w:rPr>
          <w:lang w:val="pl-PL"/>
        </w:rPr>
        <w:t xml:space="preserve"> W Republice Czeskiej panuje powszechny obowiązek szczepienia dzieci przeciwko dziewięciu chorobom, dobrze znanym w  dorobku </w:t>
      </w:r>
      <w:r w:rsidR="005E227E">
        <w:rPr>
          <w:lang w:val="pl-PL"/>
        </w:rPr>
        <w:t>sztuki</w:t>
      </w:r>
      <w:r w:rsidRPr="006C7251">
        <w:rPr>
          <w:lang w:val="pl-PL"/>
        </w:rPr>
        <w:t xml:space="preserve"> lekarskiej. Nie można fizycznie zmusić nikogo do wypełnienia tego obowiązku. Rodzice, którzy nie dopełnią obowiązku bez podania </w:t>
      </w:r>
      <w:r w:rsidR="005421D3" w:rsidRPr="006C7251">
        <w:rPr>
          <w:lang w:val="pl-PL"/>
        </w:rPr>
        <w:t>istotnego powodu mogą zostać ukarani grzywną. Niezaszczepione dzieci nie są przyjmowane do żłobków (z wyjątkiem tych, których zaszczepienie nie było możliwe z powodów zdrowotnych).</w:t>
      </w:r>
    </w:p>
  </w:footnote>
  <w:footnote w:id="3">
    <w:p w14:paraId="229205FA" w14:textId="5D2449ED" w:rsidR="00337681" w:rsidRPr="00337681" w:rsidRDefault="00337681">
      <w:pPr>
        <w:pStyle w:val="Tekstprzypisudolnego"/>
        <w:rPr>
          <w:lang w:val="pl-PL"/>
        </w:rPr>
      </w:pPr>
      <w:r>
        <w:rPr>
          <w:rStyle w:val="Odwoanieprzypisudolnego"/>
        </w:rPr>
        <w:footnoteRef/>
      </w:r>
      <w:r>
        <w:t xml:space="preserve"> </w:t>
      </w:r>
      <w:r w:rsidRPr="006C7251">
        <w:rPr>
          <w:lang w:val="pl-PL"/>
        </w:rPr>
        <w:t>Dnia 16 września 2022 roku Federacja Rosyjska przestała być Stroną Konwencji</w:t>
      </w:r>
      <w:r>
        <w:rPr>
          <w:lang w:val="pl-PL"/>
        </w:rPr>
        <w:t>.</w:t>
      </w:r>
    </w:p>
  </w:footnote>
  <w:footnote w:id="4">
    <w:p w14:paraId="10CCAAFE" w14:textId="19E8B13E" w:rsidR="00337681" w:rsidRPr="00337681" w:rsidRDefault="00337681">
      <w:pPr>
        <w:pStyle w:val="Tekstprzypisudolnego"/>
        <w:rPr>
          <w:lang w:val="pl-PL"/>
        </w:rPr>
      </w:pPr>
      <w:r>
        <w:rPr>
          <w:rStyle w:val="Odwoanieprzypisudolnego"/>
        </w:rPr>
        <w:footnoteRef/>
      </w:r>
      <w:r>
        <w:t xml:space="preserve"> </w:t>
      </w:r>
      <w:r w:rsidRPr="006C7251">
        <w:rPr>
          <w:lang w:val="pl-PL"/>
        </w:rPr>
        <w:t>Dnia 16 września 2022 roku Federacja Rosyjska przestała być Stroną Konwencji</w:t>
      </w:r>
      <w:r>
        <w:rPr>
          <w:lang w:val="pl-PL"/>
        </w:rPr>
        <w:t>.</w:t>
      </w:r>
    </w:p>
  </w:footnote>
  <w:footnote w:id="5">
    <w:p w14:paraId="04AB34C7" w14:textId="6A8DA919" w:rsidR="00337681" w:rsidRPr="00337681" w:rsidRDefault="00337681">
      <w:pPr>
        <w:pStyle w:val="Tekstprzypisudolnego"/>
        <w:rPr>
          <w:lang w:val="pl-PL"/>
        </w:rPr>
      </w:pPr>
      <w:r>
        <w:rPr>
          <w:rStyle w:val="Odwoanieprzypisudolnego"/>
        </w:rPr>
        <w:footnoteRef/>
      </w:r>
      <w:r>
        <w:t xml:space="preserve"> </w:t>
      </w:r>
      <w:r w:rsidRPr="006C7251">
        <w:rPr>
          <w:lang w:val="pl-PL"/>
        </w:rPr>
        <w:t>Dnia 16 września 2022 roku Federacja Rosyjska przestała być Stroną Konwencji</w:t>
      </w:r>
      <w:r>
        <w:rPr>
          <w:lang w:val="pl-PL"/>
        </w:rPr>
        <w:t>.</w:t>
      </w:r>
    </w:p>
  </w:footnote>
  <w:footnote w:id="6">
    <w:p w14:paraId="485E1DC8" w14:textId="01E417D0" w:rsidR="00AF4E55" w:rsidRPr="00AF4E55" w:rsidRDefault="00AF4E55">
      <w:pPr>
        <w:pStyle w:val="Tekstprzypisudolnego"/>
        <w:rPr>
          <w:lang w:val="pl-PL"/>
        </w:rPr>
      </w:pPr>
      <w:r>
        <w:rPr>
          <w:rStyle w:val="Odwoanieprzypisudolnego"/>
        </w:rPr>
        <w:footnoteRef/>
      </w:r>
      <w:r>
        <w:t xml:space="preserve"> </w:t>
      </w:r>
      <w:r w:rsidRPr="006C7251">
        <w:rPr>
          <w:lang w:val="pl-PL"/>
        </w:rPr>
        <w:t>Dnia 16 września 2022 roku Federacja Rosyjska przestała być Stroną Konwencji</w:t>
      </w:r>
      <w:r>
        <w:rPr>
          <w:lang w:val="pl-PL"/>
        </w:rPr>
        <w:t>.</w:t>
      </w:r>
    </w:p>
  </w:footnote>
  <w:footnote w:id="7">
    <w:p w14:paraId="386290A8" w14:textId="64CA7628" w:rsidR="00D5132F" w:rsidRPr="00D5132F" w:rsidRDefault="00D5132F">
      <w:pPr>
        <w:pStyle w:val="Tekstprzypisudolnego"/>
        <w:rPr>
          <w:lang w:val="pl-PL"/>
        </w:rPr>
      </w:pPr>
      <w:r>
        <w:rPr>
          <w:rStyle w:val="Odwoanieprzypisudolnego"/>
        </w:rPr>
        <w:footnoteRef/>
      </w:r>
      <w:r>
        <w:t xml:space="preserve"> </w:t>
      </w:r>
      <w:r w:rsidRPr="006C7251">
        <w:rPr>
          <w:lang w:val="pl-PL"/>
        </w:rPr>
        <w:t>Dnia 16 września 2022 roku Federacja Rosyjska przestała być Stroną Konwencji</w:t>
      </w:r>
      <w:r>
        <w:rPr>
          <w:lang w:val="pl-PL"/>
        </w:rPr>
        <w:t>.</w:t>
      </w:r>
    </w:p>
  </w:footnote>
  <w:footnote w:id="8">
    <w:p w14:paraId="40BB8F18" w14:textId="588759EB" w:rsidR="008710DB" w:rsidRPr="006C7251" w:rsidRDefault="00F562D1" w:rsidP="006862AA">
      <w:pPr>
        <w:pStyle w:val="Tekstprzypisudolnego"/>
        <w:ind w:left="119" w:right="839"/>
        <w:jc w:val="both"/>
        <w:rPr>
          <w:rFonts w:ascii="Verdana" w:hAnsi="Verdana"/>
          <w:color w:val="0072BC"/>
          <w:sz w:val="16"/>
          <w:u w:val="single"/>
          <w:lang w:val="pl-PL"/>
        </w:rPr>
      </w:pPr>
      <w:r w:rsidRPr="006C7251">
        <w:rPr>
          <w:rStyle w:val="Odwoanieprzypisudolnego"/>
          <w:rFonts w:ascii="Verdana" w:hAnsi="Verdana"/>
          <w:sz w:val="16"/>
          <w:lang w:val="pl-PL"/>
        </w:rPr>
        <w:footnoteRef/>
      </w:r>
      <w:r w:rsidRPr="006C7251">
        <w:rPr>
          <w:rFonts w:ascii="Verdana" w:hAnsi="Verdana"/>
          <w:sz w:val="16"/>
          <w:lang w:val="pl-PL"/>
        </w:rPr>
        <w:t xml:space="preserve"> </w:t>
      </w:r>
      <w:r w:rsidR="008710DB" w:rsidRPr="006C7251">
        <w:rPr>
          <w:rFonts w:ascii="Verdana" w:hAnsi="Verdana"/>
          <w:sz w:val="16"/>
          <w:lang w:val="pl-PL"/>
        </w:rPr>
        <w:t xml:space="preserve">Zob. także zestawienie </w:t>
      </w:r>
      <w:hyperlink r:id="rId1" w:history="1">
        <w:r w:rsidR="00466FA7" w:rsidRPr="00D5132F">
          <w:rPr>
            <w:rStyle w:val="Hipercze"/>
            <w:rFonts w:ascii="Verdana" w:hAnsi="Verdana"/>
            <w:sz w:val="16"/>
            <w:lang w:val="pl-PL"/>
          </w:rPr>
          <w:t>„</w:t>
        </w:r>
        <w:r w:rsidR="00221CA7">
          <w:rPr>
            <w:rStyle w:val="Hipercze"/>
            <w:rFonts w:ascii="Verdana" w:hAnsi="Verdana"/>
            <w:sz w:val="16"/>
            <w:lang w:val="pl-PL"/>
          </w:rPr>
          <w:t>Ochrona środowiska</w:t>
        </w:r>
        <w:r w:rsidR="00466FA7" w:rsidRPr="00D5132F">
          <w:rPr>
            <w:rStyle w:val="Hipercze"/>
            <w:rFonts w:ascii="Verdana" w:hAnsi="Verdana"/>
            <w:sz w:val="16"/>
            <w:lang w:val="pl-PL"/>
          </w:rPr>
          <w:t>”</w:t>
        </w:r>
      </w:hyperlink>
      <w:r w:rsidR="00466FA7" w:rsidRPr="006C7251">
        <w:rPr>
          <w:rFonts w:ascii="Verdana" w:hAnsi="Verdana"/>
          <w:sz w:val="16"/>
          <w:lang w:val="pl-PL"/>
        </w:rPr>
        <w:t>.</w:t>
      </w:r>
    </w:p>
  </w:footnote>
  <w:footnote w:id="9">
    <w:p w14:paraId="766D664E" w14:textId="17A9D1A8" w:rsidR="000E356F" w:rsidRPr="006C7251" w:rsidRDefault="00D00F29" w:rsidP="006862AA">
      <w:pPr>
        <w:pStyle w:val="Tekstprzypisudolnego"/>
        <w:ind w:left="119" w:right="839"/>
        <w:jc w:val="both"/>
        <w:rPr>
          <w:rFonts w:ascii="Verdana" w:hAnsi="Verdana"/>
          <w:sz w:val="16"/>
          <w:szCs w:val="16"/>
          <w:lang w:val="pl-PL"/>
        </w:rPr>
      </w:pPr>
      <w:r w:rsidRPr="006C7251">
        <w:rPr>
          <w:rStyle w:val="Odwoanieprzypisudolnego"/>
          <w:rFonts w:ascii="Verdana" w:hAnsi="Verdana"/>
          <w:sz w:val="16"/>
          <w:szCs w:val="16"/>
          <w:lang w:val="pl-PL"/>
        </w:rPr>
        <w:footnoteRef/>
      </w:r>
      <w:r w:rsidRPr="006C7251">
        <w:rPr>
          <w:rFonts w:ascii="Verdana" w:hAnsi="Verdana"/>
          <w:sz w:val="16"/>
          <w:szCs w:val="16"/>
          <w:lang w:val="pl-PL"/>
        </w:rPr>
        <w:t xml:space="preserve"> </w:t>
      </w:r>
      <w:r w:rsidR="000E356F" w:rsidRPr="006C7251">
        <w:rPr>
          <w:rFonts w:ascii="Verdana" w:hAnsi="Verdana"/>
          <w:sz w:val="16"/>
          <w:szCs w:val="16"/>
          <w:lang w:val="pl-PL"/>
        </w:rPr>
        <w:t xml:space="preserve">Zob. także </w:t>
      </w:r>
      <w:hyperlink r:id="rId2" w:history="1">
        <w:r w:rsidR="000E356F" w:rsidRPr="00D5132F">
          <w:rPr>
            <w:rStyle w:val="Hipercze"/>
            <w:rFonts w:ascii="Verdana" w:hAnsi="Verdana"/>
            <w:sz w:val="16"/>
            <w:szCs w:val="16"/>
            <w:lang w:val="pl-PL"/>
          </w:rPr>
          <w:t>wyrok</w:t>
        </w:r>
      </w:hyperlink>
      <w:r w:rsidR="000E356F" w:rsidRPr="006C7251">
        <w:rPr>
          <w:rFonts w:ascii="Verdana" w:hAnsi="Verdana"/>
          <w:sz w:val="16"/>
          <w:szCs w:val="16"/>
          <w:lang w:val="pl-PL"/>
        </w:rPr>
        <w:t xml:space="preserve"> w sprawie słusznego zadośćuczynienia z dnia 15 marca 2011 roku.</w:t>
      </w:r>
    </w:p>
  </w:footnote>
  <w:footnote w:id="10">
    <w:p w14:paraId="5267A422" w14:textId="279DC07A" w:rsidR="006C7251" w:rsidRPr="006C7251" w:rsidRDefault="006C7251">
      <w:pPr>
        <w:pStyle w:val="Tekstprzypisudolnego"/>
        <w:rPr>
          <w:lang w:val="pl-PL"/>
        </w:rPr>
      </w:pPr>
      <w:r w:rsidRPr="006C7251">
        <w:rPr>
          <w:rStyle w:val="Odwoanieprzypisudolnego"/>
          <w:lang w:val="pl-PL"/>
        </w:rPr>
        <w:footnoteRef/>
      </w:r>
      <w:r w:rsidRPr="006C7251">
        <w:rPr>
          <w:lang w:val="pl-PL"/>
        </w:rPr>
        <w:t xml:space="preserve"> Dnia 16 września 2022 roku Federacja Rosyjska przestała być Stroną Konwencji</w:t>
      </w:r>
      <w:r w:rsidR="008E2870">
        <w:rPr>
          <w:lang w:val="pl-PL"/>
        </w:rPr>
        <w:t>.</w:t>
      </w:r>
    </w:p>
  </w:footnote>
  <w:footnote w:id="11">
    <w:p w14:paraId="269CC099" w14:textId="7C501760" w:rsidR="008E2870" w:rsidRPr="008E2870" w:rsidRDefault="008E2870">
      <w:pPr>
        <w:pStyle w:val="Tekstprzypisudolnego"/>
        <w:rPr>
          <w:lang w:val="pl-PL"/>
        </w:rPr>
      </w:pPr>
      <w:r>
        <w:rPr>
          <w:rStyle w:val="Odwoanieprzypisudolnego"/>
        </w:rPr>
        <w:footnoteRef/>
      </w:r>
      <w:r>
        <w:t xml:space="preserve"> </w:t>
      </w:r>
      <w:r>
        <w:rPr>
          <w:lang w:val="pl-PL"/>
        </w:rPr>
        <w:t>Dnia 16 września 2022 roku Federacja Rosyjska przestała być Stroną Konwencji.</w:t>
      </w:r>
    </w:p>
  </w:footnote>
  <w:footnote w:id="12">
    <w:p w14:paraId="0ACEAF37" w14:textId="79EDF037" w:rsidR="00D5132F" w:rsidRPr="00D5132F" w:rsidRDefault="00D5132F">
      <w:pPr>
        <w:pStyle w:val="Tekstprzypisudolnego"/>
        <w:rPr>
          <w:lang w:val="pl-PL"/>
        </w:rPr>
      </w:pPr>
      <w:r>
        <w:rPr>
          <w:rStyle w:val="Odwoanieprzypisudolnego"/>
        </w:rPr>
        <w:footnoteRef/>
      </w:r>
      <w:r w:rsidR="00D06C68" w:rsidRPr="006C7251">
        <w:rPr>
          <w:lang w:val="pl-PL"/>
        </w:rPr>
        <w:t>Dnia 16 września 2022 roku Federacja Rosyjska przestała być Stroną Konwencji</w:t>
      </w:r>
      <w:r w:rsidR="00D06C68">
        <w:rPr>
          <w:lang w:val="pl-PL"/>
        </w:rPr>
        <w:t>.</w:t>
      </w:r>
      <w:r>
        <w:t xml:space="preserve"> </w:t>
      </w:r>
    </w:p>
  </w:footnote>
  <w:footnote w:id="13">
    <w:p w14:paraId="62CDDC4B" w14:textId="77777777" w:rsidR="00802A35" w:rsidRPr="00D05360" w:rsidRDefault="00802A35" w:rsidP="00802A35">
      <w:pPr>
        <w:pStyle w:val="Tekstprzypisudolnego"/>
        <w:jc w:val="both"/>
        <w:rPr>
          <w:lang w:val="pl-PL"/>
        </w:rPr>
      </w:pPr>
      <w:r>
        <w:rPr>
          <w:rStyle w:val="Odwoanieprzypisudolnego"/>
        </w:rPr>
        <w:footnoteRef/>
      </w:r>
      <w:r>
        <w:t xml:space="preserve"> </w:t>
      </w:r>
      <w:r>
        <w:rPr>
          <w:lang w:val="pl-PL"/>
        </w:rPr>
        <w:t>Obrót lekami na bazie konopi nie był dozwolony, a posiadanie i używanie marihuany pozostawało nielegalne. Jednakowoż, w świetle prawa krajowego, osoba chcąca skorzystać z leku, którym obrót był zakazany mogła wnieść – na podstawie recepty wydanej przez lekarza – o indywidualne pozwolenie na sprowadzenie 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43C9868"/>
    <w:lvl w:ilvl="0" w:tplc="E444A870">
      <w:start w:val="10"/>
      <w:numFmt w:val="decimal"/>
      <w:lvlText w:val="%1"/>
      <w:lvlJc w:val="left"/>
    </w:lvl>
    <w:lvl w:ilvl="1" w:tplc="5B2C428C">
      <w:start w:val="1"/>
      <w:numFmt w:val="bullet"/>
      <w:lvlText w:val=""/>
      <w:lvlJc w:val="left"/>
    </w:lvl>
    <w:lvl w:ilvl="2" w:tplc="6C8CCDB6">
      <w:start w:val="1"/>
      <w:numFmt w:val="bullet"/>
      <w:lvlText w:val=""/>
      <w:lvlJc w:val="left"/>
    </w:lvl>
    <w:lvl w:ilvl="3" w:tplc="64E4EE70">
      <w:start w:val="1"/>
      <w:numFmt w:val="bullet"/>
      <w:lvlText w:val=""/>
      <w:lvlJc w:val="left"/>
    </w:lvl>
    <w:lvl w:ilvl="4" w:tplc="E36AEB7C">
      <w:start w:val="1"/>
      <w:numFmt w:val="bullet"/>
      <w:lvlText w:val=""/>
      <w:lvlJc w:val="left"/>
    </w:lvl>
    <w:lvl w:ilvl="5" w:tplc="ACC44888">
      <w:start w:val="1"/>
      <w:numFmt w:val="bullet"/>
      <w:lvlText w:val=""/>
      <w:lvlJc w:val="left"/>
    </w:lvl>
    <w:lvl w:ilvl="6" w:tplc="F5985192">
      <w:start w:val="1"/>
      <w:numFmt w:val="bullet"/>
      <w:lvlText w:val=""/>
      <w:lvlJc w:val="left"/>
    </w:lvl>
    <w:lvl w:ilvl="7" w:tplc="D4A66E7A">
      <w:start w:val="1"/>
      <w:numFmt w:val="bullet"/>
      <w:lvlText w:val=""/>
      <w:lvlJc w:val="left"/>
    </w:lvl>
    <w:lvl w:ilvl="8" w:tplc="DB34024E">
      <w:start w:val="1"/>
      <w:numFmt w:val="bullet"/>
      <w:lvlText w:val=""/>
      <w:lvlJc w:val="left"/>
    </w:lvl>
  </w:abstractNum>
  <w:abstractNum w:abstractNumId="1" w15:restartNumberingAfterBreak="0">
    <w:nsid w:val="00000002"/>
    <w:multiLevelType w:val="hybridMultilevel"/>
    <w:tmpl w:val="66334872"/>
    <w:lvl w:ilvl="0" w:tplc="C2548D7E">
      <w:start w:val="1"/>
      <w:numFmt w:val="bullet"/>
      <w:lvlText w:val="-"/>
      <w:lvlJc w:val="left"/>
    </w:lvl>
    <w:lvl w:ilvl="1" w:tplc="7F50BCDA">
      <w:start w:val="1"/>
      <w:numFmt w:val="bullet"/>
      <w:lvlText w:val=""/>
      <w:lvlJc w:val="left"/>
    </w:lvl>
    <w:lvl w:ilvl="2" w:tplc="A8EE3CE2">
      <w:start w:val="1"/>
      <w:numFmt w:val="bullet"/>
      <w:lvlText w:val=""/>
      <w:lvlJc w:val="left"/>
    </w:lvl>
    <w:lvl w:ilvl="3" w:tplc="3D6CA90E">
      <w:start w:val="1"/>
      <w:numFmt w:val="bullet"/>
      <w:lvlText w:val=""/>
      <w:lvlJc w:val="left"/>
    </w:lvl>
    <w:lvl w:ilvl="4" w:tplc="2BEAFA7A">
      <w:start w:val="1"/>
      <w:numFmt w:val="bullet"/>
      <w:lvlText w:val=""/>
      <w:lvlJc w:val="left"/>
    </w:lvl>
    <w:lvl w:ilvl="5" w:tplc="A8C04D32">
      <w:start w:val="1"/>
      <w:numFmt w:val="bullet"/>
      <w:lvlText w:val=""/>
      <w:lvlJc w:val="left"/>
    </w:lvl>
    <w:lvl w:ilvl="6" w:tplc="D2802BBC">
      <w:start w:val="1"/>
      <w:numFmt w:val="bullet"/>
      <w:lvlText w:val=""/>
      <w:lvlJc w:val="left"/>
    </w:lvl>
    <w:lvl w:ilvl="7" w:tplc="41027930">
      <w:start w:val="1"/>
      <w:numFmt w:val="bullet"/>
      <w:lvlText w:val=""/>
      <w:lvlJc w:val="left"/>
    </w:lvl>
    <w:lvl w:ilvl="8" w:tplc="C9C2AB48">
      <w:start w:val="1"/>
      <w:numFmt w:val="bullet"/>
      <w:lvlText w:val=""/>
      <w:lvlJc w:val="left"/>
    </w:lvl>
  </w:abstractNum>
  <w:abstractNum w:abstractNumId="2" w15:restartNumberingAfterBreak="0">
    <w:nsid w:val="562C2B81"/>
    <w:multiLevelType w:val="hybridMultilevel"/>
    <w:tmpl w:val="B5286E0C"/>
    <w:lvl w:ilvl="0" w:tplc="FFFFFFFF">
      <w:start w:val="1"/>
      <w:numFmt w:val="bullet"/>
      <w:lvlText w:val="-"/>
      <w:lvlJc w:val="left"/>
      <w:pPr>
        <w:ind w:left="839" w:hanging="360"/>
      </w:pPr>
      <w:rPr>
        <w:rFonts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3" w15:restartNumberingAfterBreak="0">
    <w:nsid w:val="799361F3"/>
    <w:multiLevelType w:val="hybridMultilevel"/>
    <w:tmpl w:val="D6B22318"/>
    <w:lvl w:ilvl="0" w:tplc="FFFFFFFF">
      <w:start w:val="1"/>
      <w:numFmt w:val="bullet"/>
      <w:lvlText w:val="-"/>
      <w:lvlJc w:val="left"/>
      <w:pPr>
        <w:ind w:left="477" w:hanging="360"/>
      </w:pPr>
    </w:lvl>
    <w:lvl w:ilvl="1" w:tplc="08090003" w:tentative="1">
      <w:start w:val="1"/>
      <w:numFmt w:val="bullet"/>
      <w:lvlText w:val="o"/>
      <w:lvlJc w:val="left"/>
      <w:pPr>
        <w:ind w:left="1197" w:hanging="360"/>
      </w:pPr>
      <w:rPr>
        <w:rFonts w:ascii="Courier New" w:hAnsi="Courier New" w:cs="Courier New" w:hint="default"/>
      </w:rPr>
    </w:lvl>
    <w:lvl w:ilvl="2" w:tplc="08090005" w:tentative="1">
      <w:start w:val="1"/>
      <w:numFmt w:val="bullet"/>
      <w:lvlText w:val=""/>
      <w:lvlJc w:val="left"/>
      <w:pPr>
        <w:ind w:left="1917" w:hanging="360"/>
      </w:pPr>
      <w:rPr>
        <w:rFonts w:ascii="Wingdings" w:hAnsi="Wingdings" w:hint="default"/>
      </w:rPr>
    </w:lvl>
    <w:lvl w:ilvl="3" w:tplc="08090001" w:tentative="1">
      <w:start w:val="1"/>
      <w:numFmt w:val="bullet"/>
      <w:lvlText w:val=""/>
      <w:lvlJc w:val="left"/>
      <w:pPr>
        <w:ind w:left="2637" w:hanging="360"/>
      </w:pPr>
      <w:rPr>
        <w:rFonts w:ascii="Symbol" w:hAnsi="Symbol" w:hint="default"/>
      </w:rPr>
    </w:lvl>
    <w:lvl w:ilvl="4" w:tplc="08090003" w:tentative="1">
      <w:start w:val="1"/>
      <w:numFmt w:val="bullet"/>
      <w:lvlText w:val="o"/>
      <w:lvlJc w:val="left"/>
      <w:pPr>
        <w:ind w:left="3357" w:hanging="360"/>
      </w:pPr>
      <w:rPr>
        <w:rFonts w:ascii="Courier New" w:hAnsi="Courier New" w:cs="Courier New" w:hint="default"/>
      </w:rPr>
    </w:lvl>
    <w:lvl w:ilvl="5" w:tplc="08090005" w:tentative="1">
      <w:start w:val="1"/>
      <w:numFmt w:val="bullet"/>
      <w:lvlText w:val=""/>
      <w:lvlJc w:val="left"/>
      <w:pPr>
        <w:ind w:left="4077" w:hanging="360"/>
      </w:pPr>
      <w:rPr>
        <w:rFonts w:ascii="Wingdings" w:hAnsi="Wingdings" w:hint="default"/>
      </w:rPr>
    </w:lvl>
    <w:lvl w:ilvl="6" w:tplc="08090001" w:tentative="1">
      <w:start w:val="1"/>
      <w:numFmt w:val="bullet"/>
      <w:lvlText w:val=""/>
      <w:lvlJc w:val="left"/>
      <w:pPr>
        <w:ind w:left="4797" w:hanging="360"/>
      </w:pPr>
      <w:rPr>
        <w:rFonts w:ascii="Symbol" w:hAnsi="Symbol" w:hint="default"/>
      </w:rPr>
    </w:lvl>
    <w:lvl w:ilvl="7" w:tplc="08090003" w:tentative="1">
      <w:start w:val="1"/>
      <w:numFmt w:val="bullet"/>
      <w:lvlText w:val="o"/>
      <w:lvlJc w:val="left"/>
      <w:pPr>
        <w:ind w:left="5517" w:hanging="360"/>
      </w:pPr>
      <w:rPr>
        <w:rFonts w:ascii="Courier New" w:hAnsi="Courier New" w:cs="Courier New" w:hint="default"/>
      </w:rPr>
    </w:lvl>
    <w:lvl w:ilvl="8" w:tplc="08090005" w:tentative="1">
      <w:start w:val="1"/>
      <w:numFmt w:val="bullet"/>
      <w:lvlText w:val=""/>
      <w:lvlJc w:val="left"/>
      <w:pPr>
        <w:ind w:left="6237" w:hanging="360"/>
      </w:pPr>
      <w:rPr>
        <w:rFonts w:ascii="Wingdings" w:hAnsi="Wingdings" w:hint="default"/>
      </w:rPr>
    </w:lvl>
  </w:abstractNum>
  <w:num w:numId="1" w16cid:durableId="923412692">
    <w:abstractNumId w:val="0"/>
  </w:num>
  <w:num w:numId="2" w16cid:durableId="790823348">
    <w:abstractNumId w:val="1"/>
  </w:num>
  <w:num w:numId="3" w16cid:durableId="1021787146">
    <w:abstractNumId w:val="3"/>
  </w:num>
  <w:num w:numId="4" w16cid:durableId="4543004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131"/>
    <w:rsid w:val="00000E65"/>
    <w:rsid w:val="00002471"/>
    <w:rsid w:val="00002A7B"/>
    <w:rsid w:val="0000604E"/>
    <w:rsid w:val="00007797"/>
    <w:rsid w:val="000077DA"/>
    <w:rsid w:val="00007A73"/>
    <w:rsid w:val="00007A9F"/>
    <w:rsid w:val="00012CB9"/>
    <w:rsid w:val="00013B1B"/>
    <w:rsid w:val="00014CEF"/>
    <w:rsid w:val="00016E97"/>
    <w:rsid w:val="00017230"/>
    <w:rsid w:val="0002069B"/>
    <w:rsid w:val="0003101E"/>
    <w:rsid w:val="000310E1"/>
    <w:rsid w:val="0003178A"/>
    <w:rsid w:val="00032A6C"/>
    <w:rsid w:val="00032BE5"/>
    <w:rsid w:val="00033B2E"/>
    <w:rsid w:val="00034E4B"/>
    <w:rsid w:val="000351E3"/>
    <w:rsid w:val="000366A8"/>
    <w:rsid w:val="0003790E"/>
    <w:rsid w:val="000405EE"/>
    <w:rsid w:val="00040F91"/>
    <w:rsid w:val="00041ED3"/>
    <w:rsid w:val="00042019"/>
    <w:rsid w:val="000437E1"/>
    <w:rsid w:val="00044EE5"/>
    <w:rsid w:val="000464A1"/>
    <w:rsid w:val="00047117"/>
    <w:rsid w:val="00047525"/>
    <w:rsid w:val="000511D6"/>
    <w:rsid w:val="00051891"/>
    <w:rsid w:val="0005289D"/>
    <w:rsid w:val="00053A01"/>
    <w:rsid w:val="00053D65"/>
    <w:rsid w:val="00054233"/>
    <w:rsid w:val="00054C04"/>
    <w:rsid w:val="00054C65"/>
    <w:rsid w:val="00061239"/>
    <w:rsid w:val="0006196E"/>
    <w:rsid w:val="00061BF8"/>
    <w:rsid w:val="00062EB7"/>
    <w:rsid w:val="00063ECA"/>
    <w:rsid w:val="00067076"/>
    <w:rsid w:val="000670B9"/>
    <w:rsid w:val="00067FAC"/>
    <w:rsid w:val="00074097"/>
    <w:rsid w:val="00074363"/>
    <w:rsid w:val="00076C46"/>
    <w:rsid w:val="00076E38"/>
    <w:rsid w:val="00077F2C"/>
    <w:rsid w:val="00081AB5"/>
    <w:rsid w:val="00085BB6"/>
    <w:rsid w:val="000861C6"/>
    <w:rsid w:val="00086819"/>
    <w:rsid w:val="00090FDA"/>
    <w:rsid w:val="00095745"/>
    <w:rsid w:val="0009707C"/>
    <w:rsid w:val="000972D6"/>
    <w:rsid w:val="000976B2"/>
    <w:rsid w:val="000A0B57"/>
    <w:rsid w:val="000A0EB6"/>
    <w:rsid w:val="000A1A3F"/>
    <w:rsid w:val="000A1ABA"/>
    <w:rsid w:val="000A1B1A"/>
    <w:rsid w:val="000A3EB4"/>
    <w:rsid w:val="000A4304"/>
    <w:rsid w:val="000A5A88"/>
    <w:rsid w:val="000B0FD6"/>
    <w:rsid w:val="000B1CB7"/>
    <w:rsid w:val="000B2B21"/>
    <w:rsid w:val="000B304A"/>
    <w:rsid w:val="000B32FD"/>
    <w:rsid w:val="000B451C"/>
    <w:rsid w:val="000B6258"/>
    <w:rsid w:val="000B6BAA"/>
    <w:rsid w:val="000B795D"/>
    <w:rsid w:val="000B7970"/>
    <w:rsid w:val="000B7D19"/>
    <w:rsid w:val="000C1379"/>
    <w:rsid w:val="000C25E2"/>
    <w:rsid w:val="000C3295"/>
    <w:rsid w:val="000C3837"/>
    <w:rsid w:val="000C5EBB"/>
    <w:rsid w:val="000C6258"/>
    <w:rsid w:val="000C627E"/>
    <w:rsid w:val="000C7E3A"/>
    <w:rsid w:val="000D1874"/>
    <w:rsid w:val="000D2329"/>
    <w:rsid w:val="000D25B5"/>
    <w:rsid w:val="000D3386"/>
    <w:rsid w:val="000D40EF"/>
    <w:rsid w:val="000D541F"/>
    <w:rsid w:val="000D639B"/>
    <w:rsid w:val="000D6D2F"/>
    <w:rsid w:val="000D6E34"/>
    <w:rsid w:val="000E01B9"/>
    <w:rsid w:val="000E336A"/>
    <w:rsid w:val="000E356F"/>
    <w:rsid w:val="000E559D"/>
    <w:rsid w:val="000E566C"/>
    <w:rsid w:val="000F0155"/>
    <w:rsid w:val="000F0B9D"/>
    <w:rsid w:val="000F0BDA"/>
    <w:rsid w:val="000F0CF1"/>
    <w:rsid w:val="000F0F3F"/>
    <w:rsid w:val="000F27D2"/>
    <w:rsid w:val="000F2E2C"/>
    <w:rsid w:val="000F2E74"/>
    <w:rsid w:val="000F5DB7"/>
    <w:rsid w:val="000F777C"/>
    <w:rsid w:val="00100C65"/>
    <w:rsid w:val="00100CC8"/>
    <w:rsid w:val="00101326"/>
    <w:rsid w:val="00103FC3"/>
    <w:rsid w:val="0010686F"/>
    <w:rsid w:val="00110703"/>
    <w:rsid w:val="0011139F"/>
    <w:rsid w:val="001118E1"/>
    <w:rsid w:val="0012097A"/>
    <w:rsid w:val="0012186C"/>
    <w:rsid w:val="00121B66"/>
    <w:rsid w:val="00124CB3"/>
    <w:rsid w:val="00125C56"/>
    <w:rsid w:val="0012746B"/>
    <w:rsid w:val="00130B26"/>
    <w:rsid w:val="001343D6"/>
    <w:rsid w:val="00134888"/>
    <w:rsid w:val="001353E7"/>
    <w:rsid w:val="001354BD"/>
    <w:rsid w:val="00135696"/>
    <w:rsid w:val="00136CA9"/>
    <w:rsid w:val="00137BAA"/>
    <w:rsid w:val="0014078D"/>
    <w:rsid w:val="00141EDA"/>
    <w:rsid w:val="001421D2"/>
    <w:rsid w:val="0014254F"/>
    <w:rsid w:val="00144013"/>
    <w:rsid w:val="00146A1F"/>
    <w:rsid w:val="00146A90"/>
    <w:rsid w:val="00150022"/>
    <w:rsid w:val="00151C95"/>
    <w:rsid w:val="00152828"/>
    <w:rsid w:val="00153160"/>
    <w:rsid w:val="00153CA3"/>
    <w:rsid w:val="001556ED"/>
    <w:rsid w:val="00155A1C"/>
    <w:rsid w:val="00156ED8"/>
    <w:rsid w:val="00157024"/>
    <w:rsid w:val="0016049F"/>
    <w:rsid w:val="00160DBF"/>
    <w:rsid w:val="00161E1D"/>
    <w:rsid w:val="001620C1"/>
    <w:rsid w:val="00166124"/>
    <w:rsid w:val="0016720D"/>
    <w:rsid w:val="00167762"/>
    <w:rsid w:val="0017120A"/>
    <w:rsid w:val="0017150F"/>
    <w:rsid w:val="00172C6C"/>
    <w:rsid w:val="00174B20"/>
    <w:rsid w:val="00174FDC"/>
    <w:rsid w:val="001752BF"/>
    <w:rsid w:val="001756F4"/>
    <w:rsid w:val="001767A6"/>
    <w:rsid w:val="001769BB"/>
    <w:rsid w:val="0018233A"/>
    <w:rsid w:val="00183232"/>
    <w:rsid w:val="0018325A"/>
    <w:rsid w:val="0018352F"/>
    <w:rsid w:val="001871A6"/>
    <w:rsid w:val="001928B2"/>
    <w:rsid w:val="00193693"/>
    <w:rsid w:val="00195564"/>
    <w:rsid w:val="00195B4A"/>
    <w:rsid w:val="00196A01"/>
    <w:rsid w:val="0019738C"/>
    <w:rsid w:val="001A0219"/>
    <w:rsid w:val="001A1E7F"/>
    <w:rsid w:val="001A36C7"/>
    <w:rsid w:val="001A45A6"/>
    <w:rsid w:val="001A4D16"/>
    <w:rsid w:val="001A6C2F"/>
    <w:rsid w:val="001A7B39"/>
    <w:rsid w:val="001A7BB2"/>
    <w:rsid w:val="001B31D8"/>
    <w:rsid w:val="001B4076"/>
    <w:rsid w:val="001B6864"/>
    <w:rsid w:val="001C3BD5"/>
    <w:rsid w:val="001C43BB"/>
    <w:rsid w:val="001C4EE7"/>
    <w:rsid w:val="001C636C"/>
    <w:rsid w:val="001C751C"/>
    <w:rsid w:val="001D12D5"/>
    <w:rsid w:val="001D1E26"/>
    <w:rsid w:val="001D286A"/>
    <w:rsid w:val="001D37D0"/>
    <w:rsid w:val="001D63E7"/>
    <w:rsid w:val="001E16D2"/>
    <w:rsid w:val="001E193E"/>
    <w:rsid w:val="001E2C36"/>
    <w:rsid w:val="001E3FAA"/>
    <w:rsid w:val="001E5448"/>
    <w:rsid w:val="001E6CF0"/>
    <w:rsid w:val="001E721D"/>
    <w:rsid w:val="001F0412"/>
    <w:rsid w:val="001F07CC"/>
    <w:rsid w:val="001F099C"/>
    <w:rsid w:val="001F3BD7"/>
    <w:rsid w:val="001F5BBC"/>
    <w:rsid w:val="001F5E91"/>
    <w:rsid w:val="001F7362"/>
    <w:rsid w:val="00201487"/>
    <w:rsid w:val="002019CD"/>
    <w:rsid w:val="00202AE3"/>
    <w:rsid w:val="00204248"/>
    <w:rsid w:val="00205E6D"/>
    <w:rsid w:val="00206707"/>
    <w:rsid w:val="002068C9"/>
    <w:rsid w:val="00207102"/>
    <w:rsid w:val="002074CE"/>
    <w:rsid w:val="002079F2"/>
    <w:rsid w:val="00207F3B"/>
    <w:rsid w:val="00211AF4"/>
    <w:rsid w:val="00211E05"/>
    <w:rsid w:val="00211FE3"/>
    <w:rsid w:val="0021269D"/>
    <w:rsid w:val="00213499"/>
    <w:rsid w:val="00213639"/>
    <w:rsid w:val="0021502D"/>
    <w:rsid w:val="002177BA"/>
    <w:rsid w:val="00221C83"/>
    <w:rsid w:val="00221CA7"/>
    <w:rsid w:val="002227AE"/>
    <w:rsid w:val="002229FE"/>
    <w:rsid w:val="00223039"/>
    <w:rsid w:val="002242EB"/>
    <w:rsid w:val="00230892"/>
    <w:rsid w:val="00230923"/>
    <w:rsid w:val="00233074"/>
    <w:rsid w:val="00234001"/>
    <w:rsid w:val="002344C5"/>
    <w:rsid w:val="0023565D"/>
    <w:rsid w:val="00235764"/>
    <w:rsid w:val="00235FF7"/>
    <w:rsid w:val="002364C0"/>
    <w:rsid w:val="00236ECC"/>
    <w:rsid w:val="0024110F"/>
    <w:rsid w:val="002413D4"/>
    <w:rsid w:val="00241CFD"/>
    <w:rsid w:val="002424CC"/>
    <w:rsid w:val="00242A1B"/>
    <w:rsid w:val="00242F72"/>
    <w:rsid w:val="002430CA"/>
    <w:rsid w:val="002449B2"/>
    <w:rsid w:val="0024506C"/>
    <w:rsid w:val="0024621E"/>
    <w:rsid w:val="00246B22"/>
    <w:rsid w:val="00247448"/>
    <w:rsid w:val="00247E70"/>
    <w:rsid w:val="0025141F"/>
    <w:rsid w:val="00251F22"/>
    <w:rsid w:val="002532E5"/>
    <w:rsid w:val="0025765A"/>
    <w:rsid w:val="002624C6"/>
    <w:rsid w:val="002626B6"/>
    <w:rsid w:val="00263FF4"/>
    <w:rsid w:val="00264319"/>
    <w:rsid w:val="00266910"/>
    <w:rsid w:val="00266EB1"/>
    <w:rsid w:val="0026718F"/>
    <w:rsid w:val="00270813"/>
    <w:rsid w:val="00272F58"/>
    <w:rsid w:val="00274E50"/>
    <w:rsid w:val="00275A8F"/>
    <w:rsid w:val="0027618D"/>
    <w:rsid w:val="00276408"/>
    <w:rsid w:val="0027745F"/>
    <w:rsid w:val="00280EAD"/>
    <w:rsid w:val="00281036"/>
    <w:rsid w:val="00282189"/>
    <w:rsid w:val="00282CE9"/>
    <w:rsid w:val="00282ED2"/>
    <w:rsid w:val="002835A6"/>
    <w:rsid w:val="00283707"/>
    <w:rsid w:val="00284C3E"/>
    <w:rsid w:val="002915D7"/>
    <w:rsid w:val="002919C8"/>
    <w:rsid w:val="00292850"/>
    <w:rsid w:val="00292B27"/>
    <w:rsid w:val="002946A5"/>
    <w:rsid w:val="002953A2"/>
    <w:rsid w:val="002957D3"/>
    <w:rsid w:val="00295FF5"/>
    <w:rsid w:val="00297606"/>
    <w:rsid w:val="002A0AA8"/>
    <w:rsid w:val="002A167E"/>
    <w:rsid w:val="002A1D53"/>
    <w:rsid w:val="002A27D1"/>
    <w:rsid w:val="002A3736"/>
    <w:rsid w:val="002A5E51"/>
    <w:rsid w:val="002B198A"/>
    <w:rsid w:val="002B29BB"/>
    <w:rsid w:val="002B3C12"/>
    <w:rsid w:val="002B51BD"/>
    <w:rsid w:val="002B5932"/>
    <w:rsid w:val="002C1778"/>
    <w:rsid w:val="002C28D3"/>
    <w:rsid w:val="002C755D"/>
    <w:rsid w:val="002D0AAC"/>
    <w:rsid w:val="002D1E06"/>
    <w:rsid w:val="002D2736"/>
    <w:rsid w:val="002D4D4F"/>
    <w:rsid w:val="002D5E9C"/>
    <w:rsid w:val="002D652A"/>
    <w:rsid w:val="002D6FF9"/>
    <w:rsid w:val="002E01F1"/>
    <w:rsid w:val="002E1A85"/>
    <w:rsid w:val="002E20AB"/>
    <w:rsid w:val="002E27DB"/>
    <w:rsid w:val="002E36CB"/>
    <w:rsid w:val="002E445A"/>
    <w:rsid w:val="002E47DE"/>
    <w:rsid w:val="002E76F5"/>
    <w:rsid w:val="002F01FA"/>
    <w:rsid w:val="002F1C65"/>
    <w:rsid w:val="002F1EFE"/>
    <w:rsid w:val="002F2D08"/>
    <w:rsid w:val="002F6250"/>
    <w:rsid w:val="002F715D"/>
    <w:rsid w:val="002F7490"/>
    <w:rsid w:val="00304BE1"/>
    <w:rsid w:val="00304DE3"/>
    <w:rsid w:val="0030504C"/>
    <w:rsid w:val="003061E6"/>
    <w:rsid w:val="003063D3"/>
    <w:rsid w:val="00310D50"/>
    <w:rsid w:val="00310DDC"/>
    <w:rsid w:val="00310EB4"/>
    <w:rsid w:val="003116E9"/>
    <w:rsid w:val="00311A87"/>
    <w:rsid w:val="00311B39"/>
    <w:rsid w:val="00312091"/>
    <w:rsid w:val="003131A7"/>
    <w:rsid w:val="00313D3C"/>
    <w:rsid w:val="00314733"/>
    <w:rsid w:val="0031497F"/>
    <w:rsid w:val="00314D8D"/>
    <w:rsid w:val="003158D0"/>
    <w:rsid w:val="00317A9B"/>
    <w:rsid w:val="00317BAB"/>
    <w:rsid w:val="003200B5"/>
    <w:rsid w:val="00321069"/>
    <w:rsid w:val="0032301B"/>
    <w:rsid w:val="0032589D"/>
    <w:rsid w:val="003318E3"/>
    <w:rsid w:val="00331CAB"/>
    <w:rsid w:val="00332687"/>
    <w:rsid w:val="00332790"/>
    <w:rsid w:val="003328D8"/>
    <w:rsid w:val="00333455"/>
    <w:rsid w:val="00336183"/>
    <w:rsid w:val="00336314"/>
    <w:rsid w:val="00337681"/>
    <w:rsid w:val="0034012C"/>
    <w:rsid w:val="003443B8"/>
    <w:rsid w:val="0034477C"/>
    <w:rsid w:val="00350C3D"/>
    <w:rsid w:val="003517BB"/>
    <w:rsid w:val="00351D16"/>
    <w:rsid w:val="00353713"/>
    <w:rsid w:val="00353EBC"/>
    <w:rsid w:val="00354F33"/>
    <w:rsid w:val="003557D1"/>
    <w:rsid w:val="00355F71"/>
    <w:rsid w:val="003565AE"/>
    <w:rsid w:val="00356EB9"/>
    <w:rsid w:val="00357737"/>
    <w:rsid w:val="00357DBF"/>
    <w:rsid w:val="0036067F"/>
    <w:rsid w:val="00363D75"/>
    <w:rsid w:val="003700AA"/>
    <w:rsid w:val="00371013"/>
    <w:rsid w:val="00372BD4"/>
    <w:rsid w:val="0037333B"/>
    <w:rsid w:val="00373856"/>
    <w:rsid w:val="003751C3"/>
    <w:rsid w:val="00375A70"/>
    <w:rsid w:val="00375A8C"/>
    <w:rsid w:val="003763BB"/>
    <w:rsid w:val="00376B7F"/>
    <w:rsid w:val="00377654"/>
    <w:rsid w:val="00382124"/>
    <w:rsid w:val="00382D15"/>
    <w:rsid w:val="0038586F"/>
    <w:rsid w:val="00385BD0"/>
    <w:rsid w:val="0038650F"/>
    <w:rsid w:val="003868A8"/>
    <w:rsid w:val="0038759E"/>
    <w:rsid w:val="003901C8"/>
    <w:rsid w:val="00392413"/>
    <w:rsid w:val="00395D09"/>
    <w:rsid w:val="00395D1E"/>
    <w:rsid w:val="0039796A"/>
    <w:rsid w:val="003A05BF"/>
    <w:rsid w:val="003A07F1"/>
    <w:rsid w:val="003A0A1A"/>
    <w:rsid w:val="003A1962"/>
    <w:rsid w:val="003A2386"/>
    <w:rsid w:val="003A4CBE"/>
    <w:rsid w:val="003A55DA"/>
    <w:rsid w:val="003B08A0"/>
    <w:rsid w:val="003B243F"/>
    <w:rsid w:val="003B24D8"/>
    <w:rsid w:val="003B2A9C"/>
    <w:rsid w:val="003B35D3"/>
    <w:rsid w:val="003B374E"/>
    <w:rsid w:val="003B46E0"/>
    <w:rsid w:val="003B4F5E"/>
    <w:rsid w:val="003B51FE"/>
    <w:rsid w:val="003B5FCA"/>
    <w:rsid w:val="003B7343"/>
    <w:rsid w:val="003C21E6"/>
    <w:rsid w:val="003C2650"/>
    <w:rsid w:val="003C403C"/>
    <w:rsid w:val="003C4F25"/>
    <w:rsid w:val="003C6891"/>
    <w:rsid w:val="003D072E"/>
    <w:rsid w:val="003D1396"/>
    <w:rsid w:val="003D1B59"/>
    <w:rsid w:val="003D1B6F"/>
    <w:rsid w:val="003D4A86"/>
    <w:rsid w:val="003D5217"/>
    <w:rsid w:val="003D524F"/>
    <w:rsid w:val="003D5DEC"/>
    <w:rsid w:val="003D7AC1"/>
    <w:rsid w:val="003E2052"/>
    <w:rsid w:val="003E39CC"/>
    <w:rsid w:val="003E43D0"/>
    <w:rsid w:val="003E4F3C"/>
    <w:rsid w:val="003E6C17"/>
    <w:rsid w:val="003F0DCE"/>
    <w:rsid w:val="003F2BA2"/>
    <w:rsid w:val="003F38BD"/>
    <w:rsid w:val="003F4F31"/>
    <w:rsid w:val="003F69F6"/>
    <w:rsid w:val="003F7DE5"/>
    <w:rsid w:val="00401C40"/>
    <w:rsid w:val="00404427"/>
    <w:rsid w:val="0040570E"/>
    <w:rsid w:val="00406A1C"/>
    <w:rsid w:val="00406AEA"/>
    <w:rsid w:val="004075B4"/>
    <w:rsid w:val="004115A4"/>
    <w:rsid w:val="00411D44"/>
    <w:rsid w:val="00411E14"/>
    <w:rsid w:val="0041234F"/>
    <w:rsid w:val="0041277B"/>
    <w:rsid w:val="004131B6"/>
    <w:rsid w:val="004143BB"/>
    <w:rsid w:val="00415B84"/>
    <w:rsid w:val="004162CD"/>
    <w:rsid w:val="00416615"/>
    <w:rsid w:val="00420B71"/>
    <w:rsid w:val="004221F3"/>
    <w:rsid w:val="00426C85"/>
    <w:rsid w:val="004305AA"/>
    <w:rsid w:val="004309C4"/>
    <w:rsid w:val="00430A83"/>
    <w:rsid w:val="004315A1"/>
    <w:rsid w:val="00431AD8"/>
    <w:rsid w:val="004320C5"/>
    <w:rsid w:val="004326E2"/>
    <w:rsid w:val="00432EAC"/>
    <w:rsid w:val="004346C7"/>
    <w:rsid w:val="004361A8"/>
    <w:rsid w:val="00436AD2"/>
    <w:rsid w:val="00437357"/>
    <w:rsid w:val="00437BD7"/>
    <w:rsid w:val="00440A97"/>
    <w:rsid w:val="00440B01"/>
    <w:rsid w:val="00445F36"/>
    <w:rsid w:val="0044615E"/>
    <w:rsid w:val="00446D7B"/>
    <w:rsid w:val="00446F58"/>
    <w:rsid w:val="004475F0"/>
    <w:rsid w:val="004476CE"/>
    <w:rsid w:val="004478E9"/>
    <w:rsid w:val="004506F2"/>
    <w:rsid w:val="00450A85"/>
    <w:rsid w:val="00450F0D"/>
    <w:rsid w:val="0045179A"/>
    <w:rsid w:val="00452D85"/>
    <w:rsid w:val="004534A2"/>
    <w:rsid w:val="00453B43"/>
    <w:rsid w:val="00454E9E"/>
    <w:rsid w:val="004564D5"/>
    <w:rsid w:val="00456D3E"/>
    <w:rsid w:val="00457845"/>
    <w:rsid w:val="004616CB"/>
    <w:rsid w:val="004620B3"/>
    <w:rsid w:val="00465608"/>
    <w:rsid w:val="00465E8D"/>
    <w:rsid w:val="00466FA7"/>
    <w:rsid w:val="00471FD7"/>
    <w:rsid w:val="0047470A"/>
    <w:rsid w:val="00474F74"/>
    <w:rsid w:val="004771A8"/>
    <w:rsid w:val="00481827"/>
    <w:rsid w:val="00481928"/>
    <w:rsid w:val="004866B8"/>
    <w:rsid w:val="00487588"/>
    <w:rsid w:val="00487EE6"/>
    <w:rsid w:val="004928B6"/>
    <w:rsid w:val="0049332C"/>
    <w:rsid w:val="004940B2"/>
    <w:rsid w:val="00494EFD"/>
    <w:rsid w:val="00495D7C"/>
    <w:rsid w:val="00496139"/>
    <w:rsid w:val="0049792C"/>
    <w:rsid w:val="00497DA5"/>
    <w:rsid w:val="004A02D3"/>
    <w:rsid w:val="004A5348"/>
    <w:rsid w:val="004B094D"/>
    <w:rsid w:val="004B0F23"/>
    <w:rsid w:val="004B1418"/>
    <w:rsid w:val="004B164B"/>
    <w:rsid w:val="004B1C66"/>
    <w:rsid w:val="004B2311"/>
    <w:rsid w:val="004B259F"/>
    <w:rsid w:val="004B2A75"/>
    <w:rsid w:val="004B4B85"/>
    <w:rsid w:val="004B4CAC"/>
    <w:rsid w:val="004B5B61"/>
    <w:rsid w:val="004B6DF6"/>
    <w:rsid w:val="004C01BD"/>
    <w:rsid w:val="004C27F5"/>
    <w:rsid w:val="004C5F46"/>
    <w:rsid w:val="004D22BD"/>
    <w:rsid w:val="004D291B"/>
    <w:rsid w:val="004D2BC7"/>
    <w:rsid w:val="004D3A7C"/>
    <w:rsid w:val="004D6439"/>
    <w:rsid w:val="004D6D97"/>
    <w:rsid w:val="004E0848"/>
    <w:rsid w:val="004E12CA"/>
    <w:rsid w:val="004E189E"/>
    <w:rsid w:val="004E279B"/>
    <w:rsid w:val="004E2A98"/>
    <w:rsid w:val="004F069D"/>
    <w:rsid w:val="004F0806"/>
    <w:rsid w:val="004F1C11"/>
    <w:rsid w:val="004F1C86"/>
    <w:rsid w:val="004F1F93"/>
    <w:rsid w:val="004F1FF1"/>
    <w:rsid w:val="004F2B3F"/>
    <w:rsid w:val="004F3C49"/>
    <w:rsid w:val="004F4537"/>
    <w:rsid w:val="004F50C7"/>
    <w:rsid w:val="004F5D99"/>
    <w:rsid w:val="004F643C"/>
    <w:rsid w:val="0050008C"/>
    <w:rsid w:val="00500476"/>
    <w:rsid w:val="00500DC9"/>
    <w:rsid w:val="005020D4"/>
    <w:rsid w:val="0050319B"/>
    <w:rsid w:val="00507131"/>
    <w:rsid w:val="005102E3"/>
    <w:rsid w:val="005118B7"/>
    <w:rsid w:val="00514539"/>
    <w:rsid w:val="00514C80"/>
    <w:rsid w:val="005179FD"/>
    <w:rsid w:val="00517E8E"/>
    <w:rsid w:val="00520496"/>
    <w:rsid w:val="005205A0"/>
    <w:rsid w:val="00520927"/>
    <w:rsid w:val="00520B4E"/>
    <w:rsid w:val="005216D0"/>
    <w:rsid w:val="00522253"/>
    <w:rsid w:val="00523027"/>
    <w:rsid w:val="00523CCE"/>
    <w:rsid w:val="0052423E"/>
    <w:rsid w:val="0052458C"/>
    <w:rsid w:val="005256BC"/>
    <w:rsid w:val="0053004D"/>
    <w:rsid w:val="005311A2"/>
    <w:rsid w:val="005326FF"/>
    <w:rsid w:val="00533AC7"/>
    <w:rsid w:val="005366B7"/>
    <w:rsid w:val="005372C3"/>
    <w:rsid w:val="00540684"/>
    <w:rsid w:val="005421D3"/>
    <w:rsid w:val="005422A1"/>
    <w:rsid w:val="00544AC2"/>
    <w:rsid w:val="005455C2"/>
    <w:rsid w:val="00545F0F"/>
    <w:rsid w:val="00547CF8"/>
    <w:rsid w:val="00551824"/>
    <w:rsid w:val="00552F98"/>
    <w:rsid w:val="00553DD9"/>
    <w:rsid w:val="00555AB8"/>
    <w:rsid w:val="00555CB9"/>
    <w:rsid w:val="00562109"/>
    <w:rsid w:val="005634CF"/>
    <w:rsid w:val="00564636"/>
    <w:rsid w:val="00564FDD"/>
    <w:rsid w:val="00565159"/>
    <w:rsid w:val="00566644"/>
    <w:rsid w:val="0056797E"/>
    <w:rsid w:val="00570F73"/>
    <w:rsid w:val="005714F8"/>
    <w:rsid w:val="005719B9"/>
    <w:rsid w:val="005719FD"/>
    <w:rsid w:val="00572969"/>
    <w:rsid w:val="00573537"/>
    <w:rsid w:val="005747B0"/>
    <w:rsid w:val="00575C4B"/>
    <w:rsid w:val="00581C78"/>
    <w:rsid w:val="00585DB2"/>
    <w:rsid w:val="00591577"/>
    <w:rsid w:val="0059165C"/>
    <w:rsid w:val="00592BED"/>
    <w:rsid w:val="00593077"/>
    <w:rsid w:val="0059343C"/>
    <w:rsid w:val="0059383E"/>
    <w:rsid w:val="00593BD0"/>
    <w:rsid w:val="005945F3"/>
    <w:rsid w:val="00594853"/>
    <w:rsid w:val="00594A9C"/>
    <w:rsid w:val="00595DE2"/>
    <w:rsid w:val="00596690"/>
    <w:rsid w:val="0059682B"/>
    <w:rsid w:val="00596A3E"/>
    <w:rsid w:val="005A03D1"/>
    <w:rsid w:val="005A080F"/>
    <w:rsid w:val="005A16ED"/>
    <w:rsid w:val="005A577A"/>
    <w:rsid w:val="005A62F4"/>
    <w:rsid w:val="005A6825"/>
    <w:rsid w:val="005A6D3B"/>
    <w:rsid w:val="005A7ACE"/>
    <w:rsid w:val="005B0E36"/>
    <w:rsid w:val="005B1780"/>
    <w:rsid w:val="005B1F56"/>
    <w:rsid w:val="005B2F66"/>
    <w:rsid w:val="005B3360"/>
    <w:rsid w:val="005B56E2"/>
    <w:rsid w:val="005B5A9A"/>
    <w:rsid w:val="005B5D8F"/>
    <w:rsid w:val="005B5F56"/>
    <w:rsid w:val="005B6052"/>
    <w:rsid w:val="005B60E6"/>
    <w:rsid w:val="005B7D66"/>
    <w:rsid w:val="005B7F04"/>
    <w:rsid w:val="005C0433"/>
    <w:rsid w:val="005C08E8"/>
    <w:rsid w:val="005C0C59"/>
    <w:rsid w:val="005C1E4B"/>
    <w:rsid w:val="005C21DC"/>
    <w:rsid w:val="005C2B14"/>
    <w:rsid w:val="005C2CE9"/>
    <w:rsid w:val="005C395A"/>
    <w:rsid w:val="005C3C65"/>
    <w:rsid w:val="005C432B"/>
    <w:rsid w:val="005C6BE1"/>
    <w:rsid w:val="005C7F54"/>
    <w:rsid w:val="005D5840"/>
    <w:rsid w:val="005E1C12"/>
    <w:rsid w:val="005E218F"/>
    <w:rsid w:val="005E227E"/>
    <w:rsid w:val="005E26AF"/>
    <w:rsid w:val="005E42FF"/>
    <w:rsid w:val="005E7931"/>
    <w:rsid w:val="005E7C9A"/>
    <w:rsid w:val="005F0B4B"/>
    <w:rsid w:val="005F2E15"/>
    <w:rsid w:val="005F3398"/>
    <w:rsid w:val="005F4787"/>
    <w:rsid w:val="005F71EA"/>
    <w:rsid w:val="005F7E38"/>
    <w:rsid w:val="00600789"/>
    <w:rsid w:val="00601352"/>
    <w:rsid w:val="00601AAE"/>
    <w:rsid w:val="00601AC1"/>
    <w:rsid w:val="00602147"/>
    <w:rsid w:val="00603950"/>
    <w:rsid w:val="00604F2F"/>
    <w:rsid w:val="00607533"/>
    <w:rsid w:val="00612B43"/>
    <w:rsid w:val="00612CD8"/>
    <w:rsid w:val="00613FDE"/>
    <w:rsid w:val="006147CD"/>
    <w:rsid w:val="0061575B"/>
    <w:rsid w:val="00617585"/>
    <w:rsid w:val="00617881"/>
    <w:rsid w:val="0062180C"/>
    <w:rsid w:val="006232C4"/>
    <w:rsid w:val="006246C9"/>
    <w:rsid w:val="00630D7D"/>
    <w:rsid w:val="00630E80"/>
    <w:rsid w:val="00632C40"/>
    <w:rsid w:val="006336EF"/>
    <w:rsid w:val="00634C83"/>
    <w:rsid w:val="00635506"/>
    <w:rsid w:val="006357C4"/>
    <w:rsid w:val="00635EAB"/>
    <w:rsid w:val="006365D1"/>
    <w:rsid w:val="00637017"/>
    <w:rsid w:val="0064065B"/>
    <w:rsid w:val="00641562"/>
    <w:rsid w:val="00643815"/>
    <w:rsid w:val="006452CE"/>
    <w:rsid w:val="00645732"/>
    <w:rsid w:val="00645B26"/>
    <w:rsid w:val="00645CA5"/>
    <w:rsid w:val="006472FC"/>
    <w:rsid w:val="006475DD"/>
    <w:rsid w:val="00653025"/>
    <w:rsid w:val="00653923"/>
    <w:rsid w:val="006542A3"/>
    <w:rsid w:val="006552BB"/>
    <w:rsid w:val="00655A37"/>
    <w:rsid w:val="006560FD"/>
    <w:rsid w:val="00656714"/>
    <w:rsid w:val="0066047E"/>
    <w:rsid w:val="00660483"/>
    <w:rsid w:val="00661CD0"/>
    <w:rsid w:val="00662896"/>
    <w:rsid w:val="00662CEF"/>
    <w:rsid w:val="0066694D"/>
    <w:rsid w:val="00667D16"/>
    <w:rsid w:val="006715AB"/>
    <w:rsid w:val="00672343"/>
    <w:rsid w:val="006741C6"/>
    <w:rsid w:val="006751BD"/>
    <w:rsid w:val="00675252"/>
    <w:rsid w:val="00675B21"/>
    <w:rsid w:val="00676FF7"/>
    <w:rsid w:val="00677822"/>
    <w:rsid w:val="0068067C"/>
    <w:rsid w:val="0068090A"/>
    <w:rsid w:val="00681992"/>
    <w:rsid w:val="0068220D"/>
    <w:rsid w:val="006828B6"/>
    <w:rsid w:val="00683AD8"/>
    <w:rsid w:val="006840F3"/>
    <w:rsid w:val="006862AA"/>
    <w:rsid w:val="0068678D"/>
    <w:rsid w:val="00687923"/>
    <w:rsid w:val="00690DC9"/>
    <w:rsid w:val="0069268B"/>
    <w:rsid w:val="0069326A"/>
    <w:rsid w:val="0069338F"/>
    <w:rsid w:val="00693405"/>
    <w:rsid w:val="0069618F"/>
    <w:rsid w:val="00696C45"/>
    <w:rsid w:val="00696DC4"/>
    <w:rsid w:val="00697E1E"/>
    <w:rsid w:val="006A1398"/>
    <w:rsid w:val="006A2097"/>
    <w:rsid w:val="006A2398"/>
    <w:rsid w:val="006A2C17"/>
    <w:rsid w:val="006A31E6"/>
    <w:rsid w:val="006A4E6A"/>
    <w:rsid w:val="006A5A6B"/>
    <w:rsid w:val="006B0166"/>
    <w:rsid w:val="006B057A"/>
    <w:rsid w:val="006B3F96"/>
    <w:rsid w:val="006B6124"/>
    <w:rsid w:val="006B662D"/>
    <w:rsid w:val="006B6B37"/>
    <w:rsid w:val="006C492B"/>
    <w:rsid w:val="006C537A"/>
    <w:rsid w:val="006C5C2A"/>
    <w:rsid w:val="006C687A"/>
    <w:rsid w:val="006C7251"/>
    <w:rsid w:val="006D111D"/>
    <w:rsid w:val="006D3318"/>
    <w:rsid w:val="006D4ADF"/>
    <w:rsid w:val="006D609C"/>
    <w:rsid w:val="006D64CD"/>
    <w:rsid w:val="006E09E2"/>
    <w:rsid w:val="006E1912"/>
    <w:rsid w:val="006E24F3"/>
    <w:rsid w:val="006E250A"/>
    <w:rsid w:val="006E2D34"/>
    <w:rsid w:val="006E3081"/>
    <w:rsid w:val="006E530E"/>
    <w:rsid w:val="006E7738"/>
    <w:rsid w:val="006F135C"/>
    <w:rsid w:val="006F17AF"/>
    <w:rsid w:val="006F24A7"/>
    <w:rsid w:val="006F24F9"/>
    <w:rsid w:val="006F2F5D"/>
    <w:rsid w:val="006F3839"/>
    <w:rsid w:val="006F512C"/>
    <w:rsid w:val="006F5B50"/>
    <w:rsid w:val="006F6382"/>
    <w:rsid w:val="006F6816"/>
    <w:rsid w:val="007013FC"/>
    <w:rsid w:val="00701459"/>
    <w:rsid w:val="00701793"/>
    <w:rsid w:val="0070331D"/>
    <w:rsid w:val="00703C7F"/>
    <w:rsid w:val="00705CF8"/>
    <w:rsid w:val="00705D9C"/>
    <w:rsid w:val="00706B08"/>
    <w:rsid w:val="00710104"/>
    <w:rsid w:val="00711A3F"/>
    <w:rsid w:val="0071446B"/>
    <w:rsid w:val="00714774"/>
    <w:rsid w:val="00714816"/>
    <w:rsid w:val="007176C2"/>
    <w:rsid w:val="007179E9"/>
    <w:rsid w:val="00717E2B"/>
    <w:rsid w:val="007206C7"/>
    <w:rsid w:val="0072082D"/>
    <w:rsid w:val="00720DED"/>
    <w:rsid w:val="00722996"/>
    <w:rsid w:val="00723C98"/>
    <w:rsid w:val="00723FE8"/>
    <w:rsid w:val="00725C14"/>
    <w:rsid w:val="00727DD0"/>
    <w:rsid w:val="007306B4"/>
    <w:rsid w:val="007333DE"/>
    <w:rsid w:val="007353AA"/>
    <w:rsid w:val="007356B7"/>
    <w:rsid w:val="00736A5F"/>
    <w:rsid w:val="007370C0"/>
    <w:rsid w:val="0073721E"/>
    <w:rsid w:val="00737437"/>
    <w:rsid w:val="00740CDE"/>
    <w:rsid w:val="007412C0"/>
    <w:rsid w:val="0074450A"/>
    <w:rsid w:val="00744C05"/>
    <w:rsid w:val="00747A7B"/>
    <w:rsid w:val="00747DA5"/>
    <w:rsid w:val="00750E71"/>
    <w:rsid w:val="00751303"/>
    <w:rsid w:val="00751769"/>
    <w:rsid w:val="00751D09"/>
    <w:rsid w:val="007533D1"/>
    <w:rsid w:val="00753A24"/>
    <w:rsid w:val="00755784"/>
    <w:rsid w:val="007570B6"/>
    <w:rsid w:val="00761AD1"/>
    <w:rsid w:val="00761BA6"/>
    <w:rsid w:val="00761DDE"/>
    <w:rsid w:val="007620FF"/>
    <w:rsid w:val="00762FCD"/>
    <w:rsid w:val="0076522C"/>
    <w:rsid w:val="007656BA"/>
    <w:rsid w:val="00766FC2"/>
    <w:rsid w:val="00767CCB"/>
    <w:rsid w:val="00767F36"/>
    <w:rsid w:val="00770723"/>
    <w:rsid w:val="0077236E"/>
    <w:rsid w:val="007739BB"/>
    <w:rsid w:val="007746AF"/>
    <w:rsid w:val="00774EBC"/>
    <w:rsid w:val="00780C24"/>
    <w:rsid w:val="007816D6"/>
    <w:rsid w:val="00781714"/>
    <w:rsid w:val="00782136"/>
    <w:rsid w:val="00784CD2"/>
    <w:rsid w:val="00785E48"/>
    <w:rsid w:val="007867DD"/>
    <w:rsid w:val="007903C0"/>
    <w:rsid w:val="007905B9"/>
    <w:rsid w:val="00790EE4"/>
    <w:rsid w:val="00791202"/>
    <w:rsid w:val="0079249B"/>
    <w:rsid w:val="0079362B"/>
    <w:rsid w:val="00794508"/>
    <w:rsid w:val="007949D3"/>
    <w:rsid w:val="00796B3B"/>
    <w:rsid w:val="007976B1"/>
    <w:rsid w:val="007976D8"/>
    <w:rsid w:val="007A0040"/>
    <w:rsid w:val="007A040D"/>
    <w:rsid w:val="007A0A59"/>
    <w:rsid w:val="007A0C3B"/>
    <w:rsid w:val="007A154F"/>
    <w:rsid w:val="007A212B"/>
    <w:rsid w:val="007A2FB8"/>
    <w:rsid w:val="007A39DD"/>
    <w:rsid w:val="007A7B0A"/>
    <w:rsid w:val="007B0D78"/>
    <w:rsid w:val="007B1E35"/>
    <w:rsid w:val="007B2840"/>
    <w:rsid w:val="007B3085"/>
    <w:rsid w:val="007B54A1"/>
    <w:rsid w:val="007C0757"/>
    <w:rsid w:val="007C1D3B"/>
    <w:rsid w:val="007C3667"/>
    <w:rsid w:val="007C38B0"/>
    <w:rsid w:val="007C4161"/>
    <w:rsid w:val="007C4364"/>
    <w:rsid w:val="007C5EE5"/>
    <w:rsid w:val="007C6052"/>
    <w:rsid w:val="007C63BC"/>
    <w:rsid w:val="007C69A9"/>
    <w:rsid w:val="007C6FB8"/>
    <w:rsid w:val="007D0988"/>
    <w:rsid w:val="007D1B0E"/>
    <w:rsid w:val="007D2108"/>
    <w:rsid w:val="007D3926"/>
    <w:rsid w:val="007D3B36"/>
    <w:rsid w:val="007D3BA1"/>
    <w:rsid w:val="007D4871"/>
    <w:rsid w:val="007D5199"/>
    <w:rsid w:val="007D5F5E"/>
    <w:rsid w:val="007D69C5"/>
    <w:rsid w:val="007D7477"/>
    <w:rsid w:val="007E08BC"/>
    <w:rsid w:val="007E127D"/>
    <w:rsid w:val="007E3277"/>
    <w:rsid w:val="007E37D2"/>
    <w:rsid w:val="007E61C2"/>
    <w:rsid w:val="007E76E6"/>
    <w:rsid w:val="007F0056"/>
    <w:rsid w:val="007F1047"/>
    <w:rsid w:val="007F1585"/>
    <w:rsid w:val="007F413D"/>
    <w:rsid w:val="007F4269"/>
    <w:rsid w:val="007F4627"/>
    <w:rsid w:val="007F4CAA"/>
    <w:rsid w:val="007F5873"/>
    <w:rsid w:val="007F62F4"/>
    <w:rsid w:val="007F6357"/>
    <w:rsid w:val="0080068A"/>
    <w:rsid w:val="008018F7"/>
    <w:rsid w:val="00802918"/>
    <w:rsid w:val="00802A35"/>
    <w:rsid w:val="00804EBA"/>
    <w:rsid w:val="00806837"/>
    <w:rsid w:val="00807922"/>
    <w:rsid w:val="00811DFE"/>
    <w:rsid w:val="008131D9"/>
    <w:rsid w:val="00814547"/>
    <w:rsid w:val="0081563F"/>
    <w:rsid w:val="00817420"/>
    <w:rsid w:val="00817CB8"/>
    <w:rsid w:val="00820618"/>
    <w:rsid w:val="00820703"/>
    <w:rsid w:val="008214D1"/>
    <w:rsid w:val="0082221F"/>
    <w:rsid w:val="00822394"/>
    <w:rsid w:val="00822877"/>
    <w:rsid w:val="00824652"/>
    <w:rsid w:val="00824799"/>
    <w:rsid w:val="00825072"/>
    <w:rsid w:val="0082757F"/>
    <w:rsid w:val="00830E56"/>
    <w:rsid w:val="00831075"/>
    <w:rsid w:val="00831C9D"/>
    <w:rsid w:val="008331B0"/>
    <w:rsid w:val="0083403D"/>
    <w:rsid w:val="00834EFA"/>
    <w:rsid w:val="008352A1"/>
    <w:rsid w:val="00835C43"/>
    <w:rsid w:val="00836D02"/>
    <w:rsid w:val="00841335"/>
    <w:rsid w:val="00841D4C"/>
    <w:rsid w:val="0084212F"/>
    <w:rsid w:val="00842152"/>
    <w:rsid w:val="00842877"/>
    <w:rsid w:val="008436FA"/>
    <w:rsid w:val="00844950"/>
    <w:rsid w:val="00844E36"/>
    <w:rsid w:val="008452D3"/>
    <w:rsid w:val="00845514"/>
    <w:rsid w:val="00845A3B"/>
    <w:rsid w:val="0084636A"/>
    <w:rsid w:val="00847456"/>
    <w:rsid w:val="00847F4F"/>
    <w:rsid w:val="008535BD"/>
    <w:rsid w:val="00853DC0"/>
    <w:rsid w:val="00854506"/>
    <w:rsid w:val="008571E2"/>
    <w:rsid w:val="00857A2C"/>
    <w:rsid w:val="00857C9D"/>
    <w:rsid w:val="00860C59"/>
    <w:rsid w:val="0086197A"/>
    <w:rsid w:val="0086296B"/>
    <w:rsid w:val="00862A94"/>
    <w:rsid w:val="008645FB"/>
    <w:rsid w:val="00864EC1"/>
    <w:rsid w:val="00865D1B"/>
    <w:rsid w:val="00866881"/>
    <w:rsid w:val="00867AC1"/>
    <w:rsid w:val="00867DC7"/>
    <w:rsid w:val="00870770"/>
    <w:rsid w:val="008710DB"/>
    <w:rsid w:val="00874499"/>
    <w:rsid w:val="00874DAF"/>
    <w:rsid w:val="00875469"/>
    <w:rsid w:val="00875AF9"/>
    <w:rsid w:val="008760F8"/>
    <w:rsid w:val="0087610D"/>
    <w:rsid w:val="00877510"/>
    <w:rsid w:val="00877E48"/>
    <w:rsid w:val="00880FF0"/>
    <w:rsid w:val="00883230"/>
    <w:rsid w:val="008832DC"/>
    <w:rsid w:val="00883C8C"/>
    <w:rsid w:val="008841F3"/>
    <w:rsid w:val="00885721"/>
    <w:rsid w:val="0088596C"/>
    <w:rsid w:val="0089079B"/>
    <w:rsid w:val="008908EF"/>
    <w:rsid w:val="008910FB"/>
    <w:rsid w:val="00891B6D"/>
    <w:rsid w:val="00892AC0"/>
    <w:rsid w:val="00896E11"/>
    <w:rsid w:val="00897D1A"/>
    <w:rsid w:val="008A13CA"/>
    <w:rsid w:val="008A2689"/>
    <w:rsid w:val="008A4F0E"/>
    <w:rsid w:val="008A5D35"/>
    <w:rsid w:val="008A60CF"/>
    <w:rsid w:val="008A6DA5"/>
    <w:rsid w:val="008A75FF"/>
    <w:rsid w:val="008A7633"/>
    <w:rsid w:val="008B00C5"/>
    <w:rsid w:val="008B13DD"/>
    <w:rsid w:val="008B1FAF"/>
    <w:rsid w:val="008B2774"/>
    <w:rsid w:val="008B5CDB"/>
    <w:rsid w:val="008B6303"/>
    <w:rsid w:val="008B6A27"/>
    <w:rsid w:val="008C1C62"/>
    <w:rsid w:val="008C1C9C"/>
    <w:rsid w:val="008C2D7F"/>
    <w:rsid w:val="008C31DA"/>
    <w:rsid w:val="008C3D0B"/>
    <w:rsid w:val="008C3EA3"/>
    <w:rsid w:val="008C3F0F"/>
    <w:rsid w:val="008C4384"/>
    <w:rsid w:val="008C4ACB"/>
    <w:rsid w:val="008D2B96"/>
    <w:rsid w:val="008D2FC5"/>
    <w:rsid w:val="008D32C7"/>
    <w:rsid w:val="008D3700"/>
    <w:rsid w:val="008D50E0"/>
    <w:rsid w:val="008D606E"/>
    <w:rsid w:val="008D67D9"/>
    <w:rsid w:val="008D763B"/>
    <w:rsid w:val="008E00D6"/>
    <w:rsid w:val="008E1906"/>
    <w:rsid w:val="008E2870"/>
    <w:rsid w:val="008E3FF2"/>
    <w:rsid w:val="008E473D"/>
    <w:rsid w:val="008E47B3"/>
    <w:rsid w:val="008E5427"/>
    <w:rsid w:val="008E5F2B"/>
    <w:rsid w:val="008E71C7"/>
    <w:rsid w:val="008F0005"/>
    <w:rsid w:val="008F1705"/>
    <w:rsid w:val="008F5901"/>
    <w:rsid w:val="008F7AC5"/>
    <w:rsid w:val="009049D1"/>
    <w:rsid w:val="00906838"/>
    <w:rsid w:val="00907356"/>
    <w:rsid w:val="009102DD"/>
    <w:rsid w:val="00910665"/>
    <w:rsid w:val="00911377"/>
    <w:rsid w:val="00912C95"/>
    <w:rsid w:val="00913606"/>
    <w:rsid w:val="00915F5D"/>
    <w:rsid w:val="0091641D"/>
    <w:rsid w:val="00916F75"/>
    <w:rsid w:val="00920310"/>
    <w:rsid w:val="00920C8E"/>
    <w:rsid w:val="009211C0"/>
    <w:rsid w:val="00926630"/>
    <w:rsid w:val="0092692C"/>
    <w:rsid w:val="00930ACB"/>
    <w:rsid w:val="00931424"/>
    <w:rsid w:val="00931870"/>
    <w:rsid w:val="009321B4"/>
    <w:rsid w:val="00932F7A"/>
    <w:rsid w:val="0093368D"/>
    <w:rsid w:val="00935DE3"/>
    <w:rsid w:val="009365DD"/>
    <w:rsid w:val="00936C40"/>
    <w:rsid w:val="00936C60"/>
    <w:rsid w:val="00937382"/>
    <w:rsid w:val="0094151D"/>
    <w:rsid w:val="0094268E"/>
    <w:rsid w:val="00942EE9"/>
    <w:rsid w:val="009436CF"/>
    <w:rsid w:val="0094439A"/>
    <w:rsid w:val="00946A7D"/>
    <w:rsid w:val="00950939"/>
    <w:rsid w:val="0095119D"/>
    <w:rsid w:val="0095163D"/>
    <w:rsid w:val="00951FFD"/>
    <w:rsid w:val="009526BA"/>
    <w:rsid w:val="00952BC6"/>
    <w:rsid w:val="009530C5"/>
    <w:rsid w:val="00956389"/>
    <w:rsid w:val="009565E3"/>
    <w:rsid w:val="0095753F"/>
    <w:rsid w:val="00957F6A"/>
    <w:rsid w:val="00960389"/>
    <w:rsid w:val="00960BBF"/>
    <w:rsid w:val="00961052"/>
    <w:rsid w:val="009613EA"/>
    <w:rsid w:val="009637F1"/>
    <w:rsid w:val="00965EBE"/>
    <w:rsid w:val="009676A6"/>
    <w:rsid w:val="009704D6"/>
    <w:rsid w:val="0097222E"/>
    <w:rsid w:val="00972C97"/>
    <w:rsid w:val="00973EEB"/>
    <w:rsid w:val="00973F5F"/>
    <w:rsid w:val="0097434E"/>
    <w:rsid w:val="00977083"/>
    <w:rsid w:val="0098066C"/>
    <w:rsid w:val="00980CE1"/>
    <w:rsid w:val="00981572"/>
    <w:rsid w:val="00984B5D"/>
    <w:rsid w:val="00985B39"/>
    <w:rsid w:val="009860E5"/>
    <w:rsid w:val="00990370"/>
    <w:rsid w:val="00990407"/>
    <w:rsid w:val="00991402"/>
    <w:rsid w:val="00992A7C"/>
    <w:rsid w:val="00992C15"/>
    <w:rsid w:val="00993DB8"/>
    <w:rsid w:val="00995130"/>
    <w:rsid w:val="00996DCE"/>
    <w:rsid w:val="0099715E"/>
    <w:rsid w:val="009A0364"/>
    <w:rsid w:val="009A08DA"/>
    <w:rsid w:val="009A17CD"/>
    <w:rsid w:val="009A1B47"/>
    <w:rsid w:val="009A290E"/>
    <w:rsid w:val="009A4B35"/>
    <w:rsid w:val="009A5492"/>
    <w:rsid w:val="009A7EA3"/>
    <w:rsid w:val="009B243E"/>
    <w:rsid w:val="009B28C4"/>
    <w:rsid w:val="009B2B93"/>
    <w:rsid w:val="009B78C3"/>
    <w:rsid w:val="009B7B1D"/>
    <w:rsid w:val="009C03C4"/>
    <w:rsid w:val="009C215E"/>
    <w:rsid w:val="009C31CC"/>
    <w:rsid w:val="009C36B0"/>
    <w:rsid w:val="009C4F5F"/>
    <w:rsid w:val="009C522E"/>
    <w:rsid w:val="009D2FA6"/>
    <w:rsid w:val="009D454D"/>
    <w:rsid w:val="009D566B"/>
    <w:rsid w:val="009E27B2"/>
    <w:rsid w:val="009E5B5E"/>
    <w:rsid w:val="009E6C0F"/>
    <w:rsid w:val="009E6C8D"/>
    <w:rsid w:val="009F041D"/>
    <w:rsid w:val="009F2014"/>
    <w:rsid w:val="009F45C9"/>
    <w:rsid w:val="009F4B09"/>
    <w:rsid w:val="009F7125"/>
    <w:rsid w:val="009F74E0"/>
    <w:rsid w:val="009F7A6D"/>
    <w:rsid w:val="009F7CDF"/>
    <w:rsid w:val="00A00FD4"/>
    <w:rsid w:val="00A01B56"/>
    <w:rsid w:val="00A01DAD"/>
    <w:rsid w:val="00A039EC"/>
    <w:rsid w:val="00A03A63"/>
    <w:rsid w:val="00A06968"/>
    <w:rsid w:val="00A075F4"/>
    <w:rsid w:val="00A112B7"/>
    <w:rsid w:val="00A12AD2"/>
    <w:rsid w:val="00A138F4"/>
    <w:rsid w:val="00A160F7"/>
    <w:rsid w:val="00A201B1"/>
    <w:rsid w:val="00A225D7"/>
    <w:rsid w:val="00A2508E"/>
    <w:rsid w:val="00A26BCC"/>
    <w:rsid w:val="00A30CC6"/>
    <w:rsid w:val="00A3164A"/>
    <w:rsid w:val="00A32033"/>
    <w:rsid w:val="00A3297B"/>
    <w:rsid w:val="00A34C49"/>
    <w:rsid w:val="00A34C60"/>
    <w:rsid w:val="00A358F3"/>
    <w:rsid w:val="00A37FC2"/>
    <w:rsid w:val="00A401FA"/>
    <w:rsid w:val="00A415AC"/>
    <w:rsid w:val="00A41709"/>
    <w:rsid w:val="00A41B12"/>
    <w:rsid w:val="00A429F9"/>
    <w:rsid w:val="00A44253"/>
    <w:rsid w:val="00A451D9"/>
    <w:rsid w:val="00A45306"/>
    <w:rsid w:val="00A46B8D"/>
    <w:rsid w:val="00A522C7"/>
    <w:rsid w:val="00A54B17"/>
    <w:rsid w:val="00A5562D"/>
    <w:rsid w:val="00A558E1"/>
    <w:rsid w:val="00A56848"/>
    <w:rsid w:val="00A569CE"/>
    <w:rsid w:val="00A61C3E"/>
    <w:rsid w:val="00A634B3"/>
    <w:rsid w:val="00A669B0"/>
    <w:rsid w:val="00A67774"/>
    <w:rsid w:val="00A67BFA"/>
    <w:rsid w:val="00A716A9"/>
    <w:rsid w:val="00A7323C"/>
    <w:rsid w:val="00A74EAB"/>
    <w:rsid w:val="00A77D4C"/>
    <w:rsid w:val="00A81E0B"/>
    <w:rsid w:val="00A8393C"/>
    <w:rsid w:val="00A851E4"/>
    <w:rsid w:val="00A86662"/>
    <w:rsid w:val="00A8687C"/>
    <w:rsid w:val="00A91697"/>
    <w:rsid w:val="00A92006"/>
    <w:rsid w:val="00AA13A8"/>
    <w:rsid w:val="00AA2393"/>
    <w:rsid w:val="00AA2E6B"/>
    <w:rsid w:val="00AA32C1"/>
    <w:rsid w:val="00AA3497"/>
    <w:rsid w:val="00AA51B1"/>
    <w:rsid w:val="00AA5955"/>
    <w:rsid w:val="00AA7405"/>
    <w:rsid w:val="00AB02F7"/>
    <w:rsid w:val="00AB0636"/>
    <w:rsid w:val="00AB0D62"/>
    <w:rsid w:val="00AB4C35"/>
    <w:rsid w:val="00AB4D1E"/>
    <w:rsid w:val="00AB7085"/>
    <w:rsid w:val="00AB7959"/>
    <w:rsid w:val="00AC048E"/>
    <w:rsid w:val="00AC3BC7"/>
    <w:rsid w:val="00AC4F13"/>
    <w:rsid w:val="00AC503B"/>
    <w:rsid w:val="00AC50CE"/>
    <w:rsid w:val="00AC57DC"/>
    <w:rsid w:val="00AC5AF7"/>
    <w:rsid w:val="00AC6B95"/>
    <w:rsid w:val="00AC7C73"/>
    <w:rsid w:val="00AD02DC"/>
    <w:rsid w:val="00AD0C24"/>
    <w:rsid w:val="00AD1530"/>
    <w:rsid w:val="00AD19CF"/>
    <w:rsid w:val="00AD23FB"/>
    <w:rsid w:val="00AD2CC3"/>
    <w:rsid w:val="00AD4987"/>
    <w:rsid w:val="00AD4BA5"/>
    <w:rsid w:val="00AD4D83"/>
    <w:rsid w:val="00AD5DAD"/>
    <w:rsid w:val="00AD6417"/>
    <w:rsid w:val="00AD6669"/>
    <w:rsid w:val="00AD6899"/>
    <w:rsid w:val="00AD72CF"/>
    <w:rsid w:val="00AE452E"/>
    <w:rsid w:val="00AE4AD3"/>
    <w:rsid w:val="00AE7E75"/>
    <w:rsid w:val="00AF0820"/>
    <w:rsid w:val="00AF1FFF"/>
    <w:rsid w:val="00AF3089"/>
    <w:rsid w:val="00AF3248"/>
    <w:rsid w:val="00AF3A98"/>
    <w:rsid w:val="00AF4E55"/>
    <w:rsid w:val="00AF5F1B"/>
    <w:rsid w:val="00AF6A18"/>
    <w:rsid w:val="00AF775E"/>
    <w:rsid w:val="00B00907"/>
    <w:rsid w:val="00B06235"/>
    <w:rsid w:val="00B078ED"/>
    <w:rsid w:val="00B0790B"/>
    <w:rsid w:val="00B102DC"/>
    <w:rsid w:val="00B10B15"/>
    <w:rsid w:val="00B10EE4"/>
    <w:rsid w:val="00B120F6"/>
    <w:rsid w:val="00B13177"/>
    <w:rsid w:val="00B138AC"/>
    <w:rsid w:val="00B152A1"/>
    <w:rsid w:val="00B15EDB"/>
    <w:rsid w:val="00B20D94"/>
    <w:rsid w:val="00B2125B"/>
    <w:rsid w:val="00B235C2"/>
    <w:rsid w:val="00B23F81"/>
    <w:rsid w:val="00B25077"/>
    <w:rsid w:val="00B25E45"/>
    <w:rsid w:val="00B26313"/>
    <w:rsid w:val="00B26E00"/>
    <w:rsid w:val="00B308D9"/>
    <w:rsid w:val="00B31702"/>
    <w:rsid w:val="00B34915"/>
    <w:rsid w:val="00B34B36"/>
    <w:rsid w:val="00B362CA"/>
    <w:rsid w:val="00B40D3B"/>
    <w:rsid w:val="00B4228B"/>
    <w:rsid w:val="00B43F3C"/>
    <w:rsid w:val="00B464D3"/>
    <w:rsid w:val="00B4699C"/>
    <w:rsid w:val="00B471C8"/>
    <w:rsid w:val="00B47769"/>
    <w:rsid w:val="00B47CE6"/>
    <w:rsid w:val="00B513C3"/>
    <w:rsid w:val="00B53601"/>
    <w:rsid w:val="00B53CEB"/>
    <w:rsid w:val="00B5557F"/>
    <w:rsid w:val="00B56274"/>
    <w:rsid w:val="00B62854"/>
    <w:rsid w:val="00B64C3C"/>
    <w:rsid w:val="00B6575D"/>
    <w:rsid w:val="00B65FF0"/>
    <w:rsid w:val="00B66C74"/>
    <w:rsid w:val="00B7104A"/>
    <w:rsid w:val="00B711FB"/>
    <w:rsid w:val="00B7287F"/>
    <w:rsid w:val="00B7388D"/>
    <w:rsid w:val="00B73A6C"/>
    <w:rsid w:val="00B75A49"/>
    <w:rsid w:val="00B76013"/>
    <w:rsid w:val="00B80C99"/>
    <w:rsid w:val="00B81946"/>
    <w:rsid w:val="00B824C8"/>
    <w:rsid w:val="00B8264E"/>
    <w:rsid w:val="00B84A86"/>
    <w:rsid w:val="00B855D0"/>
    <w:rsid w:val="00B85BA6"/>
    <w:rsid w:val="00B86C79"/>
    <w:rsid w:val="00B919BE"/>
    <w:rsid w:val="00B92BA3"/>
    <w:rsid w:val="00B939A5"/>
    <w:rsid w:val="00B94989"/>
    <w:rsid w:val="00B959CD"/>
    <w:rsid w:val="00B97672"/>
    <w:rsid w:val="00BA3342"/>
    <w:rsid w:val="00BA3A16"/>
    <w:rsid w:val="00BA3BDB"/>
    <w:rsid w:val="00BA4908"/>
    <w:rsid w:val="00BA6640"/>
    <w:rsid w:val="00BB01A9"/>
    <w:rsid w:val="00BB0281"/>
    <w:rsid w:val="00BB1274"/>
    <w:rsid w:val="00BB12E0"/>
    <w:rsid w:val="00BB1E8D"/>
    <w:rsid w:val="00BB2FAF"/>
    <w:rsid w:val="00BB4C92"/>
    <w:rsid w:val="00BB4EBB"/>
    <w:rsid w:val="00BB7BD6"/>
    <w:rsid w:val="00BB7CDB"/>
    <w:rsid w:val="00BB7D7C"/>
    <w:rsid w:val="00BC0CF6"/>
    <w:rsid w:val="00BC0D9A"/>
    <w:rsid w:val="00BC2C4A"/>
    <w:rsid w:val="00BC31FE"/>
    <w:rsid w:val="00BC3BD8"/>
    <w:rsid w:val="00BC6667"/>
    <w:rsid w:val="00BC70D9"/>
    <w:rsid w:val="00BC741C"/>
    <w:rsid w:val="00BC74BB"/>
    <w:rsid w:val="00BD2213"/>
    <w:rsid w:val="00BD3FE7"/>
    <w:rsid w:val="00BD4117"/>
    <w:rsid w:val="00BD4BC0"/>
    <w:rsid w:val="00BD5A4C"/>
    <w:rsid w:val="00BD7C2A"/>
    <w:rsid w:val="00BE053C"/>
    <w:rsid w:val="00BE3B67"/>
    <w:rsid w:val="00BE3D4D"/>
    <w:rsid w:val="00BE4626"/>
    <w:rsid w:val="00BE5A35"/>
    <w:rsid w:val="00BE6DF2"/>
    <w:rsid w:val="00BE791A"/>
    <w:rsid w:val="00BF0FED"/>
    <w:rsid w:val="00BF10E1"/>
    <w:rsid w:val="00BF1213"/>
    <w:rsid w:val="00BF13C4"/>
    <w:rsid w:val="00BF164C"/>
    <w:rsid w:val="00BF2424"/>
    <w:rsid w:val="00BF5786"/>
    <w:rsid w:val="00BF69EF"/>
    <w:rsid w:val="00BF6D6E"/>
    <w:rsid w:val="00C00C9F"/>
    <w:rsid w:val="00C02C39"/>
    <w:rsid w:val="00C030CF"/>
    <w:rsid w:val="00C04F3C"/>
    <w:rsid w:val="00C05412"/>
    <w:rsid w:val="00C054B0"/>
    <w:rsid w:val="00C0578B"/>
    <w:rsid w:val="00C05D34"/>
    <w:rsid w:val="00C05FEA"/>
    <w:rsid w:val="00C0608C"/>
    <w:rsid w:val="00C06AA4"/>
    <w:rsid w:val="00C06FE4"/>
    <w:rsid w:val="00C10F6D"/>
    <w:rsid w:val="00C11AD2"/>
    <w:rsid w:val="00C11C53"/>
    <w:rsid w:val="00C128F4"/>
    <w:rsid w:val="00C149C7"/>
    <w:rsid w:val="00C15727"/>
    <w:rsid w:val="00C157E4"/>
    <w:rsid w:val="00C20DD6"/>
    <w:rsid w:val="00C21019"/>
    <w:rsid w:val="00C21E97"/>
    <w:rsid w:val="00C22932"/>
    <w:rsid w:val="00C26F38"/>
    <w:rsid w:val="00C3020B"/>
    <w:rsid w:val="00C32DA8"/>
    <w:rsid w:val="00C32EE5"/>
    <w:rsid w:val="00C33889"/>
    <w:rsid w:val="00C33D15"/>
    <w:rsid w:val="00C3409A"/>
    <w:rsid w:val="00C3443B"/>
    <w:rsid w:val="00C34E29"/>
    <w:rsid w:val="00C351E7"/>
    <w:rsid w:val="00C3593F"/>
    <w:rsid w:val="00C370F4"/>
    <w:rsid w:val="00C37514"/>
    <w:rsid w:val="00C40059"/>
    <w:rsid w:val="00C4008C"/>
    <w:rsid w:val="00C409CB"/>
    <w:rsid w:val="00C43FC1"/>
    <w:rsid w:val="00C460D1"/>
    <w:rsid w:val="00C46A51"/>
    <w:rsid w:val="00C46BE0"/>
    <w:rsid w:val="00C47525"/>
    <w:rsid w:val="00C47E17"/>
    <w:rsid w:val="00C51759"/>
    <w:rsid w:val="00C51807"/>
    <w:rsid w:val="00C53110"/>
    <w:rsid w:val="00C533E0"/>
    <w:rsid w:val="00C549B3"/>
    <w:rsid w:val="00C54BAD"/>
    <w:rsid w:val="00C55D7B"/>
    <w:rsid w:val="00C562CA"/>
    <w:rsid w:val="00C56DE2"/>
    <w:rsid w:val="00C57075"/>
    <w:rsid w:val="00C57F77"/>
    <w:rsid w:val="00C57FB5"/>
    <w:rsid w:val="00C60D17"/>
    <w:rsid w:val="00C625A4"/>
    <w:rsid w:val="00C628FC"/>
    <w:rsid w:val="00C62F10"/>
    <w:rsid w:val="00C640A2"/>
    <w:rsid w:val="00C640F5"/>
    <w:rsid w:val="00C64559"/>
    <w:rsid w:val="00C64720"/>
    <w:rsid w:val="00C64EF9"/>
    <w:rsid w:val="00C65A45"/>
    <w:rsid w:val="00C66D8A"/>
    <w:rsid w:val="00C66F04"/>
    <w:rsid w:val="00C675AF"/>
    <w:rsid w:val="00C67995"/>
    <w:rsid w:val="00C70C06"/>
    <w:rsid w:val="00C710A8"/>
    <w:rsid w:val="00C71995"/>
    <w:rsid w:val="00C74898"/>
    <w:rsid w:val="00C74F00"/>
    <w:rsid w:val="00C75971"/>
    <w:rsid w:val="00C764D5"/>
    <w:rsid w:val="00C841AD"/>
    <w:rsid w:val="00C90441"/>
    <w:rsid w:val="00C904A8"/>
    <w:rsid w:val="00C941DF"/>
    <w:rsid w:val="00C94367"/>
    <w:rsid w:val="00C9554D"/>
    <w:rsid w:val="00C95ECB"/>
    <w:rsid w:val="00C9740F"/>
    <w:rsid w:val="00C97F37"/>
    <w:rsid w:val="00CA0611"/>
    <w:rsid w:val="00CA0F41"/>
    <w:rsid w:val="00CA1CD9"/>
    <w:rsid w:val="00CA49D4"/>
    <w:rsid w:val="00CA539E"/>
    <w:rsid w:val="00CA6311"/>
    <w:rsid w:val="00CB0310"/>
    <w:rsid w:val="00CB2EE0"/>
    <w:rsid w:val="00CB36FB"/>
    <w:rsid w:val="00CB411B"/>
    <w:rsid w:val="00CC0E03"/>
    <w:rsid w:val="00CC378F"/>
    <w:rsid w:val="00CC463D"/>
    <w:rsid w:val="00CC7761"/>
    <w:rsid w:val="00CC79DF"/>
    <w:rsid w:val="00CD128C"/>
    <w:rsid w:val="00CD15F6"/>
    <w:rsid w:val="00CD1D3F"/>
    <w:rsid w:val="00CD1DE3"/>
    <w:rsid w:val="00CD2BCA"/>
    <w:rsid w:val="00CD4805"/>
    <w:rsid w:val="00CD6BCD"/>
    <w:rsid w:val="00CD7CF7"/>
    <w:rsid w:val="00CE1F38"/>
    <w:rsid w:val="00CE4FA5"/>
    <w:rsid w:val="00CE5060"/>
    <w:rsid w:val="00CE5FAC"/>
    <w:rsid w:val="00CE60B8"/>
    <w:rsid w:val="00CE64B6"/>
    <w:rsid w:val="00CE6AD0"/>
    <w:rsid w:val="00CF05F0"/>
    <w:rsid w:val="00CF231C"/>
    <w:rsid w:val="00CF386E"/>
    <w:rsid w:val="00CF62E6"/>
    <w:rsid w:val="00CF6695"/>
    <w:rsid w:val="00CF67DC"/>
    <w:rsid w:val="00CF6FF4"/>
    <w:rsid w:val="00CF7A9E"/>
    <w:rsid w:val="00CF7F77"/>
    <w:rsid w:val="00D00F29"/>
    <w:rsid w:val="00D012AF"/>
    <w:rsid w:val="00D0157C"/>
    <w:rsid w:val="00D01C67"/>
    <w:rsid w:val="00D02829"/>
    <w:rsid w:val="00D03F7E"/>
    <w:rsid w:val="00D05360"/>
    <w:rsid w:val="00D05E10"/>
    <w:rsid w:val="00D0665D"/>
    <w:rsid w:val="00D06C68"/>
    <w:rsid w:val="00D13C3E"/>
    <w:rsid w:val="00D14935"/>
    <w:rsid w:val="00D15DAA"/>
    <w:rsid w:val="00D16F8E"/>
    <w:rsid w:val="00D17C31"/>
    <w:rsid w:val="00D223B7"/>
    <w:rsid w:val="00D23093"/>
    <w:rsid w:val="00D23454"/>
    <w:rsid w:val="00D2379B"/>
    <w:rsid w:val="00D23CD2"/>
    <w:rsid w:val="00D24345"/>
    <w:rsid w:val="00D25550"/>
    <w:rsid w:val="00D25E8D"/>
    <w:rsid w:val="00D25F61"/>
    <w:rsid w:val="00D261D8"/>
    <w:rsid w:val="00D2685A"/>
    <w:rsid w:val="00D311D8"/>
    <w:rsid w:val="00D3182F"/>
    <w:rsid w:val="00D335AB"/>
    <w:rsid w:val="00D33669"/>
    <w:rsid w:val="00D347C3"/>
    <w:rsid w:val="00D3553A"/>
    <w:rsid w:val="00D3646C"/>
    <w:rsid w:val="00D372B9"/>
    <w:rsid w:val="00D37350"/>
    <w:rsid w:val="00D409B1"/>
    <w:rsid w:val="00D4121A"/>
    <w:rsid w:val="00D42746"/>
    <w:rsid w:val="00D42FB8"/>
    <w:rsid w:val="00D45044"/>
    <w:rsid w:val="00D4587D"/>
    <w:rsid w:val="00D45DA8"/>
    <w:rsid w:val="00D5132F"/>
    <w:rsid w:val="00D5135D"/>
    <w:rsid w:val="00D5287C"/>
    <w:rsid w:val="00D53ED2"/>
    <w:rsid w:val="00D54BFC"/>
    <w:rsid w:val="00D55380"/>
    <w:rsid w:val="00D55EE1"/>
    <w:rsid w:val="00D56108"/>
    <w:rsid w:val="00D563E6"/>
    <w:rsid w:val="00D567AC"/>
    <w:rsid w:val="00D614D6"/>
    <w:rsid w:val="00D61D19"/>
    <w:rsid w:val="00D6256C"/>
    <w:rsid w:val="00D62CAA"/>
    <w:rsid w:val="00D63C2E"/>
    <w:rsid w:val="00D67E22"/>
    <w:rsid w:val="00D71561"/>
    <w:rsid w:val="00D71A84"/>
    <w:rsid w:val="00D7275B"/>
    <w:rsid w:val="00D72C45"/>
    <w:rsid w:val="00D74F2F"/>
    <w:rsid w:val="00D76242"/>
    <w:rsid w:val="00D76A2A"/>
    <w:rsid w:val="00D775B2"/>
    <w:rsid w:val="00D80AA5"/>
    <w:rsid w:val="00D8244E"/>
    <w:rsid w:val="00D83C52"/>
    <w:rsid w:val="00D8614B"/>
    <w:rsid w:val="00D86C84"/>
    <w:rsid w:val="00D872D3"/>
    <w:rsid w:val="00D87D08"/>
    <w:rsid w:val="00D90572"/>
    <w:rsid w:val="00D90DCF"/>
    <w:rsid w:val="00D9220E"/>
    <w:rsid w:val="00D92F20"/>
    <w:rsid w:val="00D94493"/>
    <w:rsid w:val="00D94C47"/>
    <w:rsid w:val="00DA164A"/>
    <w:rsid w:val="00DA19B3"/>
    <w:rsid w:val="00DA429E"/>
    <w:rsid w:val="00DA4320"/>
    <w:rsid w:val="00DA44E9"/>
    <w:rsid w:val="00DA53BE"/>
    <w:rsid w:val="00DB0A93"/>
    <w:rsid w:val="00DB1CF3"/>
    <w:rsid w:val="00DB25EB"/>
    <w:rsid w:val="00DB3778"/>
    <w:rsid w:val="00DB3947"/>
    <w:rsid w:val="00DB3AD5"/>
    <w:rsid w:val="00DB4A20"/>
    <w:rsid w:val="00DB69A7"/>
    <w:rsid w:val="00DB6CB5"/>
    <w:rsid w:val="00DB7393"/>
    <w:rsid w:val="00DC1B2E"/>
    <w:rsid w:val="00DC3FDB"/>
    <w:rsid w:val="00DC718D"/>
    <w:rsid w:val="00DC7DDD"/>
    <w:rsid w:val="00DD006E"/>
    <w:rsid w:val="00DD1761"/>
    <w:rsid w:val="00DD1F7D"/>
    <w:rsid w:val="00DD25C6"/>
    <w:rsid w:val="00DD28ED"/>
    <w:rsid w:val="00DD41E6"/>
    <w:rsid w:val="00DD5A0E"/>
    <w:rsid w:val="00DD5BD1"/>
    <w:rsid w:val="00DD61BB"/>
    <w:rsid w:val="00DE11B3"/>
    <w:rsid w:val="00DE1E67"/>
    <w:rsid w:val="00DE1E8D"/>
    <w:rsid w:val="00DE2A0C"/>
    <w:rsid w:val="00DE40CD"/>
    <w:rsid w:val="00DE4D73"/>
    <w:rsid w:val="00DE703F"/>
    <w:rsid w:val="00DE74F0"/>
    <w:rsid w:val="00DF0122"/>
    <w:rsid w:val="00DF04EA"/>
    <w:rsid w:val="00DF0B3F"/>
    <w:rsid w:val="00DF18A1"/>
    <w:rsid w:val="00DF1915"/>
    <w:rsid w:val="00DF3932"/>
    <w:rsid w:val="00DF4AD5"/>
    <w:rsid w:val="00DF7F02"/>
    <w:rsid w:val="00E038F9"/>
    <w:rsid w:val="00E055F5"/>
    <w:rsid w:val="00E0593C"/>
    <w:rsid w:val="00E05D11"/>
    <w:rsid w:val="00E060FC"/>
    <w:rsid w:val="00E06A89"/>
    <w:rsid w:val="00E075B3"/>
    <w:rsid w:val="00E07E63"/>
    <w:rsid w:val="00E119B2"/>
    <w:rsid w:val="00E12E8B"/>
    <w:rsid w:val="00E13CC2"/>
    <w:rsid w:val="00E14534"/>
    <w:rsid w:val="00E14ADC"/>
    <w:rsid w:val="00E16C90"/>
    <w:rsid w:val="00E171E3"/>
    <w:rsid w:val="00E20E1F"/>
    <w:rsid w:val="00E2131E"/>
    <w:rsid w:val="00E219C2"/>
    <w:rsid w:val="00E21BC4"/>
    <w:rsid w:val="00E242DB"/>
    <w:rsid w:val="00E24431"/>
    <w:rsid w:val="00E25024"/>
    <w:rsid w:val="00E26597"/>
    <w:rsid w:val="00E27583"/>
    <w:rsid w:val="00E30877"/>
    <w:rsid w:val="00E30D53"/>
    <w:rsid w:val="00E32BAC"/>
    <w:rsid w:val="00E34E08"/>
    <w:rsid w:val="00E366F7"/>
    <w:rsid w:val="00E400C3"/>
    <w:rsid w:val="00E407D7"/>
    <w:rsid w:val="00E419A0"/>
    <w:rsid w:val="00E42439"/>
    <w:rsid w:val="00E45011"/>
    <w:rsid w:val="00E4519D"/>
    <w:rsid w:val="00E46E69"/>
    <w:rsid w:val="00E47948"/>
    <w:rsid w:val="00E47FD7"/>
    <w:rsid w:val="00E506B8"/>
    <w:rsid w:val="00E51A89"/>
    <w:rsid w:val="00E51C0D"/>
    <w:rsid w:val="00E55601"/>
    <w:rsid w:val="00E568D4"/>
    <w:rsid w:val="00E572AD"/>
    <w:rsid w:val="00E6176A"/>
    <w:rsid w:val="00E619C6"/>
    <w:rsid w:val="00E653F6"/>
    <w:rsid w:val="00E6544B"/>
    <w:rsid w:val="00E67466"/>
    <w:rsid w:val="00E705C6"/>
    <w:rsid w:val="00E70D08"/>
    <w:rsid w:val="00E71247"/>
    <w:rsid w:val="00E71B1E"/>
    <w:rsid w:val="00E71F23"/>
    <w:rsid w:val="00E72838"/>
    <w:rsid w:val="00E74609"/>
    <w:rsid w:val="00E7514D"/>
    <w:rsid w:val="00E76F09"/>
    <w:rsid w:val="00E774DF"/>
    <w:rsid w:val="00E80940"/>
    <w:rsid w:val="00E81AA7"/>
    <w:rsid w:val="00E81B08"/>
    <w:rsid w:val="00E83960"/>
    <w:rsid w:val="00E84930"/>
    <w:rsid w:val="00E84E66"/>
    <w:rsid w:val="00E8608D"/>
    <w:rsid w:val="00E86DB3"/>
    <w:rsid w:val="00E87C1C"/>
    <w:rsid w:val="00E91E0B"/>
    <w:rsid w:val="00E92323"/>
    <w:rsid w:val="00E925F7"/>
    <w:rsid w:val="00E92764"/>
    <w:rsid w:val="00E92F0E"/>
    <w:rsid w:val="00E93136"/>
    <w:rsid w:val="00E93C37"/>
    <w:rsid w:val="00E94D46"/>
    <w:rsid w:val="00E95046"/>
    <w:rsid w:val="00E9535A"/>
    <w:rsid w:val="00E9570B"/>
    <w:rsid w:val="00E95C54"/>
    <w:rsid w:val="00E96186"/>
    <w:rsid w:val="00EA1422"/>
    <w:rsid w:val="00EA16E9"/>
    <w:rsid w:val="00EA2AE1"/>
    <w:rsid w:val="00EA30A8"/>
    <w:rsid w:val="00EA3422"/>
    <w:rsid w:val="00EA5CD6"/>
    <w:rsid w:val="00EA7C58"/>
    <w:rsid w:val="00EB0E4A"/>
    <w:rsid w:val="00EB11D5"/>
    <w:rsid w:val="00EB1C05"/>
    <w:rsid w:val="00EB1C77"/>
    <w:rsid w:val="00EB525B"/>
    <w:rsid w:val="00EB5E5B"/>
    <w:rsid w:val="00EB7160"/>
    <w:rsid w:val="00EB7AF2"/>
    <w:rsid w:val="00EB7D18"/>
    <w:rsid w:val="00EC047A"/>
    <w:rsid w:val="00EC231C"/>
    <w:rsid w:val="00EC4ECA"/>
    <w:rsid w:val="00EC5A83"/>
    <w:rsid w:val="00EC6129"/>
    <w:rsid w:val="00EC71C7"/>
    <w:rsid w:val="00EC7499"/>
    <w:rsid w:val="00EC7A47"/>
    <w:rsid w:val="00ED00DE"/>
    <w:rsid w:val="00ED0B55"/>
    <w:rsid w:val="00ED22B8"/>
    <w:rsid w:val="00ED3B54"/>
    <w:rsid w:val="00ED3CF8"/>
    <w:rsid w:val="00ED4541"/>
    <w:rsid w:val="00ED64B2"/>
    <w:rsid w:val="00ED689D"/>
    <w:rsid w:val="00ED6E5C"/>
    <w:rsid w:val="00ED73B6"/>
    <w:rsid w:val="00EE150F"/>
    <w:rsid w:val="00EE245C"/>
    <w:rsid w:val="00EE359F"/>
    <w:rsid w:val="00EE444C"/>
    <w:rsid w:val="00EE4FB8"/>
    <w:rsid w:val="00EE6A20"/>
    <w:rsid w:val="00EF089C"/>
    <w:rsid w:val="00EF2CCB"/>
    <w:rsid w:val="00EF3F0B"/>
    <w:rsid w:val="00EF49E8"/>
    <w:rsid w:val="00EF658B"/>
    <w:rsid w:val="00EF6D62"/>
    <w:rsid w:val="00EF7F83"/>
    <w:rsid w:val="00F01E87"/>
    <w:rsid w:val="00F02133"/>
    <w:rsid w:val="00F028C0"/>
    <w:rsid w:val="00F03DA4"/>
    <w:rsid w:val="00F04935"/>
    <w:rsid w:val="00F07ABE"/>
    <w:rsid w:val="00F07D1A"/>
    <w:rsid w:val="00F123F9"/>
    <w:rsid w:val="00F13DB8"/>
    <w:rsid w:val="00F1455D"/>
    <w:rsid w:val="00F14972"/>
    <w:rsid w:val="00F1500D"/>
    <w:rsid w:val="00F16D6A"/>
    <w:rsid w:val="00F17221"/>
    <w:rsid w:val="00F17734"/>
    <w:rsid w:val="00F17958"/>
    <w:rsid w:val="00F20205"/>
    <w:rsid w:val="00F22059"/>
    <w:rsid w:val="00F2378E"/>
    <w:rsid w:val="00F248F3"/>
    <w:rsid w:val="00F251FA"/>
    <w:rsid w:val="00F2571E"/>
    <w:rsid w:val="00F26AB3"/>
    <w:rsid w:val="00F32FF3"/>
    <w:rsid w:val="00F34D4A"/>
    <w:rsid w:val="00F35D4A"/>
    <w:rsid w:val="00F374DC"/>
    <w:rsid w:val="00F37D60"/>
    <w:rsid w:val="00F41652"/>
    <w:rsid w:val="00F41AA4"/>
    <w:rsid w:val="00F438C5"/>
    <w:rsid w:val="00F43B3C"/>
    <w:rsid w:val="00F46849"/>
    <w:rsid w:val="00F46E73"/>
    <w:rsid w:val="00F47023"/>
    <w:rsid w:val="00F54B25"/>
    <w:rsid w:val="00F54C40"/>
    <w:rsid w:val="00F562D1"/>
    <w:rsid w:val="00F641D7"/>
    <w:rsid w:val="00F66F12"/>
    <w:rsid w:val="00F70169"/>
    <w:rsid w:val="00F720E8"/>
    <w:rsid w:val="00F725A6"/>
    <w:rsid w:val="00F725FE"/>
    <w:rsid w:val="00F76CCE"/>
    <w:rsid w:val="00F80F45"/>
    <w:rsid w:val="00F8179A"/>
    <w:rsid w:val="00F81EED"/>
    <w:rsid w:val="00F8257C"/>
    <w:rsid w:val="00F833A8"/>
    <w:rsid w:val="00F83664"/>
    <w:rsid w:val="00F85050"/>
    <w:rsid w:val="00F85543"/>
    <w:rsid w:val="00F85D5D"/>
    <w:rsid w:val="00F85FB8"/>
    <w:rsid w:val="00F86A0F"/>
    <w:rsid w:val="00F86D8B"/>
    <w:rsid w:val="00F87651"/>
    <w:rsid w:val="00F91495"/>
    <w:rsid w:val="00F918B6"/>
    <w:rsid w:val="00F94485"/>
    <w:rsid w:val="00F97FBC"/>
    <w:rsid w:val="00FA22C7"/>
    <w:rsid w:val="00FA2D2A"/>
    <w:rsid w:val="00FA36D3"/>
    <w:rsid w:val="00FA3D28"/>
    <w:rsid w:val="00FA3D34"/>
    <w:rsid w:val="00FA67C3"/>
    <w:rsid w:val="00FA6EA9"/>
    <w:rsid w:val="00FA7D9B"/>
    <w:rsid w:val="00FB14E7"/>
    <w:rsid w:val="00FB17FF"/>
    <w:rsid w:val="00FB6C0D"/>
    <w:rsid w:val="00FC0836"/>
    <w:rsid w:val="00FC1E4B"/>
    <w:rsid w:val="00FC1E7F"/>
    <w:rsid w:val="00FC360B"/>
    <w:rsid w:val="00FC3A5D"/>
    <w:rsid w:val="00FC5168"/>
    <w:rsid w:val="00FC55B3"/>
    <w:rsid w:val="00FC5C6E"/>
    <w:rsid w:val="00FC67E4"/>
    <w:rsid w:val="00FC73E3"/>
    <w:rsid w:val="00FC771E"/>
    <w:rsid w:val="00FC7F6B"/>
    <w:rsid w:val="00FD067D"/>
    <w:rsid w:val="00FD0924"/>
    <w:rsid w:val="00FD126D"/>
    <w:rsid w:val="00FD1466"/>
    <w:rsid w:val="00FD335C"/>
    <w:rsid w:val="00FD54BF"/>
    <w:rsid w:val="00FD650E"/>
    <w:rsid w:val="00FD6BC8"/>
    <w:rsid w:val="00FD6E19"/>
    <w:rsid w:val="00FD7875"/>
    <w:rsid w:val="00FD7AE9"/>
    <w:rsid w:val="00FD7F51"/>
    <w:rsid w:val="00FE1C59"/>
    <w:rsid w:val="00FE27E8"/>
    <w:rsid w:val="00FE313D"/>
    <w:rsid w:val="00FE3E70"/>
    <w:rsid w:val="00FE4869"/>
    <w:rsid w:val="00FE5617"/>
    <w:rsid w:val="00FE5BF1"/>
    <w:rsid w:val="00FF3D17"/>
    <w:rsid w:val="00FF408E"/>
    <w:rsid w:val="00FF4117"/>
    <w:rsid w:val="00FF5133"/>
    <w:rsid w:val="00FF5608"/>
    <w:rsid w:val="00FF6B5C"/>
    <w:rsid w:val="00FF7061"/>
    <w:rsid w:val="00FF73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E5B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72F58"/>
    <w:rPr>
      <w:lang w:val="en-GB" w:eastAsia="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0D2329"/>
  </w:style>
  <w:style w:type="character" w:customStyle="1" w:styleId="TekstprzypisudolnegoZnak">
    <w:name w:val="Tekst przypisu dolnego Znak"/>
    <w:basedOn w:val="Domylnaczcionkaakapitu"/>
    <w:link w:val="Tekstprzypisudolnego"/>
    <w:uiPriority w:val="99"/>
    <w:semiHidden/>
    <w:rsid w:val="000D2329"/>
  </w:style>
  <w:style w:type="character" w:styleId="Odwoanieprzypisudolnego">
    <w:name w:val="footnote reference"/>
    <w:uiPriority w:val="99"/>
    <w:semiHidden/>
    <w:unhideWhenUsed/>
    <w:rsid w:val="000D2329"/>
    <w:rPr>
      <w:vertAlign w:val="superscript"/>
    </w:rPr>
  </w:style>
  <w:style w:type="paragraph" w:styleId="Nagwek">
    <w:name w:val="header"/>
    <w:basedOn w:val="Normalny"/>
    <w:link w:val="NagwekZnak"/>
    <w:uiPriority w:val="99"/>
    <w:unhideWhenUsed/>
    <w:rsid w:val="00D00F29"/>
    <w:pPr>
      <w:tabs>
        <w:tab w:val="center" w:pos="4536"/>
        <w:tab w:val="right" w:pos="9072"/>
      </w:tabs>
    </w:pPr>
  </w:style>
  <w:style w:type="character" w:customStyle="1" w:styleId="NagwekZnak">
    <w:name w:val="Nagłówek Znak"/>
    <w:basedOn w:val="Domylnaczcionkaakapitu"/>
    <w:link w:val="Nagwek"/>
    <w:uiPriority w:val="99"/>
    <w:rsid w:val="00D00F29"/>
  </w:style>
  <w:style w:type="paragraph" w:styleId="Stopka">
    <w:name w:val="footer"/>
    <w:basedOn w:val="Normalny"/>
    <w:link w:val="StopkaZnak"/>
    <w:uiPriority w:val="99"/>
    <w:unhideWhenUsed/>
    <w:rsid w:val="00D00F29"/>
    <w:pPr>
      <w:tabs>
        <w:tab w:val="center" w:pos="4536"/>
        <w:tab w:val="right" w:pos="9072"/>
      </w:tabs>
    </w:pPr>
  </w:style>
  <w:style w:type="character" w:customStyle="1" w:styleId="StopkaZnak">
    <w:name w:val="Stopka Znak"/>
    <w:basedOn w:val="Domylnaczcionkaakapitu"/>
    <w:link w:val="Stopka"/>
    <w:uiPriority w:val="99"/>
    <w:rsid w:val="00D00F29"/>
  </w:style>
  <w:style w:type="paragraph" w:styleId="Tekstprzypisukocowego">
    <w:name w:val="endnote text"/>
    <w:basedOn w:val="Normalny"/>
    <w:link w:val="TekstprzypisukocowegoZnak"/>
    <w:uiPriority w:val="99"/>
    <w:semiHidden/>
    <w:unhideWhenUsed/>
    <w:rsid w:val="00961052"/>
  </w:style>
  <w:style w:type="character" w:customStyle="1" w:styleId="TekstprzypisukocowegoZnak">
    <w:name w:val="Tekst przypisu końcowego Znak"/>
    <w:basedOn w:val="Domylnaczcionkaakapitu"/>
    <w:link w:val="Tekstprzypisukocowego"/>
    <w:uiPriority w:val="99"/>
    <w:semiHidden/>
    <w:rsid w:val="00961052"/>
  </w:style>
  <w:style w:type="character" w:styleId="Odwoanieprzypisukocowego">
    <w:name w:val="endnote reference"/>
    <w:uiPriority w:val="99"/>
    <w:semiHidden/>
    <w:unhideWhenUsed/>
    <w:rsid w:val="00961052"/>
    <w:rPr>
      <w:vertAlign w:val="superscript"/>
    </w:rPr>
  </w:style>
  <w:style w:type="paragraph" w:styleId="Bezodstpw">
    <w:name w:val="No Spacing"/>
    <w:link w:val="BezodstpwZnak"/>
    <w:uiPriority w:val="1"/>
    <w:qFormat/>
    <w:rsid w:val="003061E6"/>
    <w:rPr>
      <w:rFonts w:eastAsia="Times New Roman" w:cs="Times New Roman"/>
      <w:sz w:val="22"/>
      <w:szCs w:val="22"/>
      <w:lang w:eastAsia="en-US"/>
    </w:rPr>
  </w:style>
  <w:style w:type="character" w:customStyle="1" w:styleId="BezodstpwZnak">
    <w:name w:val="Bez odstępów Znak"/>
    <w:link w:val="Bezodstpw"/>
    <w:uiPriority w:val="1"/>
    <w:rsid w:val="003061E6"/>
    <w:rPr>
      <w:rFonts w:eastAsia="Times New Roman" w:cs="Times New Roman"/>
      <w:sz w:val="22"/>
      <w:szCs w:val="22"/>
      <w:lang w:val="pl-PL" w:eastAsia="en-US" w:bidi="ar-SA"/>
    </w:rPr>
  </w:style>
  <w:style w:type="paragraph" w:styleId="Tekstdymka">
    <w:name w:val="Balloon Text"/>
    <w:basedOn w:val="Normalny"/>
    <w:link w:val="TekstdymkaZnak"/>
    <w:uiPriority w:val="99"/>
    <w:semiHidden/>
    <w:unhideWhenUsed/>
    <w:rsid w:val="003061E6"/>
    <w:rPr>
      <w:rFonts w:ascii="Tahoma" w:hAnsi="Tahoma" w:cs="Times New Roman"/>
      <w:sz w:val="16"/>
      <w:szCs w:val="16"/>
      <w:lang w:val="x-none" w:eastAsia="x-none"/>
    </w:rPr>
  </w:style>
  <w:style w:type="character" w:customStyle="1" w:styleId="TekstdymkaZnak">
    <w:name w:val="Tekst dymka Znak"/>
    <w:link w:val="Tekstdymka"/>
    <w:uiPriority w:val="99"/>
    <w:semiHidden/>
    <w:rsid w:val="003061E6"/>
    <w:rPr>
      <w:rFonts w:ascii="Tahoma" w:hAnsi="Tahoma" w:cs="Tahoma"/>
      <w:sz w:val="16"/>
      <w:szCs w:val="16"/>
    </w:rPr>
  </w:style>
  <w:style w:type="character" w:styleId="Hipercze">
    <w:name w:val="Hyperlink"/>
    <w:basedOn w:val="Domylnaczcionkaakapitu"/>
    <w:uiPriority w:val="99"/>
    <w:unhideWhenUsed/>
    <w:rsid w:val="00382124"/>
    <w:rPr>
      <w:color w:val="0563C1" w:themeColor="hyperlink"/>
      <w:u w:val="single"/>
    </w:rPr>
  </w:style>
  <w:style w:type="character" w:styleId="Nierozpoznanawzmianka">
    <w:name w:val="Unresolved Mention"/>
    <w:basedOn w:val="Domylnaczcionkaakapitu"/>
    <w:uiPriority w:val="99"/>
    <w:semiHidden/>
    <w:unhideWhenUsed/>
    <w:rsid w:val="00382124"/>
    <w:rPr>
      <w:color w:val="605E5C"/>
      <w:shd w:val="clear" w:color="auto" w:fill="E1DFDD"/>
    </w:rPr>
  </w:style>
  <w:style w:type="character" w:styleId="UyteHipercze">
    <w:name w:val="FollowedHyperlink"/>
    <w:basedOn w:val="Domylnaczcionkaakapitu"/>
    <w:uiPriority w:val="99"/>
    <w:semiHidden/>
    <w:unhideWhenUsed/>
    <w:rsid w:val="007E32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hudoc.echr.coe.int/eng-press?i=003-6989051-9414707" TargetMode="External"/><Relationship Id="rId21" Type="http://schemas.openxmlformats.org/officeDocument/2006/relationships/hyperlink" Target="https://hudoc.echr.coe.int/eng-press?i=003-4822317-5881639" TargetMode="External"/><Relationship Id="rId42" Type="http://schemas.openxmlformats.org/officeDocument/2006/relationships/hyperlink" Target="https://hudoc.echr.coe.int/sites/eng/pages/search.aspx?i=003-3464828-3899726" TargetMode="External"/><Relationship Id="rId47" Type="http://schemas.openxmlformats.org/officeDocument/2006/relationships/hyperlink" Target="https://hudoc.echr.coe.int/eng?i=002-252" TargetMode="External"/><Relationship Id="rId63" Type="http://schemas.openxmlformats.org/officeDocument/2006/relationships/hyperlink" Target="https://hudoc.echr.coe.int/eng-press?i=003-2755393-3010548" TargetMode="External"/><Relationship Id="rId68" Type="http://schemas.openxmlformats.org/officeDocument/2006/relationships/hyperlink" Target="https://hudoc.echr.coe.int/eng-press?i=003-3062191-3404943" TargetMode="External"/><Relationship Id="rId84" Type="http://schemas.openxmlformats.org/officeDocument/2006/relationships/hyperlink" Target="https://hudoc.echr.coe.int/fre?i=001-182353" TargetMode="External"/><Relationship Id="rId89" Type="http://schemas.openxmlformats.org/officeDocument/2006/relationships/hyperlink" Target="https://hudoc.echr.coe.int/eng-press?i=003-4979534-6105810" TargetMode="External"/><Relationship Id="rId16" Type="http://schemas.openxmlformats.org/officeDocument/2006/relationships/hyperlink" Target="https://www.echr.coe.int/documents/d/echr/FS_Reproductive_ENG" TargetMode="External"/><Relationship Id="rId11" Type="http://schemas.openxmlformats.org/officeDocument/2006/relationships/hyperlink" Target="https://www.gov.pl/attachment/56c2dc1f-9268-46c3-8af5-ad56c0d3ca82" TargetMode="External"/><Relationship Id="rId32" Type="http://schemas.openxmlformats.org/officeDocument/2006/relationships/hyperlink" Target="https://hudoc.echr.coe.int/eng-press?i=003-4388678-5269107" TargetMode="External"/><Relationship Id="rId37" Type="http://schemas.openxmlformats.org/officeDocument/2006/relationships/hyperlink" Target="https://hudoc.echr.coe.int/eng-press?i=003-6704844-8927352" TargetMode="External"/><Relationship Id="rId53" Type="http://schemas.openxmlformats.org/officeDocument/2006/relationships/hyperlink" Target="https://hudoc.echr.coe.int/eng-press?i=003-4598614-5560664" TargetMode="External"/><Relationship Id="rId58" Type="http://schemas.openxmlformats.org/officeDocument/2006/relationships/hyperlink" Target="https://hudoc.echr.coe.int/eng-press?i=003-4925298-6028423" TargetMode="External"/><Relationship Id="rId74" Type="http://schemas.openxmlformats.org/officeDocument/2006/relationships/hyperlink" Target="https://hudoc.echr.coe.int/eng-press?i=003-5121535-6317552" TargetMode="External"/><Relationship Id="rId79" Type="http://schemas.openxmlformats.org/officeDocument/2006/relationships/hyperlink" Target="https://hudoc.echr.coe.int/eng-press?i=003-5957647-7614149"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hudoc.echr.coe.int/eng-press?i=003-7082675-9577420" TargetMode="External"/><Relationship Id="rId95" Type="http://schemas.openxmlformats.org/officeDocument/2006/relationships/hyperlink" Target="https://hudoc.echr.coe.int/fre-press?i=003-7279291-9916367" TargetMode="External"/><Relationship Id="rId22" Type="http://schemas.openxmlformats.org/officeDocument/2006/relationships/hyperlink" Target="https://hudoc.echr.coe.int/eng?i=001-168117" TargetMode="External"/><Relationship Id="rId27" Type="http://schemas.openxmlformats.org/officeDocument/2006/relationships/hyperlink" Target="https://hudoc.echr.coe.int/eng-press?i=003-7339386-10020142" TargetMode="External"/><Relationship Id="rId43" Type="http://schemas.openxmlformats.org/officeDocument/2006/relationships/hyperlink" Target="https://hudoc.echr.coe.int/eng-press?i=003-5326237-6636885" TargetMode="External"/><Relationship Id="rId48" Type="http://schemas.openxmlformats.org/officeDocument/2006/relationships/hyperlink" Target="https://hudoc.echr.coe.int/eng-press?i=003-5042494-6197781" TargetMode="External"/><Relationship Id="rId64" Type="http://schemas.openxmlformats.org/officeDocument/2006/relationships/hyperlink" Target="https://hudoc.echr.coe.int/eng?i=001-146404" TargetMode="External"/><Relationship Id="rId69" Type="http://schemas.openxmlformats.org/officeDocument/2006/relationships/hyperlink" Target="https://hudoc.echr.coe.int/eng?i=002-90" TargetMode="External"/><Relationship Id="rId80" Type="http://schemas.openxmlformats.org/officeDocument/2006/relationships/hyperlink" Target="https://hudoc.echr.coe.int/eng-press?i=003-6007864-7699539" TargetMode="External"/><Relationship Id="rId85" Type="http://schemas.openxmlformats.org/officeDocument/2006/relationships/hyperlink" Target="https://hudoc.echr.coe.int/eng?i=001-185070" TargetMode="External"/><Relationship Id="rId12" Type="http://schemas.openxmlformats.org/officeDocument/2006/relationships/hyperlink" Target="https://www.echr.coe.int/documents/d/echr/FS_Euthanasia_ENG" TargetMode="External"/><Relationship Id="rId17" Type="http://schemas.openxmlformats.org/officeDocument/2006/relationships/hyperlink" Target="https://hudoc.echr.coe.int/fre-press?i=003-4153257-4903197" TargetMode="External"/><Relationship Id="rId25" Type="http://schemas.openxmlformats.org/officeDocument/2006/relationships/hyperlink" Target="https://hudoc.echr.coe.int/eng-press?i=003-5530239-6959944" TargetMode="External"/><Relationship Id="rId33" Type="http://schemas.openxmlformats.org/officeDocument/2006/relationships/hyperlink" Target="https://hudoc.echr.coe.int/eng?i=002-9365" TargetMode="External"/><Relationship Id="rId38" Type="http://schemas.openxmlformats.org/officeDocument/2006/relationships/hyperlink" Target="https://hudoc.echr.coe.int/eng?i=003-6018993-7720478" TargetMode="External"/><Relationship Id="rId46" Type="http://schemas.openxmlformats.org/officeDocument/2006/relationships/hyperlink" Target="https://hudoc.echr.coe.int/eng-press?i=003-2368044-2552947" TargetMode="External"/><Relationship Id="rId59" Type="http://schemas.openxmlformats.org/officeDocument/2006/relationships/hyperlink" Target="https://hudoc.echr.coe.int/eng-press?i=003-6448939-8487320" TargetMode="External"/><Relationship Id="rId67" Type="http://schemas.openxmlformats.org/officeDocument/2006/relationships/hyperlink" Target="https://hudoc.echr.coe.int/eng?i=001-161000" TargetMode="External"/><Relationship Id="rId103" Type="http://schemas.openxmlformats.org/officeDocument/2006/relationships/theme" Target="theme/theme1.xml"/><Relationship Id="rId20" Type="http://schemas.openxmlformats.org/officeDocument/2006/relationships/hyperlink" Target="https://hudoc.echr.coe.int/eng-press?i=003-2718812-2971322" TargetMode="External"/><Relationship Id="rId41" Type="http://schemas.openxmlformats.org/officeDocument/2006/relationships/hyperlink" Target="https://hudoc.echr.coe.int/eng?i=001-76519" TargetMode="External"/><Relationship Id="rId54" Type="http://schemas.openxmlformats.org/officeDocument/2006/relationships/hyperlink" Target="https://hudoc.echr.coe.int/eng-press?i=003-4832368-5895060" TargetMode="External"/><Relationship Id="rId62" Type="http://schemas.openxmlformats.org/officeDocument/2006/relationships/hyperlink" Target="https://hudoc.echr.coe.int/eng?i=001-156430" TargetMode="External"/><Relationship Id="rId70" Type="http://schemas.openxmlformats.org/officeDocument/2006/relationships/hyperlink" Target="https://hudoc.echr.coe.int/eng-press?i=003-4321152-5174395" TargetMode="External"/><Relationship Id="rId75" Type="http://schemas.openxmlformats.org/officeDocument/2006/relationships/hyperlink" Target="https://hudoc.echr.coe.int/eng?i=001-161413" TargetMode="External"/><Relationship Id="rId83" Type="http://schemas.openxmlformats.org/officeDocument/2006/relationships/hyperlink" Target="https://hudoc.echr.coe.int/eng-press?i=003-7414724-10148572" TargetMode="External"/><Relationship Id="rId88" Type="http://schemas.openxmlformats.org/officeDocument/2006/relationships/hyperlink" Target="https://hudoc.echr.coe.int/eng-press?i=003-4802378-5851485" TargetMode="External"/><Relationship Id="rId91" Type="http://schemas.openxmlformats.org/officeDocument/2006/relationships/hyperlink" Target="https://hudoc.echr.coe.int/eng?i=001-167648" TargetMode="External"/><Relationship Id="rId96" Type="http://schemas.openxmlformats.org/officeDocument/2006/relationships/hyperlink" Target="https://hudoc.echr.coe.int/eng-press?i=003-7623345-1049364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gov.pl/attachment/9cd7e3f0-c5f3-4813-b82d-2382a51abe68" TargetMode="External"/><Relationship Id="rId23" Type="http://schemas.openxmlformats.org/officeDocument/2006/relationships/hyperlink" Target="https://hudoc.echr.coe.int/fre-press?i=003-8038651-11229741" TargetMode="External"/><Relationship Id="rId28" Type="http://schemas.openxmlformats.org/officeDocument/2006/relationships/hyperlink" Target="https://hudoc.echr.coe.int/eng?i=002-3281" TargetMode="External"/><Relationship Id="rId36" Type="http://schemas.openxmlformats.org/officeDocument/2006/relationships/hyperlink" Target="https://hudoc.echr.coe.int/eng-press?i=003-4896812-5987809" TargetMode="External"/><Relationship Id="rId49" Type="http://schemas.openxmlformats.org/officeDocument/2006/relationships/hyperlink" Target="https://hudoc.echr.coe.int/eng-press?i=003-5576153-7035714" TargetMode="External"/><Relationship Id="rId57" Type="http://schemas.openxmlformats.org/officeDocument/2006/relationships/hyperlink" Target="https://hudoc.echr.coe.int/eng?i=002-1882" TargetMode="External"/><Relationship Id="rId10" Type="http://schemas.openxmlformats.org/officeDocument/2006/relationships/hyperlink" Target="https://www.gov.pl/attachment/679a8fa7-03e8-44b6-ba7c-8f4744818e31" TargetMode="External"/><Relationship Id="rId31" Type="http://schemas.openxmlformats.org/officeDocument/2006/relationships/hyperlink" Target="https://hudoc.echr.coe.int/eng?i=003-2558775-2780393" TargetMode="External"/><Relationship Id="rId44" Type="http://schemas.openxmlformats.org/officeDocument/2006/relationships/hyperlink" Target="https://hudoc.echr.coe.int/eng?i=001-182859" TargetMode="External"/><Relationship Id="rId52" Type="http://schemas.openxmlformats.org/officeDocument/2006/relationships/hyperlink" Target="https://hudoc.echr.coe.int/eng-press?i=003-1477579-1544873" TargetMode="External"/><Relationship Id="rId60" Type="http://schemas.openxmlformats.org/officeDocument/2006/relationships/hyperlink" Target="https://hudoc.echr.coe.int/eng-press?i=003-479126-480306" TargetMode="External"/><Relationship Id="rId65" Type="http://schemas.openxmlformats.org/officeDocument/2006/relationships/hyperlink" Target="https://hudoc.echr.coe.int/eng-press?i=003-2949481-3245864" TargetMode="External"/><Relationship Id="rId73" Type="http://schemas.openxmlformats.org/officeDocument/2006/relationships/hyperlink" Target="https://hudoc.echr.coe.int/eng-press?i=003-4993046-6126466" TargetMode="External"/><Relationship Id="rId78" Type="http://schemas.openxmlformats.org/officeDocument/2006/relationships/hyperlink" Target="https://hudoc.echr.coe.int/eng-press?i=003-5736831-7289149" TargetMode="External"/><Relationship Id="rId81" Type="http://schemas.openxmlformats.org/officeDocument/2006/relationships/hyperlink" Target="https://hudoc.echr.coe.int/fre-press?i=003-6012026-7707903" TargetMode="External"/><Relationship Id="rId86" Type="http://schemas.openxmlformats.org/officeDocument/2006/relationships/hyperlink" Target="https://hudoc.echr.coe.int/eng?i=001-212130" TargetMode="External"/><Relationship Id="rId94" Type="http://schemas.openxmlformats.org/officeDocument/2006/relationships/hyperlink" Target="https://hudoc.echr.coe.int/eng-press?i=003-3907252-4510992" TargetMode="External"/><Relationship Id="rId99" Type="http://schemas.openxmlformats.org/officeDocument/2006/relationships/hyperlink" Target="https://hudoc.echr.coe.int/eng?i=001-177666" TargetMode="External"/><Relationship Id="rId10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attachment/94c2d135-855c-4f5c-891b-7fff584c3c1d" TargetMode="External"/><Relationship Id="rId13" Type="http://schemas.openxmlformats.org/officeDocument/2006/relationships/hyperlink" Target="https://www.gov.pl/attachment/6b630a7e-2e6e-401f-80b1-05e7121274c1" TargetMode="External"/><Relationship Id="rId18" Type="http://schemas.openxmlformats.org/officeDocument/2006/relationships/hyperlink" Target="https://www.echr.coe.int/Documents/Convention_POL.pdf" TargetMode="External"/><Relationship Id="rId39" Type="http://schemas.openxmlformats.org/officeDocument/2006/relationships/hyperlink" Target="https://hudoc.echr.coe.int/eng?i=001-57957" TargetMode="External"/><Relationship Id="rId34" Type="http://schemas.openxmlformats.org/officeDocument/2006/relationships/hyperlink" Target="https://hudoc.echr.coe.int/eng?i=001-142398" TargetMode="External"/><Relationship Id="rId50" Type="http://schemas.openxmlformats.org/officeDocument/2006/relationships/hyperlink" Target="https://hudoc.echr.coe.int/eng-press?i=003-7203529-9786331" TargetMode="External"/><Relationship Id="rId55" Type="http://schemas.openxmlformats.org/officeDocument/2006/relationships/hyperlink" Target="https://hudoc.echr.coe.int/eng-press?i=003-6559761-8678937" TargetMode="External"/><Relationship Id="rId76" Type="http://schemas.openxmlformats.org/officeDocument/2006/relationships/hyperlink" Target="https://hudoc.echr.coe.int/eng-press?i=003-5466917-6859686" TargetMode="External"/><Relationship Id="rId97" Type="http://schemas.openxmlformats.org/officeDocument/2006/relationships/hyperlink" Target="https://hudoc.echr.coe.int/eng-press?i=003-6302554-8226649" TargetMode="External"/><Relationship Id="rId7" Type="http://schemas.openxmlformats.org/officeDocument/2006/relationships/endnotes" Target="endnotes.xml"/><Relationship Id="rId71" Type="http://schemas.openxmlformats.org/officeDocument/2006/relationships/hyperlink" Target="https://hudoc.echr.coe.int/eng?i=001-161528" TargetMode="External"/><Relationship Id="rId92" Type="http://schemas.openxmlformats.org/officeDocument/2006/relationships/hyperlink" Target="https://hudoc.echr.coe.int/tkp197/view.asp?i=001-57789" TargetMode="External"/><Relationship Id="rId2" Type="http://schemas.openxmlformats.org/officeDocument/2006/relationships/numbering" Target="numbering.xml"/><Relationship Id="rId29" Type="http://schemas.openxmlformats.org/officeDocument/2006/relationships/hyperlink" Target="https://hudoc.echr.coe.int/eng?i=002-3113" TargetMode="External"/><Relationship Id="rId24" Type="http://schemas.openxmlformats.org/officeDocument/2006/relationships/hyperlink" Target="https://hudoc.echr.coe.int/fre?i=002-13763" TargetMode="External"/><Relationship Id="rId40" Type="http://schemas.openxmlformats.org/officeDocument/2006/relationships/hyperlink" Target="https://hudoc.echr.coe.int/eng?i=001-75121" TargetMode="External"/><Relationship Id="rId45" Type="http://schemas.openxmlformats.org/officeDocument/2006/relationships/hyperlink" Target="https://hudoc.echr.coe.int/eng?i=001-58035" TargetMode="External"/><Relationship Id="rId66" Type="http://schemas.openxmlformats.org/officeDocument/2006/relationships/hyperlink" Target="https://hudoc.echr.coe.int/eng-press?i=003-3030172-3344940" TargetMode="External"/><Relationship Id="rId87" Type="http://schemas.openxmlformats.org/officeDocument/2006/relationships/hyperlink" Target="https://hudoc.echr.coe.int/eng-press?i=003-6572835-8702708" TargetMode="External"/><Relationship Id="rId61" Type="http://schemas.openxmlformats.org/officeDocument/2006/relationships/hyperlink" Target="https://hudoc.echr.coe.int/eng-press?i=003-2699182-2950157" TargetMode="External"/><Relationship Id="rId82" Type="http://schemas.openxmlformats.org/officeDocument/2006/relationships/hyperlink" Target="https://hudoc.echr.coe.int/eng-press?i=003-6442636-8476154" TargetMode="External"/><Relationship Id="rId19" Type="http://schemas.openxmlformats.org/officeDocument/2006/relationships/hyperlink" Target="https://hudoc.echr.coe.int/eng-press?i=003-4774464-5811888" TargetMode="External"/><Relationship Id="rId14" Type="http://schemas.openxmlformats.org/officeDocument/2006/relationships/hyperlink" Target="https://www.gov.pl/attachment/268816aa-60ea-400c-96c5-b9734a7cd08a" TargetMode="External"/><Relationship Id="rId30" Type="http://schemas.openxmlformats.org/officeDocument/2006/relationships/hyperlink" Target="https://hudoc.echr.coe.int/eng?i=003-2558775-2780393" TargetMode="External"/><Relationship Id="rId35" Type="http://schemas.openxmlformats.org/officeDocument/2006/relationships/hyperlink" Target="https://hudoc.echr.coe.int/eng?i=001-161048" TargetMode="External"/><Relationship Id="rId56" Type="http://schemas.openxmlformats.org/officeDocument/2006/relationships/hyperlink" Target="https://hudoc.echr.coe.int/eng-press?i=003-1723669-1807285" TargetMode="External"/><Relationship Id="rId77" Type="http://schemas.openxmlformats.org/officeDocument/2006/relationships/hyperlink" Target="https://hudoc.echr.coe.int/eng-press?i=003-5592129-7062579" TargetMode="External"/><Relationship Id="rId100" Type="http://schemas.openxmlformats.org/officeDocument/2006/relationships/hyperlink" Target="https://hudoc.echr.coe.int/fre-press?i=003-7416647-10152407" TargetMode="External"/><Relationship Id="rId8" Type="http://schemas.openxmlformats.org/officeDocument/2006/relationships/hyperlink" Target="https://echr.coe.int/Documents/FS_Cannabis_medication_ENG.pdf" TargetMode="External"/><Relationship Id="rId51" Type="http://schemas.openxmlformats.org/officeDocument/2006/relationships/hyperlink" Target="https://hudoc.echr.coe.int/fre-press?i=003-7660144-10558267" TargetMode="External"/><Relationship Id="rId72" Type="http://schemas.openxmlformats.org/officeDocument/2006/relationships/hyperlink" Target="https://hudoc.echr.coe.int/eng-press?i=003-4767288-5801219" TargetMode="External"/><Relationship Id="rId93" Type="http://schemas.openxmlformats.org/officeDocument/2006/relationships/hyperlink" Target="https://hudoc.echr.coe.int/eng?i=003-2622680-2859332" TargetMode="External"/><Relationship Id="rId98" Type="http://schemas.openxmlformats.org/officeDocument/2006/relationships/hyperlink" Target="https://hudoc.echr.coe.int/eng?i=002-11482"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hudoc.echr.coe.int/sites/fra/pages/search.aspx?i=003-3470515-3907177" TargetMode="External"/><Relationship Id="rId1" Type="http://schemas.openxmlformats.org/officeDocument/2006/relationships/hyperlink" Target="https://www.gov.pl/attachment/529b7d8b-4185-4d99-84bd-15304f89034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32B29-2B84-4D96-B114-5AE5CC84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14708</Words>
  <Characters>88248</Characters>
  <Application>Microsoft Office Word</Application>
  <DocSecurity>0</DocSecurity>
  <Lines>735</Lines>
  <Paragraphs>205</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102751</CharactersWithSpaces>
  <SharedDoc>false</SharedDoc>
  <HLinks>
    <vt:vector size="18" baseType="variant">
      <vt:variant>
        <vt:i4>65542</vt:i4>
      </vt:variant>
      <vt:variant>
        <vt:i4>6</vt:i4>
      </vt:variant>
      <vt:variant>
        <vt:i4>0</vt:i4>
      </vt:variant>
      <vt:variant>
        <vt:i4>5</vt:i4>
      </vt:variant>
      <vt:variant>
        <vt:lpwstr>http://cmiskp.echr.coe.int/tkp197/view.asp?action=html&amp;documentId=670626&amp;portal=hbkm&amp;source=externalbydocnumber&amp;table=F69A27FD8FB86142BF01C1166DEA398649</vt:lpwstr>
      </vt:variant>
      <vt:variant>
        <vt:lpwstr/>
      </vt:variant>
      <vt:variant>
        <vt:i4>2621545</vt:i4>
      </vt:variant>
      <vt:variant>
        <vt:i4>3</vt:i4>
      </vt:variant>
      <vt:variant>
        <vt:i4>0</vt:i4>
      </vt:variant>
      <vt:variant>
        <vt:i4>5</vt:i4>
      </vt:variant>
      <vt:variant>
        <vt:lpwstr>http://hudoc.echr.coe.int/eng?i=001-161048</vt:lpwstr>
      </vt:variant>
      <vt:variant>
        <vt:lpwstr/>
      </vt:variant>
      <vt:variant>
        <vt:i4>2490469</vt:i4>
      </vt:variant>
      <vt:variant>
        <vt:i4>0</vt:i4>
      </vt:variant>
      <vt:variant>
        <vt:i4>0</vt:i4>
      </vt:variant>
      <vt:variant>
        <vt:i4>5</vt:i4>
      </vt:variant>
      <vt:variant>
        <vt:lpwstr>http://hudoc.echr.coe.int/eng?i=001-168117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2021-06-15T10:46:00Z</dcterms:created>
  <dcterms:modified xsi:type="dcterms:W3CDTF">2025-03-17T12:34:00Z</dcterms:modified>
</cp:coreProperties>
</file>