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776DAFA9" w14:textId="1682EF1B" w:rsidR="009276B2" w:rsidRPr="00C00A6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C00A69">
        <w:rPr>
          <w:rFonts w:ascii="Lato" w:hAnsi="Lato"/>
          <w:sz w:val="20"/>
          <w:szCs w:val="20"/>
        </w:rPr>
        <w:t>Znak pisma</w:t>
      </w:r>
      <w:r w:rsidR="00B36262" w:rsidRPr="00C00A69">
        <w:rPr>
          <w:rFonts w:ascii="Lato" w:hAnsi="Lato"/>
          <w:sz w:val="20"/>
          <w:szCs w:val="20"/>
        </w:rPr>
        <w:t>:</w:t>
      </w:r>
      <w:r w:rsidR="002830CF" w:rsidRPr="00C00A69">
        <w:rPr>
          <w:rFonts w:ascii="Lato" w:hAnsi="Lato"/>
          <w:sz w:val="20"/>
          <w:szCs w:val="20"/>
        </w:rPr>
        <w:t xml:space="preserve"> </w:t>
      </w:r>
      <w:r w:rsidR="005E61C8" w:rsidRPr="005E61C8">
        <w:rPr>
          <w:rFonts w:ascii="Lato" w:hAnsi="Lato"/>
          <w:sz w:val="20"/>
          <w:szCs w:val="20"/>
        </w:rPr>
        <w:t>DLI-II.7620.44.2022.AW.2</w:t>
      </w:r>
      <w:r w:rsidR="005E61C8">
        <w:rPr>
          <w:rFonts w:ascii="Lato" w:hAnsi="Lato"/>
          <w:sz w:val="20"/>
          <w:szCs w:val="20"/>
        </w:rPr>
        <w:t>2</w:t>
      </w:r>
      <w:r w:rsidR="005E61C8" w:rsidRPr="005E61C8">
        <w:rPr>
          <w:rFonts w:ascii="Lato" w:hAnsi="Lato"/>
          <w:sz w:val="20"/>
          <w:szCs w:val="20"/>
        </w:rPr>
        <w:t xml:space="preserve"> (DLI-III)</w:t>
      </w:r>
    </w:p>
    <w:p w14:paraId="7862D0F2" w14:textId="05AC4C0F" w:rsidR="009276B2" w:rsidRPr="00C00A6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DEE931F" w14:textId="77777777" w:rsidR="003B16B3" w:rsidRPr="00C00A69" w:rsidRDefault="003B16B3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C00A6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C00A69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C00A69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A74093C" w14:textId="77777777" w:rsidR="00706B20" w:rsidRPr="00C00A69" w:rsidRDefault="00706B2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8A8B240" w14:textId="35AB27BE" w:rsidR="00597DE7" w:rsidRPr="00C00A69" w:rsidRDefault="00597DE7" w:rsidP="00597DE7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9q ust. 2 i 4 ustawy z dnia 28 marca 2003 r. o transporcie kolejowym 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C00A69">
        <w:rPr>
          <w:rFonts w:ascii="Lato" w:eastAsia="Arial" w:hAnsi="Lato" w:cs="Arial"/>
          <w:spacing w:val="4"/>
          <w:sz w:val="20"/>
          <w:szCs w:val="20"/>
          <w:lang w:eastAsia="pl-PL"/>
        </w:rPr>
        <w:t>(</w:t>
      </w:r>
      <w:proofErr w:type="spellStart"/>
      <w:r w:rsidRPr="00C00A69">
        <w:rPr>
          <w:rFonts w:ascii="Lato" w:eastAsia="Arial" w:hAnsi="Lato" w:cs="Arial"/>
          <w:spacing w:val="4"/>
          <w:sz w:val="20"/>
          <w:szCs w:val="20"/>
          <w:lang w:eastAsia="pl-PL"/>
        </w:rPr>
        <w:t>t.j</w:t>
      </w:r>
      <w:proofErr w:type="spellEnd"/>
      <w:r w:rsidRPr="00C00A69">
        <w:rPr>
          <w:rFonts w:ascii="Lato" w:eastAsia="Arial" w:hAnsi="Lato" w:cs="Arial"/>
          <w:spacing w:val="4"/>
          <w:sz w:val="20"/>
          <w:szCs w:val="20"/>
          <w:lang w:eastAsia="pl-PL"/>
        </w:rPr>
        <w:t>. Dz. U. z 202</w:t>
      </w:r>
      <w:r w:rsidR="005E61C8">
        <w:rPr>
          <w:rFonts w:ascii="Lato" w:eastAsia="Arial" w:hAnsi="Lato" w:cs="Arial"/>
          <w:spacing w:val="4"/>
          <w:sz w:val="20"/>
          <w:szCs w:val="20"/>
          <w:lang w:eastAsia="pl-PL"/>
        </w:rPr>
        <w:t>4</w:t>
      </w:r>
      <w:r w:rsidRPr="00C00A69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 r. poz. </w:t>
      </w:r>
      <w:r w:rsidR="005E61C8">
        <w:rPr>
          <w:rFonts w:ascii="Lato" w:eastAsia="Arial" w:hAnsi="Lato" w:cs="Arial"/>
          <w:spacing w:val="4"/>
          <w:sz w:val="20"/>
          <w:szCs w:val="20"/>
          <w:lang w:eastAsia="pl-PL"/>
        </w:rPr>
        <w:t>697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 art. 49 § 1 i 2 ustawy z dnia 14 czerwca 1960 r. – Kodeks postępowania administracyjnego (</w:t>
      </w:r>
      <w:proofErr w:type="spellStart"/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 U. z 202</w:t>
      </w:r>
      <w:r w:rsid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572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), a także art. 72 ust. 6 </w:t>
      </w:r>
      <w:r w:rsidR="00E63F3E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zw. z art. 72 ust. 1 pkt 11 ustawy z dnia 3 października 2008 r. </w:t>
      </w:r>
      <w:r w:rsidRPr="00C00A69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 xml:space="preserve">o udostępnianiu informacji </w:t>
      </w:r>
      <w:r w:rsidR="00E63F3E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br/>
      </w:r>
      <w:r w:rsidRPr="00C00A69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o środowisku i jego ochronie, udziale społeczeństwa w ochronie środowiska oraz o ocenach oddziaływania na środowisko (</w:t>
      </w:r>
      <w:proofErr w:type="spellStart"/>
      <w:r w:rsidRPr="00C00A69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t.j</w:t>
      </w:r>
      <w:proofErr w:type="spellEnd"/>
      <w:r w:rsidRPr="00C00A69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. Dz. U. z 202</w:t>
      </w:r>
      <w:r w:rsidR="005E61C8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4</w:t>
      </w:r>
      <w:r w:rsidRPr="00C00A69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 xml:space="preserve"> r. poz. 1</w:t>
      </w:r>
      <w:r w:rsidR="005E61C8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112</w:t>
      </w:r>
      <w:r w:rsidRPr="00C00A69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),</w:t>
      </w:r>
    </w:p>
    <w:p w14:paraId="0ACB2C8D" w14:textId="77777777" w:rsidR="00597DE7" w:rsidRPr="00C00A69" w:rsidRDefault="00597DE7" w:rsidP="00597DE7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2F78D4E5" w14:textId="25591213" w:rsidR="00597DE7" w:rsidRPr="00C00A69" w:rsidRDefault="00597DE7" w:rsidP="00597DE7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r w:rsidR="005E61C8">
        <w:rPr>
          <w:rFonts w:ascii="Lato" w:eastAsia="Times New Roman" w:hAnsi="Lato" w:cs="Arial"/>
          <w:spacing w:val="4"/>
          <w:sz w:val="20"/>
          <w:szCs w:val="20"/>
          <w:lang w:eastAsia="pl-PL"/>
        </w:rPr>
        <w:t>6 grudnia</w:t>
      </w:r>
      <w:r w:rsid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2024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znak: </w:t>
      </w:r>
      <w:r w:rsidR="005E61C8" w:rsidRPr="005E61C8">
        <w:rPr>
          <w:rFonts w:ascii="Lato" w:hAnsi="Lato"/>
          <w:sz w:val="20"/>
          <w:szCs w:val="20"/>
        </w:rPr>
        <w:t>DLI-II.7620.44.2022.AW.2</w:t>
      </w:r>
      <w:r w:rsidR="005E61C8">
        <w:rPr>
          <w:rFonts w:ascii="Lato" w:hAnsi="Lato"/>
          <w:sz w:val="20"/>
          <w:szCs w:val="20"/>
        </w:rPr>
        <w:t>1</w:t>
      </w:r>
      <w:r w:rsidR="005E61C8" w:rsidRPr="005E61C8">
        <w:rPr>
          <w:rFonts w:ascii="Lato" w:hAnsi="Lato"/>
          <w:sz w:val="20"/>
          <w:szCs w:val="20"/>
        </w:rPr>
        <w:t xml:space="preserve"> (DLI-III)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utrzymującą w mocy decyzję Wojewody </w:t>
      </w:r>
      <w:r w:rsidR="005E61C8" w:rsidRPr="005E61C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Warmińsko-Mazurskiego Nr K-2/2021 z dnia 6 lipca 2021 r., znak: WIN-I.747.1.3.2021, o ustaleniu lokalizacji linii kolejowej dla inwestycji pn.: „Prace na linii kolejowej nr 216 na odcinku Działdowo – Olsztyn”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498C2D75" w14:textId="10584126" w:rsidR="00597DE7" w:rsidRPr="00C00A69" w:rsidRDefault="00597DE7" w:rsidP="00597DE7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decyzji Ministra Rozwoju i Technologii z dnia </w:t>
      </w:r>
      <w:r w:rsidR="005E61C8">
        <w:rPr>
          <w:rFonts w:ascii="Lato" w:eastAsia="Times New Roman" w:hAnsi="Lato" w:cs="Arial"/>
          <w:spacing w:val="4"/>
          <w:sz w:val="20"/>
          <w:szCs w:val="20"/>
          <w:lang w:eastAsia="pl-PL"/>
        </w:rPr>
        <w:t>6 grudnia</w:t>
      </w:r>
      <w:r w:rsidR="00E63F3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2024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oraz aktami </w:t>
      </w:r>
      <w:r w:rsidR="0020027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sprawy można zapoznać się w Ministerstwie Rozwoju i Technologii w Warszawie, </w:t>
      </w:r>
      <w:r w:rsidR="0020027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ul. Chałubińskiego 4/6, </w:t>
      </w: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9.00 do 15.30, </w:t>
      </w:r>
      <w:r w:rsidR="0020027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jak również z treścią ww. decyzji – </w:t>
      </w:r>
      <w:r w:rsidRPr="00C00A6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Biuletynie Informacji Publicznej Ministerstwa Rozwoju i Technologii pod adresem: https://www.gov.pl/web/rozwojtechnologia/obwieszczenia-decyzje-komunikaty, oraz </w:t>
      </w:r>
      <w:r w:rsidRPr="00C00A6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</w:t>
      </w:r>
      <w:r w:rsidR="005E61C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zie</w:t>
      </w:r>
      <w:r w:rsidRPr="00C00A6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gmin</w:t>
      </w:r>
      <w:r w:rsidR="005E61C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y</w:t>
      </w:r>
      <w:r w:rsidRPr="00C00A6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właściwy</w:t>
      </w:r>
      <w:r w:rsidR="005E61C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m</w:t>
      </w:r>
      <w:r w:rsidRPr="00C00A6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ze względu na przebieg linii kolejowej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tj. w Urzędzie </w:t>
      </w:r>
      <w:r w:rsidR="005E61C8">
        <w:rPr>
          <w:rFonts w:ascii="Lato" w:eastAsia="Times New Roman" w:hAnsi="Lato" w:cs="Arial"/>
          <w:spacing w:val="4"/>
          <w:sz w:val="20"/>
          <w:szCs w:val="20"/>
          <w:lang w:eastAsia="pl-PL"/>
        </w:rPr>
        <w:t>Miasta Olsztyna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21B8BA4C" w14:textId="595569B0" w:rsidR="00597DE7" w:rsidRPr="00C00A69" w:rsidRDefault="00597DE7" w:rsidP="00597DE7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C00A69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Data publikacji obwieszczenia i treści decyzji: </w:t>
      </w:r>
      <w:r w:rsidR="005E61C8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13 stycznia 2025</w:t>
      </w:r>
      <w:r w:rsidRPr="00C00A69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r.</w:t>
      </w:r>
    </w:p>
    <w:p w14:paraId="46CFB273" w14:textId="77777777" w:rsidR="00597DE7" w:rsidRPr="00C00A69" w:rsidRDefault="00597DE7" w:rsidP="00597DE7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8FDD280" w14:textId="58529E22" w:rsidR="00597DE7" w:rsidRPr="00C00A69" w:rsidRDefault="00597DE7" w:rsidP="00597DE7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C00A69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  <w:r w:rsidRPr="00C00A69">
        <w:rPr>
          <w:rFonts w:ascii="Lato" w:eastAsia="Calibri" w:hAnsi="Lato" w:cs="Times New Roman"/>
          <w:noProof/>
          <w:sz w:val="20"/>
          <w:szCs w:val="20"/>
          <w:lang w:eastAsia="pl-PL"/>
        </w:rPr>
        <w:t xml:space="preserve"> </w:t>
      </w:r>
    </w:p>
    <w:p w14:paraId="12218CE3" w14:textId="77777777" w:rsidR="00740804" w:rsidRDefault="00740804" w:rsidP="00740804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58154031" w14:textId="77777777" w:rsidR="005E61C8" w:rsidRDefault="005E61C8" w:rsidP="00740804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06B9EDFE" w14:textId="77777777" w:rsidR="001A0CDE" w:rsidRPr="00F95C0F" w:rsidRDefault="001A0CDE" w:rsidP="001A0CDE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25EBE179" w14:textId="6BE0B937" w:rsidR="001A0CDE" w:rsidRPr="00F95C0F" w:rsidRDefault="00876B4C" w:rsidP="001A0CDE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Anna Wachowska</w:t>
      </w:r>
    </w:p>
    <w:p w14:paraId="65359B46" w14:textId="2B01A97D" w:rsidR="001A0CDE" w:rsidRPr="00F95C0F" w:rsidRDefault="00876B4C" w:rsidP="001A0CDE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główny specjalista </w:t>
      </w:r>
    </w:p>
    <w:p w14:paraId="5492AEBC" w14:textId="018C42D1" w:rsidR="001A0CDE" w:rsidRPr="008C1BC8" w:rsidRDefault="00876B4C" w:rsidP="001A0CDE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0B5CBEFC" w14:textId="77777777" w:rsidR="005E61C8" w:rsidRDefault="005E61C8" w:rsidP="00740804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60E242A0" w14:textId="11687E96" w:rsidR="003B16B3" w:rsidRDefault="003B16B3" w:rsidP="00706B20">
      <w:pPr>
        <w:spacing w:after="240" w:line="240" w:lineRule="exact"/>
        <w:jc w:val="both"/>
        <w:rPr>
          <w:rFonts w:ascii="Lato" w:hAnsi="Lato"/>
          <w:b/>
          <w:bCs/>
          <w:sz w:val="20"/>
          <w:szCs w:val="20"/>
        </w:rPr>
      </w:pPr>
    </w:p>
    <w:p w14:paraId="273E51C0" w14:textId="77777777" w:rsidR="005E61C8" w:rsidRDefault="005E61C8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70CD0D37" w14:textId="0580F730" w:rsidR="00597DE7" w:rsidRDefault="00597DE7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4AF2FEF3" w14:textId="733FC330" w:rsidR="00597DE7" w:rsidRDefault="005E61C8" w:rsidP="00597DE7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C00A69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63A19313">
                <wp:simplePos x="0" y="0"/>
                <wp:positionH relativeFrom="column">
                  <wp:posOffset>3435350</wp:posOffset>
                </wp:positionH>
                <wp:positionV relativeFrom="paragraph">
                  <wp:posOffset>-517526</wp:posOffset>
                </wp:positionV>
                <wp:extent cx="2311400" cy="771525"/>
                <wp:effectExtent l="0" t="0" r="0" b="952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29C43A92" w:rsidR="00257F76" w:rsidRPr="00C00A69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C00A6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C00A6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C00A6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="005E61C8" w:rsidRPr="005E61C8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DLI-II.7620.44.2022.AW.2</w:t>
                            </w:r>
                            <w:r w:rsidR="005E61C8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2</w:t>
                            </w:r>
                            <w:r w:rsidR="005E61C8" w:rsidRPr="005E61C8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 (DLI-III)</w:t>
                            </w:r>
                            <w:r w:rsidRPr="00C00A6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70.5pt;margin-top:-40.75pt;width:182pt;height:60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" filled="f" stroked="f">
                <v:textbox>
                  <w:txbxContent>
                    <w:p w14:paraId="5DF6C782" w14:textId="29C43A92" w:rsidR="00257F76" w:rsidRPr="00C00A69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C00A6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C00A6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C00A6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="005E61C8" w:rsidRPr="005E61C8">
                        <w:rPr>
                          <w:rFonts w:ascii="Lato" w:hAnsi="Lato"/>
                          <w:sz w:val="20"/>
                          <w:szCs w:val="20"/>
                        </w:rPr>
                        <w:t>DLI-II.7620.44.2022.AW.2</w:t>
                      </w:r>
                      <w:r w:rsidR="005E61C8">
                        <w:rPr>
                          <w:rFonts w:ascii="Lato" w:hAnsi="Lato"/>
                          <w:sz w:val="20"/>
                          <w:szCs w:val="20"/>
                        </w:rPr>
                        <w:t>2</w:t>
                      </w:r>
                      <w:r w:rsidR="005E61C8" w:rsidRPr="005E61C8">
                        <w:rPr>
                          <w:rFonts w:ascii="Lato" w:hAnsi="Lato"/>
                          <w:sz w:val="20"/>
                          <w:szCs w:val="20"/>
                        </w:rPr>
                        <w:t xml:space="preserve"> (DLI-III)</w:t>
                      </w:r>
                      <w:r w:rsidRPr="00C00A6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C89F998" w14:textId="5D4D22E0" w:rsidR="00257F76" w:rsidRPr="00C00A69" w:rsidRDefault="00257F76" w:rsidP="00597DE7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C00A69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643925A4" w14:textId="18FE61E6" w:rsidR="00257F76" w:rsidRPr="00C00A69" w:rsidRDefault="00257F76" w:rsidP="00E07AFB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E63F3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7F65F438" w14:textId="1C2BD613" w:rsidR="00257F76" w:rsidRPr="00C00A69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C00A69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</w:t>
      </w:r>
      <w:r w:rsidRPr="00C00A69">
        <w:rPr>
          <w:rFonts w:ascii="Lato" w:eastAsia="Times New Roman" w:hAnsi="Lato" w:cs="Arial"/>
          <w:sz w:val="20"/>
          <w:szCs w:val="20"/>
          <w:lang w:eastAsia="zh-CN"/>
        </w:rPr>
        <w:br/>
        <w:t xml:space="preserve">z siedzibą w Warszawie, Plac Trzech Krzyży 3/5, kancelaria@mrit.gov.pl, tel.: </w:t>
      </w:r>
      <w:r w:rsidRPr="00C00A69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C00A69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0556FAEA" w14:textId="77777777" w:rsidR="00257F76" w:rsidRPr="00C00A69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C00A69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Pr="00C00A69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  <w:t>i Technologii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C00A69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C00A69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C00A69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74E48C24" w14:textId="33CB3D4B" w:rsidR="00257F76" w:rsidRPr="00C00A69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E63F3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E63F3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bookmarkStart w:id="0" w:name="_Hlk121231237"/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dnia </w:t>
      </w:r>
      <w:r w:rsidR="00597DE7" w:rsidRPr="00C00A69">
        <w:rPr>
          <w:rFonts w:ascii="Lato" w:eastAsia="Arial" w:hAnsi="Lato" w:cs="Arial"/>
          <w:spacing w:val="4"/>
          <w:sz w:val="20"/>
          <w:szCs w:val="20"/>
        </w:rPr>
        <w:t>28 marca 2003 r. o transporcie kolejowym (Dz. U. z 202</w:t>
      </w:r>
      <w:r w:rsidR="005E61C8">
        <w:rPr>
          <w:rFonts w:ascii="Lato" w:eastAsia="Arial" w:hAnsi="Lato" w:cs="Arial"/>
          <w:spacing w:val="4"/>
          <w:sz w:val="20"/>
          <w:szCs w:val="20"/>
        </w:rPr>
        <w:t>4</w:t>
      </w:r>
      <w:r w:rsidR="00597DE7" w:rsidRPr="00C00A69">
        <w:rPr>
          <w:rFonts w:ascii="Lato" w:eastAsia="Arial" w:hAnsi="Lato" w:cs="Arial"/>
          <w:spacing w:val="4"/>
          <w:sz w:val="20"/>
          <w:szCs w:val="20"/>
        </w:rPr>
        <w:t xml:space="preserve"> r. poz. </w:t>
      </w:r>
      <w:r w:rsidR="005E61C8">
        <w:rPr>
          <w:rFonts w:ascii="Lato" w:eastAsia="Arial" w:hAnsi="Lato" w:cs="Arial"/>
          <w:spacing w:val="4"/>
          <w:sz w:val="20"/>
          <w:szCs w:val="20"/>
        </w:rPr>
        <w:t>697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bookmarkEnd w:id="0"/>
      <w:r w:rsidRPr="00C00A69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7EE13690" w14:textId="77777777" w:rsidR="00257F76" w:rsidRPr="00C00A69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20F72B53" w14:textId="77777777" w:rsidR="00257F76" w:rsidRPr="00C00A69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C00A69" w:rsidRDefault="00257F76" w:rsidP="00E07AFB">
      <w:pPr>
        <w:numPr>
          <w:ilvl w:val="0"/>
          <w:numId w:val="4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</w:t>
      </w:r>
      <w:r w:rsidR="00EF5031"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KPA;</w:t>
      </w:r>
    </w:p>
    <w:p w14:paraId="224DD4E2" w14:textId="77777777" w:rsidR="00257F76" w:rsidRPr="00C00A69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1F99D71A" w:rsidR="00257F76" w:rsidRPr="00C00A69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C00A69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C00A69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78F3353D" w14:textId="77777777" w:rsidR="00257F76" w:rsidRPr="00C00A69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04C886B7" w:rsidR="00257F76" w:rsidRPr="00C00A69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 w:rsidRPr="00C00A69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C00A69">
        <w:rPr>
          <w:rFonts w:ascii="Lato" w:eastAsia="Times New Roman" w:hAnsi="Lato" w:cs="Arial"/>
          <w:sz w:val="20"/>
          <w:szCs w:val="20"/>
          <w:lang w:eastAsia="pl-PL"/>
        </w:rPr>
        <w:t xml:space="preserve">z dnia 14 lipca 1983 r. </w:t>
      </w:r>
      <w:r w:rsidRPr="00C00A69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C00A69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C00A69">
        <w:rPr>
          <w:rFonts w:ascii="Lato" w:eastAsia="Times New Roman" w:hAnsi="Lato" w:cs="Arial"/>
          <w:sz w:val="20"/>
          <w:szCs w:val="20"/>
          <w:lang w:eastAsia="pl-PL"/>
        </w:rPr>
        <w:t>(</w:t>
      </w:r>
      <w:proofErr w:type="spellStart"/>
      <w:r w:rsidRPr="00C00A69">
        <w:rPr>
          <w:rFonts w:ascii="Lato" w:eastAsia="Times New Roman" w:hAnsi="Lato" w:cs="Arial"/>
          <w:sz w:val="20"/>
          <w:szCs w:val="20"/>
          <w:lang w:eastAsia="pl-PL"/>
        </w:rPr>
        <w:t>t.j</w:t>
      </w:r>
      <w:proofErr w:type="spellEnd"/>
      <w:r w:rsidRPr="00C00A69">
        <w:rPr>
          <w:rFonts w:ascii="Lato" w:eastAsia="Times New Roman" w:hAnsi="Lato" w:cs="Arial"/>
          <w:sz w:val="20"/>
          <w:szCs w:val="20"/>
          <w:lang w:eastAsia="pl-PL"/>
        </w:rPr>
        <w:t>. Dz. U. 2020 r. poz. 164).</w:t>
      </w:r>
    </w:p>
    <w:p w14:paraId="4C346B4A" w14:textId="77777777" w:rsidR="00257F76" w:rsidRPr="00C00A69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04D5A5" w14:textId="77777777" w:rsidR="00257F76" w:rsidRPr="00C00A69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C00A69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C00A69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C00A69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7D17C9E1" w14:textId="77777777" w:rsidR="00257F76" w:rsidRPr="00C00A69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4A3B9B7A" w14:textId="330FD920" w:rsidR="004116FD" w:rsidRPr="00C00A69" w:rsidRDefault="00257F76" w:rsidP="00E07AFB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C00A69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C00A69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="00706B20" w:rsidRPr="00C00A69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sectPr w:rsidR="004116FD" w:rsidRPr="00C00A69" w:rsidSect="008F4E1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7EB69F" w14:textId="77777777" w:rsidR="00C42006" w:rsidRDefault="00C42006" w:rsidP="009276B2">
      <w:pPr>
        <w:spacing w:after="0" w:line="240" w:lineRule="auto"/>
      </w:pPr>
      <w:r>
        <w:separator/>
      </w:r>
    </w:p>
  </w:endnote>
  <w:endnote w:type="continuationSeparator" w:id="0">
    <w:p w14:paraId="277B3F0F" w14:textId="77777777" w:rsidR="00C42006" w:rsidRDefault="00C4200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6109AF0-2BA7-4165-8A54-1DCD78365511}"/>
    <w:embedBold r:id="rId2" w:fontKey="{57C694E9-861B-45C6-BFCC-D0A47F95144E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4FF4C87B-50BD-4A9D-B9CE-2FCD5CCE6D03}"/>
    <w:embedBold r:id="rId4" w:fontKey="{A5EA0B08-2375-4D7F-8798-F2EBC9B5955B}"/>
    <w:embedItalic r:id="rId5" w:fontKey="{7A748D01-EB74-4087-A778-F10DF2D186C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FDF85E47-EE58-41A0-8CEA-B9CB6D2360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370A54" w14:textId="77777777" w:rsidR="00C42006" w:rsidRDefault="00C42006" w:rsidP="009276B2">
      <w:pPr>
        <w:spacing w:after="0" w:line="240" w:lineRule="auto"/>
      </w:pPr>
      <w:r>
        <w:separator/>
      </w:r>
    </w:p>
  </w:footnote>
  <w:footnote w:type="continuationSeparator" w:id="0">
    <w:p w14:paraId="604F38B9" w14:textId="77777777" w:rsidR="00C42006" w:rsidRDefault="00C4200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82BCC"/>
    <w:rsid w:val="00085010"/>
    <w:rsid w:val="00100315"/>
    <w:rsid w:val="00113528"/>
    <w:rsid w:val="001236B0"/>
    <w:rsid w:val="00166A88"/>
    <w:rsid w:val="00172BC1"/>
    <w:rsid w:val="00183B62"/>
    <w:rsid w:val="001A0CDE"/>
    <w:rsid w:val="001B70EB"/>
    <w:rsid w:val="00200272"/>
    <w:rsid w:val="002222CF"/>
    <w:rsid w:val="00254ACE"/>
    <w:rsid w:val="00257F76"/>
    <w:rsid w:val="00274D44"/>
    <w:rsid w:val="002830CF"/>
    <w:rsid w:val="002C2985"/>
    <w:rsid w:val="002E0C9D"/>
    <w:rsid w:val="00343A14"/>
    <w:rsid w:val="00343DB5"/>
    <w:rsid w:val="00362CAD"/>
    <w:rsid w:val="00364315"/>
    <w:rsid w:val="00387A0A"/>
    <w:rsid w:val="003A1976"/>
    <w:rsid w:val="003B16B3"/>
    <w:rsid w:val="003C123B"/>
    <w:rsid w:val="003D2AD6"/>
    <w:rsid w:val="003F0446"/>
    <w:rsid w:val="0041111F"/>
    <w:rsid w:val="004116FD"/>
    <w:rsid w:val="00475A9A"/>
    <w:rsid w:val="004A2223"/>
    <w:rsid w:val="004F5D02"/>
    <w:rsid w:val="00524553"/>
    <w:rsid w:val="00557D28"/>
    <w:rsid w:val="00565D32"/>
    <w:rsid w:val="00584CC7"/>
    <w:rsid w:val="00590C4E"/>
    <w:rsid w:val="0059434A"/>
    <w:rsid w:val="00597DE7"/>
    <w:rsid w:val="005D01A8"/>
    <w:rsid w:val="005E56C6"/>
    <w:rsid w:val="005E61C8"/>
    <w:rsid w:val="0060169B"/>
    <w:rsid w:val="00625B62"/>
    <w:rsid w:val="006410DE"/>
    <w:rsid w:val="00647AF4"/>
    <w:rsid w:val="00673E82"/>
    <w:rsid w:val="00680BEB"/>
    <w:rsid w:val="006A7FD9"/>
    <w:rsid w:val="0070631E"/>
    <w:rsid w:val="00706B20"/>
    <w:rsid w:val="00716214"/>
    <w:rsid w:val="00740804"/>
    <w:rsid w:val="007475AB"/>
    <w:rsid w:val="0079095B"/>
    <w:rsid w:val="00797577"/>
    <w:rsid w:val="007B44E7"/>
    <w:rsid w:val="007C0044"/>
    <w:rsid w:val="00836E39"/>
    <w:rsid w:val="00876B4C"/>
    <w:rsid w:val="00883821"/>
    <w:rsid w:val="008A249F"/>
    <w:rsid w:val="008A6E09"/>
    <w:rsid w:val="008B10E0"/>
    <w:rsid w:val="008F4E13"/>
    <w:rsid w:val="008F7FB6"/>
    <w:rsid w:val="009276B2"/>
    <w:rsid w:val="0093525C"/>
    <w:rsid w:val="00947F4D"/>
    <w:rsid w:val="00975E1D"/>
    <w:rsid w:val="00A16ED4"/>
    <w:rsid w:val="00AD6984"/>
    <w:rsid w:val="00AE4BD5"/>
    <w:rsid w:val="00AE6415"/>
    <w:rsid w:val="00B06E81"/>
    <w:rsid w:val="00B20AD8"/>
    <w:rsid w:val="00B36262"/>
    <w:rsid w:val="00B84D3E"/>
    <w:rsid w:val="00B87744"/>
    <w:rsid w:val="00BA0BEF"/>
    <w:rsid w:val="00BB7315"/>
    <w:rsid w:val="00BD1152"/>
    <w:rsid w:val="00BE6444"/>
    <w:rsid w:val="00BF571B"/>
    <w:rsid w:val="00C00A69"/>
    <w:rsid w:val="00C42006"/>
    <w:rsid w:val="00C44F50"/>
    <w:rsid w:val="00C52239"/>
    <w:rsid w:val="00C53987"/>
    <w:rsid w:val="00C8064A"/>
    <w:rsid w:val="00C80B15"/>
    <w:rsid w:val="00C85D56"/>
    <w:rsid w:val="00CE48B8"/>
    <w:rsid w:val="00CF1D4C"/>
    <w:rsid w:val="00CF21C3"/>
    <w:rsid w:val="00CF6495"/>
    <w:rsid w:val="00D132C0"/>
    <w:rsid w:val="00D50422"/>
    <w:rsid w:val="00D61726"/>
    <w:rsid w:val="00D723B5"/>
    <w:rsid w:val="00D73437"/>
    <w:rsid w:val="00DA46CC"/>
    <w:rsid w:val="00DB030A"/>
    <w:rsid w:val="00DF1194"/>
    <w:rsid w:val="00E07AFB"/>
    <w:rsid w:val="00E3400A"/>
    <w:rsid w:val="00E63F3E"/>
    <w:rsid w:val="00EB4EA7"/>
    <w:rsid w:val="00EB7BE9"/>
    <w:rsid w:val="00EE21E3"/>
    <w:rsid w:val="00EE34A9"/>
    <w:rsid w:val="00EF5031"/>
    <w:rsid w:val="00F04E24"/>
    <w:rsid w:val="00F05F16"/>
    <w:rsid w:val="00F13890"/>
    <w:rsid w:val="00F321F5"/>
    <w:rsid w:val="00F40743"/>
    <w:rsid w:val="00F76EC1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748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Wachowska Anna</cp:lastModifiedBy>
  <cp:revision>4</cp:revision>
  <cp:lastPrinted>2023-03-13T09:52:00Z</cp:lastPrinted>
  <dcterms:created xsi:type="dcterms:W3CDTF">2025-01-07T09:28:00Z</dcterms:created>
  <dcterms:modified xsi:type="dcterms:W3CDTF">2025-01-07T13:46:00Z</dcterms:modified>
</cp:coreProperties>
</file>