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31729D1" w14:textId="0150B14D" w:rsidR="000E0B4A" w:rsidRPr="00281E69" w:rsidRDefault="0048133F" w:rsidP="000E0B4A">
      <w:pPr>
        <w:pStyle w:val="Bezodstpw"/>
        <w:rPr>
          <w:rFonts w:cs="Calibri"/>
          <w:sz w:val="24"/>
          <w:szCs w:val="24"/>
        </w:rPr>
      </w:pPr>
      <w:r w:rsidRPr="00281E69">
        <w:rPr>
          <w:rFonts w:cs="Calibri"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5F8176" wp14:editId="528E971C">
                <wp:simplePos x="0" y="0"/>
                <wp:positionH relativeFrom="page">
                  <wp:posOffset>-171450</wp:posOffset>
                </wp:positionH>
                <wp:positionV relativeFrom="page">
                  <wp:posOffset>19050</wp:posOffset>
                </wp:positionV>
                <wp:extent cx="7724775" cy="697230"/>
                <wp:effectExtent l="0" t="0" r="47625" b="5207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697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36FFFD" id="Prostokąt 3" o:spid="_x0000_s1026" style="position:absolute;margin-left:-13.5pt;margin-top:1.5pt;width:608.25pt;height:54.9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" o:allowincell="f" fillcolor="#8eaadb" strokecolor="#4472c4" strokeweight="1pt">
                <v:fill color2="#4472c4" focus="50%" type="gradient"/>
                <v:shadow on="t" color="#1f3763" offset="1pt"/>
                <w10:wrap anchorx="page" anchory="page"/>
              </v:rect>
            </w:pict>
          </mc:Fallback>
        </mc:AlternateContent>
      </w:r>
    </w:p>
    <w:p w14:paraId="0AAC26A6" w14:textId="4C660813" w:rsidR="000E0B4A" w:rsidRPr="00281E69" w:rsidRDefault="007224ED" w:rsidP="000E0B4A">
      <w:pPr>
        <w:pStyle w:val="Bezodstpw"/>
        <w:rPr>
          <w:rFonts w:cs="Calibri"/>
          <w:sz w:val="24"/>
          <w:szCs w:val="24"/>
        </w:rPr>
      </w:pPr>
      <w:r w:rsidRPr="00281E69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31AEE03" wp14:editId="304F671E">
                <wp:simplePos x="0" y="0"/>
                <wp:positionH relativeFrom="page">
                  <wp:posOffset>405130</wp:posOffset>
                </wp:positionH>
                <wp:positionV relativeFrom="page">
                  <wp:posOffset>-258445</wp:posOffset>
                </wp:positionV>
                <wp:extent cx="90805" cy="11210290"/>
                <wp:effectExtent l="0" t="0" r="4445" b="0"/>
                <wp:wrapNone/>
                <wp:docPr id="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5448F1" id="Prostokąt 5" o:spid="_x0000_s1026" style="position:absolute;margin-left:31.9pt;margin-top:-20.35pt;width:7.15pt;height:882.7pt;z-index:25165875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" o:allowincell="f" strokecolor="#4f81bd">
                <w10:wrap anchorx="page" anchory="page"/>
              </v:rect>
            </w:pict>
          </mc:Fallback>
        </mc:AlternateContent>
      </w:r>
      <w:r w:rsidRPr="00281E69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AB56C9" wp14:editId="7F9D8B19">
                <wp:simplePos x="0" y="0"/>
                <wp:positionH relativeFrom="page">
                  <wp:posOffset>7066915</wp:posOffset>
                </wp:positionH>
                <wp:positionV relativeFrom="page">
                  <wp:posOffset>-258445</wp:posOffset>
                </wp:positionV>
                <wp:extent cx="90805" cy="11210290"/>
                <wp:effectExtent l="0" t="0" r="4445" b="0"/>
                <wp:wrapNone/>
                <wp:docPr id="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A79580" id="Prostokąt 4" o:spid="_x0000_s1026" style="position:absolute;margin-left:556.45pt;margin-top:-20.35pt;width:7.15pt;height:882.7pt;z-index:25165772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" o:allowincell="f" strokecolor="#4f81bd">
                <w10:wrap anchorx="page" anchory="page"/>
              </v:rect>
            </w:pict>
          </mc:Fallback>
        </mc:AlternateContent>
      </w:r>
      <w:r w:rsidR="000E0B4A" w:rsidRPr="00281E69">
        <w:rPr>
          <w:rFonts w:cs="Calibri"/>
          <w:sz w:val="24"/>
          <w:szCs w:val="24"/>
        </w:rPr>
        <w:t>Z A T W I E R D Z A M</w:t>
      </w:r>
    </w:p>
    <w:p w14:paraId="09535B1E" w14:textId="77777777" w:rsidR="000E0B4A" w:rsidRPr="00281E69" w:rsidRDefault="000E0B4A" w:rsidP="000E0B4A">
      <w:pPr>
        <w:pStyle w:val="Bezodstpw"/>
        <w:rPr>
          <w:rFonts w:cs="Calibri"/>
          <w:sz w:val="24"/>
          <w:szCs w:val="24"/>
        </w:rPr>
      </w:pPr>
    </w:p>
    <w:p w14:paraId="5DDB32D6" w14:textId="77777777" w:rsidR="000E0B4A" w:rsidRPr="00281E69" w:rsidRDefault="000E0B4A" w:rsidP="000E0B4A">
      <w:pPr>
        <w:spacing w:line="360" w:lineRule="auto"/>
        <w:jc w:val="center"/>
        <w:rPr>
          <w:rFonts w:ascii="Calibri" w:hAnsi="Calibri" w:cs="Calibri"/>
          <w:b/>
          <w:i/>
        </w:rPr>
      </w:pPr>
    </w:p>
    <w:p w14:paraId="3D3A2AA3" w14:textId="77777777" w:rsidR="000E0B4A" w:rsidRPr="00281E69" w:rsidRDefault="000E0B4A" w:rsidP="000E0B4A">
      <w:pPr>
        <w:spacing w:line="360" w:lineRule="auto"/>
        <w:jc w:val="center"/>
        <w:rPr>
          <w:rFonts w:ascii="Calibri" w:hAnsi="Calibri" w:cs="Calibri"/>
          <w:b/>
          <w:i/>
        </w:rPr>
      </w:pPr>
    </w:p>
    <w:p w14:paraId="7B828275" w14:textId="77777777" w:rsidR="000E0B4A" w:rsidRPr="00281E69" w:rsidRDefault="000E0B4A" w:rsidP="00F91D6B">
      <w:pPr>
        <w:spacing w:line="360" w:lineRule="auto"/>
        <w:rPr>
          <w:rFonts w:ascii="Calibri" w:hAnsi="Calibri" w:cs="Calibri"/>
          <w:b/>
          <w:i/>
        </w:rPr>
      </w:pPr>
    </w:p>
    <w:p w14:paraId="58D3BB23" w14:textId="77777777" w:rsidR="000E0B4A" w:rsidRPr="00281E69" w:rsidRDefault="000E0B4A" w:rsidP="00F91D6B">
      <w:pPr>
        <w:spacing w:line="360" w:lineRule="auto"/>
        <w:rPr>
          <w:rFonts w:ascii="Calibri" w:hAnsi="Calibri" w:cs="Calibri"/>
          <w:b/>
          <w:i/>
        </w:rPr>
      </w:pPr>
    </w:p>
    <w:p w14:paraId="4DBF18A3" w14:textId="77777777" w:rsidR="000E0B4A" w:rsidRPr="00281E69" w:rsidRDefault="000E0B4A" w:rsidP="00584419">
      <w:pPr>
        <w:spacing w:line="360" w:lineRule="auto"/>
        <w:jc w:val="center"/>
        <w:rPr>
          <w:rFonts w:ascii="Calibri" w:hAnsi="Calibri" w:cs="Calibri"/>
          <w:b/>
          <w:i/>
        </w:rPr>
      </w:pPr>
      <w:r w:rsidRPr="00281E69">
        <w:rPr>
          <w:rFonts w:ascii="Calibri" w:hAnsi="Calibri" w:cs="Calibri"/>
          <w:b/>
          <w:i/>
        </w:rPr>
        <w:t>P   R   O   T   O   K   Ó   Ł</w:t>
      </w:r>
    </w:p>
    <w:p w14:paraId="372106C6" w14:textId="4A8AE7C6" w:rsidR="000E0B4A" w:rsidRPr="00281E69" w:rsidRDefault="000E0B4A" w:rsidP="00584419">
      <w:pPr>
        <w:jc w:val="center"/>
        <w:rPr>
          <w:rFonts w:ascii="Calibri" w:hAnsi="Calibri" w:cs="Calibri"/>
          <w:b/>
          <w:i/>
        </w:rPr>
      </w:pPr>
      <w:r w:rsidRPr="00281E69">
        <w:rPr>
          <w:rFonts w:ascii="Calibri" w:hAnsi="Calibri" w:cs="Calibri"/>
          <w:b/>
          <w:i/>
        </w:rPr>
        <w:t>z X</w:t>
      </w:r>
      <w:r w:rsidR="008D1B12" w:rsidRPr="00281E69">
        <w:rPr>
          <w:rFonts w:ascii="Calibri" w:hAnsi="Calibri" w:cs="Calibri"/>
          <w:b/>
          <w:i/>
        </w:rPr>
        <w:t>X</w:t>
      </w:r>
      <w:r w:rsidR="00350E46">
        <w:rPr>
          <w:rFonts w:ascii="Calibri" w:hAnsi="Calibri" w:cs="Calibri"/>
          <w:b/>
          <w:i/>
        </w:rPr>
        <w:t>I</w:t>
      </w:r>
      <w:r w:rsidR="00EE16C2">
        <w:rPr>
          <w:rFonts w:ascii="Calibri" w:hAnsi="Calibri" w:cs="Calibri"/>
          <w:b/>
          <w:i/>
        </w:rPr>
        <w:t>I</w:t>
      </w:r>
      <w:r w:rsidRPr="00281E69">
        <w:rPr>
          <w:rFonts w:ascii="Calibri" w:hAnsi="Calibri" w:cs="Calibri"/>
          <w:b/>
          <w:i/>
        </w:rPr>
        <w:t xml:space="preserve"> posiedzenia Polsko-Słowackiej</w:t>
      </w:r>
    </w:p>
    <w:p w14:paraId="090DA071" w14:textId="77777777" w:rsidR="000E0B4A" w:rsidRPr="00281E69" w:rsidRDefault="000E0B4A" w:rsidP="00584419">
      <w:pPr>
        <w:jc w:val="center"/>
        <w:rPr>
          <w:rFonts w:ascii="Calibri" w:hAnsi="Calibri" w:cs="Calibri"/>
          <w:b/>
          <w:i/>
        </w:rPr>
      </w:pPr>
      <w:r w:rsidRPr="00281E69">
        <w:rPr>
          <w:rFonts w:ascii="Calibri" w:hAnsi="Calibri" w:cs="Calibri"/>
          <w:b/>
          <w:i/>
        </w:rPr>
        <w:t>Komisji do spraw Wód Granicznych</w:t>
      </w:r>
    </w:p>
    <w:p w14:paraId="6AD0BF9A" w14:textId="77777777" w:rsidR="000E0B4A" w:rsidRPr="00281E69" w:rsidRDefault="000E0B4A">
      <w:pPr>
        <w:pStyle w:val="Bezodstpw"/>
        <w:rPr>
          <w:rFonts w:cs="Calibri"/>
          <w:sz w:val="24"/>
          <w:szCs w:val="24"/>
        </w:rPr>
      </w:pPr>
    </w:p>
    <w:p w14:paraId="65536BC2" w14:textId="77777777" w:rsidR="000E0B4A" w:rsidRPr="00281E69" w:rsidRDefault="000E0B4A">
      <w:pPr>
        <w:pStyle w:val="Bezodstpw"/>
        <w:rPr>
          <w:rFonts w:cs="Calibri"/>
          <w:sz w:val="24"/>
          <w:szCs w:val="24"/>
        </w:rPr>
      </w:pPr>
    </w:p>
    <w:p w14:paraId="4C59D235" w14:textId="77777777" w:rsidR="000E0B4A" w:rsidRPr="00281E69" w:rsidRDefault="000E0B4A">
      <w:pPr>
        <w:pStyle w:val="Bezodstpw"/>
        <w:rPr>
          <w:rFonts w:cs="Calibri"/>
          <w:sz w:val="24"/>
          <w:szCs w:val="24"/>
        </w:rPr>
      </w:pPr>
    </w:p>
    <w:p w14:paraId="2CE22833" w14:textId="77777777" w:rsidR="000E0B4A" w:rsidRPr="00281E69" w:rsidRDefault="000E0B4A">
      <w:pPr>
        <w:pStyle w:val="Bezodstpw"/>
        <w:rPr>
          <w:rFonts w:cs="Calibri"/>
          <w:sz w:val="24"/>
          <w:szCs w:val="24"/>
        </w:rPr>
      </w:pPr>
    </w:p>
    <w:p w14:paraId="7B2D0A69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09F54ED7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22DE48C7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449AB663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7E53C15D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6E2DFEF9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759B8FC3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6BE72F09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1F046E92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0812AC16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4F6081B0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445C1188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1B196B05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392B65C6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50EC374B" w14:textId="77777777" w:rsidR="008D1B12" w:rsidRPr="00281E69" w:rsidRDefault="008D1B12">
      <w:pPr>
        <w:pStyle w:val="Bezodstpw"/>
        <w:rPr>
          <w:rFonts w:cs="Calibri"/>
          <w:sz w:val="24"/>
          <w:szCs w:val="24"/>
        </w:rPr>
      </w:pPr>
    </w:p>
    <w:p w14:paraId="11121456" w14:textId="77777777" w:rsidR="000E0B4A" w:rsidRPr="00281E69" w:rsidRDefault="000E0B4A">
      <w:pPr>
        <w:pStyle w:val="Bezodstpw"/>
        <w:rPr>
          <w:rFonts w:cs="Calibri"/>
          <w:sz w:val="24"/>
          <w:szCs w:val="24"/>
        </w:rPr>
      </w:pPr>
    </w:p>
    <w:p w14:paraId="7DA2E3C8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6D0966DD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1CBC2C31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79F809AC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3B97FC54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50B7EB45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3AC99E38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63C79040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79F5D325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66B221DC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5AC9D2A8" w14:textId="77777777" w:rsidR="00CC315C" w:rsidRPr="00281E69" w:rsidRDefault="00CC315C">
      <w:pPr>
        <w:pStyle w:val="Bezodstpw"/>
        <w:rPr>
          <w:rFonts w:cs="Calibri"/>
          <w:sz w:val="24"/>
          <w:szCs w:val="24"/>
        </w:rPr>
      </w:pPr>
    </w:p>
    <w:p w14:paraId="0BA359CA" w14:textId="3DE1B08D" w:rsidR="00CC315C" w:rsidRPr="00281E69" w:rsidRDefault="005A4867" w:rsidP="0001384D">
      <w:pPr>
        <w:pStyle w:val="Bezodstpw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</w:t>
      </w:r>
      <w:r w:rsidR="00DF1560" w:rsidRPr="00B67749">
        <w:rPr>
          <w:rFonts w:cs="Calibri"/>
          <w:sz w:val="24"/>
          <w:szCs w:val="24"/>
        </w:rPr>
        <w:t>Star</w:t>
      </w:r>
      <w:r w:rsidR="00B67749">
        <w:rPr>
          <w:rFonts w:cs="Calibri"/>
          <w:sz w:val="24"/>
          <w:szCs w:val="24"/>
        </w:rPr>
        <w:t>á</w:t>
      </w:r>
      <w:r w:rsidR="00DF1560" w:rsidRPr="00B67749">
        <w:rPr>
          <w:rFonts w:cs="Calibri"/>
          <w:sz w:val="24"/>
          <w:szCs w:val="24"/>
        </w:rPr>
        <w:t xml:space="preserve"> Lesn</w:t>
      </w:r>
      <w:r w:rsidR="00B67749">
        <w:rPr>
          <w:rFonts w:cs="Calibri"/>
          <w:sz w:val="24"/>
          <w:szCs w:val="24"/>
        </w:rPr>
        <w:t>á</w:t>
      </w:r>
      <w:r w:rsidR="00B01B99">
        <w:rPr>
          <w:rFonts w:cs="Calibri"/>
          <w:sz w:val="24"/>
          <w:szCs w:val="24"/>
        </w:rPr>
        <w:t>/</w:t>
      </w:r>
      <w:r w:rsidR="00B1450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Republika Słowacka)</w:t>
      </w:r>
    </w:p>
    <w:p w14:paraId="14B85D4C" w14:textId="77777777" w:rsidR="000E0B4A" w:rsidRPr="00281E69" w:rsidRDefault="000E0B4A">
      <w:pPr>
        <w:pStyle w:val="Bezodstpw"/>
        <w:rPr>
          <w:rFonts w:cs="Calibri"/>
          <w:sz w:val="24"/>
          <w:szCs w:val="24"/>
        </w:rPr>
      </w:pPr>
    </w:p>
    <w:p w14:paraId="7FDFE7F3" w14:textId="01929FE4" w:rsidR="000E0B4A" w:rsidRPr="00281E69" w:rsidRDefault="005B35D3" w:rsidP="000E0B4A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26 -</w:t>
      </w:r>
      <w:r w:rsidR="009911CD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29 września</w:t>
      </w:r>
      <w:r w:rsidR="001524B2">
        <w:rPr>
          <w:rFonts w:ascii="Calibri" w:hAnsi="Calibri" w:cs="Calibri"/>
          <w:b/>
          <w:i/>
        </w:rPr>
        <w:t xml:space="preserve"> 202</w:t>
      </w:r>
      <w:r w:rsidR="00EE16C2">
        <w:rPr>
          <w:rFonts w:ascii="Calibri" w:hAnsi="Calibri" w:cs="Calibri"/>
          <w:b/>
          <w:i/>
        </w:rPr>
        <w:t>2</w:t>
      </w:r>
      <w:r w:rsidR="000E0B4A" w:rsidRPr="00281E69">
        <w:rPr>
          <w:rFonts w:ascii="Calibri" w:hAnsi="Calibri" w:cs="Calibri"/>
          <w:b/>
          <w:i/>
        </w:rPr>
        <w:t xml:space="preserve"> roku</w:t>
      </w:r>
    </w:p>
    <w:p w14:paraId="4BD25016" w14:textId="4B1B5E30" w:rsidR="00511BC5" w:rsidRPr="00281E69" w:rsidRDefault="0048133F" w:rsidP="00511BC5">
      <w:pPr>
        <w:tabs>
          <w:tab w:val="left" w:pos="5380"/>
        </w:tabs>
        <w:rPr>
          <w:rFonts w:ascii="Calibri" w:hAnsi="Calibri" w:cs="Calibri"/>
        </w:rPr>
      </w:pPr>
      <w:r w:rsidRPr="00281E69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59525E7" wp14:editId="1B318101">
                <wp:simplePos x="0" y="0"/>
                <wp:positionH relativeFrom="page">
                  <wp:posOffset>-180975</wp:posOffset>
                </wp:positionH>
                <wp:positionV relativeFrom="page">
                  <wp:posOffset>9972675</wp:posOffset>
                </wp:positionV>
                <wp:extent cx="7724775" cy="692150"/>
                <wp:effectExtent l="0" t="0" r="47625" b="52070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692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D64125" id="Prostokąt 2" o:spid="_x0000_s1026" style="position:absolute;margin-left:-14.25pt;margin-top:785.25pt;width:608.25pt;height:54.5pt;z-index:251655680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" o:allowincell="f" fillcolor="#8eaadb" strokecolor="#4472c4" strokeweight="1pt">
                <v:fill color2="#4472c4" focus="50%" type="gradient"/>
                <v:shadow on="t" color="#1f3763" offset="1pt"/>
                <w10:wrap anchorx="page" anchory="page"/>
              </v:rect>
            </w:pict>
          </mc:Fallback>
        </mc:AlternateContent>
      </w:r>
    </w:p>
    <w:p w14:paraId="5E572ABE" w14:textId="77777777" w:rsidR="00511BC5" w:rsidRPr="00281E69" w:rsidRDefault="00511BC5" w:rsidP="00511BC5">
      <w:pPr>
        <w:rPr>
          <w:rFonts w:ascii="Calibri" w:hAnsi="Calibri" w:cs="Calibri"/>
        </w:rPr>
      </w:pPr>
    </w:p>
    <w:p w14:paraId="435D4CF3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45717050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776CAC97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110AFEAB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2C32959B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62BE385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8A4C4AD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478457A3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46F325FA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48F32622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3D457771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BBA6EA9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A9DA47A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22041CBB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2B9C0142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7AE1DF2A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BE1DAC0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42A05775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107B8E65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3164D871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404B6B0F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298BD70F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70F961C3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B066F9B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EE8E34D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754796FE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9DC319E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2317FB71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65B2871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324287D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A61A658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23A420D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5A66CEF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E1C39A7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021C7611" w14:textId="77777777" w:rsidR="008131EC" w:rsidRDefault="008131EC" w:rsidP="005D3350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5D41DA4B" w14:textId="6BDC6BB2" w:rsidR="003B1B76" w:rsidRPr="00723BB5" w:rsidRDefault="003B1B76" w:rsidP="00A61BC9">
      <w:pPr>
        <w:tabs>
          <w:tab w:val="left" w:pos="540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723BB5">
        <w:rPr>
          <w:rFonts w:asciiTheme="minorHAnsi" w:hAnsiTheme="minorHAnsi" w:cs="Calibri"/>
          <w:b/>
        </w:rPr>
        <w:lastRenderedPageBreak/>
        <w:t>PROTOKÓŁ</w:t>
      </w:r>
    </w:p>
    <w:p w14:paraId="426052C0" w14:textId="77777777" w:rsidR="003B1B76" w:rsidRPr="00723BB5" w:rsidRDefault="003B1B76" w:rsidP="00A61BC9">
      <w:pPr>
        <w:spacing w:line="360" w:lineRule="auto"/>
        <w:jc w:val="center"/>
        <w:rPr>
          <w:rFonts w:asciiTheme="minorHAnsi" w:hAnsiTheme="minorHAnsi" w:cs="Calibri"/>
          <w:b/>
        </w:rPr>
      </w:pPr>
    </w:p>
    <w:p w14:paraId="045371FC" w14:textId="4841C158" w:rsidR="003B1B76" w:rsidRPr="00723BB5" w:rsidRDefault="00DD79D1" w:rsidP="00A61BC9">
      <w:pPr>
        <w:spacing w:line="360" w:lineRule="auto"/>
        <w:jc w:val="center"/>
        <w:rPr>
          <w:rFonts w:asciiTheme="minorHAnsi" w:hAnsiTheme="minorHAnsi" w:cs="Calibri"/>
          <w:b/>
        </w:rPr>
      </w:pPr>
      <w:r w:rsidRPr="00723BB5">
        <w:rPr>
          <w:rFonts w:asciiTheme="minorHAnsi" w:hAnsiTheme="minorHAnsi" w:cs="Calibri"/>
          <w:b/>
        </w:rPr>
        <w:t>z X</w:t>
      </w:r>
      <w:r w:rsidR="008D1B12" w:rsidRPr="00723BB5">
        <w:rPr>
          <w:rFonts w:asciiTheme="minorHAnsi" w:hAnsiTheme="minorHAnsi" w:cs="Calibri"/>
          <w:b/>
        </w:rPr>
        <w:t>X</w:t>
      </w:r>
      <w:r w:rsidR="00350E46">
        <w:rPr>
          <w:rFonts w:asciiTheme="minorHAnsi" w:hAnsiTheme="minorHAnsi" w:cs="Calibri"/>
          <w:b/>
        </w:rPr>
        <w:t>I</w:t>
      </w:r>
      <w:r w:rsidR="00EE16C2">
        <w:rPr>
          <w:rFonts w:asciiTheme="minorHAnsi" w:hAnsiTheme="minorHAnsi" w:cs="Calibri"/>
          <w:b/>
        </w:rPr>
        <w:t>I</w:t>
      </w:r>
      <w:r w:rsidR="00FB73BF" w:rsidRPr="00723BB5">
        <w:rPr>
          <w:rFonts w:asciiTheme="minorHAnsi" w:hAnsiTheme="minorHAnsi" w:cs="Calibri"/>
          <w:b/>
        </w:rPr>
        <w:t xml:space="preserve"> POSIEDZENIA POLSKO–SŁOWACKIEJ KOMISJI</w:t>
      </w:r>
    </w:p>
    <w:p w14:paraId="1048890C" w14:textId="77777777" w:rsidR="003B1B76" w:rsidRPr="00723BB5" w:rsidRDefault="003B1B76" w:rsidP="00A61BC9">
      <w:pPr>
        <w:pStyle w:val="Nagwek10"/>
        <w:widowControl/>
        <w:spacing w:line="360" w:lineRule="auto"/>
        <w:rPr>
          <w:rFonts w:asciiTheme="minorHAnsi" w:hAnsiTheme="minorHAnsi" w:cs="Calibri"/>
          <w:szCs w:val="24"/>
        </w:rPr>
      </w:pPr>
      <w:r w:rsidRPr="00723BB5">
        <w:rPr>
          <w:rFonts w:asciiTheme="minorHAnsi" w:hAnsiTheme="minorHAnsi" w:cs="Calibri"/>
          <w:szCs w:val="24"/>
        </w:rPr>
        <w:t>DO SPRAW WÓD GRANICZNYCH</w:t>
      </w:r>
    </w:p>
    <w:p w14:paraId="49BE4330" w14:textId="77777777" w:rsidR="003B1B76" w:rsidRPr="00723BB5" w:rsidRDefault="003B1B76" w:rsidP="00A61BC9">
      <w:pPr>
        <w:spacing w:line="360" w:lineRule="auto"/>
        <w:rPr>
          <w:rFonts w:asciiTheme="minorHAnsi" w:hAnsiTheme="minorHAnsi" w:cs="Calibri"/>
        </w:rPr>
      </w:pPr>
    </w:p>
    <w:p w14:paraId="23245A43" w14:textId="4AA0113C" w:rsidR="003B1B76" w:rsidRPr="0048133F" w:rsidRDefault="003B1B76" w:rsidP="00A61BC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50FEA">
        <w:rPr>
          <w:rFonts w:asciiTheme="minorHAnsi" w:hAnsiTheme="minorHAnsi" w:cstheme="minorHAnsi"/>
        </w:rPr>
        <w:t>Zgod</w:t>
      </w:r>
      <w:r w:rsidR="00856DD5" w:rsidRPr="00F50FEA">
        <w:rPr>
          <w:rFonts w:asciiTheme="minorHAnsi" w:hAnsiTheme="minorHAnsi" w:cstheme="minorHAnsi"/>
        </w:rPr>
        <w:t>nie z Umową między Rządem Rzecz</w:t>
      </w:r>
      <w:r w:rsidRPr="00F50FEA">
        <w:rPr>
          <w:rFonts w:asciiTheme="minorHAnsi" w:hAnsiTheme="minorHAnsi" w:cstheme="minorHAnsi"/>
        </w:rPr>
        <w:t>pospolitej Polskiej, a Rządem Republiki Słowackiej o gospodarce wodnej na wodach granicznyc</w:t>
      </w:r>
      <w:r w:rsidR="00D0234E" w:rsidRPr="0048133F">
        <w:rPr>
          <w:rFonts w:asciiTheme="minorHAnsi" w:hAnsiTheme="minorHAnsi" w:cstheme="minorHAnsi"/>
        </w:rPr>
        <w:t xml:space="preserve">h, podpisaną w Warszawie, dnia </w:t>
      </w:r>
      <w:r w:rsidRPr="0048133F">
        <w:rPr>
          <w:rFonts w:asciiTheme="minorHAnsi" w:hAnsiTheme="minorHAnsi" w:cstheme="minorHAnsi"/>
        </w:rPr>
        <w:t xml:space="preserve">14 maja 1997 roku, zwanej dalej </w:t>
      </w:r>
      <w:r w:rsidR="00A345D6" w:rsidRPr="0048133F">
        <w:rPr>
          <w:rFonts w:asciiTheme="minorHAnsi" w:hAnsiTheme="minorHAnsi" w:cstheme="minorHAnsi"/>
        </w:rPr>
        <w:t>”</w:t>
      </w:r>
      <w:r w:rsidRPr="0048133F">
        <w:rPr>
          <w:rFonts w:asciiTheme="minorHAnsi" w:hAnsiTheme="minorHAnsi" w:cstheme="minorHAnsi"/>
        </w:rPr>
        <w:t>Umową</w:t>
      </w:r>
      <w:r w:rsidR="00A345D6" w:rsidRPr="0048133F">
        <w:rPr>
          <w:rFonts w:asciiTheme="minorHAnsi" w:hAnsiTheme="minorHAnsi" w:cstheme="minorHAnsi"/>
        </w:rPr>
        <w:t>”</w:t>
      </w:r>
      <w:r w:rsidR="00BF49B4" w:rsidRPr="0048133F">
        <w:rPr>
          <w:rFonts w:asciiTheme="minorHAnsi" w:hAnsiTheme="minorHAnsi" w:cstheme="minorHAnsi"/>
        </w:rPr>
        <w:t xml:space="preserve"> or</w:t>
      </w:r>
      <w:r w:rsidRPr="0048133F">
        <w:rPr>
          <w:rFonts w:asciiTheme="minorHAnsi" w:hAnsiTheme="minorHAnsi" w:cstheme="minorHAnsi"/>
        </w:rPr>
        <w:t>az</w:t>
      </w:r>
      <w:r w:rsidR="00871286" w:rsidRPr="0048133F">
        <w:rPr>
          <w:rFonts w:asciiTheme="minorHAnsi" w:hAnsiTheme="minorHAnsi" w:cstheme="minorHAnsi"/>
        </w:rPr>
        <w:t xml:space="preserve"> zgodnie z artykułem 3 Statutu </w:t>
      </w:r>
      <w:r w:rsidRPr="0048133F">
        <w:rPr>
          <w:rFonts w:asciiTheme="minorHAnsi" w:hAnsiTheme="minorHAnsi" w:cstheme="minorHAnsi"/>
        </w:rPr>
        <w:t xml:space="preserve">Polsko-Słowackiej Komisji do spraw Wód Granicznych, zwanej dalej </w:t>
      </w:r>
      <w:r w:rsidR="00A345D6" w:rsidRPr="0048133F">
        <w:rPr>
          <w:rFonts w:asciiTheme="minorHAnsi" w:hAnsiTheme="minorHAnsi" w:cstheme="minorHAnsi"/>
        </w:rPr>
        <w:t>„</w:t>
      </w:r>
      <w:r w:rsidRPr="0048133F">
        <w:rPr>
          <w:rFonts w:asciiTheme="minorHAnsi" w:hAnsiTheme="minorHAnsi" w:cstheme="minorHAnsi"/>
        </w:rPr>
        <w:t>Komisją</w:t>
      </w:r>
      <w:r w:rsidR="00A345D6" w:rsidRPr="0048133F">
        <w:rPr>
          <w:rFonts w:asciiTheme="minorHAnsi" w:hAnsiTheme="minorHAnsi" w:cstheme="minorHAnsi"/>
        </w:rPr>
        <w:t>”</w:t>
      </w:r>
      <w:r w:rsidR="00871286" w:rsidRPr="0048133F">
        <w:rPr>
          <w:rFonts w:asciiTheme="minorHAnsi" w:hAnsiTheme="minorHAnsi" w:cstheme="minorHAnsi"/>
        </w:rPr>
        <w:t xml:space="preserve">, </w:t>
      </w:r>
      <w:r w:rsidR="009E7815">
        <w:rPr>
          <w:rFonts w:asciiTheme="minorHAnsi" w:hAnsiTheme="minorHAnsi" w:cstheme="minorHAnsi"/>
        </w:rPr>
        <w:t xml:space="preserve">na </w:t>
      </w:r>
      <w:r w:rsidR="00DF1560">
        <w:rPr>
          <w:rFonts w:asciiTheme="minorHAnsi" w:hAnsiTheme="minorHAnsi" w:cstheme="minorHAnsi"/>
        </w:rPr>
        <w:t>podstawie wniosków z jej XXI Posiedzenia i po wzajemnych uzgodnieniach Przewodniczących obu części Komisji</w:t>
      </w:r>
      <w:r w:rsidR="00E216DA">
        <w:rPr>
          <w:rFonts w:asciiTheme="minorHAnsi" w:hAnsiTheme="minorHAnsi" w:cstheme="minorHAnsi"/>
        </w:rPr>
        <w:t>,</w:t>
      </w:r>
      <w:r w:rsidR="00A61BC9">
        <w:rPr>
          <w:rFonts w:asciiTheme="minorHAnsi" w:hAnsiTheme="minorHAnsi" w:cstheme="minorHAnsi"/>
        </w:rPr>
        <w:t xml:space="preserve"> </w:t>
      </w:r>
      <w:r w:rsidR="00CC5EB0" w:rsidRPr="0048133F">
        <w:rPr>
          <w:rFonts w:asciiTheme="minorHAnsi" w:hAnsiTheme="minorHAnsi" w:cstheme="minorHAnsi"/>
        </w:rPr>
        <w:t>w dni</w:t>
      </w:r>
      <w:r w:rsidR="00E216DA">
        <w:rPr>
          <w:rFonts w:asciiTheme="minorHAnsi" w:hAnsiTheme="minorHAnsi" w:cstheme="minorHAnsi"/>
        </w:rPr>
        <w:t>ach</w:t>
      </w:r>
      <w:r w:rsidR="00CC5EB0" w:rsidRPr="0048133F">
        <w:rPr>
          <w:rFonts w:asciiTheme="minorHAnsi" w:hAnsiTheme="minorHAnsi" w:cstheme="minorHAnsi"/>
        </w:rPr>
        <w:t xml:space="preserve"> </w:t>
      </w:r>
      <w:r w:rsidR="005B35D3">
        <w:rPr>
          <w:rFonts w:asciiTheme="minorHAnsi" w:hAnsiTheme="minorHAnsi" w:cstheme="minorHAnsi"/>
        </w:rPr>
        <w:t>26 – 29 września</w:t>
      </w:r>
      <w:r w:rsidR="00E216DA">
        <w:rPr>
          <w:rFonts w:asciiTheme="minorHAnsi" w:hAnsiTheme="minorHAnsi" w:cstheme="minorHAnsi"/>
        </w:rPr>
        <w:t xml:space="preserve"> 2022</w:t>
      </w:r>
      <w:r w:rsidR="00871286" w:rsidRPr="0048133F">
        <w:rPr>
          <w:rFonts w:asciiTheme="minorHAnsi" w:hAnsiTheme="minorHAnsi" w:cstheme="minorHAnsi"/>
        </w:rPr>
        <w:t xml:space="preserve"> roku, odbyło się </w:t>
      </w:r>
      <w:r w:rsidR="00DD79D1" w:rsidRPr="0048133F">
        <w:rPr>
          <w:rFonts w:asciiTheme="minorHAnsi" w:hAnsiTheme="minorHAnsi" w:cstheme="minorHAnsi"/>
        </w:rPr>
        <w:t>X</w:t>
      </w:r>
      <w:r w:rsidR="008D1B12" w:rsidRPr="0048133F">
        <w:rPr>
          <w:rFonts w:asciiTheme="minorHAnsi" w:hAnsiTheme="minorHAnsi" w:cstheme="minorHAnsi"/>
        </w:rPr>
        <w:t>X</w:t>
      </w:r>
      <w:r w:rsidR="00CA0808" w:rsidRPr="0048133F">
        <w:rPr>
          <w:rFonts w:asciiTheme="minorHAnsi" w:hAnsiTheme="minorHAnsi" w:cstheme="minorHAnsi"/>
        </w:rPr>
        <w:t>I</w:t>
      </w:r>
      <w:r w:rsidR="00E216DA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Posiedzenie Komisji.</w:t>
      </w:r>
    </w:p>
    <w:p w14:paraId="44A77D4D" w14:textId="77777777" w:rsidR="003B1B76" w:rsidRPr="0048133F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687EDF51" w14:textId="77777777" w:rsidR="003B1B76" w:rsidRPr="0048133F" w:rsidRDefault="003B1B76" w:rsidP="00A61BC9">
      <w:pPr>
        <w:pStyle w:val="Tekstpodstawowy2"/>
        <w:spacing w:line="360" w:lineRule="auto"/>
        <w:ind w:firstLine="360"/>
        <w:rPr>
          <w:rFonts w:asciiTheme="minorHAnsi" w:hAnsiTheme="minorHAnsi" w:cstheme="minorHAnsi"/>
          <w:b w:val="0"/>
          <w:szCs w:val="24"/>
        </w:rPr>
      </w:pPr>
      <w:r w:rsidRPr="0048133F">
        <w:rPr>
          <w:rFonts w:asciiTheme="minorHAnsi" w:hAnsiTheme="minorHAnsi" w:cstheme="minorHAnsi"/>
          <w:b w:val="0"/>
          <w:szCs w:val="24"/>
        </w:rPr>
        <w:t xml:space="preserve">Dla potrzeb przywołanej wyżej Umowy, w niniejszym Protokole stosowane </w:t>
      </w:r>
      <w:r w:rsidR="00FB73BF" w:rsidRPr="0048133F">
        <w:rPr>
          <w:rFonts w:asciiTheme="minorHAnsi" w:hAnsiTheme="minorHAnsi" w:cstheme="minorHAnsi"/>
          <w:b w:val="0"/>
          <w:szCs w:val="24"/>
        </w:rPr>
        <w:t>są następujące skrócone nazwy:</w:t>
      </w:r>
    </w:p>
    <w:p w14:paraId="664A194A" w14:textId="77777777" w:rsidR="003B1B76" w:rsidRPr="0048133F" w:rsidRDefault="006F3551" w:rsidP="00A61BC9">
      <w:pPr>
        <w:numPr>
          <w:ilvl w:val="0"/>
          <w:numId w:val="6"/>
        </w:num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Przewodnicząca</w:t>
      </w:r>
      <w:r w:rsidR="00BB4731" w:rsidRPr="0048133F">
        <w:rPr>
          <w:rFonts w:asciiTheme="minorHAnsi" w:hAnsiTheme="minorHAnsi" w:cstheme="minorHAnsi"/>
        </w:rPr>
        <w:t xml:space="preserve"> polskiej części Komisji, zwana</w:t>
      </w:r>
      <w:r w:rsidRPr="0048133F">
        <w:rPr>
          <w:rFonts w:asciiTheme="minorHAnsi" w:hAnsiTheme="minorHAnsi" w:cstheme="minorHAnsi"/>
        </w:rPr>
        <w:t xml:space="preserve"> dalej „Przewodniczącą polską</w:t>
      </w:r>
      <w:r w:rsidR="003B1B76" w:rsidRPr="0048133F">
        <w:rPr>
          <w:rFonts w:asciiTheme="minorHAnsi" w:hAnsiTheme="minorHAnsi" w:cstheme="minorHAnsi"/>
        </w:rPr>
        <w:t>”,</w:t>
      </w:r>
    </w:p>
    <w:p w14:paraId="43B9172E" w14:textId="77777777" w:rsidR="003B1B76" w:rsidRPr="0048133F" w:rsidRDefault="003B1B76" w:rsidP="00A61BC9">
      <w:pPr>
        <w:numPr>
          <w:ilvl w:val="0"/>
          <w:numId w:val="6"/>
        </w:numPr>
        <w:spacing w:line="360" w:lineRule="auto"/>
        <w:ind w:right="49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Pr</w:t>
      </w:r>
      <w:r w:rsidR="0028577A" w:rsidRPr="0048133F">
        <w:rPr>
          <w:rFonts w:asciiTheme="minorHAnsi" w:hAnsiTheme="minorHAnsi" w:cstheme="minorHAnsi"/>
        </w:rPr>
        <w:t xml:space="preserve">zewodniczący słowackiej części </w:t>
      </w:r>
      <w:r w:rsidRPr="0048133F">
        <w:rPr>
          <w:rFonts w:asciiTheme="minorHAnsi" w:hAnsiTheme="minorHAnsi" w:cstheme="minorHAnsi"/>
        </w:rPr>
        <w:t>Komisji, zwany da</w:t>
      </w:r>
      <w:r w:rsidR="0087079C" w:rsidRPr="0048133F">
        <w:rPr>
          <w:rFonts w:asciiTheme="minorHAnsi" w:hAnsiTheme="minorHAnsi" w:cstheme="minorHAnsi"/>
        </w:rPr>
        <w:t>lej „Przewodniczącym słowackim</w:t>
      </w:r>
      <w:r w:rsidR="009000DF" w:rsidRPr="0048133F">
        <w:rPr>
          <w:rFonts w:asciiTheme="minorHAnsi" w:hAnsiTheme="minorHAnsi" w:cstheme="minorHAnsi"/>
        </w:rPr>
        <w:t>”</w:t>
      </w:r>
      <w:r w:rsidR="0087079C" w:rsidRPr="0048133F">
        <w:rPr>
          <w:rFonts w:asciiTheme="minorHAnsi" w:hAnsiTheme="minorHAnsi" w:cstheme="minorHAnsi"/>
        </w:rPr>
        <w:t>,</w:t>
      </w:r>
    </w:p>
    <w:p w14:paraId="2EBB1DBF" w14:textId="77777777" w:rsidR="003B1B76" w:rsidRPr="0048133F" w:rsidRDefault="00435B9F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Umowa między Rzeczą</w:t>
      </w:r>
      <w:r w:rsidR="003B1B76" w:rsidRPr="0048133F">
        <w:rPr>
          <w:rFonts w:asciiTheme="minorHAnsi" w:hAnsiTheme="minorHAnsi" w:cstheme="minorHAnsi"/>
        </w:rPr>
        <w:t xml:space="preserve">pospolitą Polską a Republiką Słowacką o </w:t>
      </w:r>
      <w:r w:rsidR="007D6EBB" w:rsidRPr="0048133F">
        <w:rPr>
          <w:rFonts w:asciiTheme="minorHAnsi" w:hAnsiTheme="minorHAnsi" w:cstheme="minorHAnsi"/>
        </w:rPr>
        <w:t xml:space="preserve">wspólnej granicy państwowej z </w:t>
      </w:r>
      <w:r w:rsidR="009000DF" w:rsidRPr="0048133F">
        <w:rPr>
          <w:rFonts w:asciiTheme="minorHAnsi" w:hAnsiTheme="minorHAnsi" w:cstheme="minorHAnsi"/>
        </w:rPr>
        <w:t xml:space="preserve">dnia </w:t>
      </w:r>
      <w:r w:rsidR="003B1B76" w:rsidRPr="0048133F">
        <w:rPr>
          <w:rFonts w:asciiTheme="minorHAnsi" w:hAnsiTheme="minorHAnsi" w:cstheme="minorHAnsi"/>
        </w:rPr>
        <w:t>6 lipca 1995 roku</w:t>
      </w:r>
      <w:r w:rsidR="007D6EBB" w:rsidRPr="0048133F">
        <w:rPr>
          <w:rFonts w:asciiTheme="minorHAnsi" w:hAnsiTheme="minorHAnsi" w:cstheme="minorHAnsi"/>
        </w:rPr>
        <w:t>, zwana dalej „Umową o</w:t>
      </w:r>
      <w:r w:rsidR="009E415A" w:rsidRPr="0048133F">
        <w:rPr>
          <w:rFonts w:asciiTheme="minorHAnsi" w:hAnsiTheme="minorHAnsi" w:cstheme="minorHAnsi"/>
        </w:rPr>
        <w:t xml:space="preserve"> </w:t>
      </w:r>
      <w:r w:rsidR="007D6EBB" w:rsidRPr="0048133F">
        <w:rPr>
          <w:rFonts w:asciiTheme="minorHAnsi" w:hAnsiTheme="minorHAnsi" w:cstheme="minorHAnsi"/>
        </w:rPr>
        <w:t xml:space="preserve">granicy </w:t>
      </w:r>
      <w:r w:rsidR="003B1B76" w:rsidRPr="0048133F">
        <w:rPr>
          <w:rFonts w:asciiTheme="minorHAnsi" w:hAnsiTheme="minorHAnsi" w:cstheme="minorHAnsi"/>
        </w:rPr>
        <w:t xml:space="preserve">państwowej”, </w:t>
      </w:r>
    </w:p>
    <w:p w14:paraId="5B7100A7" w14:textId="77777777" w:rsidR="003B1B76" w:rsidRPr="0048133F" w:rsidRDefault="003B1B76" w:rsidP="00A61BC9">
      <w:pPr>
        <w:numPr>
          <w:ilvl w:val="0"/>
          <w:numId w:val="6"/>
        </w:numPr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Stała Polsko-Słowacka Komisja Graniczna</w:t>
      </w:r>
      <w:r w:rsidR="00406FD2" w:rsidRPr="0048133F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z</w:t>
      </w:r>
      <w:r w:rsidR="007D6EBB" w:rsidRPr="0048133F">
        <w:rPr>
          <w:rFonts w:asciiTheme="minorHAnsi" w:hAnsiTheme="minorHAnsi" w:cstheme="minorHAnsi"/>
        </w:rPr>
        <w:t>wana dalej „Komisją Graniczną”,</w:t>
      </w:r>
    </w:p>
    <w:p w14:paraId="1932DF76" w14:textId="77777777" w:rsidR="00411465" w:rsidRPr="0048133F" w:rsidRDefault="003B1B76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Ramowa Dyrektywa Wodna 2000/60/WE Parlamen</w:t>
      </w:r>
      <w:r w:rsidR="0087079C" w:rsidRPr="0048133F">
        <w:rPr>
          <w:rFonts w:asciiTheme="minorHAnsi" w:hAnsiTheme="minorHAnsi" w:cstheme="minorHAnsi"/>
        </w:rPr>
        <w:t xml:space="preserve">tu Europejskiego i Rady, zwana dalej </w:t>
      </w:r>
      <w:r w:rsidRPr="0048133F">
        <w:rPr>
          <w:rFonts w:asciiTheme="minorHAnsi" w:hAnsiTheme="minorHAnsi" w:cstheme="minorHAnsi"/>
        </w:rPr>
        <w:t>„Ramową Dyrektywą Wodną,” albo „RDW”,</w:t>
      </w:r>
    </w:p>
    <w:p w14:paraId="4FB36EB5" w14:textId="77777777" w:rsidR="0001195E" w:rsidRPr="0048133F" w:rsidRDefault="0001195E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Dyrektywa 2007/60/WE w sprawie oceny ryzyka powodziowego i zarządz</w:t>
      </w:r>
      <w:r w:rsidR="007D6EBB" w:rsidRPr="0048133F">
        <w:rPr>
          <w:rFonts w:asciiTheme="minorHAnsi" w:hAnsiTheme="minorHAnsi" w:cstheme="minorHAnsi"/>
        </w:rPr>
        <w:t>ania nim, zwana dalej „Dyrektywą powodziową</w:t>
      </w:r>
      <w:r w:rsidRPr="0048133F">
        <w:rPr>
          <w:rFonts w:asciiTheme="minorHAnsi" w:hAnsiTheme="minorHAnsi" w:cstheme="minorHAnsi"/>
        </w:rPr>
        <w:t>”</w:t>
      </w:r>
      <w:r w:rsidR="00020CF6" w:rsidRPr="0048133F">
        <w:rPr>
          <w:rFonts w:asciiTheme="minorHAnsi" w:hAnsiTheme="minorHAnsi" w:cstheme="minorHAnsi"/>
        </w:rPr>
        <w:t>,</w:t>
      </w:r>
    </w:p>
    <w:p w14:paraId="31AB027A" w14:textId="77777777" w:rsidR="0064342B" w:rsidRPr="0048133F" w:rsidRDefault="003B1B76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8133F">
        <w:rPr>
          <w:rFonts w:asciiTheme="minorHAnsi" w:hAnsiTheme="minorHAnsi" w:cstheme="minorHAnsi"/>
        </w:rPr>
        <w:t>Grupa robocza do spraw w</w:t>
      </w:r>
      <w:r w:rsidRPr="0048133F">
        <w:rPr>
          <w:rFonts w:asciiTheme="minorHAnsi" w:hAnsiTheme="minorHAnsi" w:cstheme="minorHAnsi"/>
          <w:color w:val="000000"/>
        </w:rPr>
        <w:t xml:space="preserve">spółpracy w dziedzinie przedsięwzięć </w:t>
      </w:r>
      <w:r w:rsidR="0064342B" w:rsidRPr="0048133F">
        <w:rPr>
          <w:rFonts w:asciiTheme="minorHAnsi" w:hAnsiTheme="minorHAnsi" w:cstheme="minorHAnsi"/>
        </w:rPr>
        <w:t>przeciwpowodziowych, regulacji i utrzymania cieków granicznych oraz melioracji terenów przygranicznych</w:t>
      </w:r>
      <w:r w:rsidR="005542DD" w:rsidRPr="0048133F">
        <w:rPr>
          <w:rFonts w:asciiTheme="minorHAnsi" w:hAnsiTheme="minorHAnsi" w:cstheme="minorHAnsi"/>
        </w:rPr>
        <w:t xml:space="preserve">, </w:t>
      </w:r>
      <w:r w:rsidR="005542DD" w:rsidRPr="0048133F">
        <w:rPr>
          <w:rFonts w:asciiTheme="minorHAnsi" w:hAnsiTheme="minorHAnsi" w:cstheme="minorHAnsi"/>
          <w:color w:val="000000"/>
        </w:rPr>
        <w:t>zwana dalej „Grupą R”,</w:t>
      </w:r>
    </w:p>
    <w:p w14:paraId="088ACB4E" w14:textId="77777777" w:rsidR="003B1B76" w:rsidRPr="0048133F" w:rsidRDefault="003B1B76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Grupa robocza do spraw współpracy w dziedzinie hydrologii i osłony przeciwpowodziowej na wodach granicznych, zwana dalej „Grupą HyP”, </w:t>
      </w:r>
    </w:p>
    <w:p w14:paraId="4FA61FAA" w14:textId="77777777" w:rsidR="003B1B76" w:rsidRPr="0048133F" w:rsidRDefault="003B1B76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8133F">
        <w:rPr>
          <w:rFonts w:asciiTheme="minorHAnsi" w:hAnsiTheme="minorHAnsi" w:cstheme="minorHAnsi"/>
          <w:color w:val="000000"/>
        </w:rPr>
        <w:t>Grupa robocza do spraw współpracy w dziedzinie ochrony wód granicznych przed zanieczyszczeniem, zwana dalej „Grupą OPZ”,</w:t>
      </w:r>
    </w:p>
    <w:p w14:paraId="33199CAB" w14:textId="33F50A1E" w:rsidR="003B1B76" w:rsidRPr="0048133F" w:rsidRDefault="003B1B76" w:rsidP="00A61BC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color w:val="000000"/>
        </w:rPr>
        <w:t>Grupa</w:t>
      </w:r>
      <w:r w:rsidRPr="0048133F">
        <w:rPr>
          <w:rFonts w:asciiTheme="minorHAnsi" w:hAnsiTheme="minorHAnsi" w:cstheme="minorHAnsi"/>
        </w:rPr>
        <w:t xml:space="preserve"> robocza do spraw </w:t>
      </w:r>
      <w:r w:rsidR="00331C7F" w:rsidRPr="0048133F">
        <w:rPr>
          <w:rFonts w:asciiTheme="minorHAnsi" w:hAnsiTheme="minorHAnsi" w:cstheme="minorHAnsi"/>
        </w:rPr>
        <w:t>współpracy</w:t>
      </w:r>
      <w:r w:rsidR="00B65D89" w:rsidRPr="0048133F">
        <w:rPr>
          <w:rFonts w:asciiTheme="minorHAnsi" w:hAnsiTheme="minorHAnsi" w:cstheme="minorHAnsi"/>
        </w:rPr>
        <w:t xml:space="preserve"> </w:t>
      </w:r>
      <w:r w:rsidR="00331C7F" w:rsidRPr="0048133F">
        <w:rPr>
          <w:rFonts w:asciiTheme="minorHAnsi" w:hAnsiTheme="minorHAnsi" w:cstheme="minorHAnsi"/>
        </w:rPr>
        <w:t>w zakresie planowania w gospodarce wodnej na</w:t>
      </w:r>
      <w:r w:rsidR="00A418F8">
        <w:rPr>
          <w:rFonts w:asciiTheme="minorHAnsi" w:hAnsiTheme="minorHAnsi" w:cstheme="minorHAnsi"/>
        </w:rPr>
        <w:t> </w:t>
      </w:r>
      <w:r w:rsidR="00331C7F" w:rsidRPr="0048133F">
        <w:rPr>
          <w:rFonts w:asciiTheme="minorHAnsi" w:hAnsiTheme="minorHAnsi" w:cstheme="minorHAnsi"/>
        </w:rPr>
        <w:t xml:space="preserve"> wodach granicznych</w:t>
      </w:r>
      <w:r w:rsidR="001877CE" w:rsidRPr="0048133F">
        <w:rPr>
          <w:rFonts w:asciiTheme="minorHAnsi" w:hAnsiTheme="minorHAnsi" w:cstheme="minorHAnsi"/>
        </w:rPr>
        <w:t>,</w:t>
      </w:r>
      <w:r w:rsidR="00F123B7" w:rsidRPr="0048133F">
        <w:rPr>
          <w:rFonts w:asciiTheme="minorHAnsi" w:hAnsiTheme="minorHAnsi" w:cstheme="minorHAnsi"/>
        </w:rPr>
        <w:t xml:space="preserve"> zwana dalej „Grupą WFD”.</w:t>
      </w:r>
      <w:r w:rsidRPr="0048133F">
        <w:rPr>
          <w:rFonts w:asciiTheme="minorHAnsi" w:hAnsiTheme="minorHAnsi" w:cstheme="minorHAnsi"/>
        </w:rPr>
        <w:t xml:space="preserve"> </w:t>
      </w:r>
    </w:p>
    <w:p w14:paraId="569915A3" w14:textId="77777777" w:rsidR="002C5675" w:rsidRPr="0048133F" w:rsidRDefault="002C5675" w:rsidP="00A61BC9">
      <w:pPr>
        <w:spacing w:line="360" w:lineRule="auto"/>
        <w:jc w:val="both"/>
        <w:rPr>
          <w:rFonts w:asciiTheme="minorHAnsi" w:hAnsiTheme="minorHAnsi" w:cstheme="minorHAnsi"/>
        </w:rPr>
      </w:pPr>
    </w:p>
    <w:p w14:paraId="16894126" w14:textId="77777777" w:rsidR="003B1B76" w:rsidRPr="0048133F" w:rsidRDefault="003B1B76" w:rsidP="00A61BC9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lastRenderedPageBreak/>
        <w:t>Na posiedzeniu tym:</w:t>
      </w:r>
    </w:p>
    <w:p w14:paraId="2A95152A" w14:textId="77777777" w:rsidR="003B1B76" w:rsidRPr="0048133F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3459B53D" w14:textId="4F16A380" w:rsidR="003B1B76" w:rsidRPr="0048133F" w:rsidRDefault="00EF4A74" w:rsidP="00A61BC9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delegacji polskiej</w:t>
      </w:r>
      <w:r w:rsidR="003B1B76" w:rsidRPr="0048133F">
        <w:rPr>
          <w:rFonts w:asciiTheme="minorHAnsi" w:hAnsiTheme="minorHAnsi" w:cstheme="minorHAnsi"/>
        </w:rPr>
        <w:t xml:space="preserve"> przewodniczył</w:t>
      </w:r>
      <w:r w:rsidR="006F3551" w:rsidRPr="0048133F">
        <w:rPr>
          <w:rFonts w:asciiTheme="minorHAnsi" w:hAnsiTheme="minorHAnsi" w:cstheme="minorHAnsi"/>
        </w:rPr>
        <w:t>a</w:t>
      </w:r>
      <w:r w:rsidRPr="0048133F">
        <w:rPr>
          <w:rFonts w:asciiTheme="minorHAnsi" w:hAnsiTheme="minorHAnsi" w:cstheme="minorHAnsi"/>
        </w:rPr>
        <w:t xml:space="preserve"> </w:t>
      </w:r>
      <w:r w:rsidR="00FA23A7" w:rsidRPr="0048133F">
        <w:rPr>
          <w:rFonts w:asciiTheme="minorHAnsi" w:hAnsiTheme="minorHAnsi" w:cstheme="minorHAnsi"/>
        </w:rPr>
        <w:t>Przewodnicząca polska</w:t>
      </w:r>
    </w:p>
    <w:p w14:paraId="708ABBD9" w14:textId="77777777" w:rsidR="003B1B76" w:rsidRPr="0048133F" w:rsidRDefault="003B1B76" w:rsidP="00A61BC9">
      <w:pPr>
        <w:spacing w:line="360" w:lineRule="auto"/>
        <w:ind w:firstLine="561"/>
        <w:jc w:val="center"/>
        <w:rPr>
          <w:rFonts w:asciiTheme="minorHAnsi" w:hAnsiTheme="minorHAnsi" w:cstheme="minorHAnsi"/>
        </w:rPr>
      </w:pPr>
    </w:p>
    <w:p w14:paraId="15557A1B" w14:textId="77777777" w:rsidR="003B1B76" w:rsidRPr="0048133F" w:rsidRDefault="00190772" w:rsidP="00A61BC9">
      <w:pPr>
        <w:spacing w:line="360" w:lineRule="auto"/>
        <w:ind w:firstLine="561"/>
        <w:jc w:val="center"/>
        <w:outlineLvl w:val="0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Małgorzata</w:t>
      </w:r>
      <w:r w:rsidR="004D4DB6" w:rsidRPr="0048133F">
        <w:rPr>
          <w:rFonts w:asciiTheme="minorHAnsi" w:hAnsiTheme="minorHAnsi" w:cstheme="minorHAnsi"/>
          <w:b/>
        </w:rPr>
        <w:t xml:space="preserve"> </w:t>
      </w:r>
      <w:r w:rsidRPr="0048133F">
        <w:rPr>
          <w:rFonts w:asciiTheme="minorHAnsi" w:hAnsiTheme="minorHAnsi" w:cstheme="minorHAnsi"/>
          <w:b/>
        </w:rPr>
        <w:t>Bogucka-Szymalska</w:t>
      </w:r>
    </w:p>
    <w:p w14:paraId="0B3A2478" w14:textId="77777777" w:rsidR="003B1B76" w:rsidRPr="0048133F" w:rsidRDefault="003B1B76" w:rsidP="00A61BC9">
      <w:pPr>
        <w:spacing w:line="360" w:lineRule="auto"/>
        <w:jc w:val="both"/>
        <w:rPr>
          <w:rFonts w:asciiTheme="minorHAnsi" w:hAnsiTheme="minorHAnsi" w:cstheme="minorHAnsi"/>
        </w:rPr>
      </w:pPr>
    </w:p>
    <w:p w14:paraId="5095CE15" w14:textId="7561385E" w:rsidR="003B1B76" w:rsidRPr="0048133F" w:rsidRDefault="003B1B76" w:rsidP="00A61BC9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delegacji słowackiej przewodniczył</w:t>
      </w:r>
      <w:r w:rsidR="005E0DFE" w:rsidRPr="0048133F">
        <w:rPr>
          <w:rFonts w:asciiTheme="minorHAnsi" w:hAnsiTheme="minorHAnsi" w:cstheme="minorHAnsi"/>
        </w:rPr>
        <w:t xml:space="preserve"> </w:t>
      </w:r>
      <w:r w:rsidR="00EE16C2" w:rsidRPr="00EE16C2">
        <w:rPr>
          <w:rFonts w:asciiTheme="minorHAnsi" w:hAnsiTheme="minorHAnsi" w:cstheme="minorHAnsi"/>
        </w:rPr>
        <w:t>i obrady prowadził</w:t>
      </w:r>
      <w:r w:rsidR="00E216DA">
        <w:rPr>
          <w:rFonts w:asciiTheme="minorHAnsi" w:hAnsiTheme="minorHAnsi" w:cstheme="minorHAnsi"/>
        </w:rPr>
        <w:t xml:space="preserve"> Przewodniczący słowacki</w:t>
      </w:r>
    </w:p>
    <w:p w14:paraId="1E0FE834" w14:textId="77777777" w:rsidR="003B1B76" w:rsidRPr="0048133F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634BCDEF" w14:textId="77777777" w:rsidR="00F349F1" w:rsidRPr="0048133F" w:rsidRDefault="00A248CA" w:rsidP="00A61BC9">
      <w:pPr>
        <w:spacing w:line="360" w:lineRule="auto"/>
        <w:jc w:val="center"/>
        <w:rPr>
          <w:rFonts w:asciiTheme="minorHAnsi" w:hAnsiTheme="minorHAnsi" w:cstheme="minorHAnsi"/>
          <w:b/>
          <w:lang w:val="sk-SK" w:eastAsia="sk-SK"/>
        </w:rPr>
      </w:pPr>
      <w:r w:rsidRPr="0048133F">
        <w:rPr>
          <w:rFonts w:asciiTheme="minorHAnsi" w:hAnsiTheme="minorHAnsi" w:cstheme="minorHAnsi"/>
          <w:b/>
          <w:lang w:val="sk-SK" w:eastAsia="sk-SK"/>
        </w:rPr>
        <w:t>Roman Havlíček</w:t>
      </w:r>
    </w:p>
    <w:p w14:paraId="6E2828C2" w14:textId="2A71A536" w:rsidR="00411465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Przewodniczący obu części Komisji poinformowali się pisemnie, że Protok</w:t>
      </w:r>
      <w:r w:rsidR="00E216DA">
        <w:rPr>
          <w:rFonts w:asciiTheme="minorHAnsi" w:hAnsiTheme="minorHAnsi" w:cstheme="minorHAnsi"/>
        </w:rPr>
        <w:t>oły</w:t>
      </w:r>
      <w:r w:rsidRPr="0048133F">
        <w:rPr>
          <w:rFonts w:asciiTheme="minorHAnsi" w:hAnsiTheme="minorHAnsi" w:cstheme="minorHAnsi"/>
        </w:rPr>
        <w:t xml:space="preserve"> z X</w:t>
      </w:r>
      <w:r w:rsidR="005E0DFE" w:rsidRPr="0048133F">
        <w:rPr>
          <w:rFonts w:asciiTheme="minorHAnsi" w:hAnsiTheme="minorHAnsi" w:cstheme="minorHAnsi"/>
        </w:rPr>
        <w:t>X</w:t>
      </w:r>
      <w:r w:rsidR="00583CAE" w:rsidRPr="0048133F">
        <w:rPr>
          <w:rFonts w:asciiTheme="minorHAnsi" w:hAnsiTheme="minorHAnsi" w:cstheme="minorHAnsi"/>
        </w:rPr>
        <w:t xml:space="preserve"> i XXI</w:t>
      </w:r>
      <w:r w:rsidRPr="0048133F">
        <w:rPr>
          <w:rFonts w:asciiTheme="minorHAnsi" w:hAnsiTheme="minorHAnsi" w:cstheme="minorHAnsi"/>
        </w:rPr>
        <w:t xml:space="preserve"> Posiedzenia Komisji, </w:t>
      </w:r>
      <w:r w:rsidR="00EE16C2">
        <w:rPr>
          <w:rFonts w:asciiTheme="minorHAnsi" w:hAnsiTheme="minorHAnsi" w:cstheme="minorHAnsi"/>
        </w:rPr>
        <w:t>zostały zatwierdzone</w:t>
      </w:r>
      <w:r w:rsidRPr="00DF7B73">
        <w:rPr>
          <w:rFonts w:asciiTheme="minorHAnsi" w:hAnsiTheme="minorHAnsi" w:cstheme="minorHAnsi"/>
        </w:rPr>
        <w:t xml:space="preserve"> przez </w:t>
      </w:r>
      <w:r w:rsidR="00D503B8" w:rsidRPr="00DF7B73">
        <w:rPr>
          <w:rFonts w:asciiTheme="minorHAnsi" w:hAnsiTheme="minorHAnsi" w:cstheme="minorHAnsi"/>
        </w:rPr>
        <w:t xml:space="preserve">właściwe organy </w:t>
      </w:r>
      <w:r w:rsidR="00623D7E" w:rsidRPr="00DF7B73">
        <w:rPr>
          <w:rFonts w:asciiTheme="minorHAnsi" w:hAnsiTheme="minorHAnsi" w:cstheme="minorHAnsi"/>
        </w:rPr>
        <w:t xml:space="preserve">Umawiających </w:t>
      </w:r>
      <w:r w:rsidRPr="00DF7B73">
        <w:rPr>
          <w:rFonts w:asciiTheme="minorHAnsi" w:hAnsiTheme="minorHAnsi" w:cstheme="minorHAnsi"/>
        </w:rPr>
        <w:t>się Stron</w:t>
      </w:r>
      <w:r w:rsidR="00EE16C2">
        <w:rPr>
          <w:rFonts w:asciiTheme="minorHAnsi" w:hAnsiTheme="minorHAnsi" w:cstheme="minorHAnsi"/>
        </w:rPr>
        <w:t>.</w:t>
      </w:r>
    </w:p>
    <w:p w14:paraId="64DBE3BA" w14:textId="1F1C7573" w:rsidR="004E192B" w:rsidRPr="0048133F" w:rsidRDefault="004E192B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</w:t>
      </w:r>
      <w:r w:rsidR="009152F2">
        <w:rPr>
          <w:rFonts w:asciiTheme="minorHAnsi" w:hAnsiTheme="minorHAnsi" w:cstheme="minorHAnsi"/>
        </w:rPr>
        <w:t xml:space="preserve">słowacki </w:t>
      </w:r>
      <w:r>
        <w:rPr>
          <w:rFonts w:asciiTheme="minorHAnsi" w:hAnsiTheme="minorHAnsi" w:cstheme="minorHAnsi"/>
        </w:rPr>
        <w:t>poinformował Komisję, że nowym kierownikiem słowackiej części Grupy R został powołany z dniem 15</w:t>
      </w:r>
      <w:r w:rsidR="00B67749">
        <w:rPr>
          <w:rFonts w:asciiTheme="minorHAnsi" w:hAnsiTheme="minorHAnsi" w:cstheme="minorHAnsi"/>
        </w:rPr>
        <w:t xml:space="preserve"> marca </w:t>
      </w:r>
      <w:r>
        <w:rPr>
          <w:rFonts w:asciiTheme="minorHAnsi" w:hAnsiTheme="minorHAnsi" w:cstheme="minorHAnsi"/>
        </w:rPr>
        <w:t>2022 r</w:t>
      </w:r>
      <w:r w:rsidR="00B67749">
        <w:rPr>
          <w:rFonts w:asciiTheme="minorHAnsi" w:hAnsiTheme="minorHAnsi" w:cstheme="minorHAnsi"/>
        </w:rPr>
        <w:t>oku</w:t>
      </w:r>
      <w:r>
        <w:rPr>
          <w:rFonts w:asciiTheme="minorHAnsi" w:hAnsiTheme="minorHAnsi" w:cstheme="minorHAnsi"/>
        </w:rPr>
        <w:t xml:space="preserve"> Pan Roman Ivan</w:t>
      </w:r>
      <w:r w:rsidR="00C7445F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>o ze Słowackiego Przedsiębiorstwa Gospodarki Wodnej PP, Zlewnia Hornadu Oddział. Informację o powołaniu strona słowacka przysłała stronie polskiej w piśmie Przewodniczącego słowackiego nr</w:t>
      </w:r>
      <w:r w:rsidR="00C7445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16777/2022 z dnia 14</w:t>
      </w:r>
      <w:r w:rsidR="00B67749">
        <w:rPr>
          <w:rFonts w:asciiTheme="minorHAnsi" w:hAnsiTheme="minorHAnsi" w:cstheme="minorHAnsi"/>
        </w:rPr>
        <w:t xml:space="preserve"> marca </w:t>
      </w:r>
      <w:r>
        <w:rPr>
          <w:rFonts w:asciiTheme="minorHAnsi" w:hAnsiTheme="minorHAnsi" w:cstheme="minorHAnsi"/>
        </w:rPr>
        <w:t>2022 r</w:t>
      </w:r>
      <w:r w:rsidR="00B67749">
        <w:rPr>
          <w:rFonts w:asciiTheme="minorHAnsi" w:hAnsiTheme="minorHAnsi" w:cstheme="minorHAnsi"/>
        </w:rPr>
        <w:t>oku.</w:t>
      </w:r>
    </w:p>
    <w:p w14:paraId="163BCB74" w14:textId="77777777" w:rsidR="00DE0618" w:rsidRPr="0048133F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Skład delegacji polskiej i </w:t>
      </w:r>
      <w:r w:rsidR="00917EF4" w:rsidRPr="0048133F">
        <w:rPr>
          <w:rFonts w:asciiTheme="minorHAnsi" w:hAnsiTheme="minorHAnsi" w:cstheme="minorHAnsi"/>
        </w:rPr>
        <w:t xml:space="preserve">delegacji </w:t>
      </w:r>
      <w:r w:rsidR="004A3037" w:rsidRPr="0048133F">
        <w:rPr>
          <w:rFonts w:asciiTheme="minorHAnsi" w:hAnsiTheme="minorHAnsi" w:cstheme="minorHAnsi"/>
        </w:rPr>
        <w:t xml:space="preserve">słowackiej </w:t>
      </w:r>
      <w:r w:rsidR="00A0561B" w:rsidRPr="0048133F">
        <w:rPr>
          <w:rFonts w:asciiTheme="minorHAnsi" w:hAnsiTheme="minorHAnsi" w:cstheme="minorHAnsi"/>
        </w:rPr>
        <w:t>znajduje się</w:t>
      </w:r>
      <w:r w:rsidR="00917EF4" w:rsidRPr="0048133F">
        <w:rPr>
          <w:rFonts w:asciiTheme="minorHAnsi" w:hAnsiTheme="minorHAnsi" w:cstheme="minorHAnsi"/>
        </w:rPr>
        <w:t xml:space="preserve"> </w:t>
      </w:r>
      <w:r w:rsidR="00A0561B" w:rsidRPr="0048133F">
        <w:rPr>
          <w:rFonts w:asciiTheme="minorHAnsi" w:hAnsiTheme="minorHAnsi" w:cstheme="minorHAnsi"/>
        </w:rPr>
        <w:t xml:space="preserve">w </w:t>
      </w:r>
      <w:r w:rsidRPr="00DF7B73">
        <w:rPr>
          <w:rFonts w:asciiTheme="minorHAnsi" w:hAnsiTheme="minorHAnsi" w:cstheme="minorHAnsi"/>
        </w:rPr>
        <w:t>załącznik</w:t>
      </w:r>
      <w:r w:rsidR="00A0561B" w:rsidRPr="00DF7B73">
        <w:rPr>
          <w:rFonts w:asciiTheme="minorHAnsi" w:hAnsiTheme="minorHAnsi" w:cstheme="minorHAnsi"/>
        </w:rPr>
        <w:t>u</w:t>
      </w:r>
      <w:r w:rsidRPr="00DF7B73">
        <w:rPr>
          <w:rFonts w:asciiTheme="minorHAnsi" w:hAnsiTheme="minorHAnsi" w:cstheme="minorHAnsi"/>
        </w:rPr>
        <w:t xml:space="preserve"> nr 1</w:t>
      </w:r>
      <w:r w:rsidRPr="0048133F">
        <w:rPr>
          <w:rFonts w:asciiTheme="minorHAnsi" w:hAnsiTheme="minorHAnsi" w:cstheme="minorHAnsi"/>
        </w:rPr>
        <w:t xml:space="preserve"> do niniejszego Protokołu.</w:t>
      </w:r>
    </w:p>
    <w:p w14:paraId="0EF8DB5D" w14:textId="77777777" w:rsidR="003B1B76" w:rsidRPr="0048133F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Aktualny skład Komisji </w:t>
      </w:r>
      <w:r w:rsidR="00917EF4" w:rsidRPr="0048133F">
        <w:rPr>
          <w:rFonts w:asciiTheme="minorHAnsi" w:hAnsiTheme="minorHAnsi" w:cstheme="minorHAnsi"/>
        </w:rPr>
        <w:t xml:space="preserve">stanowi </w:t>
      </w:r>
      <w:r w:rsidR="00917EF4" w:rsidRPr="00DF7B73">
        <w:rPr>
          <w:rFonts w:asciiTheme="minorHAnsi" w:hAnsiTheme="minorHAnsi" w:cstheme="minorHAnsi"/>
        </w:rPr>
        <w:t xml:space="preserve">załącznik </w:t>
      </w:r>
      <w:r w:rsidR="003A6B0E" w:rsidRPr="00DF7B73">
        <w:rPr>
          <w:rFonts w:asciiTheme="minorHAnsi" w:hAnsiTheme="minorHAnsi" w:cstheme="minorHAnsi"/>
        </w:rPr>
        <w:t>nr 2</w:t>
      </w:r>
      <w:r w:rsidRPr="0048133F">
        <w:rPr>
          <w:rFonts w:asciiTheme="minorHAnsi" w:hAnsiTheme="minorHAnsi" w:cstheme="minorHAnsi"/>
        </w:rPr>
        <w:t xml:space="preserve"> do niniejszego Protokołu.</w:t>
      </w:r>
    </w:p>
    <w:p w14:paraId="7C04376D" w14:textId="5D10044A" w:rsidR="004C2BA0" w:rsidRPr="0048133F" w:rsidRDefault="003B1B76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Uzgodnion</w:t>
      </w:r>
      <w:r w:rsidR="003E6140" w:rsidRPr="0048133F">
        <w:rPr>
          <w:rFonts w:asciiTheme="minorHAnsi" w:hAnsiTheme="minorHAnsi" w:cstheme="minorHAnsi"/>
        </w:rPr>
        <w:t>y przez K</w:t>
      </w:r>
      <w:r w:rsidR="00726F51" w:rsidRPr="0048133F">
        <w:rPr>
          <w:rFonts w:asciiTheme="minorHAnsi" w:hAnsiTheme="minorHAnsi" w:cstheme="minorHAnsi"/>
        </w:rPr>
        <w:t>o</w:t>
      </w:r>
      <w:r w:rsidR="003E6140" w:rsidRPr="0048133F">
        <w:rPr>
          <w:rFonts w:asciiTheme="minorHAnsi" w:hAnsiTheme="minorHAnsi" w:cstheme="minorHAnsi"/>
        </w:rPr>
        <w:t>misję p</w:t>
      </w:r>
      <w:r w:rsidR="00726F51" w:rsidRPr="0048133F">
        <w:rPr>
          <w:rFonts w:asciiTheme="minorHAnsi" w:hAnsiTheme="minorHAnsi" w:cstheme="minorHAnsi"/>
        </w:rPr>
        <w:t>orządek obrad</w:t>
      </w:r>
      <w:r w:rsidR="00DD79D1" w:rsidRPr="0048133F">
        <w:rPr>
          <w:rFonts w:asciiTheme="minorHAnsi" w:hAnsiTheme="minorHAnsi" w:cstheme="minorHAnsi"/>
        </w:rPr>
        <w:t xml:space="preserve"> </w:t>
      </w:r>
      <w:r w:rsidR="005E0DFE" w:rsidRPr="0048133F">
        <w:rPr>
          <w:rFonts w:asciiTheme="minorHAnsi" w:hAnsiTheme="minorHAnsi" w:cstheme="minorHAnsi"/>
        </w:rPr>
        <w:t>X</w:t>
      </w:r>
      <w:r w:rsidR="00F123B7" w:rsidRPr="0048133F">
        <w:rPr>
          <w:rFonts w:asciiTheme="minorHAnsi" w:hAnsiTheme="minorHAnsi" w:cstheme="minorHAnsi"/>
        </w:rPr>
        <w:t>X</w:t>
      </w:r>
      <w:r w:rsidR="00CA0808" w:rsidRPr="0048133F">
        <w:rPr>
          <w:rFonts w:asciiTheme="minorHAnsi" w:hAnsiTheme="minorHAnsi" w:cstheme="minorHAnsi"/>
        </w:rPr>
        <w:t>I</w:t>
      </w:r>
      <w:r w:rsidR="00EE16C2">
        <w:rPr>
          <w:rFonts w:asciiTheme="minorHAnsi" w:hAnsiTheme="minorHAnsi" w:cstheme="minorHAnsi"/>
        </w:rPr>
        <w:t>I</w:t>
      </w:r>
      <w:r w:rsidR="006E2457" w:rsidRPr="0048133F">
        <w:rPr>
          <w:rFonts w:asciiTheme="minorHAnsi" w:hAnsiTheme="minorHAnsi" w:cstheme="minorHAnsi"/>
        </w:rPr>
        <w:t xml:space="preserve"> P</w:t>
      </w:r>
      <w:r w:rsidRPr="0048133F">
        <w:rPr>
          <w:rFonts w:asciiTheme="minorHAnsi" w:hAnsiTheme="minorHAnsi" w:cstheme="minorHAnsi"/>
        </w:rPr>
        <w:t>osiedzeni</w:t>
      </w:r>
      <w:r w:rsidR="00E92D28" w:rsidRPr="0048133F">
        <w:rPr>
          <w:rFonts w:asciiTheme="minorHAnsi" w:hAnsiTheme="minorHAnsi" w:cstheme="minorHAnsi"/>
        </w:rPr>
        <w:t xml:space="preserve">a Komisji stanowi </w:t>
      </w:r>
      <w:r w:rsidR="00E92D28" w:rsidRPr="00DF7B73">
        <w:rPr>
          <w:rFonts w:asciiTheme="minorHAnsi" w:hAnsiTheme="minorHAnsi" w:cstheme="minorHAnsi"/>
        </w:rPr>
        <w:t>załącznik nr 3</w:t>
      </w:r>
      <w:r w:rsidR="00726F51" w:rsidRPr="0048133F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do niniejszego Protokołu.</w:t>
      </w:r>
    </w:p>
    <w:p w14:paraId="48CF5D17" w14:textId="77777777" w:rsidR="006438CB" w:rsidRPr="0048133F" w:rsidRDefault="006438CB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56330502" w14:textId="77777777" w:rsidR="006438CB" w:rsidRPr="0048133F" w:rsidRDefault="006438CB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7E540CC4" w14:textId="77777777" w:rsidR="006438CB" w:rsidRPr="0048133F" w:rsidRDefault="006438CB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797AC2BF" w14:textId="0AB548DD" w:rsidR="006438CB" w:rsidRPr="0048133F" w:rsidRDefault="006438CB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67B8F783" w14:textId="40E7F661" w:rsidR="00F33713" w:rsidRPr="0048133F" w:rsidRDefault="00F33713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1DE3B817" w14:textId="33349F64" w:rsidR="00F33713" w:rsidRPr="0048133F" w:rsidRDefault="00F33713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04D39B58" w14:textId="3BF6CC61" w:rsidR="00F33713" w:rsidRPr="0048133F" w:rsidRDefault="00F33713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060B715F" w14:textId="1570B1DE" w:rsidR="00F33713" w:rsidRPr="0048133F" w:rsidRDefault="00F33713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1F64407B" w14:textId="1E075CF4" w:rsidR="00F33713" w:rsidRDefault="00F33713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1B85BB35" w14:textId="7A349C42" w:rsidR="00E5771C" w:rsidRDefault="00E5771C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4F5B823E" w14:textId="77777777" w:rsidR="00E5771C" w:rsidRPr="0048133F" w:rsidRDefault="00E5771C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758E09DA" w14:textId="5206B76A" w:rsidR="006438CB" w:rsidRPr="0048133F" w:rsidRDefault="006438CB" w:rsidP="00A61BC9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651CE2C2" w14:textId="3A2B4B4F" w:rsidR="00F610C3" w:rsidRDefault="003B1B76" w:rsidP="00776428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lastRenderedPageBreak/>
        <w:t>Komisja oceniła aktualny stan współpracy między Rzecz</w:t>
      </w:r>
      <w:r w:rsidR="003F63C2" w:rsidRPr="0048133F">
        <w:rPr>
          <w:rFonts w:asciiTheme="minorHAnsi" w:hAnsiTheme="minorHAnsi" w:cstheme="minorHAnsi"/>
        </w:rPr>
        <w:t>ą</w:t>
      </w:r>
      <w:r w:rsidR="00F123B7" w:rsidRPr="0048133F">
        <w:rPr>
          <w:rFonts w:asciiTheme="minorHAnsi" w:hAnsiTheme="minorHAnsi" w:cstheme="minorHAnsi"/>
        </w:rPr>
        <w:t>pospolitą Polską</w:t>
      </w:r>
      <w:r w:rsidRPr="0048133F">
        <w:rPr>
          <w:rFonts w:asciiTheme="minorHAnsi" w:hAnsiTheme="minorHAnsi" w:cstheme="minorHAnsi"/>
        </w:rPr>
        <w:t xml:space="preserve"> a Republiką Słowacką w dziedzinie gospodarki wodnej na wodach granicznych i stwierdziła co następuje:</w:t>
      </w:r>
    </w:p>
    <w:p w14:paraId="29F4D8B0" w14:textId="77777777" w:rsidR="00776428" w:rsidRPr="0048133F" w:rsidRDefault="00776428" w:rsidP="00776428">
      <w:pPr>
        <w:spacing w:line="360" w:lineRule="auto"/>
        <w:ind w:firstLine="561"/>
        <w:jc w:val="both"/>
        <w:rPr>
          <w:rFonts w:asciiTheme="minorHAnsi" w:hAnsiTheme="minorHAnsi" w:cstheme="minorHAnsi"/>
        </w:rPr>
      </w:pPr>
    </w:p>
    <w:p w14:paraId="20342257" w14:textId="31299A40" w:rsidR="00350E46" w:rsidRPr="00776428" w:rsidRDefault="00350E46" w:rsidP="00DA75CD">
      <w:pPr>
        <w:pStyle w:val="Punkt"/>
        <w:numPr>
          <w:ilvl w:val="0"/>
          <w:numId w:val="15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Współpraca w dziedzinie przedsięwzięć przeciwpowodziowych, regulacji i utrzymania cieków granicznych oraz melioracji terenów przygranicznych</w:t>
      </w:r>
      <w:r w:rsidRPr="0048133F">
        <w:rPr>
          <w:rFonts w:asciiTheme="minorHAnsi" w:hAnsiTheme="minorHAnsi" w:cstheme="minorHAnsi"/>
        </w:rPr>
        <w:br/>
      </w:r>
      <w:r w:rsidRPr="0048133F">
        <w:rPr>
          <w:rFonts w:asciiTheme="minorHAnsi" w:hAnsiTheme="minorHAnsi" w:cstheme="minorHAnsi"/>
          <w:b w:val="0"/>
        </w:rPr>
        <w:t>(punkt 1</w:t>
      </w:r>
      <w:r w:rsidR="00F10B53" w:rsidRPr="0048133F">
        <w:rPr>
          <w:rFonts w:asciiTheme="minorHAnsi" w:hAnsiTheme="minorHAnsi" w:cstheme="minorHAnsi"/>
          <w:b w:val="0"/>
        </w:rPr>
        <w:t xml:space="preserve">. </w:t>
      </w:r>
      <w:r w:rsidRPr="0048133F">
        <w:rPr>
          <w:rFonts w:asciiTheme="minorHAnsi" w:hAnsiTheme="minorHAnsi" w:cstheme="minorHAnsi"/>
          <w:b w:val="0"/>
        </w:rPr>
        <w:t>/</w:t>
      </w:r>
      <w:r w:rsidR="006438CB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EE16C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2F5522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240F5993" w14:textId="77777777" w:rsidR="00776428" w:rsidRPr="009911CD" w:rsidRDefault="00776428" w:rsidP="00776428">
      <w:pPr>
        <w:pStyle w:val="Punkt"/>
        <w:tabs>
          <w:tab w:val="clear" w:pos="510"/>
          <w:tab w:val="left" w:pos="709"/>
        </w:tabs>
        <w:spacing w:before="0" w:after="0" w:line="360" w:lineRule="auto"/>
        <w:ind w:left="709" w:firstLine="0"/>
        <w:jc w:val="both"/>
        <w:rPr>
          <w:rFonts w:asciiTheme="minorHAnsi" w:hAnsiTheme="minorHAnsi" w:cstheme="minorHAnsi"/>
        </w:rPr>
      </w:pPr>
    </w:p>
    <w:p w14:paraId="109DD590" w14:textId="573738BF" w:rsidR="0078160A" w:rsidRPr="009911CD" w:rsidRDefault="009911CD" w:rsidP="00776428">
      <w:pPr>
        <w:pStyle w:val="Normalny0"/>
        <w:spacing w:line="360" w:lineRule="auto"/>
      </w:pPr>
      <w:r>
        <w:tab/>
      </w:r>
      <w:r w:rsidR="0078160A" w:rsidRPr="009911CD">
        <w:t>Grupa R poinformowała Komisję, że ze względu na sytuację pandemiczną w obu krajach, aby</w:t>
      </w:r>
      <w:r>
        <w:t xml:space="preserve"> </w:t>
      </w:r>
      <w:r w:rsidR="0078160A" w:rsidRPr="009911CD">
        <w:t>zapobiec rozprzestrzenianiu się koronawirusa, pierwotnie planowane narady Grupy R w</w:t>
      </w:r>
      <w:r>
        <w:t> </w:t>
      </w:r>
      <w:r w:rsidR="0078160A" w:rsidRPr="009911CD">
        <w:t xml:space="preserve"> 2021 roku nie odbyły się. </w:t>
      </w:r>
    </w:p>
    <w:p w14:paraId="1216A8DE" w14:textId="6A79578B" w:rsidR="0078160A" w:rsidRPr="009911CD" w:rsidRDefault="009911CD" w:rsidP="00776428">
      <w:pPr>
        <w:pStyle w:val="Normalny0"/>
        <w:spacing w:line="360" w:lineRule="auto"/>
      </w:pPr>
      <w:r>
        <w:tab/>
      </w:r>
      <w:r w:rsidR="0078160A" w:rsidRPr="009911CD">
        <w:t xml:space="preserve">Grupa R poinformowała również Komisję o nowych działaniach w roku 2021, które były na bieżąco omówione drogą korespondencyjną, a które zostały wymienione w Sprawozdaniu </w:t>
      </w:r>
    </w:p>
    <w:p w14:paraId="0A58FEEE" w14:textId="71BC8577" w:rsidR="0078160A" w:rsidRPr="009911CD" w:rsidRDefault="0078160A" w:rsidP="00776428">
      <w:pPr>
        <w:pStyle w:val="Normalny0"/>
        <w:spacing w:line="360" w:lineRule="auto"/>
      </w:pPr>
      <w:r w:rsidRPr="009911CD">
        <w:t>z  działalności Grupy R za 2021 rok, które stanowi załącznik nr</w:t>
      </w:r>
      <w:r w:rsidR="00115F69">
        <w:t xml:space="preserve"> 8</w:t>
      </w:r>
      <w:r w:rsidRPr="009911CD">
        <w:t xml:space="preserve"> do niniejszego Protokołu. </w:t>
      </w:r>
    </w:p>
    <w:p w14:paraId="7E46A7BF" w14:textId="6859163F" w:rsidR="0078160A" w:rsidRPr="009911CD" w:rsidRDefault="009911CD" w:rsidP="00776428">
      <w:pPr>
        <w:pStyle w:val="Normalny0"/>
        <w:spacing w:line="360" w:lineRule="auto"/>
      </w:pPr>
      <w:r>
        <w:tab/>
      </w:r>
      <w:r w:rsidR="0078160A" w:rsidRPr="009911CD">
        <w:t>Grupa R pracowała zgodnie z</w:t>
      </w:r>
      <w:r>
        <w:t> </w:t>
      </w:r>
      <w:r w:rsidR="0078160A" w:rsidRPr="009911CD">
        <w:t>obowiązującym Regulaminem współpracy Grupy R, Planem pracy na rok 2021 z ograniczeniami wynikającymi z sytuacji pandemicznej i zadaniami zleconymi przez Komisję. Stwierdziła, że</w:t>
      </w:r>
      <w:r>
        <w:t> </w:t>
      </w:r>
      <w:r w:rsidR="0078160A" w:rsidRPr="009911CD">
        <w:t xml:space="preserve"> w</w:t>
      </w:r>
      <w:r>
        <w:t> </w:t>
      </w:r>
      <w:r w:rsidR="0078160A" w:rsidRPr="009911CD">
        <w:t>2021 roku nie pojawiły się żadne inne nowe sprawy poza tymi, które zostały przedstawione w punktach 1 i 5 niniejszego protokołu i które wymagałby odrębnego omówienia na niniejszym posiedzeniu Komisji.</w:t>
      </w:r>
    </w:p>
    <w:p w14:paraId="59E5AF8D" w14:textId="7BEC2B73" w:rsidR="0078160A" w:rsidRDefault="009911CD" w:rsidP="00776428">
      <w:pPr>
        <w:pStyle w:val="Normalny0"/>
        <w:spacing w:line="360" w:lineRule="auto"/>
      </w:pPr>
      <w:r>
        <w:tab/>
      </w:r>
      <w:r w:rsidR="0078160A" w:rsidRPr="009911CD">
        <w:t>Komisja przyjęła te informacje do wiadomości.</w:t>
      </w:r>
    </w:p>
    <w:p w14:paraId="2E4BCCD2" w14:textId="77777777" w:rsidR="00776428" w:rsidRPr="009911CD" w:rsidRDefault="00776428" w:rsidP="00776428">
      <w:pPr>
        <w:pStyle w:val="Normalny0"/>
        <w:spacing w:line="360" w:lineRule="auto"/>
      </w:pPr>
    </w:p>
    <w:p w14:paraId="16FEE394" w14:textId="3DD98E60" w:rsidR="00350E46" w:rsidRDefault="00350E46" w:rsidP="00DA75CD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jc w:val="left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</w:rPr>
        <w:t>Sprawozdanie z robót wykonanych na wodach granicznych na koszt własny oraz na</w:t>
      </w:r>
      <w:r w:rsidR="00DA75CD">
        <w:rPr>
          <w:rFonts w:asciiTheme="minorHAnsi" w:hAnsiTheme="minorHAnsi" w:cstheme="minorHAnsi"/>
        </w:rPr>
        <w:t> </w:t>
      </w:r>
      <w:r w:rsidRPr="0048133F">
        <w:rPr>
          <w:rFonts w:asciiTheme="minorHAnsi" w:hAnsiTheme="minorHAnsi" w:cstheme="minorHAnsi"/>
        </w:rPr>
        <w:t>koszt wspólny w 202</w:t>
      </w:r>
      <w:r w:rsidR="00EE16C2">
        <w:rPr>
          <w:rFonts w:asciiTheme="minorHAnsi" w:hAnsiTheme="minorHAnsi" w:cstheme="minorHAnsi"/>
        </w:rPr>
        <w:t>1</w:t>
      </w:r>
      <w:r w:rsidRPr="0048133F">
        <w:rPr>
          <w:rFonts w:asciiTheme="minorHAnsi" w:hAnsiTheme="minorHAnsi" w:cstheme="minorHAnsi"/>
        </w:rPr>
        <w:t xml:space="preserve"> roku</w:t>
      </w:r>
      <w:r w:rsidRPr="0048133F">
        <w:rPr>
          <w:rFonts w:asciiTheme="minorHAnsi" w:hAnsiTheme="minorHAnsi" w:cstheme="minorHAnsi"/>
        </w:rPr>
        <w:br/>
      </w:r>
      <w:r w:rsidRPr="0048133F">
        <w:rPr>
          <w:rFonts w:asciiTheme="minorHAnsi" w:hAnsiTheme="minorHAnsi" w:cstheme="minorHAnsi"/>
          <w:b w:val="0"/>
        </w:rPr>
        <w:t>(punkt 1.1</w:t>
      </w:r>
      <w:r w:rsidR="005C69DF">
        <w:rPr>
          <w:rFonts w:asciiTheme="minorHAnsi" w:hAnsiTheme="minorHAnsi" w:cstheme="minorHAnsi"/>
          <w:b w:val="0"/>
        </w:rPr>
        <w:t>.</w:t>
      </w:r>
      <w:r w:rsidR="00AE2CE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/</w:t>
      </w:r>
      <w:r w:rsidR="00F24670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EE16C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48133F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0E5D5D5B" w14:textId="77777777" w:rsidR="00776428" w:rsidRPr="00776428" w:rsidRDefault="00776428" w:rsidP="00776428">
      <w:pPr>
        <w:pStyle w:val="Normalny0"/>
      </w:pPr>
    </w:p>
    <w:p w14:paraId="48D2765B" w14:textId="1D78BED8" w:rsidR="0078160A" w:rsidRDefault="009911CD" w:rsidP="00776428">
      <w:pPr>
        <w:pStyle w:val="Normalny0"/>
        <w:spacing w:line="360" w:lineRule="auto"/>
      </w:pPr>
      <w:r>
        <w:tab/>
      </w:r>
      <w:r w:rsidR="0078160A">
        <w:t xml:space="preserve">Grupa R poinformowała Komisję, że: </w:t>
      </w:r>
    </w:p>
    <w:p w14:paraId="4D135A4C" w14:textId="77777777" w:rsidR="0078160A" w:rsidRDefault="0078160A" w:rsidP="00776428">
      <w:pPr>
        <w:pStyle w:val="Normalny0"/>
        <w:spacing w:line="360" w:lineRule="auto"/>
      </w:pPr>
      <w:r>
        <w:t>a)</w:t>
      </w:r>
      <w:r>
        <w:tab/>
        <w:t>strona polska nie realizowała w 2021 roku robót na wodach granicznych,</w:t>
      </w:r>
    </w:p>
    <w:p w14:paraId="7A7BFC42" w14:textId="3CB75E02" w:rsidR="0078160A" w:rsidRDefault="0078160A" w:rsidP="00776428">
      <w:pPr>
        <w:pStyle w:val="Normalny0"/>
        <w:spacing w:line="360" w:lineRule="auto"/>
      </w:pPr>
      <w:r>
        <w:t>b)</w:t>
      </w:r>
      <w:r>
        <w:tab/>
        <w:t>strona słowacka wykonała w 2021 roku roboty o wartości 36,9 tys. EURO,</w:t>
      </w:r>
    </w:p>
    <w:p w14:paraId="01896A57" w14:textId="77777777" w:rsidR="0078160A" w:rsidRDefault="0078160A" w:rsidP="00776428">
      <w:pPr>
        <w:pStyle w:val="Normalny0"/>
        <w:spacing w:line="360" w:lineRule="auto"/>
      </w:pPr>
      <w:r>
        <w:t>c)</w:t>
      </w:r>
      <w:r>
        <w:tab/>
        <w:t>w 2021 roku na wodach granicznych, nie były po słowackiej ani polskiej stronie planowane i realizowane prace na koszt wspólny.</w:t>
      </w:r>
    </w:p>
    <w:p w14:paraId="0FC1308C" w14:textId="760C2882" w:rsidR="0078160A" w:rsidRDefault="009911CD" w:rsidP="00776428">
      <w:pPr>
        <w:pStyle w:val="Normalny0"/>
        <w:spacing w:line="360" w:lineRule="auto"/>
      </w:pPr>
      <w:r>
        <w:tab/>
      </w:r>
      <w:r w:rsidR="0078160A">
        <w:t xml:space="preserve">Wykaz robót wykonanych w 2021 na wodach granicznych stanowi załącznik nr </w:t>
      </w:r>
      <w:r w:rsidR="00C916F9">
        <w:t>4</w:t>
      </w:r>
      <w:r w:rsidR="0078160A">
        <w:t xml:space="preserve"> do</w:t>
      </w:r>
      <w:r w:rsidR="006C1ADE">
        <w:t> </w:t>
      </w:r>
      <w:r w:rsidR="0078160A">
        <w:t>niniejszego Protokołu.</w:t>
      </w:r>
    </w:p>
    <w:p w14:paraId="51BEDCEC" w14:textId="39486120" w:rsidR="0078160A" w:rsidRPr="009911CD" w:rsidRDefault="009911CD" w:rsidP="00776428">
      <w:pPr>
        <w:pStyle w:val="Normalny0"/>
        <w:spacing w:line="360" w:lineRule="auto"/>
      </w:pPr>
      <w:r>
        <w:tab/>
      </w:r>
      <w:r w:rsidR="0078160A">
        <w:t>Komisja przyjęła te informacje do wiadomości.</w:t>
      </w:r>
    </w:p>
    <w:p w14:paraId="041C8F43" w14:textId="1D0715AB" w:rsidR="00350E46" w:rsidRPr="0048133F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ab/>
      </w:r>
    </w:p>
    <w:p w14:paraId="046D88A4" w14:textId="4B7B02E7" w:rsidR="0078160A" w:rsidRDefault="00350E46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</w:rPr>
        <w:lastRenderedPageBreak/>
        <w:t>Prace studialne i projektowe na wodach granicznych</w:t>
      </w:r>
      <w:r w:rsidRPr="0048133F">
        <w:rPr>
          <w:rFonts w:asciiTheme="minorHAnsi" w:hAnsiTheme="minorHAnsi" w:cstheme="minorHAnsi"/>
        </w:rPr>
        <w:br/>
      </w:r>
      <w:r w:rsidRPr="0048133F">
        <w:rPr>
          <w:rFonts w:asciiTheme="minorHAnsi" w:hAnsiTheme="minorHAnsi" w:cstheme="minorHAnsi"/>
          <w:b w:val="0"/>
        </w:rPr>
        <w:t>(punkt 1.2</w:t>
      </w:r>
      <w:r w:rsidR="00F10B53" w:rsidRPr="0048133F">
        <w:rPr>
          <w:rFonts w:asciiTheme="minorHAnsi" w:hAnsiTheme="minorHAnsi" w:cstheme="minorHAnsi"/>
          <w:b w:val="0"/>
        </w:rPr>
        <w:t xml:space="preserve">. </w:t>
      </w:r>
      <w:r w:rsidRPr="0048133F">
        <w:rPr>
          <w:rFonts w:asciiTheme="minorHAnsi" w:hAnsiTheme="minorHAnsi" w:cstheme="minorHAnsi"/>
          <w:b w:val="0"/>
        </w:rPr>
        <w:t>/</w:t>
      </w:r>
      <w:r w:rsidR="00F24670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EE16C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48133F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492B458A" w14:textId="77777777" w:rsidR="006C1ADE" w:rsidRPr="006C1ADE" w:rsidRDefault="006C1ADE" w:rsidP="006C1ADE">
      <w:pPr>
        <w:pStyle w:val="Normalny0"/>
      </w:pPr>
    </w:p>
    <w:p w14:paraId="55DD8E86" w14:textId="77777777" w:rsidR="00350E46" w:rsidRPr="0048133F" w:rsidRDefault="00350E46" w:rsidP="00BE13A0">
      <w:pPr>
        <w:pStyle w:val="Akapitzlist"/>
        <w:numPr>
          <w:ilvl w:val="1"/>
          <w:numId w:val="16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vanish/>
        </w:rPr>
      </w:pPr>
    </w:p>
    <w:p w14:paraId="558EAF93" w14:textId="054B7018" w:rsidR="00863E92" w:rsidRPr="0048133F" w:rsidRDefault="00DA619B" w:rsidP="00BE13A0">
      <w:pPr>
        <w:pStyle w:val="Normalny0"/>
        <w:numPr>
          <w:ilvl w:val="0"/>
          <w:numId w:val="17"/>
        </w:numPr>
        <w:tabs>
          <w:tab w:val="clear" w:pos="680"/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b/>
          <w:bCs/>
        </w:rPr>
      </w:pPr>
      <w:r w:rsidRPr="0048133F">
        <w:rPr>
          <w:rFonts w:asciiTheme="minorHAnsi" w:hAnsiTheme="minorHAnsi" w:cstheme="minorHAnsi"/>
          <w:b/>
          <w:bCs/>
        </w:rPr>
        <w:t>Budowa drogowego mostu granicznego przez potok Jeleśnia (Jelešňa) między miejscowościami Chyżne i Trstená na polsko – słowackiej granicy państwowej, przy znaku granicznym III/27/1</w:t>
      </w:r>
    </w:p>
    <w:p w14:paraId="2FB180A0" w14:textId="2ED337F6" w:rsidR="00DA619B" w:rsidRDefault="00F10B53" w:rsidP="00B67749">
      <w:pPr>
        <w:pStyle w:val="Normalny0"/>
        <w:spacing w:line="360" w:lineRule="auto"/>
        <w:ind w:left="567"/>
        <w:jc w:val="left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DA619B" w:rsidRPr="0048133F">
        <w:rPr>
          <w:rFonts w:asciiTheme="minorHAnsi" w:hAnsiTheme="minorHAnsi" w:cstheme="minorHAnsi"/>
        </w:rPr>
        <w:t>(punkt 1.2.1</w:t>
      </w:r>
      <w:r w:rsidRPr="0048133F">
        <w:rPr>
          <w:rFonts w:asciiTheme="minorHAnsi" w:hAnsiTheme="minorHAnsi" w:cstheme="minorHAnsi"/>
        </w:rPr>
        <w:t xml:space="preserve">. </w:t>
      </w:r>
      <w:r w:rsidR="00DA619B" w:rsidRPr="0048133F">
        <w:rPr>
          <w:rFonts w:asciiTheme="minorHAnsi" w:hAnsiTheme="minorHAnsi" w:cstheme="minorHAnsi"/>
        </w:rPr>
        <w:t>/ XX</w:t>
      </w:r>
      <w:r w:rsidR="00EE16C2">
        <w:rPr>
          <w:rFonts w:asciiTheme="minorHAnsi" w:hAnsiTheme="minorHAnsi" w:cstheme="minorHAnsi"/>
        </w:rPr>
        <w:t>I</w:t>
      </w:r>
      <w:r w:rsidR="00DA619B" w:rsidRPr="0048133F">
        <w:rPr>
          <w:rFonts w:asciiTheme="minorHAnsi" w:hAnsiTheme="minorHAnsi" w:cstheme="minorHAnsi"/>
        </w:rPr>
        <w:t xml:space="preserve"> posiedzenia)</w:t>
      </w:r>
    </w:p>
    <w:p w14:paraId="7816B247" w14:textId="77777777" w:rsidR="00776428" w:rsidRDefault="00776428" w:rsidP="00776428">
      <w:pPr>
        <w:pStyle w:val="Normalny0"/>
        <w:spacing w:line="360" w:lineRule="auto"/>
        <w:ind w:left="567"/>
        <w:rPr>
          <w:rFonts w:asciiTheme="minorHAnsi" w:hAnsiTheme="minorHAnsi" w:cstheme="minorHAnsi"/>
        </w:rPr>
      </w:pPr>
    </w:p>
    <w:p w14:paraId="2EB6187B" w14:textId="69434740" w:rsidR="0078160A" w:rsidRDefault="00B67749" w:rsidP="00B67749">
      <w:pPr>
        <w:pStyle w:val="Normalny0"/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9D0D51">
        <w:rPr>
          <w:rFonts w:asciiTheme="minorHAnsi" w:hAnsiTheme="minorHAnsi" w:cstheme="minorHAnsi"/>
        </w:rPr>
        <w:t xml:space="preserve">Polska delegacja poinformowała Komisję, że </w:t>
      </w:r>
      <w:r w:rsidR="0078160A" w:rsidRPr="00B67749">
        <w:rPr>
          <w:rFonts w:asciiTheme="minorHAnsi" w:hAnsiTheme="minorHAnsi" w:cstheme="minorHAnsi"/>
        </w:rPr>
        <w:t xml:space="preserve">pismem z dnia 5 października 2020 roku Komisja </w:t>
      </w:r>
      <w:r w:rsidR="009152F2" w:rsidRPr="00B67749">
        <w:rPr>
          <w:rFonts w:asciiTheme="minorHAnsi" w:hAnsiTheme="minorHAnsi" w:cstheme="minorHAnsi"/>
        </w:rPr>
        <w:t xml:space="preserve">Graniczna </w:t>
      </w:r>
      <w:r w:rsidR="0078160A" w:rsidRPr="00B67749">
        <w:rPr>
          <w:rFonts w:asciiTheme="minorHAnsi" w:hAnsiTheme="minorHAnsi" w:cstheme="minorHAnsi"/>
        </w:rPr>
        <w:t>pozytywnie zaopiniowała</w:t>
      </w:r>
      <w:r w:rsidR="0078160A" w:rsidRPr="009D0D51">
        <w:rPr>
          <w:rFonts w:asciiTheme="minorHAnsi" w:hAnsiTheme="minorHAnsi" w:cstheme="minorHAnsi"/>
        </w:rPr>
        <w:t xml:space="preserve"> dokumentację projektową</w:t>
      </w:r>
      <w:r>
        <w:rPr>
          <w:rFonts w:asciiTheme="minorHAnsi" w:hAnsiTheme="minorHAnsi" w:cstheme="minorHAnsi"/>
        </w:rPr>
        <w:t xml:space="preserve"> </w:t>
      </w:r>
      <w:r w:rsidR="0078160A" w:rsidRPr="009D0D51">
        <w:rPr>
          <w:rFonts w:asciiTheme="minorHAnsi" w:hAnsiTheme="minorHAnsi" w:cstheme="minorHAnsi"/>
        </w:rPr>
        <w:t>przedmiotowej</w:t>
      </w:r>
      <w:r w:rsidR="0078160A" w:rsidRPr="0078160A">
        <w:rPr>
          <w:rFonts w:asciiTheme="minorHAnsi" w:hAnsiTheme="minorHAnsi" w:cstheme="minorHAnsi"/>
        </w:rPr>
        <w:t xml:space="preserve"> inwestycji. </w:t>
      </w:r>
      <w:r w:rsidR="0078160A" w:rsidRPr="0078160A">
        <w:rPr>
          <w:rFonts w:asciiTheme="minorHAnsi" w:hAnsiTheme="minorHAnsi" w:cstheme="minorHAnsi"/>
        </w:rPr>
        <w:br/>
      </w:r>
      <w:r w:rsidR="00E768C2">
        <w:rPr>
          <w:rFonts w:asciiTheme="minorHAnsi" w:hAnsiTheme="minorHAnsi" w:cstheme="minorHAnsi"/>
        </w:rPr>
        <w:t>Kierownicy Grupy R poinformowali Komisję, że w</w:t>
      </w:r>
      <w:r w:rsidR="009152F2">
        <w:rPr>
          <w:rFonts w:asciiTheme="minorHAnsi" w:hAnsiTheme="minorHAnsi" w:cstheme="minorHAnsi"/>
        </w:rPr>
        <w:t xml:space="preserve"> </w:t>
      </w:r>
      <w:r w:rsidR="0078160A" w:rsidRPr="0078160A">
        <w:rPr>
          <w:rFonts w:asciiTheme="minorHAnsi" w:hAnsiTheme="minorHAnsi" w:cstheme="minorHAnsi"/>
        </w:rPr>
        <w:t>dniu 21 czerwca 2021 roku inwestor uzyskał pozwolenie na budowę dla polskiej części mostu. W dniu 3 września 2021 roku uzyskane zostało pozwolenie na budowę dla słowackiej części mostu. W grudniu 2021 roku podpisana została umowa na wykonanie prac oraz rozpoczęto roboty budowlane. W styczniu 2022 roku wprowadzona została tymczasowa organizacja ruchu. Demontaż znaków granicznych i sposób ich zabezpieczenia uzgodnione zostały z przedstawicielami Straży Granicznej po stronie polskiej oraz Policji po stronie słowackiej. Istniejący obiekt budowlany został rozebrany i obecnie realizowane są prace związane z budową nowego mostu. Planowany termin zakończenia inwestycji to</w:t>
      </w:r>
      <w:r w:rsidR="009911CD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>1 października 2022 roku.</w:t>
      </w:r>
    </w:p>
    <w:p w14:paraId="0C7A6CB3" w14:textId="4C673A9F" w:rsidR="00047FAB" w:rsidRPr="0078160A" w:rsidRDefault="00B67749" w:rsidP="00B67749">
      <w:pPr>
        <w:pStyle w:val="Normalny0"/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47FAB">
        <w:rPr>
          <w:rFonts w:asciiTheme="minorHAnsi" w:hAnsiTheme="minorHAnsi" w:cstheme="minorHAnsi"/>
        </w:rPr>
        <w:t>Słowacka delegacja poinformowała w tej sprawie, że kopię zawiadomienia o</w:t>
      </w:r>
      <w:r>
        <w:rPr>
          <w:rFonts w:asciiTheme="minorHAnsi" w:hAnsiTheme="minorHAnsi" w:cstheme="minorHAnsi"/>
        </w:rPr>
        <w:t> </w:t>
      </w:r>
      <w:r w:rsidR="00047FAB">
        <w:rPr>
          <w:rFonts w:asciiTheme="minorHAnsi" w:hAnsiTheme="minorHAnsi" w:cstheme="minorHAnsi"/>
        </w:rPr>
        <w:t>uprawomocnieniu wraz z kopią pozwolenia na budowę przesłała stronie polskiej do</w:t>
      </w:r>
      <w:r w:rsidR="00DC3F63">
        <w:rPr>
          <w:rFonts w:asciiTheme="minorHAnsi" w:hAnsiTheme="minorHAnsi" w:cstheme="minorHAnsi"/>
        </w:rPr>
        <w:t> </w:t>
      </w:r>
      <w:r w:rsidR="00047FAB">
        <w:rPr>
          <w:rFonts w:asciiTheme="minorHAnsi" w:hAnsiTheme="minorHAnsi" w:cstheme="minorHAnsi"/>
        </w:rPr>
        <w:t>wiadomości drogą korespondencyjną, w piśmie Przewodniczącego słowackiego nr</w:t>
      </w:r>
      <w:r w:rsidR="00DC3F63">
        <w:rPr>
          <w:rFonts w:asciiTheme="minorHAnsi" w:hAnsiTheme="minorHAnsi" w:cstheme="minorHAnsi"/>
        </w:rPr>
        <w:t> </w:t>
      </w:r>
      <w:r w:rsidR="00047FAB">
        <w:rPr>
          <w:rFonts w:asciiTheme="minorHAnsi" w:hAnsiTheme="minorHAnsi" w:cstheme="minorHAnsi"/>
        </w:rPr>
        <w:t>56643/2021</w:t>
      </w:r>
      <w:r>
        <w:rPr>
          <w:rFonts w:asciiTheme="minorHAnsi" w:hAnsiTheme="minorHAnsi" w:cstheme="minorHAnsi"/>
        </w:rPr>
        <w:t xml:space="preserve"> z 18 października 2021 </w:t>
      </w:r>
      <w:r w:rsidR="00047FAB">
        <w:rPr>
          <w:rFonts w:asciiTheme="minorHAnsi" w:hAnsiTheme="minorHAnsi" w:cstheme="minorHAnsi"/>
        </w:rPr>
        <w:t>r</w:t>
      </w:r>
      <w:r w:rsidR="00D839F2">
        <w:rPr>
          <w:rFonts w:asciiTheme="minorHAnsi" w:hAnsiTheme="minorHAnsi" w:cstheme="minorHAnsi"/>
        </w:rPr>
        <w:t>oku</w:t>
      </w:r>
      <w:r w:rsidR="00047FAB">
        <w:rPr>
          <w:rFonts w:asciiTheme="minorHAnsi" w:hAnsiTheme="minorHAnsi" w:cstheme="minorHAnsi"/>
        </w:rPr>
        <w:t>.</w:t>
      </w:r>
    </w:p>
    <w:p w14:paraId="1AD60565" w14:textId="1E6ABF57" w:rsidR="0078160A" w:rsidRPr="0078160A" w:rsidRDefault="00B67749" w:rsidP="00B67749">
      <w:pPr>
        <w:pStyle w:val="Normalny0"/>
        <w:tabs>
          <w:tab w:val="clear" w:pos="680"/>
          <w:tab w:val="left" w:pos="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Komisja przyjęła t</w:t>
      </w:r>
      <w:r w:rsidR="009152F2">
        <w:rPr>
          <w:rFonts w:asciiTheme="minorHAnsi" w:hAnsiTheme="minorHAnsi" w:cstheme="minorHAnsi"/>
        </w:rPr>
        <w:t>e</w:t>
      </w:r>
      <w:r w:rsidR="0078160A" w:rsidRPr="0078160A">
        <w:rPr>
          <w:rFonts w:asciiTheme="minorHAnsi" w:hAnsiTheme="minorHAnsi" w:cstheme="minorHAnsi"/>
        </w:rPr>
        <w:t xml:space="preserve"> informacj</w:t>
      </w:r>
      <w:r w:rsidR="009152F2">
        <w:rPr>
          <w:rFonts w:asciiTheme="minorHAnsi" w:hAnsiTheme="minorHAnsi" w:cstheme="minorHAnsi"/>
        </w:rPr>
        <w:t>e</w:t>
      </w:r>
      <w:r w:rsidR="0078160A" w:rsidRPr="0078160A">
        <w:rPr>
          <w:rFonts w:asciiTheme="minorHAnsi" w:hAnsiTheme="minorHAnsi" w:cstheme="minorHAnsi"/>
        </w:rPr>
        <w:t xml:space="preserve"> do wiadomości i</w:t>
      </w:r>
      <w:r w:rsidR="00973A14">
        <w:rPr>
          <w:rFonts w:asciiTheme="minorHAnsi" w:hAnsiTheme="minorHAnsi" w:cstheme="minorHAnsi"/>
        </w:rPr>
        <w:t xml:space="preserve"> poleciła Grupie R, aby nadal zajmowała się ta sprawa i poinformowała o niej Komisję na jej kolejnym posiedzeniu.</w:t>
      </w:r>
    </w:p>
    <w:p w14:paraId="5BBBB70E" w14:textId="4AE798E8" w:rsidR="0078482E" w:rsidRPr="0048133F" w:rsidRDefault="001E703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</w:t>
      </w:r>
    </w:p>
    <w:p w14:paraId="4B6A7A5D" w14:textId="34577514" w:rsidR="00DA619B" w:rsidRPr="0048133F" w:rsidRDefault="00DA619B" w:rsidP="00BE13A0">
      <w:pPr>
        <w:pStyle w:val="Akapitzlist"/>
        <w:numPr>
          <w:ilvl w:val="0"/>
          <w:numId w:val="19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  <w:sz w:val="24"/>
          <w:szCs w:val="24"/>
        </w:rPr>
        <w:t>Zabezpieczenie brzegów potoku Smereczek (Smrečný potok) w miejscowości Leluchów (Ruská Voľa) km 0,000 – 2,289 między znakami granicznymi I/295a – I/292/1</w:t>
      </w:r>
    </w:p>
    <w:p w14:paraId="4EE5194D" w14:textId="19C24CCD" w:rsidR="00DA619B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ab/>
      </w:r>
      <w:r w:rsidR="00DA619B" w:rsidRPr="0048133F">
        <w:rPr>
          <w:rFonts w:asciiTheme="minorHAnsi" w:hAnsiTheme="minorHAnsi" w:cstheme="minorHAnsi"/>
        </w:rPr>
        <w:t>(punkt 1.2.2</w:t>
      </w:r>
      <w:r w:rsidR="00F10B53" w:rsidRPr="0048133F">
        <w:rPr>
          <w:rFonts w:asciiTheme="minorHAnsi" w:hAnsiTheme="minorHAnsi" w:cstheme="minorHAnsi"/>
        </w:rPr>
        <w:t xml:space="preserve">. </w:t>
      </w:r>
      <w:r w:rsidR="00DA619B" w:rsidRPr="0048133F">
        <w:rPr>
          <w:rFonts w:asciiTheme="minorHAnsi" w:hAnsiTheme="minorHAnsi" w:cstheme="minorHAnsi"/>
        </w:rPr>
        <w:t>/</w:t>
      </w:r>
      <w:r w:rsidR="00A10B48" w:rsidRPr="0048133F">
        <w:rPr>
          <w:rFonts w:asciiTheme="minorHAnsi" w:hAnsiTheme="minorHAnsi" w:cstheme="minorHAnsi"/>
        </w:rPr>
        <w:t xml:space="preserve"> </w:t>
      </w:r>
      <w:r w:rsidR="00DA619B" w:rsidRPr="0048133F">
        <w:rPr>
          <w:rFonts w:asciiTheme="minorHAnsi" w:hAnsiTheme="minorHAnsi" w:cstheme="minorHAnsi"/>
        </w:rPr>
        <w:t>XX</w:t>
      </w:r>
      <w:r w:rsidR="00EE16C2">
        <w:rPr>
          <w:rFonts w:asciiTheme="minorHAnsi" w:hAnsiTheme="minorHAnsi" w:cstheme="minorHAnsi"/>
        </w:rPr>
        <w:t>I</w:t>
      </w:r>
      <w:r w:rsidR="00DA619B"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="00DA619B" w:rsidRPr="0048133F">
        <w:rPr>
          <w:rFonts w:asciiTheme="minorHAnsi" w:hAnsiTheme="minorHAnsi" w:cstheme="minorHAnsi"/>
        </w:rPr>
        <w:t>osiedzenia)</w:t>
      </w:r>
    </w:p>
    <w:p w14:paraId="4E090374" w14:textId="77777777" w:rsidR="00776428" w:rsidRDefault="00776428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0948E58A" w14:textId="07406078" w:rsidR="0078160A" w:rsidRPr="0078160A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Grupa R poinformowała Komisję, że podczas 55 narady </w:t>
      </w:r>
      <w:r w:rsidR="001A20CE">
        <w:rPr>
          <w:rFonts w:asciiTheme="minorHAnsi" w:hAnsiTheme="minorHAnsi" w:cstheme="minorHAnsi"/>
        </w:rPr>
        <w:t xml:space="preserve">Grupy R </w:t>
      </w:r>
      <w:r w:rsidR="001A20CE" w:rsidRPr="0078160A">
        <w:rPr>
          <w:rFonts w:asciiTheme="minorHAnsi" w:hAnsiTheme="minorHAnsi" w:cstheme="minorHAnsi"/>
        </w:rPr>
        <w:t xml:space="preserve">po przeprowadzonym </w:t>
      </w:r>
      <w:r w:rsidR="0078160A" w:rsidRPr="0078160A">
        <w:rPr>
          <w:rFonts w:asciiTheme="minorHAnsi" w:hAnsiTheme="minorHAnsi" w:cstheme="minorHAnsi"/>
        </w:rPr>
        <w:t xml:space="preserve">przeglądzie granicznego potoku Smereczek (Smrečný potok), </w:t>
      </w:r>
      <w:r w:rsidR="00A635CA">
        <w:rPr>
          <w:rFonts w:asciiTheme="minorHAnsi" w:hAnsiTheme="minorHAnsi" w:cstheme="minorHAnsi"/>
        </w:rPr>
        <w:t xml:space="preserve">przedstawiciele administratorów </w:t>
      </w:r>
      <w:r w:rsidR="00D839F2" w:rsidRPr="00B67749">
        <w:rPr>
          <w:rFonts w:asciiTheme="minorHAnsi" w:hAnsiTheme="minorHAnsi"/>
        </w:rPr>
        <w:lastRenderedPageBreak/>
        <w:t xml:space="preserve">wód </w:t>
      </w:r>
      <w:r w:rsidR="00A635CA" w:rsidRPr="00B67749">
        <w:rPr>
          <w:rFonts w:asciiTheme="minorHAnsi" w:hAnsiTheme="minorHAnsi"/>
        </w:rPr>
        <w:t>o</w:t>
      </w:r>
      <w:r w:rsidR="00A635CA" w:rsidRPr="009D0D51">
        <w:rPr>
          <w:rFonts w:asciiTheme="minorHAnsi" w:hAnsiTheme="minorHAnsi" w:cstheme="minorHAnsi"/>
        </w:rPr>
        <w:t>bu państw stwierdzili</w:t>
      </w:r>
      <w:r w:rsidR="0078160A" w:rsidRPr="0078160A">
        <w:rPr>
          <w:rFonts w:asciiTheme="minorHAnsi" w:hAnsiTheme="minorHAnsi" w:cstheme="minorHAnsi"/>
        </w:rPr>
        <w:t>, że z technicznego punktu widzenia obecnie nie ma potrzeby przeprowadzania pilnych robót w korycie potoku.</w:t>
      </w:r>
    </w:p>
    <w:p w14:paraId="5E35FEAC" w14:textId="2A63C906" w:rsidR="00A635CA" w:rsidRPr="00A635CA" w:rsidRDefault="009911CD" w:rsidP="00A635CA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635CA" w:rsidRPr="00A635CA">
        <w:rPr>
          <w:rFonts w:asciiTheme="minorHAnsi" w:hAnsiTheme="minorHAnsi" w:cstheme="minorHAnsi"/>
        </w:rPr>
        <w:t>Komisja przyjęła tę informację do wiadomości i poleciła Grupie R, aby nadal zajmowała się ta sprawa i poinformowała o niej Komisję na jej kolejnym posiedzeniu.</w:t>
      </w:r>
    </w:p>
    <w:p w14:paraId="5989FF0E" w14:textId="27CA6296" w:rsidR="00451B35" w:rsidRDefault="00F33713" w:rsidP="00776428">
      <w:pPr>
        <w:pStyle w:val="Normalny0"/>
        <w:spacing w:line="360" w:lineRule="auto"/>
        <w:rPr>
          <w:rFonts w:asciiTheme="minorHAnsi" w:hAnsiTheme="minorHAnsi" w:cstheme="minorHAnsi"/>
          <w:b/>
          <w:smallCaps/>
          <w:sz w:val="28"/>
          <w:szCs w:val="20"/>
        </w:rPr>
      </w:pPr>
      <w:r w:rsidRPr="0048133F">
        <w:rPr>
          <w:rFonts w:asciiTheme="minorHAnsi" w:hAnsiTheme="minorHAnsi" w:cstheme="minorHAnsi"/>
        </w:rPr>
        <w:tab/>
      </w:r>
    </w:p>
    <w:p w14:paraId="79417614" w14:textId="03BB45FD" w:rsidR="00DA619B" w:rsidRPr="00451B35" w:rsidRDefault="00DA619B" w:rsidP="00BE13A0">
      <w:pPr>
        <w:pStyle w:val="Normalny0"/>
        <w:numPr>
          <w:ilvl w:val="2"/>
          <w:numId w:val="34"/>
        </w:numPr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  <w:b/>
          <w:smallCaps/>
          <w:sz w:val="28"/>
          <w:szCs w:val="20"/>
        </w:rPr>
      </w:pPr>
      <w:r w:rsidRPr="0048133F">
        <w:rPr>
          <w:rFonts w:asciiTheme="minorHAnsi" w:hAnsiTheme="minorHAnsi" w:cstheme="minorHAnsi"/>
          <w:b/>
        </w:rPr>
        <w:t>Usunięcie nanosów żwirowych po słowackiej stronie rzeki Dunajec w rejonie znaku granicznego II/105/7a przy przystani dla łodzi pasażerskich w miejscowości Czerwony Klasztor</w:t>
      </w:r>
    </w:p>
    <w:p w14:paraId="5F5BE0EA" w14:textId="75DF5500" w:rsidR="00DA619B" w:rsidRPr="0048133F" w:rsidRDefault="00DA619B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ab/>
      </w:r>
      <w:r w:rsidRPr="0048133F">
        <w:rPr>
          <w:rFonts w:asciiTheme="minorHAnsi" w:hAnsiTheme="minorHAnsi" w:cstheme="minorHAnsi"/>
        </w:rPr>
        <w:t>(punkt 1.2.3</w:t>
      </w:r>
      <w:r w:rsidR="0048133F">
        <w:rPr>
          <w:rFonts w:asciiTheme="minorHAnsi" w:hAnsiTheme="minorHAnsi" w:cstheme="minorHAnsi"/>
        </w:rPr>
        <w:t xml:space="preserve">. </w:t>
      </w:r>
      <w:r w:rsidRPr="0048133F">
        <w:rPr>
          <w:rFonts w:asciiTheme="minorHAnsi" w:hAnsiTheme="minorHAnsi" w:cstheme="minorHAnsi"/>
        </w:rPr>
        <w:t>/ XX</w:t>
      </w:r>
      <w:r w:rsidR="00EE16C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62D05064" w14:textId="77777777" w:rsidR="00C52A83" w:rsidRPr="0048133F" w:rsidRDefault="00C52A83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13DE748D" w14:textId="77777777" w:rsidR="0078160A" w:rsidRPr="0078160A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poinformowała Komisję, że w przedmiotowej sprawie w 2021 roku  nie zaszły żadne nowe okoliczności w porównaniu do roku 2020.</w:t>
      </w:r>
    </w:p>
    <w:p w14:paraId="33F4205D" w14:textId="3E40AFF5" w:rsidR="005156A3" w:rsidRPr="005156A3" w:rsidRDefault="00B67749" w:rsidP="005156A3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156A3" w:rsidRPr="005156A3">
        <w:rPr>
          <w:rFonts w:asciiTheme="minorHAnsi" w:hAnsiTheme="minorHAnsi" w:cstheme="minorHAnsi"/>
        </w:rPr>
        <w:t>Komisja przyjęła tę informację do wiadomości i poleciła Grup</w:t>
      </w:r>
      <w:r w:rsidR="00517E9D">
        <w:rPr>
          <w:rFonts w:asciiTheme="minorHAnsi" w:hAnsiTheme="minorHAnsi" w:cstheme="minorHAnsi"/>
        </w:rPr>
        <w:t>ie R, aby nadal zajmowała się tą</w:t>
      </w:r>
      <w:r w:rsidR="005156A3" w:rsidRPr="005156A3">
        <w:rPr>
          <w:rFonts w:asciiTheme="minorHAnsi" w:hAnsiTheme="minorHAnsi" w:cstheme="minorHAnsi"/>
        </w:rPr>
        <w:t xml:space="preserve"> sprawa i poinformowała o niej Komisję na jej kolejnym posiedzeniu.</w:t>
      </w:r>
    </w:p>
    <w:p w14:paraId="249FDA09" w14:textId="77777777" w:rsidR="00350E46" w:rsidRPr="0048133F" w:rsidRDefault="00350E46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237C5CDE" w14:textId="08ED862C" w:rsidR="00DA619B" w:rsidRPr="0048133F" w:rsidRDefault="00DA619B" w:rsidP="00BE13A0">
      <w:pPr>
        <w:pStyle w:val="Normalny0"/>
        <w:numPr>
          <w:ilvl w:val="0"/>
          <w:numId w:val="20"/>
        </w:numPr>
        <w:tabs>
          <w:tab w:val="clear" w:pos="680"/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Budowa I etapu Zintegrowanej Sieci Tras Rowerowych w województwie małopolskim EuroVelo 11 – pododcinek IIa od Miasta i Gminy Uzdrowiskowej Muszyna do Miasta Nowy Sącz</w:t>
      </w:r>
    </w:p>
    <w:p w14:paraId="75038311" w14:textId="77C3A8B1" w:rsidR="00DA619B" w:rsidRPr="0048133F" w:rsidRDefault="00DA619B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ab/>
      </w:r>
      <w:r w:rsidRPr="0048133F">
        <w:rPr>
          <w:rFonts w:asciiTheme="minorHAnsi" w:hAnsiTheme="minorHAnsi" w:cstheme="minorHAnsi"/>
        </w:rPr>
        <w:t>(punkt 1.2.4</w:t>
      </w:r>
      <w:r w:rsidR="007C3B40" w:rsidRPr="0048133F">
        <w:rPr>
          <w:rFonts w:asciiTheme="minorHAnsi" w:hAnsiTheme="minorHAnsi" w:cstheme="minorHAnsi"/>
        </w:rPr>
        <w:t xml:space="preserve">. </w:t>
      </w:r>
      <w:r w:rsidRPr="0048133F">
        <w:rPr>
          <w:rFonts w:asciiTheme="minorHAnsi" w:hAnsiTheme="minorHAnsi" w:cstheme="minorHAnsi"/>
        </w:rPr>
        <w:t>/</w:t>
      </w:r>
      <w:r w:rsidR="005154AE" w:rsidRPr="0048133F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XX</w:t>
      </w:r>
      <w:r w:rsidR="00EE16C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0F34DA04" w14:textId="77777777" w:rsidR="009911CD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360DA7B" w14:textId="799C8931" w:rsidR="0078160A" w:rsidRPr="0078160A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poinformowała Komisję, że w 2021 roku w przedmiotowej sprawie nie zaszły żadne nowe okoliczności. Inwestor kładki rowerowej M3 po stronie polskiej, Zarząd Dróg Wojewódzkich w Krakowie, nie planuje najbliższym czasie jej realizacji.</w:t>
      </w:r>
    </w:p>
    <w:p w14:paraId="75F7036D" w14:textId="52AB21F8" w:rsidR="00EA4FB5" w:rsidRPr="00EA4FB5" w:rsidRDefault="009911CD" w:rsidP="00EA4FB5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A4FB5" w:rsidRPr="00EA4FB5">
        <w:rPr>
          <w:rFonts w:asciiTheme="minorHAnsi" w:hAnsiTheme="minorHAnsi" w:cstheme="minorHAnsi"/>
        </w:rPr>
        <w:t>Komisja przyjęła tę informację do wiadomości i poleciła Grupie R, aby nadal zajmowała się ta sprawa i poinformowała o niej Komisję na jej kolejnym posiedzeniu.</w:t>
      </w:r>
    </w:p>
    <w:p w14:paraId="25C45F11" w14:textId="38AA96D6" w:rsidR="00C83670" w:rsidRPr="0048133F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ab/>
      </w:r>
    </w:p>
    <w:p w14:paraId="12609D2B" w14:textId="5A75C5EC" w:rsidR="00C83670" w:rsidRPr="006C1ADE" w:rsidRDefault="00C83670" w:rsidP="00F30F56">
      <w:pPr>
        <w:pStyle w:val="Normalny0"/>
        <w:numPr>
          <w:ilvl w:val="2"/>
          <w:numId w:val="33"/>
        </w:numPr>
        <w:spacing w:line="360" w:lineRule="auto"/>
        <w:rPr>
          <w:rFonts w:asciiTheme="minorHAnsi" w:hAnsiTheme="minorHAnsi" w:cstheme="minorHAnsi"/>
          <w:b/>
        </w:rPr>
      </w:pPr>
      <w:r w:rsidRPr="006C1ADE">
        <w:rPr>
          <w:rFonts w:asciiTheme="minorHAnsi" w:hAnsiTheme="minorHAnsi" w:cstheme="minorHAnsi"/>
          <w:b/>
        </w:rPr>
        <w:t>Zwiększenie efektywności oczyszczalni ścieków B</w:t>
      </w:r>
      <w:r w:rsidR="00CE7151">
        <w:rPr>
          <w:rFonts w:asciiTheme="minorHAnsi" w:hAnsiTheme="minorHAnsi" w:cstheme="minorHAnsi"/>
          <w:b/>
        </w:rPr>
        <w:t>CT</w:t>
      </w:r>
      <w:r w:rsidRPr="006C1ADE">
        <w:rPr>
          <w:rFonts w:asciiTheme="minorHAnsi" w:hAnsiTheme="minorHAnsi" w:cstheme="minorHAnsi"/>
          <w:b/>
        </w:rPr>
        <w:t xml:space="preserve">S 4 – </w:t>
      </w:r>
      <w:r w:rsidR="002566B5">
        <w:rPr>
          <w:rFonts w:asciiTheme="minorHAnsi" w:hAnsiTheme="minorHAnsi" w:cstheme="minorHAnsi"/>
          <w:b/>
        </w:rPr>
        <w:t>C</w:t>
      </w:r>
      <w:r w:rsidR="002566B5" w:rsidRPr="006C1ADE">
        <w:rPr>
          <w:rFonts w:asciiTheme="minorHAnsi" w:hAnsiTheme="minorHAnsi" w:cstheme="minorHAnsi"/>
          <w:b/>
        </w:rPr>
        <w:t xml:space="preserve">entrum </w:t>
      </w:r>
      <w:r w:rsidR="002566B5">
        <w:rPr>
          <w:rFonts w:asciiTheme="minorHAnsi" w:hAnsiTheme="minorHAnsi" w:cstheme="minorHAnsi"/>
          <w:b/>
        </w:rPr>
        <w:t>I</w:t>
      </w:r>
      <w:r w:rsidRPr="006C1ADE">
        <w:rPr>
          <w:rFonts w:asciiTheme="minorHAnsi" w:hAnsiTheme="minorHAnsi" w:cstheme="minorHAnsi"/>
          <w:b/>
        </w:rPr>
        <w:t>nformacyjne z</w:t>
      </w:r>
      <w:r w:rsidR="006C1ADE">
        <w:rPr>
          <w:rFonts w:asciiTheme="minorHAnsi" w:hAnsiTheme="minorHAnsi" w:cstheme="minorHAnsi"/>
          <w:b/>
        </w:rPr>
        <w:t> </w:t>
      </w:r>
      <w:r w:rsidRPr="006C1ADE">
        <w:rPr>
          <w:rFonts w:asciiTheme="minorHAnsi" w:hAnsiTheme="minorHAnsi" w:cstheme="minorHAnsi"/>
          <w:b/>
        </w:rPr>
        <w:t>częścią socjalną – przystań końcowa dla łodzi – Leśnica</w:t>
      </w:r>
    </w:p>
    <w:p w14:paraId="57D4C224" w14:textId="5EBF9A74" w:rsidR="00DA619B" w:rsidRPr="0048133F" w:rsidRDefault="00F33713" w:rsidP="00776428">
      <w:pPr>
        <w:pStyle w:val="Normalny0"/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ab/>
      </w:r>
      <w:r w:rsidR="00DA619B" w:rsidRPr="0048133F">
        <w:rPr>
          <w:rFonts w:asciiTheme="minorHAnsi" w:hAnsiTheme="minorHAnsi" w:cstheme="minorHAnsi"/>
        </w:rPr>
        <w:t>(punkt 1.2.6</w:t>
      </w:r>
      <w:r w:rsidR="00C83670" w:rsidRPr="0048133F">
        <w:rPr>
          <w:rFonts w:asciiTheme="minorHAnsi" w:hAnsiTheme="minorHAnsi" w:cstheme="minorHAnsi"/>
        </w:rPr>
        <w:t xml:space="preserve">. </w:t>
      </w:r>
      <w:r w:rsidR="00DA619B" w:rsidRPr="0048133F">
        <w:rPr>
          <w:rFonts w:asciiTheme="minorHAnsi" w:hAnsiTheme="minorHAnsi" w:cstheme="minorHAnsi"/>
        </w:rPr>
        <w:t>/</w:t>
      </w:r>
      <w:r w:rsidR="00821EA9" w:rsidRPr="0048133F">
        <w:rPr>
          <w:rFonts w:asciiTheme="minorHAnsi" w:hAnsiTheme="minorHAnsi" w:cstheme="minorHAnsi"/>
        </w:rPr>
        <w:t xml:space="preserve"> </w:t>
      </w:r>
      <w:r w:rsidR="00DA619B" w:rsidRPr="0048133F">
        <w:rPr>
          <w:rFonts w:asciiTheme="minorHAnsi" w:hAnsiTheme="minorHAnsi" w:cstheme="minorHAnsi"/>
        </w:rPr>
        <w:t>XX</w:t>
      </w:r>
      <w:r w:rsidR="00EE16C2">
        <w:rPr>
          <w:rFonts w:asciiTheme="minorHAnsi" w:hAnsiTheme="minorHAnsi" w:cstheme="minorHAnsi"/>
        </w:rPr>
        <w:t>I</w:t>
      </w:r>
      <w:r w:rsidR="00DA619B"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="00DA619B" w:rsidRPr="0048133F">
        <w:rPr>
          <w:rFonts w:asciiTheme="minorHAnsi" w:hAnsiTheme="minorHAnsi" w:cstheme="minorHAnsi"/>
        </w:rPr>
        <w:t>osiedzenia)</w:t>
      </w:r>
    </w:p>
    <w:p w14:paraId="7F435C71" w14:textId="77777777" w:rsidR="009911CD" w:rsidRDefault="009911CD" w:rsidP="00776428">
      <w:pPr>
        <w:pStyle w:val="Normalny0"/>
        <w:spacing w:line="360" w:lineRule="auto"/>
        <w:rPr>
          <w:rFonts w:asciiTheme="minorHAnsi" w:hAnsiTheme="minorHAnsi" w:cstheme="minorHAnsi"/>
          <w:b/>
        </w:rPr>
      </w:pPr>
    </w:p>
    <w:p w14:paraId="3C622A4E" w14:textId="40A6D07D" w:rsidR="0095156B" w:rsidRDefault="009911CD" w:rsidP="009D0D51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78160A" w:rsidRPr="009911CD">
        <w:rPr>
          <w:rFonts w:asciiTheme="minorHAnsi" w:hAnsiTheme="minorHAnsi" w:cstheme="minorHAnsi"/>
        </w:rPr>
        <w:t xml:space="preserve">Grupa R poinformowała Komisję, że </w:t>
      </w:r>
      <w:r w:rsidR="0068231B">
        <w:rPr>
          <w:rFonts w:asciiTheme="minorHAnsi" w:hAnsiTheme="minorHAnsi" w:cstheme="minorHAnsi"/>
        </w:rPr>
        <w:t>S</w:t>
      </w:r>
      <w:r w:rsidR="0078160A" w:rsidRPr="009911CD">
        <w:rPr>
          <w:rFonts w:asciiTheme="minorHAnsi" w:hAnsiTheme="minorHAnsi" w:cstheme="minorHAnsi"/>
        </w:rPr>
        <w:t>łowacki</w:t>
      </w:r>
      <w:r w:rsidR="0068231B">
        <w:rPr>
          <w:rFonts w:asciiTheme="minorHAnsi" w:hAnsiTheme="minorHAnsi" w:cstheme="minorHAnsi"/>
        </w:rPr>
        <w:t>e</w:t>
      </w:r>
      <w:r w:rsidR="0078160A" w:rsidRPr="009911CD">
        <w:rPr>
          <w:rFonts w:asciiTheme="minorHAnsi" w:hAnsiTheme="minorHAnsi" w:cstheme="minorHAnsi"/>
        </w:rPr>
        <w:t xml:space="preserve"> </w:t>
      </w:r>
      <w:r w:rsidR="0068231B">
        <w:rPr>
          <w:rFonts w:asciiTheme="minorHAnsi" w:hAnsiTheme="minorHAnsi" w:cstheme="minorHAnsi"/>
        </w:rPr>
        <w:t>Przedsiębiorstwo Gospodarki Wodnej</w:t>
      </w:r>
      <w:r w:rsidR="0078160A" w:rsidRPr="009911CD">
        <w:rPr>
          <w:rFonts w:asciiTheme="minorHAnsi" w:hAnsiTheme="minorHAnsi" w:cstheme="minorHAnsi"/>
        </w:rPr>
        <w:t xml:space="preserve"> </w:t>
      </w:r>
      <w:r w:rsidR="00B9063C">
        <w:rPr>
          <w:rFonts w:asciiTheme="minorHAnsi" w:hAnsiTheme="minorHAnsi" w:cstheme="minorHAnsi"/>
        </w:rPr>
        <w:t>pp</w:t>
      </w:r>
      <w:r w:rsidR="0068231B">
        <w:rPr>
          <w:rFonts w:asciiTheme="minorHAnsi" w:hAnsiTheme="minorHAnsi" w:cstheme="minorHAnsi"/>
        </w:rPr>
        <w:t xml:space="preserve"> </w:t>
      </w:r>
      <w:r w:rsidR="004E5C86">
        <w:rPr>
          <w:rFonts w:asciiTheme="minorHAnsi" w:hAnsiTheme="minorHAnsi" w:cstheme="minorHAnsi"/>
        </w:rPr>
        <w:t>(SVP SP)</w:t>
      </w:r>
      <w:r w:rsidR="0068231B">
        <w:rPr>
          <w:rFonts w:asciiTheme="minorHAnsi" w:hAnsiTheme="minorHAnsi" w:cstheme="minorHAnsi"/>
        </w:rPr>
        <w:t xml:space="preserve"> </w:t>
      </w:r>
      <w:r w:rsidR="0078160A" w:rsidRPr="009911CD">
        <w:rPr>
          <w:rFonts w:asciiTheme="minorHAnsi" w:hAnsiTheme="minorHAnsi" w:cstheme="minorHAnsi"/>
        </w:rPr>
        <w:t>zgłosił</w:t>
      </w:r>
      <w:r w:rsidR="0068231B">
        <w:rPr>
          <w:rFonts w:asciiTheme="minorHAnsi" w:hAnsiTheme="minorHAnsi" w:cstheme="minorHAnsi"/>
        </w:rPr>
        <w:t>o</w:t>
      </w:r>
      <w:r w:rsidR="0078160A" w:rsidRPr="009911CD">
        <w:rPr>
          <w:rFonts w:asciiTheme="minorHAnsi" w:hAnsiTheme="minorHAnsi" w:cstheme="minorHAnsi"/>
        </w:rPr>
        <w:t xml:space="preserve"> swoje </w:t>
      </w:r>
      <w:r w:rsidR="009152F2">
        <w:rPr>
          <w:rFonts w:asciiTheme="minorHAnsi" w:hAnsiTheme="minorHAnsi" w:cstheme="minorHAnsi"/>
        </w:rPr>
        <w:t>stanowisko</w:t>
      </w:r>
      <w:r w:rsidR="009152F2" w:rsidRPr="009911CD">
        <w:rPr>
          <w:rFonts w:asciiTheme="minorHAnsi" w:hAnsiTheme="minorHAnsi" w:cstheme="minorHAnsi"/>
        </w:rPr>
        <w:t xml:space="preserve"> </w:t>
      </w:r>
      <w:r w:rsidR="0078160A" w:rsidRPr="009911CD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="0078160A" w:rsidRPr="009911CD">
        <w:rPr>
          <w:rFonts w:asciiTheme="minorHAnsi" w:hAnsiTheme="minorHAnsi" w:cstheme="minorHAnsi"/>
        </w:rPr>
        <w:t xml:space="preserve">opinii z dnia 6 października 2021 roku dotyczącej oceny </w:t>
      </w:r>
      <w:r w:rsidR="0078160A" w:rsidRPr="009911CD">
        <w:rPr>
          <w:rFonts w:asciiTheme="minorHAnsi" w:hAnsiTheme="minorHAnsi" w:cstheme="minorHAnsi"/>
        </w:rPr>
        <w:lastRenderedPageBreak/>
        <w:t>eksploatacji oraz nowego pozwolenia na odprowadzanie ścieków, a także stanu technicznego wylotu.</w:t>
      </w:r>
    </w:p>
    <w:p w14:paraId="65326911" w14:textId="07900DB2" w:rsidR="0095156B" w:rsidRPr="0095156B" w:rsidRDefault="006A69FB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5156B" w:rsidRPr="0095156B">
        <w:rPr>
          <w:rFonts w:asciiTheme="minorHAnsi" w:hAnsiTheme="minorHAnsi" w:cstheme="minorHAnsi"/>
        </w:rPr>
        <w:t xml:space="preserve">Delegacja słowacka </w:t>
      </w:r>
      <w:r w:rsidR="00306859" w:rsidRPr="00306859">
        <w:rPr>
          <w:rFonts w:asciiTheme="minorHAnsi" w:hAnsiTheme="minorHAnsi" w:cstheme="minorHAnsi"/>
        </w:rPr>
        <w:t xml:space="preserve">poinformowała Komisję, że </w:t>
      </w:r>
      <w:r w:rsidR="0095156B" w:rsidRPr="0095156B">
        <w:rPr>
          <w:rFonts w:asciiTheme="minorHAnsi" w:hAnsiTheme="minorHAnsi" w:cstheme="minorHAnsi"/>
        </w:rPr>
        <w:t xml:space="preserve">pismem nr </w:t>
      </w:r>
      <w:r w:rsidR="0095156B">
        <w:rPr>
          <w:rFonts w:asciiTheme="minorHAnsi" w:hAnsiTheme="minorHAnsi" w:cstheme="minorHAnsi"/>
        </w:rPr>
        <w:t>61018/2021</w:t>
      </w:r>
      <w:r w:rsidR="0095156B" w:rsidRPr="0095156B">
        <w:rPr>
          <w:rFonts w:asciiTheme="minorHAnsi" w:hAnsiTheme="minorHAnsi" w:cstheme="minorHAnsi"/>
        </w:rPr>
        <w:t xml:space="preserve"> z dnia </w:t>
      </w:r>
      <w:r w:rsidR="0095156B">
        <w:rPr>
          <w:rFonts w:asciiTheme="minorHAnsi" w:hAnsiTheme="minorHAnsi" w:cstheme="minorHAnsi"/>
        </w:rPr>
        <w:t>8 listopada</w:t>
      </w:r>
      <w:r w:rsidR="0095156B" w:rsidRPr="0095156B">
        <w:rPr>
          <w:rFonts w:asciiTheme="minorHAnsi" w:hAnsiTheme="minorHAnsi" w:cstheme="minorHAnsi"/>
        </w:rPr>
        <w:t xml:space="preserve"> 2021 r</w:t>
      </w:r>
      <w:r w:rsidR="00306859">
        <w:rPr>
          <w:rFonts w:asciiTheme="minorHAnsi" w:hAnsiTheme="minorHAnsi" w:cstheme="minorHAnsi"/>
        </w:rPr>
        <w:t>oku</w:t>
      </w:r>
      <w:r w:rsidR="0095156B" w:rsidRPr="0095156B">
        <w:rPr>
          <w:rFonts w:asciiTheme="minorHAnsi" w:hAnsiTheme="minorHAnsi" w:cstheme="minorHAnsi"/>
        </w:rPr>
        <w:t xml:space="preserve"> </w:t>
      </w:r>
      <w:r w:rsidR="00306859" w:rsidRPr="0095156B">
        <w:rPr>
          <w:rFonts w:asciiTheme="minorHAnsi" w:hAnsiTheme="minorHAnsi" w:cstheme="minorHAnsi"/>
        </w:rPr>
        <w:t>zwróciła się</w:t>
      </w:r>
      <w:r w:rsidR="0095156B" w:rsidRPr="0095156B">
        <w:rPr>
          <w:rFonts w:asciiTheme="minorHAnsi" w:hAnsiTheme="minorHAnsi" w:cstheme="minorHAnsi"/>
        </w:rPr>
        <w:t xml:space="preserve"> do strony </w:t>
      </w:r>
      <w:r w:rsidR="0095156B">
        <w:rPr>
          <w:rFonts w:asciiTheme="minorHAnsi" w:hAnsiTheme="minorHAnsi" w:cstheme="minorHAnsi"/>
        </w:rPr>
        <w:t>polskiej</w:t>
      </w:r>
      <w:r w:rsidR="0095156B" w:rsidRPr="0095156B">
        <w:rPr>
          <w:rFonts w:asciiTheme="minorHAnsi" w:hAnsiTheme="minorHAnsi" w:cstheme="minorHAnsi"/>
        </w:rPr>
        <w:t xml:space="preserve"> z prośbą o </w:t>
      </w:r>
      <w:r w:rsidR="0095156B">
        <w:rPr>
          <w:rFonts w:asciiTheme="minorHAnsi" w:hAnsiTheme="minorHAnsi" w:cstheme="minorHAnsi"/>
        </w:rPr>
        <w:t>stanowisko w sprawie przedłużenia ważności zezwolenia na zrzut ścieków do 31</w:t>
      </w:r>
      <w:r w:rsidR="00306859">
        <w:rPr>
          <w:rFonts w:asciiTheme="minorHAnsi" w:hAnsiTheme="minorHAnsi" w:cstheme="minorHAnsi"/>
        </w:rPr>
        <w:t xml:space="preserve"> grudnia </w:t>
      </w:r>
      <w:r w:rsidR="0095156B">
        <w:rPr>
          <w:rFonts w:asciiTheme="minorHAnsi" w:hAnsiTheme="minorHAnsi" w:cstheme="minorHAnsi"/>
        </w:rPr>
        <w:t>2023 r</w:t>
      </w:r>
      <w:r w:rsidR="00306859">
        <w:rPr>
          <w:rFonts w:asciiTheme="minorHAnsi" w:hAnsiTheme="minorHAnsi" w:cstheme="minorHAnsi"/>
        </w:rPr>
        <w:t>oku</w:t>
      </w:r>
      <w:r w:rsidR="0095156B">
        <w:rPr>
          <w:rFonts w:asciiTheme="minorHAnsi" w:hAnsiTheme="minorHAnsi" w:cstheme="minorHAnsi"/>
        </w:rPr>
        <w:t xml:space="preserve">. </w:t>
      </w:r>
    </w:p>
    <w:p w14:paraId="04940EA0" w14:textId="48F1D233" w:rsidR="0095156B" w:rsidRPr="0095156B" w:rsidRDefault="0095156B" w:rsidP="009D0D51">
      <w:pPr>
        <w:pStyle w:val="Normalny0"/>
        <w:spacing w:line="360" w:lineRule="auto"/>
        <w:rPr>
          <w:rFonts w:asciiTheme="minorHAnsi" w:hAnsiTheme="minorHAnsi" w:cstheme="minorHAnsi"/>
        </w:rPr>
      </w:pPr>
      <w:r w:rsidRPr="009515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Polska</w:t>
      </w:r>
      <w:r w:rsidRPr="0095156B">
        <w:rPr>
          <w:rFonts w:asciiTheme="minorHAnsi" w:hAnsiTheme="minorHAnsi" w:cstheme="minorHAnsi"/>
        </w:rPr>
        <w:t xml:space="preserve"> delegacja poinformowała</w:t>
      </w:r>
      <w:r>
        <w:rPr>
          <w:rFonts w:asciiTheme="minorHAnsi" w:hAnsiTheme="minorHAnsi" w:cstheme="minorHAnsi"/>
        </w:rPr>
        <w:t xml:space="preserve"> </w:t>
      </w:r>
      <w:r w:rsidR="009152F2">
        <w:rPr>
          <w:rFonts w:asciiTheme="minorHAnsi" w:hAnsiTheme="minorHAnsi" w:cstheme="minorHAnsi"/>
        </w:rPr>
        <w:t>w tej sprawie</w:t>
      </w:r>
      <w:r>
        <w:rPr>
          <w:rFonts w:asciiTheme="minorHAnsi" w:hAnsiTheme="minorHAnsi" w:cstheme="minorHAnsi"/>
        </w:rPr>
        <w:t>, że stanowisko strony polskiej</w:t>
      </w:r>
      <w:r w:rsidRPr="0095156B">
        <w:rPr>
          <w:rFonts w:asciiTheme="minorHAnsi" w:hAnsiTheme="minorHAnsi" w:cstheme="minorHAnsi"/>
        </w:rPr>
        <w:t xml:space="preserve"> przesłała stronie </w:t>
      </w:r>
      <w:r>
        <w:rPr>
          <w:rFonts w:asciiTheme="minorHAnsi" w:hAnsiTheme="minorHAnsi" w:cstheme="minorHAnsi"/>
        </w:rPr>
        <w:t>słowackiej</w:t>
      </w:r>
      <w:r w:rsidRPr="0095156B">
        <w:rPr>
          <w:rFonts w:asciiTheme="minorHAnsi" w:hAnsiTheme="minorHAnsi" w:cstheme="minorHAnsi"/>
        </w:rPr>
        <w:t xml:space="preserve"> drogą koresponde</w:t>
      </w:r>
      <w:r>
        <w:rPr>
          <w:rFonts w:asciiTheme="minorHAnsi" w:hAnsiTheme="minorHAnsi" w:cstheme="minorHAnsi"/>
        </w:rPr>
        <w:t>ncyjną w piśmie Przewodniczącej</w:t>
      </w:r>
      <w:r w:rsidRPr="009515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polskiej</w:t>
      </w:r>
      <w:r w:rsidRPr="0095156B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GM-DGWiŻŚ-8.731.31.2021</w:t>
      </w:r>
      <w:r w:rsidRPr="0095156B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10</w:t>
      </w:r>
      <w:r w:rsidR="00826FEB">
        <w:rPr>
          <w:rFonts w:asciiTheme="minorHAnsi" w:hAnsiTheme="minorHAnsi" w:cstheme="minorHAnsi"/>
        </w:rPr>
        <w:t xml:space="preserve"> stycznia </w:t>
      </w:r>
      <w:r>
        <w:rPr>
          <w:rFonts w:asciiTheme="minorHAnsi" w:hAnsiTheme="minorHAnsi" w:cstheme="minorHAnsi"/>
        </w:rPr>
        <w:t>2022</w:t>
      </w:r>
      <w:r w:rsidR="00B67749">
        <w:rPr>
          <w:rFonts w:asciiTheme="minorHAnsi" w:hAnsiTheme="minorHAnsi" w:cstheme="minorHAnsi"/>
        </w:rPr>
        <w:t xml:space="preserve"> r</w:t>
      </w:r>
      <w:r w:rsidR="00826FEB">
        <w:rPr>
          <w:rFonts w:asciiTheme="minorHAnsi" w:hAnsiTheme="minorHAnsi" w:cstheme="minorHAnsi"/>
        </w:rPr>
        <w:t>oku</w:t>
      </w:r>
      <w:r w:rsidRPr="0095156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5156B">
        <w:rPr>
          <w:rFonts w:asciiTheme="minorHAnsi" w:hAnsiTheme="minorHAnsi" w:cstheme="minorHAnsi"/>
        </w:rPr>
        <w:t>Polska część Komisji oświadczyła, że nie ma uwag</w:t>
      </w:r>
      <w:r w:rsidR="00845888">
        <w:rPr>
          <w:rFonts w:asciiTheme="minorHAnsi" w:hAnsiTheme="minorHAnsi" w:cstheme="minorHAnsi"/>
        </w:rPr>
        <w:t xml:space="preserve"> do przedmiotowego wniosku</w:t>
      </w:r>
      <w:r w:rsidRPr="0095156B">
        <w:rPr>
          <w:rFonts w:asciiTheme="minorHAnsi" w:hAnsiTheme="minorHAnsi" w:cstheme="minorHAnsi"/>
        </w:rPr>
        <w:t>, pod warunkiem otrzymania pisemnej uzgodnienia ze Słowackim Przedsiębiorstwem Gospodarki Wodnej pp, Zlewnia Hornadu, Oddział Koszyce, Zarząd Zlewni Dunajca i Popradu w Popradzie zatwierdzającego stan techniczny istniejącego wylotu. Polska część Grupy R zgadza się z uwagami zawartymi w opinii Słowackiego Przedsiębiorstwa Gospodarki Wodnej pp z dnia 6 października 2021 roku.</w:t>
      </w:r>
    </w:p>
    <w:p w14:paraId="471A593B" w14:textId="05DA5232" w:rsidR="0078160A" w:rsidRPr="009911CD" w:rsidRDefault="00B67749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5156B">
        <w:rPr>
          <w:rFonts w:asciiTheme="minorHAnsi" w:hAnsiTheme="minorHAnsi" w:cstheme="minorHAnsi"/>
        </w:rPr>
        <w:t>Słowacka delegacja poinformowała w tej sprawie, że</w:t>
      </w:r>
      <w:r w:rsidR="0078160A" w:rsidRPr="009911CD">
        <w:rPr>
          <w:rFonts w:asciiTheme="minorHAnsi" w:hAnsiTheme="minorHAnsi" w:cstheme="minorHAnsi"/>
        </w:rPr>
        <w:t xml:space="preserve"> Ministerstwo Środowiska Republiki Słowackiej, </w:t>
      </w:r>
      <w:r w:rsidR="0095156B">
        <w:rPr>
          <w:rFonts w:asciiTheme="minorHAnsi" w:hAnsiTheme="minorHAnsi" w:cstheme="minorHAnsi"/>
        </w:rPr>
        <w:t xml:space="preserve">w </w:t>
      </w:r>
      <w:r w:rsidRPr="009911CD">
        <w:rPr>
          <w:rFonts w:asciiTheme="minorHAnsi" w:hAnsiTheme="minorHAnsi" w:cstheme="minorHAnsi"/>
        </w:rPr>
        <w:t>piśm</w:t>
      </w:r>
      <w:r>
        <w:rPr>
          <w:rFonts w:asciiTheme="minorHAnsi" w:hAnsiTheme="minorHAnsi" w:cstheme="minorHAnsi"/>
        </w:rPr>
        <w:t>ie</w:t>
      </w:r>
      <w:r w:rsidR="0078160A" w:rsidRPr="009911CD">
        <w:rPr>
          <w:rFonts w:asciiTheme="minorHAnsi" w:hAnsiTheme="minorHAnsi" w:cstheme="minorHAnsi"/>
        </w:rPr>
        <w:t xml:space="preserve"> dostarczonym do Urzędu Powiatowego w Preszowie w dniu </w:t>
      </w:r>
      <w:r w:rsidR="0078160A" w:rsidRPr="009911CD">
        <w:rPr>
          <w:rFonts w:asciiTheme="minorHAnsi" w:hAnsiTheme="minorHAnsi" w:cstheme="minorHAnsi"/>
        </w:rPr>
        <w:br/>
        <w:t xml:space="preserve">9 lutego 2022 roku, wyraziło pozytywną opinię, zgodnie z którą Przewodniczący Komisji omówili przedmiotowe uwagi drogą korespondencyjną. </w:t>
      </w:r>
    </w:p>
    <w:p w14:paraId="774D33EC" w14:textId="238FEB62" w:rsidR="004E5C86" w:rsidRPr="004E5C86" w:rsidRDefault="009911CD" w:rsidP="004E5C86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E5C86">
        <w:rPr>
          <w:rFonts w:asciiTheme="minorHAnsi" w:hAnsiTheme="minorHAnsi" w:cstheme="minorHAnsi"/>
        </w:rPr>
        <w:t>Komisja przyjęła te informacje</w:t>
      </w:r>
      <w:r w:rsidR="004E5C86" w:rsidRPr="004E5C86">
        <w:rPr>
          <w:rFonts w:asciiTheme="minorHAnsi" w:hAnsiTheme="minorHAnsi" w:cstheme="minorHAnsi"/>
        </w:rPr>
        <w:t xml:space="preserve"> do wiadomości i poleciła Grup</w:t>
      </w:r>
      <w:r w:rsidR="004E5C86">
        <w:rPr>
          <w:rFonts w:asciiTheme="minorHAnsi" w:hAnsiTheme="minorHAnsi" w:cstheme="minorHAnsi"/>
        </w:rPr>
        <w:t>ie R, aby nadal zajmowała się tą sprawą</w:t>
      </w:r>
      <w:r w:rsidR="004E5C86" w:rsidRPr="004E5C86">
        <w:rPr>
          <w:rFonts w:asciiTheme="minorHAnsi" w:hAnsiTheme="minorHAnsi" w:cstheme="minorHAnsi"/>
        </w:rPr>
        <w:t xml:space="preserve"> i poinformowała o niej Komisję na jej kolejnym posiedzeniu.</w:t>
      </w:r>
    </w:p>
    <w:p w14:paraId="18A92DBD" w14:textId="2E796886" w:rsidR="00350E46" w:rsidRPr="0048133F" w:rsidRDefault="00350E46" w:rsidP="00776428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02ABB4E0" w14:textId="38F571FE" w:rsidR="00113CC8" w:rsidRPr="00682BC6" w:rsidRDefault="002E5108" w:rsidP="00BE13A0">
      <w:pPr>
        <w:pStyle w:val="Akapitzlist"/>
        <w:numPr>
          <w:ilvl w:val="2"/>
          <w:numId w:val="32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2BC6">
        <w:rPr>
          <w:rFonts w:asciiTheme="minorHAnsi" w:hAnsiTheme="minorHAnsi" w:cstheme="minorHAnsi"/>
          <w:b/>
          <w:sz w:val="24"/>
          <w:szCs w:val="24"/>
        </w:rPr>
        <w:t>Usuwanie</w:t>
      </w:r>
      <w:r w:rsidR="00113CC8" w:rsidRPr="00682BC6">
        <w:rPr>
          <w:rFonts w:asciiTheme="minorHAnsi" w:hAnsiTheme="minorHAnsi" w:cstheme="minorHAnsi"/>
          <w:b/>
          <w:sz w:val="24"/>
          <w:szCs w:val="24"/>
        </w:rPr>
        <w:t xml:space="preserve"> nanosów żwirowych po stronie słowackiej rzeki Dunajec pomiędzy znakami granicznymi II/107/a-II/107/2a przy przystani dla łodzi pasażerskich w </w:t>
      </w:r>
      <w:r w:rsidR="00A816AC" w:rsidRPr="00682BC6">
        <w:rPr>
          <w:rFonts w:asciiTheme="minorHAnsi" w:hAnsiTheme="minorHAnsi" w:cstheme="minorHAnsi"/>
          <w:b/>
          <w:sz w:val="24"/>
          <w:szCs w:val="24"/>
        </w:rPr>
        <w:t xml:space="preserve">miejscowości </w:t>
      </w:r>
      <w:r w:rsidR="00113CC8" w:rsidRPr="00682BC6">
        <w:rPr>
          <w:rFonts w:asciiTheme="minorHAnsi" w:hAnsiTheme="minorHAnsi" w:cstheme="minorHAnsi"/>
          <w:b/>
          <w:sz w:val="24"/>
          <w:szCs w:val="24"/>
        </w:rPr>
        <w:t>Majere</w:t>
      </w:r>
    </w:p>
    <w:p w14:paraId="485A01C7" w14:textId="6086B872" w:rsidR="00113CC8" w:rsidRPr="0048133F" w:rsidRDefault="00113CC8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(</w:t>
      </w:r>
      <w:r w:rsidR="00566A8B">
        <w:rPr>
          <w:rFonts w:asciiTheme="minorHAnsi" w:hAnsiTheme="minorHAnsi" w:cstheme="minorHAnsi"/>
        </w:rPr>
        <w:t>punkt 1.2.8</w:t>
      </w:r>
      <w:r w:rsidR="00C74FD0" w:rsidRPr="00F50FEA">
        <w:rPr>
          <w:rFonts w:asciiTheme="minorHAnsi" w:hAnsiTheme="minorHAnsi" w:cstheme="minorHAnsi"/>
        </w:rPr>
        <w:t xml:space="preserve">. </w:t>
      </w:r>
      <w:r w:rsidR="00B868FA" w:rsidRPr="0048133F">
        <w:rPr>
          <w:rFonts w:asciiTheme="minorHAnsi" w:hAnsiTheme="minorHAnsi" w:cstheme="minorHAnsi"/>
        </w:rPr>
        <w:t>/ XX</w:t>
      </w:r>
      <w:r w:rsidR="00EE16C2">
        <w:rPr>
          <w:rFonts w:asciiTheme="minorHAnsi" w:hAnsiTheme="minorHAnsi" w:cstheme="minorHAnsi"/>
        </w:rPr>
        <w:t>I</w:t>
      </w:r>
      <w:r w:rsidR="00B868FA" w:rsidRPr="0048133F">
        <w:rPr>
          <w:rFonts w:asciiTheme="minorHAnsi" w:hAnsiTheme="minorHAnsi" w:cstheme="minorHAnsi"/>
        </w:rPr>
        <w:t xml:space="preserve"> posiedzenia</w:t>
      </w:r>
      <w:r w:rsidRPr="0048133F">
        <w:rPr>
          <w:rFonts w:asciiTheme="minorHAnsi" w:hAnsiTheme="minorHAnsi" w:cstheme="minorHAnsi"/>
        </w:rPr>
        <w:t>)</w:t>
      </w:r>
    </w:p>
    <w:p w14:paraId="61BC0333" w14:textId="77777777" w:rsidR="009911CD" w:rsidRPr="009911CD" w:rsidRDefault="009911CD" w:rsidP="00776428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6AA39DA5" w14:textId="548086B0" w:rsidR="0078160A" w:rsidRPr="009911CD" w:rsidRDefault="0078160A" w:rsidP="00776428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9911CD">
        <w:rPr>
          <w:rFonts w:asciiTheme="minorHAnsi" w:hAnsiTheme="minorHAnsi" w:cstheme="minorHAnsi"/>
          <w:bCs/>
        </w:rPr>
        <w:t>Grupa R poinformowała Komisję, że w przedmiotowej sprawie w 2021 roku  nie zaszły żadne nowe okoliczności w porównaniu do roku 2020.</w:t>
      </w:r>
    </w:p>
    <w:p w14:paraId="32727077" w14:textId="77777777" w:rsidR="004E5C86" w:rsidRPr="004E5C86" w:rsidRDefault="004E5C86" w:rsidP="004E5C86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4E5C86">
        <w:rPr>
          <w:rFonts w:asciiTheme="minorHAnsi" w:hAnsiTheme="minorHAnsi" w:cstheme="minorHAnsi"/>
          <w:bCs/>
        </w:rPr>
        <w:t>Komisja przyjęła tę informację do wiadomości i poleciła Grupie R, aby nadal zajmowała się ta sprawa i poinformowała o niej Komisję na jej kolejnym posiedzeniu.</w:t>
      </w:r>
    </w:p>
    <w:p w14:paraId="6BC390C0" w14:textId="6345D050" w:rsidR="00CA0808" w:rsidRPr="0048133F" w:rsidRDefault="00D74157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  </w:t>
      </w:r>
      <w:bookmarkStart w:id="1" w:name="_Hlk49768336"/>
      <w:bookmarkStart w:id="2" w:name="_Hlk85549224"/>
      <w:r w:rsidR="00F33713" w:rsidRPr="0048133F">
        <w:rPr>
          <w:rFonts w:asciiTheme="minorHAnsi" w:hAnsiTheme="minorHAnsi" w:cstheme="minorHAnsi"/>
        </w:rPr>
        <w:tab/>
      </w:r>
      <w:bookmarkEnd w:id="1"/>
    </w:p>
    <w:bookmarkEnd w:id="2"/>
    <w:p w14:paraId="4894F91B" w14:textId="40BABC28" w:rsidR="00DA619B" w:rsidRPr="0048133F" w:rsidRDefault="00DA619B" w:rsidP="00BE13A0">
      <w:pPr>
        <w:pStyle w:val="Normalny0"/>
        <w:numPr>
          <w:ilvl w:val="2"/>
          <w:numId w:val="32"/>
        </w:numPr>
        <w:tabs>
          <w:tab w:val="clear" w:pos="680"/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Stabilizacja osuwiska III/3142 Malý Lipník-Sulín (Żegiestów) – dokumentacja projektowa</w:t>
      </w:r>
    </w:p>
    <w:p w14:paraId="16255541" w14:textId="211DCFD9" w:rsidR="00DA619B" w:rsidRPr="0048133F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ab/>
      </w:r>
      <w:r w:rsidR="00DA619B" w:rsidRPr="0048133F">
        <w:rPr>
          <w:rFonts w:asciiTheme="minorHAnsi" w:hAnsiTheme="minorHAnsi" w:cstheme="minorHAnsi"/>
        </w:rPr>
        <w:t>(</w:t>
      </w:r>
      <w:r w:rsidR="00566A8B">
        <w:rPr>
          <w:rFonts w:asciiTheme="minorHAnsi" w:hAnsiTheme="minorHAnsi" w:cstheme="minorHAnsi"/>
        </w:rPr>
        <w:t>punkt 1.2.11</w:t>
      </w:r>
      <w:r w:rsidR="00682BC6">
        <w:rPr>
          <w:rFonts w:asciiTheme="minorHAnsi" w:hAnsiTheme="minorHAnsi" w:cstheme="minorHAnsi"/>
        </w:rPr>
        <w:t>.</w:t>
      </w:r>
      <w:r w:rsidR="00174909">
        <w:rPr>
          <w:rFonts w:asciiTheme="minorHAnsi" w:hAnsiTheme="minorHAnsi" w:cstheme="minorHAnsi"/>
        </w:rPr>
        <w:t xml:space="preserve"> </w:t>
      </w:r>
      <w:r w:rsidR="00566A8B">
        <w:rPr>
          <w:rFonts w:asciiTheme="minorHAnsi" w:hAnsiTheme="minorHAnsi" w:cstheme="minorHAnsi"/>
        </w:rPr>
        <w:t>/ XXI posiedzenia</w:t>
      </w:r>
      <w:r w:rsidR="00DA619B" w:rsidRPr="0048133F">
        <w:rPr>
          <w:rFonts w:asciiTheme="minorHAnsi" w:hAnsiTheme="minorHAnsi" w:cstheme="minorHAnsi"/>
        </w:rPr>
        <w:t>)</w:t>
      </w:r>
    </w:p>
    <w:p w14:paraId="68FD53FE" w14:textId="77777777" w:rsidR="009911CD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2935C81D" w14:textId="77777777" w:rsidR="005A76F1" w:rsidRPr="005A76F1" w:rsidRDefault="009911CD" w:rsidP="005A76F1">
      <w:pPr>
        <w:pStyle w:val="Normalny0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11FC8E67" w14:textId="291DD98C" w:rsidR="005A76F1" w:rsidRPr="005A76F1" w:rsidRDefault="00B67749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A76F1" w:rsidRPr="005A76F1">
        <w:rPr>
          <w:rFonts w:asciiTheme="minorHAnsi" w:hAnsiTheme="minorHAnsi" w:cstheme="minorHAnsi"/>
        </w:rPr>
        <w:t>Grupa R poinformowała Komisję, że w przedmiotowej sprawie w 2021 roku  nie zaszły żadne nowe okoliczności w porównaniu do roku 2020.</w:t>
      </w:r>
    </w:p>
    <w:p w14:paraId="07F52083" w14:textId="39A3D714" w:rsidR="00B67749" w:rsidRDefault="00B67749" w:rsidP="00B67749">
      <w:pPr>
        <w:pStyle w:val="Normalny0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5A76F1" w:rsidRPr="005A76F1">
        <w:rPr>
          <w:rFonts w:asciiTheme="minorHAnsi" w:hAnsiTheme="minorHAnsi" w:cstheme="minorHAnsi"/>
          <w:bCs/>
        </w:rPr>
        <w:t>Komisja przyjęła tę informację do wiadomości i poleciła Grupie R, aby nadal zajmowała się ta sprawa i poinformowała o niej Komisję na jej kolejnym posiedzeniu.</w:t>
      </w:r>
    </w:p>
    <w:p w14:paraId="5D7EEE69" w14:textId="77777777" w:rsidR="00B67749" w:rsidRDefault="00B67749" w:rsidP="00B67749">
      <w:pPr>
        <w:pStyle w:val="Normalny0"/>
        <w:spacing w:line="360" w:lineRule="auto"/>
        <w:rPr>
          <w:rFonts w:asciiTheme="minorHAnsi" w:hAnsiTheme="minorHAnsi" w:cstheme="minorHAnsi"/>
          <w:bCs/>
        </w:rPr>
      </w:pPr>
    </w:p>
    <w:p w14:paraId="3348D96B" w14:textId="64AA99F9" w:rsidR="005A76F1" w:rsidRPr="00B67749" w:rsidRDefault="005A76F1" w:rsidP="00B67749">
      <w:pPr>
        <w:pStyle w:val="Normalny0"/>
        <w:numPr>
          <w:ilvl w:val="2"/>
          <w:numId w:val="3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B67749">
        <w:rPr>
          <w:rFonts w:asciiTheme="minorHAnsi" w:hAnsiTheme="minorHAnsi" w:cstheme="minorHAnsi"/>
          <w:b/>
        </w:rPr>
        <w:t>Wprowadzenie ścieków do wód rzeki Dunajec w miejscowości Sromowce Wyżne (Lysá nad Dunajcom) w rejonie znaku granicznego II/113/7</w:t>
      </w:r>
    </w:p>
    <w:p w14:paraId="0CC9A9A1" w14:textId="27F309B4" w:rsidR="005A76F1" w:rsidRPr="00DC3F63" w:rsidRDefault="00B67749" w:rsidP="00DC3F63">
      <w:pPr>
        <w:pStyle w:val="Normalny0"/>
        <w:tabs>
          <w:tab w:val="clear" w:pos="680"/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  <w:b/>
        </w:rPr>
        <w:tab/>
      </w:r>
      <w:r w:rsidR="005A76F1" w:rsidRPr="00DC3F63">
        <w:rPr>
          <w:rFonts w:asciiTheme="minorHAnsi" w:hAnsiTheme="minorHAnsi" w:cstheme="minorHAnsi"/>
        </w:rPr>
        <w:t>(nowy punkt)</w:t>
      </w:r>
    </w:p>
    <w:p w14:paraId="01231330" w14:textId="77777777" w:rsidR="00B67749" w:rsidRPr="00B67749" w:rsidRDefault="00B67749" w:rsidP="00B67749">
      <w:pPr>
        <w:pStyle w:val="Normalny0"/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  <w:b/>
        </w:rPr>
      </w:pPr>
    </w:p>
    <w:p w14:paraId="459AE486" w14:textId="60E0834D" w:rsidR="00F30F56" w:rsidRPr="00B67749" w:rsidRDefault="00F30F56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 w:rsidRPr="009D0D51">
        <w:rPr>
          <w:rFonts w:asciiTheme="minorHAnsi" w:hAnsiTheme="minorHAnsi" w:cstheme="minorHAnsi"/>
        </w:rPr>
        <w:tab/>
      </w:r>
      <w:r w:rsidRPr="00B67749">
        <w:rPr>
          <w:rFonts w:asciiTheme="minorHAnsi" w:hAnsiTheme="minorHAnsi" w:cstheme="minorHAnsi"/>
        </w:rPr>
        <w:t xml:space="preserve">Delegacja polska </w:t>
      </w:r>
      <w:r w:rsidR="0085311B" w:rsidRPr="009D0D51">
        <w:rPr>
          <w:rFonts w:asciiTheme="minorHAnsi" w:hAnsiTheme="minorHAnsi" w:cstheme="minorHAnsi"/>
        </w:rPr>
        <w:t xml:space="preserve">poinformowała </w:t>
      </w:r>
      <w:r w:rsidR="009152F2" w:rsidRPr="009D0D51">
        <w:rPr>
          <w:rFonts w:asciiTheme="minorHAnsi" w:hAnsiTheme="minorHAnsi" w:cstheme="minorHAnsi"/>
        </w:rPr>
        <w:t>w tej sp</w:t>
      </w:r>
      <w:r w:rsidR="009152F2" w:rsidRPr="00B67749">
        <w:rPr>
          <w:rFonts w:asciiTheme="minorHAnsi" w:hAnsiTheme="minorHAnsi" w:cstheme="minorHAnsi"/>
        </w:rPr>
        <w:t>rawie</w:t>
      </w:r>
      <w:r w:rsidR="0085311B" w:rsidRPr="00B67749">
        <w:rPr>
          <w:rFonts w:asciiTheme="minorHAnsi" w:hAnsiTheme="minorHAnsi" w:cstheme="minorHAnsi"/>
        </w:rPr>
        <w:t xml:space="preserve">, że </w:t>
      </w:r>
      <w:r w:rsidRPr="00B67749">
        <w:rPr>
          <w:rFonts w:asciiTheme="minorHAnsi" w:hAnsiTheme="minorHAnsi" w:cstheme="minorHAnsi"/>
        </w:rPr>
        <w:t>zwróciła się pismem nr GM-DGWiZS-6.73</w:t>
      </w:r>
      <w:r w:rsidR="007F18FC">
        <w:rPr>
          <w:rFonts w:asciiTheme="minorHAnsi" w:hAnsiTheme="minorHAnsi" w:cstheme="minorHAnsi"/>
        </w:rPr>
        <w:t>1.9.2021 z dnia 24 marca 2021 r</w:t>
      </w:r>
      <w:r w:rsidR="00BE25E2" w:rsidRPr="00B67749">
        <w:rPr>
          <w:rFonts w:asciiTheme="minorHAnsi" w:hAnsiTheme="minorHAnsi" w:cstheme="minorHAnsi"/>
        </w:rPr>
        <w:t>oku</w:t>
      </w:r>
      <w:r w:rsidRPr="00B67749">
        <w:rPr>
          <w:rFonts w:asciiTheme="minorHAnsi" w:hAnsiTheme="minorHAnsi" w:cstheme="minorHAnsi"/>
        </w:rPr>
        <w:t xml:space="preserve">. do strony słowackiej z prośbą o </w:t>
      </w:r>
      <w:r w:rsidR="009152F2" w:rsidRPr="00B67749">
        <w:rPr>
          <w:rFonts w:asciiTheme="minorHAnsi" w:hAnsiTheme="minorHAnsi" w:cstheme="minorHAnsi"/>
        </w:rPr>
        <w:t>stanowisko</w:t>
      </w:r>
      <w:r w:rsidRPr="00B67749">
        <w:rPr>
          <w:rFonts w:asciiTheme="minorHAnsi" w:hAnsiTheme="minorHAnsi" w:cstheme="minorHAnsi"/>
        </w:rPr>
        <w:t xml:space="preserve"> w</w:t>
      </w:r>
      <w:r w:rsidR="00DC3F63">
        <w:rPr>
          <w:rFonts w:asciiTheme="minorHAnsi" w:hAnsiTheme="minorHAnsi" w:cstheme="minorHAnsi"/>
        </w:rPr>
        <w:t> </w:t>
      </w:r>
      <w:r w:rsidRPr="00B67749">
        <w:rPr>
          <w:rFonts w:asciiTheme="minorHAnsi" w:hAnsiTheme="minorHAnsi" w:cstheme="minorHAnsi"/>
        </w:rPr>
        <w:t>przedmiotowej sprawie.</w:t>
      </w:r>
    </w:p>
    <w:p w14:paraId="2F7D2B1B" w14:textId="20B1E3FC" w:rsidR="005A76F1" w:rsidRPr="005A76F1" w:rsidRDefault="00F30F56" w:rsidP="005A76F1">
      <w:pPr>
        <w:pStyle w:val="Normalny0"/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</w:rPr>
        <w:tab/>
        <w:t>Słowacka delegacja poinformowała Komisję, że stanowisko strony słowackiej przesłała stronie polskiej drogą korespondencyjną w piśmie Przewodniczącego słowackiego nr</w:t>
      </w:r>
      <w:r w:rsidR="00DC3F63">
        <w:rPr>
          <w:rFonts w:asciiTheme="minorHAnsi" w:hAnsiTheme="minorHAnsi" w:cstheme="minorHAnsi"/>
        </w:rPr>
        <w:t> </w:t>
      </w:r>
      <w:r w:rsidRPr="00B67749">
        <w:rPr>
          <w:rFonts w:asciiTheme="minorHAnsi" w:hAnsiTheme="minorHAnsi" w:cstheme="minorHAnsi"/>
        </w:rPr>
        <w:t>30885/2021 z dnia 8</w:t>
      </w:r>
      <w:r w:rsidR="00BE25E2" w:rsidRPr="00B67749">
        <w:rPr>
          <w:rFonts w:asciiTheme="minorHAnsi" w:hAnsiTheme="minorHAnsi" w:cstheme="minorHAnsi"/>
        </w:rPr>
        <w:t xml:space="preserve"> czerwca </w:t>
      </w:r>
      <w:r w:rsidR="007F18FC">
        <w:rPr>
          <w:rFonts w:asciiTheme="minorHAnsi" w:hAnsiTheme="minorHAnsi" w:cstheme="minorHAnsi"/>
        </w:rPr>
        <w:t xml:space="preserve">2021 </w:t>
      </w:r>
      <w:r w:rsidRPr="00B67749">
        <w:rPr>
          <w:rFonts w:asciiTheme="minorHAnsi" w:hAnsiTheme="minorHAnsi" w:cstheme="minorHAnsi"/>
        </w:rPr>
        <w:t>r</w:t>
      </w:r>
      <w:r w:rsidR="00BE25E2" w:rsidRPr="00B67749">
        <w:rPr>
          <w:rFonts w:asciiTheme="minorHAnsi" w:hAnsiTheme="minorHAnsi" w:cstheme="minorHAnsi"/>
        </w:rPr>
        <w:t>oku</w:t>
      </w:r>
      <w:r w:rsidRPr="00B67749">
        <w:rPr>
          <w:rFonts w:asciiTheme="minorHAnsi" w:hAnsiTheme="minorHAnsi" w:cstheme="minorHAnsi"/>
        </w:rPr>
        <w:t>.</w:t>
      </w:r>
    </w:p>
    <w:p w14:paraId="349B1C09" w14:textId="2B70AF5B" w:rsidR="005A76F1" w:rsidRPr="005A76F1" w:rsidRDefault="005A76F1" w:rsidP="005A76F1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5A76F1">
        <w:rPr>
          <w:rFonts w:asciiTheme="minorHAnsi" w:hAnsiTheme="minorHAnsi" w:cstheme="minorHAnsi"/>
        </w:rPr>
        <w:t>Polska delegacja poinformowała</w:t>
      </w:r>
      <w:r w:rsidR="009152F2">
        <w:rPr>
          <w:rFonts w:asciiTheme="minorHAnsi" w:hAnsiTheme="minorHAnsi" w:cstheme="minorHAnsi"/>
        </w:rPr>
        <w:t xml:space="preserve"> w tej sprawie</w:t>
      </w:r>
      <w:r w:rsidRPr="005A76F1">
        <w:rPr>
          <w:rFonts w:asciiTheme="minorHAnsi" w:hAnsiTheme="minorHAnsi" w:cstheme="minorHAnsi"/>
        </w:rPr>
        <w:t>, że pismem z dnia 6 lipca 2021 roku, w</w:t>
      </w:r>
      <w:r w:rsidR="00DC3F63">
        <w:rPr>
          <w:rFonts w:asciiTheme="minorHAnsi" w:hAnsiTheme="minorHAnsi" w:cstheme="minorHAnsi"/>
        </w:rPr>
        <w:t> </w:t>
      </w:r>
      <w:r w:rsidRPr="005A76F1">
        <w:rPr>
          <w:rFonts w:asciiTheme="minorHAnsi" w:hAnsiTheme="minorHAnsi" w:cstheme="minorHAnsi"/>
        </w:rPr>
        <w:t xml:space="preserve">odpowiedzi na wniosek Podhalańskiego Przedsiębiorstwa Komunalnego </w:t>
      </w:r>
      <w:r w:rsidR="00F30F56">
        <w:rPr>
          <w:rFonts w:asciiTheme="minorHAnsi" w:hAnsiTheme="minorHAnsi" w:cstheme="minorHAnsi"/>
        </w:rPr>
        <w:t xml:space="preserve">Sp. z o.o. </w:t>
      </w:r>
      <w:r w:rsidRPr="005A76F1">
        <w:rPr>
          <w:rFonts w:asciiTheme="minorHAnsi" w:hAnsiTheme="minorHAnsi" w:cstheme="minorHAnsi"/>
        </w:rPr>
        <w:t>o wydanie opinii Komisji w sprawie udzielenia pozwolenia wodnoprawnego na wprowadzenie ścieków do</w:t>
      </w:r>
      <w:r w:rsidR="00DC3F63">
        <w:rPr>
          <w:rFonts w:asciiTheme="minorHAnsi" w:hAnsiTheme="minorHAnsi" w:cstheme="minorHAnsi"/>
        </w:rPr>
        <w:t> </w:t>
      </w:r>
      <w:r w:rsidRPr="005A76F1">
        <w:rPr>
          <w:rFonts w:asciiTheme="minorHAnsi" w:hAnsiTheme="minorHAnsi" w:cstheme="minorHAnsi"/>
        </w:rPr>
        <w:t xml:space="preserve">wód rzeki Dunajec w miejscowości Sromowce Wyżne (Lysá nad Dunajcom) w rejonie znaku granicznego II/113/7 Komisja, po zapoznaniu się z </w:t>
      </w:r>
      <w:r w:rsidRPr="009D0D51">
        <w:rPr>
          <w:rFonts w:asciiTheme="minorHAnsi" w:hAnsiTheme="minorHAnsi" w:cstheme="minorHAnsi"/>
        </w:rPr>
        <w:t xml:space="preserve">dostarczoną </w:t>
      </w:r>
      <w:r w:rsidR="00BE67A8" w:rsidRPr="00B67749">
        <w:rPr>
          <w:rFonts w:asciiTheme="minorHAnsi" w:hAnsiTheme="minorHAnsi" w:cstheme="minorHAnsi"/>
        </w:rPr>
        <w:t>drogą korespondencyjną</w:t>
      </w:r>
      <w:r w:rsidR="00BE67A8">
        <w:rPr>
          <w:rFonts w:asciiTheme="minorHAnsi" w:hAnsiTheme="minorHAnsi" w:cstheme="minorHAnsi"/>
        </w:rPr>
        <w:t xml:space="preserve"> </w:t>
      </w:r>
      <w:r w:rsidRPr="005A76F1">
        <w:rPr>
          <w:rFonts w:asciiTheme="minorHAnsi" w:hAnsiTheme="minorHAnsi" w:cstheme="minorHAnsi"/>
        </w:rPr>
        <w:t>dokumentacją techniczną inwestycji, nie wniosła uwag w przedmiotowej sprawie.</w:t>
      </w:r>
    </w:p>
    <w:p w14:paraId="0147D3C6" w14:textId="1D0402B6" w:rsidR="00B67749" w:rsidRDefault="00F30F56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A76F1" w:rsidRPr="005A76F1">
        <w:rPr>
          <w:rFonts w:asciiTheme="minorHAnsi" w:hAnsiTheme="minorHAnsi" w:cstheme="minorHAnsi"/>
        </w:rPr>
        <w:t xml:space="preserve">Komisja przyjęła </w:t>
      </w:r>
      <w:r>
        <w:rPr>
          <w:rFonts w:asciiTheme="minorHAnsi" w:hAnsiTheme="minorHAnsi" w:cstheme="minorHAnsi"/>
        </w:rPr>
        <w:t xml:space="preserve">te informacje do wiadomości </w:t>
      </w:r>
      <w:r w:rsidR="00B260D7">
        <w:rPr>
          <w:rFonts w:asciiTheme="minorHAnsi" w:hAnsiTheme="minorHAnsi" w:cstheme="minorHAnsi"/>
        </w:rPr>
        <w:t>i uznała ten punkt za zamknięty</w:t>
      </w:r>
      <w:r w:rsidR="00DC3F63">
        <w:rPr>
          <w:rFonts w:asciiTheme="minorHAnsi" w:hAnsiTheme="minorHAnsi" w:cstheme="minorHAnsi"/>
        </w:rPr>
        <w:t>.</w:t>
      </w:r>
    </w:p>
    <w:p w14:paraId="5F51825C" w14:textId="77777777" w:rsidR="00B67749" w:rsidRDefault="00B67749" w:rsidP="00B67749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671ABBFB" w14:textId="2A780206" w:rsidR="005A76F1" w:rsidRPr="00B67749" w:rsidRDefault="005A76F1" w:rsidP="00B67749">
      <w:pPr>
        <w:pStyle w:val="Normalny0"/>
        <w:numPr>
          <w:ilvl w:val="2"/>
          <w:numId w:val="32"/>
        </w:numPr>
        <w:spacing w:line="360" w:lineRule="auto"/>
        <w:rPr>
          <w:rFonts w:asciiTheme="minorHAnsi" w:hAnsiTheme="minorHAnsi" w:cstheme="minorHAnsi"/>
          <w:b/>
        </w:rPr>
      </w:pPr>
      <w:r w:rsidRPr="00B67749">
        <w:rPr>
          <w:rFonts w:asciiTheme="minorHAnsi" w:hAnsiTheme="minorHAnsi" w:cstheme="minorHAnsi"/>
          <w:b/>
        </w:rPr>
        <w:t>Rozbudowa drogi powiatowej nr 1638K w miejscowości Sromowce Niżne (Červený Kláštor), pomiędzy znakami granicznymi II/108 a II/109/3 na brzegu granicznego odcinka rzeki Dunajec</w:t>
      </w:r>
    </w:p>
    <w:p w14:paraId="07AA6BCC" w14:textId="4622FD2D" w:rsidR="005A76F1" w:rsidRPr="00DC3F63" w:rsidRDefault="00DC3F63" w:rsidP="00DC3F63">
      <w:pPr>
        <w:pStyle w:val="Normalny0"/>
        <w:tabs>
          <w:tab w:val="clear" w:pos="680"/>
          <w:tab w:val="left" w:pos="1134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5A76F1" w:rsidRPr="00DC3F63">
        <w:rPr>
          <w:rFonts w:asciiTheme="minorHAnsi" w:hAnsiTheme="minorHAnsi" w:cstheme="minorHAnsi"/>
        </w:rPr>
        <w:t>(nowy punkt)</w:t>
      </w:r>
    </w:p>
    <w:p w14:paraId="1C2E2AF5" w14:textId="77777777" w:rsidR="00B67749" w:rsidRPr="00B67749" w:rsidRDefault="00B67749" w:rsidP="005A76F1">
      <w:pPr>
        <w:pStyle w:val="Normalny0"/>
        <w:spacing w:line="360" w:lineRule="auto"/>
        <w:rPr>
          <w:rFonts w:asciiTheme="minorHAnsi" w:hAnsiTheme="minorHAnsi" w:cstheme="minorHAnsi"/>
          <w:b/>
        </w:rPr>
      </w:pPr>
    </w:p>
    <w:p w14:paraId="51F19068" w14:textId="232C0CFF" w:rsidR="0054477D" w:rsidRPr="00B67749" w:rsidRDefault="0054477D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67749">
        <w:rPr>
          <w:rFonts w:asciiTheme="minorHAnsi" w:hAnsiTheme="minorHAnsi" w:cstheme="minorHAnsi"/>
        </w:rPr>
        <w:t xml:space="preserve">Delegacja polska </w:t>
      </w:r>
      <w:r w:rsidR="0085311B" w:rsidRPr="009D0D51">
        <w:rPr>
          <w:rFonts w:asciiTheme="minorHAnsi" w:hAnsiTheme="minorHAnsi" w:cstheme="minorHAnsi"/>
        </w:rPr>
        <w:t xml:space="preserve">poinformowała </w:t>
      </w:r>
      <w:r w:rsidR="009152F2" w:rsidRPr="009D0D51">
        <w:rPr>
          <w:rFonts w:asciiTheme="minorHAnsi" w:hAnsiTheme="minorHAnsi" w:cstheme="minorHAnsi"/>
        </w:rPr>
        <w:t>w tej sprawie</w:t>
      </w:r>
      <w:r w:rsidR="0085311B" w:rsidRPr="009D0D51">
        <w:rPr>
          <w:rFonts w:asciiTheme="minorHAnsi" w:hAnsiTheme="minorHAnsi" w:cstheme="minorHAnsi"/>
        </w:rPr>
        <w:t xml:space="preserve">, że </w:t>
      </w:r>
      <w:r w:rsidRPr="00B67749">
        <w:rPr>
          <w:rFonts w:asciiTheme="minorHAnsi" w:hAnsiTheme="minorHAnsi" w:cstheme="minorHAnsi"/>
        </w:rPr>
        <w:t xml:space="preserve">zwróciła się pismem nr GM-DGWiZS-6.731.34.2021 z dnia 29 września 2021 </w:t>
      </w:r>
      <w:r w:rsidR="00FD36F8" w:rsidRPr="00B67749">
        <w:rPr>
          <w:rFonts w:asciiTheme="minorHAnsi" w:hAnsiTheme="minorHAnsi" w:cstheme="minorHAnsi"/>
        </w:rPr>
        <w:t>roku</w:t>
      </w:r>
      <w:r w:rsidRPr="00B67749">
        <w:rPr>
          <w:rFonts w:asciiTheme="minorHAnsi" w:hAnsiTheme="minorHAnsi" w:cstheme="minorHAnsi"/>
        </w:rPr>
        <w:t xml:space="preserve"> do strony słowackiej z prośbą o opinię w</w:t>
      </w:r>
      <w:r w:rsidR="00DC3F63">
        <w:rPr>
          <w:rFonts w:asciiTheme="minorHAnsi" w:hAnsiTheme="minorHAnsi" w:cstheme="minorHAnsi"/>
        </w:rPr>
        <w:t> </w:t>
      </w:r>
      <w:r w:rsidR="009152F2" w:rsidRPr="00B67749">
        <w:rPr>
          <w:rFonts w:asciiTheme="minorHAnsi" w:hAnsiTheme="minorHAnsi" w:cstheme="minorHAnsi"/>
        </w:rPr>
        <w:t xml:space="preserve">przedmiotowej </w:t>
      </w:r>
      <w:r w:rsidRPr="00B67749">
        <w:rPr>
          <w:rFonts w:asciiTheme="minorHAnsi" w:hAnsiTheme="minorHAnsi" w:cstheme="minorHAnsi"/>
        </w:rPr>
        <w:t>sprawie</w:t>
      </w:r>
      <w:r w:rsidR="009152F2" w:rsidRPr="009D0D51">
        <w:t>.</w:t>
      </w:r>
    </w:p>
    <w:p w14:paraId="3B3DD4AD" w14:textId="236FA4AE" w:rsidR="0054477D" w:rsidRPr="009D0D51" w:rsidRDefault="0054477D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</w:rPr>
        <w:lastRenderedPageBreak/>
        <w:tab/>
        <w:t>Słowacka delegacja poinformowała Komisję, że stanowisko strony słowackiej przesłała stronie polskiej drogą korespondencyjną w piśmie Przewodniczącego słowackiego nr</w:t>
      </w:r>
      <w:r w:rsidR="00DC3F63">
        <w:rPr>
          <w:rFonts w:asciiTheme="minorHAnsi" w:hAnsiTheme="minorHAnsi" w:cstheme="minorHAnsi"/>
        </w:rPr>
        <w:t> </w:t>
      </w:r>
      <w:r w:rsidRPr="00B67749">
        <w:rPr>
          <w:rFonts w:asciiTheme="minorHAnsi" w:hAnsiTheme="minorHAnsi" w:cstheme="minorHAnsi"/>
        </w:rPr>
        <w:t>61850/2021 z dnia 18</w:t>
      </w:r>
      <w:r w:rsidR="00863BEA" w:rsidRPr="00B67749">
        <w:rPr>
          <w:rFonts w:asciiTheme="minorHAnsi" w:hAnsiTheme="minorHAnsi" w:cstheme="minorHAnsi"/>
        </w:rPr>
        <w:t xml:space="preserve"> listopada </w:t>
      </w:r>
      <w:r w:rsidR="00B67749">
        <w:rPr>
          <w:rFonts w:asciiTheme="minorHAnsi" w:hAnsiTheme="minorHAnsi" w:cstheme="minorHAnsi"/>
        </w:rPr>
        <w:t>2021 r</w:t>
      </w:r>
      <w:r w:rsidR="00863BEA" w:rsidRPr="00B67749">
        <w:rPr>
          <w:rFonts w:asciiTheme="minorHAnsi" w:hAnsiTheme="minorHAnsi" w:cstheme="minorHAnsi"/>
        </w:rPr>
        <w:t>oku</w:t>
      </w:r>
      <w:r w:rsidRPr="00B67749">
        <w:rPr>
          <w:rFonts w:asciiTheme="minorHAnsi" w:hAnsiTheme="minorHAnsi" w:cstheme="minorHAnsi"/>
        </w:rPr>
        <w:t>.</w:t>
      </w:r>
    </w:p>
    <w:p w14:paraId="791C0954" w14:textId="70FA5ECA" w:rsidR="005A76F1" w:rsidRPr="00B67749" w:rsidRDefault="0054477D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</w:rPr>
        <w:tab/>
      </w:r>
      <w:r w:rsidR="005A76F1" w:rsidRPr="00B67749">
        <w:rPr>
          <w:rFonts w:asciiTheme="minorHAnsi" w:hAnsiTheme="minorHAnsi" w:cstheme="minorHAnsi"/>
        </w:rPr>
        <w:t>Polska delegacja poinformowała</w:t>
      </w:r>
      <w:r w:rsidR="00B67749">
        <w:rPr>
          <w:rFonts w:asciiTheme="minorHAnsi" w:hAnsiTheme="minorHAnsi" w:cstheme="minorHAnsi"/>
        </w:rPr>
        <w:t xml:space="preserve"> </w:t>
      </w:r>
      <w:r w:rsidR="009152F2" w:rsidRPr="00B67749">
        <w:rPr>
          <w:rFonts w:asciiTheme="minorHAnsi" w:hAnsiTheme="minorHAnsi" w:cstheme="minorHAnsi"/>
        </w:rPr>
        <w:t>w tej sprawie</w:t>
      </w:r>
      <w:r w:rsidR="005A76F1" w:rsidRPr="00B67749">
        <w:rPr>
          <w:rFonts w:asciiTheme="minorHAnsi" w:hAnsiTheme="minorHAnsi" w:cstheme="minorHAnsi"/>
        </w:rPr>
        <w:t>, że pismem z dnia 20 grudnia 2021 roku, w odpowiedzi na wniosek projektanta - Pracowni Projektowej Jadwiga Zb</w:t>
      </w:r>
      <w:r w:rsidR="00122424" w:rsidRPr="00B67749">
        <w:rPr>
          <w:rFonts w:asciiTheme="minorHAnsi" w:hAnsiTheme="minorHAnsi" w:cstheme="minorHAnsi"/>
        </w:rPr>
        <w:t>iegień o wydanie opinii Komisji</w:t>
      </w:r>
      <w:r w:rsidR="009152F2" w:rsidRPr="00B67749">
        <w:rPr>
          <w:rFonts w:asciiTheme="minorHAnsi" w:hAnsiTheme="minorHAnsi" w:cstheme="minorHAnsi"/>
        </w:rPr>
        <w:t xml:space="preserve"> </w:t>
      </w:r>
      <w:r w:rsidR="005A76F1" w:rsidRPr="00B67749">
        <w:rPr>
          <w:rFonts w:asciiTheme="minorHAnsi" w:hAnsiTheme="minorHAnsi" w:cstheme="minorHAnsi"/>
        </w:rPr>
        <w:t xml:space="preserve">w </w:t>
      </w:r>
      <w:r w:rsidR="005403C8" w:rsidRPr="00B67749">
        <w:rPr>
          <w:rFonts w:asciiTheme="minorHAnsi" w:hAnsiTheme="minorHAnsi" w:cstheme="minorHAnsi"/>
        </w:rPr>
        <w:t>przedmiotowej</w:t>
      </w:r>
      <w:r w:rsidR="005A76F1" w:rsidRPr="00B67749">
        <w:rPr>
          <w:rFonts w:asciiTheme="minorHAnsi" w:hAnsiTheme="minorHAnsi" w:cstheme="minorHAnsi"/>
        </w:rPr>
        <w:t xml:space="preserve"> sprawie</w:t>
      </w:r>
      <w:r w:rsidR="00E71C4C" w:rsidRPr="00B67749">
        <w:rPr>
          <w:rFonts w:asciiTheme="minorHAnsi" w:hAnsiTheme="minorHAnsi" w:cstheme="minorHAnsi"/>
        </w:rPr>
        <w:t>, Komisja</w:t>
      </w:r>
      <w:r w:rsidR="005A76F1" w:rsidRPr="00B67749">
        <w:rPr>
          <w:rFonts w:asciiTheme="minorHAnsi" w:hAnsiTheme="minorHAnsi" w:cstheme="minorHAnsi"/>
        </w:rPr>
        <w:t xml:space="preserve"> po zapoznaniu się z dostarczoną </w:t>
      </w:r>
      <w:r w:rsidR="00E71C4C" w:rsidRPr="00B67749">
        <w:rPr>
          <w:rFonts w:asciiTheme="minorHAnsi" w:hAnsiTheme="minorHAnsi" w:cstheme="minorHAnsi"/>
        </w:rPr>
        <w:t>drogą korespondencyjną</w:t>
      </w:r>
      <w:r w:rsidR="00E71C4C" w:rsidRPr="009D0D51">
        <w:rPr>
          <w:rFonts w:asciiTheme="minorHAnsi" w:hAnsiTheme="minorHAnsi" w:cstheme="minorHAnsi"/>
        </w:rPr>
        <w:t xml:space="preserve"> </w:t>
      </w:r>
      <w:r w:rsidR="005A76F1" w:rsidRPr="009D0D51">
        <w:rPr>
          <w:rFonts w:asciiTheme="minorHAnsi" w:hAnsiTheme="minorHAnsi" w:cstheme="minorHAnsi"/>
        </w:rPr>
        <w:t>dok</w:t>
      </w:r>
      <w:r w:rsidR="00E71C4C" w:rsidRPr="009D0D51">
        <w:rPr>
          <w:rFonts w:asciiTheme="minorHAnsi" w:hAnsiTheme="minorHAnsi" w:cstheme="minorHAnsi"/>
        </w:rPr>
        <w:t>umentacją techniczną inwestycji</w:t>
      </w:r>
      <w:r w:rsidR="005A76F1" w:rsidRPr="009D0D51">
        <w:rPr>
          <w:rFonts w:asciiTheme="minorHAnsi" w:hAnsiTheme="minorHAnsi" w:cstheme="minorHAnsi"/>
        </w:rPr>
        <w:t xml:space="preserve"> nie wniosła </w:t>
      </w:r>
      <w:r w:rsidR="008C6CC7" w:rsidRPr="00B67749">
        <w:rPr>
          <w:rFonts w:asciiTheme="minorHAnsi" w:hAnsiTheme="minorHAnsi" w:cstheme="minorHAnsi"/>
        </w:rPr>
        <w:t xml:space="preserve">do niej </w:t>
      </w:r>
      <w:r w:rsidR="005A76F1" w:rsidRPr="00B67749">
        <w:rPr>
          <w:rFonts w:asciiTheme="minorHAnsi" w:hAnsiTheme="minorHAnsi" w:cstheme="minorHAnsi"/>
        </w:rPr>
        <w:t>uwag. Projektant uzyskał również zatwierdzenie dokumentacji przez Komisję Graniczną.</w:t>
      </w:r>
    </w:p>
    <w:p w14:paraId="439ECB02" w14:textId="3ACBB4C7" w:rsidR="005A76F1" w:rsidRPr="005A76F1" w:rsidRDefault="00B67749" w:rsidP="00B67749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A76F1" w:rsidRPr="00B67749">
        <w:rPr>
          <w:rFonts w:asciiTheme="minorHAnsi" w:hAnsiTheme="minorHAnsi" w:cstheme="minorHAnsi"/>
        </w:rPr>
        <w:t>Komisja przyjęł</w:t>
      </w:r>
      <w:r w:rsidR="00122424" w:rsidRPr="00B67749">
        <w:rPr>
          <w:rFonts w:asciiTheme="minorHAnsi" w:hAnsiTheme="minorHAnsi" w:cstheme="minorHAnsi"/>
        </w:rPr>
        <w:t xml:space="preserve">a te informacje do wiadomości i </w:t>
      </w:r>
      <w:r w:rsidR="007F18FC" w:rsidRPr="007F18FC">
        <w:rPr>
          <w:rFonts w:asciiTheme="minorHAnsi" w:hAnsiTheme="minorHAnsi" w:cstheme="minorHAnsi"/>
        </w:rPr>
        <w:t>uznała ten punkt za zamknięty.</w:t>
      </w:r>
    </w:p>
    <w:p w14:paraId="3DDEF05B" w14:textId="77777777" w:rsidR="005A76F1" w:rsidRPr="005A76F1" w:rsidRDefault="005A76F1" w:rsidP="005A76F1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2CB7AABA" w14:textId="15557F55" w:rsidR="005A76F1" w:rsidRPr="009D0D51" w:rsidRDefault="005A76F1" w:rsidP="00B67749">
      <w:pPr>
        <w:pStyle w:val="Normalny0"/>
        <w:numPr>
          <w:ilvl w:val="2"/>
          <w:numId w:val="32"/>
        </w:numPr>
        <w:spacing w:line="360" w:lineRule="auto"/>
        <w:rPr>
          <w:rFonts w:asciiTheme="minorHAnsi" w:hAnsiTheme="minorHAnsi" w:cstheme="minorHAnsi"/>
          <w:b/>
        </w:rPr>
      </w:pPr>
      <w:r w:rsidRPr="009D0D51">
        <w:rPr>
          <w:rFonts w:asciiTheme="minorHAnsi" w:hAnsiTheme="minorHAnsi" w:cstheme="minorHAnsi"/>
          <w:b/>
        </w:rPr>
        <w:t>Zabezpieczenie drogi powiatowej biegnącej wzdłuż granicznego odcinka potoku Białka  (Biela voda) pomiędzy znakami granicznymi II/197/1 a II/197/3, powyżej mostu granicznego w miejscowości Łysa Polana (Tatranská Javorina)</w:t>
      </w:r>
    </w:p>
    <w:p w14:paraId="1D1D68FB" w14:textId="01207503" w:rsidR="005A76F1" w:rsidRPr="005B5B32" w:rsidRDefault="005B5B32" w:rsidP="005B5B32">
      <w:pPr>
        <w:pStyle w:val="Normalny0"/>
        <w:tabs>
          <w:tab w:val="clear" w:pos="680"/>
          <w:tab w:val="left" w:pos="1134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5A76F1" w:rsidRPr="005B5B32">
        <w:rPr>
          <w:rFonts w:asciiTheme="minorHAnsi" w:hAnsiTheme="minorHAnsi" w:cstheme="minorHAnsi"/>
        </w:rPr>
        <w:t>(nowy punkt)</w:t>
      </w:r>
    </w:p>
    <w:p w14:paraId="0C511CA2" w14:textId="77777777" w:rsidR="005A76F1" w:rsidRPr="005A76F1" w:rsidRDefault="005A76F1" w:rsidP="005A76F1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68609AC5" w14:textId="47107DC1" w:rsidR="005A76F1" w:rsidRPr="005A76F1" w:rsidRDefault="00BE67A8" w:rsidP="00DC3F63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A76F1" w:rsidRPr="005A76F1">
        <w:rPr>
          <w:rFonts w:asciiTheme="minorHAnsi" w:hAnsiTheme="minorHAnsi" w:cstheme="minorHAnsi"/>
        </w:rPr>
        <w:t xml:space="preserve">Grupa R poinformowała Komisję, że na wniosek </w:t>
      </w:r>
      <w:r w:rsidR="00A06007">
        <w:rPr>
          <w:rFonts w:asciiTheme="minorHAnsi" w:hAnsiTheme="minorHAnsi" w:cstheme="minorHAnsi"/>
        </w:rPr>
        <w:t xml:space="preserve">polskiego </w:t>
      </w:r>
      <w:r w:rsidR="005A76F1" w:rsidRPr="005A76F1">
        <w:rPr>
          <w:rFonts w:asciiTheme="minorHAnsi" w:hAnsiTheme="minorHAnsi" w:cstheme="minorHAnsi"/>
        </w:rPr>
        <w:t>Tatrzańskiego Parku Narodowego w październiku 2021</w:t>
      </w:r>
      <w:r w:rsidR="00FD3DEF">
        <w:rPr>
          <w:rFonts w:asciiTheme="minorHAnsi" w:hAnsiTheme="minorHAnsi" w:cstheme="minorHAnsi"/>
        </w:rPr>
        <w:t xml:space="preserve"> roku </w:t>
      </w:r>
      <w:r w:rsidR="005A76F1" w:rsidRPr="005A76F1">
        <w:rPr>
          <w:rFonts w:asciiTheme="minorHAnsi" w:hAnsiTheme="minorHAnsi" w:cstheme="minorHAnsi"/>
        </w:rPr>
        <w:t>odbyło się spotkanie robocze w sprawie zabezpieczenia drogi powiatowej biegnącej wzdłuż granicznego odcinka potoku Białka (Biela voda) pomiędzy znakami granicznymi II/197/1 a II/197/3, powyżej mostu granicznego w miejscowości Łysa Polana (Tatranská Javorina).</w:t>
      </w:r>
      <w:r w:rsidR="007C75EB">
        <w:rPr>
          <w:rFonts w:asciiTheme="minorHAnsi" w:hAnsiTheme="minorHAnsi" w:cstheme="minorHAnsi"/>
        </w:rPr>
        <w:t xml:space="preserve"> </w:t>
      </w:r>
      <w:r w:rsidR="005A76F1" w:rsidRPr="005A76F1">
        <w:rPr>
          <w:rFonts w:asciiTheme="minorHAnsi" w:hAnsiTheme="minorHAnsi" w:cstheme="minorHAnsi"/>
        </w:rPr>
        <w:t>Obecni zostali poinformowani przez przedstawiciela polskiego administratora wód, że prace związane z remontem istniejącego ubezpieczenia brzegu zostaną wprowadzone do planu po wykonaniu przebudowy mostu. W sprawie wniosku o dodatkowe zabezpieczenie drogi powiatowej należy zwrócić się do jej administratora.</w:t>
      </w:r>
    </w:p>
    <w:p w14:paraId="2F8862E3" w14:textId="30964248" w:rsidR="00A06007" w:rsidRPr="009D0D51" w:rsidRDefault="009D0D51" w:rsidP="00DC3F63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06007" w:rsidRPr="00B67749">
        <w:rPr>
          <w:rFonts w:asciiTheme="minorHAnsi" w:hAnsiTheme="minorHAnsi" w:cstheme="minorHAnsi"/>
        </w:rPr>
        <w:t>Komisja przyjęła tę informację do wiadomości i poleciła Grupie R, aby nadal zajmowała się tą sprawą i poinformowała o niej Komisję na jej kolejnym posiedzeniu.</w:t>
      </w:r>
    </w:p>
    <w:p w14:paraId="7062063A" w14:textId="77777777" w:rsidR="005A76F1" w:rsidRPr="00B67749" w:rsidRDefault="005A76F1" w:rsidP="005A76F1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7B95BF80" w14:textId="51A8B80B" w:rsidR="005A76F1" w:rsidRPr="00DC3F63" w:rsidRDefault="005A76F1" w:rsidP="00DC3F63">
      <w:pPr>
        <w:pStyle w:val="Normalny0"/>
        <w:numPr>
          <w:ilvl w:val="2"/>
          <w:numId w:val="32"/>
        </w:numPr>
        <w:spacing w:line="360" w:lineRule="auto"/>
        <w:rPr>
          <w:rFonts w:asciiTheme="minorHAnsi" w:hAnsiTheme="minorHAnsi" w:cstheme="minorHAnsi"/>
          <w:b/>
        </w:rPr>
      </w:pPr>
      <w:r w:rsidRPr="00DC3F63">
        <w:rPr>
          <w:rFonts w:asciiTheme="minorHAnsi" w:hAnsiTheme="minorHAnsi" w:cstheme="minorHAnsi"/>
          <w:b/>
        </w:rPr>
        <w:t>Majere, NT</w:t>
      </w:r>
      <w:r w:rsidR="002270D4">
        <w:rPr>
          <w:rFonts w:asciiTheme="minorHAnsi" w:hAnsiTheme="minorHAnsi" w:cstheme="minorHAnsi"/>
          <w:b/>
        </w:rPr>
        <w:t xml:space="preserve"> – nieuregulowany ciek</w:t>
      </w:r>
      <w:r w:rsidRPr="00DC3F63">
        <w:rPr>
          <w:rFonts w:asciiTheme="minorHAnsi" w:hAnsiTheme="minorHAnsi" w:cstheme="minorHAnsi"/>
          <w:b/>
        </w:rPr>
        <w:t>, rzeka Dunaj, między znakami granicznymi II/107/2 – II/107/3, ubezpieczenie prawego brzegu narzutem kamiennym</w:t>
      </w:r>
    </w:p>
    <w:p w14:paraId="3AE08903" w14:textId="79E9CFD7" w:rsidR="005A76F1" w:rsidRPr="005B5B32" w:rsidRDefault="005B5B32" w:rsidP="005B5B32">
      <w:pPr>
        <w:pStyle w:val="Normalny0"/>
        <w:tabs>
          <w:tab w:val="clear" w:pos="680"/>
          <w:tab w:val="left" w:pos="1134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5A76F1" w:rsidRPr="005B5B32">
        <w:rPr>
          <w:rFonts w:asciiTheme="minorHAnsi" w:hAnsiTheme="minorHAnsi" w:cstheme="minorHAnsi"/>
        </w:rPr>
        <w:t>(nowy punkt)</w:t>
      </w:r>
    </w:p>
    <w:p w14:paraId="0AF44E7D" w14:textId="77777777" w:rsidR="00DC3F63" w:rsidRPr="00DC3F63" w:rsidRDefault="00DC3F63" w:rsidP="005A76F1">
      <w:pPr>
        <w:pStyle w:val="Normalny0"/>
        <w:spacing w:line="360" w:lineRule="auto"/>
        <w:rPr>
          <w:rFonts w:asciiTheme="minorHAnsi" w:hAnsiTheme="minorHAnsi" w:cstheme="minorHAnsi"/>
          <w:b/>
        </w:rPr>
      </w:pPr>
    </w:p>
    <w:p w14:paraId="52F50723" w14:textId="48FB3339" w:rsidR="005A76F1" w:rsidRPr="009D0D51" w:rsidRDefault="00340D5D" w:rsidP="005A76F1">
      <w:pPr>
        <w:pStyle w:val="Normalny0"/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</w:rPr>
        <w:tab/>
      </w:r>
      <w:r w:rsidR="005A76F1" w:rsidRPr="00B67749">
        <w:rPr>
          <w:rFonts w:asciiTheme="minorHAnsi" w:hAnsiTheme="minorHAnsi" w:cstheme="minorHAnsi"/>
        </w:rPr>
        <w:t>Grupa R poinformowała Komisję, że dokumentacja projektowa przedmiotowej inwestycji została uzgodniona przez polską część Grupy R pismem z dnia 26 lipca 2021 roku</w:t>
      </w:r>
      <w:r w:rsidR="000817B8" w:rsidRPr="00B67749">
        <w:rPr>
          <w:rFonts w:asciiTheme="minorHAnsi" w:hAnsiTheme="minorHAnsi" w:cstheme="minorHAnsi"/>
        </w:rPr>
        <w:t xml:space="preserve"> zaadresowanym do Kierownika słowackiej części</w:t>
      </w:r>
      <w:r w:rsidR="005A76F1" w:rsidRPr="009D0D51">
        <w:rPr>
          <w:rFonts w:asciiTheme="minorHAnsi" w:hAnsiTheme="minorHAnsi" w:cstheme="minorHAnsi"/>
        </w:rPr>
        <w:t>. Prace te rozpoczęto w październiku 2021 roku, a zakończono w marcu 2022 roku.</w:t>
      </w:r>
    </w:p>
    <w:p w14:paraId="1D1FBBC2" w14:textId="7268E796" w:rsidR="005A76F1" w:rsidRPr="009D0D51" w:rsidRDefault="00340D5D" w:rsidP="005A76F1">
      <w:pPr>
        <w:pStyle w:val="Normalny0"/>
        <w:spacing w:line="360" w:lineRule="auto"/>
        <w:rPr>
          <w:rFonts w:asciiTheme="minorHAnsi" w:hAnsiTheme="minorHAnsi" w:cstheme="minorHAnsi"/>
        </w:rPr>
      </w:pPr>
      <w:r w:rsidRPr="009D0D51">
        <w:rPr>
          <w:rFonts w:asciiTheme="minorHAnsi" w:hAnsiTheme="minorHAnsi" w:cstheme="minorHAnsi"/>
        </w:rPr>
        <w:lastRenderedPageBreak/>
        <w:tab/>
      </w:r>
      <w:r w:rsidR="005A76F1" w:rsidRPr="009D0D51">
        <w:rPr>
          <w:rFonts w:asciiTheme="minorHAnsi" w:hAnsiTheme="minorHAnsi" w:cstheme="minorHAnsi"/>
        </w:rPr>
        <w:t xml:space="preserve">Komisja przyjęła </w:t>
      </w:r>
      <w:r w:rsidRPr="009D0D51">
        <w:rPr>
          <w:rFonts w:asciiTheme="minorHAnsi" w:hAnsiTheme="minorHAnsi" w:cstheme="minorHAnsi"/>
        </w:rPr>
        <w:t xml:space="preserve">tę informację do wiadomości i </w:t>
      </w:r>
      <w:r w:rsidRPr="00B67749">
        <w:rPr>
          <w:rFonts w:asciiTheme="minorHAnsi" w:hAnsiTheme="minorHAnsi" w:cstheme="minorHAnsi"/>
        </w:rPr>
        <w:t>uznała ten punkt za</w:t>
      </w:r>
      <w:r w:rsidR="00EE1D82" w:rsidRPr="00B67749">
        <w:rPr>
          <w:rFonts w:asciiTheme="minorHAnsi" w:hAnsiTheme="minorHAnsi" w:cstheme="minorHAnsi"/>
        </w:rPr>
        <w:t xml:space="preserve"> zakończony</w:t>
      </w:r>
      <w:r w:rsidRPr="00B67749">
        <w:rPr>
          <w:rFonts w:asciiTheme="minorHAnsi" w:hAnsiTheme="minorHAnsi" w:cstheme="minorHAnsi"/>
        </w:rPr>
        <w:t>.</w:t>
      </w:r>
    </w:p>
    <w:p w14:paraId="63254548" w14:textId="77777777" w:rsidR="00DC3F63" w:rsidRDefault="00DC3F63" w:rsidP="005A76F1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6572C67C" w14:textId="06181F98" w:rsidR="005A76F1" w:rsidRPr="00B67749" w:rsidRDefault="002270D4" w:rsidP="00DC3F63">
      <w:pPr>
        <w:pStyle w:val="Normalny0"/>
        <w:numPr>
          <w:ilvl w:val="2"/>
          <w:numId w:val="32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Budowa</w:t>
      </w:r>
      <w:r w:rsidR="005A76F1" w:rsidRPr="00B67749">
        <w:rPr>
          <w:rFonts w:asciiTheme="minorHAnsi" w:hAnsiTheme="minorHAnsi" w:cstheme="minorHAnsi"/>
          <w:b/>
        </w:rPr>
        <w:t xml:space="preserve"> Małej Elektrowni Wodnej Sromowce V na istniejącym piętrzeniu Sromowce Wyżne</w:t>
      </w:r>
    </w:p>
    <w:p w14:paraId="7F35680C" w14:textId="7AE4FA83" w:rsidR="005A76F1" w:rsidRPr="005B5B32" w:rsidRDefault="005B5B32" w:rsidP="005B5B32">
      <w:pPr>
        <w:pStyle w:val="Normalny0"/>
        <w:tabs>
          <w:tab w:val="clear" w:pos="680"/>
          <w:tab w:val="left" w:pos="1134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5A76F1" w:rsidRPr="005B5B32">
        <w:rPr>
          <w:rFonts w:asciiTheme="minorHAnsi" w:hAnsiTheme="minorHAnsi" w:cstheme="minorHAnsi"/>
        </w:rPr>
        <w:t>(nowy punkt)</w:t>
      </w:r>
    </w:p>
    <w:p w14:paraId="06094B1E" w14:textId="77777777" w:rsidR="00DC3F63" w:rsidRPr="00B67749" w:rsidRDefault="00DC3F63" w:rsidP="005A76F1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537BDE24" w14:textId="5B2C6EA4" w:rsidR="002A3820" w:rsidRPr="00B67749" w:rsidRDefault="005C0DED" w:rsidP="002A3820">
      <w:pPr>
        <w:pStyle w:val="Normalny0"/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</w:rPr>
        <w:tab/>
      </w:r>
      <w:r w:rsidR="002A3820" w:rsidRPr="00B67749">
        <w:rPr>
          <w:rFonts w:asciiTheme="minorHAnsi" w:hAnsiTheme="minorHAnsi" w:cstheme="minorHAnsi"/>
        </w:rPr>
        <w:t xml:space="preserve">Delegacja polska </w:t>
      </w:r>
      <w:r w:rsidR="007506B9" w:rsidRPr="00B67749">
        <w:rPr>
          <w:rFonts w:asciiTheme="minorHAnsi" w:hAnsiTheme="minorHAnsi" w:cstheme="minorHAnsi"/>
        </w:rPr>
        <w:t>poinformowała Komisję, że pismem nr DGWiŻŚ-8.731.35.2021 z dnia 20</w:t>
      </w:r>
      <w:r w:rsidR="005B5B32">
        <w:rPr>
          <w:rFonts w:asciiTheme="minorHAnsi" w:hAnsiTheme="minorHAnsi" w:cstheme="minorHAnsi"/>
        </w:rPr>
        <w:t> </w:t>
      </w:r>
      <w:r w:rsidR="007506B9" w:rsidRPr="00B67749">
        <w:rPr>
          <w:rFonts w:asciiTheme="minorHAnsi" w:hAnsiTheme="minorHAnsi" w:cstheme="minorHAnsi"/>
        </w:rPr>
        <w:t xml:space="preserve">grudnia 2021 roku </w:t>
      </w:r>
      <w:r w:rsidR="002A3820" w:rsidRPr="00B67749">
        <w:rPr>
          <w:rFonts w:asciiTheme="minorHAnsi" w:hAnsiTheme="minorHAnsi" w:cstheme="minorHAnsi"/>
        </w:rPr>
        <w:t xml:space="preserve">zwróciła się do strony słowackiej z prośbą o </w:t>
      </w:r>
      <w:r w:rsidR="00AF6DA2" w:rsidRPr="00B67749">
        <w:rPr>
          <w:rFonts w:asciiTheme="minorHAnsi" w:hAnsiTheme="minorHAnsi" w:cstheme="minorHAnsi"/>
        </w:rPr>
        <w:t>stanowisko</w:t>
      </w:r>
      <w:r w:rsidR="002A3820" w:rsidRPr="00B67749">
        <w:rPr>
          <w:rFonts w:asciiTheme="minorHAnsi" w:hAnsiTheme="minorHAnsi" w:cstheme="minorHAnsi"/>
        </w:rPr>
        <w:t xml:space="preserve"> w </w:t>
      </w:r>
      <w:r w:rsidR="00AF6DA2" w:rsidRPr="00B67749">
        <w:rPr>
          <w:rFonts w:asciiTheme="minorHAnsi" w:hAnsiTheme="minorHAnsi" w:cstheme="minorHAnsi"/>
        </w:rPr>
        <w:t xml:space="preserve">przedmiotowej </w:t>
      </w:r>
      <w:r w:rsidR="002A3820" w:rsidRPr="00B67749">
        <w:rPr>
          <w:rFonts w:asciiTheme="minorHAnsi" w:hAnsiTheme="minorHAnsi" w:cstheme="minorHAnsi"/>
        </w:rPr>
        <w:t>sprawie</w:t>
      </w:r>
      <w:r w:rsidR="00AF6DA2" w:rsidRPr="00B67749">
        <w:rPr>
          <w:rFonts w:asciiTheme="minorHAnsi" w:hAnsiTheme="minorHAnsi" w:cstheme="minorHAnsi"/>
        </w:rPr>
        <w:t>.</w:t>
      </w:r>
    </w:p>
    <w:p w14:paraId="0F232CD7" w14:textId="3C6A0D01" w:rsidR="002A3820" w:rsidRDefault="002A3820" w:rsidP="002A3820">
      <w:pPr>
        <w:pStyle w:val="Normalny0"/>
        <w:spacing w:line="360" w:lineRule="auto"/>
        <w:rPr>
          <w:rFonts w:asciiTheme="minorHAnsi" w:hAnsiTheme="minorHAnsi" w:cstheme="minorHAnsi"/>
        </w:rPr>
      </w:pPr>
      <w:r w:rsidRPr="00B67749">
        <w:rPr>
          <w:rFonts w:asciiTheme="minorHAnsi" w:hAnsiTheme="minorHAnsi" w:cstheme="minorHAnsi"/>
        </w:rPr>
        <w:tab/>
        <w:t xml:space="preserve">Słowacka delegacja poinformowała Komisję, że stanowisko strony słowackiej </w:t>
      </w:r>
      <w:r w:rsidR="00EE3F7E" w:rsidRPr="00B67749">
        <w:rPr>
          <w:rFonts w:asciiTheme="minorHAnsi" w:hAnsiTheme="minorHAnsi" w:cstheme="minorHAnsi"/>
        </w:rPr>
        <w:t>z zawartym zastrzeżeniem</w:t>
      </w:r>
      <w:r w:rsidR="00EE3F7E" w:rsidRPr="009D0D51">
        <w:rPr>
          <w:rFonts w:asciiTheme="minorHAnsi" w:hAnsiTheme="minorHAnsi" w:cstheme="minorHAnsi"/>
        </w:rPr>
        <w:t xml:space="preserve"> </w:t>
      </w:r>
      <w:r w:rsidRPr="009D0D51">
        <w:rPr>
          <w:rFonts w:asciiTheme="minorHAnsi" w:hAnsiTheme="minorHAnsi" w:cstheme="minorHAnsi"/>
        </w:rPr>
        <w:t>przesłała</w:t>
      </w:r>
      <w:r w:rsidRPr="002A3820">
        <w:rPr>
          <w:rFonts w:asciiTheme="minorHAnsi" w:hAnsiTheme="minorHAnsi" w:cstheme="minorHAnsi"/>
        </w:rPr>
        <w:t xml:space="preserve"> stronie polskiej drogą korespondencyjną w piśmie Przewodniczącego słowackiego nr </w:t>
      </w:r>
      <w:r>
        <w:rPr>
          <w:rFonts w:asciiTheme="minorHAnsi" w:hAnsiTheme="minorHAnsi" w:cstheme="minorHAnsi"/>
        </w:rPr>
        <w:t>10597/2022</w:t>
      </w:r>
      <w:r w:rsidRPr="002A3820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21</w:t>
      </w:r>
      <w:r w:rsidR="00233CCE">
        <w:rPr>
          <w:rFonts w:asciiTheme="minorHAnsi" w:hAnsiTheme="minorHAnsi" w:cstheme="minorHAnsi"/>
        </w:rPr>
        <w:t xml:space="preserve"> lutego </w:t>
      </w:r>
      <w:r>
        <w:rPr>
          <w:rFonts w:asciiTheme="minorHAnsi" w:hAnsiTheme="minorHAnsi" w:cstheme="minorHAnsi"/>
        </w:rPr>
        <w:t>2022</w:t>
      </w:r>
      <w:r w:rsidRPr="002A3820">
        <w:rPr>
          <w:rFonts w:asciiTheme="minorHAnsi" w:hAnsiTheme="minorHAnsi" w:cstheme="minorHAnsi"/>
        </w:rPr>
        <w:t xml:space="preserve"> r</w:t>
      </w:r>
      <w:r w:rsidR="00233CCE">
        <w:rPr>
          <w:rFonts w:asciiTheme="minorHAnsi" w:hAnsiTheme="minorHAnsi" w:cstheme="minorHAnsi"/>
        </w:rPr>
        <w:t>oku</w:t>
      </w:r>
      <w:r w:rsidRPr="002A3820">
        <w:rPr>
          <w:rFonts w:asciiTheme="minorHAnsi" w:hAnsiTheme="minorHAnsi" w:cstheme="minorHAnsi"/>
        </w:rPr>
        <w:t>.</w:t>
      </w:r>
      <w:r w:rsidR="00EE3F7E">
        <w:rPr>
          <w:rFonts w:asciiTheme="minorHAnsi" w:hAnsiTheme="minorHAnsi" w:cstheme="minorHAnsi"/>
        </w:rPr>
        <w:t xml:space="preserve"> </w:t>
      </w:r>
    </w:p>
    <w:p w14:paraId="07A6B3E4" w14:textId="762F2D50" w:rsidR="005A76F1" w:rsidRPr="009D0D51" w:rsidRDefault="002270D4" w:rsidP="005A76F1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A76F1" w:rsidRPr="005A76F1">
        <w:rPr>
          <w:rFonts w:asciiTheme="minorHAnsi" w:hAnsiTheme="minorHAnsi" w:cstheme="minorHAnsi"/>
        </w:rPr>
        <w:t>Polska delegacja poinformowała</w:t>
      </w:r>
      <w:r w:rsidR="009C5E2B">
        <w:rPr>
          <w:rFonts w:asciiTheme="minorHAnsi" w:hAnsiTheme="minorHAnsi" w:cstheme="minorHAnsi"/>
        </w:rPr>
        <w:t xml:space="preserve"> </w:t>
      </w:r>
      <w:r w:rsidR="003D542B">
        <w:rPr>
          <w:rFonts w:asciiTheme="minorHAnsi" w:hAnsiTheme="minorHAnsi" w:cstheme="minorHAnsi"/>
        </w:rPr>
        <w:t xml:space="preserve"> </w:t>
      </w:r>
      <w:r w:rsidR="00421720" w:rsidRPr="00421720">
        <w:rPr>
          <w:rFonts w:asciiTheme="minorHAnsi" w:hAnsiTheme="minorHAnsi" w:cstheme="minorHAnsi"/>
        </w:rPr>
        <w:t>Komisję</w:t>
      </w:r>
      <w:r w:rsidR="005A76F1" w:rsidRPr="005A76F1">
        <w:rPr>
          <w:rFonts w:asciiTheme="minorHAnsi" w:hAnsiTheme="minorHAnsi" w:cstheme="minorHAnsi"/>
        </w:rPr>
        <w:t>, że inwestor Zespół Elektrowni Wodnych Niedzica S.A. z siedzibą w Niedz</w:t>
      </w:r>
      <w:r w:rsidR="00E343C9">
        <w:rPr>
          <w:rFonts w:asciiTheme="minorHAnsi" w:hAnsiTheme="minorHAnsi" w:cstheme="minorHAnsi"/>
        </w:rPr>
        <w:t xml:space="preserve">icy, </w:t>
      </w:r>
      <w:r w:rsidR="00E343C9" w:rsidRPr="009D0D51">
        <w:rPr>
          <w:rFonts w:asciiTheme="minorHAnsi" w:hAnsiTheme="minorHAnsi" w:cstheme="minorHAnsi"/>
        </w:rPr>
        <w:t>pismem z dnia 29 marca 2022</w:t>
      </w:r>
      <w:r w:rsidR="005A76F1" w:rsidRPr="009D0D51">
        <w:rPr>
          <w:rFonts w:asciiTheme="minorHAnsi" w:hAnsiTheme="minorHAnsi" w:cstheme="minorHAnsi"/>
        </w:rPr>
        <w:t xml:space="preserve"> roku, otrzymał pozytywną opinię Komisji do</w:t>
      </w:r>
      <w:r w:rsidR="005B5B32">
        <w:rPr>
          <w:rFonts w:asciiTheme="minorHAnsi" w:hAnsiTheme="minorHAnsi" w:cstheme="minorHAnsi"/>
        </w:rPr>
        <w:t> </w:t>
      </w:r>
      <w:r w:rsidR="005A76F1" w:rsidRPr="009D0D51">
        <w:rPr>
          <w:rFonts w:asciiTheme="minorHAnsi" w:hAnsiTheme="minorHAnsi" w:cstheme="minorHAnsi"/>
        </w:rPr>
        <w:t xml:space="preserve">swojego wniosku </w:t>
      </w:r>
      <w:r w:rsidR="00FC4189" w:rsidRPr="00FC4189">
        <w:rPr>
          <w:rFonts w:asciiTheme="minorHAnsi" w:hAnsiTheme="minorHAnsi" w:cstheme="minorHAnsi"/>
        </w:rPr>
        <w:t>„Budowa Małej Elektrowni Wodnej Sromowce V na</w:t>
      </w:r>
      <w:r w:rsidR="00FC4189">
        <w:rPr>
          <w:rFonts w:asciiTheme="minorHAnsi" w:hAnsiTheme="minorHAnsi" w:cstheme="minorHAnsi"/>
        </w:rPr>
        <w:t> </w:t>
      </w:r>
      <w:r w:rsidR="00FC4189" w:rsidRPr="00FC4189">
        <w:rPr>
          <w:rFonts w:asciiTheme="minorHAnsi" w:hAnsiTheme="minorHAnsi" w:cstheme="minorHAnsi"/>
        </w:rPr>
        <w:t xml:space="preserve">istniejącym piętrzeniu Sromowce Wyżne” </w:t>
      </w:r>
      <w:r w:rsidR="009C5E2B" w:rsidRPr="009D0D51">
        <w:rPr>
          <w:rFonts w:asciiTheme="minorHAnsi" w:hAnsiTheme="minorHAnsi" w:cstheme="minorHAnsi"/>
        </w:rPr>
        <w:t xml:space="preserve">bez uwag, </w:t>
      </w:r>
      <w:r w:rsidR="009C5E2B" w:rsidRPr="00B67749">
        <w:rPr>
          <w:rFonts w:asciiTheme="minorHAnsi" w:hAnsiTheme="minorHAnsi" w:cstheme="minorHAnsi"/>
        </w:rPr>
        <w:t xml:space="preserve">po </w:t>
      </w:r>
      <w:r w:rsidR="00E343C9" w:rsidRPr="00B67749">
        <w:rPr>
          <w:rFonts w:asciiTheme="minorHAnsi" w:hAnsiTheme="minorHAnsi" w:cstheme="minorHAnsi"/>
        </w:rPr>
        <w:t>spełnieniu</w:t>
      </w:r>
      <w:r w:rsidR="009C5E2B" w:rsidRPr="00B67749">
        <w:rPr>
          <w:rFonts w:asciiTheme="minorHAnsi" w:hAnsiTheme="minorHAnsi" w:cstheme="minorHAnsi"/>
        </w:rPr>
        <w:t xml:space="preserve"> słowackiego zastrzeżenia do</w:t>
      </w:r>
      <w:r>
        <w:rPr>
          <w:rFonts w:asciiTheme="minorHAnsi" w:hAnsiTheme="minorHAnsi" w:cstheme="minorHAnsi"/>
        </w:rPr>
        <w:t> </w:t>
      </w:r>
      <w:r w:rsidR="009C5E2B" w:rsidRPr="00B67749">
        <w:rPr>
          <w:rFonts w:asciiTheme="minorHAnsi" w:hAnsiTheme="minorHAnsi" w:cstheme="minorHAnsi"/>
        </w:rPr>
        <w:t>stanowiska.</w:t>
      </w:r>
      <w:r w:rsidR="002A71FB">
        <w:rPr>
          <w:rFonts w:asciiTheme="minorHAnsi" w:hAnsiTheme="minorHAnsi" w:cstheme="minorHAnsi"/>
        </w:rPr>
        <w:t xml:space="preserve"> </w:t>
      </w:r>
    </w:p>
    <w:p w14:paraId="214FF21E" w14:textId="13E70051" w:rsidR="005A76F1" w:rsidRPr="005A76F1" w:rsidRDefault="009F018C" w:rsidP="005A76F1">
      <w:pPr>
        <w:pStyle w:val="Normalny0"/>
        <w:spacing w:line="360" w:lineRule="auto"/>
        <w:rPr>
          <w:rFonts w:asciiTheme="minorHAnsi" w:hAnsiTheme="minorHAnsi" w:cstheme="minorHAnsi"/>
        </w:rPr>
      </w:pPr>
      <w:r w:rsidRPr="009D0D51">
        <w:rPr>
          <w:rFonts w:asciiTheme="minorHAnsi" w:hAnsiTheme="minorHAnsi" w:cstheme="minorHAnsi"/>
        </w:rPr>
        <w:tab/>
      </w:r>
      <w:r w:rsidR="005A76F1" w:rsidRPr="009D0D51">
        <w:rPr>
          <w:rFonts w:asciiTheme="minorHAnsi" w:hAnsiTheme="minorHAnsi" w:cstheme="minorHAnsi"/>
        </w:rPr>
        <w:t xml:space="preserve">Komisja przyjęła </w:t>
      </w:r>
      <w:r w:rsidR="0031606C" w:rsidRPr="009D0D51">
        <w:rPr>
          <w:rFonts w:asciiTheme="minorHAnsi" w:hAnsiTheme="minorHAnsi" w:cstheme="minorHAnsi"/>
        </w:rPr>
        <w:t xml:space="preserve">tę informację do wiadomości i </w:t>
      </w:r>
      <w:r w:rsidR="0031606C" w:rsidRPr="00B67749">
        <w:rPr>
          <w:rFonts w:asciiTheme="minorHAnsi" w:hAnsiTheme="minorHAnsi" w:cstheme="minorHAnsi"/>
        </w:rPr>
        <w:t>uznała ten punkt za zakończony.</w:t>
      </w:r>
    </w:p>
    <w:p w14:paraId="44F6DEAF" w14:textId="5CBB6E41" w:rsidR="006C1ADE" w:rsidRPr="0078160A" w:rsidRDefault="006C1ADE" w:rsidP="002A71FB">
      <w:pPr>
        <w:pStyle w:val="Normalny0"/>
        <w:spacing w:line="360" w:lineRule="auto"/>
        <w:rPr>
          <w:szCs w:val="22"/>
          <w:lang w:eastAsia="en-US" w:bidi="en-US"/>
        </w:rPr>
      </w:pPr>
    </w:p>
    <w:p w14:paraId="6DF4EDFD" w14:textId="0646880A" w:rsidR="00350E46" w:rsidRPr="0048133F" w:rsidRDefault="00350E46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Zaktualizowany plan robót na wodach granicznych na 202</w:t>
      </w:r>
      <w:r w:rsidR="001A1312">
        <w:rPr>
          <w:rFonts w:asciiTheme="minorHAnsi" w:hAnsiTheme="minorHAnsi" w:cstheme="minorHAnsi"/>
        </w:rPr>
        <w:t>2</w:t>
      </w:r>
      <w:r w:rsidRPr="0048133F">
        <w:rPr>
          <w:rFonts w:asciiTheme="minorHAnsi" w:hAnsiTheme="minorHAnsi" w:cstheme="minorHAnsi"/>
        </w:rPr>
        <w:t xml:space="preserve"> rok</w:t>
      </w:r>
    </w:p>
    <w:p w14:paraId="685AFEEA" w14:textId="4ADFA28D" w:rsidR="00350E46" w:rsidRDefault="00350E46" w:rsidP="00776428">
      <w:pPr>
        <w:pStyle w:val="Podpunkt"/>
        <w:spacing w:before="0" w:after="0" w:line="360" w:lineRule="auto"/>
        <w:ind w:left="709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  <w:b w:val="0"/>
        </w:rPr>
        <w:t>(punkt 1.3</w:t>
      </w:r>
      <w:r w:rsidR="005C69DF">
        <w:rPr>
          <w:rFonts w:asciiTheme="minorHAnsi" w:hAnsiTheme="minorHAnsi" w:cstheme="minorHAnsi"/>
          <w:b w:val="0"/>
        </w:rPr>
        <w:t>.</w:t>
      </w:r>
      <w:r w:rsidR="00174909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/</w:t>
      </w:r>
      <w:r w:rsidR="002F1D75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1A131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48133F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006BD8AA" w14:textId="77777777" w:rsidR="006C1ADE" w:rsidRPr="006C1ADE" w:rsidRDefault="006C1ADE" w:rsidP="006C1ADE">
      <w:pPr>
        <w:pStyle w:val="Normalny0"/>
      </w:pPr>
    </w:p>
    <w:p w14:paraId="2102491D" w14:textId="0F89B8FD" w:rsidR="0078160A" w:rsidRPr="0078160A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przedłożyła Komisji do zatwierdzenia projekt „Zaktualizowanego planu robót na</w:t>
      </w:r>
      <w:r w:rsidR="005B5B32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>wodach granicznych na 2022 rok”.</w:t>
      </w:r>
    </w:p>
    <w:p w14:paraId="05F24887" w14:textId="0A0A4EA3" w:rsidR="00350E46" w:rsidRPr="0048133F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Komisja zatwierdziła „Zaktualizowany plan robót na wodach granicznych na 2022 rok”, który stanowi załącznik nr </w:t>
      </w:r>
      <w:r w:rsidR="00C916F9">
        <w:rPr>
          <w:rFonts w:asciiTheme="minorHAnsi" w:hAnsiTheme="minorHAnsi" w:cstheme="minorHAnsi"/>
        </w:rPr>
        <w:t>5</w:t>
      </w:r>
      <w:r w:rsidR="0078160A" w:rsidRPr="0078160A">
        <w:rPr>
          <w:rFonts w:asciiTheme="minorHAnsi" w:hAnsiTheme="minorHAnsi" w:cstheme="minorHAnsi"/>
        </w:rPr>
        <w:t xml:space="preserve"> do niniejszego Protokołu.</w:t>
      </w:r>
    </w:p>
    <w:p w14:paraId="3AD51DA3" w14:textId="0081309B" w:rsidR="00350E46" w:rsidRPr="0048133F" w:rsidRDefault="00350E46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1CDED1B4" w14:textId="05448916" w:rsidR="00350E46" w:rsidRPr="0048133F" w:rsidRDefault="00350E46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Plan robót na wodach granicznych na 202</w:t>
      </w:r>
      <w:r w:rsidR="001A1312">
        <w:rPr>
          <w:rFonts w:asciiTheme="minorHAnsi" w:hAnsiTheme="minorHAnsi" w:cstheme="minorHAnsi"/>
        </w:rPr>
        <w:t>3</w:t>
      </w:r>
      <w:r w:rsidRPr="0048133F">
        <w:rPr>
          <w:rFonts w:asciiTheme="minorHAnsi" w:hAnsiTheme="minorHAnsi" w:cstheme="minorHAnsi"/>
        </w:rPr>
        <w:t xml:space="preserve"> rok</w:t>
      </w:r>
    </w:p>
    <w:p w14:paraId="2B1FB7EA" w14:textId="44639247" w:rsidR="00350E46" w:rsidRDefault="00350E46" w:rsidP="00776428">
      <w:pPr>
        <w:pStyle w:val="Podpunkt"/>
        <w:spacing w:before="0" w:after="0" w:line="360" w:lineRule="auto"/>
        <w:ind w:left="709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  <w:b w:val="0"/>
        </w:rPr>
        <w:t>(punkt 1.4</w:t>
      </w:r>
      <w:r w:rsidR="005C69DF">
        <w:rPr>
          <w:rFonts w:asciiTheme="minorHAnsi" w:hAnsiTheme="minorHAnsi" w:cstheme="minorHAnsi"/>
          <w:b w:val="0"/>
        </w:rPr>
        <w:t>.</w:t>
      </w:r>
      <w:r w:rsidR="00174909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/</w:t>
      </w:r>
      <w:r w:rsidR="00002865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1A131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48133F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3AEF8131" w14:textId="77777777" w:rsidR="006C1ADE" w:rsidRPr="006C1ADE" w:rsidRDefault="006C1ADE" w:rsidP="006C1ADE">
      <w:pPr>
        <w:pStyle w:val="Normalny0"/>
      </w:pPr>
    </w:p>
    <w:p w14:paraId="1824D9C5" w14:textId="77777777" w:rsidR="0078160A" w:rsidRPr="0078160A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przedłożyła Komisji do zatwierdzenia projekt „Planu robót na wodach granicznych na 2023 rok”.</w:t>
      </w:r>
    </w:p>
    <w:p w14:paraId="58C3293D" w14:textId="4A99BB7C" w:rsidR="0078160A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Komisja zatwierdziła „Plan robót na wodach granicznych na 2023 rok”, który stanowi załącznik nr </w:t>
      </w:r>
      <w:r w:rsidR="00C916F9">
        <w:rPr>
          <w:rFonts w:asciiTheme="minorHAnsi" w:hAnsiTheme="minorHAnsi" w:cstheme="minorHAnsi"/>
        </w:rPr>
        <w:t>6</w:t>
      </w:r>
      <w:r w:rsidR="0078160A" w:rsidRPr="0078160A">
        <w:rPr>
          <w:rFonts w:asciiTheme="minorHAnsi" w:hAnsiTheme="minorHAnsi" w:cstheme="minorHAnsi"/>
        </w:rPr>
        <w:t xml:space="preserve"> do niniejszego Protokołu.</w:t>
      </w:r>
    </w:p>
    <w:p w14:paraId="06BA5679" w14:textId="77777777" w:rsidR="006C1ADE" w:rsidRPr="0078160A" w:rsidRDefault="006C1ADE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42844E65" w14:textId="30C14F69" w:rsidR="00350E46" w:rsidRPr="0048133F" w:rsidRDefault="00350E46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Plan pracy Grupy R na 202</w:t>
      </w:r>
      <w:r w:rsidR="001A1312">
        <w:rPr>
          <w:rFonts w:asciiTheme="minorHAnsi" w:hAnsiTheme="minorHAnsi" w:cstheme="minorHAnsi"/>
        </w:rPr>
        <w:t>3</w:t>
      </w:r>
      <w:r w:rsidRPr="0048133F">
        <w:rPr>
          <w:rFonts w:asciiTheme="minorHAnsi" w:hAnsiTheme="minorHAnsi" w:cstheme="minorHAnsi"/>
        </w:rPr>
        <w:t xml:space="preserve"> rok</w:t>
      </w:r>
    </w:p>
    <w:p w14:paraId="68C059A5" w14:textId="1A87130F" w:rsidR="00350E46" w:rsidRDefault="00350E46" w:rsidP="00776428">
      <w:pPr>
        <w:pStyle w:val="Podpunkt"/>
        <w:spacing w:before="0" w:after="0" w:line="360" w:lineRule="auto"/>
        <w:ind w:left="709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  <w:b w:val="0"/>
        </w:rPr>
        <w:t>(punkt 1.5</w:t>
      </w:r>
      <w:r w:rsidR="005C69DF">
        <w:rPr>
          <w:rFonts w:asciiTheme="minorHAnsi" w:hAnsiTheme="minorHAnsi" w:cstheme="minorHAnsi"/>
          <w:b w:val="0"/>
        </w:rPr>
        <w:t>.</w:t>
      </w:r>
      <w:r w:rsidR="00174909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/</w:t>
      </w:r>
      <w:r w:rsidR="003E4519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1A131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48133F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4AF2E53D" w14:textId="77777777" w:rsidR="00C916F9" w:rsidRPr="00C916F9" w:rsidRDefault="00C916F9" w:rsidP="00C916F9">
      <w:pPr>
        <w:pStyle w:val="Normalny0"/>
      </w:pPr>
    </w:p>
    <w:p w14:paraId="5AAD625B" w14:textId="77777777" w:rsidR="0078160A" w:rsidRPr="0078160A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przedstawiła Komisji do zatwierdzenia projekt „Planu pracy Grupy R na 2023 rok”.</w:t>
      </w:r>
    </w:p>
    <w:p w14:paraId="48A313FA" w14:textId="15BEEB13" w:rsidR="0078160A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Komisja zatwierdziła „Plan pracy Grupy R na 2023 rok”, który stanowi załącznik nr </w:t>
      </w:r>
      <w:r w:rsidR="00C916F9">
        <w:rPr>
          <w:rFonts w:asciiTheme="minorHAnsi" w:hAnsiTheme="minorHAnsi" w:cstheme="minorHAnsi"/>
        </w:rPr>
        <w:t>7</w:t>
      </w:r>
      <w:r w:rsidR="0078160A" w:rsidRPr="0078160A">
        <w:rPr>
          <w:rFonts w:asciiTheme="minorHAnsi" w:hAnsiTheme="minorHAnsi" w:cstheme="minorHAnsi"/>
        </w:rPr>
        <w:t xml:space="preserve"> do  niniejszego Protokołu.</w:t>
      </w:r>
    </w:p>
    <w:p w14:paraId="584CEF59" w14:textId="77777777" w:rsidR="00C916F9" w:rsidRPr="0078160A" w:rsidRDefault="00C916F9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41D2DB85" w14:textId="187EAAB0" w:rsidR="00350E46" w:rsidRPr="0048133F" w:rsidRDefault="00350E46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Sprawozdanie z działalności Grupy R za 202</w:t>
      </w:r>
      <w:r w:rsidR="001A1312">
        <w:rPr>
          <w:rFonts w:asciiTheme="minorHAnsi" w:hAnsiTheme="minorHAnsi" w:cstheme="minorHAnsi"/>
        </w:rPr>
        <w:t>1</w:t>
      </w:r>
      <w:r w:rsidRPr="0048133F">
        <w:rPr>
          <w:rFonts w:asciiTheme="minorHAnsi" w:hAnsiTheme="minorHAnsi" w:cstheme="minorHAnsi"/>
        </w:rPr>
        <w:t xml:space="preserve"> rok</w:t>
      </w:r>
    </w:p>
    <w:p w14:paraId="513C53C8" w14:textId="35940BF1" w:rsidR="00350E46" w:rsidRDefault="00350E46" w:rsidP="00776428">
      <w:pPr>
        <w:pStyle w:val="Podpunkt"/>
        <w:spacing w:before="0" w:after="0" w:line="360" w:lineRule="auto"/>
        <w:ind w:left="709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  <w:b w:val="0"/>
        </w:rPr>
        <w:t>(punkt 1.6</w:t>
      </w:r>
      <w:r w:rsidR="005C69DF">
        <w:rPr>
          <w:rFonts w:asciiTheme="minorHAnsi" w:hAnsiTheme="minorHAnsi" w:cstheme="minorHAnsi"/>
          <w:b w:val="0"/>
        </w:rPr>
        <w:t>.</w:t>
      </w:r>
      <w:r w:rsidR="00174909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/</w:t>
      </w:r>
      <w:r w:rsidR="00A55638" w:rsidRPr="0048133F">
        <w:rPr>
          <w:rFonts w:asciiTheme="minorHAnsi" w:hAnsiTheme="minorHAnsi" w:cstheme="minorHAnsi"/>
          <w:b w:val="0"/>
        </w:rPr>
        <w:t xml:space="preserve"> </w:t>
      </w:r>
      <w:r w:rsidRPr="0048133F">
        <w:rPr>
          <w:rFonts w:asciiTheme="minorHAnsi" w:hAnsiTheme="minorHAnsi" w:cstheme="minorHAnsi"/>
          <w:b w:val="0"/>
        </w:rPr>
        <w:t>XX</w:t>
      </w:r>
      <w:r w:rsidR="001A1312">
        <w:rPr>
          <w:rFonts w:asciiTheme="minorHAnsi" w:hAnsiTheme="minorHAnsi" w:cstheme="minorHAnsi"/>
          <w:b w:val="0"/>
        </w:rPr>
        <w:t>I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48133F">
        <w:rPr>
          <w:rFonts w:asciiTheme="minorHAnsi" w:hAnsiTheme="minorHAnsi" w:cstheme="minorHAnsi"/>
          <w:b w:val="0"/>
        </w:rPr>
        <w:t>p</w:t>
      </w:r>
      <w:r w:rsidRPr="0048133F">
        <w:rPr>
          <w:rFonts w:asciiTheme="minorHAnsi" w:hAnsiTheme="minorHAnsi" w:cstheme="minorHAnsi"/>
          <w:b w:val="0"/>
        </w:rPr>
        <w:t>osiedzenia)</w:t>
      </w:r>
    </w:p>
    <w:p w14:paraId="0B9AE7EF" w14:textId="77777777" w:rsidR="006C1ADE" w:rsidRPr="006C1ADE" w:rsidRDefault="006C1ADE" w:rsidP="006C1ADE">
      <w:pPr>
        <w:pStyle w:val="Normalny0"/>
      </w:pPr>
    </w:p>
    <w:p w14:paraId="49F59301" w14:textId="77777777" w:rsidR="0078160A" w:rsidRPr="0078160A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przedstawiła Komisji do zatwierdzenia „Sprawozdanie z działalności Grupy R za  2021 rok”.</w:t>
      </w:r>
    </w:p>
    <w:p w14:paraId="12671107" w14:textId="7BF937B6" w:rsidR="00350E46" w:rsidRPr="0048133F" w:rsidRDefault="009911CD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Komisja zatwierdziła „Sprawozdanie z działalności Grupy R za 2021 rok”, które stanowi załącznik nr </w:t>
      </w:r>
      <w:r w:rsidR="00C916F9">
        <w:rPr>
          <w:rFonts w:asciiTheme="minorHAnsi" w:hAnsiTheme="minorHAnsi" w:cstheme="minorHAnsi"/>
        </w:rPr>
        <w:t>8</w:t>
      </w:r>
      <w:r w:rsidR="0078160A" w:rsidRPr="0078160A">
        <w:rPr>
          <w:rFonts w:asciiTheme="minorHAnsi" w:hAnsiTheme="minorHAnsi" w:cstheme="minorHAnsi"/>
        </w:rPr>
        <w:t xml:space="preserve"> do niniejszego Protokołu.</w:t>
      </w:r>
    </w:p>
    <w:p w14:paraId="4A7A25C9" w14:textId="23197B92" w:rsidR="00EA09B5" w:rsidRPr="00F50FEA" w:rsidRDefault="00F33713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</w:p>
    <w:p w14:paraId="0D704240" w14:textId="50B9B329" w:rsidR="007F117D" w:rsidRPr="0048133F" w:rsidRDefault="007F117D" w:rsidP="00BE13A0">
      <w:pPr>
        <w:pStyle w:val="Akapitzlist"/>
        <w:numPr>
          <w:ilvl w:val="0"/>
          <w:numId w:val="21"/>
        </w:numPr>
        <w:suppressAutoHyphens/>
        <w:spacing w:after="0" w:line="360" w:lineRule="auto"/>
        <w:ind w:hanging="720"/>
        <w:jc w:val="both"/>
        <w:rPr>
          <w:rFonts w:asciiTheme="minorHAnsi" w:eastAsia="Verdana" w:hAnsiTheme="minorHAnsi" w:cstheme="minorHAnsi"/>
          <w:b/>
          <w:lang w:eastAsia="zh-CN"/>
        </w:rPr>
      </w:pPr>
      <w:r w:rsidRPr="0048133F">
        <w:rPr>
          <w:rFonts w:asciiTheme="minorHAnsi" w:hAnsiTheme="minorHAnsi" w:cstheme="minorHAnsi"/>
          <w:b/>
          <w:sz w:val="24"/>
          <w:szCs w:val="24"/>
          <w:lang w:eastAsia="zh-CN"/>
        </w:rPr>
        <w:t>Współpraca w dziedzinie hydrologii i osłony przeciwpowodziowej</w:t>
      </w:r>
      <w:r w:rsidR="004932B5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na wodach granicznych</w:t>
      </w:r>
    </w:p>
    <w:p w14:paraId="26AA4434" w14:textId="17B24C70" w:rsidR="007F117D" w:rsidRDefault="007F117D" w:rsidP="00776428">
      <w:pPr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48133F">
        <w:rPr>
          <w:rFonts w:asciiTheme="minorHAnsi" w:eastAsia="Verdana" w:hAnsiTheme="minorHAnsi" w:cstheme="minorHAnsi"/>
          <w:sz w:val="22"/>
          <w:szCs w:val="22"/>
          <w:lang w:eastAsia="zh-CN"/>
        </w:rPr>
        <w:t xml:space="preserve">      </w:t>
      </w:r>
      <w:r w:rsidR="00EA09B5" w:rsidRPr="0048133F">
        <w:rPr>
          <w:rFonts w:asciiTheme="minorHAnsi" w:eastAsia="Verdana" w:hAnsiTheme="minorHAnsi" w:cstheme="minorHAnsi"/>
          <w:lang w:eastAsia="zh-CN"/>
        </w:rPr>
        <w:tab/>
      </w:r>
      <w:r w:rsidR="00591065" w:rsidRPr="0048133F">
        <w:rPr>
          <w:rFonts w:asciiTheme="minorHAnsi" w:hAnsiTheme="minorHAnsi" w:cstheme="minorHAnsi"/>
          <w:lang w:eastAsia="zh-CN"/>
        </w:rPr>
        <w:t xml:space="preserve">(punkt </w:t>
      </w:r>
      <w:r w:rsidRPr="0048133F">
        <w:rPr>
          <w:rFonts w:asciiTheme="minorHAnsi" w:hAnsiTheme="minorHAnsi" w:cstheme="minorHAnsi"/>
          <w:lang w:eastAsia="zh-CN"/>
        </w:rPr>
        <w:t>2.</w:t>
      </w:r>
      <w:r w:rsidR="00174909">
        <w:rPr>
          <w:rFonts w:asciiTheme="minorHAnsi" w:hAnsiTheme="minorHAnsi" w:cstheme="minorHAnsi"/>
          <w:lang w:eastAsia="zh-CN"/>
        </w:rPr>
        <w:t xml:space="preserve"> </w:t>
      </w:r>
      <w:r w:rsidR="00591065" w:rsidRPr="0048133F">
        <w:rPr>
          <w:rFonts w:asciiTheme="minorHAnsi" w:hAnsiTheme="minorHAnsi" w:cstheme="minorHAnsi"/>
          <w:lang w:eastAsia="zh-CN"/>
        </w:rPr>
        <w:t>/ XX</w:t>
      </w:r>
      <w:r w:rsidR="001A1312">
        <w:rPr>
          <w:rFonts w:asciiTheme="minorHAnsi" w:hAnsiTheme="minorHAnsi" w:cstheme="minorHAnsi"/>
          <w:lang w:eastAsia="zh-CN"/>
        </w:rPr>
        <w:t>I</w:t>
      </w:r>
      <w:r w:rsidR="00591065" w:rsidRPr="0048133F">
        <w:rPr>
          <w:rFonts w:asciiTheme="minorHAnsi" w:hAnsiTheme="minorHAnsi" w:cstheme="minorHAnsi"/>
          <w:lang w:eastAsia="zh-CN"/>
        </w:rPr>
        <w:t xml:space="preserve"> posiedzenia </w:t>
      </w:r>
      <w:r w:rsidRPr="0048133F">
        <w:rPr>
          <w:rFonts w:asciiTheme="minorHAnsi" w:hAnsiTheme="minorHAnsi" w:cstheme="minorHAnsi"/>
          <w:lang w:eastAsia="zh-CN"/>
        </w:rPr>
        <w:t>)</w:t>
      </w:r>
    </w:p>
    <w:p w14:paraId="2E2B1F5C" w14:textId="77777777" w:rsidR="00C71AE0" w:rsidRDefault="00C71AE0" w:rsidP="00776428">
      <w:pPr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15891185" w14:textId="169C7525" w:rsidR="00C71AE0" w:rsidRPr="00C71AE0" w:rsidRDefault="00C71AE0" w:rsidP="00DC3F63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zh-CN"/>
        </w:rPr>
      </w:pPr>
      <w:r w:rsidRPr="00C71AE0">
        <w:rPr>
          <w:rFonts w:asciiTheme="minorHAnsi" w:hAnsiTheme="minorHAnsi" w:cstheme="minorHAnsi"/>
          <w:lang w:eastAsia="zh-CN"/>
        </w:rPr>
        <w:t xml:space="preserve">Grupa HyP </w:t>
      </w:r>
      <w:r>
        <w:rPr>
          <w:rFonts w:asciiTheme="minorHAnsi" w:hAnsiTheme="minorHAnsi" w:cstheme="minorHAnsi"/>
          <w:lang w:eastAsia="zh-CN"/>
        </w:rPr>
        <w:t>poinformowała Komisję, że w 2021</w:t>
      </w:r>
      <w:r w:rsidRPr="00C71AE0">
        <w:rPr>
          <w:rFonts w:asciiTheme="minorHAnsi" w:hAnsiTheme="minorHAnsi" w:cstheme="minorHAnsi"/>
          <w:lang w:eastAsia="zh-CN"/>
        </w:rPr>
        <w:t xml:space="preserve"> r. Grupa pracowała zgodnie z  Regulaminem współpracy Grupy HyP, Planem pracy Grupy HyP</w:t>
      </w:r>
      <w:r>
        <w:rPr>
          <w:rFonts w:asciiTheme="minorHAnsi" w:hAnsiTheme="minorHAnsi" w:cstheme="minorHAnsi"/>
          <w:lang w:eastAsia="zh-CN"/>
        </w:rPr>
        <w:t xml:space="preserve"> na rok 2021</w:t>
      </w:r>
      <w:r w:rsidRPr="00C71AE0">
        <w:rPr>
          <w:rFonts w:asciiTheme="minorHAnsi" w:hAnsiTheme="minorHAnsi" w:cstheme="minorHAnsi"/>
          <w:lang w:eastAsia="zh-CN"/>
        </w:rPr>
        <w:t xml:space="preserve"> i zadaniami zleconymi przez Komisję. Grupa HyP poinformowała także Komisję o poszcz</w:t>
      </w:r>
      <w:r>
        <w:rPr>
          <w:rFonts w:asciiTheme="minorHAnsi" w:hAnsiTheme="minorHAnsi" w:cstheme="minorHAnsi"/>
          <w:lang w:eastAsia="zh-CN"/>
        </w:rPr>
        <w:t>ególnych działaniach w roku 2021</w:t>
      </w:r>
      <w:r w:rsidRPr="00C71AE0">
        <w:rPr>
          <w:rFonts w:asciiTheme="minorHAnsi" w:hAnsiTheme="minorHAnsi" w:cstheme="minorHAnsi"/>
          <w:lang w:eastAsia="zh-CN"/>
        </w:rPr>
        <w:t>, które były realizowane w drodze komunikacji elektronicznej i telefonicznie, a które zostały przedstawione w notatkach z narad Grupy HyP zatwierdzonych przez Przewodniczących Kom</w:t>
      </w:r>
      <w:r>
        <w:rPr>
          <w:rFonts w:asciiTheme="minorHAnsi" w:hAnsiTheme="minorHAnsi" w:cstheme="minorHAnsi"/>
          <w:lang w:eastAsia="zh-CN"/>
        </w:rPr>
        <w:t>isji oraz stwierdziła, że w 2021</w:t>
      </w:r>
      <w:r w:rsidRPr="00C71AE0">
        <w:rPr>
          <w:rFonts w:asciiTheme="minorHAnsi" w:hAnsiTheme="minorHAnsi" w:cstheme="minorHAnsi"/>
          <w:lang w:eastAsia="zh-CN"/>
        </w:rPr>
        <w:t xml:space="preserve"> r. nie było otwartych spraw, które wymagałyby</w:t>
      </w:r>
      <w:r>
        <w:rPr>
          <w:rFonts w:asciiTheme="minorHAnsi" w:hAnsiTheme="minorHAnsi" w:cstheme="minorHAnsi"/>
          <w:lang w:eastAsia="zh-CN"/>
        </w:rPr>
        <w:t xml:space="preserve"> omówienia przez K</w:t>
      </w:r>
      <w:r w:rsidRPr="00C71AE0">
        <w:rPr>
          <w:rFonts w:asciiTheme="minorHAnsi" w:hAnsiTheme="minorHAnsi" w:cstheme="minorHAnsi"/>
          <w:lang w:eastAsia="zh-CN"/>
        </w:rPr>
        <w:t>omisję na tym posiedzeniu, poza tymi, które zaprezentowano w punkcie 2 niniejszego protokołu.</w:t>
      </w:r>
    </w:p>
    <w:p w14:paraId="21C45702" w14:textId="77777777" w:rsidR="00FA3628" w:rsidRPr="0048133F" w:rsidRDefault="00FA3628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B1AEFAE" w14:textId="0F7AB373" w:rsidR="007F117D" w:rsidRPr="00682BC6" w:rsidRDefault="007F117D" w:rsidP="00BE13A0">
      <w:pPr>
        <w:pStyle w:val="Akapitzlist"/>
        <w:numPr>
          <w:ilvl w:val="1"/>
          <w:numId w:val="35"/>
        </w:numPr>
        <w:suppressAutoHyphens/>
        <w:spacing w:after="0" w:line="360" w:lineRule="auto"/>
        <w:ind w:hanging="720"/>
        <w:jc w:val="both"/>
        <w:rPr>
          <w:rFonts w:asciiTheme="minorHAnsi" w:eastAsia="Verdana" w:hAnsiTheme="minorHAnsi" w:cstheme="minorHAnsi"/>
          <w:sz w:val="24"/>
          <w:szCs w:val="24"/>
          <w:lang w:eastAsia="zh-CN"/>
        </w:rPr>
      </w:pPr>
      <w:r w:rsidRPr="00682BC6">
        <w:rPr>
          <w:rFonts w:asciiTheme="minorHAnsi" w:hAnsiTheme="minorHAnsi" w:cstheme="minorHAnsi"/>
          <w:b/>
          <w:sz w:val="24"/>
          <w:szCs w:val="24"/>
          <w:lang w:eastAsia="zh-CN"/>
        </w:rPr>
        <w:t>Wymiana danych hydrometeorologicznych</w:t>
      </w:r>
    </w:p>
    <w:p w14:paraId="6369B1F6" w14:textId="5B183F1A" w:rsidR="007F117D" w:rsidRPr="0048133F" w:rsidRDefault="007F117D" w:rsidP="00776428">
      <w:pPr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48133F">
        <w:rPr>
          <w:rFonts w:asciiTheme="minorHAnsi" w:eastAsia="Verdana" w:hAnsiTheme="minorHAnsi" w:cstheme="minorHAnsi"/>
          <w:lang w:eastAsia="zh-CN"/>
        </w:rPr>
        <w:t xml:space="preserve">     </w:t>
      </w:r>
      <w:r w:rsidR="00F33713" w:rsidRPr="0048133F">
        <w:rPr>
          <w:rFonts w:asciiTheme="minorHAnsi" w:eastAsia="Verdana" w:hAnsiTheme="minorHAnsi" w:cstheme="minorHAnsi"/>
          <w:lang w:eastAsia="zh-CN"/>
        </w:rPr>
        <w:tab/>
      </w:r>
      <w:r w:rsidRPr="0048133F">
        <w:rPr>
          <w:rFonts w:asciiTheme="minorHAnsi" w:eastAsia="Verdana" w:hAnsiTheme="minorHAnsi" w:cstheme="minorHAnsi"/>
          <w:lang w:eastAsia="zh-CN"/>
        </w:rPr>
        <w:t xml:space="preserve"> </w:t>
      </w:r>
      <w:r w:rsidR="00591065" w:rsidRPr="0048133F">
        <w:rPr>
          <w:rFonts w:asciiTheme="minorHAnsi" w:hAnsiTheme="minorHAnsi" w:cstheme="minorHAnsi"/>
          <w:lang w:eastAsia="zh-CN"/>
        </w:rPr>
        <w:t>(punkt</w:t>
      </w:r>
      <w:r w:rsidRPr="0048133F">
        <w:rPr>
          <w:rFonts w:asciiTheme="minorHAnsi" w:hAnsiTheme="minorHAnsi" w:cstheme="minorHAnsi"/>
          <w:lang w:eastAsia="zh-CN"/>
        </w:rPr>
        <w:t xml:space="preserve"> 2.1.</w:t>
      </w:r>
      <w:r w:rsidR="00174909">
        <w:rPr>
          <w:rFonts w:asciiTheme="minorHAnsi" w:hAnsiTheme="minorHAnsi" w:cstheme="minorHAnsi"/>
          <w:lang w:eastAsia="zh-CN"/>
        </w:rPr>
        <w:t xml:space="preserve"> </w:t>
      </w:r>
      <w:r w:rsidR="00591065" w:rsidRPr="0048133F">
        <w:rPr>
          <w:rFonts w:asciiTheme="minorHAnsi" w:hAnsiTheme="minorHAnsi" w:cstheme="minorHAnsi"/>
          <w:lang w:eastAsia="zh-CN"/>
        </w:rPr>
        <w:t xml:space="preserve">/ </w:t>
      </w:r>
      <w:r w:rsidRPr="0048133F">
        <w:rPr>
          <w:rFonts w:asciiTheme="minorHAnsi" w:hAnsiTheme="minorHAnsi" w:cstheme="minorHAnsi"/>
          <w:lang w:eastAsia="zh-CN"/>
        </w:rPr>
        <w:t>XX</w:t>
      </w:r>
      <w:r w:rsidR="001A1312">
        <w:rPr>
          <w:rFonts w:asciiTheme="minorHAnsi" w:hAnsiTheme="minorHAnsi" w:cstheme="minorHAnsi"/>
          <w:lang w:eastAsia="zh-CN"/>
        </w:rPr>
        <w:t>I</w:t>
      </w:r>
      <w:r w:rsidRPr="0048133F">
        <w:rPr>
          <w:rFonts w:asciiTheme="minorHAnsi" w:hAnsiTheme="minorHAnsi" w:cstheme="minorHAnsi"/>
          <w:lang w:eastAsia="zh-CN"/>
        </w:rPr>
        <w:t xml:space="preserve"> </w:t>
      </w:r>
      <w:r w:rsidR="0048133F">
        <w:rPr>
          <w:rFonts w:asciiTheme="minorHAnsi" w:hAnsiTheme="minorHAnsi" w:cstheme="minorHAnsi"/>
          <w:lang w:eastAsia="zh-CN"/>
        </w:rPr>
        <w:t>p</w:t>
      </w:r>
      <w:r w:rsidRPr="0048133F">
        <w:rPr>
          <w:rFonts w:asciiTheme="minorHAnsi" w:hAnsiTheme="minorHAnsi" w:cstheme="minorHAnsi"/>
          <w:lang w:eastAsia="zh-CN"/>
        </w:rPr>
        <w:t>osiedzenia)</w:t>
      </w:r>
    </w:p>
    <w:p w14:paraId="6C2B601C" w14:textId="77777777" w:rsidR="009911CD" w:rsidRDefault="009911CD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lang w:eastAsia="zh-CN"/>
        </w:rPr>
      </w:pPr>
    </w:p>
    <w:p w14:paraId="3CAD22FD" w14:textId="1F0546F9" w:rsidR="00207A9A" w:rsidRPr="00207A9A" w:rsidRDefault="00207A9A" w:rsidP="00776428">
      <w:pPr>
        <w:suppressAutoHyphens/>
        <w:spacing w:line="360" w:lineRule="auto"/>
        <w:ind w:right="-1" w:firstLine="708"/>
        <w:jc w:val="both"/>
        <w:rPr>
          <w:rFonts w:asciiTheme="minorHAnsi" w:hAnsiTheme="minorHAnsi" w:cstheme="minorHAnsi"/>
          <w:lang w:eastAsia="zh-CN"/>
        </w:rPr>
      </w:pPr>
      <w:r w:rsidRPr="00207A9A">
        <w:rPr>
          <w:rFonts w:asciiTheme="minorHAnsi" w:hAnsiTheme="minorHAnsi" w:cstheme="minorHAnsi"/>
          <w:lang w:eastAsia="zh-CN"/>
        </w:rPr>
        <w:t>Kierownicy Grupy HyP poinformowali Komisję, że</w:t>
      </w:r>
      <w:r w:rsidR="005B0535">
        <w:rPr>
          <w:rFonts w:asciiTheme="minorHAnsi" w:hAnsiTheme="minorHAnsi" w:cstheme="minorHAnsi"/>
          <w:lang w:eastAsia="zh-CN"/>
        </w:rPr>
        <w:t>:</w:t>
      </w:r>
      <w:r w:rsidRPr="00207A9A">
        <w:rPr>
          <w:rFonts w:asciiTheme="minorHAnsi" w:hAnsiTheme="minorHAnsi" w:cstheme="minorHAnsi"/>
          <w:lang w:eastAsia="zh-CN"/>
        </w:rPr>
        <w:t xml:space="preserve">.  </w:t>
      </w:r>
    </w:p>
    <w:p w14:paraId="28DDA782" w14:textId="77777777" w:rsidR="00207A9A" w:rsidRPr="00207A9A" w:rsidRDefault="00207A9A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lang w:eastAsia="zh-CN"/>
        </w:rPr>
      </w:pPr>
      <w:r w:rsidRPr="00207A9A">
        <w:rPr>
          <w:rFonts w:asciiTheme="minorHAnsi" w:hAnsiTheme="minorHAnsi" w:cstheme="minorHAnsi"/>
          <w:lang w:eastAsia="zh-CN"/>
        </w:rPr>
        <w:lastRenderedPageBreak/>
        <w:t>-</w:t>
      </w:r>
      <w:r w:rsidRPr="00207A9A">
        <w:rPr>
          <w:rFonts w:asciiTheme="minorHAnsi" w:hAnsiTheme="minorHAnsi" w:cstheme="minorHAnsi"/>
          <w:lang w:eastAsia="zh-CN"/>
        </w:rPr>
        <w:tab/>
        <w:t xml:space="preserve">codziennie wymieniano informacje hydrologiczne i meteorologiczne, </w:t>
      </w:r>
    </w:p>
    <w:p w14:paraId="5A6FF99F" w14:textId="77777777" w:rsidR="00207A9A" w:rsidRPr="00207A9A" w:rsidRDefault="00207A9A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lang w:eastAsia="zh-CN"/>
        </w:rPr>
      </w:pPr>
      <w:r w:rsidRPr="00207A9A">
        <w:rPr>
          <w:rFonts w:asciiTheme="minorHAnsi" w:hAnsiTheme="minorHAnsi" w:cstheme="minorHAnsi"/>
          <w:lang w:eastAsia="zh-CN"/>
        </w:rPr>
        <w:t>-</w:t>
      </w:r>
      <w:r w:rsidRPr="00207A9A">
        <w:rPr>
          <w:rFonts w:asciiTheme="minorHAnsi" w:hAnsiTheme="minorHAnsi" w:cstheme="minorHAnsi"/>
          <w:lang w:eastAsia="zh-CN"/>
        </w:rPr>
        <w:tab/>
        <w:t>wzajemnie kontrolowano przekazywane dane hydrologiczne i meteorologiczne,</w:t>
      </w:r>
    </w:p>
    <w:p w14:paraId="14C828F9" w14:textId="67C2C454" w:rsidR="00207A9A" w:rsidRPr="00207A9A" w:rsidRDefault="00207A9A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lang w:eastAsia="zh-CN"/>
        </w:rPr>
      </w:pPr>
      <w:r w:rsidRPr="00207A9A">
        <w:rPr>
          <w:rFonts w:asciiTheme="minorHAnsi" w:hAnsiTheme="minorHAnsi" w:cstheme="minorHAnsi"/>
          <w:lang w:eastAsia="zh-CN"/>
        </w:rPr>
        <w:t>-</w:t>
      </w:r>
      <w:r w:rsidRPr="00207A9A">
        <w:rPr>
          <w:rFonts w:asciiTheme="minorHAnsi" w:hAnsiTheme="minorHAnsi" w:cstheme="minorHAnsi"/>
          <w:lang w:eastAsia="zh-CN"/>
        </w:rPr>
        <w:tab/>
        <w:t>przekazywa</w:t>
      </w:r>
      <w:r w:rsidR="00901398">
        <w:rPr>
          <w:rFonts w:asciiTheme="minorHAnsi" w:hAnsiTheme="minorHAnsi" w:cstheme="minorHAnsi"/>
          <w:lang w:eastAsia="zh-CN"/>
        </w:rPr>
        <w:t>no</w:t>
      </w:r>
      <w:r w:rsidRPr="00207A9A">
        <w:rPr>
          <w:rFonts w:asciiTheme="minorHAnsi" w:hAnsiTheme="minorHAnsi" w:cstheme="minorHAnsi"/>
          <w:lang w:eastAsia="zh-CN"/>
        </w:rPr>
        <w:t xml:space="preserve"> właściwym organom uzgodnione wartości przepływów w</w:t>
      </w:r>
      <w:r w:rsidR="00C916F9">
        <w:rPr>
          <w:rFonts w:asciiTheme="minorHAnsi" w:hAnsiTheme="minorHAnsi" w:cstheme="minorHAnsi"/>
          <w:lang w:eastAsia="zh-CN"/>
        </w:rPr>
        <w:t> </w:t>
      </w:r>
      <w:r w:rsidRPr="00207A9A">
        <w:rPr>
          <w:rFonts w:asciiTheme="minorHAnsi" w:hAnsiTheme="minorHAnsi" w:cstheme="minorHAnsi"/>
          <w:lang w:eastAsia="zh-CN"/>
        </w:rPr>
        <w:t>przekrojach rzek granicznych</w:t>
      </w:r>
    </w:p>
    <w:p w14:paraId="68DD1CB5" w14:textId="6946B9E8" w:rsidR="007F117D" w:rsidRPr="0048133F" w:rsidRDefault="00207A9A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lang w:eastAsia="zh-CN"/>
        </w:rPr>
      </w:pPr>
      <w:r w:rsidRPr="00207A9A">
        <w:rPr>
          <w:rFonts w:asciiTheme="minorHAnsi" w:hAnsiTheme="minorHAnsi" w:cstheme="minorHAnsi"/>
          <w:lang w:eastAsia="zh-CN"/>
        </w:rPr>
        <w:t>-</w:t>
      </w:r>
      <w:r w:rsidRPr="00207A9A">
        <w:rPr>
          <w:rFonts w:asciiTheme="minorHAnsi" w:hAnsiTheme="minorHAnsi" w:cstheme="minorHAnsi"/>
          <w:lang w:eastAsia="zh-CN"/>
        </w:rPr>
        <w:tab/>
        <w:t>wykonano wspólnie następujące pomiary przepływu:</w:t>
      </w:r>
    </w:p>
    <w:p w14:paraId="1E26EE32" w14:textId="28354BF2" w:rsidR="00207A9A" w:rsidRPr="0048133F" w:rsidRDefault="007F117D" w:rsidP="00776428">
      <w:pPr>
        <w:tabs>
          <w:tab w:val="left" w:pos="2196"/>
          <w:tab w:val="left" w:pos="4392"/>
          <w:tab w:val="left" w:pos="6588"/>
          <w:tab w:val="left" w:pos="87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48133F">
        <w:rPr>
          <w:rFonts w:asciiTheme="minorHAnsi" w:hAnsiTheme="minorHAnsi" w:cstheme="minorHAnsi"/>
          <w:lang w:eastAsia="zh-CN"/>
        </w:rPr>
        <w:t xml:space="preserve"> </w:t>
      </w:r>
      <w:r w:rsidR="00901398">
        <w:rPr>
          <w:rFonts w:asciiTheme="minorHAnsi" w:hAnsiTheme="minorHAnsi" w:cstheme="minorHAnsi"/>
          <w:lang w:eastAsia="zh-CN"/>
        </w:rPr>
        <w:t>W roku 2021 były wykonane wspólne pomiary przepływów: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73"/>
        <w:gridCol w:w="2580"/>
        <w:gridCol w:w="2198"/>
        <w:gridCol w:w="2299"/>
      </w:tblGrid>
      <w:tr w:rsidR="00207A9A" w:rsidRPr="00576BC8" w14:paraId="6B778F76" w14:textId="77777777" w:rsidTr="009C0FB6">
        <w:trPr>
          <w:trHeight w:val="454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BCFE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b/>
                <w:sz w:val="22"/>
                <w:szCs w:val="22"/>
              </w:rPr>
              <w:t>rzeka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4B64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b/>
                <w:sz w:val="22"/>
                <w:szCs w:val="22"/>
              </w:rPr>
              <w:t>profil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237B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b/>
                <w:sz w:val="22"/>
                <w:szCs w:val="22"/>
              </w:rPr>
              <w:t>km biegu rzeki</w:t>
            </w:r>
          </w:p>
          <w:p w14:paraId="7205EBBD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b/>
                <w:sz w:val="22"/>
                <w:szCs w:val="22"/>
              </w:rPr>
              <w:t>(SR/RP)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AB7E" w14:textId="77777777" w:rsidR="00207A9A" w:rsidRPr="00576BC8" w:rsidRDefault="00207A9A" w:rsidP="00776428">
            <w:pPr>
              <w:snapToGrid w:val="0"/>
              <w:spacing w:line="360" w:lineRule="auto"/>
              <w:ind w:right="-1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548CE819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b/>
                <w:sz w:val="22"/>
                <w:szCs w:val="22"/>
              </w:rPr>
              <w:t>liczba pomiarów</w:t>
            </w:r>
          </w:p>
          <w:p w14:paraId="3CB0F36E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A9A" w:rsidRPr="00576BC8" w14:paraId="598AE18A" w14:textId="77777777" w:rsidTr="009C0FB6">
        <w:trPr>
          <w:trHeight w:val="523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78D2A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Čierna Orava</w:t>
            </w:r>
          </w:p>
          <w:p w14:paraId="567F624B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Czarna Orawa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AF82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Jablonka</w:t>
            </w:r>
          </w:p>
          <w:p w14:paraId="195C0D62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Jabłonka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2584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4,5</w:t>
            </w:r>
          </w:p>
          <w:p w14:paraId="17FE2CA5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25,7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7ACE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207A9A" w:rsidRPr="00576BC8" w14:paraId="2D8599D1" w14:textId="77777777" w:rsidTr="009C0FB6">
        <w:trPr>
          <w:trHeight w:val="531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B4785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Piekielnik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91BC" w14:textId="5956E75A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Jab</w:t>
            </w:r>
            <w:r w:rsidR="00A8330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onka</w:t>
            </w:r>
          </w:p>
          <w:p w14:paraId="0C2A99AA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Jabłonka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5C35B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  <w:p w14:paraId="4A346787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8E58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207A9A" w:rsidRPr="00576BC8" w14:paraId="75E47033" w14:textId="77777777" w:rsidTr="009C0FB6">
        <w:trPr>
          <w:trHeight w:val="34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A437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Dunajec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AC227" w14:textId="75F63B03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Sromo</w:t>
            </w:r>
            <w:r w:rsidR="00A8330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</w:p>
          <w:p w14:paraId="02670280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Sromowce Wyżne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A20C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1F706D05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169,4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2E4F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207A9A" w:rsidRPr="00576BC8" w14:paraId="300C765A" w14:textId="77777777" w:rsidTr="009C0FB6">
        <w:trPr>
          <w:trHeight w:val="397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15D1F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Poprad</w:t>
            </w:r>
          </w:p>
          <w:p w14:paraId="4A4E4D32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Poprad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45653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Chmelnica</w:t>
            </w:r>
          </w:p>
          <w:p w14:paraId="10A07BDB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Muszyna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41E5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60,1</w:t>
            </w:r>
          </w:p>
          <w:p w14:paraId="0C38D705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54,6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92C9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67151D28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07A9A" w:rsidRPr="00576BC8" w14:paraId="18A16070" w14:textId="77777777" w:rsidTr="009C0FB6">
        <w:trPr>
          <w:trHeight w:val="602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526F8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Biela voda</w:t>
            </w:r>
          </w:p>
          <w:p w14:paraId="5154F4D9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Białka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2133B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Lysá Poľana</w:t>
            </w:r>
          </w:p>
          <w:p w14:paraId="58E89593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Łysa Polana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F0BC1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7,5</w:t>
            </w:r>
          </w:p>
          <w:p w14:paraId="5532E5C5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30,8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9DBF" w14:textId="77777777" w:rsidR="00207A9A" w:rsidRPr="00576BC8" w:rsidRDefault="00207A9A" w:rsidP="00776428">
            <w:pPr>
              <w:spacing w:line="360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6BC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01FD5712" w14:textId="77777777" w:rsidR="00207A9A" w:rsidRPr="00576BC8" w:rsidRDefault="00207A9A" w:rsidP="00776428">
      <w:pPr>
        <w:tabs>
          <w:tab w:val="left" w:pos="2196"/>
          <w:tab w:val="left" w:pos="4392"/>
          <w:tab w:val="left" w:pos="6588"/>
          <w:tab w:val="left" w:pos="87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0211B9" w14:textId="47911CF4" w:rsidR="00207A9A" w:rsidRPr="00A01598" w:rsidRDefault="00A01598" w:rsidP="00A01598">
      <w:pPr>
        <w:tabs>
          <w:tab w:val="left" w:pos="709"/>
          <w:tab w:val="left" w:pos="4392"/>
          <w:tab w:val="left" w:pos="6588"/>
          <w:tab w:val="left" w:pos="87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07A9A" w:rsidRPr="00A01598">
        <w:rPr>
          <w:rFonts w:asciiTheme="minorHAnsi" w:hAnsiTheme="minorHAnsi" w:cstheme="minorHAnsi"/>
          <w:sz w:val="22"/>
          <w:szCs w:val="22"/>
        </w:rPr>
        <w:t>Komisja przyjęła powyższe informacje do wiadomości.</w:t>
      </w:r>
    </w:p>
    <w:p w14:paraId="31A285B3" w14:textId="50C064F6" w:rsidR="007F117D" w:rsidRPr="0048133F" w:rsidRDefault="00F33713" w:rsidP="006C1ADE">
      <w:pPr>
        <w:tabs>
          <w:tab w:val="left" w:pos="2196"/>
          <w:tab w:val="left" w:pos="4392"/>
          <w:tab w:val="left" w:pos="6588"/>
          <w:tab w:val="left" w:pos="87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48133F">
        <w:rPr>
          <w:rFonts w:asciiTheme="minorHAnsi" w:hAnsiTheme="minorHAnsi" w:cstheme="minorHAnsi"/>
          <w:lang w:eastAsia="zh-CN"/>
        </w:rPr>
        <w:tab/>
      </w:r>
      <w:r w:rsidRPr="0048133F"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14:paraId="42EFE3DE" w14:textId="77777777" w:rsidR="007F117D" w:rsidRPr="0048133F" w:rsidRDefault="007F117D" w:rsidP="00BE13A0">
      <w:pPr>
        <w:numPr>
          <w:ilvl w:val="1"/>
          <w:numId w:val="9"/>
        </w:numPr>
        <w:tabs>
          <w:tab w:val="clear" w:pos="720"/>
          <w:tab w:val="left" w:pos="709"/>
        </w:tabs>
        <w:suppressAutoHyphens/>
        <w:spacing w:line="360" w:lineRule="auto"/>
        <w:jc w:val="both"/>
        <w:rPr>
          <w:rFonts w:asciiTheme="minorHAnsi" w:eastAsia="Verdana" w:hAnsiTheme="minorHAnsi" w:cstheme="minorHAnsi"/>
          <w:lang w:eastAsia="zh-CN"/>
        </w:rPr>
      </w:pPr>
      <w:r w:rsidRPr="0048133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16A08559" wp14:editId="27285A83">
                <wp:simplePos x="0" y="0"/>
                <wp:positionH relativeFrom="margin">
                  <wp:posOffset>5408930</wp:posOffset>
                </wp:positionH>
                <wp:positionV relativeFrom="margin">
                  <wp:posOffset>6682740</wp:posOffset>
                </wp:positionV>
                <wp:extent cx="2540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52628" w14:textId="77777777" w:rsidR="00A967E5" w:rsidRDefault="00A967E5" w:rsidP="007F117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08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9pt;margin-top:526.2pt;width:2pt;height:12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" stroked="f">
                <v:textbox inset="0,0,0,0">
                  <w:txbxContent>
                    <w:p w14:paraId="71552628" w14:textId="77777777" w:rsidR="00A967E5" w:rsidRDefault="00A967E5" w:rsidP="007F117D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8133F">
        <w:rPr>
          <w:rFonts w:asciiTheme="minorHAnsi" w:hAnsiTheme="minorHAnsi" w:cstheme="minorHAnsi"/>
          <w:b/>
          <w:lang w:eastAsia="zh-CN"/>
        </w:rPr>
        <w:t>System osłony przeciwpowodziowej zbiornika Orawa na Czarnej Orawie i Piekielniku</w:t>
      </w:r>
    </w:p>
    <w:p w14:paraId="0805A334" w14:textId="5C31FFA9" w:rsidR="007F117D" w:rsidRPr="0048133F" w:rsidRDefault="007F117D" w:rsidP="00776428">
      <w:pPr>
        <w:tabs>
          <w:tab w:val="left" w:pos="709"/>
        </w:tabs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48133F">
        <w:rPr>
          <w:rFonts w:asciiTheme="minorHAnsi" w:eastAsia="Verdana" w:hAnsiTheme="minorHAnsi" w:cstheme="minorHAnsi"/>
          <w:sz w:val="22"/>
          <w:szCs w:val="22"/>
          <w:lang w:eastAsia="zh-CN"/>
        </w:rPr>
        <w:t xml:space="preserve">               </w:t>
      </w:r>
      <w:r w:rsidRPr="0048133F">
        <w:rPr>
          <w:rFonts w:asciiTheme="minorHAnsi" w:hAnsiTheme="minorHAnsi" w:cstheme="minorHAnsi"/>
          <w:lang w:eastAsia="zh-CN"/>
        </w:rPr>
        <w:t>(p</w:t>
      </w:r>
      <w:r w:rsidR="008B4B10" w:rsidRPr="0048133F">
        <w:rPr>
          <w:rFonts w:asciiTheme="minorHAnsi" w:hAnsiTheme="minorHAnsi" w:cstheme="minorHAnsi"/>
          <w:lang w:eastAsia="zh-CN"/>
        </w:rPr>
        <w:t>unkt</w:t>
      </w:r>
      <w:r w:rsidRPr="0048133F">
        <w:rPr>
          <w:rFonts w:asciiTheme="minorHAnsi" w:hAnsiTheme="minorHAnsi" w:cstheme="minorHAnsi"/>
          <w:lang w:eastAsia="zh-CN"/>
        </w:rPr>
        <w:t xml:space="preserve"> 2.2</w:t>
      </w:r>
      <w:r w:rsidR="005C69DF">
        <w:rPr>
          <w:rFonts w:asciiTheme="minorHAnsi" w:hAnsiTheme="minorHAnsi" w:cstheme="minorHAnsi"/>
          <w:lang w:eastAsia="zh-CN"/>
        </w:rPr>
        <w:t>.</w:t>
      </w:r>
      <w:r w:rsidR="00174909">
        <w:rPr>
          <w:rFonts w:asciiTheme="minorHAnsi" w:hAnsiTheme="minorHAnsi" w:cstheme="minorHAnsi"/>
          <w:lang w:eastAsia="zh-CN"/>
        </w:rPr>
        <w:t xml:space="preserve"> </w:t>
      </w:r>
      <w:r w:rsidR="008B4B10" w:rsidRPr="0048133F">
        <w:rPr>
          <w:rFonts w:asciiTheme="minorHAnsi" w:hAnsiTheme="minorHAnsi" w:cstheme="minorHAnsi"/>
          <w:lang w:eastAsia="zh-CN"/>
        </w:rPr>
        <w:t xml:space="preserve">/ </w:t>
      </w:r>
      <w:r w:rsidRPr="0048133F">
        <w:rPr>
          <w:rFonts w:asciiTheme="minorHAnsi" w:hAnsiTheme="minorHAnsi" w:cstheme="minorHAnsi"/>
          <w:lang w:eastAsia="zh-CN"/>
        </w:rPr>
        <w:t>XX</w:t>
      </w:r>
      <w:r w:rsidR="001A1312">
        <w:rPr>
          <w:rFonts w:asciiTheme="minorHAnsi" w:hAnsiTheme="minorHAnsi" w:cstheme="minorHAnsi"/>
          <w:lang w:eastAsia="zh-CN"/>
        </w:rPr>
        <w:t>I</w:t>
      </w:r>
      <w:r w:rsidRPr="0048133F">
        <w:rPr>
          <w:rFonts w:asciiTheme="minorHAnsi" w:hAnsiTheme="minorHAnsi" w:cstheme="minorHAnsi"/>
          <w:lang w:eastAsia="zh-CN"/>
        </w:rPr>
        <w:t xml:space="preserve"> </w:t>
      </w:r>
      <w:r w:rsidR="0048133F">
        <w:rPr>
          <w:rFonts w:asciiTheme="minorHAnsi" w:hAnsiTheme="minorHAnsi" w:cstheme="minorHAnsi"/>
          <w:lang w:eastAsia="zh-CN"/>
        </w:rPr>
        <w:t>p</w:t>
      </w:r>
      <w:r w:rsidRPr="0048133F">
        <w:rPr>
          <w:rFonts w:asciiTheme="minorHAnsi" w:hAnsiTheme="minorHAnsi" w:cstheme="minorHAnsi"/>
          <w:lang w:eastAsia="zh-CN"/>
        </w:rPr>
        <w:t xml:space="preserve">osiedzenia) </w:t>
      </w:r>
    </w:p>
    <w:p w14:paraId="7CE0999F" w14:textId="77777777" w:rsidR="009911CD" w:rsidRDefault="009911CD" w:rsidP="00776428">
      <w:pPr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</w:p>
    <w:p w14:paraId="5B52B66A" w14:textId="7EFFC7E5" w:rsidR="007F117D" w:rsidRPr="0048133F" w:rsidRDefault="00207A9A" w:rsidP="00776428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zh-CN"/>
        </w:rPr>
      </w:pPr>
      <w:r w:rsidRPr="00207A9A">
        <w:rPr>
          <w:rFonts w:asciiTheme="minorHAnsi" w:hAnsiTheme="minorHAnsi" w:cstheme="minorHAnsi"/>
          <w:lang w:eastAsia="zh-CN"/>
        </w:rPr>
        <w:t>Grup</w:t>
      </w:r>
      <w:r w:rsidR="00194C08">
        <w:rPr>
          <w:rFonts w:asciiTheme="minorHAnsi" w:hAnsiTheme="minorHAnsi" w:cstheme="minorHAnsi"/>
          <w:lang w:eastAsia="zh-CN"/>
        </w:rPr>
        <w:t>a</w:t>
      </w:r>
      <w:r w:rsidRPr="00207A9A">
        <w:rPr>
          <w:rFonts w:asciiTheme="minorHAnsi" w:hAnsiTheme="minorHAnsi" w:cstheme="minorHAnsi"/>
          <w:lang w:eastAsia="zh-CN"/>
        </w:rPr>
        <w:t xml:space="preserve"> HyP poinformowa</w:t>
      </w:r>
      <w:r w:rsidR="00194C08">
        <w:rPr>
          <w:rFonts w:asciiTheme="minorHAnsi" w:hAnsiTheme="minorHAnsi" w:cstheme="minorHAnsi"/>
          <w:lang w:eastAsia="zh-CN"/>
        </w:rPr>
        <w:t>ła</w:t>
      </w:r>
      <w:r w:rsidRPr="00207A9A">
        <w:rPr>
          <w:rFonts w:asciiTheme="minorHAnsi" w:hAnsiTheme="minorHAnsi" w:cstheme="minorHAnsi"/>
          <w:lang w:eastAsia="zh-CN"/>
        </w:rPr>
        <w:t xml:space="preserve"> Komisję, że uzgodniony sposób przekazywania danych z</w:t>
      </w:r>
      <w:r w:rsidR="005B5B32">
        <w:rPr>
          <w:rFonts w:asciiTheme="minorHAnsi" w:hAnsiTheme="minorHAnsi" w:cstheme="minorHAnsi"/>
          <w:lang w:eastAsia="zh-CN"/>
        </w:rPr>
        <w:t> </w:t>
      </w:r>
      <w:r w:rsidRPr="00207A9A">
        <w:rPr>
          <w:rFonts w:asciiTheme="minorHAnsi" w:hAnsiTheme="minorHAnsi" w:cstheme="minorHAnsi"/>
          <w:lang w:eastAsia="zh-CN"/>
        </w:rPr>
        <w:t xml:space="preserve">automatycznych stacji zainstalowanych w ramach projektu POVAPSYS na stacjach wodowskazowych w dorzeczu Orawy na </w:t>
      </w:r>
      <w:r w:rsidR="00194C08">
        <w:rPr>
          <w:rFonts w:asciiTheme="minorHAnsi" w:hAnsiTheme="minorHAnsi" w:cstheme="minorHAnsi"/>
          <w:lang w:eastAsia="zh-CN"/>
        </w:rPr>
        <w:t>terytorium polskim</w:t>
      </w:r>
      <w:r w:rsidRPr="00207A9A">
        <w:rPr>
          <w:rFonts w:asciiTheme="minorHAnsi" w:hAnsiTheme="minorHAnsi" w:cstheme="minorHAnsi"/>
          <w:lang w:eastAsia="zh-CN"/>
        </w:rPr>
        <w:t xml:space="preserve"> w dalszym ciągu jest w stałej eksploatacji. Operacyjne stany wody z automatycznych stacji wodowskazowych Jabłonka-Czarna</w:t>
      </w:r>
      <w:r w:rsidR="00194C08">
        <w:rPr>
          <w:rFonts w:asciiTheme="minorHAnsi" w:hAnsiTheme="minorHAnsi" w:cstheme="minorHAnsi"/>
          <w:lang w:eastAsia="zh-CN"/>
        </w:rPr>
        <w:t xml:space="preserve"> </w:t>
      </w:r>
      <w:r w:rsidRPr="00207A9A">
        <w:rPr>
          <w:rFonts w:asciiTheme="minorHAnsi" w:hAnsiTheme="minorHAnsi" w:cstheme="minorHAnsi"/>
          <w:lang w:eastAsia="zh-CN"/>
        </w:rPr>
        <w:t>Orawa i</w:t>
      </w:r>
      <w:r w:rsidR="009911CD">
        <w:rPr>
          <w:rFonts w:asciiTheme="minorHAnsi" w:hAnsiTheme="minorHAnsi" w:cstheme="minorHAnsi"/>
          <w:lang w:eastAsia="zh-CN"/>
        </w:rPr>
        <w:t> </w:t>
      </w:r>
      <w:r w:rsidRPr="00207A9A">
        <w:rPr>
          <w:rFonts w:asciiTheme="minorHAnsi" w:hAnsiTheme="minorHAnsi" w:cstheme="minorHAnsi"/>
          <w:lang w:eastAsia="zh-CN"/>
        </w:rPr>
        <w:t>Jabłonka-Piekielnik, których właścicielem jest SHMU są zaimplementowane do</w:t>
      </w:r>
      <w:r w:rsidR="005B5B32">
        <w:rPr>
          <w:rFonts w:asciiTheme="minorHAnsi" w:hAnsiTheme="minorHAnsi" w:cstheme="minorHAnsi"/>
          <w:lang w:eastAsia="zh-CN"/>
        </w:rPr>
        <w:t> </w:t>
      </w:r>
      <w:r w:rsidRPr="00207A9A">
        <w:rPr>
          <w:rFonts w:asciiTheme="minorHAnsi" w:hAnsiTheme="minorHAnsi" w:cstheme="minorHAnsi"/>
          <w:lang w:eastAsia="zh-CN"/>
        </w:rPr>
        <w:t>Systemu Hydrologii w IMGW-PIB.</w:t>
      </w:r>
    </w:p>
    <w:p w14:paraId="53480D11" w14:textId="6B5FFA34" w:rsidR="005B623D" w:rsidRPr="009D0D51" w:rsidRDefault="007F117D" w:rsidP="005B623D">
      <w:pPr>
        <w:suppressAutoHyphens/>
        <w:spacing w:line="360" w:lineRule="auto"/>
        <w:ind w:left="119" w:right="-1"/>
        <w:rPr>
          <w:rFonts w:asciiTheme="minorHAnsi" w:eastAsia="Arial" w:hAnsiTheme="minorHAnsi" w:cstheme="minorHAnsi"/>
          <w:lang w:eastAsia="zh-CN"/>
        </w:rPr>
      </w:pPr>
      <w:r w:rsidRPr="0048133F">
        <w:rPr>
          <w:rFonts w:asciiTheme="minorHAnsi" w:eastAsia="Arial" w:hAnsiTheme="minorHAnsi" w:cstheme="minorHAnsi"/>
          <w:b/>
          <w:lang w:eastAsia="zh-CN"/>
        </w:rPr>
        <w:t xml:space="preserve">    </w:t>
      </w:r>
      <w:r w:rsidR="005B623D" w:rsidRPr="009D0D51">
        <w:rPr>
          <w:rFonts w:asciiTheme="minorHAnsi" w:eastAsia="Arial" w:hAnsiTheme="minorHAnsi" w:cstheme="minorHAnsi"/>
          <w:lang w:eastAsia="zh-CN"/>
        </w:rPr>
        <w:t>Komisja przyjęła tę informację do wiadomości i poleciła Grupie HyP, aby nadal zajmowała się tą sprawą i poinformowała o niej Komisję na jej kolejnym posiedzeniu.</w:t>
      </w:r>
    </w:p>
    <w:p w14:paraId="7D5EF99A" w14:textId="77777777" w:rsidR="007F117D" w:rsidRPr="0048133F" w:rsidRDefault="007F117D" w:rsidP="00776428">
      <w:pPr>
        <w:suppressAutoHyphens/>
        <w:spacing w:line="360" w:lineRule="auto"/>
        <w:ind w:left="119" w:right="-1"/>
        <w:jc w:val="both"/>
        <w:rPr>
          <w:rFonts w:asciiTheme="minorHAnsi" w:eastAsia="Verdana" w:hAnsiTheme="minorHAnsi" w:cstheme="minorHAnsi"/>
          <w:b/>
          <w:lang w:eastAsia="zh-CN"/>
        </w:rPr>
      </w:pPr>
    </w:p>
    <w:p w14:paraId="3F9A8DB8" w14:textId="41A3A149" w:rsidR="007F117D" w:rsidRPr="0048133F" w:rsidRDefault="001E6273" w:rsidP="00BE13A0">
      <w:pPr>
        <w:numPr>
          <w:ilvl w:val="1"/>
          <w:numId w:val="10"/>
        </w:numPr>
        <w:tabs>
          <w:tab w:val="clear" w:pos="360"/>
          <w:tab w:val="num" w:pos="709"/>
        </w:tabs>
        <w:suppressAutoHyphens/>
        <w:spacing w:line="360" w:lineRule="auto"/>
        <w:ind w:left="709" w:hanging="709"/>
        <w:jc w:val="both"/>
        <w:rPr>
          <w:rFonts w:asciiTheme="minorHAnsi" w:eastAsia="Verdana" w:hAnsiTheme="minorHAnsi" w:cstheme="minorHAnsi"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>Plan pracy grupy HyP na rok</w:t>
      </w:r>
      <w:r w:rsidR="007F117D" w:rsidRPr="0048133F">
        <w:rPr>
          <w:rFonts w:asciiTheme="minorHAnsi" w:hAnsiTheme="minorHAnsi" w:cstheme="minorHAnsi"/>
          <w:b/>
          <w:lang w:eastAsia="zh-CN"/>
        </w:rPr>
        <w:t xml:space="preserve"> 202</w:t>
      </w:r>
      <w:r w:rsidR="001A1312">
        <w:rPr>
          <w:rFonts w:asciiTheme="minorHAnsi" w:hAnsiTheme="minorHAnsi" w:cstheme="minorHAnsi"/>
          <w:b/>
          <w:lang w:eastAsia="zh-CN"/>
        </w:rPr>
        <w:t>3</w:t>
      </w:r>
      <w:r w:rsidR="007F117D" w:rsidRPr="0048133F">
        <w:rPr>
          <w:rFonts w:asciiTheme="minorHAnsi" w:hAnsiTheme="minorHAnsi" w:cstheme="minorHAnsi"/>
          <w:b/>
          <w:lang w:eastAsia="zh-CN"/>
        </w:rPr>
        <w:t xml:space="preserve"> </w:t>
      </w:r>
    </w:p>
    <w:p w14:paraId="273BA097" w14:textId="53DB906D" w:rsidR="007F117D" w:rsidRPr="0048133F" w:rsidRDefault="007F117D" w:rsidP="00776428">
      <w:pPr>
        <w:suppressAutoHyphens/>
        <w:spacing w:line="360" w:lineRule="auto"/>
        <w:jc w:val="both"/>
        <w:rPr>
          <w:rFonts w:asciiTheme="minorHAnsi" w:hAnsiTheme="minorHAnsi" w:cstheme="minorHAnsi"/>
          <w:lang w:eastAsia="zh-CN"/>
        </w:rPr>
      </w:pPr>
      <w:r w:rsidRPr="0048133F">
        <w:rPr>
          <w:rFonts w:asciiTheme="minorHAnsi" w:eastAsia="Verdana" w:hAnsiTheme="minorHAnsi" w:cstheme="minorHAnsi"/>
          <w:lang w:eastAsia="zh-CN"/>
        </w:rPr>
        <w:lastRenderedPageBreak/>
        <w:t xml:space="preserve">          </w:t>
      </w:r>
      <w:r w:rsidR="00EC220F" w:rsidRPr="0048133F">
        <w:rPr>
          <w:rFonts w:asciiTheme="minorHAnsi" w:eastAsia="Verdana" w:hAnsiTheme="minorHAnsi" w:cstheme="minorHAnsi"/>
          <w:lang w:eastAsia="zh-CN"/>
        </w:rPr>
        <w:tab/>
      </w:r>
      <w:r w:rsidR="00591065" w:rsidRPr="0048133F">
        <w:rPr>
          <w:rFonts w:asciiTheme="minorHAnsi" w:hAnsiTheme="minorHAnsi" w:cstheme="minorHAnsi"/>
          <w:lang w:eastAsia="zh-CN"/>
        </w:rPr>
        <w:t>(punkt</w:t>
      </w:r>
      <w:r w:rsidRPr="0048133F">
        <w:rPr>
          <w:rFonts w:asciiTheme="minorHAnsi" w:hAnsiTheme="minorHAnsi" w:cstheme="minorHAnsi"/>
          <w:lang w:eastAsia="zh-CN"/>
        </w:rPr>
        <w:t xml:space="preserve"> </w:t>
      </w:r>
      <w:r w:rsidR="000E7F4F" w:rsidRPr="0048133F">
        <w:rPr>
          <w:rFonts w:asciiTheme="minorHAnsi" w:hAnsiTheme="minorHAnsi" w:cstheme="minorHAnsi"/>
          <w:lang w:eastAsia="zh-CN"/>
        </w:rPr>
        <w:t>2.3</w:t>
      </w:r>
      <w:r w:rsidR="0090049E">
        <w:rPr>
          <w:rFonts w:asciiTheme="minorHAnsi" w:hAnsiTheme="minorHAnsi" w:cstheme="minorHAnsi"/>
          <w:lang w:eastAsia="zh-CN"/>
        </w:rPr>
        <w:t xml:space="preserve">. </w:t>
      </w:r>
      <w:r w:rsidR="000E7F4F" w:rsidRPr="0048133F">
        <w:rPr>
          <w:rFonts w:asciiTheme="minorHAnsi" w:hAnsiTheme="minorHAnsi" w:cstheme="minorHAnsi"/>
          <w:lang w:eastAsia="zh-CN"/>
        </w:rPr>
        <w:t xml:space="preserve">/ </w:t>
      </w:r>
      <w:r w:rsidRPr="0048133F">
        <w:rPr>
          <w:rFonts w:asciiTheme="minorHAnsi" w:hAnsiTheme="minorHAnsi" w:cstheme="minorHAnsi"/>
          <w:lang w:eastAsia="zh-CN"/>
        </w:rPr>
        <w:t>XX</w:t>
      </w:r>
      <w:r w:rsidR="001A1312">
        <w:rPr>
          <w:rFonts w:asciiTheme="minorHAnsi" w:hAnsiTheme="minorHAnsi" w:cstheme="minorHAnsi"/>
          <w:lang w:eastAsia="zh-CN"/>
        </w:rPr>
        <w:t>I</w:t>
      </w:r>
      <w:r w:rsidRPr="0048133F">
        <w:rPr>
          <w:rFonts w:asciiTheme="minorHAnsi" w:hAnsiTheme="minorHAnsi" w:cstheme="minorHAnsi"/>
          <w:lang w:eastAsia="zh-CN"/>
        </w:rPr>
        <w:t xml:space="preserve"> </w:t>
      </w:r>
      <w:r w:rsidR="0048133F">
        <w:rPr>
          <w:rFonts w:asciiTheme="minorHAnsi" w:hAnsiTheme="minorHAnsi" w:cstheme="minorHAnsi"/>
          <w:lang w:eastAsia="zh-CN"/>
        </w:rPr>
        <w:t>p</w:t>
      </w:r>
      <w:r w:rsidRPr="0048133F">
        <w:rPr>
          <w:rFonts w:asciiTheme="minorHAnsi" w:hAnsiTheme="minorHAnsi" w:cstheme="minorHAnsi"/>
          <w:lang w:eastAsia="zh-CN"/>
        </w:rPr>
        <w:t xml:space="preserve">osiedzenia) </w:t>
      </w:r>
    </w:p>
    <w:p w14:paraId="50155015" w14:textId="59438AB0" w:rsidR="00207A9A" w:rsidRPr="009911CD" w:rsidRDefault="00207A9A" w:rsidP="00776428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zh-CN"/>
        </w:rPr>
      </w:pPr>
      <w:r w:rsidRPr="009911CD">
        <w:rPr>
          <w:rFonts w:asciiTheme="minorHAnsi" w:hAnsiTheme="minorHAnsi" w:cstheme="minorHAnsi"/>
          <w:lang w:eastAsia="zh-CN"/>
        </w:rPr>
        <w:t>Grup</w:t>
      </w:r>
      <w:r w:rsidR="00F6673D">
        <w:rPr>
          <w:rFonts w:asciiTheme="minorHAnsi" w:hAnsiTheme="minorHAnsi" w:cstheme="minorHAnsi"/>
          <w:lang w:eastAsia="zh-CN"/>
        </w:rPr>
        <w:t>a</w:t>
      </w:r>
      <w:r w:rsidRPr="009911CD">
        <w:rPr>
          <w:rFonts w:asciiTheme="minorHAnsi" w:hAnsiTheme="minorHAnsi" w:cstheme="minorHAnsi"/>
          <w:lang w:eastAsia="zh-CN"/>
        </w:rPr>
        <w:t xml:space="preserve"> HyP przedłoży</w:t>
      </w:r>
      <w:r w:rsidR="00F6673D">
        <w:rPr>
          <w:rFonts w:asciiTheme="minorHAnsi" w:hAnsiTheme="minorHAnsi" w:cstheme="minorHAnsi"/>
          <w:lang w:eastAsia="zh-CN"/>
        </w:rPr>
        <w:t>ła</w:t>
      </w:r>
      <w:r w:rsidRPr="009911CD">
        <w:rPr>
          <w:rFonts w:asciiTheme="minorHAnsi" w:hAnsiTheme="minorHAnsi" w:cstheme="minorHAnsi"/>
          <w:lang w:eastAsia="zh-CN"/>
        </w:rPr>
        <w:t xml:space="preserve"> Komisji do zatwierdzenia projekt </w:t>
      </w:r>
      <w:r w:rsidR="00F6673D">
        <w:rPr>
          <w:rFonts w:asciiTheme="minorHAnsi" w:hAnsiTheme="minorHAnsi" w:cstheme="minorHAnsi"/>
          <w:lang w:eastAsia="zh-CN"/>
        </w:rPr>
        <w:t>„P</w:t>
      </w:r>
      <w:r w:rsidRPr="009911CD">
        <w:rPr>
          <w:rFonts w:asciiTheme="minorHAnsi" w:hAnsiTheme="minorHAnsi" w:cstheme="minorHAnsi"/>
          <w:lang w:eastAsia="zh-CN"/>
        </w:rPr>
        <w:t>lanu pracy Grupy HyP na rok 2023</w:t>
      </w:r>
      <w:r w:rsidR="00F6673D">
        <w:rPr>
          <w:rFonts w:asciiTheme="minorHAnsi" w:hAnsiTheme="minorHAnsi" w:cstheme="minorHAnsi"/>
          <w:lang w:eastAsia="zh-CN"/>
        </w:rPr>
        <w:t>”.</w:t>
      </w:r>
    </w:p>
    <w:p w14:paraId="358C850B" w14:textId="2A5ADB3B" w:rsidR="007F117D" w:rsidRPr="009911CD" w:rsidRDefault="00207A9A" w:rsidP="00776428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zh-CN"/>
        </w:rPr>
      </w:pPr>
      <w:r w:rsidRPr="009911CD">
        <w:rPr>
          <w:rFonts w:asciiTheme="minorHAnsi" w:hAnsiTheme="minorHAnsi" w:cstheme="minorHAnsi"/>
          <w:lang w:eastAsia="zh-CN"/>
        </w:rPr>
        <w:t xml:space="preserve">Komisja przyjęła tę informację i zatwierdziła </w:t>
      </w:r>
      <w:r w:rsidR="00F6673D">
        <w:rPr>
          <w:rFonts w:asciiTheme="minorHAnsi" w:hAnsiTheme="minorHAnsi" w:cstheme="minorHAnsi"/>
          <w:lang w:eastAsia="zh-CN"/>
        </w:rPr>
        <w:t>„</w:t>
      </w:r>
      <w:r w:rsidRPr="009911CD">
        <w:rPr>
          <w:rFonts w:asciiTheme="minorHAnsi" w:hAnsiTheme="minorHAnsi" w:cstheme="minorHAnsi"/>
          <w:lang w:eastAsia="zh-CN"/>
        </w:rPr>
        <w:t>Plan pracy Grupy HyP na rok 2023</w:t>
      </w:r>
      <w:r w:rsidR="00F6673D">
        <w:rPr>
          <w:rFonts w:asciiTheme="minorHAnsi" w:hAnsiTheme="minorHAnsi" w:cstheme="minorHAnsi"/>
          <w:lang w:eastAsia="zh-CN"/>
        </w:rPr>
        <w:t>”</w:t>
      </w:r>
      <w:r w:rsidRPr="009911CD">
        <w:rPr>
          <w:rFonts w:asciiTheme="minorHAnsi" w:hAnsiTheme="minorHAnsi" w:cstheme="minorHAnsi"/>
          <w:lang w:eastAsia="zh-CN"/>
        </w:rPr>
        <w:t>, który stanowi załącznik nr</w:t>
      </w:r>
      <w:r w:rsidR="00C916F9">
        <w:rPr>
          <w:rFonts w:asciiTheme="minorHAnsi" w:hAnsiTheme="minorHAnsi" w:cstheme="minorHAnsi"/>
          <w:lang w:eastAsia="zh-CN"/>
        </w:rPr>
        <w:t xml:space="preserve"> 9 </w:t>
      </w:r>
      <w:r w:rsidRPr="009911CD">
        <w:rPr>
          <w:rFonts w:asciiTheme="minorHAnsi" w:hAnsiTheme="minorHAnsi" w:cstheme="minorHAnsi"/>
          <w:lang w:eastAsia="zh-CN"/>
        </w:rPr>
        <w:t>do niniejszego Protokołu.</w:t>
      </w:r>
    </w:p>
    <w:p w14:paraId="762857C2" w14:textId="77777777" w:rsidR="00EC220F" w:rsidRPr="0048133F" w:rsidRDefault="00EC220F" w:rsidP="00776428">
      <w:pPr>
        <w:suppressAutoHyphens/>
        <w:spacing w:line="360" w:lineRule="auto"/>
        <w:ind w:right="-1" w:firstLine="708"/>
        <w:jc w:val="both"/>
        <w:rPr>
          <w:rFonts w:asciiTheme="minorHAnsi" w:hAnsiTheme="minorHAnsi" w:cstheme="minorHAnsi"/>
          <w:lang w:eastAsia="zh-CN"/>
        </w:rPr>
      </w:pPr>
    </w:p>
    <w:p w14:paraId="192DCF2A" w14:textId="3781E751" w:rsidR="007634C5" w:rsidRPr="0048133F" w:rsidRDefault="007634C5" w:rsidP="00BE13A0">
      <w:pPr>
        <w:pStyle w:val="Akapitzlist"/>
        <w:numPr>
          <w:ilvl w:val="1"/>
          <w:numId w:val="31"/>
        </w:numPr>
        <w:tabs>
          <w:tab w:val="clear" w:pos="360"/>
          <w:tab w:val="num" w:pos="709"/>
        </w:tabs>
        <w:suppressAutoHyphens/>
        <w:spacing w:after="0" w:line="360" w:lineRule="auto"/>
        <w:ind w:left="709" w:hanging="709"/>
        <w:jc w:val="both"/>
        <w:rPr>
          <w:rFonts w:asciiTheme="minorHAnsi" w:hAnsiTheme="minorHAnsi"/>
          <w:sz w:val="24"/>
          <w:szCs w:val="24"/>
        </w:rPr>
      </w:pPr>
      <w:r w:rsidRPr="0048133F">
        <w:rPr>
          <w:rFonts w:asciiTheme="minorHAnsi" w:hAnsiTheme="minorHAnsi"/>
          <w:b/>
          <w:sz w:val="24"/>
          <w:szCs w:val="24"/>
        </w:rPr>
        <w:t xml:space="preserve">Sprawozdanie z pracy grupy HyP </w:t>
      </w:r>
      <w:r w:rsidR="003B591D">
        <w:rPr>
          <w:rFonts w:asciiTheme="minorHAnsi" w:hAnsiTheme="minorHAnsi"/>
          <w:b/>
          <w:sz w:val="24"/>
          <w:szCs w:val="24"/>
        </w:rPr>
        <w:t>za</w:t>
      </w:r>
      <w:r w:rsidR="00E11015">
        <w:rPr>
          <w:rFonts w:asciiTheme="minorHAnsi" w:hAnsiTheme="minorHAnsi"/>
          <w:b/>
          <w:sz w:val="24"/>
          <w:szCs w:val="24"/>
        </w:rPr>
        <w:t xml:space="preserve"> rok</w:t>
      </w:r>
      <w:r w:rsidRPr="0048133F">
        <w:rPr>
          <w:rFonts w:asciiTheme="minorHAnsi" w:hAnsiTheme="minorHAnsi"/>
          <w:b/>
          <w:sz w:val="24"/>
          <w:szCs w:val="24"/>
        </w:rPr>
        <w:t xml:space="preserve"> 20</w:t>
      </w:r>
      <w:r w:rsidR="003661C1">
        <w:rPr>
          <w:rFonts w:asciiTheme="minorHAnsi" w:hAnsiTheme="minorHAnsi"/>
          <w:b/>
          <w:sz w:val="24"/>
          <w:szCs w:val="24"/>
        </w:rPr>
        <w:t>2</w:t>
      </w:r>
      <w:r w:rsidR="001A1312">
        <w:rPr>
          <w:rFonts w:asciiTheme="minorHAnsi" w:hAnsiTheme="minorHAnsi"/>
          <w:b/>
          <w:sz w:val="24"/>
          <w:szCs w:val="24"/>
        </w:rPr>
        <w:t>1</w:t>
      </w:r>
    </w:p>
    <w:p w14:paraId="0D713E7A" w14:textId="0529E524" w:rsidR="007634C5" w:rsidRPr="007634C5" w:rsidRDefault="007634C5" w:rsidP="00776428">
      <w:pPr>
        <w:suppressAutoHyphens/>
        <w:spacing w:line="360" w:lineRule="auto"/>
        <w:jc w:val="both"/>
        <w:rPr>
          <w:rFonts w:asciiTheme="minorHAnsi" w:hAnsiTheme="minorHAnsi" w:cs="Calibri"/>
          <w:b/>
          <w:lang w:eastAsia="zh-CN"/>
        </w:rPr>
      </w:pPr>
      <w:r w:rsidRPr="007634C5">
        <w:rPr>
          <w:rFonts w:asciiTheme="minorHAnsi" w:eastAsia="Verdana" w:hAnsiTheme="minorHAnsi" w:cs="Calibri"/>
          <w:lang w:eastAsia="zh-CN"/>
        </w:rPr>
        <w:t xml:space="preserve">         </w:t>
      </w:r>
      <w:r w:rsidRPr="007634C5">
        <w:rPr>
          <w:rFonts w:asciiTheme="minorHAnsi" w:eastAsia="Verdana" w:hAnsiTheme="minorHAnsi" w:cs="Calibri"/>
          <w:lang w:eastAsia="zh-CN"/>
        </w:rPr>
        <w:tab/>
      </w:r>
      <w:r w:rsidR="00682BC6">
        <w:rPr>
          <w:rFonts w:asciiTheme="minorHAnsi" w:hAnsiTheme="minorHAnsi" w:cs="Calibri"/>
          <w:lang w:eastAsia="zh-CN"/>
        </w:rPr>
        <w:t>(punkt 2.4.</w:t>
      </w:r>
      <w:r w:rsidR="00174909">
        <w:rPr>
          <w:rFonts w:asciiTheme="minorHAnsi" w:hAnsiTheme="minorHAnsi" w:cs="Calibri"/>
          <w:lang w:eastAsia="zh-CN"/>
        </w:rPr>
        <w:t xml:space="preserve"> </w:t>
      </w:r>
      <w:r w:rsidRPr="007634C5">
        <w:rPr>
          <w:rFonts w:asciiTheme="minorHAnsi" w:hAnsiTheme="minorHAnsi" w:cs="Calibri"/>
          <w:lang w:eastAsia="zh-CN"/>
        </w:rPr>
        <w:t>/ XX</w:t>
      </w:r>
      <w:r w:rsidR="001A1312">
        <w:rPr>
          <w:rFonts w:asciiTheme="minorHAnsi" w:hAnsiTheme="minorHAnsi" w:cs="Calibri"/>
          <w:lang w:eastAsia="zh-CN"/>
        </w:rPr>
        <w:t>I</w:t>
      </w:r>
      <w:r w:rsidRPr="007634C5">
        <w:rPr>
          <w:rFonts w:asciiTheme="minorHAnsi" w:hAnsiTheme="minorHAnsi" w:cs="Calibri"/>
          <w:lang w:eastAsia="zh-CN"/>
        </w:rPr>
        <w:t xml:space="preserve"> </w:t>
      </w:r>
      <w:r w:rsidR="0048133F">
        <w:rPr>
          <w:rFonts w:asciiTheme="minorHAnsi" w:hAnsiTheme="minorHAnsi" w:cs="Calibri"/>
          <w:lang w:eastAsia="zh-CN"/>
        </w:rPr>
        <w:t>p</w:t>
      </w:r>
      <w:r w:rsidRPr="007634C5">
        <w:rPr>
          <w:rFonts w:asciiTheme="minorHAnsi" w:hAnsiTheme="minorHAnsi" w:cs="Calibri"/>
          <w:lang w:eastAsia="zh-CN"/>
        </w:rPr>
        <w:t xml:space="preserve">osiedzenia) </w:t>
      </w:r>
    </w:p>
    <w:p w14:paraId="28EAFEFF" w14:textId="77777777" w:rsidR="009911CD" w:rsidRDefault="009911CD" w:rsidP="00776428">
      <w:pPr>
        <w:suppressAutoHyphens/>
        <w:spacing w:line="360" w:lineRule="auto"/>
        <w:ind w:right="-1"/>
        <w:jc w:val="both"/>
        <w:rPr>
          <w:rFonts w:asciiTheme="minorHAnsi" w:hAnsiTheme="minorHAnsi" w:cstheme="minorHAnsi"/>
          <w:lang w:eastAsia="zh-CN"/>
        </w:rPr>
      </w:pPr>
    </w:p>
    <w:p w14:paraId="1F0DD069" w14:textId="0686A6A6" w:rsidR="00207A9A" w:rsidRPr="009911CD" w:rsidRDefault="00207A9A" w:rsidP="00776428">
      <w:pPr>
        <w:suppressAutoHyphens/>
        <w:spacing w:line="360" w:lineRule="auto"/>
        <w:ind w:right="-1" w:firstLine="708"/>
        <w:jc w:val="both"/>
        <w:rPr>
          <w:rFonts w:asciiTheme="minorHAnsi" w:hAnsiTheme="minorHAnsi" w:cstheme="minorHAnsi"/>
          <w:lang w:eastAsia="zh-CN"/>
        </w:rPr>
      </w:pPr>
      <w:r w:rsidRPr="009911CD">
        <w:rPr>
          <w:rFonts w:asciiTheme="minorHAnsi" w:hAnsiTheme="minorHAnsi" w:cstheme="minorHAnsi"/>
          <w:lang w:eastAsia="zh-CN"/>
        </w:rPr>
        <w:t>Grup</w:t>
      </w:r>
      <w:r w:rsidR="000557FD">
        <w:rPr>
          <w:rFonts w:asciiTheme="minorHAnsi" w:hAnsiTheme="minorHAnsi" w:cstheme="minorHAnsi"/>
          <w:lang w:eastAsia="zh-CN"/>
        </w:rPr>
        <w:t>a</w:t>
      </w:r>
      <w:r w:rsidRPr="009911CD">
        <w:rPr>
          <w:rFonts w:asciiTheme="minorHAnsi" w:hAnsiTheme="minorHAnsi" w:cstheme="minorHAnsi"/>
          <w:lang w:eastAsia="zh-CN"/>
        </w:rPr>
        <w:t xml:space="preserve"> HyP przedłoży</w:t>
      </w:r>
      <w:r w:rsidR="000557FD">
        <w:rPr>
          <w:rFonts w:asciiTheme="minorHAnsi" w:hAnsiTheme="minorHAnsi" w:cstheme="minorHAnsi"/>
          <w:lang w:eastAsia="zh-CN"/>
        </w:rPr>
        <w:t>ła</w:t>
      </w:r>
      <w:r w:rsidRPr="009911CD">
        <w:rPr>
          <w:rFonts w:asciiTheme="minorHAnsi" w:hAnsiTheme="minorHAnsi" w:cstheme="minorHAnsi"/>
          <w:lang w:eastAsia="zh-CN"/>
        </w:rPr>
        <w:t xml:space="preserve"> Komisji do zatwierdzenia „Sprawozdanie z </w:t>
      </w:r>
      <w:r w:rsidR="000557FD">
        <w:rPr>
          <w:rFonts w:asciiTheme="minorHAnsi" w:hAnsiTheme="minorHAnsi" w:cstheme="minorHAnsi"/>
          <w:lang w:eastAsia="zh-CN"/>
        </w:rPr>
        <w:t>p</w:t>
      </w:r>
      <w:r w:rsidRPr="009911CD">
        <w:rPr>
          <w:rFonts w:asciiTheme="minorHAnsi" w:hAnsiTheme="minorHAnsi" w:cstheme="minorHAnsi"/>
          <w:lang w:eastAsia="zh-CN"/>
        </w:rPr>
        <w:t>racy Grupy HyP w</w:t>
      </w:r>
      <w:r w:rsidR="005B5B32">
        <w:rPr>
          <w:rFonts w:asciiTheme="minorHAnsi" w:hAnsiTheme="minorHAnsi" w:cstheme="minorHAnsi"/>
          <w:lang w:eastAsia="zh-CN"/>
        </w:rPr>
        <w:t> </w:t>
      </w:r>
      <w:r w:rsidRPr="009911CD">
        <w:rPr>
          <w:rFonts w:asciiTheme="minorHAnsi" w:hAnsiTheme="minorHAnsi" w:cstheme="minorHAnsi"/>
          <w:lang w:eastAsia="zh-CN"/>
        </w:rPr>
        <w:t>2021 r.”</w:t>
      </w:r>
    </w:p>
    <w:p w14:paraId="5B1D2773" w14:textId="22AFEB74" w:rsidR="00776428" w:rsidRDefault="00207A9A" w:rsidP="00776428">
      <w:pPr>
        <w:suppressAutoHyphens/>
        <w:spacing w:line="360" w:lineRule="auto"/>
        <w:ind w:right="-1" w:firstLine="708"/>
        <w:jc w:val="both"/>
        <w:rPr>
          <w:rFonts w:asciiTheme="minorHAnsi" w:hAnsiTheme="minorHAnsi" w:cstheme="minorHAnsi"/>
          <w:lang w:eastAsia="zh-CN"/>
        </w:rPr>
      </w:pPr>
      <w:r w:rsidRPr="009911CD">
        <w:rPr>
          <w:rFonts w:asciiTheme="minorHAnsi" w:hAnsiTheme="minorHAnsi" w:cstheme="minorHAnsi"/>
          <w:lang w:eastAsia="zh-CN"/>
        </w:rPr>
        <w:t xml:space="preserve">Komisja przyjęła tę informację i zatwierdziła </w:t>
      </w:r>
      <w:r w:rsidR="000557FD">
        <w:rPr>
          <w:rFonts w:asciiTheme="minorHAnsi" w:hAnsiTheme="minorHAnsi" w:cstheme="minorHAnsi"/>
          <w:lang w:eastAsia="zh-CN"/>
        </w:rPr>
        <w:t>S</w:t>
      </w:r>
      <w:r w:rsidRPr="009911CD">
        <w:rPr>
          <w:rFonts w:asciiTheme="minorHAnsi" w:hAnsiTheme="minorHAnsi" w:cstheme="minorHAnsi"/>
          <w:lang w:eastAsia="zh-CN"/>
        </w:rPr>
        <w:t>prawozdanie</w:t>
      </w:r>
      <w:r w:rsidR="000557FD" w:rsidRPr="000557FD">
        <w:rPr>
          <w:rFonts w:asciiTheme="minorHAnsi" w:hAnsiTheme="minorHAnsi" w:cstheme="minorHAnsi"/>
          <w:lang w:eastAsia="zh-CN"/>
        </w:rPr>
        <w:t xml:space="preserve"> z pracy Grupy HyP w 2021 r.”</w:t>
      </w:r>
      <w:r w:rsidRPr="009911CD">
        <w:rPr>
          <w:rFonts w:asciiTheme="minorHAnsi" w:hAnsiTheme="minorHAnsi" w:cstheme="minorHAnsi"/>
          <w:lang w:eastAsia="zh-CN"/>
        </w:rPr>
        <w:t>, które stanowi załącznik nr</w:t>
      </w:r>
      <w:r w:rsidR="00C916F9">
        <w:rPr>
          <w:rFonts w:asciiTheme="minorHAnsi" w:hAnsiTheme="minorHAnsi" w:cstheme="minorHAnsi"/>
          <w:lang w:eastAsia="zh-CN"/>
        </w:rPr>
        <w:t xml:space="preserve"> 10 </w:t>
      </w:r>
      <w:r w:rsidRPr="009911CD">
        <w:rPr>
          <w:rFonts w:asciiTheme="minorHAnsi" w:hAnsiTheme="minorHAnsi" w:cstheme="minorHAnsi"/>
          <w:lang w:eastAsia="zh-CN"/>
        </w:rPr>
        <w:t xml:space="preserve">do niniejszego Protokołu. </w:t>
      </w:r>
    </w:p>
    <w:p w14:paraId="63CB02B0" w14:textId="77777777" w:rsidR="00CC315C" w:rsidRPr="0048133F" w:rsidRDefault="00CC315C" w:rsidP="00776428">
      <w:pPr>
        <w:spacing w:line="360" w:lineRule="auto"/>
        <w:ind w:right="-1"/>
        <w:jc w:val="both"/>
        <w:rPr>
          <w:rFonts w:asciiTheme="minorHAnsi" w:hAnsiTheme="minorHAnsi" w:cstheme="minorHAnsi"/>
          <w:b/>
        </w:rPr>
      </w:pPr>
    </w:p>
    <w:p w14:paraId="7E32FFFD" w14:textId="77777777" w:rsidR="0086654F" w:rsidRPr="0048133F" w:rsidRDefault="0086654F" w:rsidP="00BE13A0">
      <w:pPr>
        <w:numPr>
          <w:ilvl w:val="0"/>
          <w:numId w:val="12"/>
        </w:numPr>
        <w:tabs>
          <w:tab w:val="num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Współpraca w dziedzinie ochrony wód granicznych przed zanieczyszczeniem</w:t>
      </w:r>
    </w:p>
    <w:p w14:paraId="059375E3" w14:textId="33485B63" w:rsidR="0086654F" w:rsidRPr="0048133F" w:rsidRDefault="00370EAA" w:rsidP="00776428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  </w:t>
      </w:r>
      <w:r w:rsidR="00A132A6"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>(punkt 3.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 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p</w:t>
      </w:r>
      <w:r w:rsidR="0086654F" w:rsidRPr="0048133F">
        <w:rPr>
          <w:rFonts w:asciiTheme="minorHAnsi" w:hAnsiTheme="minorHAnsi" w:cstheme="minorHAnsi"/>
        </w:rPr>
        <w:t>osiedzenia)</w:t>
      </w:r>
    </w:p>
    <w:p w14:paraId="2E9AEAF4" w14:textId="77777777" w:rsidR="009911CD" w:rsidRDefault="009911CD" w:rsidP="00776428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</w:p>
    <w:p w14:paraId="2E51A5A9" w14:textId="2B313343" w:rsidR="005B35D3" w:rsidRPr="005B35D3" w:rsidRDefault="005B35D3" w:rsidP="00776428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Grupa OPZ poinformowa</w:t>
      </w:r>
      <w:r w:rsidR="00362C02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Komisję, że w </w:t>
      </w:r>
      <w:r w:rsidR="00AF6DA2">
        <w:rPr>
          <w:rFonts w:asciiTheme="minorHAnsi" w:hAnsiTheme="minorHAnsi" w:cstheme="minorHAnsi"/>
        </w:rPr>
        <w:t xml:space="preserve">roku </w:t>
      </w:r>
      <w:r w:rsidRPr="005B35D3">
        <w:rPr>
          <w:rFonts w:asciiTheme="minorHAnsi" w:hAnsiTheme="minorHAnsi" w:cstheme="minorHAnsi"/>
        </w:rPr>
        <w:t>2021  pracowała zgodn</w:t>
      </w:r>
      <w:r w:rsidR="00362C02">
        <w:rPr>
          <w:rFonts w:asciiTheme="minorHAnsi" w:hAnsiTheme="minorHAnsi" w:cstheme="minorHAnsi"/>
        </w:rPr>
        <w:t>i</w:t>
      </w:r>
      <w:r w:rsidRPr="005B35D3">
        <w:rPr>
          <w:rFonts w:asciiTheme="minorHAnsi" w:hAnsiTheme="minorHAnsi" w:cstheme="minorHAnsi"/>
        </w:rPr>
        <w:t>e z</w:t>
      </w:r>
      <w:r w:rsidR="00E022E5">
        <w:rPr>
          <w:rFonts w:asciiTheme="minorHAnsi" w:hAnsiTheme="minorHAnsi" w:cstheme="minorHAnsi"/>
        </w:rPr>
        <w:t> </w:t>
      </w:r>
      <w:r w:rsidR="00AF6DA2">
        <w:rPr>
          <w:rFonts w:asciiTheme="minorHAnsi" w:hAnsiTheme="minorHAnsi" w:cstheme="minorHAnsi"/>
        </w:rPr>
        <w:t>obowiązującymi</w:t>
      </w:r>
      <w:r w:rsidR="00AF6DA2" w:rsidRPr="005B35D3">
        <w:rPr>
          <w:rFonts w:asciiTheme="minorHAnsi" w:hAnsiTheme="minorHAnsi" w:cstheme="minorHAnsi"/>
        </w:rPr>
        <w:t xml:space="preserve"> </w:t>
      </w:r>
      <w:r w:rsidRPr="005B35D3">
        <w:rPr>
          <w:rFonts w:asciiTheme="minorHAnsi" w:hAnsiTheme="minorHAnsi" w:cstheme="minorHAnsi"/>
        </w:rPr>
        <w:t>Regulaminem współpracy Grupy OPZ</w:t>
      </w:r>
      <w:r w:rsidR="00C46760">
        <w:rPr>
          <w:rFonts w:asciiTheme="minorHAnsi" w:hAnsiTheme="minorHAnsi" w:cstheme="minorHAnsi"/>
        </w:rPr>
        <w:t xml:space="preserve"> </w:t>
      </w:r>
      <w:r w:rsidR="00C46760" w:rsidRPr="00C46760">
        <w:rPr>
          <w:rFonts w:asciiTheme="minorHAnsi" w:hAnsiTheme="minorHAnsi" w:cstheme="minorHAnsi"/>
        </w:rPr>
        <w:t>w dziedzinie ochrony wód granicznych przed zanieczyszczeniem między Republiką Słowacką a Rzeczpospolitą Polską (dalej Regulamin Współpracy  Grupy OPZ)</w:t>
      </w:r>
      <w:r w:rsidRPr="005B35D3">
        <w:rPr>
          <w:rFonts w:asciiTheme="minorHAnsi" w:hAnsiTheme="minorHAnsi" w:cstheme="minorHAnsi"/>
        </w:rPr>
        <w:t xml:space="preserve">, Planem pracy Grupy OPZ na rok 2021 oraz zadaniami poleconymi </w:t>
      </w:r>
      <w:r w:rsidR="009F336D">
        <w:rPr>
          <w:rFonts w:asciiTheme="minorHAnsi" w:hAnsiTheme="minorHAnsi" w:cstheme="minorHAnsi"/>
        </w:rPr>
        <w:t>p</w:t>
      </w:r>
      <w:r w:rsidRPr="005B35D3">
        <w:rPr>
          <w:rFonts w:asciiTheme="minorHAnsi" w:hAnsiTheme="minorHAnsi" w:cstheme="minorHAnsi"/>
        </w:rPr>
        <w:t>rzez Komisję.</w:t>
      </w:r>
    </w:p>
    <w:p w14:paraId="0D4D1CE3" w14:textId="02FC95EE" w:rsidR="005B35D3" w:rsidRPr="005B35D3" w:rsidRDefault="005B35D3" w:rsidP="00776428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Grup</w:t>
      </w:r>
      <w:r w:rsidR="00362C02">
        <w:rPr>
          <w:rFonts w:asciiTheme="minorHAnsi" w:hAnsiTheme="minorHAnsi" w:cstheme="minorHAnsi"/>
        </w:rPr>
        <w:t>a</w:t>
      </w:r>
      <w:r w:rsidRPr="005B35D3">
        <w:rPr>
          <w:rFonts w:asciiTheme="minorHAnsi" w:hAnsiTheme="minorHAnsi" w:cstheme="minorHAnsi"/>
        </w:rPr>
        <w:t xml:space="preserve"> OPZ poinformowa</w:t>
      </w:r>
      <w:r w:rsidR="00362C02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ponadto Komisję o pracach podjętych w 2021 r., które zawarte są w Notatce z 30 narady Grupy OPZ.</w:t>
      </w:r>
    </w:p>
    <w:p w14:paraId="6259F7CB" w14:textId="6FC991BA" w:rsidR="005B35D3" w:rsidRPr="005B35D3" w:rsidRDefault="005B35D3" w:rsidP="00776428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Ponadto Grup</w:t>
      </w:r>
      <w:r w:rsidR="00362C02">
        <w:rPr>
          <w:rFonts w:asciiTheme="minorHAnsi" w:hAnsiTheme="minorHAnsi" w:cstheme="minorHAnsi"/>
        </w:rPr>
        <w:t>a</w:t>
      </w:r>
      <w:r w:rsidRPr="005B35D3">
        <w:rPr>
          <w:rFonts w:asciiTheme="minorHAnsi" w:hAnsiTheme="minorHAnsi" w:cstheme="minorHAnsi"/>
        </w:rPr>
        <w:t xml:space="preserve"> OPZ poinformowa</w:t>
      </w:r>
      <w:r w:rsidR="00362C02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Komisję w sprawie oceny biogenów w</w:t>
      </w:r>
      <w:r w:rsidR="00E022E5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>zlewniach, w</w:t>
      </w:r>
      <w:r w:rsidR="005B5B32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>celu wypracowania metodologii umożliwiającej obliczenie bilansu biogenów w zlewniach, polska i słowacka część Grupy OPZ uznała za celowe uzyskanie stanowiska w</w:t>
      </w:r>
      <w:r w:rsidR="00E022E5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 xml:space="preserve">sprawie bilansu biogenów na poziomach krajowych. Stanowisko na poziomie krajowym jest na etapie procedowania z uwagi na </w:t>
      </w:r>
      <w:r w:rsidR="00AF6DA2">
        <w:rPr>
          <w:rFonts w:asciiTheme="minorHAnsi" w:hAnsiTheme="minorHAnsi" w:cstheme="minorHAnsi"/>
        </w:rPr>
        <w:t>kompleksowy</w:t>
      </w:r>
      <w:r w:rsidR="00AF6DA2" w:rsidRPr="005B35D3">
        <w:rPr>
          <w:rFonts w:asciiTheme="minorHAnsi" w:hAnsiTheme="minorHAnsi" w:cstheme="minorHAnsi"/>
        </w:rPr>
        <w:t xml:space="preserve"> </w:t>
      </w:r>
      <w:r w:rsidRPr="005B35D3">
        <w:rPr>
          <w:rFonts w:asciiTheme="minorHAnsi" w:hAnsiTheme="minorHAnsi" w:cstheme="minorHAnsi"/>
        </w:rPr>
        <w:t xml:space="preserve">charakter sprawy. </w:t>
      </w:r>
    </w:p>
    <w:p w14:paraId="041B9719" w14:textId="1B92F91A" w:rsidR="0086654F" w:rsidRDefault="00362C02" w:rsidP="00DC3F63">
      <w:pPr>
        <w:spacing w:line="360" w:lineRule="auto"/>
        <w:ind w:firstLine="540"/>
        <w:jc w:val="both"/>
        <w:rPr>
          <w:rFonts w:asciiTheme="minorHAnsi" w:hAnsiTheme="minorHAnsi" w:cstheme="minorHAnsi"/>
          <w:b/>
        </w:rPr>
      </w:pPr>
      <w:r w:rsidRPr="009D0D51">
        <w:rPr>
          <w:rFonts w:asciiTheme="minorHAnsi" w:hAnsiTheme="minorHAnsi" w:cstheme="minorHAnsi"/>
        </w:rPr>
        <w:t>Komisja przyjęła tę informację do wiadomości i poleciła Grupie OPZ, aby nadal zajmowała się tą sprawą i poinformowała o niej Komisję na jej kolejnym posiedzeniu</w:t>
      </w:r>
      <w:r w:rsidRPr="00362C02">
        <w:rPr>
          <w:rFonts w:asciiTheme="minorHAnsi" w:hAnsiTheme="minorHAnsi" w:cstheme="minorHAnsi"/>
          <w:b/>
        </w:rPr>
        <w:t>.</w:t>
      </w:r>
    </w:p>
    <w:p w14:paraId="706B0CDF" w14:textId="77777777" w:rsidR="00DC3F63" w:rsidRPr="0048133F" w:rsidRDefault="00DC3F63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31805D25" w14:textId="5E6EE0DB" w:rsidR="0086654F" w:rsidRPr="0048133F" w:rsidRDefault="0086654F" w:rsidP="00BE13A0">
      <w:pPr>
        <w:numPr>
          <w:ilvl w:val="1"/>
          <w:numId w:val="1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Ocena stanu i jakości powierzchniowych wód granicznych badanych w 20</w:t>
      </w:r>
      <w:r w:rsidR="006A74E0" w:rsidRPr="0048133F">
        <w:rPr>
          <w:rFonts w:asciiTheme="minorHAnsi" w:hAnsiTheme="minorHAnsi" w:cstheme="minorHAnsi"/>
          <w:b/>
        </w:rPr>
        <w:t>2</w:t>
      </w:r>
      <w:r w:rsidR="001A1312">
        <w:rPr>
          <w:rFonts w:asciiTheme="minorHAnsi" w:hAnsiTheme="minorHAnsi" w:cstheme="minorHAnsi"/>
          <w:b/>
        </w:rPr>
        <w:t>1</w:t>
      </w:r>
      <w:r w:rsidRPr="0048133F">
        <w:rPr>
          <w:rFonts w:asciiTheme="minorHAnsi" w:hAnsiTheme="minorHAnsi" w:cstheme="minorHAnsi"/>
          <w:b/>
        </w:rPr>
        <w:t xml:space="preserve"> r. </w:t>
      </w:r>
    </w:p>
    <w:p w14:paraId="24821DB9" w14:textId="79E6BF7A" w:rsidR="0086654F" w:rsidRPr="0048133F" w:rsidRDefault="00370EAA" w:rsidP="00776428">
      <w:pPr>
        <w:spacing w:line="360" w:lineRule="auto"/>
        <w:ind w:left="709" w:hanging="142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</w:t>
      </w:r>
      <w:r w:rsidR="00682BC6">
        <w:rPr>
          <w:rFonts w:asciiTheme="minorHAnsi" w:hAnsiTheme="minorHAnsi" w:cstheme="minorHAnsi"/>
        </w:rPr>
        <w:t>(punkt 3.1.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 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p</w:t>
      </w:r>
      <w:r w:rsidR="0086654F" w:rsidRPr="0048133F">
        <w:rPr>
          <w:rFonts w:asciiTheme="minorHAnsi" w:hAnsiTheme="minorHAnsi" w:cstheme="minorHAnsi"/>
        </w:rPr>
        <w:t>osiedzenia)</w:t>
      </w:r>
    </w:p>
    <w:p w14:paraId="7E0521C2" w14:textId="77777777" w:rsidR="009C0FB6" w:rsidRDefault="009C0FB6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07833886" w14:textId="22E88EB9" w:rsidR="005B35D3" w:rsidRPr="005B35D3" w:rsidRDefault="005B35D3" w:rsidP="00776428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Grup</w:t>
      </w:r>
      <w:r w:rsidR="00C46760">
        <w:rPr>
          <w:rFonts w:asciiTheme="minorHAnsi" w:hAnsiTheme="minorHAnsi" w:cstheme="minorHAnsi"/>
        </w:rPr>
        <w:t xml:space="preserve">a </w:t>
      </w:r>
      <w:r w:rsidRPr="005B35D3">
        <w:rPr>
          <w:rFonts w:asciiTheme="minorHAnsi" w:hAnsiTheme="minorHAnsi" w:cstheme="minorHAnsi"/>
        </w:rPr>
        <w:t>OPZ poinformowa</w:t>
      </w:r>
      <w:r w:rsidR="00C46760">
        <w:rPr>
          <w:rFonts w:asciiTheme="minorHAnsi" w:hAnsiTheme="minorHAnsi" w:cstheme="minorHAnsi"/>
        </w:rPr>
        <w:t>ła</w:t>
      </w:r>
      <w:r w:rsidR="005B5B32">
        <w:rPr>
          <w:rFonts w:asciiTheme="minorHAnsi" w:hAnsiTheme="minorHAnsi" w:cstheme="minorHAnsi"/>
        </w:rPr>
        <w:t xml:space="preserve"> </w:t>
      </w:r>
      <w:r w:rsidRPr="005B35D3">
        <w:rPr>
          <w:rFonts w:asciiTheme="minorHAnsi" w:hAnsiTheme="minorHAnsi" w:cstheme="minorHAnsi"/>
        </w:rPr>
        <w:t>Komisję, że ocena stanu i jakości granicznych wód powierzchniowych w roku 2021 została przeprowadzona według Regulaminu Współpracy Grupy OPZ.</w:t>
      </w:r>
    </w:p>
    <w:p w14:paraId="501C22B4" w14:textId="43AF14E8" w:rsidR="005B35D3" w:rsidRPr="005B35D3" w:rsidRDefault="005B35D3" w:rsidP="00776428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Grupa OPZ poinformowa</w:t>
      </w:r>
      <w:r w:rsidR="00C46760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Komisję o tym, że zatwierdziła wyniki monitoringu i</w:t>
      </w:r>
      <w:r w:rsidR="00E022E5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>opracowała „Sprawozdanie roczne z oceny stanu i jakości powierzchniowych wód granicznych w 2021 r</w:t>
      </w:r>
      <w:r w:rsidR="00E022E5">
        <w:rPr>
          <w:rFonts w:asciiTheme="minorHAnsi" w:hAnsiTheme="minorHAnsi" w:cstheme="minorHAnsi"/>
        </w:rPr>
        <w:t>.”, które stanowi załącznik nr 1</w:t>
      </w:r>
      <w:r w:rsidRPr="005B35D3">
        <w:rPr>
          <w:rFonts w:asciiTheme="minorHAnsi" w:hAnsiTheme="minorHAnsi" w:cstheme="minorHAnsi"/>
        </w:rPr>
        <w:t>1 do niniejszego Protokołu.</w:t>
      </w:r>
    </w:p>
    <w:p w14:paraId="2EBB0E69" w14:textId="626C2BCE" w:rsidR="0086654F" w:rsidRPr="0048133F" w:rsidRDefault="005B35D3" w:rsidP="00776428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Komisja przyjęła powyższe informacje do wiadomości.</w:t>
      </w:r>
    </w:p>
    <w:p w14:paraId="0085EB7E" w14:textId="77777777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2CA7EAE2" w14:textId="653E2C42" w:rsidR="0086654F" w:rsidRPr="0048133F" w:rsidRDefault="0086654F" w:rsidP="00BE13A0">
      <w:pPr>
        <w:numPr>
          <w:ilvl w:val="1"/>
          <w:numId w:val="1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Informacja o inwestycjach i przedsięwzięciach zrealizowanych w roku 20</w:t>
      </w:r>
      <w:r w:rsidR="00291E67" w:rsidRPr="0048133F">
        <w:rPr>
          <w:rFonts w:asciiTheme="minorHAnsi" w:hAnsiTheme="minorHAnsi" w:cstheme="minorHAnsi"/>
          <w:b/>
        </w:rPr>
        <w:t>2</w:t>
      </w:r>
      <w:r w:rsidR="001A1312">
        <w:rPr>
          <w:rFonts w:asciiTheme="minorHAnsi" w:hAnsiTheme="minorHAnsi" w:cstheme="minorHAnsi"/>
          <w:b/>
        </w:rPr>
        <w:t>1</w:t>
      </w:r>
      <w:r w:rsidRPr="0048133F">
        <w:rPr>
          <w:rFonts w:asciiTheme="minorHAnsi" w:hAnsiTheme="minorHAnsi" w:cstheme="minorHAnsi"/>
          <w:b/>
        </w:rPr>
        <w:t>, które mogą mieć wpływ na stan i jakość powierzchniowych wód granicznych</w:t>
      </w:r>
    </w:p>
    <w:p w14:paraId="40EABD17" w14:textId="244C9559" w:rsidR="0086654F" w:rsidRPr="0048133F" w:rsidRDefault="0086654F" w:rsidP="00776428">
      <w:p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(punkt 3.2.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 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148D605E" w14:textId="77777777" w:rsidR="009C0FB6" w:rsidRDefault="009C0FB6" w:rsidP="00776428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DCAC1E1" w14:textId="5C776EAD" w:rsidR="005B35D3" w:rsidRPr="009C0FB6" w:rsidRDefault="00CB2F0B" w:rsidP="00776428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  <w:r w:rsidRPr="009C0FB6">
        <w:rPr>
          <w:rFonts w:asciiTheme="minorHAnsi" w:hAnsiTheme="minorHAnsi" w:cstheme="minorHAnsi"/>
        </w:rPr>
        <w:t>Grup</w:t>
      </w:r>
      <w:r>
        <w:rPr>
          <w:rFonts w:asciiTheme="minorHAnsi" w:hAnsiTheme="minorHAnsi" w:cstheme="minorHAnsi"/>
        </w:rPr>
        <w:t>a</w:t>
      </w:r>
      <w:r w:rsidRPr="009C0FB6">
        <w:rPr>
          <w:rFonts w:asciiTheme="minorHAnsi" w:hAnsiTheme="minorHAnsi" w:cstheme="minorHAnsi"/>
        </w:rPr>
        <w:t xml:space="preserve"> </w:t>
      </w:r>
      <w:r w:rsidR="005B35D3" w:rsidRPr="009C0FB6">
        <w:rPr>
          <w:rFonts w:asciiTheme="minorHAnsi" w:hAnsiTheme="minorHAnsi" w:cstheme="minorHAnsi"/>
        </w:rPr>
        <w:t>OPZ poinformowa</w:t>
      </w:r>
      <w:r>
        <w:rPr>
          <w:rFonts w:asciiTheme="minorHAnsi" w:hAnsiTheme="minorHAnsi" w:cstheme="minorHAnsi"/>
        </w:rPr>
        <w:t>ła</w:t>
      </w:r>
      <w:r w:rsidR="005B35D3" w:rsidRPr="009C0FB6">
        <w:rPr>
          <w:rFonts w:asciiTheme="minorHAnsi" w:hAnsiTheme="minorHAnsi" w:cstheme="minorHAnsi"/>
        </w:rPr>
        <w:t xml:space="preserve"> Komisję, że informacje dotyczące Inwestycji i przedsi</w:t>
      </w:r>
      <w:r w:rsidR="00A9063B">
        <w:rPr>
          <w:rFonts w:asciiTheme="minorHAnsi" w:hAnsiTheme="minorHAnsi" w:cstheme="minorHAnsi"/>
        </w:rPr>
        <w:t>ęwzięć realizowanych w roku 2021</w:t>
      </w:r>
      <w:r w:rsidR="005B35D3" w:rsidRPr="009C0FB6">
        <w:rPr>
          <w:rFonts w:asciiTheme="minorHAnsi" w:hAnsiTheme="minorHAnsi" w:cstheme="minorHAnsi"/>
        </w:rPr>
        <w:t>, które mogą mieć wpływ na stan i jakość powierzchniowych wód granicznych są podane w tabeli n</w:t>
      </w:r>
      <w:r w:rsidR="00E022E5">
        <w:rPr>
          <w:rFonts w:asciiTheme="minorHAnsi" w:hAnsiTheme="minorHAnsi" w:cstheme="minorHAnsi"/>
        </w:rPr>
        <w:t>r 13 w załączniku załącznik nr 1</w:t>
      </w:r>
      <w:r w:rsidR="005B35D3" w:rsidRPr="009C0FB6">
        <w:rPr>
          <w:rFonts w:asciiTheme="minorHAnsi" w:hAnsiTheme="minorHAnsi" w:cstheme="minorHAnsi"/>
        </w:rPr>
        <w:t>1 do</w:t>
      </w:r>
      <w:r w:rsidR="00A21F50">
        <w:rPr>
          <w:rFonts w:asciiTheme="minorHAnsi" w:hAnsiTheme="minorHAnsi" w:cstheme="minorHAnsi"/>
        </w:rPr>
        <w:t> </w:t>
      </w:r>
      <w:r w:rsidR="005B35D3" w:rsidRPr="009C0FB6">
        <w:rPr>
          <w:rFonts w:asciiTheme="minorHAnsi" w:hAnsiTheme="minorHAnsi" w:cstheme="minorHAnsi"/>
        </w:rPr>
        <w:t>niniejszego Protokołu.</w:t>
      </w:r>
    </w:p>
    <w:p w14:paraId="0864EA4C" w14:textId="367C8DC2" w:rsidR="0086654F" w:rsidRPr="009C0FB6" w:rsidRDefault="005B35D3" w:rsidP="00776428">
      <w:pPr>
        <w:spacing w:line="360" w:lineRule="auto"/>
        <w:ind w:left="540"/>
        <w:jc w:val="both"/>
        <w:rPr>
          <w:rFonts w:asciiTheme="minorHAnsi" w:hAnsiTheme="minorHAnsi" w:cstheme="minorHAnsi"/>
        </w:rPr>
      </w:pPr>
      <w:r w:rsidRPr="009C0FB6">
        <w:rPr>
          <w:rFonts w:asciiTheme="minorHAnsi" w:hAnsiTheme="minorHAnsi" w:cstheme="minorHAnsi"/>
        </w:rPr>
        <w:t>Komisja przyjęła powyższe informacje do wiadomości.</w:t>
      </w:r>
    </w:p>
    <w:p w14:paraId="227D139E" w14:textId="461CD4EE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 xml:space="preserve">          </w:t>
      </w:r>
    </w:p>
    <w:p w14:paraId="02970A3B" w14:textId="4AC16976" w:rsidR="0086654F" w:rsidRPr="0048133F" w:rsidRDefault="0086654F" w:rsidP="00BE13A0">
      <w:pPr>
        <w:pStyle w:val="Akapitzlist"/>
        <w:numPr>
          <w:ilvl w:val="1"/>
          <w:numId w:val="11"/>
        </w:numPr>
        <w:tabs>
          <w:tab w:val="clear" w:pos="36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  <w:sz w:val="24"/>
          <w:szCs w:val="24"/>
        </w:rPr>
        <w:t>Inne sprawy</w:t>
      </w:r>
    </w:p>
    <w:p w14:paraId="777039CB" w14:textId="290A2BB5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      </w:t>
      </w:r>
      <w:r w:rsidR="009564BF"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>(punkt  3.3.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 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27662214" w14:textId="77777777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4361117" w14:textId="5B218DD8" w:rsidR="0086654F" w:rsidRPr="0048133F" w:rsidRDefault="0086654F" w:rsidP="00BE13A0">
      <w:pPr>
        <w:numPr>
          <w:ilvl w:val="2"/>
          <w:numId w:val="7"/>
        </w:numPr>
        <w:spacing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Przekazanie informacji o wystąpieniu poważnych awarii na wodach granicznych w roku 202</w:t>
      </w:r>
      <w:r w:rsidR="001A1312">
        <w:rPr>
          <w:rFonts w:asciiTheme="minorHAnsi" w:hAnsiTheme="minorHAnsi" w:cstheme="minorHAnsi"/>
          <w:b/>
        </w:rPr>
        <w:t>1</w:t>
      </w:r>
    </w:p>
    <w:p w14:paraId="793A5F31" w14:textId="063B9753" w:rsidR="0086654F" w:rsidRPr="0048133F" w:rsidRDefault="0086654F" w:rsidP="00776428">
      <w:pPr>
        <w:tabs>
          <w:tab w:val="num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      </w:t>
      </w:r>
      <w:r w:rsidR="009564BF" w:rsidRPr="0048133F">
        <w:rPr>
          <w:rFonts w:asciiTheme="minorHAnsi" w:hAnsiTheme="minorHAnsi" w:cstheme="minorHAnsi"/>
        </w:rPr>
        <w:tab/>
      </w:r>
      <w:r w:rsidR="00682BC6">
        <w:rPr>
          <w:rFonts w:asciiTheme="minorHAnsi" w:hAnsiTheme="minorHAnsi" w:cstheme="minorHAnsi"/>
        </w:rPr>
        <w:t>(punkt 3.3.1.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 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1492A2E4" w14:textId="77777777" w:rsidR="009C0FB6" w:rsidRDefault="009C0FB6" w:rsidP="00776428">
      <w:pPr>
        <w:tabs>
          <w:tab w:val="num" w:pos="198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3E0C248" w14:textId="0D20B2F8" w:rsidR="005B35D3" w:rsidRPr="009C0FB6" w:rsidRDefault="009C0FB6" w:rsidP="00A01598">
      <w:pPr>
        <w:tabs>
          <w:tab w:val="num" w:pos="56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5B35D3" w:rsidRPr="009C0FB6">
        <w:rPr>
          <w:rFonts w:asciiTheme="minorHAnsi" w:hAnsiTheme="minorHAnsi" w:cstheme="minorHAnsi"/>
        </w:rPr>
        <w:t>Grup</w:t>
      </w:r>
      <w:r w:rsidR="0005502C">
        <w:rPr>
          <w:rFonts w:asciiTheme="minorHAnsi" w:hAnsiTheme="minorHAnsi" w:cstheme="minorHAnsi"/>
        </w:rPr>
        <w:t>a</w:t>
      </w:r>
      <w:r w:rsidR="005B35D3" w:rsidRPr="009C0FB6">
        <w:rPr>
          <w:rFonts w:asciiTheme="minorHAnsi" w:hAnsiTheme="minorHAnsi" w:cstheme="minorHAnsi"/>
        </w:rPr>
        <w:t xml:space="preserve"> OPZ poinformowa</w:t>
      </w:r>
      <w:r w:rsidR="0005502C">
        <w:rPr>
          <w:rFonts w:asciiTheme="minorHAnsi" w:hAnsiTheme="minorHAnsi" w:cstheme="minorHAnsi"/>
        </w:rPr>
        <w:t>ła</w:t>
      </w:r>
      <w:r w:rsidR="005B35D3" w:rsidRPr="009C0FB6">
        <w:rPr>
          <w:rFonts w:asciiTheme="minorHAnsi" w:hAnsiTheme="minorHAnsi" w:cstheme="minorHAnsi"/>
        </w:rPr>
        <w:t xml:space="preserve"> Komisję, że w roku 2021 nie odnotowano żadnych poważnych awarii/nadzwyczajnych zagrożeń na wodach granicznych.</w:t>
      </w:r>
    </w:p>
    <w:p w14:paraId="4F62D1B6" w14:textId="6B0EB043" w:rsidR="0086654F" w:rsidRPr="009C0FB6" w:rsidRDefault="009C0FB6" w:rsidP="00776428">
      <w:pPr>
        <w:tabs>
          <w:tab w:val="num" w:pos="567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B35D3" w:rsidRPr="009C0FB6">
        <w:rPr>
          <w:rFonts w:asciiTheme="minorHAnsi" w:hAnsiTheme="minorHAnsi" w:cstheme="minorHAnsi"/>
        </w:rPr>
        <w:t>Komisja przyjęła powyższe informacje do wiadomości.</w:t>
      </w:r>
    </w:p>
    <w:p w14:paraId="26C8D317" w14:textId="77777777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57BDFE8" w14:textId="3A7E7D88" w:rsidR="0086654F" w:rsidRPr="0048133F" w:rsidRDefault="002E7849" w:rsidP="00BE13A0">
      <w:pPr>
        <w:pStyle w:val="Akapitzlist"/>
        <w:numPr>
          <w:ilvl w:val="2"/>
          <w:numId w:val="7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  <w:sz w:val="24"/>
          <w:szCs w:val="24"/>
        </w:rPr>
        <w:t>Pro</w:t>
      </w:r>
      <w:r>
        <w:rPr>
          <w:rFonts w:asciiTheme="minorHAnsi" w:hAnsiTheme="minorHAnsi" w:cstheme="minorHAnsi"/>
          <w:b/>
          <w:sz w:val="24"/>
          <w:szCs w:val="24"/>
        </w:rPr>
        <w:t>jekt</w:t>
      </w:r>
      <w:r w:rsidRPr="004813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654F" w:rsidRPr="0048133F">
        <w:rPr>
          <w:rFonts w:asciiTheme="minorHAnsi" w:hAnsiTheme="minorHAnsi" w:cstheme="minorHAnsi"/>
          <w:b/>
          <w:sz w:val="24"/>
          <w:szCs w:val="24"/>
        </w:rPr>
        <w:t>monitoringu powierzchniowych wód granicznych na rok 202</w:t>
      </w:r>
      <w:r w:rsidR="00682BC6">
        <w:rPr>
          <w:rFonts w:asciiTheme="minorHAnsi" w:hAnsiTheme="minorHAnsi" w:cstheme="minorHAnsi"/>
          <w:b/>
          <w:sz w:val="24"/>
          <w:szCs w:val="24"/>
        </w:rPr>
        <w:t>3</w:t>
      </w:r>
    </w:p>
    <w:p w14:paraId="7C4976B5" w14:textId="7A57AEE3" w:rsidR="0086654F" w:rsidRPr="0048133F" w:rsidRDefault="0086654F" w:rsidP="00776428">
      <w:pPr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</w:t>
      </w:r>
      <w:r w:rsidR="00F72852"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>(punkt 3.3.2.</w:t>
      </w:r>
      <w:r w:rsidR="00076D4B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 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0D398236" w14:textId="77777777" w:rsidR="009C0FB6" w:rsidRDefault="009C0FB6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4B20EA09" w14:textId="3D3BFF99" w:rsidR="00AD1B44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5B35D3">
        <w:rPr>
          <w:rFonts w:asciiTheme="minorHAnsi" w:hAnsiTheme="minorHAnsi" w:cstheme="minorHAnsi"/>
        </w:rPr>
        <w:t>Grup</w:t>
      </w:r>
      <w:r w:rsidR="00AF6DA2">
        <w:rPr>
          <w:rFonts w:asciiTheme="minorHAnsi" w:hAnsiTheme="minorHAnsi" w:cstheme="minorHAnsi"/>
        </w:rPr>
        <w:t>a</w:t>
      </w:r>
      <w:r w:rsidRPr="005B35D3">
        <w:rPr>
          <w:rFonts w:asciiTheme="minorHAnsi" w:hAnsiTheme="minorHAnsi" w:cstheme="minorHAnsi"/>
        </w:rPr>
        <w:t xml:space="preserve"> OPZ poinformowa</w:t>
      </w:r>
      <w:r w:rsidR="007E2350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Komisję, że monitoring powierzchniowych wód granicznych w roku</w:t>
      </w:r>
      <w:r w:rsidRPr="005B35D3">
        <w:rPr>
          <w:rFonts w:asciiTheme="minorHAnsi" w:hAnsiTheme="minorHAnsi" w:cstheme="minorHAnsi"/>
          <w:bCs/>
        </w:rPr>
        <w:t xml:space="preserve"> 2023 będzie realizowany zgodnie z Regulaminem Współpracy Grupy  OPZ.</w:t>
      </w:r>
    </w:p>
    <w:p w14:paraId="3335CCA8" w14:textId="24B1DC56" w:rsidR="005B35D3" w:rsidRPr="005B35D3" w:rsidRDefault="00AD1B44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Grupa OPZ przedstawiła do zatwierdzenia projekt „Monitoringu </w:t>
      </w:r>
      <w:r w:rsidR="00051ED5">
        <w:rPr>
          <w:rFonts w:asciiTheme="minorHAnsi" w:hAnsiTheme="minorHAnsi" w:cstheme="minorHAnsi"/>
          <w:bCs/>
        </w:rPr>
        <w:t xml:space="preserve">powierzchniowych wód granicznych </w:t>
      </w:r>
      <w:r>
        <w:rPr>
          <w:rFonts w:asciiTheme="minorHAnsi" w:hAnsiTheme="minorHAnsi" w:cstheme="minorHAnsi"/>
          <w:bCs/>
        </w:rPr>
        <w:t>na rok 2023”.</w:t>
      </w:r>
      <w:r w:rsidR="005B35D3" w:rsidRPr="005B35D3">
        <w:rPr>
          <w:rFonts w:asciiTheme="minorHAnsi" w:hAnsiTheme="minorHAnsi" w:cstheme="minorHAnsi"/>
        </w:rPr>
        <w:t xml:space="preserve"> </w:t>
      </w:r>
    </w:p>
    <w:p w14:paraId="295BFD22" w14:textId="6C351624" w:rsidR="0086654F" w:rsidRPr="0048133F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bookmarkStart w:id="3" w:name="_Hlk102108446"/>
      <w:r w:rsidRPr="005B35D3">
        <w:rPr>
          <w:rFonts w:asciiTheme="minorHAnsi" w:hAnsiTheme="minorHAnsi" w:cstheme="minorHAnsi"/>
        </w:rPr>
        <w:t xml:space="preserve">Komisja przyjęła powyższą informację do wiadomości </w:t>
      </w:r>
      <w:bookmarkEnd w:id="3"/>
      <w:r w:rsidRPr="005B35D3">
        <w:rPr>
          <w:rFonts w:asciiTheme="minorHAnsi" w:hAnsiTheme="minorHAnsi" w:cstheme="minorHAnsi"/>
        </w:rPr>
        <w:t xml:space="preserve">i zatwierdziła </w:t>
      </w:r>
      <w:r w:rsidR="007E2350">
        <w:rPr>
          <w:rFonts w:asciiTheme="minorHAnsi" w:hAnsiTheme="minorHAnsi" w:cstheme="minorHAnsi"/>
        </w:rPr>
        <w:t>„</w:t>
      </w:r>
      <w:r w:rsidR="00AD1B44">
        <w:rPr>
          <w:rFonts w:asciiTheme="minorHAnsi" w:hAnsiTheme="minorHAnsi" w:cstheme="minorHAnsi"/>
        </w:rPr>
        <w:t xml:space="preserve"> M</w:t>
      </w:r>
      <w:r w:rsidRPr="005B35D3">
        <w:rPr>
          <w:rFonts w:asciiTheme="minorHAnsi" w:hAnsiTheme="minorHAnsi" w:cstheme="minorHAnsi"/>
        </w:rPr>
        <w:t xml:space="preserve">onitoring </w:t>
      </w:r>
      <w:r w:rsidR="00051ED5">
        <w:rPr>
          <w:rFonts w:asciiTheme="minorHAnsi" w:hAnsiTheme="minorHAnsi" w:cstheme="minorHAnsi"/>
        </w:rPr>
        <w:t xml:space="preserve">powierzchniowych wód granicznych </w:t>
      </w:r>
      <w:r w:rsidRPr="005B35D3">
        <w:rPr>
          <w:rFonts w:asciiTheme="minorHAnsi" w:hAnsiTheme="minorHAnsi" w:cstheme="minorHAnsi"/>
        </w:rPr>
        <w:t>na rok 2023</w:t>
      </w:r>
      <w:r w:rsidR="007E2350">
        <w:rPr>
          <w:rFonts w:asciiTheme="minorHAnsi" w:hAnsiTheme="minorHAnsi" w:cstheme="minorHAnsi"/>
        </w:rPr>
        <w:t>”</w:t>
      </w:r>
      <w:r w:rsidRPr="005B35D3">
        <w:rPr>
          <w:rFonts w:asciiTheme="minorHAnsi" w:hAnsiTheme="minorHAnsi" w:cstheme="minorHAnsi"/>
        </w:rPr>
        <w:t>, kt</w:t>
      </w:r>
      <w:r w:rsidR="00E022E5">
        <w:rPr>
          <w:rFonts w:asciiTheme="minorHAnsi" w:hAnsiTheme="minorHAnsi" w:cstheme="minorHAnsi"/>
        </w:rPr>
        <w:t>ór</w:t>
      </w:r>
      <w:r w:rsidR="007E2350">
        <w:rPr>
          <w:rFonts w:asciiTheme="minorHAnsi" w:hAnsiTheme="minorHAnsi" w:cstheme="minorHAnsi"/>
        </w:rPr>
        <w:t>y</w:t>
      </w:r>
      <w:r w:rsidR="00E022E5">
        <w:rPr>
          <w:rFonts w:asciiTheme="minorHAnsi" w:hAnsiTheme="minorHAnsi" w:cstheme="minorHAnsi"/>
        </w:rPr>
        <w:t xml:space="preserve"> znajduje się w załączniku </w:t>
      </w:r>
      <w:r w:rsidR="005B5B32">
        <w:rPr>
          <w:rFonts w:asciiTheme="minorHAnsi" w:hAnsiTheme="minorHAnsi" w:cstheme="minorHAnsi"/>
        </w:rPr>
        <w:t>nr</w:t>
      </w:r>
      <w:r w:rsidR="00E022E5">
        <w:rPr>
          <w:rFonts w:asciiTheme="minorHAnsi" w:hAnsiTheme="minorHAnsi" w:cstheme="minorHAnsi"/>
        </w:rPr>
        <w:t xml:space="preserve"> 1</w:t>
      </w:r>
      <w:r w:rsidRPr="005B35D3">
        <w:rPr>
          <w:rFonts w:asciiTheme="minorHAnsi" w:hAnsiTheme="minorHAnsi" w:cstheme="minorHAnsi"/>
        </w:rPr>
        <w:t>2 do</w:t>
      </w:r>
      <w:r w:rsidR="005B5B32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>niniejszego Protokołu.</w:t>
      </w:r>
    </w:p>
    <w:p w14:paraId="16F29762" w14:textId="77777777" w:rsidR="00DE02F1" w:rsidRPr="0048133F" w:rsidRDefault="00DE02F1" w:rsidP="00776428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</w:p>
    <w:p w14:paraId="2C082728" w14:textId="699F646D" w:rsidR="0086654F" w:rsidRPr="0048133F" w:rsidRDefault="00291E67" w:rsidP="00BE13A0">
      <w:pPr>
        <w:pStyle w:val="Akapitzlist"/>
        <w:numPr>
          <w:ilvl w:val="2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  <w:sz w:val="24"/>
        </w:rPr>
        <w:t>Hotel i kompleks hotelowy Meander Oravice</w:t>
      </w:r>
    </w:p>
    <w:p w14:paraId="22DCA2D5" w14:textId="3728F317" w:rsidR="00291E67" w:rsidRPr="0048133F" w:rsidRDefault="00291E67" w:rsidP="00776428">
      <w:pPr>
        <w:pStyle w:val="Akapitzlist"/>
        <w:spacing w:after="0"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sz w:val="24"/>
        </w:rPr>
        <w:t>(punkt 3.3.3</w:t>
      </w:r>
      <w:r w:rsidR="00682BC6">
        <w:rPr>
          <w:rFonts w:asciiTheme="minorHAnsi" w:hAnsiTheme="minorHAnsi" w:cstheme="minorHAnsi"/>
          <w:sz w:val="24"/>
        </w:rPr>
        <w:t>.</w:t>
      </w:r>
      <w:r w:rsidR="00174909">
        <w:rPr>
          <w:rFonts w:asciiTheme="minorHAnsi" w:hAnsiTheme="minorHAnsi" w:cstheme="minorHAnsi"/>
          <w:sz w:val="24"/>
        </w:rPr>
        <w:t xml:space="preserve"> </w:t>
      </w:r>
      <w:r w:rsidRPr="0048133F">
        <w:rPr>
          <w:rFonts w:asciiTheme="minorHAnsi" w:hAnsiTheme="minorHAnsi" w:cstheme="minorHAnsi"/>
          <w:sz w:val="24"/>
        </w:rPr>
        <w:t>/ XX</w:t>
      </w:r>
      <w:r w:rsidR="001A1312">
        <w:rPr>
          <w:rFonts w:asciiTheme="minorHAnsi" w:hAnsiTheme="minorHAnsi" w:cstheme="minorHAnsi"/>
          <w:sz w:val="24"/>
        </w:rPr>
        <w:t>I</w:t>
      </w:r>
      <w:r w:rsidRPr="0048133F">
        <w:rPr>
          <w:rFonts w:asciiTheme="minorHAnsi" w:hAnsiTheme="minorHAnsi" w:cstheme="minorHAnsi"/>
          <w:sz w:val="24"/>
        </w:rPr>
        <w:t xml:space="preserve"> </w:t>
      </w:r>
      <w:r w:rsidR="0048133F">
        <w:rPr>
          <w:rFonts w:asciiTheme="minorHAnsi" w:hAnsiTheme="minorHAnsi" w:cstheme="minorHAnsi"/>
          <w:sz w:val="24"/>
        </w:rPr>
        <w:t>p</w:t>
      </w:r>
      <w:r w:rsidRPr="0048133F">
        <w:rPr>
          <w:rFonts w:asciiTheme="minorHAnsi" w:hAnsiTheme="minorHAnsi" w:cstheme="minorHAnsi"/>
          <w:sz w:val="24"/>
        </w:rPr>
        <w:t>osiedzenia)</w:t>
      </w:r>
    </w:p>
    <w:p w14:paraId="5C62C114" w14:textId="77777777" w:rsidR="009C0FB6" w:rsidRDefault="009C0FB6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9ECA163" w14:textId="0222093C" w:rsidR="005B35D3" w:rsidRPr="005B35D3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Grup</w:t>
      </w:r>
      <w:r w:rsidR="00603937">
        <w:rPr>
          <w:rFonts w:asciiTheme="minorHAnsi" w:hAnsiTheme="minorHAnsi" w:cstheme="minorHAnsi"/>
        </w:rPr>
        <w:t>a</w:t>
      </w:r>
      <w:r w:rsidRPr="005B35D3">
        <w:rPr>
          <w:rFonts w:asciiTheme="minorHAnsi" w:hAnsiTheme="minorHAnsi" w:cstheme="minorHAnsi"/>
        </w:rPr>
        <w:t xml:space="preserve"> OPZ poinformowa</w:t>
      </w:r>
      <w:r w:rsidR="00603937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Komisję, że w  roku 2021 kompleks hotelowy Meander Oravice był czynny tylko przez 94 dni</w:t>
      </w:r>
      <w:r w:rsidR="00094FD1">
        <w:rPr>
          <w:rFonts w:asciiTheme="minorHAnsi" w:hAnsiTheme="minorHAnsi" w:cstheme="minorHAnsi"/>
        </w:rPr>
        <w:t>,</w:t>
      </w:r>
      <w:r w:rsidRPr="005B35D3">
        <w:rPr>
          <w:rFonts w:asciiTheme="minorHAnsi" w:hAnsiTheme="minorHAnsi" w:cstheme="minorHAnsi"/>
        </w:rPr>
        <w:t xml:space="preserve"> co było związane z ograniczeniami ze względu na</w:t>
      </w:r>
      <w:r w:rsidR="00A21F50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>działania zapobiegające rozprzestrzenianiu się COVID – 19. Ilość pobranej  wody z ujęcia OZ</w:t>
      </w:r>
      <w:r w:rsidR="008751A7">
        <w:rPr>
          <w:rFonts w:asciiTheme="minorHAnsi" w:hAnsiTheme="minorHAnsi" w:cstheme="minorHAnsi"/>
        </w:rPr>
        <w:t xml:space="preserve"> </w:t>
      </w:r>
      <w:r w:rsidRPr="005B35D3">
        <w:rPr>
          <w:rFonts w:asciiTheme="minorHAnsi" w:hAnsiTheme="minorHAnsi" w:cstheme="minorHAnsi"/>
        </w:rPr>
        <w:t>2 w</w:t>
      </w:r>
      <w:r w:rsidR="00E022E5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 xml:space="preserve">roku 2021 była mniejsza niż 1% ilości określonej w pozwoleniu. </w:t>
      </w:r>
    </w:p>
    <w:p w14:paraId="4297361B" w14:textId="6EC8F00D" w:rsidR="00DE02F1" w:rsidRPr="00F50FEA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 xml:space="preserve">Komisja przyjęła </w:t>
      </w:r>
      <w:r w:rsidR="005F534C">
        <w:rPr>
          <w:rFonts w:asciiTheme="minorHAnsi" w:hAnsiTheme="minorHAnsi" w:cstheme="minorHAnsi"/>
        </w:rPr>
        <w:t>tę</w:t>
      </w:r>
      <w:r w:rsidR="005F534C" w:rsidRPr="005B35D3">
        <w:rPr>
          <w:rFonts w:asciiTheme="minorHAnsi" w:hAnsiTheme="minorHAnsi" w:cstheme="minorHAnsi"/>
        </w:rPr>
        <w:t xml:space="preserve"> </w:t>
      </w:r>
      <w:r w:rsidRPr="005B35D3">
        <w:rPr>
          <w:rFonts w:asciiTheme="minorHAnsi" w:hAnsiTheme="minorHAnsi" w:cstheme="minorHAnsi"/>
        </w:rPr>
        <w:t>informację do wiadomości i poleciła Grupie OPZ</w:t>
      </w:r>
      <w:r w:rsidR="00603937">
        <w:rPr>
          <w:rFonts w:asciiTheme="minorHAnsi" w:hAnsiTheme="minorHAnsi" w:cstheme="minorHAnsi"/>
        </w:rPr>
        <w:t>,</w:t>
      </w:r>
      <w:r w:rsidRPr="005B35D3">
        <w:rPr>
          <w:rFonts w:asciiTheme="minorHAnsi" w:hAnsiTheme="minorHAnsi" w:cstheme="minorHAnsi"/>
        </w:rPr>
        <w:t xml:space="preserve"> aby nadal zajmowała się tą sprawą i  informowała Komisję na najbliższym </w:t>
      </w:r>
      <w:r w:rsidR="00603937">
        <w:rPr>
          <w:rFonts w:asciiTheme="minorHAnsi" w:hAnsiTheme="minorHAnsi" w:cstheme="minorHAnsi"/>
        </w:rPr>
        <w:t xml:space="preserve">jej </w:t>
      </w:r>
      <w:r w:rsidRPr="005B35D3">
        <w:rPr>
          <w:rFonts w:asciiTheme="minorHAnsi" w:hAnsiTheme="minorHAnsi" w:cstheme="minorHAnsi"/>
        </w:rPr>
        <w:t>posiedzeniu.</w:t>
      </w:r>
    </w:p>
    <w:p w14:paraId="0F19F67D" w14:textId="77777777" w:rsidR="00291E67" w:rsidRPr="0048133F" w:rsidRDefault="00291E67" w:rsidP="00776428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  <w:sz w:val="24"/>
          <w:lang w:val="pl-PL"/>
        </w:rPr>
      </w:pPr>
      <w:r w:rsidRPr="0048133F">
        <w:rPr>
          <w:rFonts w:asciiTheme="minorHAnsi" w:hAnsiTheme="minorHAnsi" w:cstheme="minorHAnsi"/>
          <w:b/>
          <w:sz w:val="24"/>
          <w:lang w:val="pl-PL"/>
        </w:rPr>
        <w:t xml:space="preserve">    </w:t>
      </w:r>
    </w:p>
    <w:p w14:paraId="263F8D69" w14:textId="77777777" w:rsidR="00153D78" w:rsidRPr="00076D4B" w:rsidRDefault="00472D09" w:rsidP="00BE13A0">
      <w:pPr>
        <w:pStyle w:val="Akapitzlist"/>
        <w:numPr>
          <w:ilvl w:val="2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76D4B">
        <w:rPr>
          <w:rFonts w:asciiTheme="minorHAnsi" w:hAnsiTheme="minorHAnsi" w:cstheme="minorHAnsi"/>
        </w:rPr>
        <w:t xml:space="preserve"> </w:t>
      </w:r>
      <w:r w:rsidR="00153D78" w:rsidRPr="00076D4B">
        <w:rPr>
          <w:rFonts w:asciiTheme="minorHAnsi" w:hAnsiTheme="minorHAnsi" w:cstheme="minorHAnsi"/>
          <w:b/>
          <w:sz w:val="24"/>
          <w:szCs w:val="24"/>
          <w:lang w:val="pl-PL"/>
        </w:rPr>
        <w:t>„Oczyszczalnia mechaniczno-biologiczna w m. Muszyna”, odprowadzanie oczyszczonych ścieków komunalnych do Popradu w km rzeki 54,100.</w:t>
      </w:r>
    </w:p>
    <w:p w14:paraId="6F20CD1C" w14:textId="39028C14" w:rsidR="00153D78" w:rsidRPr="00153D78" w:rsidRDefault="00682BC6" w:rsidP="00776428">
      <w:pPr>
        <w:pStyle w:val="Akapitzlist"/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(punkt 3.3.5.</w:t>
      </w:r>
      <w:r w:rsidR="00174909">
        <w:rPr>
          <w:rFonts w:asciiTheme="minorHAnsi" w:hAnsiTheme="minorHAnsi" w:cstheme="minorHAnsi"/>
          <w:lang w:val="pl-PL"/>
        </w:rPr>
        <w:t xml:space="preserve"> </w:t>
      </w:r>
      <w:r w:rsidR="00153D78" w:rsidRPr="00153D78">
        <w:rPr>
          <w:rFonts w:asciiTheme="minorHAnsi" w:hAnsiTheme="minorHAnsi" w:cstheme="minorHAnsi"/>
          <w:lang w:val="pl-PL"/>
        </w:rPr>
        <w:t>/ XX</w:t>
      </w:r>
      <w:r w:rsidR="001A1312">
        <w:rPr>
          <w:rFonts w:asciiTheme="minorHAnsi" w:hAnsiTheme="minorHAnsi" w:cstheme="minorHAnsi"/>
          <w:lang w:val="pl-PL"/>
        </w:rPr>
        <w:t>I</w:t>
      </w:r>
      <w:r w:rsidR="00153D78" w:rsidRPr="00153D78">
        <w:rPr>
          <w:rFonts w:asciiTheme="minorHAnsi" w:hAnsiTheme="minorHAnsi" w:cstheme="minorHAnsi"/>
          <w:lang w:val="pl-PL"/>
        </w:rPr>
        <w:t xml:space="preserve"> posiedzenia)</w:t>
      </w:r>
    </w:p>
    <w:p w14:paraId="3F310BE4" w14:textId="77777777" w:rsidR="009C0FB6" w:rsidRDefault="00153D78" w:rsidP="00776428">
      <w:pPr>
        <w:pStyle w:val="Normalny0"/>
        <w:spacing w:line="360" w:lineRule="auto"/>
      </w:pPr>
      <w:r>
        <w:tab/>
      </w:r>
      <w:bookmarkStart w:id="4" w:name="_Hlk102113555"/>
    </w:p>
    <w:p w14:paraId="15C503DB" w14:textId="3A496E94" w:rsidR="005B35D3" w:rsidRPr="005B35D3" w:rsidRDefault="009C0FB6" w:rsidP="00776428">
      <w:pPr>
        <w:pStyle w:val="Normalny0"/>
        <w:spacing w:line="360" w:lineRule="auto"/>
      </w:pPr>
      <w:r>
        <w:tab/>
      </w:r>
      <w:r w:rsidR="005B35D3" w:rsidRPr="005B35D3">
        <w:t>Grup</w:t>
      </w:r>
      <w:r w:rsidR="001E769A">
        <w:t>a</w:t>
      </w:r>
      <w:r w:rsidR="005B35D3" w:rsidRPr="005B35D3">
        <w:t xml:space="preserve"> OPZ poinformowa</w:t>
      </w:r>
      <w:r w:rsidR="001E769A">
        <w:t>ła</w:t>
      </w:r>
      <w:r w:rsidR="005B35D3" w:rsidRPr="005B35D3">
        <w:t xml:space="preserve"> Komisję, że zarządzający komunalną oczyszczalną ścieków w</w:t>
      </w:r>
      <w:r w:rsidR="005B5B32">
        <w:t> </w:t>
      </w:r>
      <w:r w:rsidR="005B35D3" w:rsidRPr="005B35D3">
        <w:t>Muszynie, zgodnie z zaleceniem Głównego Inspektora Ochrony Środowiska został zobowiązany w pozwoleniu wodnoprawnym, do przeprowadzenia po pierwszym roku funkcjonowania oczyszczalni ścieków oceny wpływu oczyszczalni ścieków na wody powierzchniowe rzeki Poprad oraz do sporządzenia prognozy wpływu korzystania z wód w</w:t>
      </w:r>
      <w:r w:rsidR="00E022E5">
        <w:t> </w:t>
      </w:r>
      <w:r w:rsidR="005B35D3" w:rsidRPr="005B35D3">
        <w:t>zmiennych warunkach hydrologicznych.</w:t>
      </w:r>
    </w:p>
    <w:p w14:paraId="4231B669" w14:textId="30ADA9DF" w:rsidR="005B35D3" w:rsidRPr="005B35D3" w:rsidRDefault="009C0FB6" w:rsidP="00776428">
      <w:pPr>
        <w:pStyle w:val="Normalny0"/>
        <w:spacing w:line="360" w:lineRule="auto"/>
      </w:pPr>
      <w:r>
        <w:tab/>
      </w:r>
      <w:r w:rsidR="005B35D3" w:rsidRPr="005B35D3">
        <w:t>W styczniu 2022</w:t>
      </w:r>
      <w:r w:rsidR="000C498F">
        <w:t xml:space="preserve"> </w:t>
      </w:r>
      <w:r w:rsidR="005B35D3" w:rsidRPr="005B35D3">
        <w:t>r</w:t>
      </w:r>
      <w:r w:rsidR="000C498F">
        <w:t>oku</w:t>
      </w:r>
      <w:r w:rsidR="005B35D3" w:rsidRPr="005B35D3">
        <w:t xml:space="preserve"> została sporządzona „Ocena wpływu oczyszczalni ścieków na wody powierzchniowe rzeki Poprad oraz prognoza wpływu korzystania z wód w zmiennych warunkach hydrologicznych“, która nie wykazała negatywnego wpływu na wody rzeki Poprad</w:t>
      </w:r>
      <w:r w:rsidR="001E769A">
        <w:t>.</w:t>
      </w:r>
    </w:p>
    <w:bookmarkEnd w:id="4"/>
    <w:p w14:paraId="3926F9D6" w14:textId="55E8CF83" w:rsidR="00153D78" w:rsidRDefault="009C0FB6" w:rsidP="00776428">
      <w:pPr>
        <w:pStyle w:val="Normalny0"/>
        <w:spacing w:line="360" w:lineRule="auto"/>
      </w:pPr>
      <w:r>
        <w:tab/>
      </w:r>
      <w:r w:rsidR="005B35D3" w:rsidRPr="009D0D51">
        <w:t xml:space="preserve">Komisja przyjęła </w:t>
      </w:r>
      <w:r w:rsidR="001E769A" w:rsidRPr="009D0D51">
        <w:t xml:space="preserve">te </w:t>
      </w:r>
      <w:r w:rsidR="005B35D3" w:rsidRPr="009D0D51">
        <w:t>informacj</w:t>
      </w:r>
      <w:r w:rsidR="001E769A" w:rsidRPr="009D0D51">
        <w:t>e</w:t>
      </w:r>
      <w:r w:rsidR="005B35D3" w:rsidRPr="009D0D51">
        <w:t xml:space="preserve"> do wiadomości</w:t>
      </w:r>
      <w:r w:rsidR="001E769A" w:rsidRPr="00B67749">
        <w:t xml:space="preserve"> i uważa ten punkt za zamknięty.</w:t>
      </w:r>
    </w:p>
    <w:p w14:paraId="7DFFB5A7" w14:textId="77777777" w:rsidR="009D0D51" w:rsidRPr="0048133F" w:rsidRDefault="009D0D51" w:rsidP="00776428">
      <w:pPr>
        <w:pStyle w:val="Akapitzlist"/>
        <w:spacing w:after="0" w:line="360" w:lineRule="auto"/>
        <w:ind w:left="142" w:firstLine="567"/>
        <w:jc w:val="both"/>
        <w:rPr>
          <w:rFonts w:asciiTheme="minorHAnsi" w:hAnsiTheme="minorHAnsi" w:cstheme="minorHAnsi"/>
          <w:sz w:val="24"/>
          <w:lang w:val="pl-PL"/>
        </w:rPr>
      </w:pPr>
    </w:p>
    <w:p w14:paraId="4FD2F5A8" w14:textId="77777777" w:rsidR="0086654F" w:rsidRPr="0048133F" w:rsidRDefault="0086654F" w:rsidP="00BE13A0">
      <w:pPr>
        <w:numPr>
          <w:ilvl w:val="1"/>
          <w:numId w:val="18"/>
        </w:numPr>
        <w:tabs>
          <w:tab w:val="clear" w:pos="540"/>
          <w:tab w:val="num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  <w:b/>
        </w:rPr>
        <w:t>Informacja dotycząca monitoringu wód podziemnych na terenie przygranicznym</w:t>
      </w:r>
      <w:r w:rsidRPr="0048133F">
        <w:rPr>
          <w:rFonts w:asciiTheme="minorHAnsi" w:hAnsiTheme="minorHAnsi" w:cstheme="minorHAnsi"/>
        </w:rPr>
        <w:t xml:space="preserve">         </w:t>
      </w:r>
    </w:p>
    <w:p w14:paraId="6B271CD9" w14:textId="78F2B987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         (punkt 3.4.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 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7B4C1997" w14:textId="77777777" w:rsidR="009C0FB6" w:rsidRDefault="009C0FB6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477A6AE9" w14:textId="3E18B2B3" w:rsidR="005B35D3" w:rsidRPr="005B35D3" w:rsidRDefault="005B35D3" w:rsidP="009D0D5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lastRenderedPageBreak/>
        <w:t>Grup</w:t>
      </w:r>
      <w:r w:rsidR="001E769A">
        <w:rPr>
          <w:rFonts w:asciiTheme="minorHAnsi" w:hAnsiTheme="minorHAnsi" w:cstheme="minorHAnsi"/>
        </w:rPr>
        <w:t>a</w:t>
      </w:r>
      <w:r w:rsidRPr="005B35D3">
        <w:rPr>
          <w:rFonts w:asciiTheme="minorHAnsi" w:hAnsiTheme="minorHAnsi" w:cstheme="minorHAnsi"/>
        </w:rPr>
        <w:t xml:space="preserve"> OPZ poinformowa</w:t>
      </w:r>
      <w:r w:rsidR="001E769A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Komisję, że przekaza</w:t>
      </w:r>
      <w:r w:rsidR="001E769A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sobie Informację o prowadzonym monitoringu jednolitych części wód podziemnych w obszarze przygranicznym</w:t>
      </w:r>
      <w:r w:rsidR="00F371D4">
        <w:rPr>
          <w:rFonts w:asciiTheme="minorHAnsi" w:hAnsiTheme="minorHAnsi" w:cstheme="minorHAnsi"/>
        </w:rPr>
        <w:t xml:space="preserve">, która znajduje się w </w:t>
      </w:r>
      <w:r w:rsidR="00E022E5">
        <w:rPr>
          <w:rFonts w:asciiTheme="minorHAnsi" w:hAnsiTheme="minorHAnsi" w:cstheme="minorHAnsi"/>
        </w:rPr>
        <w:t>załącznik</w:t>
      </w:r>
      <w:r w:rsidR="00F371D4">
        <w:rPr>
          <w:rFonts w:asciiTheme="minorHAnsi" w:hAnsiTheme="minorHAnsi" w:cstheme="minorHAnsi"/>
        </w:rPr>
        <w:t xml:space="preserve">u nr </w:t>
      </w:r>
      <w:r w:rsidR="00E022E5">
        <w:rPr>
          <w:rFonts w:asciiTheme="minorHAnsi" w:hAnsiTheme="minorHAnsi" w:cstheme="minorHAnsi"/>
        </w:rPr>
        <w:t xml:space="preserve"> 1</w:t>
      </w:r>
      <w:r w:rsidRPr="005B35D3">
        <w:rPr>
          <w:rFonts w:asciiTheme="minorHAnsi" w:hAnsiTheme="minorHAnsi" w:cstheme="minorHAnsi"/>
        </w:rPr>
        <w:t>3 do niniejszego Protokołu.</w:t>
      </w:r>
    </w:p>
    <w:p w14:paraId="568AA379" w14:textId="3E643E64" w:rsidR="0086654F" w:rsidRPr="0048133F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Komisja przyjęła powyższą informację do wiadomości.</w:t>
      </w:r>
    </w:p>
    <w:p w14:paraId="6949D0BC" w14:textId="77777777" w:rsidR="0086654F" w:rsidRPr="0048133F" w:rsidRDefault="0086654F" w:rsidP="00776428">
      <w:pPr>
        <w:tabs>
          <w:tab w:val="num" w:pos="540"/>
        </w:tabs>
        <w:spacing w:line="360" w:lineRule="auto"/>
        <w:ind w:left="540" w:hanging="540"/>
        <w:jc w:val="both"/>
        <w:rPr>
          <w:rFonts w:asciiTheme="minorHAnsi" w:hAnsiTheme="minorHAnsi" w:cstheme="minorHAnsi"/>
          <w:b/>
        </w:rPr>
      </w:pPr>
    </w:p>
    <w:p w14:paraId="4FD9B6E1" w14:textId="281E069D" w:rsidR="0086654F" w:rsidRPr="0048133F" w:rsidRDefault="00CA6F63" w:rsidP="00BE13A0">
      <w:pPr>
        <w:pStyle w:val="Akapitzlist"/>
        <w:numPr>
          <w:ilvl w:val="1"/>
          <w:numId w:val="18"/>
        </w:numPr>
        <w:tabs>
          <w:tab w:val="clear" w:pos="54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8133F">
        <w:rPr>
          <w:rFonts w:asciiTheme="minorHAnsi" w:hAnsiTheme="minorHAnsi" w:cstheme="minorHAnsi"/>
          <w:b/>
          <w:sz w:val="24"/>
          <w:szCs w:val="24"/>
        </w:rPr>
        <w:t>Pro</w:t>
      </w:r>
      <w:r>
        <w:rPr>
          <w:rFonts w:asciiTheme="minorHAnsi" w:hAnsiTheme="minorHAnsi" w:cstheme="minorHAnsi"/>
          <w:b/>
          <w:sz w:val="24"/>
          <w:szCs w:val="24"/>
        </w:rPr>
        <w:t>jekt</w:t>
      </w:r>
      <w:r w:rsidRPr="004813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384C">
        <w:rPr>
          <w:rFonts w:asciiTheme="minorHAnsi" w:hAnsiTheme="minorHAnsi" w:cstheme="minorHAnsi"/>
          <w:b/>
          <w:sz w:val="24"/>
          <w:szCs w:val="24"/>
        </w:rPr>
        <w:t>„P</w:t>
      </w:r>
      <w:r w:rsidR="0086654F" w:rsidRPr="0048133F">
        <w:rPr>
          <w:rFonts w:asciiTheme="minorHAnsi" w:hAnsiTheme="minorHAnsi" w:cstheme="minorHAnsi"/>
          <w:b/>
          <w:sz w:val="24"/>
          <w:szCs w:val="24"/>
        </w:rPr>
        <w:t>lanu pracy Grupy OPZ na rok 202</w:t>
      </w:r>
      <w:r w:rsidR="001A1312">
        <w:rPr>
          <w:rFonts w:asciiTheme="minorHAnsi" w:hAnsiTheme="minorHAnsi" w:cstheme="minorHAnsi"/>
          <w:b/>
          <w:sz w:val="24"/>
          <w:szCs w:val="24"/>
        </w:rPr>
        <w:t>3</w:t>
      </w:r>
      <w:r w:rsidR="00F9384C">
        <w:rPr>
          <w:rFonts w:asciiTheme="minorHAnsi" w:hAnsiTheme="minorHAnsi" w:cstheme="minorHAnsi"/>
          <w:b/>
          <w:sz w:val="24"/>
          <w:szCs w:val="24"/>
        </w:rPr>
        <w:t>“</w:t>
      </w:r>
    </w:p>
    <w:p w14:paraId="6E49B5DE" w14:textId="12C462B0" w:rsidR="0086654F" w:rsidRPr="0048133F" w:rsidRDefault="0086654F" w:rsidP="00776428">
      <w:pPr>
        <w:tabs>
          <w:tab w:val="num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      </w:t>
      </w:r>
      <w:r w:rsidR="005F5B35" w:rsidRPr="0048133F">
        <w:rPr>
          <w:rFonts w:asciiTheme="minorHAnsi" w:hAnsiTheme="minorHAnsi" w:cstheme="minorHAnsi"/>
        </w:rPr>
        <w:tab/>
      </w:r>
      <w:r w:rsidR="00682BC6">
        <w:rPr>
          <w:rFonts w:asciiTheme="minorHAnsi" w:hAnsiTheme="minorHAnsi" w:cstheme="minorHAnsi"/>
        </w:rPr>
        <w:t>(punkt 3.5.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 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457A2E0D" w14:textId="77777777" w:rsidR="009C0FB6" w:rsidRDefault="009C0FB6" w:rsidP="0077642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94D45E2" w14:textId="164F1CB0" w:rsidR="005B35D3" w:rsidRPr="005B35D3" w:rsidRDefault="009C0FB6" w:rsidP="0077642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B35D3" w:rsidRPr="005B35D3">
        <w:rPr>
          <w:rFonts w:asciiTheme="minorHAnsi" w:hAnsiTheme="minorHAnsi" w:cstheme="minorHAnsi"/>
        </w:rPr>
        <w:t>Grup</w:t>
      </w:r>
      <w:r w:rsidR="00F9384C">
        <w:rPr>
          <w:rFonts w:asciiTheme="minorHAnsi" w:hAnsiTheme="minorHAnsi" w:cstheme="minorHAnsi"/>
        </w:rPr>
        <w:t>a</w:t>
      </w:r>
      <w:r w:rsidR="005B35D3" w:rsidRPr="005B35D3">
        <w:rPr>
          <w:rFonts w:asciiTheme="minorHAnsi" w:hAnsiTheme="minorHAnsi" w:cstheme="minorHAnsi"/>
        </w:rPr>
        <w:t xml:space="preserve"> OPZ przedłoży</w:t>
      </w:r>
      <w:r w:rsidR="00F9384C">
        <w:rPr>
          <w:rFonts w:asciiTheme="minorHAnsi" w:hAnsiTheme="minorHAnsi" w:cstheme="minorHAnsi"/>
        </w:rPr>
        <w:t>ła</w:t>
      </w:r>
      <w:r w:rsidR="005B35D3" w:rsidRPr="005B35D3">
        <w:rPr>
          <w:rFonts w:asciiTheme="minorHAnsi" w:hAnsiTheme="minorHAnsi" w:cstheme="minorHAnsi"/>
        </w:rPr>
        <w:t xml:space="preserve"> do zatwierdzenia projekt </w:t>
      </w:r>
      <w:r w:rsidR="00281167">
        <w:rPr>
          <w:rFonts w:asciiTheme="minorHAnsi" w:hAnsiTheme="minorHAnsi" w:cstheme="minorHAnsi"/>
        </w:rPr>
        <w:t>„</w:t>
      </w:r>
      <w:r w:rsidR="005B35D3" w:rsidRPr="005B35D3">
        <w:rPr>
          <w:rFonts w:asciiTheme="minorHAnsi" w:hAnsiTheme="minorHAnsi" w:cstheme="minorHAnsi"/>
        </w:rPr>
        <w:t>Planu pracy Grupy OPZ na rok 2023</w:t>
      </w:r>
      <w:r w:rsidR="00281167">
        <w:rPr>
          <w:rFonts w:asciiTheme="minorHAnsi" w:hAnsiTheme="minorHAnsi" w:cstheme="minorHAnsi"/>
        </w:rPr>
        <w:t>”</w:t>
      </w:r>
      <w:r w:rsidR="005B35D3" w:rsidRPr="005B35D3">
        <w:rPr>
          <w:rFonts w:asciiTheme="minorHAnsi" w:hAnsiTheme="minorHAnsi" w:cstheme="minorHAnsi"/>
        </w:rPr>
        <w:t>.</w:t>
      </w:r>
    </w:p>
    <w:p w14:paraId="1CD30794" w14:textId="3603C93F" w:rsidR="0086654F" w:rsidRPr="0048133F" w:rsidRDefault="005B35D3" w:rsidP="0077642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ab/>
        <w:t xml:space="preserve">Komisja zatwierdziła </w:t>
      </w:r>
      <w:r w:rsidR="00281167">
        <w:rPr>
          <w:rFonts w:asciiTheme="minorHAnsi" w:hAnsiTheme="minorHAnsi" w:cstheme="minorHAnsi"/>
        </w:rPr>
        <w:t>„</w:t>
      </w:r>
      <w:r w:rsidRPr="005B35D3">
        <w:rPr>
          <w:rFonts w:asciiTheme="minorHAnsi" w:hAnsiTheme="minorHAnsi" w:cstheme="minorHAnsi"/>
        </w:rPr>
        <w:t>Plan pracy grupy OPZ na rok 20</w:t>
      </w:r>
      <w:r w:rsidR="00E022E5">
        <w:rPr>
          <w:rFonts w:asciiTheme="minorHAnsi" w:hAnsiTheme="minorHAnsi" w:cstheme="minorHAnsi"/>
        </w:rPr>
        <w:t>23</w:t>
      </w:r>
      <w:r w:rsidR="00FF2D49">
        <w:rPr>
          <w:rFonts w:asciiTheme="minorHAnsi" w:hAnsiTheme="minorHAnsi" w:cstheme="minorHAnsi"/>
        </w:rPr>
        <w:t>”,</w:t>
      </w:r>
      <w:r w:rsidR="00281167">
        <w:rPr>
          <w:rFonts w:asciiTheme="minorHAnsi" w:hAnsiTheme="minorHAnsi" w:cstheme="minorHAnsi"/>
        </w:rPr>
        <w:t xml:space="preserve"> </w:t>
      </w:r>
      <w:r w:rsidR="00E022E5">
        <w:rPr>
          <w:rFonts w:asciiTheme="minorHAnsi" w:hAnsiTheme="minorHAnsi" w:cstheme="minorHAnsi"/>
        </w:rPr>
        <w:t>który stanowi załącznik nr 1</w:t>
      </w:r>
      <w:r w:rsidRPr="005B35D3">
        <w:rPr>
          <w:rFonts w:asciiTheme="minorHAnsi" w:hAnsiTheme="minorHAnsi" w:cstheme="minorHAnsi"/>
        </w:rPr>
        <w:t>4 do</w:t>
      </w:r>
      <w:r w:rsidR="00E022E5">
        <w:rPr>
          <w:rFonts w:asciiTheme="minorHAnsi" w:hAnsiTheme="minorHAnsi" w:cstheme="minorHAnsi"/>
        </w:rPr>
        <w:t> </w:t>
      </w:r>
      <w:r w:rsidRPr="005B35D3">
        <w:rPr>
          <w:rFonts w:asciiTheme="minorHAnsi" w:hAnsiTheme="minorHAnsi" w:cstheme="minorHAnsi"/>
        </w:rPr>
        <w:t>niniejszego Protokołu.</w:t>
      </w:r>
    </w:p>
    <w:p w14:paraId="75F4B14D" w14:textId="25F1F984" w:rsidR="0086654F" w:rsidRPr="0048133F" w:rsidRDefault="0086654F" w:rsidP="0077642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Pr="0048133F">
        <w:rPr>
          <w:rFonts w:asciiTheme="minorHAnsi" w:hAnsiTheme="minorHAnsi" w:cstheme="minorHAnsi"/>
        </w:rPr>
        <w:tab/>
      </w:r>
    </w:p>
    <w:p w14:paraId="4742C591" w14:textId="0496AEE5" w:rsidR="0086654F" w:rsidRPr="0048133F" w:rsidRDefault="0086654F" w:rsidP="00BE13A0">
      <w:pPr>
        <w:numPr>
          <w:ilvl w:val="1"/>
          <w:numId w:val="13"/>
        </w:numPr>
        <w:tabs>
          <w:tab w:val="clear" w:pos="360"/>
          <w:tab w:val="left" w:pos="709"/>
        </w:tabs>
        <w:spacing w:line="360" w:lineRule="auto"/>
        <w:ind w:left="709" w:hanging="709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Sprawozdanie z działalności Grupy OPZ za rok 20</w:t>
      </w:r>
      <w:r w:rsidR="003661C1">
        <w:rPr>
          <w:rFonts w:asciiTheme="minorHAnsi" w:hAnsiTheme="minorHAnsi" w:cstheme="minorHAnsi"/>
          <w:b/>
        </w:rPr>
        <w:t>2</w:t>
      </w:r>
      <w:r w:rsidR="001A1312">
        <w:rPr>
          <w:rFonts w:asciiTheme="minorHAnsi" w:hAnsiTheme="minorHAnsi" w:cstheme="minorHAnsi"/>
          <w:b/>
        </w:rPr>
        <w:t>1</w:t>
      </w:r>
    </w:p>
    <w:p w14:paraId="67A22969" w14:textId="130AAA1F" w:rsidR="0086654F" w:rsidRPr="0048133F" w:rsidRDefault="0086654F" w:rsidP="00776428">
      <w:pPr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         (punkt 3.6.</w:t>
      </w:r>
      <w:r w:rsidR="00174909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 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4207F9B5" w14:textId="77777777" w:rsidR="009C0FB6" w:rsidRDefault="009C0FB6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5C577B78" w14:textId="10C19AD2" w:rsidR="005B35D3" w:rsidRPr="005B35D3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>Grup</w:t>
      </w:r>
      <w:r w:rsidR="00F9384C">
        <w:rPr>
          <w:rFonts w:asciiTheme="minorHAnsi" w:hAnsiTheme="minorHAnsi" w:cstheme="minorHAnsi"/>
        </w:rPr>
        <w:t>a</w:t>
      </w:r>
      <w:r w:rsidRPr="005B35D3">
        <w:rPr>
          <w:rFonts w:asciiTheme="minorHAnsi" w:hAnsiTheme="minorHAnsi" w:cstheme="minorHAnsi"/>
        </w:rPr>
        <w:t xml:space="preserve"> OPZ przedłoży</w:t>
      </w:r>
      <w:r w:rsidR="00F9384C">
        <w:rPr>
          <w:rFonts w:asciiTheme="minorHAnsi" w:hAnsiTheme="minorHAnsi" w:cstheme="minorHAnsi"/>
        </w:rPr>
        <w:t>ła</w:t>
      </w:r>
      <w:r w:rsidRPr="005B35D3">
        <w:rPr>
          <w:rFonts w:asciiTheme="minorHAnsi" w:hAnsiTheme="minorHAnsi" w:cstheme="minorHAnsi"/>
        </w:rPr>
        <w:t xml:space="preserve"> do zatwierdzenia </w:t>
      </w:r>
      <w:r w:rsidR="00F9384C">
        <w:rPr>
          <w:rFonts w:asciiTheme="minorHAnsi" w:hAnsiTheme="minorHAnsi" w:cstheme="minorHAnsi"/>
        </w:rPr>
        <w:t>„</w:t>
      </w:r>
      <w:r w:rsidRPr="005B35D3">
        <w:rPr>
          <w:rFonts w:asciiTheme="minorHAnsi" w:hAnsiTheme="minorHAnsi" w:cstheme="minorHAnsi"/>
        </w:rPr>
        <w:t>Sprawozdanie z działalności Grupy OPZ  za rok 2021</w:t>
      </w:r>
      <w:r w:rsidR="00F9384C">
        <w:rPr>
          <w:rFonts w:asciiTheme="minorHAnsi" w:hAnsiTheme="minorHAnsi" w:cstheme="minorHAnsi"/>
        </w:rPr>
        <w:t>”</w:t>
      </w:r>
      <w:r w:rsidRPr="005B35D3">
        <w:rPr>
          <w:rFonts w:asciiTheme="minorHAnsi" w:hAnsiTheme="minorHAnsi" w:cstheme="minorHAnsi"/>
        </w:rPr>
        <w:t>.</w:t>
      </w:r>
    </w:p>
    <w:p w14:paraId="531B83E6" w14:textId="6BE9DDB9" w:rsidR="0086654F" w:rsidRPr="0048133F" w:rsidRDefault="005B35D3" w:rsidP="00776428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B35D3">
        <w:rPr>
          <w:rFonts w:asciiTheme="minorHAnsi" w:hAnsiTheme="minorHAnsi" w:cstheme="minorHAnsi"/>
        </w:rPr>
        <w:t xml:space="preserve">Komisja zatwierdziła przedłożone </w:t>
      </w:r>
      <w:r w:rsidR="00F9384C">
        <w:rPr>
          <w:rFonts w:asciiTheme="minorHAnsi" w:hAnsiTheme="minorHAnsi" w:cstheme="minorHAnsi"/>
        </w:rPr>
        <w:t>„</w:t>
      </w:r>
      <w:r w:rsidRPr="005B35D3">
        <w:rPr>
          <w:rFonts w:asciiTheme="minorHAnsi" w:hAnsiTheme="minorHAnsi" w:cstheme="minorHAnsi"/>
        </w:rPr>
        <w:t xml:space="preserve">Sprawozdanie z działalności Grupy OPZ  za rok </w:t>
      </w:r>
      <w:r w:rsidR="00E022E5">
        <w:rPr>
          <w:rFonts w:asciiTheme="minorHAnsi" w:hAnsiTheme="minorHAnsi" w:cstheme="minorHAnsi"/>
        </w:rPr>
        <w:t>2021</w:t>
      </w:r>
      <w:r w:rsidR="00F9384C">
        <w:rPr>
          <w:rFonts w:asciiTheme="minorHAnsi" w:hAnsiTheme="minorHAnsi" w:cstheme="minorHAnsi"/>
        </w:rPr>
        <w:t>”</w:t>
      </w:r>
      <w:r w:rsidR="00E022E5">
        <w:rPr>
          <w:rFonts w:asciiTheme="minorHAnsi" w:hAnsiTheme="minorHAnsi" w:cstheme="minorHAnsi"/>
        </w:rPr>
        <w:t>, które stanowi załącznik 15</w:t>
      </w:r>
      <w:r w:rsidRPr="005B35D3">
        <w:rPr>
          <w:rFonts w:asciiTheme="minorHAnsi" w:hAnsiTheme="minorHAnsi" w:cstheme="minorHAnsi"/>
        </w:rPr>
        <w:t xml:space="preserve"> do niniejszego Protokołu.</w:t>
      </w:r>
    </w:p>
    <w:p w14:paraId="23F8CAA7" w14:textId="77777777" w:rsidR="00710B04" w:rsidRPr="00F50FEA" w:rsidRDefault="00710B04" w:rsidP="00776428">
      <w:pPr>
        <w:spacing w:line="360" w:lineRule="auto"/>
        <w:ind w:firstLine="284"/>
        <w:jc w:val="both"/>
        <w:rPr>
          <w:rFonts w:asciiTheme="minorHAnsi" w:hAnsiTheme="minorHAnsi" w:cstheme="minorHAnsi"/>
        </w:rPr>
      </w:pPr>
    </w:p>
    <w:p w14:paraId="1A833758" w14:textId="6C1F47B9" w:rsidR="006004A0" w:rsidRPr="0048133F" w:rsidRDefault="006004A0" w:rsidP="00BE13A0">
      <w:pPr>
        <w:pStyle w:val="Akapitzlist"/>
        <w:numPr>
          <w:ilvl w:val="0"/>
          <w:numId w:val="13"/>
        </w:numPr>
        <w:tabs>
          <w:tab w:val="clear" w:pos="36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lang w:eastAsia="sk-SK"/>
        </w:rPr>
      </w:pPr>
      <w:r w:rsidRPr="0048133F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Współpraca w zakresie planowania w gospodarce wodnej na wodach granicznych </w:t>
      </w:r>
    </w:p>
    <w:p w14:paraId="36EEFA2B" w14:textId="1B9E8EBA" w:rsidR="006004A0" w:rsidRPr="0048133F" w:rsidRDefault="00B12CBF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ab/>
        <w:t>(punkt 4</w:t>
      </w:r>
      <w:r w:rsidR="005F5B35" w:rsidRPr="0048133F">
        <w:rPr>
          <w:rFonts w:asciiTheme="minorHAnsi" w:hAnsiTheme="minorHAnsi" w:cstheme="minorHAnsi"/>
          <w:lang w:eastAsia="sk-SK"/>
        </w:rPr>
        <w:t>.</w:t>
      </w:r>
      <w:r w:rsidRPr="0048133F">
        <w:rPr>
          <w:rFonts w:asciiTheme="minorHAnsi" w:hAnsiTheme="minorHAnsi" w:cstheme="minorHAnsi"/>
          <w:lang w:eastAsia="sk-SK"/>
        </w:rPr>
        <w:t xml:space="preserve"> 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</w:t>
      </w:r>
      <w:r w:rsidR="006004A0" w:rsidRPr="0048133F">
        <w:rPr>
          <w:rFonts w:asciiTheme="minorHAnsi" w:hAnsiTheme="minorHAnsi" w:cstheme="minorHAnsi"/>
          <w:lang w:eastAsia="sk-SK"/>
        </w:rPr>
        <w:t>osiedzenia)</w:t>
      </w:r>
    </w:p>
    <w:p w14:paraId="6ADEA191" w14:textId="77777777" w:rsidR="009C0FB6" w:rsidRDefault="009C0FB6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</w:p>
    <w:p w14:paraId="09001D3D" w14:textId="1E9C86E5" w:rsidR="006004A0" w:rsidRDefault="009C0FB6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</w:r>
      <w:r w:rsidR="005B35D3" w:rsidRPr="005B35D3">
        <w:rPr>
          <w:rFonts w:asciiTheme="minorHAnsi" w:hAnsiTheme="minorHAnsi" w:cstheme="minorHAnsi"/>
          <w:lang w:eastAsia="sk-SK"/>
        </w:rPr>
        <w:t>Grup</w:t>
      </w:r>
      <w:r w:rsidR="009B66C0">
        <w:rPr>
          <w:rFonts w:asciiTheme="minorHAnsi" w:hAnsiTheme="minorHAnsi" w:cstheme="minorHAnsi"/>
          <w:lang w:eastAsia="sk-SK"/>
        </w:rPr>
        <w:t>a</w:t>
      </w:r>
      <w:r w:rsidR="005B35D3" w:rsidRPr="005B35D3">
        <w:rPr>
          <w:rFonts w:asciiTheme="minorHAnsi" w:hAnsiTheme="minorHAnsi" w:cstheme="minorHAnsi"/>
          <w:lang w:eastAsia="sk-SK"/>
        </w:rPr>
        <w:t xml:space="preserve"> WFD poinformowa</w:t>
      </w:r>
      <w:r w:rsidR="009B66C0">
        <w:rPr>
          <w:rFonts w:asciiTheme="minorHAnsi" w:hAnsiTheme="minorHAnsi" w:cstheme="minorHAnsi"/>
          <w:lang w:eastAsia="sk-SK"/>
        </w:rPr>
        <w:t>ła</w:t>
      </w:r>
      <w:r w:rsidR="005B35D3" w:rsidRPr="005B35D3">
        <w:rPr>
          <w:rFonts w:asciiTheme="minorHAnsi" w:hAnsiTheme="minorHAnsi" w:cstheme="minorHAnsi"/>
          <w:lang w:eastAsia="sk-SK"/>
        </w:rPr>
        <w:t xml:space="preserve"> Komisję, że w 2021 r. z powodu pandemii COVID-19 i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wynikających z niej działań rządów obu krajów Grupa WFD nie odbywała regularnych wspólnych spotkań. Wymiana informacji odbywała się w formie elektronicznej. Grupa WFD informowała się nawzajem o realizacji prac dążących do opracowania aktualizacji planów gospodarowania wodami oraz planów zarządzania ryzykiem powodziowym.</w:t>
      </w:r>
    </w:p>
    <w:p w14:paraId="4224BE29" w14:textId="56C2F5C0" w:rsidR="009B66C0" w:rsidRPr="0048133F" w:rsidRDefault="009B66C0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  <w:t>Komisja przyjęła te informacje do wiadomości.</w:t>
      </w:r>
    </w:p>
    <w:p w14:paraId="7CA5579C" w14:textId="4EFE01A9" w:rsidR="0089147C" w:rsidRPr="0048133F" w:rsidRDefault="000922B5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ab/>
      </w:r>
      <w:r w:rsidR="006004A0" w:rsidRPr="0048133F">
        <w:rPr>
          <w:rFonts w:asciiTheme="minorHAnsi" w:hAnsiTheme="minorHAnsi" w:cstheme="minorHAnsi"/>
          <w:lang w:eastAsia="sk-SK"/>
        </w:rPr>
        <w:tab/>
      </w:r>
    </w:p>
    <w:p w14:paraId="716969AB" w14:textId="77777777" w:rsidR="0089147C" w:rsidRPr="0048133F" w:rsidRDefault="0089147C" w:rsidP="00BE13A0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Realizacja zadań wynikających z Ramowej Dyrektywy Wodnej na polsko-słowackich wodach granicznych</w:t>
      </w:r>
    </w:p>
    <w:p w14:paraId="758BE18E" w14:textId="1B2D12DF" w:rsidR="006004A0" w:rsidRPr="0048133F" w:rsidRDefault="006004A0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</w:t>
      </w:r>
      <w:r w:rsidR="005F5B35" w:rsidRPr="0048133F">
        <w:rPr>
          <w:rFonts w:asciiTheme="minorHAnsi" w:hAnsiTheme="minorHAnsi" w:cstheme="minorHAnsi"/>
          <w:lang w:eastAsia="sk-SK"/>
        </w:rPr>
        <w:tab/>
      </w:r>
      <w:r w:rsidRPr="0048133F">
        <w:rPr>
          <w:rFonts w:asciiTheme="minorHAnsi" w:hAnsiTheme="minorHAnsi" w:cstheme="minorHAnsi"/>
          <w:lang w:eastAsia="sk-SK"/>
        </w:rPr>
        <w:t>(punkt 4.1.</w:t>
      </w:r>
      <w:r w:rsidR="00174909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</w:t>
      </w:r>
      <w:r w:rsidR="0048133F">
        <w:rPr>
          <w:rFonts w:asciiTheme="minorHAnsi" w:hAnsiTheme="minorHAnsi" w:cstheme="minorHAnsi"/>
          <w:lang w:eastAsia="sk-SK"/>
        </w:rPr>
        <w:t>p</w:t>
      </w:r>
      <w:r w:rsidRPr="0048133F">
        <w:rPr>
          <w:rFonts w:asciiTheme="minorHAnsi" w:hAnsiTheme="minorHAnsi" w:cstheme="minorHAnsi"/>
          <w:lang w:eastAsia="sk-SK"/>
        </w:rPr>
        <w:t>osiedzenia)</w:t>
      </w:r>
    </w:p>
    <w:p w14:paraId="6D9C25E1" w14:textId="77777777" w:rsidR="009C0FB6" w:rsidRDefault="009C0FB6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</w:p>
    <w:p w14:paraId="7A019E28" w14:textId="34FAAACC" w:rsidR="005B35D3" w:rsidRPr="005B35D3" w:rsidRDefault="009C0FB6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lastRenderedPageBreak/>
        <w:tab/>
      </w:r>
      <w:r w:rsidR="005B35D3" w:rsidRPr="005B35D3">
        <w:rPr>
          <w:rFonts w:asciiTheme="minorHAnsi" w:hAnsiTheme="minorHAnsi" w:cstheme="minorHAnsi"/>
          <w:lang w:eastAsia="sk-SK"/>
        </w:rPr>
        <w:t xml:space="preserve">Grupa WFD poinformowała Komisję o realizacji zadań wynikających z Ramowej Dyrektywy Wodnej w </w:t>
      </w:r>
      <w:r w:rsidR="00A01598">
        <w:rPr>
          <w:rFonts w:asciiTheme="minorHAnsi" w:hAnsiTheme="minorHAnsi" w:cstheme="minorHAnsi"/>
          <w:lang w:eastAsia="sk-SK"/>
        </w:rPr>
        <w:t xml:space="preserve">Rzeczypospolitej </w:t>
      </w:r>
      <w:r w:rsidR="005B35D3" w:rsidRPr="005B35D3">
        <w:rPr>
          <w:rFonts w:asciiTheme="minorHAnsi" w:hAnsiTheme="minorHAnsi" w:cstheme="minorHAnsi"/>
          <w:lang w:eastAsia="sk-SK"/>
        </w:rPr>
        <w:t>Pol</w:t>
      </w:r>
      <w:r w:rsidR="00A01598">
        <w:rPr>
          <w:rFonts w:asciiTheme="minorHAnsi" w:hAnsiTheme="minorHAnsi" w:cstheme="minorHAnsi"/>
          <w:lang w:eastAsia="sk-SK"/>
        </w:rPr>
        <w:t>skiej</w:t>
      </w:r>
      <w:r w:rsidR="005B35D3" w:rsidRPr="005B35D3">
        <w:rPr>
          <w:rFonts w:asciiTheme="minorHAnsi" w:hAnsiTheme="minorHAnsi" w:cstheme="minorHAnsi"/>
          <w:lang w:eastAsia="sk-SK"/>
        </w:rPr>
        <w:t xml:space="preserve"> i w Republice Słowackiej.</w:t>
      </w:r>
    </w:p>
    <w:p w14:paraId="2B1D5F7D" w14:textId="77777777" w:rsidR="005B35D3" w:rsidRPr="005B35D3" w:rsidRDefault="005B35D3" w:rsidP="00776428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lang w:eastAsia="sk-SK"/>
        </w:rPr>
      </w:pPr>
    </w:p>
    <w:p w14:paraId="20E51B19" w14:textId="77777777" w:rsidR="005B35D3" w:rsidRPr="005B35D3" w:rsidRDefault="005B35D3" w:rsidP="00776428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b/>
          <w:bCs/>
          <w:lang w:eastAsia="sk-SK"/>
        </w:rPr>
      </w:pPr>
      <w:r w:rsidRPr="005B35D3">
        <w:rPr>
          <w:rFonts w:asciiTheme="minorHAnsi" w:hAnsiTheme="minorHAnsi" w:cstheme="minorHAnsi"/>
          <w:b/>
          <w:bCs/>
          <w:lang w:eastAsia="sk-SK"/>
        </w:rPr>
        <w:t>Zadania realizowane na potrzeby dokumentów planistycznych</w:t>
      </w:r>
    </w:p>
    <w:p w14:paraId="104D5C03" w14:textId="77777777" w:rsidR="005B35D3" w:rsidRPr="005B35D3" w:rsidRDefault="005B35D3" w:rsidP="00776428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b/>
          <w:bCs/>
          <w:lang w:eastAsia="sk-SK"/>
        </w:rPr>
      </w:pPr>
    </w:p>
    <w:p w14:paraId="02CF8EF9" w14:textId="43E69B35" w:rsidR="005B35D3" w:rsidRPr="005B35D3" w:rsidRDefault="00A01598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</w:r>
      <w:r w:rsidR="00BD07E0">
        <w:rPr>
          <w:rFonts w:asciiTheme="minorHAnsi" w:hAnsiTheme="minorHAnsi" w:cstheme="minorHAnsi"/>
          <w:lang w:eastAsia="sk-SK"/>
        </w:rPr>
        <w:t>Kierowni</w:t>
      </w:r>
      <w:r w:rsidR="00335364">
        <w:rPr>
          <w:rFonts w:asciiTheme="minorHAnsi" w:hAnsiTheme="minorHAnsi" w:cstheme="minorHAnsi"/>
          <w:lang w:eastAsia="sk-SK"/>
        </w:rPr>
        <w:t>k</w:t>
      </w:r>
      <w:r w:rsidR="005E4D86">
        <w:rPr>
          <w:rFonts w:asciiTheme="minorHAnsi" w:hAnsiTheme="minorHAnsi" w:cstheme="minorHAnsi"/>
          <w:lang w:eastAsia="sk-SK"/>
        </w:rPr>
        <w:t xml:space="preserve"> polskiej części G</w:t>
      </w:r>
      <w:r w:rsidR="00BD07E0">
        <w:rPr>
          <w:rFonts w:asciiTheme="minorHAnsi" w:hAnsiTheme="minorHAnsi" w:cstheme="minorHAnsi"/>
          <w:lang w:eastAsia="sk-SK"/>
        </w:rPr>
        <w:t>rupy WFD poinformował</w:t>
      </w:r>
      <w:r w:rsidR="00C53695">
        <w:rPr>
          <w:rFonts w:asciiTheme="minorHAnsi" w:hAnsiTheme="minorHAnsi" w:cstheme="minorHAnsi"/>
          <w:lang w:eastAsia="sk-SK"/>
        </w:rPr>
        <w:t xml:space="preserve"> Komisję</w:t>
      </w:r>
      <w:r w:rsidR="00BD07E0">
        <w:rPr>
          <w:rFonts w:asciiTheme="minorHAnsi" w:hAnsiTheme="minorHAnsi" w:cstheme="minorHAnsi"/>
          <w:lang w:eastAsia="sk-SK"/>
        </w:rPr>
        <w:t>, że w</w:t>
      </w:r>
      <w:r w:rsidR="005B35D3" w:rsidRPr="005B35D3">
        <w:rPr>
          <w:rFonts w:asciiTheme="minorHAnsi" w:hAnsiTheme="minorHAnsi" w:cstheme="minorHAnsi"/>
          <w:lang w:eastAsia="sk-SK"/>
        </w:rPr>
        <w:t xml:space="preserve"> grudniu 2021 r</w:t>
      </w:r>
      <w:r w:rsidR="008D6656">
        <w:rPr>
          <w:rFonts w:asciiTheme="minorHAnsi" w:hAnsiTheme="minorHAnsi" w:cstheme="minorHAnsi"/>
          <w:lang w:eastAsia="sk-SK"/>
        </w:rPr>
        <w:t>oku</w:t>
      </w:r>
      <w:r w:rsidR="005B35D3" w:rsidRPr="005B35D3">
        <w:rPr>
          <w:rFonts w:asciiTheme="minorHAnsi" w:hAnsiTheme="minorHAnsi" w:cstheme="minorHAnsi"/>
          <w:lang w:eastAsia="sk-SK"/>
        </w:rPr>
        <w:t xml:space="preserve"> w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Rzeczpospolitej Polskiej zakończono realizację Etapu III zadania pn.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i/>
          <w:iCs/>
          <w:lang w:eastAsia="sk-SK"/>
        </w:rPr>
        <w:t>Opracowanie II aktualizacji planów gospodarowania wodami na obszarach dorzeczy (IIaPGW) wraz z</w:t>
      </w:r>
      <w:r w:rsidR="005B5B32">
        <w:rPr>
          <w:rFonts w:asciiTheme="minorHAnsi" w:hAnsiTheme="minorHAnsi" w:cstheme="minorHAnsi"/>
          <w:i/>
          <w:iCs/>
          <w:lang w:eastAsia="sk-SK"/>
        </w:rPr>
        <w:t> </w:t>
      </w:r>
      <w:r w:rsidR="005B35D3" w:rsidRPr="005B35D3">
        <w:rPr>
          <w:rFonts w:asciiTheme="minorHAnsi" w:hAnsiTheme="minorHAnsi" w:cstheme="minorHAnsi"/>
          <w:i/>
          <w:iCs/>
          <w:lang w:eastAsia="sk-SK"/>
        </w:rPr>
        <w:t xml:space="preserve">metodykami. </w:t>
      </w:r>
      <w:r w:rsidR="005B35D3" w:rsidRPr="005B35D3">
        <w:rPr>
          <w:rFonts w:asciiTheme="minorHAnsi" w:hAnsiTheme="minorHAnsi" w:cstheme="minorHAnsi"/>
          <w:lang w:eastAsia="sk-SK"/>
        </w:rPr>
        <w:t xml:space="preserve"> W wyniku realizacji w/w zadania opracowane zostały projekty II</w:t>
      </w:r>
      <w:r w:rsidR="00A21F50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aktualizacji Planów gospodarowania wodami na obszarach dorzeczy (IIaPGW), w tym dla obszaru dorzecza Dunaju. Wszystkie zaktualizowane plany zostały udostępnione społeczeństwu w ramach konsultacji społecznych trwających od 14 kwietnia do 14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października 2021</w:t>
      </w:r>
      <w:r w:rsidR="00B71861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r</w:t>
      </w:r>
      <w:r w:rsidR="00B71861">
        <w:rPr>
          <w:rFonts w:asciiTheme="minorHAnsi" w:hAnsiTheme="minorHAnsi" w:cstheme="minorHAnsi"/>
          <w:lang w:eastAsia="sk-SK"/>
        </w:rPr>
        <w:t>oku.</w:t>
      </w:r>
      <w:r w:rsidR="005B35D3" w:rsidRPr="005B35D3">
        <w:rPr>
          <w:rFonts w:asciiTheme="minorHAnsi" w:hAnsiTheme="minorHAnsi" w:cstheme="minorHAnsi"/>
          <w:lang w:eastAsia="sk-SK"/>
        </w:rPr>
        <w:t xml:space="preserve"> W</w:t>
      </w:r>
      <w:r w:rsidR="00E022E5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ramach prac zdążających do opracowania IIaPGW opracowana została również strategiczna ocena oddziaływania na środowisko projektów IIaPGW, a w dniach 30 września 2021</w:t>
      </w:r>
      <w:r w:rsidR="00B71861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r</w:t>
      </w:r>
      <w:r w:rsidR="00B71861">
        <w:rPr>
          <w:rFonts w:asciiTheme="minorHAnsi" w:hAnsiTheme="minorHAnsi" w:cstheme="minorHAnsi"/>
          <w:lang w:eastAsia="sk-SK"/>
        </w:rPr>
        <w:t>oku</w:t>
      </w:r>
      <w:r w:rsidR="005B35D3" w:rsidRPr="005B35D3">
        <w:rPr>
          <w:rFonts w:asciiTheme="minorHAnsi" w:hAnsiTheme="minorHAnsi" w:cstheme="minorHAnsi"/>
          <w:lang w:eastAsia="sk-SK"/>
        </w:rPr>
        <w:t xml:space="preserve"> do 20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października 2021</w:t>
      </w:r>
      <w:r w:rsidR="00B71861">
        <w:rPr>
          <w:rFonts w:asciiTheme="minorHAnsi" w:hAnsiTheme="minorHAnsi" w:cstheme="minorHAnsi"/>
          <w:lang w:eastAsia="sk-SK"/>
        </w:rPr>
        <w:t xml:space="preserve"> roku</w:t>
      </w:r>
      <w:r w:rsidR="005B35D3" w:rsidRPr="005B35D3">
        <w:rPr>
          <w:rFonts w:asciiTheme="minorHAnsi" w:hAnsiTheme="minorHAnsi" w:cstheme="minorHAnsi"/>
          <w:lang w:eastAsia="sk-SK"/>
        </w:rPr>
        <w:t xml:space="preserve"> zostały przeprowadzone konsultacje społeczne. Następnie rozpoczęty został proces rozpatrywania przez Ministerstwo Infrastruktury oraz Państwowe Gospodarstwo Wodne Wody Polskie uwag i wniosków, zgłaszanych w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ramach konsultacji.</w:t>
      </w:r>
    </w:p>
    <w:p w14:paraId="6FAC9C8D" w14:textId="77777777" w:rsidR="005B35D3" w:rsidRPr="005B35D3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 xml:space="preserve">Wyniki konsultacji społecznych zostały uwzględnione w ostatecznej wersji Prognozy oddziaływania na środowisko oraz dokumentów IIaPGW. </w:t>
      </w:r>
    </w:p>
    <w:p w14:paraId="4BFED2F9" w14:textId="5190E02F" w:rsidR="005B35D3" w:rsidRPr="005B35D3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>W grudniu 202</w:t>
      </w:r>
      <w:r w:rsidR="00E56058">
        <w:rPr>
          <w:rFonts w:asciiTheme="minorHAnsi" w:hAnsiTheme="minorHAnsi" w:cstheme="minorHAnsi"/>
          <w:lang w:eastAsia="sk-SK"/>
        </w:rPr>
        <w:t>1</w:t>
      </w:r>
      <w:r w:rsidR="00B71861">
        <w:rPr>
          <w:rFonts w:asciiTheme="minorHAnsi" w:hAnsiTheme="minorHAnsi" w:cstheme="minorHAnsi"/>
          <w:lang w:eastAsia="sk-SK"/>
        </w:rPr>
        <w:t xml:space="preserve"> roku</w:t>
      </w:r>
      <w:r w:rsidRPr="005B35D3">
        <w:rPr>
          <w:rFonts w:asciiTheme="minorHAnsi" w:hAnsiTheme="minorHAnsi" w:cstheme="minorHAnsi"/>
          <w:lang w:eastAsia="sk-SK"/>
        </w:rPr>
        <w:t xml:space="preserve"> ze względu na pandemię polski rząd zdecydował o przedłużeniu terminu obowiązywania planów gospodarowania wodami ogłoszonych w 2016</w:t>
      </w:r>
      <w:r w:rsidR="00B71861">
        <w:rPr>
          <w:rFonts w:asciiTheme="minorHAnsi" w:hAnsiTheme="minorHAnsi" w:cstheme="minorHAnsi"/>
          <w:lang w:eastAsia="sk-SK"/>
        </w:rPr>
        <w:t xml:space="preserve"> roku</w:t>
      </w:r>
      <w:r w:rsidRPr="005B35D3">
        <w:rPr>
          <w:rFonts w:asciiTheme="minorHAnsi" w:hAnsiTheme="minorHAnsi" w:cstheme="minorHAnsi"/>
          <w:lang w:eastAsia="sk-SK"/>
        </w:rPr>
        <w:t xml:space="preserve"> oraz planów zarządzania ryzykiem powodziowym do dnia 22 grudnia 202</w:t>
      </w:r>
      <w:r w:rsidR="00E56058">
        <w:rPr>
          <w:rFonts w:asciiTheme="minorHAnsi" w:hAnsiTheme="minorHAnsi" w:cstheme="minorHAnsi"/>
          <w:lang w:eastAsia="sk-SK"/>
        </w:rPr>
        <w:t>2</w:t>
      </w:r>
      <w:r w:rsidRPr="005B35D3">
        <w:rPr>
          <w:rFonts w:asciiTheme="minorHAnsi" w:hAnsiTheme="minorHAnsi" w:cstheme="minorHAnsi"/>
          <w:lang w:eastAsia="sk-SK"/>
        </w:rPr>
        <w:t xml:space="preserve"> r</w:t>
      </w:r>
      <w:r w:rsidR="00B71861">
        <w:rPr>
          <w:rFonts w:asciiTheme="minorHAnsi" w:hAnsiTheme="minorHAnsi" w:cstheme="minorHAnsi"/>
          <w:lang w:eastAsia="sk-SK"/>
        </w:rPr>
        <w:t>oku.</w:t>
      </w:r>
      <w:r w:rsidRPr="005B35D3">
        <w:rPr>
          <w:rFonts w:asciiTheme="minorHAnsi" w:hAnsiTheme="minorHAnsi" w:cstheme="minorHAnsi"/>
          <w:lang w:eastAsia="sk-SK"/>
        </w:rPr>
        <w:t xml:space="preserve">  </w:t>
      </w:r>
    </w:p>
    <w:p w14:paraId="67AD64A9" w14:textId="3DF53EFF" w:rsidR="005B35D3" w:rsidRPr="005B35D3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u w:val="single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>Aktualnie trwają prace legislacyjne związane z opublikowaniem rozporządzeń ministra właściwego ds. gospodarki wodnej w sprawie drugiej aktualizacji planów gospodarowania wodami na obszarze dorzeczy.</w:t>
      </w:r>
      <w:r w:rsidR="00BD07E0">
        <w:rPr>
          <w:rFonts w:asciiTheme="minorHAnsi" w:hAnsiTheme="minorHAnsi" w:cstheme="minorHAnsi"/>
          <w:lang w:eastAsia="sk-SK"/>
        </w:rPr>
        <w:t xml:space="preserve"> </w:t>
      </w:r>
      <w:r w:rsidRPr="005B35D3">
        <w:rPr>
          <w:rFonts w:asciiTheme="minorHAnsi" w:hAnsiTheme="minorHAnsi" w:cstheme="minorHAnsi"/>
          <w:lang w:eastAsia="sk-SK"/>
        </w:rPr>
        <w:t xml:space="preserve">Informacje na temat realizowanych zadań znajdują się na stronie internetowej: </w:t>
      </w:r>
      <w:hyperlink r:id="rId8" w:history="1">
        <w:r w:rsidRPr="005B35D3">
          <w:rPr>
            <w:rStyle w:val="Hipercze"/>
            <w:rFonts w:asciiTheme="minorHAnsi" w:hAnsiTheme="minorHAnsi" w:cstheme="minorHAnsi"/>
            <w:lang w:eastAsia="sk-SK"/>
          </w:rPr>
          <w:t>https://apgw.gov.pl/</w:t>
        </w:r>
      </w:hyperlink>
    </w:p>
    <w:p w14:paraId="01FB922C" w14:textId="0BBD9683" w:rsidR="005B35D3" w:rsidRPr="005B35D3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 xml:space="preserve">Wraz z zakończeniem prac zmierzających do opracowania </w:t>
      </w:r>
      <w:r w:rsidR="00BD07E0">
        <w:rPr>
          <w:rFonts w:asciiTheme="minorHAnsi" w:hAnsiTheme="minorHAnsi" w:cstheme="minorHAnsi"/>
          <w:lang w:eastAsia="sk-SK"/>
        </w:rPr>
        <w:t>drugiej</w:t>
      </w:r>
      <w:r w:rsidRPr="005B35D3">
        <w:rPr>
          <w:rFonts w:asciiTheme="minorHAnsi" w:hAnsiTheme="minorHAnsi" w:cstheme="minorHAnsi"/>
          <w:lang w:eastAsia="sk-SK"/>
        </w:rPr>
        <w:t xml:space="preserve"> aktualizacji planów gospodarowania wodami w Rzeczpospolitej Polskiej rozpoczęły się pierwsze prace związane z</w:t>
      </w:r>
      <w:r w:rsidR="005B5B32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IV</w:t>
      </w:r>
      <w:r w:rsidR="005B5B32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cyklem planistycznym. Przystąpiono do opracowania harmonogramu i programu prac związanych ze</w:t>
      </w:r>
      <w:r w:rsidR="009C0FB6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sporządzeniem III aPGW oraz rozpoczęto prace mające na celu aktualizację jednostek planistycznych na kolejny cykl.</w:t>
      </w:r>
    </w:p>
    <w:p w14:paraId="2B234F3E" w14:textId="77777777" w:rsidR="005B35D3" w:rsidRPr="005B35D3" w:rsidRDefault="005B35D3" w:rsidP="00776428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lang w:eastAsia="sk-SK"/>
        </w:rPr>
      </w:pPr>
    </w:p>
    <w:p w14:paraId="04A3CC48" w14:textId="6ED9DEFC" w:rsidR="005B35D3" w:rsidRPr="005B35D3" w:rsidRDefault="00A01598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</w:r>
      <w:r w:rsidR="00C53695">
        <w:rPr>
          <w:rFonts w:asciiTheme="minorHAnsi" w:hAnsiTheme="minorHAnsi" w:cstheme="minorHAnsi"/>
          <w:lang w:eastAsia="sk-SK"/>
        </w:rPr>
        <w:t>Kierowni</w:t>
      </w:r>
      <w:r w:rsidR="00E56058">
        <w:rPr>
          <w:rFonts w:asciiTheme="minorHAnsi" w:hAnsiTheme="minorHAnsi" w:cstheme="minorHAnsi"/>
          <w:lang w:eastAsia="sk-SK"/>
        </w:rPr>
        <w:t>k</w:t>
      </w:r>
      <w:r w:rsidR="00C53695">
        <w:rPr>
          <w:rFonts w:asciiTheme="minorHAnsi" w:hAnsiTheme="minorHAnsi" w:cstheme="minorHAnsi"/>
          <w:lang w:eastAsia="sk-SK"/>
        </w:rPr>
        <w:t xml:space="preserve"> słowackiej części Grupy WFD </w:t>
      </w:r>
      <w:r w:rsidR="005B35D3" w:rsidRPr="005B35D3">
        <w:rPr>
          <w:rFonts w:asciiTheme="minorHAnsi" w:hAnsiTheme="minorHAnsi" w:cstheme="minorHAnsi"/>
          <w:lang w:eastAsia="sk-SK"/>
        </w:rPr>
        <w:t>poinformowała</w:t>
      </w:r>
      <w:r w:rsidR="00C53695">
        <w:rPr>
          <w:rFonts w:asciiTheme="minorHAnsi" w:hAnsiTheme="minorHAnsi" w:cstheme="minorHAnsi"/>
          <w:lang w:eastAsia="sk-SK"/>
        </w:rPr>
        <w:t xml:space="preserve"> Komisję</w:t>
      </w:r>
      <w:r w:rsidR="005B35D3" w:rsidRPr="005B35D3">
        <w:rPr>
          <w:rFonts w:asciiTheme="minorHAnsi" w:hAnsiTheme="minorHAnsi" w:cstheme="minorHAnsi"/>
          <w:lang w:eastAsia="sk-SK"/>
        </w:rPr>
        <w:t xml:space="preserve">, że Plan wodny </w:t>
      </w:r>
      <w:r w:rsidR="00C53695">
        <w:rPr>
          <w:rFonts w:asciiTheme="minorHAnsi" w:hAnsiTheme="minorHAnsi" w:cstheme="minorHAnsi"/>
          <w:lang w:eastAsia="sk-SK"/>
        </w:rPr>
        <w:t>RS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 xml:space="preserve">(składający się z Planu gospodarowania wodami w dorzeczu Dunaju i Planu gospodarowania </w:t>
      </w:r>
      <w:r w:rsidR="005B35D3" w:rsidRPr="005B35D3">
        <w:rPr>
          <w:rFonts w:asciiTheme="minorHAnsi" w:hAnsiTheme="minorHAnsi" w:cstheme="minorHAnsi"/>
          <w:lang w:eastAsia="sk-SK"/>
        </w:rPr>
        <w:lastRenderedPageBreak/>
        <w:t xml:space="preserve">wodami w dorzeczu Wisły) </w:t>
      </w:r>
      <w:r w:rsidR="00C53695">
        <w:rPr>
          <w:rFonts w:asciiTheme="minorHAnsi" w:hAnsiTheme="minorHAnsi" w:cstheme="minorHAnsi"/>
          <w:lang w:eastAsia="sk-SK"/>
        </w:rPr>
        <w:t>został zatwierdzony przez R</w:t>
      </w:r>
      <w:r w:rsidR="00E56058">
        <w:rPr>
          <w:rFonts w:asciiTheme="minorHAnsi" w:hAnsiTheme="minorHAnsi" w:cstheme="minorHAnsi"/>
          <w:lang w:eastAsia="sk-SK"/>
        </w:rPr>
        <w:t>z</w:t>
      </w:r>
      <w:r w:rsidR="00C53695">
        <w:rPr>
          <w:rFonts w:asciiTheme="minorHAnsi" w:hAnsiTheme="minorHAnsi" w:cstheme="minorHAnsi"/>
          <w:lang w:eastAsia="sk-SK"/>
        </w:rPr>
        <w:t>ąd Republiki Słowackiej 11 maja 2022 roku.</w:t>
      </w:r>
      <w:r w:rsidR="00B64516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W ciągu 2021 r</w:t>
      </w:r>
      <w:r w:rsidR="00C53695">
        <w:rPr>
          <w:rFonts w:asciiTheme="minorHAnsi" w:hAnsiTheme="minorHAnsi" w:cstheme="minorHAnsi"/>
          <w:lang w:eastAsia="sk-SK"/>
        </w:rPr>
        <w:t xml:space="preserve">oku </w:t>
      </w:r>
      <w:r w:rsidR="005B35D3" w:rsidRPr="005B35D3">
        <w:rPr>
          <w:rFonts w:asciiTheme="minorHAnsi" w:hAnsiTheme="minorHAnsi" w:cstheme="minorHAnsi"/>
          <w:lang w:eastAsia="sk-SK"/>
        </w:rPr>
        <w:t>Plan wodny</w:t>
      </w:r>
      <w:r w:rsidR="00C53695">
        <w:rPr>
          <w:rFonts w:asciiTheme="minorHAnsi" w:hAnsiTheme="minorHAnsi" w:cstheme="minorHAnsi"/>
          <w:lang w:eastAsia="sk-SK"/>
        </w:rPr>
        <w:t xml:space="preserve"> RS</w:t>
      </w:r>
      <w:r w:rsidR="005B35D3" w:rsidRPr="005B35D3">
        <w:rPr>
          <w:rFonts w:asciiTheme="minorHAnsi" w:hAnsiTheme="minorHAnsi" w:cstheme="minorHAnsi"/>
          <w:lang w:eastAsia="sk-SK"/>
        </w:rPr>
        <w:t xml:space="preserve"> był przedmiotem publicznej dyskusji w ramach webinariów, a także w ramach procedury ustawowej ustanowionej ustawą nr 24/2006 Dz. w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sprawie oceny oddziaływania na środowisko. Cały proces można śledzić na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 xml:space="preserve">stronie </w:t>
      </w:r>
      <w:hyperlink r:id="rId9" w:history="1">
        <w:r w:rsidR="005B35D3" w:rsidRPr="005B35D3">
          <w:rPr>
            <w:rStyle w:val="Hipercze"/>
            <w:rFonts w:asciiTheme="minorHAnsi" w:hAnsiTheme="minorHAnsi" w:cstheme="minorHAnsi"/>
            <w:lang w:eastAsia="sk-SK"/>
          </w:rPr>
          <w:t>https://www.minzp.sk/voda/vodny-plan-slovenska/</w:t>
        </w:r>
      </w:hyperlink>
      <w:r w:rsidR="005B35D3" w:rsidRPr="005B35D3">
        <w:rPr>
          <w:rFonts w:asciiTheme="minorHAnsi" w:hAnsiTheme="minorHAnsi" w:cstheme="minorHAnsi"/>
          <w:lang w:eastAsia="sk-SK"/>
        </w:rPr>
        <w:t xml:space="preserve">  </w:t>
      </w:r>
    </w:p>
    <w:p w14:paraId="1AE0869A" w14:textId="5210AF1B" w:rsidR="005B35D3" w:rsidRPr="005B35D3" w:rsidRDefault="00C53695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P</w:t>
      </w:r>
      <w:r w:rsidR="005B35D3" w:rsidRPr="005B35D3">
        <w:rPr>
          <w:rFonts w:asciiTheme="minorHAnsi" w:hAnsiTheme="minorHAnsi" w:cstheme="minorHAnsi"/>
          <w:lang w:eastAsia="sk-SK"/>
        </w:rPr>
        <w:t>lan wodny</w:t>
      </w:r>
      <w:r>
        <w:rPr>
          <w:rFonts w:asciiTheme="minorHAnsi" w:hAnsiTheme="minorHAnsi" w:cstheme="minorHAnsi"/>
          <w:lang w:eastAsia="sk-SK"/>
        </w:rPr>
        <w:t xml:space="preserve"> RS</w:t>
      </w:r>
      <w:r w:rsidR="005B35D3" w:rsidRPr="005B35D3">
        <w:rPr>
          <w:rFonts w:asciiTheme="minorHAnsi" w:hAnsiTheme="minorHAnsi" w:cstheme="minorHAnsi"/>
          <w:lang w:eastAsia="sk-SK"/>
        </w:rPr>
        <w:t xml:space="preserve"> oraz wszelkie dodatkowe informacje, w tym </w:t>
      </w:r>
      <w:r>
        <w:rPr>
          <w:rFonts w:asciiTheme="minorHAnsi" w:hAnsiTheme="minorHAnsi" w:cstheme="minorHAnsi"/>
          <w:lang w:eastAsia="sk-SK"/>
        </w:rPr>
        <w:t>Notatki protokolarne</w:t>
      </w:r>
      <w:r w:rsidRPr="005B35D3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 xml:space="preserve">z warsztatów publicznych, można znaleźć na stronie: </w:t>
      </w:r>
      <w:hyperlink r:id="rId10" w:history="1">
        <w:r w:rsidR="005B35D3" w:rsidRPr="005B35D3">
          <w:rPr>
            <w:rStyle w:val="Hipercze"/>
            <w:rFonts w:asciiTheme="minorHAnsi" w:hAnsiTheme="minorHAnsi" w:cstheme="minorHAnsi"/>
            <w:lang w:eastAsia="sk-SK"/>
          </w:rPr>
          <w:t>https://www.minzp.sk/voda/vodny-plan-slovenska/</w:t>
        </w:r>
      </w:hyperlink>
      <w:r w:rsidR="005B35D3" w:rsidRPr="005B35D3">
        <w:rPr>
          <w:rFonts w:asciiTheme="minorHAnsi" w:hAnsiTheme="minorHAnsi" w:cstheme="minorHAnsi"/>
          <w:lang w:eastAsia="sk-SK"/>
        </w:rPr>
        <w:t xml:space="preserve">  </w:t>
      </w:r>
    </w:p>
    <w:p w14:paraId="32988E60" w14:textId="77777777" w:rsidR="005B35D3" w:rsidRPr="005B35D3" w:rsidRDefault="005B35D3" w:rsidP="00776428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lang w:eastAsia="sk-SK"/>
        </w:rPr>
      </w:pPr>
    </w:p>
    <w:p w14:paraId="219AB6D8" w14:textId="53729C0F" w:rsidR="005B35D3" w:rsidRPr="005B35D3" w:rsidRDefault="005B5B32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</w:r>
      <w:r w:rsidR="005B35D3" w:rsidRPr="005B35D3">
        <w:rPr>
          <w:rFonts w:asciiTheme="minorHAnsi" w:hAnsiTheme="minorHAnsi" w:cstheme="minorHAnsi"/>
          <w:lang w:eastAsia="sk-SK"/>
        </w:rPr>
        <w:t>Delegacja słowacka poinformowała ponadto, że proces przygotowania nowej Koncepcji Polityki Wodnej Republiki Słowackiej do roku 2030 z perspektywą do roku 2050 jest realizowany w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Republice Słowackiej w okresie od grudnia 2020 roku do września 2021 roku (zwana dalej "Koncepcją")</w:t>
      </w:r>
      <w:r w:rsidR="00D2275F">
        <w:rPr>
          <w:rFonts w:asciiTheme="minorHAnsi" w:hAnsiTheme="minorHAnsi" w:cstheme="minorHAnsi"/>
          <w:lang w:eastAsia="sk-SK"/>
        </w:rPr>
        <w:t>.</w:t>
      </w:r>
      <w:r w:rsidR="005B35D3" w:rsidRPr="005B35D3">
        <w:rPr>
          <w:rFonts w:asciiTheme="minorHAnsi" w:hAnsiTheme="minorHAnsi" w:cstheme="minorHAnsi"/>
          <w:lang w:eastAsia="sk-SK"/>
        </w:rPr>
        <w:t xml:space="preserve"> Koncepcja jest strategicznym dokumentem określającym główne zasady, które będą </w:t>
      </w:r>
      <w:r w:rsidR="00D2275F">
        <w:rPr>
          <w:rFonts w:asciiTheme="minorHAnsi" w:hAnsiTheme="minorHAnsi" w:cstheme="minorHAnsi"/>
          <w:lang w:eastAsia="sk-SK"/>
        </w:rPr>
        <w:t>wytycznymi dla</w:t>
      </w:r>
      <w:r w:rsidR="00D2275F" w:rsidRPr="005B35D3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dokument</w:t>
      </w:r>
      <w:r w:rsidR="00D2275F">
        <w:rPr>
          <w:rFonts w:asciiTheme="minorHAnsi" w:hAnsiTheme="minorHAnsi" w:cstheme="minorHAnsi"/>
          <w:lang w:eastAsia="sk-SK"/>
        </w:rPr>
        <w:t>ów</w:t>
      </w:r>
      <w:r w:rsidR="005B35D3" w:rsidRPr="005B35D3">
        <w:rPr>
          <w:rFonts w:asciiTheme="minorHAnsi" w:hAnsiTheme="minorHAnsi" w:cstheme="minorHAnsi"/>
          <w:lang w:eastAsia="sk-SK"/>
        </w:rPr>
        <w:t xml:space="preserve"> planistyczny</w:t>
      </w:r>
      <w:r w:rsidR="00D2275F">
        <w:rPr>
          <w:rFonts w:asciiTheme="minorHAnsi" w:hAnsiTheme="minorHAnsi" w:cstheme="minorHAnsi"/>
          <w:lang w:eastAsia="sk-SK"/>
        </w:rPr>
        <w:t>ch</w:t>
      </w:r>
      <w:r w:rsidR="005B35D3" w:rsidRPr="005B35D3">
        <w:rPr>
          <w:rFonts w:asciiTheme="minorHAnsi" w:hAnsiTheme="minorHAnsi" w:cstheme="minorHAnsi"/>
          <w:lang w:eastAsia="sk-SK"/>
        </w:rPr>
        <w:t xml:space="preserve"> i dalszem</w:t>
      </w:r>
      <w:r w:rsidR="00B64516">
        <w:rPr>
          <w:rFonts w:asciiTheme="minorHAnsi" w:hAnsiTheme="minorHAnsi" w:cstheme="minorHAnsi"/>
          <w:lang w:eastAsia="sk-SK"/>
        </w:rPr>
        <w:t>u</w:t>
      </w:r>
      <w:r w:rsidR="005B35D3" w:rsidRPr="005B35D3">
        <w:rPr>
          <w:rFonts w:asciiTheme="minorHAnsi" w:hAnsiTheme="minorHAnsi" w:cstheme="minorHAnsi"/>
          <w:lang w:eastAsia="sk-SK"/>
        </w:rPr>
        <w:t xml:space="preserve"> rozwoj</w:t>
      </w:r>
      <w:r w:rsidR="00D2275F">
        <w:rPr>
          <w:rFonts w:asciiTheme="minorHAnsi" w:hAnsiTheme="minorHAnsi" w:cstheme="minorHAnsi"/>
          <w:lang w:eastAsia="sk-SK"/>
        </w:rPr>
        <w:t>u</w:t>
      </w:r>
      <w:r w:rsidR="005B35D3" w:rsidRPr="005B35D3">
        <w:rPr>
          <w:rFonts w:asciiTheme="minorHAnsi" w:hAnsiTheme="minorHAnsi" w:cstheme="minorHAnsi"/>
          <w:lang w:eastAsia="sk-SK"/>
        </w:rPr>
        <w:t xml:space="preserve"> gospodarki wodnej w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 xml:space="preserve">Republice Słowackiej. Opracowanie Koncepcji wynikało z Deklaracji Programowej Rządu Republiki Słowackiej. </w:t>
      </w:r>
    </w:p>
    <w:p w14:paraId="47653843" w14:textId="7D65CFE7" w:rsidR="005B35D3" w:rsidRPr="005B35D3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 xml:space="preserve">Celem </w:t>
      </w:r>
      <w:r w:rsidR="00E56058">
        <w:rPr>
          <w:rFonts w:asciiTheme="minorHAnsi" w:hAnsiTheme="minorHAnsi" w:cstheme="minorHAnsi"/>
          <w:lang w:eastAsia="sk-SK"/>
        </w:rPr>
        <w:t>K</w:t>
      </w:r>
      <w:r w:rsidRPr="005B35D3">
        <w:rPr>
          <w:rFonts w:asciiTheme="minorHAnsi" w:hAnsiTheme="minorHAnsi" w:cstheme="minorHAnsi"/>
          <w:lang w:eastAsia="sk-SK"/>
        </w:rPr>
        <w:t>oncepcji jest zapewnienie stopniowej odbudowy zniszczonych zbiorników wodnych, powstrzymanie zanieczyszcz</w:t>
      </w:r>
      <w:r w:rsidR="00D2275F">
        <w:rPr>
          <w:rFonts w:asciiTheme="minorHAnsi" w:hAnsiTheme="minorHAnsi" w:cstheme="minorHAnsi"/>
          <w:lang w:eastAsia="sk-SK"/>
        </w:rPr>
        <w:t>a</w:t>
      </w:r>
      <w:r w:rsidRPr="005B35D3">
        <w:rPr>
          <w:rFonts w:asciiTheme="minorHAnsi" w:hAnsiTheme="minorHAnsi" w:cstheme="minorHAnsi"/>
          <w:lang w:eastAsia="sk-SK"/>
        </w:rPr>
        <w:t>nia w</w:t>
      </w:r>
      <w:r w:rsidR="00D2275F">
        <w:rPr>
          <w:rFonts w:asciiTheme="minorHAnsi" w:hAnsiTheme="minorHAnsi" w:cstheme="minorHAnsi"/>
          <w:lang w:eastAsia="sk-SK"/>
        </w:rPr>
        <w:t>ód</w:t>
      </w:r>
      <w:r w:rsidRPr="005B35D3">
        <w:rPr>
          <w:rFonts w:asciiTheme="minorHAnsi" w:hAnsiTheme="minorHAnsi" w:cstheme="minorHAnsi"/>
          <w:lang w:eastAsia="sk-SK"/>
        </w:rPr>
        <w:t>, powstrzymanie spadku ilości wód gruntowych oraz zapewnienie wystarczającej ilości wody pitnej w regionach. Koncepcja koncentruje się</w:t>
      </w:r>
      <w:r w:rsidR="00A21F50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na</w:t>
      </w:r>
      <w:r w:rsidR="009C0FB6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ochronie i odtwarzaniu naturalnych terenów zalewowych, terenów podmokłych, ochronie naturalnych, swobodnie płynących odcinków cieków wodnych oraz rewitalizacji uregulowanych odcinków cieków wodnych wszędzie tam, gdzie jest to możliwe, zwłaszcza na</w:t>
      </w:r>
      <w:r w:rsidR="00A21F50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terenach pozamiejskich. Koncepcja uwzględnia priorytety międzynarodowe i europejskie oraz nowe wyzwania stojące przed Europą i Słowacją; w szczególności w dziedzinie zmian klimatu i</w:t>
      </w:r>
      <w:r w:rsidR="009C0FB6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 xml:space="preserve">przygotowania sektora </w:t>
      </w:r>
      <w:r w:rsidR="002C5544">
        <w:rPr>
          <w:rFonts w:asciiTheme="minorHAnsi" w:hAnsiTheme="minorHAnsi" w:cstheme="minorHAnsi"/>
          <w:lang w:eastAsia="sk-SK"/>
        </w:rPr>
        <w:t xml:space="preserve">gospodarki </w:t>
      </w:r>
      <w:r w:rsidRPr="005B35D3">
        <w:rPr>
          <w:rFonts w:asciiTheme="minorHAnsi" w:hAnsiTheme="minorHAnsi" w:cstheme="minorHAnsi"/>
          <w:lang w:eastAsia="sk-SK"/>
        </w:rPr>
        <w:t>wodne</w:t>
      </w:r>
      <w:r w:rsidR="002C5544">
        <w:rPr>
          <w:rFonts w:asciiTheme="minorHAnsi" w:hAnsiTheme="minorHAnsi" w:cstheme="minorHAnsi"/>
          <w:lang w:eastAsia="sk-SK"/>
        </w:rPr>
        <w:t>j</w:t>
      </w:r>
      <w:r w:rsidRPr="005B35D3">
        <w:rPr>
          <w:rFonts w:asciiTheme="minorHAnsi" w:hAnsiTheme="minorHAnsi" w:cstheme="minorHAnsi"/>
          <w:lang w:eastAsia="sk-SK"/>
        </w:rPr>
        <w:t xml:space="preserve"> na negatywne skutki tych zmian. </w:t>
      </w:r>
    </w:p>
    <w:p w14:paraId="112C3A3C" w14:textId="73E8C175" w:rsidR="005B35D3" w:rsidRPr="005B35D3" w:rsidRDefault="002C5544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Koncepcja</w:t>
      </w:r>
      <w:r w:rsidRPr="005B35D3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zawiera działania w dziesięciu obszarach interwencji oraz powiązane z nimi wskaźniki i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 xml:space="preserve">ramy czasowe realizacji każdego działania. Zasadniczo przyjmuje się, że cel zostanie osiągnięty do roku 2030, chyba że </w:t>
      </w:r>
      <w:r w:rsidR="00114049">
        <w:rPr>
          <w:rFonts w:asciiTheme="minorHAnsi" w:hAnsiTheme="minorHAnsi" w:cstheme="minorHAnsi"/>
          <w:lang w:eastAsia="sk-SK"/>
        </w:rPr>
        <w:t>będzie</w:t>
      </w:r>
      <w:r w:rsidR="00B64516">
        <w:rPr>
          <w:rFonts w:asciiTheme="minorHAnsi" w:hAnsiTheme="minorHAnsi" w:cstheme="minorHAnsi"/>
          <w:lang w:eastAsia="sk-SK"/>
        </w:rPr>
        <w:t xml:space="preserve"> </w:t>
      </w:r>
      <w:r w:rsidR="00114049" w:rsidRPr="005B35D3">
        <w:rPr>
          <w:rFonts w:asciiTheme="minorHAnsi" w:hAnsiTheme="minorHAnsi" w:cstheme="minorHAnsi"/>
          <w:lang w:eastAsia="sk-SK"/>
        </w:rPr>
        <w:t>określo</w:t>
      </w:r>
      <w:r w:rsidR="00114049">
        <w:rPr>
          <w:rFonts w:asciiTheme="minorHAnsi" w:hAnsiTheme="minorHAnsi" w:cstheme="minorHAnsi"/>
          <w:lang w:eastAsia="sk-SK"/>
        </w:rPr>
        <w:t>ny</w:t>
      </w:r>
      <w:r w:rsidR="00114049" w:rsidRPr="005B35D3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inny termin. W przypadku wskaźników, których wartość bazowa nie jest znana, podaje się przewidywaną tendencję</w:t>
      </w:r>
      <w:r w:rsidR="00114049">
        <w:rPr>
          <w:rFonts w:asciiTheme="minorHAnsi" w:hAnsiTheme="minorHAnsi" w:cstheme="minorHAnsi"/>
          <w:lang w:eastAsia="sk-SK"/>
        </w:rPr>
        <w:t xml:space="preserve"> rozwoju</w:t>
      </w:r>
      <w:r w:rsidR="005B35D3" w:rsidRPr="005B35D3">
        <w:rPr>
          <w:rFonts w:asciiTheme="minorHAnsi" w:hAnsiTheme="minorHAnsi" w:cstheme="minorHAnsi"/>
          <w:lang w:eastAsia="sk-SK"/>
        </w:rPr>
        <w:t xml:space="preserve"> (wzrost/spadek). Podczas wdrażania Koncepcji, przygotowywania i wdrażania działań oraz finansowania konkretnych inwestycji, </w:t>
      </w:r>
      <w:r w:rsidR="003D3855">
        <w:rPr>
          <w:rFonts w:asciiTheme="minorHAnsi" w:hAnsiTheme="minorHAnsi" w:cstheme="minorHAnsi"/>
          <w:lang w:eastAsia="sk-SK"/>
        </w:rPr>
        <w:t>w odniesieniu do stanu jednolitych części wód</w:t>
      </w:r>
      <w:r w:rsidR="00B64516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stosowana będzie zasada "nie szkodzić w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znaczący sposób" / "nie pogarszać w znaczący sposób"</w:t>
      </w:r>
      <w:r w:rsidR="003D3855">
        <w:rPr>
          <w:rFonts w:asciiTheme="minorHAnsi" w:hAnsiTheme="minorHAnsi" w:cstheme="minorHAnsi"/>
          <w:lang w:eastAsia="sk-SK"/>
        </w:rPr>
        <w:t xml:space="preserve"> („do no significant harm”)</w:t>
      </w:r>
      <w:r w:rsidR="005B35D3" w:rsidRPr="005B35D3">
        <w:rPr>
          <w:rFonts w:asciiTheme="minorHAnsi" w:hAnsiTheme="minorHAnsi" w:cstheme="minorHAnsi"/>
          <w:lang w:eastAsia="sk-SK"/>
        </w:rPr>
        <w:t xml:space="preserve">. Każda inwestycja, działanie, projekt będzie musiał albo poprawić, albo przynajmniej nie pogarszać sytuacji w zakresie stanu wód, przy czym preferowane będą rozwiązania, które mają pozytywny wpływ nie tylko na stan wód, ale także na korzystny stan gatunków roślin i zwierząt (łącząc </w:t>
      </w:r>
      <w:r w:rsidR="005B35D3" w:rsidRPr="005B35D3">
        <w:rPr>
          <w:rFonts w:asciiTheme="minorHAnsi" w:hAnsiTheme="minorHAnsi" w:cstheme="minorHAnsi"/>
          <w:lang w:eastAsia="sk-SK"/>
        </w:rPr>
        <w:lastRenderedPageBreak/>
        <w:t>interesy ochrony wód i siedlisk), zwiększ</w:t>
      </w:r>
      <w:r w:rsidR="00C76DF7">
        <w:rPr>
          <w:rFonts w:asciiTheme="minorHAnsi" w:hAnsiTheme="minorHAnsi" w:cstheme="minorHAnsi"/>
          <w:lang w:eastAsia="sk-SK"/>
        </w:rPr>
        <w:t>ą</w:t>
      </w:r>
      <w:r w:rsidR="005B35D3" w:rsidRPr="005B35D3">
        <w:rPr>
          <w:rFonts w:asciiTheme="minorHAnsi" w:hAnsiTheme="minorHAnsi" w:cstheme="minorHAnsi"/>
          <w:lang w:eastAsia="sk-SK"/>
        </w:rPr>
        <w:t xml:space="preserve"> </w:t>
      </w:r>
      <w:r w:rsidR="00E56058" w:rsidRPr="005B35D3">
        <w:rPr>
          <w:rFonts w:asciiTheme="minorHAnsi" w:hAnsiTheme="minorHAnsi" w:cstheme="minorHAnsi"/>
          <w:lang w:eastAsia="sk-SK"/>
        </w:rPr>
        <w:t>odpornoś</w:t>
      </w:r>
      <w:r w:rsidR="00E56058">
        <w:rPr>
          <w:rFonts w:asciiTheme="minorHAnsi" w:hAnsiTheme="minorHAnsi" w:cstheme="minorHAnsi"/>
          <w:lang w:eastAsia="sk-SK"/>
        </w:rPr>
        <w:t>ć</w:t>
      </w:r>
      <w:r w:rsidR="00E56058" w:rsidRPr="005B35D3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dorzeczy na negatywne skutki zmian klimatu (łączenie interesów z</w:t>
      </w:r>
      <w:r w:rsidR="009C0FB6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potrzebą adaptacji do zmian klimatu) lub rozwój miast w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odpowiednich lokalizacjach (łączenie interesów rozwoju osadnictwa z interesami ochrony przeciwpowodziowej). Jednocześnie priorytetowo traktowane będą środki zapobiegawcze</w:t>
      </w:r>
      <w:r w:rsidR="00C81643">
        <w:rPr>
          <w:rFonts w:asciiTheme="minorHAnsi" w:hAnsiTheme="minorHAnsi" w:cstheme="minorHAnsi"/>
          <w:lang w:eastAsia="sk-SK"/>
        </w:rPr>
        <w:t>.</w:t>
      </w:r>
    </w:p>
    <w:p w14:paraId="132901D6" w14:textId="77777777" w:rsidR="005B35D3" w:rsidRPr="005B35D3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>Koncepcja jest dostępna na stronie internetowej:</w:t>
      </w:r>
    </w:p>
    <w:p w14:paraId="1258EE8A" w14:textId="27C92A24" w:rsidR="006004A0" w:rsidRDefault="005B35D3" w:rsidP="0077642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 xml:space="preserve">https://www.minzp.sk/voda/koncepcne-dokumenty/koncepcia-vodnej-politiky-roky-2021-2030-vyhladom-do-roku-2050.html </w:t>
      </w:r>
      <w:r w:rsidR="00D62B19">
        <w:rPr>
          <w:rFonts w:asciiTheme="minorHAnsi" w:hAnsiTheme="minorHAnsi" w:cstheme="minorHAnsi"/>
          <w:lang w:eastAsia="sk-SK"/>
        </w:rPr>
        <w:t xml:space="preserve">. </w:t>
      </w:r>
      <w:r w:rsidRPr="005B35D3">
        <w:rPr>
          <w:rFonts w:asciiTheme="minorHAnsi" w:hAnsiTheme="minorHAnsi" w:cstheme="minorHAnsi"/>
          <w:lang w:eastAsia="sk-SK"/>
        </w:rPr>
        <w:t>Dokument został opublikowany do zgłaszania uwag w</w:t>
      </w:r>
      <w:r w:rsidR="009C0FB6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ramach procesu SEA (</w:t>
      </w:r>
      <w:hyperlink r:id="rId11" w:history="1">
        <w:r w:rsidRPr="005B35D3">
          <w:rPr>
            <w:rStyle w:val="Hipercze"/>
            <w:rFonts w:asciiTheme="minorHAnsi" w:hAnsiTheme="minorHAnsi" w:cstheme="minorHAnsi"/>
            <w:lang w:eastAsia="sk-SK"/>
          </w:rPr>
          <w:t>https://www.enviroportal.sk/sk/eia/detail/koncepcia-vodnej-politiky-na-roky-2021-2030-s-vyhladom-do-roku-2050</w:t>
        </w:r>
      </w:hyperlink>
      <w:r w:rsidRPr="005B35D3">
        <w:rPr>
          <w:rFonts w:asciiTheme="minorHAnsi" w:hAnsiTheme="minorHAnsi" w:cstheme="minorHAnsi"/>
          <w:lang w:eastAsia="sk-SK"/>
        </w:rPr>
        <w:t xml:space="preserve"> ) w okresie od 22</w:t>
      </w:r>
      <w:r w:rsidR="00D62B19">
        <w:rPr>
          <w:rFonts w:asciiTheme="minorHAnsi" w:hAnsiTheme="minorHAnsi" w:cstheme="minorHAnsi"/>
          <w:lang w:eastAsia="sk-SK"/>
        </w:rPr>
        <w:t xml:space="preserve"> listopada </w:t>
      </w:r>
      <w:r w:rsidRPr="005B35D3">
        <w:rPr>
          <w:rFonts w:asciiTheme="minorHAnsi" w:hAnsiTheme="minorHAnsi" w:cstheme="minorHAnsi"/>
          <w:lang w:eastAsia="sk-SK"/>
        </w:rPr>
        <w:t xml:space="preserve">2021 </w:t>
      </w:r>
      <w:r w:rsidR="00D62B19">
        <w:rPr>
          <w:rFonts w:asciiTheme="minorHAnsi" w:hAnsiTheme="minorHAnsi" w:cstheme="minorHAnsi"/>
          <w:lang w:eastAsia="sk-SK"/>
        </w:rPr>
        <w:t xml:space="preserve">roku </w:t>
      </w:r>
      <w:r w:rsidRPr="005B35D3">
        <w:rPr>
          <w:rFonts w:asciiTheme="minorHAnsi" w:hAnsiTheme="minorHAnsi" w:cstheme="minorHAnsi"/>
          <w:lang w:eastAsia="sk-SK"/>
        </w:rPr>
        <w:t>do</w:t>
      </w:r>
      <w:r w:rsidR="005B5B32">
        <w:rPr>
          <w:rFonts w:asciiTheme="minorHAnsi" w:hAnsiTheme="minorHAnsi" w:cstheme="minorHAnsi"/>
          <w:lang w:eastAsia="sk-SK"/>
        </w:rPr>
        <w:t> </w:t>
      </w:r>
      <w:r w:rsidRPr="005B35D3">
        <w:rPr>
          <w:rFonts w:asciiTheme="minorHAnsi" w:hAnsiTheme="minorHAnsi" w:cstheme="minorHAnsi"/>
          <w:lang w:eastAsia="sk-SK"/>
        </w:rPr>
        <w:t>28</w:t>
      </w:r>
      <w:r w:rsidR="005B5B32">
        <w:rPr>
          <w:rFonts w:asciiTheme="minorHAnsi" w:hAnsiTheme="minorHAnsi" w:cstheme="minorHAnsi"/>
          <w:lang w:eastAsia="sk-SK"/>
        </w:rPr>
        <w:t> </w:t>
      </w:r>
      <w:r w:rsidR="00D62B19">
        <w:rPr>
          <w:rFonts w:asciiTheme="minorHAnsi" w:hAnsiTheme="minorHAnsi" w:cstheme="minorHAnsi"/>
          <w:lang w:eastAsia="sk-SK"/>
        </w:rPr>
        <w:t>stycznia</w:t>
      </w:r>
      <w:r w:rsidRPr="005B35D3">
        <w:rPr>
          <w:rFonts w:asciiTheme="minorHAnsi" w:hAnsiTheme="minorHAnsi" w:cstheme="minorHAnsi"/>
          <w:lang w:eastAsia="sk-SK"/>
        </w:rPr>
        <w:t>2022</w:t>
      </w:r>
      <w:r w:rsidR="00D62B19">
        <w:rPr>
          <w:rFonts w:asciiTheme="minorHAnsi" w:hAnsiTheme="minorHAnsi" w:cstheme="minorHAnsi"/>
          <w:lang w:eastAsia="sk-SK"/>
        </w:rPr>
        <w:t xml:space="preserve"> roku</w:t>
      </w:r>
      <w:r w:rsidRPr="005B35D3">
        <w:rPr>
          <w:rFonts w:asciiTheme="minorHAnsi" w:hAnsiTheme="minorHAnsi" w:cstheme="minorHAnsi"/>
          <w:lang w:eastAsia="sk-SK"/>
        </w:rPr>
        <w:t xml:space="preserve">. </w:t>
      </w:r>
      <w:r w:rsidR="002C0EE2">
        <w:rPr>
          <w:rFonts w:asciiTheme="minorHAnsi" w:hAnsiTheme="minorHAnsi" w:cstheme="minorHAnsi"/>
          <w:lang w:eastAsia="sk-SK"/>
        </w:rPr>
        <w:t>Koncepcja została zatwierdzona przez rząd Republiki Słowackiej 1</w:t>
      </w:r>
      <w:r w:rsidR="005B5B32">
        <w:rPr>
          <w:rFonts w:asciiTheme="minorHAnsi" w:hAnsiTheme="minorHAnsi" w:cstheme="minorHAnsi"/>
          <w:lang w:eastAsia="sk-SK"/>
        </w:rPr>
        <w:t> </w:t>
      </w:r>
      <w:r w:rsidR="002C0EE2">
        <w:rPr>
          <w:rFonts w:asciiTheme="minorHAnsi" w:hAnsiTheme="minorHAnsi" w:cstheme="minorHAnsi"/>
          <w:lang w:eastAsia="sk-SK"/>
        </w:rPr>
        <w:t>czerwca 2022 r.</w:t>
      </w:r>
    </w:p>
    <w:p w14:paraId="78A44B6F" w14:textId="6FF9D3CF" w:rsidR="00245CF5" w:rsidRDefault="0022225C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b/>
          <w:lang w:eastAsia="sk-SK"/>
        </w:rPr>
        <w:tab/>
      </w:r>
      <w:r w:rsidR="008D6656" w:rsidRPr="009D0D51">
        <w:rPr>
          <w:rFonts w:asciiTheme="minorHAnsi" w:hAnsiTheme="minorHAnsi" w:cstheme="minorHAnsi"/>
          <w:lang w:eastAsia="sk-SK"/>
        </w:rPr>
        <w:t>Komisja przyjęła t</w:t>
      </w:r>
      <w:r w:rsidR="00BB1428">
        <w:rPr>
          <w:rFonts w:asciiTheme="minorHAnsi" w:hAnsiTheme="minorHAnsi" w:cstheme="minorHAnsi"/>
          <w:lang w:eastAsia="sk-SK"/>
        </w:rPr>
        <w:t>e</w:t>
      </w:r>
      <w:r w:rsidR="00BB1428" w:rsidRPr="00BB1428">
        <w:rPr>
          <w:rFonts w:asciiTheme="minorHAnsi" w:hAnsiTheme="minorHAnsi" w:cstheme="minorHAnsi"/>
          <w:lang w:eastAsia="sk-SK"/>
        </w:rPr>
        <w:t xml:space="preserve"> informacje</w:t>
      </w:r>
      <w:r w:rsidR="008D6656" w:rsidRPr="009D0D51">
        <w:rPr>
          <w:rFonts w:asciiTheme="minorHAnsi" w:hAnsiTheme="minorHAnsi" w:cstheme="minorHAnsi"/>
          <w:lang w:eastAsia="sk-SK"/>
        </w:rPr>
        <w:t xml:space="preserve"> do wiadomości i poleciła Grupie </w:t>
      </w:r>
      <w:r w:rsidR="00C740C4" w:rsidRPr="009D0D51">
        <w:rPr>
          <w:rFonts w:asciiTheme="minorHAnsi" w:hAnsiTheme="minorHAnsi" w:cstheme="minorHAnsi"/>
          <w:lang w:eastAsia="sk-SK"/>
        </w:rPr>
        <w:t>WFD</w:t>
      </w:r>
      <w:r w:rsidR="008D6656" w:rsidRPr="009D0D51">
        <w:rPr>
          <w:rFonts w:asciiTheme="minorHAnsi" w:hAnsiTheme="minorHAnsi" w:cstheme="minorHAnsi"/>
          <w:lang w:eastAsia="sk-SK"/>
        </w:rPr>
        <w:t>, aby nadal zajmowała się tą sprawą i poinformowała o niej Komisję na jej kolejnym posiedzeniu.</w:t>
      </w:r>
      <w:r w:rsidR="006004A0" w:rsidRPr="0048133F">
        <w:rPr>
          <w:rFonts w:asciiTheme="minorHAnsi" w:hAnsiTheme="minorHAnsi" w:cstheme="minorHAnsi"/>
          <w:lang w:eastAsia="sk-SK"/>
        </w:rPr>
        <w:tab/>
      </w:r>
    </w:p>
    <w:p w14:paraId="5E3FAA3A" w14:textId="77777777" w:rsidR="009D0D51" w:rsidRPr="0048133F" w:rsidRDefault="009D0D51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</w:p>
    <w:p w14:paraId="4E74CA55" w14:textId="77777777" w:rsidR="007639B1" w:rsidRPr="00F50FEA" w:rsidRDefault="007639B1" w:rsidP="00BE13A0">
      <w:pPr>
        <w:pStyle w:val="Akapitzlist"/>
        <w:numPr>
          <w:ilvl w:val="0"/>
          <w:numId w:val="23"/>
        </w:numPr>
        <w:tabs>
          <w:tab w:val="clear" w:pos="54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Realizacja zadań wynikających z Dyrektywy Powodziowej na polsko-słowackich wodach granicznych</w:t>
      </w:r>
    </w:p>
    <w:p w14:paraId="7182FA97" w14:textId="0306D966" w:rsidR="007639B1" w:rsidRPr="0048133F" w:rsidRDefault="007639B1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</w:t>
      </w:r>
      <w:r w:rsidRPr="0048133F">
        <w:rPr>
          <w:rFonts w:asciiTheme="minorHAnsi" w:hAnsiTheme="minorHAnsi" w:cstheme="minorHAnsi"/>
          <w:lang w:eastAsia="sk-SK"/>
        </w:rPr>
        <w:tab/>
        <w:t>(punkt 4.2.</w:t>
      </w:r>
      <w:r w:rsidR="00986F8B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posiedzenia)</w:t>
      </w:r>
    </w:p>
    <w:p w14:paraId="746D324F" w14:textId="77777777" w:rsidR="009C0FB6" w:rsidRDefault="009C0FB6" w:rsidP="00776428">
      <w:pPr>
        <w:spacing w:line="360" w:lineRule="auto"/>
        <w:jc w:val="both"/>
        <w:rPr>
          <w:rFonts w:asciiTheme="minorHAnsi" w:hAnsiTheme="minorHAnsi" w:cstheme="minorHAnsi"/>
          <w:b/>
          <w:lang w:eastAsia="sk-SK"/>
        </w:rPr>
      </w:pPr>
    </w:p>
    <w:p w14:paraId="29D916A2" w14:textId="007F5CC6" w:rsidR="005B35D3" w:rsidRPr="009C0FB6" w:rsidRDefault="005B35D3" w:rsidP="00B26C75">
      <w:pPr>
        <w:spacing w:line="360" w:lineRule="auto"/>
        <w:ind w:firstLine="708"/>
        <w:jc w:val="both"/>
        <w:rPr>
          <w:rFonts w:asciiTheme="minorHAnsi" w:hAnsiTheme="minorHAnsi" w:cstheme="minorHAnsi"/>
          <w:lang w:eastAsia="sk-SK"/>
        </w:rPr>
      </w:pPr>
      <w:r w:rsidRPr="009C0FB6">
        <w:rPr>
          <w:rFonts w:asciiTheme="minorHAnsi" w:hAnsiTheme="minorHAnsi" w:cstheme="minorHAnsi"/>
          <w:lang w:eastAsia="sk-SK"/>
        </w:rPr>
        <w:t>Grupa WFD poinformowała Komisję, że w Rzeczypospolitej Polskiej w ramach realizowanego od roku 2020 projektu „Przegląd i aktualizacja planów zarządzania ryzykiem powodziowym” (aPZRP) w dniu 22</w:t>
      </w:r>
      <w:r w:rsidR="0029752F">
        <w:rPr>
          <w:rFonts w:asciiTheme="minorHAnsi" w:hAnsiTheme="minorHAnsi" w:cstheme="minorHAnsi"/>
          <w:lang w:eastAsia="sk-SK"/>
        </w:rPr>
        <w:t xml:space="preserve"> września </w:t>
      </w:r>
      <w:r w:rsidRPr="009C0FB6">
        <w:rPr>
          <w:rFonts w:asciiTheme="minorHAnsi" w:hAnsiTheme="minorHAnsi" w:cstheme="minorHAnsi"/>
          <w:lang w:eastAsia="sk-SK"/>
        </w:rPr>
        <w:t>2021</w:t>
      </w:r>
      <w:r w:rsidR="0029752F">
        <w:rPr>
          <w:rFonts w:asciiTheme="minorHAnsi" w:hAnsiTheme="minorHAnsi" w:cstheme="minorHAnsi"/>
          <w:lang w:eastAsia="sk-SK"/>
        </w:rPr>
        <w:t xml:space="preserve"> roku</w:t>
      </w:r>
      <w:r w:rsidRPr="009C0FB6">
        <w:rPr>
          <w:rFonts w:asciiTheme="minorHAnsi" w:hAnsiTheme="minorHAnsi" w:cstheme="minorHAnsi"/>
          <w:lang w:eastAsia="sk-SK"/>
        </w:rPr>
        <w:t xml:space="preserve"> zakończone zostały konsultacje społeczne dot</w:t>
      </w:r>
      <w:r w:rsidR="004D0E92">
        <w:rPr>
          <w:rFonts w:asciiTheme="minorHAnsi" w:hAnsiTheme="minorHAnsi" w:cstheme="minorHAnsi"/>
          <w:lang w:eastAsia="sk-SK"/>
        </w:rPr>
        <w:t>yczące</w:t>
      </w:r>
      <w:r w:rsidR="009C0FB6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>projektów planów zarządzania ryzykiem powodziowym, zaś dnia 12</w:t>
      </w:r>
      <w:r w:rsidR="005B5B32">
        <w:rPr>
          <w:rFonts w:asciiTheme="minorHAnsi" w:hAnsiTheme="minorHAnsi" w:cstheme="minorHAnsi"/>
          <w:lang w:eastAsia="sk-SK"/>
        </w:rPr>
        <w:t> </w:t>
      </w:r>
      <w:r w:rsidR="0029752F">
        <w:rPr>
          <w:rFonts w:asciiTheme="minorHAnsi" w:hAnsiTheme="minorHAnsi" w:cstheme="minorHAnsi"/>
          <w:lang w:eastAsia="sk-SK"/>
        </w:rPr>
        <w:t xml:space="preserve">listopada </w:t>
      </w:r>
      <w:r w:rsidRPr="009C0FB6">
        <w:rPr>
          <w:rFonts w:asciiTheme="minorHAnsi" w:hAnsiTheme="minorHAnsi" w:cstheme="minorHAnsi"/>
          <w:lang w:eastAsia="sk-SK"/>
        </w:rPr>
        <w:t>2021</w:t>
      </w:r>
      <w:r w:rsidR="0029752F">
        <w:rPr>
          <w:rFonts w:asciiTheme="minorHAnsi" w:hAnsiTheme="minorHAnsi" w:cstheme="minorHAnsi"/>
          <w:lang w:eastAsia="sk-SK"/>
        </w:rPr>
        <w:t xml:space="preserve"> roku</w:t>
      </w:r>
      <w:r w:rsidRPr="009C0FB6">
        <w:rPr>
          <w:rFonts w:asciiTheme="minorHAnsi" w:hAnsiTheme="minorHAnsi" w:cstheme="minorHAnsi"/>
          <w:lang w:eastAsia="sk-SK"/>
        </w:rPr>
        <w:t xml:space="preserve"> zakończono konsultacje dotyczące prognoz oddziaływania na</w:t>
      </w:r>
      <w:r w:rsidR="005B5B32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 xml:space="preserve">środowisko </w:t>
      </w:r>
      <w:r w:rsidR="008D5939">
        <w:rPr>
          <w:rFonts w:asciiTheme="minorHAnsi" w:hAnsiTheme="minorHAnsi" w:cstheme="minorHAnsi"/>
          <w:lang w:eastAsia="sk-SK"/>
        </w:rPr>
        <w:t>opracowanych</w:t>
      </w:r>
      <w:r w:rsidR="004D0E92" w:rsidRPr="009C0FB6">
        <w:rPr>
          <w:rFonts w:asciiTheme="minorHAnsi" w:hAnsiTheme="minorHAnsi" w:cstheme="minorHAnsi"/>
          <w:lang w:eastAsia="sk-SK"/>
        </w:rPr>
        <w:t xml:space="preserve"> </w:t>
      </w:r>
      <w:r w:rsidRPr="009C0FB6">
        <w:rPr>
          <w:rFonts w:asciiTheme="minorHAnsi" w:hAnsiTheme="minorHAnsi" w:cstheme="minorHAnsi"/>
          <w:lang w:eastAsia="sk-SK"/>
        </w:rPr>
        <w:t>projektów.  Następnie rozpoczęty został proces rozpatrywania przez Ministerstwo Infrastruktury oraz Państwowe Gospodarstwo Wodne Wody Polskie uwag i</w:t>
      </w:r>
      <w:r w:rsidR="005B5B32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>wniosków zgłaszanych w</w:t>
      </w:r>
      <w:r w:rsidR="009C0FB6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>ramach konsultacji. Ostateczny sposób rozpatrzenia uwag i</w:t>
      </w:r>
      <w:r w:rsidR="005B5B32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 xml:space="preserve">wniosków, które wpłynęły podczas całego procesu konsultacji społecznych aPZRP, </w:t>
      </w:r>
      <w:r w:rsidRPr="00B67749">
        <w:rPr>
          <w:rFonts w:asciiTheme="minorHAnsi" w:hAnsiTheme="minorHAnsi" w:cstheme="minorHAnsi"/>
          <w:lang w:eastAsia="sk-SK"/>
        </w:rPr>
        <w:t>zosta</w:t>
      </w:r>
      <w:r w:rsidR="00B26C75" w:rsidRPr="00B67749">
        <w:rPr>
          <w:rFonts w:asciiTheme="minorHAnsi" w:hAnsiTheme="minorHAnsi" w:cstheme="minorHAnsi"/>
          <w:lang w:eastAsia="sk-SK"/>
        </w:rPr>
        <w:t>ł</w:t>
      </w:r>
      <w:r w:rsidRPr="00B67749">
        <w:rPr>
          <w:rFonts w:asciiTheme="minorHAnsi" w:hAnsiTheme="minorHAnsi" w:cstheme="minorHAnsi"/>
          <w:lang w:eastAsia="sk-SK"/>
        </w:rPr>
        <w:t xml:space="preserve"> opublikowany na stronie Ministerstwa Infrastruktury</w:t>
      </w:r>
      <w:r w:rsidR="00B26C75" w:rsidRPr="00B67749">
        <w:rPr>
          <w:rFonts w:asciiTheme="minorHAnsi" w:hAnsiTheme="minorHAnsi" w:cstheme="minorHAnsi"/>
          <w:lang w:eastAsia="sk-SK"/>
        </w:rPr>
        <w:t xml:space="preserve">: </w:t>
      </w:r>
      <w:hyperlink r:id="rId12" w:history="1">
        <w:r w:rsidR="00B26C75" w:rsidRPr="00B67749">
          <w:rPr>
            <w:rStyle w:val="Hipercze"/>
            <w:rFonts w:asciiTheme="minorHAnsi" w:hAnsiTheme="minorHAnsi" w:cstheme="minorHAnsi"/>
            <w:lang w:eastAsia="sk-SK"/>
          </w:rPr>
          <w:t>https://www.gov.pl/web/infrastruktura/raport-z-konsultacji-spolecznych-projektow-planow-zarzadzania-ryzykiem-powodziowym-pzrp-oraz-projektow-aktualizacji-planow-zarzadzania-ryzykiem-powodziowym-apzrp</w:t>
        </w:r>
      </w:hyperlink>
      <w:r w:rsidR="00B26C75" w:rsidRPr="00B67749">
        <w:rPr>
          <w:rFonts w:asciiTheme="minorHAnsi" w:hAnsiTheme="minorHAnsi" w:cstheme="minorHAnsi"/>
          <w:lang w:eastAsia="sk-SK"/>
        </w:rPr>
        <w:t xml:space="preserve"> </w:t>
      </w:r>
      <w:r w:rsidRPr="00B67749">
        <w:rPr>
          <w:rFonts w:asciiTheme="minorHAnsi" w:hAnsiTheme="minorHAnsi" w:cstheme="minorHAnsi"/>
          <w:lang w:eastAsia="sk-SK"/>
        </w:rPr>
        <w:t xml:space="preserve"> oraz na stronie projektu </w:t>
      </w:r>
      <w:hyperlink r:id="rId13" w:history="1">
        <w:r w:rsidRPr="00B67749">
          <w:rPr>
            <w:rStyle w:val="Hipercze"/>
            <w:rFonts w:asciiTheme="minorHAnsi" w:hAnsiTheme="minorHAnsi" w:cstheme="minorHAnsi"/>
            <w:lang w:eastAsia="sk-SK"/>
          </w:rPr>
          <w:t>https://stoppowodzi.pl</w:t>
        </w:r>
      </w:hyperlink>
    </w:p>
    <w:p w14:paraId="08461EC5" w14:textId="516F5300" w:rsidR="005B35D3" w:rsidRPr="009C0FB6" w:rsidRDefault="005B35D3" w:rsidP="00776428">
      <w:pPr>
        <w:spacing w:line="360" w:lineRule="auto"/>
        <w:jc w:val="both"/>
        <w:rPr>
          <w:rFonts w:asciiTheme="minorHAnsi" w:hAnsiTheme="minorHAnsi" w:cstheme="minorHAnsi"/>
          <w:u w:val="single"/>
          <w:lang w:eastAsia="sk-SK"/>
        </w:rPr>
      </w:pPr>
      <w:r w:rsidRPr="009C0FB6">
        <w:rPr>
          <w:rFonts w:asciiTheme="minorHAnsi" w:hAnsiTheme="minorHAnsi" w:cstheme="minorHAnsi"/>
          <w:lang w:eastAsia="sk-SK"/>
        </w:rPr>
        <w:t>Jednocześnie poinformowano, że w związku z trwającą w roku 2021 pandemią i związanym z nią wejściem w życie dnia 22</w:t>
      </w:r>
      <w:r w:rsidR="00E34733">
        <w:rPr>
          <w:rFonts w:asciiTheme="minorHAnsi" w:hAnsiTheme="minorHAnsi" w:cstheme="minorHAnsi"/>
          <w:lang w:eastAsia="sk-SK"/>
        </w:rPr>
        <w:t xml:space="preserve"> grudnia </w:t>
      </w:r>
      <w:r w:rsidRPr="009C0FB6">
        <w:rPr>
          <w:rFonts w:asciiTheme="minorHAnsi" w:hAnsiTheme="minorHAnsi" w:cstheme="minorHAnsi"/>
          <w:lang w:eastAsia="sk-SK"/>
        </w:rPr>
        <w:t>2021 r</w:t>
      </w:r>
      <w:r w:rsidR="00E34733">
        <w:rPr>
          <w:rFonts w:asciiTheme="minorHAnsi" w:hAnsiTheme="minorHAnsi" w:cstheme="minorHAnsi"/>
          <w:lang w:eastAsia="sk-SK"/>
        </w:rPr>
        <w:t>oku</w:t>
      </w:r>
      <w:r w:rsidRPr="009C0FB6">
        <w:rPr>
          <w:rFonts w:asciiTheme="minorHAnsi" w:hAnsiTheme="minorHAnsi" w:cstheme="minorHAnsi"/>
          <w:lang w:eastAsia="sk-SK"/>
        </w:rPr>
        <w:t xml:space="preserve"> </w:t>
      </w:r>
      <w:r w:rsidRPr="009C0FB6">
        <w:rPr>
          <w:rFonts w:asciiTheme="minorHAnsi" w:hAnsiTheme="minorHAnsi" w:cstheme="minorHAnsi"/>
          <w:i/>
          <w:iCs/>
          <w:lang w:eastAsia="sk-SK"/>
        </w:rPr>
        <w:t xml:space="preserve">Ustawy o zmianie ustawy o szczególnych rozwiązaniach związanych z zapobieganiem, przeciwdziałaniem i zwalczaniem COVID-19, innych </w:t>
      </w:r>
      <w:r w:rsidRPr="009C0FB6">
        <w:rPr>
          <w:rFonts w:asciiTheme="minorHAnsi" w:hAnsiTheme="minorHAnsi" w:cstheme="minorHAnsi"/>
          <w:i/>
          <w:iCs/>
          <w:lang w:eastAsia="sk-SK"/>
        </w:rPr>
        <w:lastRenderedPageBreak/>
        <w:t>chorób zakaźnych oraz wywołanych nimi sytuacji kryzysowych oraz niektórych innych ustaw</w:t>
      </w:r>
      <w:r w:rsidRPr="009C0FB6">
        <w:rPr>
          <w:rFonts w:asciiTheme="minorHAnsi" w:hAnsiTheme="minorHAnsi" w:cstheme="minorHAnsi"/>
          <w:lang w:eastAsia="sk-SK"/>
        </w:rPr>
        <w:t xml:space="preserve"> (Dz. U. 2021 poz. 2368) przedłużono termin zakończenia prac nad aktualizacją planów zarządzania ryzykiem powodziowym. Zgodnie z art. 3. ust. 3  pkt. 7 </w:t>
      </w:r>
      <w:r w:rsidR="003C6728">
        <w:rPr>
          <w:rFonts w:asciiTheme="minorHAnsi" w:hAnsiTheme="minorHAnsi" w:cstheme="minorHAnsi"/>
          <w:lang w:eastAsia="sk-SK"/>
        </w:rPr>
        <w:t xml:space="preserve">przywołanej wyżej </w:t>
      </w:r>
      <w:r w:rsidRPr="009C0FB6">
        <w:rPr>
          <w:rFonts w:asciiTheme="minorHAnsi" w:hAnsiTheme="minorHAnsi" w:cstheme="minorHAnsi"/>
          <w:lang w:eastAsia="sk-SK"/>
        </w:rPr>
        <w:t xml:space="preserve"> ustawy dotychczas obowiązujące plany zarządzania ryzykiem powodziowym dla obszarów dorzeczy podlegają przeglądowi i w razie potrzeby aktualizacji do dnia 22 grudnia 2022 r</w:t>
      </w:r>
      <w:r w:rsidR="00E34733">
        <w:rPr>
          <w:rFonts w:asciiTheme="minorHAnsi" w:hAnsiTheme="minorHAnsi" w:cstheme="minorHAnsi"/>
          <w:lang w:eastAsia="sk-SK"/>
        </w:rPr>
        <w:t>oku</w:t>
      </w:r>
      <w:r w:rsidRPr="009C0FB6">
        <w:rPr>
          <w:rFonts w:asciiTheme="minorHAnsi" w:hAnsiTheme="minorHAnsi" w:cstheme="minorHAnsi"/>
          <w:lang w:eastAsia="sk-SK"/>
        </w:rPr>
        <w:t xml:space="preserve">  Aktualne informacje dotyczące wszystkich obowiązujących w </w:t>
      </w:r>
      <w:r w:rsidR="003C6728">
        <w:rPr>
          <w:rFonts w:asciiTheme="minorHAnsi" w:hAnsiTheme="minorHAnsi" w:cstheme="minorHAnsi"/>
          <w:lang w:eastAsia="sk-SK"/>
        </w:rPr>
        <w:t>Rzeczypospolitej Polskiej</w:t>
      </w:r>
      <w:r w:rsidR="003C6728" w:rsidRPr="009C0FB6">
        <w:rPr>
          <w:rFonts w:asciiTheme="minorHAnsi" w:hAnsiTheme="minorHAnsi" w:cstheme="minorHAnsi"/>
          <w:lang w:eastAsia="sk-SK"/>
        </w:rPr>
        <w:t xml:space="preserve"> </w:t>
      </w:r>
      <w:r w:rsidRPr="009C0FB6">
        <w:rPr>
          <w:rFonts w:asciiTheme="minorHAnsi" w:hAnsiTheme="minorHAnsi" w:cstheme="minorHAnsi"/>
          <w:lang w:eastAsia="sk-SK"/>
        </w:rPr>
        <w:t>dokumentów wynikających z</w:t>
      </w:r>
      <w:r w:rsidR="005B5B32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>dyrektywy powodziowej  są dostępne na</w:t>
      </w:r>
      <w:r w:rsidR="009C0FB6">
        <w:rPr>
          <w:rFonts w:asciiTheme="minorHAnsi" w:hAnsiTheme="minorHAnsi" w:cstheme="minorHAnsi"/>
          <w:lang w:eastAsia="sk-SK"/>
        </w:rPr>
        <w:t> </w:t>
      </w:r>
      <w:r w:rsidRPr="009C0FB6">
        <w:rPr>
          <w:rFonts w:asciiTheme="minorHAnsi" w:hAnsiTheme="minorHAnsi" w:cstheme="minorHAnsi"/>
          <w:lang w:eastAsia="sk-SK"/>
        </w:rPr>
        <w:t xml:space="preserve">stronie: </w:t>
      </w:r>
      <w:hyperlink r:id="rId14" w:history="1">
        <w:r w:rsidRPr="009C0FB6">
          <w:rPr>
            <w:rStyle w:val="Hipercze"/>
            <w:rFonts w:asciiTheme="minorHAnsi" w:hAnsiTheme="minorHAnsi" w:cstheme="minorHAnsi"/>
            <w:lang w:eastAsia="sk-SK"/>
          </w:rPr>
          <w:t>https://powodz.gov.pl/</w:t>
        </w:r>
      </w:hyperlink>
      <w:r w:rsidRPr="009C0FB6">
        <w:rPr>
          <w:rFonts w:asciiTheme="minorHAnsi" w:hAnsiTheme="minorHAnsi" w:cstheme="minorHAnsi"/>
          <w:lang w:eastAsia="sk-SK"/>
        </w:rPr>
        <w:t xml:space="preserve"> </w:t>
      </w:r>
    </w:p>
    <w:p w14:paraId="05171DD9" w14:textId="77777777" w:rsidR="005B35D3" w:rsidRPr="009C0FB6" w:rsidRDefault="005B35D3" w:rsidP="00776428">
      <w:pPr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9C0FB6">
        <w:rPr>
          <w:rFonts w:asciiTheme="minorHAnsi" w:hAnsiTheme="minorHAnsi" w:cstheme="minorHAnsi"/>
          <w:lang w:eastAsia="sk-SK"/>
        </w:rPr>
        <w:t xml:space="preserve">Poinformowano także, że przegląd danych dotyczących szeroko pojętej tematyki wodnej, w tym dane dotyczące zagrożenia i ryzyka powodziowego, na terenie Polski umożliwia portal publiczny </w:t>
      </w:r>
      <w:hyperlink r:id="rId15" w:history="1">
        <w:r w:rsidRPr="009C0FB6">
          <w:rPr>
            <w:rStyle w:val="Hipercze"/>
            <w:rFonts w:asciiTheme="minorHAnsi" w:hAnsiTheme="minorHAnsi" w:cstheme="minorHAnsi"/>
            <w:lang w:eastAsia="sk-SK"/>
          </w:rPr>
          <w:t>https://isok.gov.pl/hydroportal.html</w:t>
        </w:r>
      </w:hyperlink>
      <w:r w:rsidRPr="009C0FB6">
        <w:rPr>
          <w:rFonts w:asciiTheme="minorHAnsi" w:hAnsiTheme="minorHAnsi" w:cstheme="minorHAnsi"/>
          <w:u w:val="single"/>
          <w:lang w:eastAsia="sk-SK"/>
        </w:rPr>
        <w:t>.</w:t>
      </w:r>
    </w:p>
    <w:p w14:paraId="62E0BCBC" w14:textId="56880474" w:rsidR="005B35D3" w:rsidRPr="009C0FB6" w:rsidRDefault="005B35D3" w:rsidP="00776428">
      <w:pPr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9C0FB6">
        <w:rPr>
          <w:rFonts w:asciiTheme="minorHAnsi" w:hAnsiTheme="minorHAnsi" w:cstheme="minorHAnsi"/>
          <w:lang w:eastAsia="sk-SK"/>
        </w:rPr>
        <w:t>Ponadto poinformowano, że w roku 2021 Minister Infrastruktury na mocy rozporządzenia z dnia 15 lipca 2021</w:t>
      </w:r>
      <w:r w:rsidR="00E34733">
        <w:rPr>
          <w:rFonts w:asciiTheme="minorHAnsi" w:hAnsiTheme="minorHAnsi" w:cstheme="minorHAnsi"/>
          <w:lang w:eastAsia="sk-SK"/>
        </w:rPr>
        <w:t xml:space="preserve"> roku</w:t>
      </w:r>
      <w:r w:rsidRPr="009C0FB6">
        <w:rPr>
          <w:rFonts w:asciiTheme="minorHAnsi" w:hAnsiTheme="minorHAnsi" w:cstheme="minorHAnsi"/>
          <w:lang w:eastAsia="sk-SK"/>
        </w:rPr>
        <w:t xml:space="preserve"> w sprawie przyjęcia Planu przeciwdziałania skutkom suszy (Dz. U. 2021r. poz. 1615) przyjął do stosowania wykonany w latach 2019-2020 Plan Przeciwdziałania Skutkom Suszy (PPSS) na lata 2021-2027. Szczegółowe informacje dotyczące Planu Przeciwdziałania Skutkom Suszy można znaleźć na stronie internetowej: </w:t>
      </w:r>
      <w:r w:rsidRPr="009C0FB6">
        <w:rPr>
          <w:rFonts w:asciiTheme="minorHAnsi" w:hAnsiTheme="minorHAnsi" w:cstheme="minorHAnsi"/>
          <w:u w:val="single"/>
          <w:lang w:eastAsia="sk-SK"/>
        </w:rPr>
        <w:t>https://stopsuszy.pl/</w:t>
      </w:r>
    </w:p>
    <w:p w14:paraId="62B56D42" w14:textId="77777777" w:rsidR="005B35D3" w:rsidRPr="009C0FB6" w:rsidRDefault="005B35D3" w:rsidP="00776428">
      <w:pPr>
        <w:spacing w:line="360" w:lineRule="auto"/>
        <w:jc w:val="both"/>
        <w:rPr>
          <w:rFonts w:asciiTheme="minorHAnsi" w:hAnsiTheme="minorHAnsi" w:cstheme="minorHAnsi"/>
          <w:lang w:eastAsia="sk-SK"/>
        </w:rPr>
      </w:pPr>
    </w:p>
    <w:p w14:paraId="435A3577" w14:textId="3EA109AF" w:rsidR="00BF67F0" w:rsidRPr="00BF67F0" w:rsidRDefault="005B35D3" w:rsidP="00BF67F0">
      <w:pPr>
        <w:spacing w:line="360" w:lineRule="auto"/>
        <w:ind w:firstLine="708"/>
        <w:jc w:val="both"/>
        <w:rPr>
          <w:rFonts w:asciiTheme="minorHAnsi" w:hAnsiTheme="minorHAnsi" w:cstheme="minorHAnsi"/>
          <w:lang w:val="sk-SK" w:eastAsia="sk-SK"/>
        </w:rPr>
      </w:pPr>
      <w:r w:rsidRPr="009C0FB6">
        <w:rPr>
          <w:rFonts w:asciiTheme="minorHAnsi" w:hAnsiTheme="minorHAnsi" w:cstheme="minorHAnsi"/>
          <w:lang w:eastAsia="sk-SK"/>
        </w:rPr>
        <w:t>Strona słowacka poinformowała, ż</w:t>
      </w:r>
      <w:r w:rsidRPr="006B2B40">
        <w:rPr>
          <w:rFonts w:asciiTheme="minorHAnsi" w:hAnsiTheme="minorHAnsi" w:cstheme="minorHAnsi"/>
          <w:lang w:eastAsia="sk-SK"/>
        </w:rPr>
        <w:t>e</w:t>
      </w:r>
      <w:r w:rsidR="00BF67F0" w:rsidRPr="006B2B40">
        <w:rPr>
          <w:rFonts w:asciiTheme="minorHAnsi" w:hAnsiTheme="minorHAnsi" w:cstheme="minorHAnsi"/>
          <w:lang w:eastAsia="sk-SK"/>
        </w:rPr>
        <w:t xml:space="preserve"> </w:t>
      </w:r>
      <w:r w:rsidRPr="006B2B40">
        <w:rPr>
          <w:rFonts w:asciiTheme="minorHAnsi" w:hAnsiTheme="minorHAnsi" w:cstheme="minorHAnsi"/>
          <w:lang w:eastAsia="sk-SK"/>
        </w:rPr>
        <w:t xml:space="preserve"> </w:t>
      </w:r>
      <w:r w:rsidR="006B2B40" w:rsidRPr="006B2B40">
        <w:rPr>
          <w:rFonts w:asciiTheme="minorHAnsi" w:hAnsiTheme="minorHAnsi" w:cstheme="minorHAnsi"/>
          <w:lang w:eastAsia="sk-SK"/>
        </w:rPr>
        <w:t>po stronie słowackiej spóźnia się opracowanie planu zarządzania ryzykiem powodziowym. Komisja Europejska prowadzi przeciwko Republice Słowackiej postępowanie z powodu opóźnienia w opracowaniu map ryzyka powodziowego. Opracowanie aktualizacji map ryzyka powodziowego i map zagrożenia powodziowego, jak</w:t>
      </w:r>
      <w:r w:rsidR="005B5B32">
        <w:rPr>
          <w:rFonts w:asciiTheme="minorHAnsi" w:hAnsiTheme="minorHAnsi" w:cstheme="minorHAnsi"/>
          <w:lang w:eastAsia="sk-SK"/>
        </w:rPr>
        <w:t> </w:t>
      </w:r>
      <w:r w:rsidR="006B2B40" w:rsidRPr="006B2B40">
        <w:rPr>
          <w:rFonts w:asciiTheme="minorHAnsi" w:hAnsiTheme="minorHAnsi" w:cstheme="minorHAnsi"/>
          <w:lang w:eastAsia="sk-SK"/>
        </w:rPr>
        <w:t xml:space="preserve">również aktualizacja planu zarządzania powodziami musiał wykonać wykonawca zewnętrzny.  </w:t>
      </w:r>
      <w:r w:rsidR="00BF67F0" w:rsidRPr="009D0D51">
        <w:rPr>
          <w:rFonts w:asciiTheme="minorHAnsi" w:hAnsiTheme="minorHAnsi" w:cstheme="minorHAnsi"/>
          <w:lang w:eastAsia="sk-SK"/>
        </w:rPr>
        <w:t xml:space="preserve"> </w:t>
      </w:r>
      <w:r w:rsidR="006B2B40" w:rsidRPr="009D0D51">
        <w:rPr>
          <w:rFonts w:asciiTheme="minorHAnsi" w:hAnsiTheme="minorHAnsi" w:cstheme="minorHAnsi"/>
          <w:lang w:eastAsia="sk-SK"/>
        </w:rPr>
        <w:t>Przetarg publiczny ogłoszono 5 września 20219 roku i zakończono 29 listopada 2021 r</w:t>
      </w:r>
      <w:r w:rsidR="00D07C97">
        <w:rPr>
          <w:rFonts w:asciiTheme="minorHAnsi" w:hAnsiTheme="minorHAnsi" w:cstheme="minorHAnsi"/>
          <w:lang w:eastAsia="sk-SK"/>
        </w:rPr>
        <w:t>oku</w:t>
      </w:r>
      <w:r w:rsidR="006B2B40" w:rsidRPr="009D0D51">
        <w:rPr>
          <w:rFonts w:asciiTheme="minorHAnsi" w:hAnsiTheme="minorHAnsi" w:cstheme="minorHAnsi"/>
          <w:lang w:eastAsia="sk-SK"/>
        </w:rPr>
        <w:t>. Mapy będą wykonane w terminie 12 miesięcy od wejścia w życie umowy, tzn.</w:t>
      </w:r>
      <w:r w:rsidR="005B5B32">
        <w:rPr>
          <w:rFonts w:asciiTheme="minorHAnsi" w:hAnsiTheme="minorHAnsi" w:cstheme="minorHAnsi"/>
          <w:lang w:eastAsia="sk-SK"/>
        </w:rPr>
        <w:t> </w:t>
      </w:r>
      <w:r w:rsidR="006B2B40" w:rsidRPr="009D0D51">
        <w:rPr>
          <w:rFonts w:asciiTheme="minorHAnsi" w:hAnsiTheme="minorHAnsi" w:cstheme="minorHAnsi"/>
          <w:lang w:eastAsia="sk-SK"/>
        </w:rPr>
        <w:t>do</w:t>
      </w:r>
      <w:r w:rsidR="005B5B32">
        <w:rPr>
          <w:rFonts w:asciiTheme="minorHAnsi" w:hAnsiTheme="minorHAnsi" w:cstheme="minorHAnsi"/>
          <w:lang w:eastAsia="sk-SK"/>
        </w:rPr>
        <w:t> </w:t>
      </w:r>
      <w:r w:rsidR="006B2B40" w:rsidRPr="009D0D51">
        <w:rPr>
          <w:rFonts w:asciiTheme="minorHAnsi" w:hAnsiTheme="minorHAnsi" w:cstheme="minorHAnsi"/>
          <w:lang w:eastAsia="sk-SK"/>
        </w:rPr>
        <w:t>31</w:t>
      </w:r>
      <w:r w:rsidR="005B5B32">
        <w:rPr>
          <w:rFonts w:asciiTheme="minorHAnsi" w:hAnsiTheme="minorHAnsi" w:cstheme="minorHAnsi"/>
          <w:lang w:eastAsia="sk-SK"/>
        </w:rPr>
        <w:t> </w:t>
      </w:r>
      <w:r w:rsidR="006B2B40" w:rsidRPr="009D0D51">
        <w:rPr>
          <w:rFonts w:asciiTheme="minorHAnsi" w:hAnsiTheme="minorHAnsi" w:cstheme="minorHAnsi"/>
          <w:lang w:eastAsia="sk-SK"/>
        </w:rPr>
        <w:t>stycznia 2023 roku i zostaną udostępnione Komisji Europejskiej w terminie 2</w:t>
      </w:r>
      <w:r w:rsidR="005B5B32">
        <w:rPr>
          <w:rFonts w:asciiTheme="minorHAnsi" w:hAnsiTheme="minorHAnsi" w:cstheme="minorHAnsi"/>
          <w:lang w:eastAsia="sk-SK"/>
        </w:rPr>
        <w:t> </w:t>
      </w:r>
      <w:r w:rsidR="006B2B40" w:rsidRPr="009D0D51">
        <w:rPr>
          <w:rFonts w:asciiTheme="minorHAnsi" w:hAnsiTheme="minorHAnsi" w:cstheme="minorHAnsi"/>
          <w:lang w:eastAsia="sk-SK"/>
        </w:rPr>
        <w:t>miesięcy, tzn. najpóźniej do 31. marca 2023 roku.</w:t>
      </w:r>
    </w:p>
    <w:p w14:paraId="680431D1" w14:textId="6B21F1B6" w:rsidR="006004A0" w:rsidRPr="009D0D51" w:rsidRDefault="003C6728" w:rsidP="009D0D51">
      <w:pPr>
        <w:spacing w:line="360" w:lineRule="auto"/>
        <w:ind w:firstLine="708"/>
        <w:jc w:val="both"/>
        <w:rPr>
          <w:rFonts w:asciiTheme="minorHAnsi" w:hAnsiTheme="minorHAnsi" w:cstheme="minorHAnsi"/>
          <w:lang w:eastAsia="sk-SK"/>
        </w:rPr>
      </w:pPr>
      <w:r w:rsidRPr="003C6728">
        <w:rPr>
          <w:rFonts w:asciiTheme="minorHAnsi" w:hAnsiTheme="minorHAnsi" w:cstheme="minorHAnsi"/>
          <w:lang w:eastAsia="sk-SK"/>
        </w:rPr>
        <w:t>Komisja przyjęła te informacje</w:t>
      </w:r>
      <w:r w:rsidR="00CE2CF4" w:rsidRPr="009D0D51">
        <w:rPr>
          <w:rFonts w:asciiTheme="minorHAnsi" w:hAnsiTheme="minorHAnsi" w:cstheme="minorHAnsi"/>
          <w:lang w:eastAsia="sk-SK"/>
        </w:rPr>
        <w:t xml:space="preserve"> do wiadomości i poleciła Grupie WFD, aby nadal zajmowała się tą sprawą i poinformowała o niej Komisję na jej kolejnym posiedzeniu.</w:t>
      </w:r>
    </w:p>
    <w:p w14:paraId="3DB4AD95" w14:textId="64151BB9" w:rsidR="006004A0" w:rsidRPr="00682BC6" w:rsidRDefault="006004A0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ab/>
      </w:r>
      <w:r w:rsidR="00C747D7" w:rsidRPr="0048133F">
        <w:rPr>
          <w:rFonts w:asciiTheme="minorHAnsi" w:hAnsiTheme="minorHAnsi" w:cstheme="minorHAnsi"/>
          <w:lang w:eastAsia="sk-SK"/>
        </w:rPr>
        <w:t xml:space="preserve"> </w:t>
      </w:r>
    </w:p>
    <w:p w14:paraId="32665D76" w14:textId="77777777" w:rsidR="00033338" w:rsidRPr="00F50FEA" w:rsidRDefault="00033338" w:rsidP="00BE13A0">
      <w:pPr>
        <w:pStyle w:val="Akapitzlist"/>
        <w:numPr>
          <w:ilvl w:val="0"/>
          <w:numId w:val="24"/>
        </w:numPr>
        <w:tabs>
          <w:tab w:val="clear" w:pos="54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Sprawy różne</w:t>
      </w:r>
    </w:p>
    <w:p w14:paraId="1C1C3995" w14:textId="38CEDE6B" w:rsidR="00033338" w:rsidRPr="0048133F" w:rsidRDefault="00033338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 </w:t>
      </w:r>
      <w:r w:rsidRPr="0048133F">
        <w:rPr>
          <w:rFonts w:asciiTheme="minorHAnsi" w:hAnsiTheme="minorHAnsi" w:cstheme="minorHAnsi"/>
          <w:lang w:eastAsia="sk-SK"/>
        </w:rPr>
        <w:tab/>
      </w:r>
      <w:r w:rsidR="00682BC6">
        <w:rPr>
          <w:rFonts w:asciiTheme="minorHAnsi" w:hAnsiTheme="minorHAnsi" w:cstheme="minorHAnsi"/>
          <w:lang w:eastAsia="sk-SK"/>
        </w:rPr>
        <w:t>(punkt 4.3.</w:t>
      </w:r>
      <w:r w:rsidR="00986F8B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posiedzenia)</w:t>
      </w:r>
    </w:p>
    <w:p w14:paraId="4C440E89" w14:textId="77777777" w:rsidR="006004A0" w:rsidRPr="0048133F" w:rsidRDefault="006004A0" w:rsidP="00776428">
      <w:pPr>
        <w:tabs>
          <w:tab w:val="left" w:pos="993"/>
        </w:tabs>
        <w:spacing w:line="360" w:lineRule="auto"/>
        <w:ind w:left="993" w:hanging="426"/>
        <w:jc w:val="both"/>
        <w:rPr>
          <w:rFonts w:asciiTheme="minorHAnsi" w:hAnsiTheme="minorHAnsi" w:cstheme="minorHAnsi"/>
          <w:b/>
          <w:lang w:eastAsia="sk-SK"/>
        </w:rPr>
      </w:pPr>
    </w:p>
    <w:p w14:paraId="53EE3C2A" w14:textId="77777777" w:rsidR="00033338" w:rsidRPr="00F50FEA" w:rsidRDefault="00033338" w:rsidP="00BE13A0">
      <w:pPr>
        <w:pStyle w:val="Akapitzlist"/>
        <w:numPr>
          <w:ilvl w:val="0"/>
          <w:numId w:val="25"/>
        </w:numPr>
        <w:tabs>
          <w:tab w:val="clear" w:pos="540"/>
          <w:tab w:val="num" w:pos="709"/>
          <w:tab w:val="left" w:pos="1276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Inne zadania wymagające współpracy dwustronnej</w:t>
      </w:r>
    </w:p>
    <w:p w14:paraId="7586FF68" w14:textId="2BB2AC9B" w:rsidR="00033338" w:rsidRDefault="00033338" w:rsidP="00776428">
      <w:pPr>
        <w:tabs>
          <w:tab w:val="left" w:pos="709"/>
          <w:tab w:val="left" w:pos="993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     </w:t>
      </w:r>
      <w:r w:rsidRPr="0048133F">
        <w:rPr>
          <w:rFonts w:asciiTheme="minorHAnsi" w:hAnsiTheme="minorHAnsi" w:cstheme="minorHAnsi"/>
          <w:lang w:eastAsia="sk-SK"/>
        </w:rPr>
        <w:tab/>
      </w:r>
      <w:r w:rsidR="00682BC6">
        <w:rPr>
          <w:rFonts w:asciiTheme="minorHAnsi" w:hAnsiTheme="minorHAnsi" w:cstheme="minorHAnsi"/>
          <w:lang w:eastAsia="sk-SK"/>
        </w:rPr>
        <w:t>(punkt 4.3.1.</w:t>
      </w:r>
      <w:r w:rsidR="00986F8B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posiedzenia)</w:t>
      </w:r>
    </w:p>
    <w:p w14:paraId="00948BBB" w14:textId="77777777" w:rsidR="00DC3F63" w:rsidRPr="0048133F" w:rsidRDefault="00DC3F63" w:rsidP="00776428">
      <w:pPr>
        <w:tabs>
          <w:tab w:val="left" w:pos="709"/>
          <w:tab w:val="left" w:pos="993"/>
        </w:tabs>
        <w:spacing w:line="360" w:lineRule="auto"/>
        <w:jc w:val="both"/>
        <w:rPr>
          <w:rFonts w:asciiTheme="minorHAnsi" w:hAnsiTheme="minorHAnsi" w:cstheme="minorHAnsi"/>
          <w:b/>
          <w:lang w:eastAsia="sk-SK"/>
        </w:rPr>
      </w:pPr>
    </w:p>
    <w:p w14:paraId="61F76445" w14:textId="250EC593" w:rsidR="00B730DF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 w:rsidRPr="0048133F">
        <w:rPr>
          <w:rFonts w:asciiTheme="minorHAnsi" w:hAnsiTheme="minorHAnsi" w:cstheme="minorHAnsi"/>
          <w:bCs/>
          <w:lang w:eastAsia="sk-SK"/>
        </w:rPr>
        <w:lastRenderedPageBreak/>
        <w:tab/>
      </w:r>
      <w:r w:rsidR="00B730DF">
        <w:rPr>
          <w:rFonts w:asciiTheme="minorHAnsi" w:hAnsiTheme="minorHAnsi" w:cstheme="minorHAnsi"/>
          <w:bCs/>
          <w:lang w:eastAsia="sk-SK"/>
        </w:rPr>
        <w:t xml:space="preserve">Delegacja polska poinformowała Komisję, że Przewodnicząca </w:t>
      </w:r>
      <w:r w:rsidR="00C81643">
        <w:rPr>
          <w:rFonts w:asciiTheme="minorHAnsi" w:hAnsiTheme="minorHAnsi" w:cstheme="minorHAnsi"/>
          <w:bCs/>
          <w:lang w:eastAsia="sk-SK"/>
        </w:rPr>
        <w:t>polska</w:t>
      </w:r>
      <w:r w:rsidR="00B730DF">
        <w:rPr>
          <w:rFonts w:asciiTheme="minorHAnsi" w:hAnsiTheme="minorHAnsi" w:cstheme="minorHAnsi"/>
          <w:bCs/>
          <w:lang w:eastAsia="sk-SK"/>
        </w:rPr>
        <w:t xml:space="preserve"> zwróciła się</w:t>
      </w:r>
      <w:r w:rsidR="005B5B32">
        <w:rPr>
          <w:rFonts w:asciiTheme="minorHAnsi" w:hAnsiTheme="minorHAnsi" w:cstheme="minorHAnsi"/>
          <w:bCs/>
          <w:lang w:eastAsia="sk-SK"/>
        </w:rPr>
        <w:t> </w:t>
      </w:r>
      <w:r w:rsidR="00B730DF">
        <w:rPr>
          <w:rFonts w:asciiTheme="minorHAnsi" w:hAnsiTheme="minorHAnsi" w:cstheme="minorHAnsi"/>
          <w:bCs/>
          <w:lang w:eastAsia="sk-SK"/>
        </w:rPr>
        <w:t>do</w:t>
      </w:r>
      <w:r w:rsidR="005B5B32">
        <w:rPr>
          <w:rFonts w:asciiTheme="minorHAnsi" w:hAnsiTheme="minorHAnsi" w:cstheme="minorHAnsi"/>
          <w:bCs/>
          <w:lang w:eastAsia="sk-SK"/>
        </w:rPr>
        <w:t> </w:t>
      </w:r>
      <w:r w:rsidR="00B730DF">
        <w:rPr>
          <w:rFonts w:asciiTheme="minorHAnsi" w:hAnsiTheme="minorHAnsi" w:cstheme="minorHAnsi"/>
          <w:bCs/>
          <w:lang w:eastAsia="sk-SK"/>
        </w:rPr>
        <w:t>PIG-</w:t>
      </w:r>
      <w:r w:rsidR="005B5B32">
        <w:rPr>
          <w:rFonts w:asciiTheme="minorHAnsi" w:hAnsiTheme="minorHAnsi" w:cstheme="minorHAnsi"/>
          <w:bCs/>
          <w:lang w:eastAsia="sk-SK"/>
        </w:rPr>
        <w:t> </w:t>
      </w:r>
      <w:r w:rsidR="00B730DF">
        <w:rPr>
          <w:rFonts w:asciiTheme="minorHAnsi" w:hAnsiTheme="minorHAnsi" w:cstheme="minorHAnsi"/>
          <w:bCs/>
          <w:lang w:eastAsia="sk-SK"/>
        </w:rPr>
        <w:t>PIB pi</w:t>
      </w:r>
      <w:r w:rsidR="00D71DF3">
        <w:rPr>
          <w:rFonts w:asciiTheme="minorHAnsi" w:hAnsiTheme="minorHAnsi" w:cstheme="minorHAnsi"/>
          <w:bCs/>
          <w:lang w:eastAsia="sk-SK"/>
        </w:rPr>
        <w:t>smem z dnia 11 kwietnia 2022 roku,</w:t>
      </w:r>
      <w:r w:rsidR="00B730DF">
        <w:rPr>
          <w:rFonts w:asciiTheme="minorHAnsi" w:hAnsiTheme="minorHAnsi" w:cstheme="minorHAnsi"/>
          <w:bCs/>
          <w:lang w:eastAsia="sk-SK"/>
        </w:rPr>
        <w:t xml:space="preserve"> nr </w:t>
      </w:r>
      <w:r w:rsidR="00B730DF" w:rsidRPr="00B730DF">
        <w:rPr>
          <w:rFonts w:asciiTheme="minorHAnsi" w:hAnsiTheme="minorHAnsi" w:cstheme="minorHAnsi"/>
          <w:bCs/>
          <w:lang w:eastAsia="sk-SK"/>
        </w:rPr>
        <w:t>DGWiŻŚ-8.731.16.2022</w:t>
      </w:r>
      <w:r w:rsidR="00B730DF">
        <w:rPr>
          <w:rFonts w:asciiTheme="minorHAnsi" w:hAnsiTheme="minorHAnsi" w:cstheme="minorHAnsi"/>
          <w:bCs/>
          <w:lang w:eastAsia="sk-SK"/>
        </w:rPr>
        <w:t xml:space="preserve">, </w:t>
      </w:r>
      <w:r w:rsidR="00B730DF" w:rsidRPr="00B730DF">
        <w:rPr>
          <w:rFonts w:asciiTheme="minorHAnsi" w:hAnsiTheme="minorHAnsi" w:cstheme="minorHAnsi"/>
          <w:bCs/>
          <w:lang w:eastAsia="sk-SK"/>
        </w:rPr>
        <w:t>o nawiązanie bezpośredniej współpracy ze słowackim Państwowym Instytutem Geologicznym im. Dioniza Štú</w:t>
      </w:r>
      <w:r w:rsidR="00A967E5">
        <w:rPr>
          <w:rFonts w:asciiTheme="minorHAnsi" w:hAnsiTheme="minorHAnsi" w:cstheme="minorHAnsi"/>
          <w:bCs/>
          <w:lang w:eastAsia="sk-SK"/>
        </w:rPr>
        <w:t>h</w:t>
      </w:r>
      <w:r w:rsidR="00EB7134">
        <w:rPr>
          <w:rFonts w:asciiTheme="minorHAnsi" w:hAnsiTheme="minorHAnsi" w:cstheme="minorHAnsi"/>
          <w:bCs/>
          <w:lang w:eastAsia="sk-SK"/>
        </w:rPr>
        <w:t>r</w:t>
      </w:r>
      <w:r w:rsidR="00B730DF" w:rsidRPr="00B730DF">
        <w:rPr>
          <w:rFonts w:asciiTheme="minorHAnsi" w:hAnsiTheme="minorHAnsi" w:cstheme="minorHAnsi"/>
          <w:bCs/>
          <w:lang w:eastAsia="sk-SK"/>
        </w:rPr>
        <w:t>a w celu przygotowani</w:t>
      </w:r>
      <w:r w:rsidR="00B730DF">
        <w:rPr>
          <w:rFonts w:asciiTheme="minorHAnsi" w:hAnsiTheme="minorHAnsi" w:cstheme="minorHAnsi"/>
          <w:bCs/>
          <w:lang w:eastAsia="sk-SK"/>
        </w:rPr>
        <w:t>a</w:t>
      </w:r>
      <w:r w:rsidR="00B730DF" w:rsidRPr="00B730DF">
        <w:t xml:space="preserve"> </w:t>
      </w:r>
      <w:r w:rsidR="00B730DF" w:rsidRPr="009D0D51">
        <w:rPr>
          <w:rFonts w:asciiTheme="minorHAnsi" w:hAnsiTheme="minorHAnsi"/>
        </w:rPr>
        <w:t>polsko</w:t>
      </w:r>
      <w:r w:rsidR="00B730DF">
        <w:t>-</w:t>
      </w:r>
      <w:r w:rsidR="00B730DF" w:rsidRPr="00B730DF">
        <w:rPr>
          <w:rFonts w:asciiTheme="minorHAnsi" w:hAnsiTheme="minorHAnsi" w:cstheme="minorHAnsi"/>
          <w:bCs/>
          <w:lang w:eastAsia="sk-SK"/>
        </w:rPr>
        <w:t>słowackiego projektu bilansowania potencjalnych transgranicznych części wód podziemnych</w:t>
      </w:r>
      <w:r w:rsidR="00B730DF">
        <w:rPr>
          <w:rFonts w:asciiTheme="minorHAnsi" w:hAnsiTheme="minorHAnsi" w:cstheme="minorHAnsi"/>
          <w:bCs/>
          <w:lang w:eastAsia="sk-SK"/>
        </w:rPr>
        <w:t xml:space="preserve"> i przedstawienia wyników za pośrednictwem Grupy WFD.</w:t>
      </w:r>
    </w:p>
    <w:p w14:paraId="4A2E3299" w14:textId="3388B507" w:rsidR="006E7B8B" w:rsidRDefault="006E7B8B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>
        <w:rPr>
          <w:rFonts w:asciiTheme="minorHAnsi" w:hAnsiTheme="minorHAnsi" w:cstheme="minorHAnsi"/>
          <w:bCs/>
          <w:lang w:eastAsia="sk-SK"/>
        </w:rPr>
        <w:tab/>
      </w:r>
      <w:r w:rsidR="00103B76">
        <w:rPr>
          <w:rFonts w:asciiTheme="minorHAnsi" w:hAnsiTheme="minorHAnsi" w:cstheme="minorHAnsi"/>
          <w:bCs/>
          <w:lang w:eastAsia="sk-SK"/>
        </w:rPr>
        <w:t>D</w:t>
      </w:r>
      <w:r>
        <w:rPr>
          <w:rFonts w:asciiTheme="minorHAnsi" w:hAnsiTheme="minorHAnsi" w:cstheme="minorHAnsi"/>
          <w:bCs/>
          <w:lang w:eastAsia="sk-SK"/>
        </w:rPr>
        <w:t xml:space="preserve">elegacja </w:t>
      </w:r>
      <w:r w:rsidR="00103B76">
        <w:rPr>
          <w:rFonts w:asciiTheme="minorHAnsi" w:hAnsiTheme="minorHAnsi" w:cstheme="minorHAnsi"/>
          <w:bCs/>
          <w:lang w:eastAsia="sk-SK"/>
        </w:rPr>
        <w:t xml:space="preserve">słowacka </w:t>
      </w:r>
      <w:r>
        <w:rPr>
          <w:rFonts w:asciiTheme="minorHAnsi" w:hAnsiTheme="minorHAnsi" w:cstheme="minorHAnsi"/>
          <w:bCs/>
          <w:lang w:eastAsia="sk-SK"/>
        </w:rPr>
        <w:t>przyj</w:t>
      </w:r>
      <w:r w:rsidR="00103B76">
        <w:rPr>
          <w:rFonts w:asciiTheme="minorHAnsi" w:hAnsiTheme="minorHAnsi" w:cstheme="minorHAnsi"/>
          <w:bCs/>
          <w:lang w:eastAsia="sk-SK"/>
        </w:rPr>
        <w:t>ęła tę informację do wiadomości i za pośrednictwem zaproszonego eksperta z Państwowego Instytutu Geologicznego Dionýza Štúhra, RNDr. Petra Mal</w:t>
      </w:r>
      <w:r w:rsidR="00B220CA">
        <w:rPr>
          <w:rFonts w:asciiTheme="minorHAnsi" w:hAnsiTheme="minorHAnsi" w:cstheme="minorHAnsi"/>
          <w:bCs/>
          <w:lang w:eastAsia="sk-SK"/>
        </w:rPr>
        <w:t>í</w:t>
      </w:r>
      <w:r w:rsidR="00103B76">
        <w:rPr>
          <w:rFonts w:asciiTheme="minorHAnsi" w:hAnsiTheme="minorHAnsi" w:cstheme="minorHAnsi"/>
          <w:bCs/>
          <w:lang w:eastAsia="sk-SK"/>
        </w:rPr>
        <w:t>ka, PHD., zaprezentowała aktualną sytuację w zakresie wód podziemnych w polsko-słowackim obszarze przygranicznym oraz propozycję wspólnego polsko-słowackiego projektu.</w:t>
      </w:r>
    </w:p>
    <w:p w14:paraId="258D9C77" w14:textId="497E9851" w:rsidR="00103B76" w:rsidRDefault="00103B76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>
        <w:rPr>
          <w:rFonts w:asciiTheme="minorHAnsi" w:hAnsiTheme="minorHAnsi" w:cstheme="minorHAnsi"/>
          <w:bCs/>
          <w:lang w:eastAsia="sk-SK"/>
        </w:rPr>
        <w:tab/>
        <w:t>Delegacja polska przyjęła te informacje do wiadomości i wyraziła zgodę na propozycję strony słowackiej.</w:t>
      </w:r>
    </w:p>
    <w:p w14:paraId="4A958214" w14:textId="6E6A4319" w:rsidR="0026659C" w:rsidRPr="009D0D51" w:rsidRDefault="009148A6" w:rsidP="0026659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>
        <w:rPr>
          <w:rFonts w:asciiTheme="minorHAnsi" w:hAnsiTheme="minorHAnsi" w:cstheme="minorHAnsi"/>
          <w:bCs/>
          <w:lang w:eastAsia="sk-SK"/>
        </w:rPr>
        <w:tab/>
      </w:r>
      <w:r w:rsidR="00B730DF" w:rsidRPr="0026659C">
        <w:rPr>
          <w:rFonts w:asciiTheme="minorHAnsi" w:hAnsiTheme="minorHAnsi" w:cstheme="minorHAnsi"/>
          <w:bCs/>
          <w:lang w:eastAsia="sk-SK"/>
        </w:rPr>
        <w:t xml:space="preserve"> </w:t>
      </w:r>
      <w:r w:rsidR="0026659C">
        <w:rPr>
          <w:rFonts w:asciiTheme="minorHAnsi" w:hAnsiTheme="minorHAnsi" w:cstheme="minorHAnsi"/>
          <w:bCs/>
          <w:lang w:eastAsia="sk-SK"/>
        </w:rPr>
        <w:tab/>
      </w:r>
      <w:r w:rsidR="0026659C" w:rsidRPr="009D0D51">
        <w:rPr>
          <w:rFonts w:asciiTheme="minorHAnsi" w:hAnsiTheme="minorHAnsi" w:cstheme="minorHAnsi"/>
          <w:bCs/>
          <w:lang w:eastAsia="sk-SK"/>
        </w:rPr>
        <w:t xml:space="preserve">Komisja przyjęła </w:t>
      </w:r>
      <w:r w:rsidR="00103B76">
        <w:rPr>
          <w:rFonts w:asciiTheme="minorHAnsi" w:hAnsiTheme="minorHAnsi" w:cstheme="minorHAnsi"/>
          <w:bCs/>
          <w:lang w:eastAsia="sk-SK"/>
        </w:rPr>
        <w:t xml:space="preserve">te informacje </w:t>
      </w:r>
      <w:r w:rsidR="0026659C" w:rsidRPr="009D0D51">
        <w:rPr>
          <w:rFonts w:asciiTheme="minorHAnsi" w:hAnsiTheme="minorHAnsi" w:cstheme="minorHAnsi"/>
          <w:bCs/>
          <w:lang w:eastAsia="sk-SK"/>
        </w:rPr>
        <w:t>do wiadomości</w:t>
      </w:r>
      <w:r w:rsidR="00103B76">
        <w:rPr>
          <w:rFonts w:asciiTheme="minorHAnsi" w:hAnsiTheme="minorHAnsi" w:cstheme="minorHAnsi"/>
          <w:bCs/>
          <w:lang w:eastAsia="sk-SK"/>
        </w:rPr>
        <w:t xml:space="preserve">, wyraziła zgodę na utworzenie w ramach Grupy WFD podgrupy, która będzie zajmowała się przedmiotową problematyką oraz </w:t>
      </w:r>
      <w:r w:rsidR="0026659C" w:rsidRPr="009D0D51">
        <w:rPr>
          <w:rFonts w:asciiTheme="minorHAnsi" w:hAnsiTheme="minorHAnsi" w:cstheme="minorHAnsi"/>
          <w:bCs/>
          <w:lang w:eastAsia="sk-SK"/>
        </w:rPr>
        <w:t>i poleciła Grupie WFD, aby nadal zajmowała się tą sprawą i poinformowała o</w:t>
      </w:r>
      <w:r w:rsidR="00103B76">
        <w:rPr>
          <w:rFonts w:asciiTheme="minorHAnsi" w:hAnsiTheme="minorHAnsi" w:cstheme="minorHAnsi"/>
          <w:bCs/>
          <w:lang w:eastAsia="sk-SK"/>
        </w:rPr>
        <w:t> </w:t>
      </w:r>
      <w:r w:rsidR="0026659C" w:rsidRPr="009D0D51">
        <w:rPr>
          <w:rFonts w:asciiTheme="minorHAnsi" w:hAnsiTheme="minorHAnsi" w:cstheme="minorHAnsi"/>
          <w:bCs/>
          <w:lang w:eastAsia="sk-SK"/>
        </w:rPr>
        <w:t>niej Komisję na</w:t>
      </w:r>
      <w:r w:rsidR="00D85BA7">
        <w:rPr>
          <w:rFonts w:asciiTheme="minorHAnsi" w:hAnsiTheme="minorHAnsi" w:cstheme="minorHAnsi"/>
          <w:bCs/>
          <w:lang w:eastAsia="sk-SK"/>
        </w:rPr>
        <w:t> </w:t>
      </w:r>
      <w:r w:rsidR="0026659C" w:rsidRPr="009D0D51">
        <w:rPr>
          <w:rFonts w:asciiTheme="minorHAnsi" w:hAnsiTheme="minorHAnsi" w:cstheme="minorHAnsi"/>
          <w:bCs/>
          <w:lang w:eastAsia="sk-SK"/>
        </w:rPr>
        <w:t>jej</w:t>
      </w:r>
      <w:r w:rsidR="00D85BA7">
        <w:rPr>
          <w:rFonts w:asciiTheme="minorHAnsi" w:hAnsiTheme="minorHAnsi" w:cstheme="minorHAnsi"/>
          <w:bCs/>
          <w:lang w:eastAsia="sk-SK"/>
        </w:rPr>
        <w:t> </w:t>
      </w:r>
      <w:r w:rsidR="0026659C" w:rsidRPr="009D0D51">
        <w:rPr>
          <w:rFonts w:asciiTheme="minorHAnsi" w:hAnsiTheme="minorHAnsi" w:cstheme="minorHAnsi"/>
          <w:bCs/>
          <w:lang w:eastAsia="sk-SK"/>
        </w:rPr>
        <w:t>kolejnym posiedzeniu.</w:t>
      </w:r>
    </w:p>
    <w:p w14:paraId="47B0C77F" w14:textId="25239AD3" w:rsidR="006004A0" w:rsidRPr="0048133F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</w:p>
    <w:p w14:paraId="3ED41449" w14:textId="77777777" w:rsidR="00033338" w:rsidRPr="00F50FEA" w:rsidRDefault="00033338" w:rsidP="00BE13A0">
      <w:pPr>
        <w:pStyle w:val="Akapitzlist"/>
        <w:numPr>
          <w:ilvl w:val="0"/>
          <w:numId w:val="26"/>
        </w:numPr>
        <w:tabs>
          <w:tab w:val="clear" w:pos="54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Projekty w zakresie gospodarki wodnej realizowane na wodach granicznych</w:t>
      </w:r>
    </w:p>
    <w:p w14:paraId="691B1447" w14:textId="5278B0F6" w:rsidR="00033338" w:rsidRDefault="00033338" w:rsidP="00776428">
      <w:pPr>
        <w:tabs>
          <w:tab w:val="left" w:pos="709"/>
          <w:tab w:val="left" w:pos="1276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    </w:t>
      </w:r>
      <w:r w:rsidRPr="0048133F">
        <w:rPr>
          <w:rFonts w:asciiTheme="minorHAnsi" w:hAnsiTheme="minorHAnsi" w:cstheme="minorHAnsi"/>
          <w:lang w:eastAsia="sk-SK"/>
        </w:rPr>
        <w:tab/>
        <w:t>(punkt 4.3.2.</w:t>
      </w:r>
      <w:r w:rsidR="00986F8B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posiedzenia)</w:t>
      </w:r>
    </w:p>
    <w:p w14:paraId="7B29A076" w14:textId="77777777" w:rsidR="00A21F50" w:rsidRPr="0048133F" w:rsidRDefault="00A21F50" w:rsidP="00776428">
      <w:pPr>
        <w:tabs>
          <w:tab w:val="left" w:pos="709"/>
          <w:tab w:val="left" w:pos="1276"/>
        </w:tabs>
        <w:spacing w:line="360" w:lineRule="auto"/>
        <w:jc w:val="both"/>
        <w:rPr>
          <w:rFonts w:asciiTheme="minorHAnsi" w:hAnsiTheme="minorHAnsi" w:cstheme="minorHAnsi"/>
          <w:b/>
          <w:lang w:eastAsia="sk-SK"/>
        </w:rPr>
      </w:pPr>
    </w:p>
    <w:p w14:paraId="76C35352" w14:textId="2392DCA1" w:rsidR="005B35D3" w:rsidRPr="005B35D3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 w:rsidRPr="0048133F">
        <w:rPr>
          <w:rFonts w:asciiTheme="minorHAnsi" w:hAnsiTheme="minorHAnsi" w:cstheme="minorHAnsi"/>
          <w:bCs/>
          <w:lang w:eastAsia="sk-SK"/>
        </w:rPr>
        <w:tab/>
      </w:r>
      <w:r w:rsidR="005B35D3" w:rsidRPr="005B35D3">
        <w:rPr>
          <w:rFonts w:asciiTheme="minorHAnsi" w:hAnsiTheme="minorHAnsi" w:cstheme="minorHAnsi"/>
          <w:bCs/>
          <w:lang w:eastAsia="sk-SK"/>
        </w:rPr>
        <w:t>Grup</w:t>
      </w:r>
      <w:r w:rsidR="008C2C18">
        <w:rPr>
          <w:rFonts w:asciiTheme="minorHAnsi" w:hAnsiTheme="minorHAnsi" w:cstheme="minorHAnsi"/>
          <w:bCs/>
          <w:lang w:eastAsia="sk-SK"/>
        </w:rPr>
        <w:t>a</w:t>
      </w:r>
      <w:r w:rsidR="005B35D3" w:rsidRPr="005B35D3">
        <w:rPr>
          <w:rFonts w:asciiTheme="minorHAnsi" w:hAnsiTheme="minorHAnsi" w:cstheme="minorHAnsi"/>
          <w:bCs/>
          <w:lang w:eastAsia="sk-SK"/>
        </w:rPr>
        <w:t xml:space="preserve"> WFD poinformowa</w:t>
      </w:r>
      <w:r w:rsidR="008C2C18">
        <w:rPr>
          <w:rFonts w:asciiTheme="minorHAnsi" w:hAnsiTheme="minorHAnsi" w:cstheme="minorHAnsi"/>
          <w:bCs/>
          <w:lang w:eastAsia="sk-SK"/>
        </w:rPr>
        <w:t>ła</w:t>
      </w:r>
      <w:r w:rsidR="005B35D3" w:rsidRPr="005B35D3">
        <w:rPr>
          <w:rFonts w:asciiTheme="minorHAnsi" w:hAnsiTheme="minorHAnsi" w:cstheme="minorHAnsi"/>
          <w:bCs/>
          <w:lang w:eastAsia="sk-SK"/>
        </w:rPr>
        <w:t xml:space="preserve"> Komisję, że od ostatniego posiedzenia Komisji nie</w:t>
      </w:r>
      <w:r w:rsidR="009C0FB6">
        <w:rPr>
          <w:rFonts w:asciiTheme="minorHAnsi" w:hAnsiTheme="minorHAnsi" w:cstheme="minorHAnsi"/>
          <w:bCs/>
          <w:lang w:eastAsia="sk-SK"/>
        </w:rPr>
        <w:t> </w:t>
      </w:r>
      <w:r w:rsidR="005B35D3" w:rsidRPr="005B35D3">
        <w:rPr>
          <w:rFonts w:asciiTheme="minorHAnsi" w:hAnsiTheme="minorHAnsi" w:cstheme="minorHAnsi"/>
          <w:bCs/>
          <w:lang w:eastAsia="sk-SK"/>
        </w:rPr>
        <w:t>wystąpiły w tej sprawie nowe okoliczności.</w:t>
      </w:r>
    </w:p>
    <w:p w14:paraId="3E60586A" w14:textId="77777777" w:rsidR="005B35D3" w:rsidRPr="005B35D3" w:rsidRDefault="005B35D3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 w:rsidRPr="005B35D3">
        <w:rPr>
          <w:rFonts w:asciiTheme="minorHAnsi" w:hAnsiTheme="minorHAnsi" w:cstheme="minorHAnsi"/>
          <w:bCs/>
          <w:lang w:eastAsia="sk-SK"/>
        </w:rPr>
        <w:tab/>
        <w:t>Komisja przyjęła te informacje do wiadomości.</w:t>
      </w:r>
    </w:p>
    <w:p w14:paraId="0C4D5DB1" w14:textId="53CD2E3D" w:rsidR="006004A0" w:rsidRPr="0048133F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lang w:eastAsia="sk-SK"/>
        </w:rPr>
      </w:pPr>
      <w:r w:rsidRPr="0048133F">
        <w:rPr>
          <w:rFonts w:asciiTheme="minorHAnsi" w:hAnsiTheme="minorHAnsi" w:cstheme="minorHAnsi"/>
          <w:bCs/>
          <w:lang w:eastAsia="sk-SK"/>
        </w:rPr>
        <w:tab/>
      </w:r>
    </w:p>
    <w:p w14:paraId="6C35E6DF" w14:textId="774A590B" w:rsidR="004E6C54" w:rsidRPr="00F50FEA" w:rsidRDefault="004E6C54" w:rsidP="00BE13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Sprawozdanie z działalności Grupy WFD za 20</w:t>
      </w:r>
      <w:r w:rsidR="003661C1">
        <w:rPr>
          <w:rFonts w:asciiTheme="minorHAnsi" w:hAnsiTheme="minorHAnsi" w:cstheme="minorHAnsi"/>
          <w:b/>
          <w:sz w:val="24"/>
          <w:szCs w:val="24"/>
          <w:lang w:eastAsia="sk-SK"/>
        </w:rPr>
        <w:t>2</w:t>
      </w:r>
      <w:r w:rsidR="001A1312">
        <w:rPr>
          <w:rFonts w:asciiTheme="minorHAnsi" w:hAnsiTheme="minorHAnsi" w:cstheme="minorHAnsi"/>
          <w:b/>
          <w:sz w:val="24"/>
          <w:szCs w:val="24"/>
          <w:lang w:eastAsia="sk-SK"/>
        </w:rPr>
        <w:t>1</w:t>
      </w: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rok</w:t>
      </w:r>
    </w:p>
    <w:p w14:paraId="6AE6DD90" w14:textId="53B9EE6E" w:rsidR="004E6C54" w:rsidRPr="0048133F" w:rsidRDefault="004E6C54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 </w:t>
      </w:r>
      <w:r w:rsidRPr="0048133F">
        <w:rPr>
          <w:rFonts w:asciiTheme="minorHAnsi" w:hAnsiTheme="minorHAnsi" w:cstheme="minorHAnsi"/>
          <w:lang w:eastAsia="sk-SK"/>
        </w:rPr>
        <w:tab/>
        <w:t>(punkt 4.4.</w:t>
      </w:r>
      <w:r w:rsidR="00986F8B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posiedzenia)</w:t>
      </w:r>
    </w:p>
    <w:p w14:paraId="7F78DF6D" w14:textId="77777777" w:rsidR="009C0FB6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ab/>
      </w:r>
    </w:p>
    <w:p w14:paraId="7DE11614" w14:textId="44F3EEB5" w:rsidR="005B35D3" w:rsidRPr="005B35D3" w:rsidRDefault="009C0FB6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</w:r>
      <w:r w:rsidR="005B35D3" w:rsidRPr="005B35D3">
        <w:rPr>
          <w:rFonts w:asciiTheme="minorHAnsi" w:hAnsiTheme="minorHAnsi" w:cstheme="minorHAnsi"/>
          <w:lang w:eastAsia="sk-SK"/>
        </w:rPr>
        <w:t>Grup</w:t>
      </w:r>
      <w:r w:rsidR="00E069CF">
        <w:rPr>
          <w:rFonts w:asciiTheme="minorHAnsi" w:hAnsiTheme="minorHAnsi" w:cstheme="minorHAnsi"/>
          <w:lang w:eastAsia="sk-SK"/>
        </w:rPr>
        <w:t>a</w:t>
      </w:r>
      <w:r w:rsidR="005B35D3" w:rsidRPr="005B35D3">
        <w:rPr>
          <w:rFonts w:asciiTheme="minorHAnsi" w:hAnsiTheme="minorHAnsi" w:cstheme="minorHAnsi"/>
          <w:lang w:eastAsia="sk-SK"/>
        </w:rPr>
        <w:t xml:space="preserve"> WFD przedłoży</w:t>
      </w:r>
      <w:r w:rsidR="00E069CF">
        <w:rPr>
          <w:rFonts w:asciiTheme="minorHAnsi" w:hAnsiTheme="minorHAnsi" w:cstheme="minorHAnsi"/>
          <w:lang w:eastAsia="sk-SK"/>
        </w:rPr>
        <w:t>ła</w:t>
      </w:r>
      <w:r w:rsidR="005B35D3" w:rsidRPr="005B35D3">
        <w:rPr>
          <w:rFonts w:asciiTheme="minorHAnsi" w:hAnsiTheme="minorHAnsi" w:cstheme="minorHAnsi"/>
          <w:lang w:eastAsia="sk-SK"/>
        </w:rPr>
        <w:t xml:space="preserve"> Komisji do zatwierdzenia „Sprawozdanie </w:t>
      </w:r>
      <w:r w:rsidR="005B35D3" w:rsidRPr="005B35D3">
        <w:rPr>
          <w:rFonts w:asciiTheme="minorHAnsi" w:hAnsiTheme="minorHAnsi" w:cstheme="minorHAnsi"/>
          <w:lang w:eastAsia="sk-SK"/>
        </w:rPr>
        <w:br/>
        <w:t>z działalności Grupy WFD za 2021 rok“.</w:t>
      </w:r>
    </w:p>
    <w:p w14:paraId="3F18EB30" w14:textId="35115DED" w:rsidR="005B35D3" w:rsidRPr="005B35D3" w:rsidRDefault="005B35D3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ab/>
        <w:t>Komisja zatwierdziła „Sprawozdanie z działalności Grupy WFD za 2021 rok“, które stanowi załącznik nr 1</w:t>
      </w:r>
      <w:r w:rsidR="00E069CF">
        <w:rPr>
          <w:rFonts w:asciiTheme="minorHAnsi" w:hAnsiTheme="minorHAnsi" w:cstheme="minorHAnsi"/>
          <w:lang w:eastAsia="sk-SK"/>
        </w:rPr>
        <w:t>6</w:t>
      </w:r>
      <w:r w:rsidRPr="005B35D3">
        <w:rPr>
          <w:rFonts w:asciiTheme="minorHAnsi" w:hAnsiTheme="minorHAnsi" w:cstheme="minorHAnsi"/>
          <w:lang w:eastAsia="sk-SK"/>
        </w:rPr>
        <w:t xml:space="preserve"> do niniejszego Protokołu.</w:t>
      </w:r>
    </w:p>
    <w:p w14:paraId="0D14D87A" w14:textId="77777777" w:rsidR="006004A0" w:rsidRPr="0048133F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</w:p>
    <w:p w14:paraId="63CE967E" w14:textId="22BAC09E" w:rsidR="00A94F41" w:rsidRPr="0048133F" w:rsidRDefault="00A94F41" w:rsidP="00BE13A0">
      <w:pPr>
        <w:pStyle w:val="Akapitzlist"/>
        <w:numPr>
          <w:ilvl w:val="0"/>
          <w:numId w:val="28"/>
        </w:numPr>
        <w:tabs>
          <w:tab w:val="clear" w:pos="540"/>
          <w:tab w:val="num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lang w:eastAsia="sk-SK"/>
        </w:rPr>
      </w:pP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>Plan pracy Grupy WFD na 202</w:t>
      </w:r>
      <w:r w:rsidR="00986F8B">
        <w:rPr>
          <w:rFonts w:asciiTheme="minorHAnsi" w:hAnsiTheme="minorHAnsi" w:cstheme="minorHAnsi"/>
          <w:b/>
          <w:sz w:val="24"/>
          <w:szCs w:val="24"/>
          <w:lang w:eastAsia="sk-SK"/>
        </w:rPr>
        <w:t>3</w:t>
      </w:r>
      <w:r w:rsidRPr="00F50FEA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rok</w:t>
      </w:r>
    </w:p>
    <w:p w14:paraId="077057F6" w14:textId="1EFCC6A2" w:rsidR="00A94F41" w:rsidRPr="0048133F" w:rsidRDefault="00A94F41" w:rsidP="00776428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 xml:space="preserve">        </w:t>
      </w:r>
      <w:r w:rsidRPr="0048133F">
        <w:rPr>
          <w:rFonts w:asciiTheme="minorHAnsi" w:hAnsiTheme="minorHAnsi" w:cstheme="minorHAnsi"/>
          <w:lang w:eastAsia="sk-SK"/>
        </w:rPr>
        <w:tab/>
        <w:t>(punkt 4.5.</w:t>
      </w:r>
      <w:r w:rsidR="00986F8B">
        <w:rPr>
          <w:rFonts w:asciiTheme="minorHAnsi" w:hAnsiTheme="minorHAnsi" w:cstheme="minorHAnsi"/>
          <w:lang w:eastAsia="sk-SK"/>
        </w:rPr>
        <w:t xml:space="preserve"> </w:t>
      </w:r>
      <w:r w:rsidRPr="0048133F">
        <w:rPr>
          <w:rFonts w:asciiTheme="minorHAnsi" w:hAnsiTheme="minorHAnsi" w:cstheme="minorHAnsi"/>
          <w:lang w:eastAsia="sk-SK"/>
        </w:rPr>
        <w:t>/ XX</w:t>
      </w:r>
      <w:r w:rsidR="001A1312">
        <w:rPr>
          <w:rFonts w:asciiTheme="minorHAnsi" w:hAnsiTheme="minorHAnsi" w:cstheme="minorHAnsi"/>
          <w:lang w:eastAsia="sk-SK"/>
        </w:rPr>
        <w:t>I</w:t>
      </w:r>
      <w:r w:rsidRPr="0048133F">
        <w:rPr>
          <w:rFonts w:asciiTheme="minorHAnsi" w:hAnsiTheme="minorHAnsi" w:cstheme="minorHAnsi"/>
          <w:lang w:eastAsia="sk-SK"/>
        </w:rPr>
        <w:t xml:space="preserve"> posiedzenia)</w:t>
      </w:r>
    </w:p>
    <w:p w14:paraId="69E7E2BC" w14:textId="77777777" w:rsidR="009C0FB6" w:rsidRDefault="006004A0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lastRenderedPageBreak/>
        <w:tab/>
      </w:r>
    </w:p>
    <w:p w14:paraId="72ED89EC" w14:textId="21BE4FA9" w:rsidR="005B35D3" w:rsidRPr="005B35D3" w:rsidRDefault="009C0FB6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ab/>
      </w:r>
      <w:r w:rsidR="00EB25D4" w:rsidRPr="005B35D3">
        <w:rPr>
          <w:rFonts w:asciiTheme="minorHAnsi" w:hAnsiTheme="minorHAnsi" w:cstheme="minorHAnsi"/>
          <w:lang w:eastAsia="sk-SK"/>
        </w:rPr>
        <w:t>Grup</w:t>
      </w:r>
      <w:r w:rsidR="00EB25D4">
        <w:rPr>
          <w:rFonts w:asciiTheme="minorHAnsi" w:hAnsiTheme="minorHAnsi" w:cstheme="minorHAnsi"/>
          <w:lang w:eastAsia="sk-SK"/>
        </w:rPr>
        <w:t>a</w:t>
      </w:r>
      <w:r w:rsidR="00EB25D4" w:rsidRPr="005B35D3">
        <w:rPr>
          <w:rFonts w:asciiTheme="minorHAnsi" w:hAnsiTheme="minorHAnsi" w:cstheme="minorHAnsi"/>
          <w:lang w:eastAsia="sk-SK"/>
        </w:rPr>
        <w:t xml:space="preserve"> </w:t>
      </w:r>
      <w:r w:rsidR="005B35D3" w:rsidRPr="005B35D3">
        <w:rPr>
          <w:rFonts w:asciiTheme="minorHAnsi" w:hAnsiTheme="minorHAnsi" w:cstheme="minorHAnsi"/>
          <w:lang w:eastAsia="sk-SK"/>
        </w:rPr>
        <w:t>WFD przedłoży</w:t>
      </w:r>
      <w:r w:rsidR="00E069CF">
        <w:rPr>
          <w:rFonts w:asciiTheme="minorHAnsi" w:hAnsiTheme="minorHAnsi" w:cstheme="minorHAnsi"/>
          <w:lang w:eastAsia="sk-SK"/>
        </w:rPr>
        <w:t>ła</w:t>
      </w:r>
      <w:r w:rsidR="005B35D3" w:rsidRPr="005B35D3">
        <w:rPr>
          <w:rFonts w:asciiTheme="minorHAnsi" w:hAnsiTheme="minorHAnsi" w:cstheme="minorHAnsi"/>
          <w:lang w:eastAsia="sk-SK"/>
        </w:rPr>
        <w:t xml:space="preserve"> Komisji do zatwierdzenia projekt „Planu pracy Grupy WFD na</w:t>
      </w:r>
      <w:r w:rsidR="005B5B32">
        <w:rPr>
          <w:rFonts w:asciiTheme="minorHAnsi" w:hAnsiTheme="minorHAnsi" w:cstheme="minorHAnsi"/>
          <w:lang w:eastAsia="sk-SK"/>
        </w:rPr>
        <w:t> </w:t>
      </w:r>
      <w:r w:rsidR="005B35D3" w:rsidRPr="005B35D3">
        <w:rPr>
          <w:rFonts w:asciiTheme="minorHAnsi" w:hAnsiTheme="minorHAnsi" w:cstheme="minorHAnsi"/>
          <w:lang w:eastAsia="sk-SK"/>
        </w:rPr>
        <w:t>2023 rok“.</w:t>
      </w:r>
    </w:p>
    <w:p w14:paraId="1DD10591" w14:textId="38501E9F" w:rsidR="005B35D3" w:rsidRPr="005B35D3" w:rsidRDefault="005B35D3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5B35D3">
        <w:rPr>
          <w:rFonts w:asciiTheme="minorHAnsi" w:hAnsiTheme="minorHAnsi" w:cstheme="minorHAnsi"/>
          <w:lang w:eastAsia="sk-SK"/>
        </w:rPr>
        <w:tab/>
        <w:t xml:space="preserve">Komisja zatwierdziła „Plan pracy Grupy WFD na 2023 rok“, który stanowi załącznik </w:t>
      </w:r>
      <w:r w:rsidRPr="005B35D3">
        <w:rPr>
          <w:rFonts w:asciiTheme="minorHAnsi" w:hAnsiTheme="minorHAnsi" w:cstheme="minorHAnsi"/>
          <w:lang w:eastAsia="sk-SK"/>
        </w:rPr>
        <w:br/>
        <w:t>nr 1</w:t>
      </w:r>
      <w:r w:rsidR="00E069CF">
        <w:rPr>
          <w:rFonts w:asciiTheme="minorHAnsi" w:hAnsiTheme="minorHAnsi" w:cstheme="minorHAnsi"/>
          <w:lang w:eastAsia="sk-SK"/>
        </w:rPr>
        <w:t>7</w:t>
      </w:r>
      <w:r w:rsidRPr="005B35D3">
        <w:rPr>
          <w:rFonts w:asciiTheme="minorHAnsi" w:hAnsiTheme="minorHAnsi" w:cstheme="minorHAnsi"/>
          <w:lang w:eastAsia="sk-SK"/>
        </w:rPr>
        <w:t xml:space="preserve"> do niniejszego Protokołu.</w:t>
      </w:r>
    </w:p>
    <w:p w14:paraId="288AD8B4" w14:textId="3647C807" w:rsidR="00CC315C" w:rsidRPr="00F50FEA" w:rsidRDefault="000922B5" w:rsidP="007764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lang w:eastAsia="sk-SK"/>
        </w:rPr>
      </w:pPr>
      <w:r w:rsidRPr="0048133F">
        <w:rPr>
          <w:rFonts w:asciiTheme="minorHAnsi" w:hAnsiTheme="minorHAnsi" w:cstheme="minorHAnsi"/>
          <w:lang w:eastAsia="sk-SK"/>
        </w:rPr>
        <w:tab/>
      </w:r>
    </w:p>
    <w:p w14:paraId="6F3E8740" w14:textId="77777777" w:rsidR="00A94F41" w:rsidRPr="0048133F" w:rsidRDefault="00A94F41" w:rsidP="00BE13A0">
      <w:pPr>
        <w:pStyle w:val="Normalny0"/>
        <w:numPr>
          <w:ilvl w:val="0"/>
          <w:numId w:val="29"/>
        </w:numPr>
        <w:tabs>
          <w:tab w:val="clear" w:pos="540"/>
          <w:tab w:val="clear" w:pos="680"/>
          <w:tab w:val="left" w:pos="709"/>
        </w:tabs>
        <w:spacing w:line="360" w:lineRule="auto"/>
        <w:ind w:left="709" w:hanging="709"/>
        <w:rPr>
          <w:rFonts w:asciiTheme="minorHAnsi" w:hAnsiTheme="minorHAnsi" w:cstheme="minorHAnsi"/>
          <w:b/>
          <w:bCs/>
          <w:kern w:val="32"/>
        </w:rPr>
      </w:pPr>
      <w:r w:rsidRPr="0048133F">
        <w:rPr>
          <w:rFonts w:asciiTheme="minorHAnsi" w:hAnsiTheme="minorHAnsi" w:cstheme="minorHAnsi"/>
          <w:b/>
          <w:bCs/>
          <w:kern w:val="32"/>
        </w:rPr>
        <w:t>Współpraca w dziedzinie administracji granicy państwowej na wodach granicznych</w:t>
      </w:r>
    </w:p>
    <w:p w14:paraId="4CD79783" w14:textId="717C1F99" w:rsidR="00A94F41" w:rsidRPr="0048133F" w:rsidRDefault="00A94F41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  <w:t>(punkt 5</w:t>
      </w:r>
      <w:r w:rsidR="00682BC6">
        <w:rPr>
          <w:rFonts w:asciiTheme="minorHAnsi" w:hAnsiTheme="minorHAnsi" w:cstheme="minorHAnsi"/>
        </w:rPr>
        <w:t>.</w:t>
      </w:r>
      <w:r w:rsidR="00986F8B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 XX</w:t>
      </w:r>
      <w:r w:rsidR="001A1312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posiedzenia)</w:t>
      </w:r>
    </w:p>
    <w:p w14:paraId="69C48DC1" w14:textId="77777777" w:rsidR="00742F05" w:rsidRPr="0048133F" w:rsidRDefault="00742F05" w:rsidP="00776428">
      <w:pPr>
        <w:pStyle w:val="Normalny0"/>
        <w:spacing w:line="360" w:lineRule="auto"/>
        <w:rPr>
          <w:rFonts w:asciiTheme="minorHAnsi" w:hAnsiTheme="minorHAnsi" w:cstheme="minorHAnsi"/>
          <w:b/>
          <w:bCs/>
          <w:kern w:val="32"/>
        </w:rPr>
      </w:pPr>
    </w:p>
    <w:p w14:paraId="667237CF" w14:textId="77777777" w:rsidR="009D4F77" w:rsidRPr="0048133F" w:rsidRDefault="009D4F77" w:rsidP="00BE13A0">
      <w:pPr>
        <w:pStyle w:val="Akapitzlist"/>
        <w:keepNext/>
        <w:keepLines/>
        <w:numPr>
          <w:ilvl w:val="0"/>
          <w:numId w:val="36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Theme="minorHAnsi" w:hAnsiTheme="minorHAnsi" w:cstheme="minorHAnsi"/>
          <w:b/>
          <w:vanish/>
          <w:sz w:val="24"/>
          <w:lang w:val="pl-PL"/>
        </w:rPr>
      </w:pPr>
    </w:p>
    <w:p w14:paraId="48E79D3A" w14:textId="77777777" w:rsidR="009D4F77" w:rsidRPr="0048133F" w:rsidRDefault="009D4F77" w:rsidP="00BE13A0">
      <w:pPr>
        <w:pStyle w:val="Akapitzlist"/>
        <w:keepNext/>
        <w:keepLines/>
        <w:numPr>
          <w:ilvl w:val="0"/>
          <w:numId w:val="36"/>
        </w:numPr>
        <w:tabs>
          <w:tab w:val="left" w:pos="510"/>
        </w:tabs>
        <w:spacing w:after="0" w:line="360" w:lineRule="auto"/>
        <w:jc w:val="both"/>
        <w:rPr>
          <w:rFonts w:asciiTheme="minorHAnsi" w:hAnsiTheme="minorHAnsi" w:cstheme="minorHAnsi"/>
          <w:b/>
          <w:vanish/>
          <w:sz w:val="24"/>
          <w:lang w:val="pl-PL"/>
        </w:rPr>
      </w:pPr>
    </w:p>
    <w:p w14:paraId="03E90754" w14:textId="77777777" w:rsidR="009D4F77" w:rsidRPr="0048133F" w:rsidRDefault="009D4F77" w:rsidP="00BE13A0">
      <w:pPr>
        <w:pStyle w:val="Akapitzlist"/>
        <w:keepNext/>
        <w:keepLines/>
        <w:numPr>
          <w:ilvl w:val="0"/>
          <w:numId w:val="36"/>
        </w:numPr>
        <w:tabs>
          <w:tab w:val="left" w:pos="510"/>
        </w:tabs>
        <w:spacing w:after="0" w:line="360" w:lineRule="auto"/>
        <w:jc w:val="both"/>
        <w:rPr>
          <w:rFonts w:asciiTheme="minorHAnsi" w:hAnsiTheme="minorHAnsi" w:cstheme="minorHAnsi"/>
          <w:b/>
          <w:vanish/>
          <w:sz w:val="24"/>
          <w:lang w:val="pl-PL"/>
        </w:rPr>
      </w:pPr>
    </w:p>
    <w:p w14:paraId="0B3150BD" w14:textId="77777777" w:rsidR="009D4F77" w:rsidRPr="0048133F" w:rsidRDefault="009D4F77" w:rsidP="00BE13A0">
      <w:pPr>
        <w:pStyle w:val="Akapitzlist"/>
        <w:keepNext/>
        <w:keepLines/>
        <w:numPr>
          <w:ilvl w:val="0"/>
          <w:numId w:val="36"/>
        </w:numPr>
        <w:tabs>
          <w:tab w:val="left" w:pos="510"/>
        </w:tabs>
        <w:spacing w:after="0" w:line="360" w:lineRule="auto"/>
        <w:jc w:val="both"/>
        <w:rPr>
          <w:rFonts w:asciiTheme="minorHAnsi" w:hAnsiTheme="minorHAnsi" w:cstheme="minorHAnsi"/>
          <w:b/>
          <w:vanish/>
          <w:sz w:val="24"/>
          <w:lang w:val="pl-PL"/>
        </w:rPr>
      </w:pPr>
    </w:p>
    <w:p w14:paraId="2251B401" w14:textId="77777777" w:rsidR="00A94F41" w:rsidRPr="00F50FEA" w:rsidRDefault="00A94F41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outlineLvl w:val="9"/>
        <w:rPr>
          <w:rFonts w:asciiTheme="minorHAnsi" w:hAnsiTheme="minorHAnsi" w:cstheme="minorHAnsi"/>
          <w:szCs w:val="24"/>
        </w:rPr>
      </w:pPr>
      <w:r w:rsidRPr="00F50FEA">
        <w:rPr>
          <w:rFonts w:asciiTheme="minorHAnsi" w:hAnsiTheme="minorHAnsi" w:cstheme="minorHAnsi"/>
          <w:szCs w:val="24"/>
        </w:rPr>
        <w:t>Przeglądy granicznych odcinków cieków wodnych dokonane przez Grupę R</w:t>
      </w:r>
    </w:p>
    <w:p w14:paraId="33734449" w14:textId="41D5253F" w:rsidR="00A94F41" w:rsidRPr="0048133F" w:rsidRDefault="00A94F41" w:rsidP="00776428">
      <w:pPr>
        <w:pStyle w:val="Podpunkt"/>
        <w:spacing w:before="0" w:after="0" w:line="360" w:lineRule="auto"/>
        <w:outlineLvl w:val="9"/>
        <w:rPr>
          <w:rFonts w:asciiTheme="minorHAnsi" w:hAnsiTheme="minorHAnsi" w:cstheme="minorHAnsi"/>
          <w:b w:val="0"/>
          <w:szCs w:val="24"/>
        </w:rPr>
      </w:pPr>
      <w:r w:rsidRPr="0048133F">
        <w:rPr>
          <w:rFonts w:asciiTheme="minorHAnsi" w:hAnsiTheme="minorHAnsi" w:cstheme="minorHAnsi"/>
          <w:b w:val="0"/>
          <w:szCs w:val="24"/>
        </w:rPr>
        <w:tab/>
      </w:r>
      <w:r w:rsidRPr="0048133F">
        <w:rPr>
          <w:rFonts w:asciiTheme="minorHAnsi" w:hAnsiTheme="minorHAnsi" w:cstheme="minorHAnsi"/>
          <w:b w:val="0"/>
          <w:szCs w:val="24"/>
        </w:rPr>
        <w:tab/>
        <w:t>(punkt 5.1</w:t>
      </w:r>
      <w:r w:rsidR="00682BC6">
        <w:rPr>
          <w:rFonts w:asciiTheme="minorHAnsi" w:hAnsiTheme="minorHAnsi" w:cstheme="minorHAnsi"/>
          <w:b w:val="0"/>
          <w:szCs w:val="24"/>
        </w:rPr>
        <w:t>.</w:t>
      </w:r>
      <w:r w:rsidR="00986F8B">
        <w:rPr>
          <w:rFonts w:asciiTheme="minorHAnsi" w:hAnsiTheme="minorHAnsi" w:cstheme="minorHAnsi"/>
          <w:b w:val="0"/>
          <w:szCs w:val="24"/>
        </w:rPr>
        <w:t xml:space="preserve"> </w:t>
      </w:r>
      <w:r w:rsidRPr="0048133F">
        <w:rPr>
          <w:rFonts w:asciiTheme="minorHAnsi" w:hAnsiTheme="minorHAnsi" w:cstheme="minorHAnsi"/>
          <w:b w:val="0"/>
          <w:szCs w:val="24"/>
        </w:rPr>
        <w:t>/ XX</w:t>
      </w:r>
      <w:r w:rsidR="001A1312">
        <w:rPr>
          <w:rFonts w:asciiTheme="minorHAnsi" w:hAnsiTheme="minorHAnsi" w:cstheme="minorHAnsi"/>
          <w:b w:val="0"/>
          <w:szCs w:val="24"/>
        </w:rPr>
        <w:t>I</w:t>
      </w:r>
      <w:r w:rsidRPr="0048133F">
        <w:rPr>
          <w:rFonts w:asciiTheme="minorHAnsi" w:hAnsiTheme="minorHAnsi" w:cstheme="minorHAnsi"/>
          <w:b w:val="0"/>
          <w:szCs w:val="24"/>
        </w:rPr>
        <w:t xml:space="preserve"> posiedzenia)</w:t>
      </w:r>
    </w:p>
    <w:p w14:paraId="6BEB35DD" w14:textId="77777777" w:rsidR="00742F05" w:rsidRPr="0048133F" w:rsidRDefault="00742F05" w:rsidP="00776428">
      <w:pPr>
        <w:pStyle w:val="Normalny0"/>
        <w:spacing w:line="360" w:lineRule="auto"/>
        <w:rPr>
          <w:rFonts w:asciiTheme="minorHAnsi" w:hAnsiTheme="minorHAnsi" w:cstheme="minorHAnsi"/>
          <w:b/>
        </w:rPr>
      </w:pPr>
    </w:p>
    <w:p w14:paraId="1150D28C" w14:textId="77777777" w:rsidR="0078160A" w:rsidRPr="0078160A" w:rsidRDefault="000922B5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742F05" w:rsidRPr="0048133F"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poinformowała Komisję, że pomiędzy 54 a 55 naradą Grupy R były wykonane prace utrzymaniowe na odcinkach granicznych cieków Dunajec, Smereczek (Smrečný potok), Krywań Bliższy (Kriváň). Prace te były realizowane dla zabezpieczenia przebiegu granicy państwowej (wycinka roślinności brzegowej, usunięcie powalonych drzew i przemieszczenie materiału rzecznego), a ich zakres był uzgadniany na roboczo pomiędzy przedstawicielami administratorów wód obu państw.</w:t>
      </w:r>
    </w:p>
    <w:p w14:paraId="64A9F6AF" w14:textId="2E832950" w:rsidR="0078160A" w:rsidRPr="0078160A" w:rsidRDefault="00F94157" w:rsidP="005B5B32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Grupa R poinformowała również, że w wyniku intensywnych opadów deszczu w dniach 16-</w:t>
      </w:r>
      <w:r w:rsidR="005B5B32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>17</w:t>
      </w:r>
      <w:r w:rsidR="005B5B32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 xml:space="preserve"> sierpnia 2021 roku cieki na terenie gminy Muszyna znacznie wezbrały, występując z</w:t>
      </w:r>
      <w:r w:rsidR="005B5B32">
        <w:rPr>
          <w:rFonts w:asciiTheme="minorHAnsi" w:hAnsiTheme="minorHAnsi" w:cstheme="minorHAnsi"/>
        </w:rPr>
        <w:t xml:space="preserve">  koryta </w:t>
      </w:r>
      <w:r w:rsidR="0078160A" w:rsidRPr="0078160A">
        <w:rPr>
          <w:rFonts w:asciiTheme="minorHAnsi" w:hAnsiTheme="minorHAnsi" w:cstheme="minorHAnsi"/>
        </w:rPr>
        <w:t>i niszcząc istniejące przepusty, mosty, zabudowania a także drogi. Urząd Miasta i Gminy Uzdrowiskowej Muszyna uruchomił akcję ratunkową z użyciem sprzętu ciężkiego. W kilku miejscowościach na terenie gminy, w tym w Leluchowie, prowadzone były działania, mające na</w:t>
      </w:r>
      <w:r w:rsidR="009C0FB6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>celu zabezpieczenie infrastruktury drogowej, mostowej oraz zabudowań mieszkalnych. Na</w:t>
      </w:r>
      <w:r w:rsidR="009C0FB6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 xml:space="preserve">odcinku granicznym gmina zabezpieczała wyrwy brzegowe w obrębie drogi narzutem kamiennym, natomiast pracownicy polskiego administratora wód usunęli powalone drzewa </w:t>
      </w:r>
      <w:r w:rsidR="0078160A" w:rsidRPr="0078160A">
        <w:rPr>
          <w:rFonts w:asciiTheme="minorHAnsi" w:hAnsiTheme="minorHAnsi" w:cstheme="minorHAnsi"/>
        </w:rPr>
        <w:br/>
        <w:t>i zakrzaczenia.</w:t>
      </w:r>
    </w:p>
    <w:p w14:paraId="67698FC2" w14:textId="1EDD6547" w:rsidR="0078160A" w:rsidRPr="0078160A" w:rsidRDefault="00F94157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Po dokonaniu przez pracowników Zarządu Zlewni w Nowym Sączu w dniu 23 </w:t>
      </w:r>
      <w:r w:rsidR="00286CA5">
        <w:rPr>
          <w:rFonts w:asciiTheme="minorHAnsi" w:hAnsiTheme="minorHAnsi" w:cstheme="minorHAnsi"/>
        </w:rPr>
        <w:t>kwietnia</w:t>
      </w:r>
      <w:r w:rsidR="0078160A" w:rsidRPr="0078160A">
        <w:rPr>
          <w:rFonts w:asciiTheme="minorHAnsi" w:hAnsiTheme="minorHAnsi" w:cstheme="minorHAnsi"/>
        </w:rPr>
        <w:t xml:space="preserve"> 2021 roku wizji w terenie stwierdzono jednak, że prace przeprowadzone przez Sołtysa wsi Leluchów ingerowały w koryto potoku Smereczek (Smrečný potok), co było sprzeczne z uzgodnieniami.</w:t>
      </w:r>
    </w:p>
    <w:p w14:paraId="57BCECCD" w14:textId="226CAF60" w:rsidR="0078160A" w:rsidRPr="0078160A" w:rsidRDefault="0078160A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78160A">
        <w:rPr>
          <w:rFonts w:asciiTheme="minorHAnsi" w:hAnsiTheme="minorHAnsi" w:cstheme="minorHAnsi"/>
        </w:rPr>
        <w:t xml:space="preserve">Nielegalne roboty stwierdzono w km 1+300 potoku pomiędzy znakami granicznymi I/293/2 </w:t>
      </w:r>
      <w:r w:rsidRPr="0078160A">
        <w:rPr>
          <w:rFonts w:asciiTheme="minorHAnsi" w:hAnsiTheme="minorHAnsi" w:cstheme="minorHAnsi"/>
        </w:rPr>
        <w:br/>
        <w:t>i I/293/3. Na odcinku tym zrealizowano regulację prawego brzegu polegającą na wbudowaniu</w:t>
      </w:r>
      <w:r w:rsidR="002A7E6F">
        <w:rPr>
          <w:rFonts w:asciiTheme="minorHAnsi" w:hAnsiTheme="minorHAnsi" w:cstheme="minorHAnsi"/>
        </w:rPr>
        <w:t xml:space="preserve"> w</w:t>
      </w:r>
      <w:r w:rsidR="005B5B32">
        <w:rPr>
          <w:rFonts w:asciiTheme="minorHAnsi" w:hAnsiTheme="minorHAnsi" w:cstheme="minorHAnsi"/>
        </w:rPr>
        <w:t> </w:t>
      </w:r>
      <w:r w:rsidR="002A7E6F">
        <w:rPr>
          <w:rFonts w:asciiTheme="minorHAnsi" w:hAnsiTheme="minorHAnsi" w:cstheme="minorHAnsi"/>
        </w:rPr>
        <w:t xml:space="preserve"> brzeg</w:t>
      </w:r>
      <w:r w:rsidR="005B5B32">
        <w:rPr>
          <w:rFonts w:asciiTheme="minorHAnsi" w:hAnsiTheme="minorHAnsi" w:cstheme="minorHAnsi"/>
        </w:rPr>
        <w:t xml:space="preserve"> </w:t>
      </w:r>
      <w:r w:rsidRPr="0078160A">
        <w:rPr>
          <w:rFonts w:asciiTheme="minorHAnsi" w:hAnsiTheme="minorHAnsi" w:cstheme="minorHAnsi"/>
        </w:rPr>
        <w:t>elementów betonowych i zasypaniu materiałem rzecznym.</w:t>
      </w:r>
    </w:p>
    <w:p w14:paraId="05D560D3" w14:textId="52192CB3" w:rsidR="0078160A" w:rsidRPr="0078160A" w:rsidRDefault="0078160A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78160A">
        <w:rPr>
          <w:rFonts w:asciiTheme="minorHAnsi" w:hAnsiTheme="minorHAnsi" w:cstheme="minorHAnsi"/>
        </w:rPr>
        <w:lastRenderedPageBreak/>
        <w:t xml:space="preserve">Polski administrator potoku Smereczek (Smrečný potok) zawiadomił Prokuraturę Rejonową </w:t>
      </w:r>
      <w:r w:rsidRPr="0078160A">
        <w:rPr>
          <w:rFonts w:asciiTheme="minorHAnsi" w:hAnsiTheme="minorHAnsi" w:cstheme="minorHAnsi"/>
        </w:rPr>
        <w:br/>
        <w:t xml:space="preserve">w Muszynie oraz Komendę Miejską Policji w Nowym Sączu o podejrzeniu popełnienia przestępstwa, wnioskując o podjęcie interwencji oraz niezbędnych czynności przewidzianych prawem. </w:t>
      </w:r>
      <w:r w:rsidRPr="00DC3F63">
        <w:rPr>
          <w:rFonts w:asciiTheme="minorHAnsi" w:hAnsiTheme="minorHAnsi" w:cstheme="minorHAnsi"/>
        </w:rPr>
        <w:t>Spraw</w:t>
      </w:r>
      <w:r w:rsidR="001F4FC2" w:rsidRPr="00DC3F63">
        <w:rPr>
          <w:rFonts w:asciiTheme="minorHAnsi" w:hAnsiTheme="minorHAnsi" w:cstheme="minorHAnsi"/>
        </w:rPr>
        <w:t>a</w:t>
      </w:r>
      <w:r w:rsidRPr="00DC3F63">
        <w:rPr>
          <w:rFonts w:asciiTheme="minorHAnsi" w:hAnsiTheme="minorHAnsi" w:cstheme="minorHAnsi"/>
        </w:rPr>
        <w:t xml:space="preserve"> ta jednak zakończyła się ostateczną odmową wszczęcia śledztwa</w:t>
      </w:r>
      <w:r w:rsidR="002A7E6F" w:rsidRPr="00DC3F63">
        <w:rPr>
          <w:rFonts w:asciiTheme="minorHAnsi" w:hAnsiTheme="minorHAnsi" w:cstheme="minorHAnsi"/>
        </w:rPr>
        <w:t xml:space="preserve"> w</w:t>
      </w:r>
      <w:r w:rsidR="005B5B32">
        <w:rPr>
          <w:rFonts w:asciiTheme="minorHAnsi" w:hAnsiTheme="minorHAnsi" w:cstheme="minorHAnsi"/>
        </w:rPr>
        <w:t> </w:t>
      </w:r>
      <w:r w:rsidR="002A7E6F" w:rsidRPr="00DC3F63">
        <w:rPr>
          <w:rFonts w:asciiTheme="minorHAnsi" w:hAnsiTheme="minorHAnsi" w:cstheme="minorHAnsi"/>
        </w:rPr>
        <w:t>przedmiotowej sprawie.</w:t>
      </w:r>
    </w:p>
    <w:p w14:paraId="65F024CA" w14:textId="1F39E548" w:rsidR="0078160A" w:rsidRPr="0078160A" w:rsidRDefault="00F94157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Grupa R poinformowała także, że w sprawie planowanego usunięcia awarii muru oporowego przez zarząd dróg </w:t>
      </w:r>
      <w:r w:rsidR="002570D8">
        <w:rPr>
          <w:rFonts w:asciiTheme="minorHAnsi" w:hAnsiTheme="minorHAnsi" w:cstheme="minorHAnsi"/>
        </w:rPr>
        <w:t xml:space="preserve">- </w:t>
      </w:r>
      <w:r w:rsidR="0078160A" w:rsidRPr="0078160A">
        <w:rPr>
          <w:rFonts w:asciiTheme="minorHAnsi" w:hAnsiTheme="minorHAnsi" w:cstheme="minorHAnsi"/>
        </w:rPr>
        <w:t>Správa a údržba ciest Prešovského samosprávneho kraja</w:t>
      </w:r>
      <w:r w:rsidR="002570D8">
        <w:rPr>
          <w:rFonts w:asciiTheme="minorHAnsi" w:hAnsiTheme="minorHAnsi" w:cstheme="minorHAnsi"/>
        </w:rPr>
        <w:t>,</w:t>
      </w:r>
      <w:r w:rsidR="0078160A" w:rsidRPr="0078160A">
        <w:rPr>
          <w:rFonts w:asciiTheme="minorHAnsi" w:hAnsiTheme="minorHAnsi" w:cstheme="minorHAnsi"/>
        </w:rPr>
        <w:t xml:space="preserve"> w</w:t>
      </w:r>
      <w:r w:rsidR="00E1186A"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>miejscowości Sulín (Żegiestów) przy źródle wody mineralnej Sulínka nie zaszły żadne nowe okoliczności.</w:t>
      </w:r>
    </w:p>
    <w:p w14:paraId="48C044AE" w14:textId="4DA2BE92" w:rsidR="0078160A" w:rsidRPr="0078160A" w:rsidRDefault="00C31E61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>Prace związane z usunięcie</w:t>
      </w:r>
      <w:r>
        <w:rPr>
          <w:rFonts w:asciiTheme="minorHAnsi" w:hAnsiTheme="minorHAnsi" w:cstheme="minorHAnsi"/>
        </w:rPr>
        <w:t>m</w:t>
      </w:r>
      <w:r w:rsidR="0078160A" w:rsidRPr="0078160A">
        <w:rPr>
          <w:rFonts w:asciiTheme="minorHAnsi" w:hAnsiTheme="minorHAnsi" w:cstheme="minorHAnsi"/>
        </w:rPr>
        <w:t xml:space="preserve"> nanosów na polskiej stronie rzeki Dunajec w miejscowości Sromowce Niżne (Majere) między znakami granicznymi II/107/4 – II/107/6 nie zostały zrealizowane.</w:t>
      </w:r>
    </w:p>
    <w:p w14:paraId="1317A540" w14:textId="333309CD" w:rsidR="0078160A" w:rsidRPr="0078160A" w:rsidRDefault="00E1186A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160A" w:rsidRPr="0078160A">
        <w:rPr>
          <w:rFonts w:asciiTheme="minorHAnsi" w:hAnsiTheme="minorHAnsi" w:cstheme="minorHAnsi"/>
        </w:rPr>
        <w:t xml:space="preserve">Strona słowacka ponownie zwróciła się do polskiego administratora </w:t>
      </w:r>
      <w:r w:rsidR="002A7E6F">
        <w:rPr>
          <w:rFonts w:asciiTheme="minorHAnsi" w:hAnsiTheme="minorHAnsi" w:cstheme="minorHAnsi"/>
        </w:rPr>
        <w:t xml:space="preserve">wód </w:t>
      </w:r>
      <w:r w:rsidR="0078160A" w:rsidRPr="0078160A">
        <w:rPr>
          <w:rFonts w:asciiTheme="minorHAnsi" w:hAnsiTheme="minorHAnsi" w:cstheme="minorHAnsi"/>
        </w:rPr>
        <w:t>z prośbą o</w:t>
      </w:r>
      <w:r>
        <w:rPr>
          <w:rFonts w:asciiTheme="minorHAnsi" w:hAnsiTheme="minorHAnsi" w:cstheme="minorHAnsi"/>
        </w:rPr>
        <w:t> </w:t>
      </w:r>
      <w:r w:rsidR="0078160A" w:rsidRPr="0078160A">
        <w:rPr>
          <w:rFonts w:asciiTheme="minorHAnsi" w:hAnsiTheme="minorHAnsi" w:cstheme="minorHAnsi"/>
        </w:rPr>
        <w:t>usunięcie odsypiska z rzeki Dunajec w miejscowości Sromowce Niżne (Majere) pomiędzy znakami granicznymi II/107/4 - II/107/6. Polski administrator wód rozważy sprawę udrożnienia przedmiotowego odcinka oraz zgłosi wnioskowane prace do Regionalnej Dyrekcji Ochrony Środowiska.</w:t>
      </w:r>
    </w:p>
    <w:p w14:paraId="4316C9C5" w14:textId="5A55388C" w:rsidR="002570D8" w:rsidRPr="002570D8" w:rsidRDefault="00F94157" w:rsidP="002570D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570D8" w:rsidRPr="002570D8">
        <w:rPr>
          <w:rFonts w:asciiTheme="minorHAnsi" w:hAnsiTheme="minorHAnsi" w:cstheme="minorHAnsi"/>
        </w:rPr>
        <w:t>Komisja przyjęła tę informację do wiadomości i poleciła Grupie R, aby nadal zajmowała się t</w:t>
      </w:r>
      <w:r w:rsidR="00914AFD">
        <w:rPr>
          <w:rFonts w:asciiTheme="minorHAnsi" w:hAnsiTheme="minorHAnsi" w:cstheme="minorHAnsi"/>
        </w:rPr>
        <w:t>ymi</w:t>
      </w:r>
      <w:r w:rsidR="002570D8" w:rsidRPr="002570D8">
        <w:rPr>
          <w:rFonts w:asciiTheme="minorHAnsi" w:hAnsiTheme="minorHAnsi" w:cstheme="minorHAnsi"/>
        </w:rPr>
        <w:t xml:space="preserve"> sprawa</w:t>
      </w:r>
      <w:r w:rsidR="00914AFD">
        <w:rPr>
          <w:rFonts w:asciiTheme="minorHAnsi" w:hAnsiTheme="minorHAnsi" w:cstheme="minorHAnsi"/>
        </w:rPr>
        <w:t>mi</w:t>
      </w:r>
      <w:r w:rsidR="002570D8" w:rsidRPr="002570D8">
        <w:rPr>
          <w:rFonts w:asciiTheme="minorHAnsi" w:hAnsiTheme="minorHAnsi" w:cstheme="minorHAnsi"/>
        </w:rPr>
        <w:t xml:space="preserve"> i poinformowała o ni</w:t>
      </w:r>
      <w:r w:rsidR="00914AFD">
        <w:rPr>
          <w:rFonts w:asciiTheme="minorHAnsi" w:hAnsiTheme="minorHAnsi" w:cstheme="minorHAnsi"/>
        </w:rPr>
        <w:t>ch</w:t>
      </w:r>
      <w:r w:rsidR="00DC3F63">
        <w:rPr>
          <w:rFonts w:asciiTheme="minorHAnsi" w:hAnsiTheme="minorHAnsi" w:cstheme="minorHAnsi"/>
        </w:rPr>
        <w:t xml:space="preserve"> </w:t>
      </w:r>
      <w:r w:rsidR="002570D8" w:rsidRPr="002570D8">
        <w:rPr>
          <w:rFonts w:asciiTheme="minorHAnsi" w:hAnsiTheme="minorHAnsi" w:cstheme="minorHAnsi"/>
        </w:rPr>
        <w:t>Komisję na jej kolejnym posiedzeniu.</w:t>
      </w:r>
    </w:p>
    <w:p w14:paraId="5FC11695" w14:textId="77777777" w:rsidR="00776428" w:rsidRPr="0078160A" w:rsidRDefault="00776428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76F5EDC7" w14:textId="77777777" w:rsidR="00C974AC" w:rsidRPr="0048133F" w:rsidRDefault="00C974AC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Informacje przekazane z Komisji Granicznej</w:t>
      </w:r>
    </w:p>
    <w:p w14:paraId="53AFD757" w14:textId="5CF045D9" w:rsidR="00C974AC" w:rsidRDefault="00742F05" w:rsidP="00776428">
      <w:pPr>
        <w:pStyle w:val="Podpunkt"/>
        <w:spacing w:before="0" w:after="0" w:line="360" w:lineRule="auto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  <w:b w:val="0"/>
        </w:rPr>
        <w:tab/>
      </w:r>
      <w:r w:rsidRPr="0048133F">
        <w:rPr>
          <w:rFonts w:asciiTheme="minorHAnsi" w:hAnsiTheme="minorHAnsi" w:cstheme="minorHAnsi"/>
          <w:b w:val="0"/>
        </w:rPr>
        <w:tab/>
      </w:r>
      <w:r w:rsidR="00C974AC" w:rsidRPr="0048133F">
        <w:rPr>
          <w:rFonts w:asciiTheme="minorHAnsi" w:hAnsiTheme="minorHAnsi" w:cstheme="minorHAnsi"/>
          <w:b w:val="0"/>
        </w:rPr>
        <w:t>(punkt 5.2</w:t>
      </w:r>
      <w:r w:rsidR="005C69DF">
        <w:rPr>
          <w:rFonts w:asciiTheme="minorHAnsi" w:hAnsiTheme="minorHAnsi" w:cstheme="minorHAnsi"/>
          <w:b w:val="0"/>
        </w:rPr>
        <w:t>.</w:t>
      </w:r>
      <w:r w:rsidR="00986F8B">
        <w:rPr>
          <w:rFonts w:asciiTheme="minorHAnsi" w:hAnsiTheme="minorHAnsi" w:cstheme="minorHAnsi"/>
          <w:b w:val="0"/>
        </w:rPr>
        <w:t xml:space="preserve"> </w:t>
      </w:r>
      <w:r w:rsidR="00C974AC" w:rsidRPr="0048133F">
        <w:rPr>
          <w:rFonts w:asciiTheme="minorHAnsi" w:hAnsiTheme="minorHAnsi" w:cstheme="minorHAnsi"/>
          <w:b w:val="0"/>
        </w:rPr>
        <w:t>/</w:t>
      </w:r>
      <w:r w:rsidR="00125B82" w:rsidRPr="0048133F">
        <w:rPr>
          <w:rFonts w:asciiTheme="minorHAnsi" w:hAnsiTheme="minorHAnsi" w:cstheme="minorHAnsi"/>
          <w:b w:val="0"/>
        </w:rPr>
        <w:t xml:space="preserve"> </w:t>
      </w:r>
      <w:r w:rsidR="00C974AC" w:rsidRPr="0048133F">
        <w:rPr>
          <w:rFonts w:asciiTheme="minorHAnsi" w:hAnsiTheme="minorHAnsi" w:cstheme="minorHAnsi"/>
          <w:b w:val="0"/>
        </w:rPr>
        <w:t>XX</w:t>
      </w:r>
      <w:r w:rsidR="001A1312">
        <w:rPr>
          <w:rFonts w:asciiTheme="minorHAnsi" w:hAnsiTheme="minorHAnsi" w:cstheme="minorHAnsi"/>
          <w:b w:val="0"/>
        </w:rPr>
        <w:t>I</w:t>
      </w:r>
      <w:r w:rsidR="00C974AC" w:rsidRPr="0048133F">
        <w:rPr>
          <w:rFonts w:asciiTheme="minorHAnsi" w:hAnsiTheme="minorHAnsi" w:cstheme="minorHAnsi"/>
          <w:b w:val="0"/>
        </w:rPr>
        <w:t xml:space="preserve"> </w:t>
      </w:r>
      <w:r w:rsidR="00CC5903">
        <w:rPr>
          <w:rFonts w:asciiTheme="minorHAnsi" w:hAnsiTheme="minorHAnsi" w:cstheme="minorHAnsi"/>
          <w:b w:val="0"/>
        </w:rPr>
        <w:t>p</w:t>
      </w:r>
      <w:r w:rsidR="00C974AC" w:rsidRPr="0048133F">
        <w:rPr>
          <w:rFonts w:asciiTheme="minorHAnsi" w:hAnsiTheme="minorHAnsi" w:cstheme="minorHAnsi"/>
          <w:b w:val="0"/>
        </w:rPr>
        <w:t>osiedzenia)</w:t>
      </w:r>
    </w:p>
    <w:p w14:paraId="08B471FF" w14:textId="77777777" w:rsidR="0078160A" w:rsidRPr="009911CD" w:rsidRDefault="0078160A" w:rsidP="00776428">
      <w:pPr>
        <w:pStyle w:val="Normalny0"/>
        <w:spacing w:line="360" w:lineRule="auto"/>
        <w:rPr>
          <w:b/>
        </w:rPr>
      </w:pPr>
    </w:p>
    <w:p w14:paraId="20EA8D87" w14:textId="77777777" w:rsidR="00125B82" w:rsidRPr="0048133F" w:rsidRDefault="00125B82" w:rsidP="00BE13A0">
      <w:pPr>
        <w:pStyle w:val="Normalny0"/>
        <w:numPr>
          <w:ilvl w:val="2"/>
          <w:numId w:val="36"/>
        </w:numPr>
        <w:spacing w:line="360" w:lineRule="auto"/>
        <w:ind w:left="709" w:hanging="709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</w:rPr>
        <w:t>Przedsięwzięcia na granicznych ciekach wodnych</w:t>
      </w:r>
    </w:p>
    <w:p w14:paraId="61442A11" w14:textId="3E6D4BD8" w:rsidR="00125B82" w:rsidRDefault="000922B5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125B82" w:rsidRPr="0048133F">
        <w:rPr>
          <w:rFonts w:asciiTheme="minorHAnsi" w:hAnsiTheme="minorHAnsi" w:cstheme="minorHAnsi"/>
        </w:rPr>
        <w:t>(punkt 5.2.1</w:t>
      </w:r>
      <w:r w:rsidR="005C69DF">
        <w:rPr>
          <w:rFonts w:asciiTheme="minorHAnsi" w:hAnsiTheme="minorHAnsi" w:cstheme="minorHAnsi"/>
        </w:rPr>
        <w:t>.</w:t>
      </w:r>
      <w:r w:rsidR="00986F8B">
        <w:rPr>
          <w:rFonts w:asciiTheme="minorHAnsi" w:hAnsiTheme="minorHAnsi" w:cstheme="minorHAnsi"/>
        </w:rPr>
        <w:t xml:space="preserve"> </w:t>
      </w:r>
      <w:r w:rsidR="00125B82" w:rsidRPr="0048133F">
        <w:rPr>
          <w:rFonts w:asciiTheme="minorHAnsi" w:hAnsiTheme="minorHAnsi" w:cstheme="minorHAnsi"/>
        </w:rPr>
        <w:t>/ XX</w:t>
      </w:r>
      <w:r w:rsidR="001A1312">
        <w:rPr>
          <w:rFonts w:asciiTheme="minorHAnsi" w:hAnsiTheme="minorHAnsi" w:cstheme="minorHAnsi"/>
        </w:rPr>
        <w:t>I</w:t>
      </w:r>
      <w:r w:rsidR="00125B82" w:rsidRPr="0048133F">
        <w:rPr>
          <w:rFonts w:asciiTheme="minorHAnsi" w:hAnsiTheme="minorHAnsi" w:cstheme="minorHAnsi"/>
        </w:rPr>
        <w:t xml:space="preserve"> posiedzenia)</w:t>
      </w:r>
    </w:p>
    <w:p w14:paraId="0203712B" w14:textId="77777777" w:rsidR="00DC3F63" w:rsidRPr="0048133F" w:rsidRDefault="00DC3F63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66EAE0A8" w14:textId="3037A4DE" w:rsidR="00A30D5D" w:rsidRPr="00A30D5D" w:rsidRDefault="000922B5" w:rsidP="00A30D5D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A30D5D">
        <w:rPr>
          <w:rFonts w:asciiTheme="minorHAnsi" w:hAnsiTheme="minorHAnsi" w:cstheme="minorHAnsi"/>
        </w:rPr>
        <w:t xml:space="preserve">Przedstawiciele Komisji Granicznej poinformowali Komisję, że Komisja Graniczna miała swoje </w:t>
      </w:r>
      <w:r w:rsidR="00A30D5D" w:rsidRPr="00A30D5D">
        <w:rPr>
          <w:rFonts w:asciiTheme="minorHAnsi" w:hAnsiTheme="minorHAnsi" w:cstheme="minorHAnsi"/>
        </w:rPr>
        <w:t>XXXIII</w:t>
      </w:r>
      <w:r w:rsidR="00A30D5D">
        <w:rPr>
          <w:rFonts w:asciiTheme="minorHAnsi" w:hAnsiTheme="minorHAnsi" w:cstheme="minorHAnsi"/>
        </w:rPr>
        <w:t xml:space="preserve"> posiedzenia w dniach</w:t>
      </w:r>
      <w:r w:rsidR="00A30D5D" w:rsidRPr="00A30D5D">
        <w:rPr>
          <w:rFonts w:asciiTheme="minorHAnsi" w:hAnsiTheme="minorHAnsi" w:cstheme="minorHAnsi"/>
        </w:rPr>
        <w:t xml:space="preserve"> 27</w:t>
      </w:r>
      <w:r w:rsidR="00613A93">
        <w:rPr>
          <w:rFonts w:asciiTheme="minorHAnsi" w:hAnsiTheme="minorHAnsi" w:cstheme="minorHAnsi"/>
        </w:rPr>
        <w:t xml:space="preserve"> </w:t>
      </w:r>
      <w:r w:rsidR="00A30D5D">
        <w:rPr>
          <w:rFonts w:asciiTheme="minorHAnsi" w:hAnsiTheme="minorHAnsi" w:cstheme="minorHAnsi"/>
        </w:rPr>
        <w:t>września do</w:t>
      </w:r>
      <w:r w:rsidR="00613A93">
        <w:rPr>
          <w:rFonts w:asciiTheme="minorHAnsi" w:hAnsiTheme="minorHAnsi" w:cstheme="minorHAnsi"/>
        </w:rPr>
        <w:t xml:space="preserve"> 1</w:t>
      </w:r>
      <w:r w:rsidR="00A30D5D" w:rsidRPr="00A30D5D">
        <w:rPr>
          <w:rFonts w:asciiTheme="minorHAnsi" w:hAnsiTheme="minorHAnsi" w:cstheme="minorHAnsi"/>
        </w:rPr>
        <w:t xml:space="preserve"> </w:t>
      </w:r>
      <w:r w:rsidR="00A30D5D">
        <w:rPr>
          <w:rFonts w:asciiTheme="minorHAnsi" w:hAnsiTheme="minorHAnsi" w:cstheme="minorHAnsi"/>
        </w:rPr>
        <w:t>października</w:t>
      </w:r>
      <w:r w:rsidR="00A30D5D" w:rsidRPr="00A30D5D">
        <w:rPr>
          <w:rFonts w:asciiTheme="minorHAnsi" w:hAnsiTheme="minorHAnsi" w:cstheme="minorHAnsi"/>
        </w:rPr>
        <w:t xml:space="preserve"> 2021 </w:t>
      </w:r>
      <w:r w:rsidR="003D58BC">
        <w:rPr>
          <w:rFonts w:asciiTheme="minorHAnsi" w:hAnsiTheme="minorHAnsi" w:cstheme="minorHAnsi"/>
        </w:rPr>
        <w:t>roku</w:t>
      </w:r>
      <w:r w:rsidR="00613A93">
        <w:rPr>
          <w:rFonts w:asciiTheme="minorHAnsi" w:hAnsiTheme="minorHAnsi" w:cstheme="minorHAnsi"/>
        </w:rPr>
        <w:t xml:space="preserve"> </w:t>
      </w:r>
      <w:r w:rsidR="00A30D5D">
        <w:rPr>
          <w:rFonts w:asciiTheme="minorHAnsi" w:hAnsiTheme="minorHAnsi" w:cstheme="minorHAnsi"/>
        </w:rPr>
        <w:t xml:space="preserve">w </w:t>
      </w:r>
      <w:r w:rsidR="0009526B">
        <w:rPr>
          <w:rFonts w:asciiTheme="minorHAnsi" w:hAnsiTheme="minorHAnsi" w:cstheme="minorHAnsi"/>
        </w:rPr>
        <w:t>Bukowinie</w:t>
      </w:r>
      <w:r w:rsidR="00A30D5D">
        <w:rPr>
          <w:rFonts w:asciiTheme="minorHAnsi" w:hAnsiTheme="minorHAnsi" w:cstheme="minorHAnsi"/>
        </w:rPr>
        <w:t xml:space="preserve"> Tatrzańskiej</w:t>
      </w:r>
      <w:r w:rsidR="00A30D5D" w:rsidRPr="00A30D5D">
        <w:rPr>
          <w:rFonts w:asciiTheme="minorHAnsi" w:hAnsiTheme="minorHAnsi" w:cstheme="minorHAnsi"/>
        </w:rPr>
        <w:t xml:space="preserve">. </w:t>
      </w:r>
    </w:p>
    <w:p w14:paraId="5BB968AB" w14:textId="65A909BE" w:rsidR="00A30D5D" w:rsidRPr="00A30D5D" w:rsidRDefault="00A30D5D" w:rsidP="00A30D5D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Na przedmiotowym posiedzeniu omówiono m. in. następujące sprawy</w:t>
      </w:r>
      <w:r w:rsidR="007D5840">
        <w:rPr>
          <w:rFonts w:asciiTheme="minorHAnsi" w:hAnsiTheme="minorHAnsi" w:cstheme="minorHAnsi"/>
        </w:rPr>
        <w:t>, które były</w:t>
      </w:r>
      <w:r>
        <w:rPr>
          <w:rFonts w:asciiTheme="minorHAnsi" w:hAnsiTheme="minorHAnsi" w:cstheme="minorHAnsi"/>
        </w:rPr>
        <w:t xml:space="preserve"> przedyskutowane w</w:t>
      </w:r>
      <w:r w:rsidR="005B5B3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drodze korespondencyjnej w roku 2021</w:t>
      </w:r>
      <w:r w:rsidRPr="00A30D5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72F14794" w14:textId="54C82B81" w:rsidR="00A30D5D" w:rsidRPr="00A30D5D" w:rsidRDefault="00A30D5D" w:rsidP="00A30D5D">
      <w:pPr>
        <w:pStyle w:val="Normalny0"/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dnia </w:t>
      </w:r>
      <w:r w:rsidR="00C31E61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kwietnia</w:t>
      </w:r>
      <w:r w:rsidRPr="00A30D5D">
        <w:rPr>
          <w:rFonts w:asciiTheme="minorHAnsi" w:hAnsiTheme="minorHAnsi" w:cstheme="minorHAnsi"/>
        </w:rPr>
        <w:t xml:space="preserve"> 2021 </w:t>
      </w:r>
      <w:r w:rsidR="00C31E61">
        <w:rPr>
          <w:rFonts w:asciiTheme="minorHAnsi" w:hAnsiTheme="minorHAnsi" w:cstheme="minorHAnsi"/>
        </w:rPr>
        <w:t xml:space="preserve">roku </w:t>
      </w:r>
      <w:r>
        <w:rPr>
          <w:rFonts w:asciiTheme="minorHAnsi" w:hAnsiTheme="minorHAnsi" w:cstheme="minorHAnsi"/>
        </w:rPr>
        <w:t xml:space="preserve">zatwierdziła projekt „Budowa zintegrowanej sieci tras rowerowych </w:t>
      </w:r>
      <w:r w:rsidRPr="00B67749">
        <w:rPr>
          <w:rFonts w:asciiTheme="minorHAnsi" w:hAnsiTheme="minorHAnsi" w:cstheme="minorHAnsi"/>
        </w:rPr>
        <w:t>Euro Velo 2011</w:t>
      </w:r>
      <w:r>
        <w:rPr>
          <w:rFonts w:asciiTheme="minorHAnsi" w:hAnsiTheme="minorHAnsi" w:cstheme="minorHAnsi"/>
        </w:rPr>
        <w:t xml:space="preserve"> – odcinek południowy wzdłuż doliny Popradu”</w:t>
      </w:r>
      <w:r w:rsidR="00613A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znak graniczny </w:t>
      </w:r>
      <w:r w:rsidRPr="00A30D5D">
        <w:rPr>
          <w:rFonts w:asciiTheme="minorHAnsi" w:hAnsiTheme="minorHAnsi" w:cstheme="minorHAnsi"/>
        </w:rPr>
        <w:t xml:space="preserve"> II/15/10,</w:t>
      </w:r>
    </w:p>
    <w:p w14:paraId="2D53E257" w14:textId="1A68A833" w:rsidR="00A30D5D" w:rsidRPr="00A30D5D" w:rsidRDefault="00A30D5D" w:rsidP="00A30D5D">
      <w:pPr>
        <w:pStyle w:val="Normalny0"/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dnia</w:t>
      </w:r>
      <w:r w:rsidR="00C31E61">
        <w:rPr>
          <w:rFonts w:asciiTheme="minorHAnsi" w:hAnsiTheme="minorHAnsi" w:cstheme="minorHAnsi"/>
        </w:rPr>
        <w:t xml:space="preserve"> 14</w:t>
      </w:r>
      <w:r w:rsidRPr="00A30D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czerwca </w:t>
      </w:r>
      <w:r w:rsidRPr="00A30D5D">
        <w:rPr>
          <w:rFonts w:asciiTheme="minorHAnsi" w:hAnsiTheme="minorHAnsi" w:cstheme="minorHAnsi"/>
        </w:rPr>
        <w:t xml:space="preserve">2021 </w:t>
      </w:r>
      <w:r w:rsidR="00C31E61">
        <w:rPr>
          <w:rFonts w:asciiTheme="minorHAnsi" w:hAnsiTheme="minorHAnsi" w:cstheme="minorHAnsi"/>
        </w:rPr>
        <w:t xml:space="preserve">roku </w:t>
      </w:r>
      <w:r w:rsidR="00613A93">
        <w:rPr>
          <w:rFonts w:asciiTheme="minorHAnsi" w:hAnsiTheme="minorHAnsi" w:cstheme="minorHAnsi"/>
        </w:rPr>
        <w:t>zatwierdzono</w:t>
      </w:r>
      <w:r>
        <w:rPr>
          <w:rFonts w:asciiTheme="minorHAnsi" w:hAnsiTheme="minorHAnsi" w:cstheme="minorHAnsi"/>
        </w:rPr>
        <w:t xml:space="preserve"> projekt „Modernizacja drogi powiatowej nr</w:t>
      </w:r>
      <w:r w:rsidR="00333F61">
        <w:rPr>
          <w:rFonts w:asciiTheme="minorHAnsi" w:hAnsiTheme="minorHAnsi" w:cstheme="minorHAnsi"/>
        </w:rPr>
        <w:t> </w:t>
      </w:r>
      <w:r w:rsidRPr="00A30D5D">
        <w:rPr>
          <w:rFonts w:asciiTheme="minorHAnsi" w:hAnsiTheme="minorHAnsi" w:cstheme="minorHAnsi"/>
        </w:rPr>
        <w:t xml:space="preserve">1638 </w:t>
      </w:r>
      <w:r>
        <w:rPr>
          <w:rFonts w:asciiTheme="minorHAnsi" w:hAnsiTheme="minorHAnsi" w:cstheme="minorHAnsi"/>
        </w:rPr>
        <w:t>w</w:t>
      </w:r>
      <w:r w:rsidR="005B5B3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gminie Sromowce Ni</w:t>
      </w:r>
      <w:r w:rsidR="00613A93">
        <w:rPr>
          <w:rFonts w:asciiTheme="minorHAnsi" w:hAnsiTheme="minorHAnsi" w:cstheme="minorHAnsi"/>
        </w:rPr>
        <w:t>ż</w:t>
      </w:r>
      <w:r w:rsidRPr="00A30D5D">
        <w:rPr>
          <w:rFonts w:asciiTheme="minorHAnsi" w:hAnsiTheme="minorHAnsi" w:cstheme="minorHAnsi"/>
        </w:rPr>
        <w:t>ne, Czors</w:t>
      </w:r>
      <w:r>
        <w:rPr>
          <w:rFonts w:asciiTheme="minorHAnsi" w:hAnsiTheme="minorHAnsi" w:cstheme="minorHAnsi"/>
        </w:rPr>
        <w:t>z</w:t>
      </w:r>
      <w:r w:rsidRPr="00A30D5D">
        <w:rPr>
          <w:rFonts w:asciiTheme="minorHAnsi" w:hAnsiTheme="minorHAnsi" w:cstheme="minorHAnsi"/>
        </w:rPr>
        <w:t xml:space="preserve">tyn“ </w:t>
      </w:r>
      <w:r>
        <w:rPr>
          <w:rFonts w:asciiTheme="minorHAnsi" w:hAnsiTheme="minorHAnsi" w:cstheme="minorHAnsi"/>
        </w:rPr>
        <w:t>między znakami granicznymi</w:t>
      </w:r>
      <w:r w:rsidRPr="00A30D5D">
        <w:rPr>
          <w:rFonts w:asciiTheme="minorHAnsi" w:hAnsiTheme="minorHAnsi" w:cstheme="minorHAnsi"/>
        </w:rPr>
        <w:t xml:space="preserve"> II/108-II/109/3</w:t>
      </w:r>
      <w:r w:rsidR="009D0D51">
        <w:rPr>
          <w:rFonts w:asciiTheme="minorHAnsi" w:hAnsiTheme="minorHAnsi" w:cstheme="minorHAnsi"/>
        </w:rPr>
        <w:t>.</w:t>
      </w:r>
    </w:p>
    <w:p w14:paraId="061EFAE7" w14:textId="7F5D6A79" w:rsidR="00A30D5D" w:rsidRPr="00A30D5D" w:rsidRDefault="00FD2F2F" w:rsidP="009D0D51">
      <w:pPr>
        <w:pStyle w:val="Normalny0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Graniczna po ocenie powyższych projektów wyraziła zgodę na ich realizację z zastrzeżeniami określonymi w punktach 6.1 i 6.2 protokołu z XXXIII posiedzenia Komisji Granicznej.</w:t>
      </w:r>
      <w:r w:rsidR="00A30D5D" w:rsidRPr="00A30D5D">
        <w:rPr>
          <w:rFonts w:asciiTheme="minorHAnsi" w:hAnsiTheme="minorHAnsi" w:cstheme="minorHAnsi"/>
        </w:rPr>
        <w:br/>
      </w:r>
      <w:r w:rsidR="00A30D5D">
        <w:rPr>
          <w:rFonts w:asciiTheme="minorHAnsi" w:hAnsiTheme="minorHAnsi" w:cstheme="minorHAnsi"/>
        </w:rPr>
        <w:t>Komisja Graniczna oceniła także dokumentację powykonawczą obiektów</w:t>
      </w:r>
      <w:r w:rsidR="00A30D5D" w:rsidRPr="00A30D5D">
        <w:rPr>
          <w:rFonts w:asciiTheme="minorHAnsi" w:hAnsiTheme="minorHAnsi" w:cstheme="minorHAnsi"/>
        </w:rPr>
        <w:t>:</w:t>
      </w:r>
    </w:p>
    <w:p w14:paraId="6D8C147B" w14:textId="28CAEA8F" w:rsidR="00A30D5D" w:rsidRPr="00A30D5D" w:rsidRDefault="00A30D5D" w:rsidP="00A30D5D">
      <w:pPr>
        <w:pStyle w:val="Normalny0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„Usuniecie narzutu z prawego brzegu rzeki </w:t>
      </w:r>
      <w:r w:rsidRPr="00A30D5D">
        <w:rPr>
          <w:rFonts w:asciiTheme="minorHAnsi" w:hAnsiTheme="minorHAnsi" w:cstheme="minorHAnsi"/>
        </w:rPr>
        <w:t>Poprad (</w:t>
      </w:r>
      <w:r>
        <w:rPr>
          <w:rFonts w:asciiTheme="minorHAnsi" w:hAnsiTheme="minorHAnsi" w:cstheme="minorHAnsi"/>
        </w:rPr>
        <w:t>udrożnienie</w:t>
      </w:r>
      <w:r w:rsidRPr="00A30D5D">
        <w:rPr>
          <w:rFonts w:asciiTheme="minorHAnsi" w:hAnsiTheme="minorHAnsi" w:cstheme="minorHAnsi"/>
        </w:rPr>
        <w:t>) rkm 43+500 -43+800 (</w:t>
      </w:r>
      <w:r>
        <w:rPr>
          <w:rFonts w:asciiTheme="minorHAnsi" w:hAnsiTheme="minorHAnsi" w:cstheme="minorHAnsi"/>
        </w:rPr>
        <w:t>odcinki</w:t>
      </w:r>
      <w:r w:rsidRPr="00A30D5D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miejscowość</w:t>
      </w:r>
      <w:r w:rsidRPr="00A30D5D">
        <w:rPr>
          <w:rFonts w:asciiTheme="minorHAnsi" w:hAnsiTheme="minorHAnsi" w:cstheme="minorHAnsi"/>
        </w:rPr>
        <w:t xml:space="preserve"> Andrzejówka, Muszyna, </w:t>
      </w:r>
      <w:r>
        <w:rPr>
          <w:rFonts w:asciiTheme="minorHAnsi" w:hAnsiTheme="minorHAnsi" w:cstheme="minorHAnsi"/>
        </w:rPr>
        <w:t>powiat</w:t>
      </w:r>
      <w:r w:rsidRPr="00A30D5D">
        <w:rPr>
          <w:rFonts w:asciiTheme="minorHAnsi" w:hAnsiTheme="minorHAnsi" w:cstheme="minorHAnsi"/>
        </w:rPr>
        <w:t xml:space="preserve"> Nowy Sącz, </w:t>
      </w:r>
      <w:r>
        <w:rPr>
          <w:rFonts w:asciiTheme="minorHAnsi" w:hAnsiTheme="minorHAnsi" w:cstheme="minorHAnsi"/>
        </w:rPr>
        <w:t>województwo Mał</w:t>
      </w:r>
      <w:r w:rsidRPr="00A30D5D">
        <w:rPr>
          <w:rFonts w:asciiTheme="minorHAnsi" w:hAnsiTheme="minorHAnsi" w:cstheme="minorHAnsi"/>
        </w:rPr>
        <w:t xml:space="preserve">opolskie“ </w:t>
      </w:r>
      <w:r w:rsidR="00613A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znaki graniczne</w:t>
      </w:r>
      <w:r w:rsidRPr="00A30D5D">
        <w:rPr>
          <w:rFonts w:asciiTheme="minorHAnsi" w:hAnsiTheme="minorHAnsi" w:cstheme="minorHAnsi"/>
        </w:rPr>
        <w:t xml:space="preserve"> II/26/12 – II/27/5,</w:t>
      </w:r>
    </w:p>
    <w:p w14:paraId="31FAA51A" w14:textId="57AF7D4F" w:rsidR="00A30D5D" w:rsidRPr="00A30D5D" w:rsidRDefault="00A30D5D" w:rsidP="00A30D5D">
      <w:pPr>
        <w:pStyle w:val="Normalny0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613A93">
        <w:rPr>
          <w:rFonts w:asciiTheme="minorHAnsi" w:hAnsiTheme="minorHAnsi" w:cstheme="minorHAnsi"/>
        </w:rPr>
        <w:t>Budowa</w:t>
      </w:r>
      <w:r w:rsidRPr="00A30D5D">
        <w:rPr>
          <w:rFonts w:asciiTheme="minorHAnsi" w:hAnsiTheme="minorHAnsi" w:cstheme="minorHAnsi"/>
        </w:rPr>
        <w:t xml:space="preserve"> I. etap</w:t>
      </w:r>
      <w:r>
        <w:rPr>
          <w:rFonts w:asciiTheme="minorHAnsi" w:hAnsiTheme="minorHAnsi" w:cstheme="minorHAnsi"/>
        </w:rPr>
        <w:t xml:space="preserve">u zintegrowanej trasy rowerowej w województwie małopolskim </w:t>
      </w:r>
      <w:r w:rsidRPr="00A30D5D">
        <w:rPr>
          <w:rFonts w:asciiTheme="minorHAnsi" w:hAnsiTheme="minorHAnsi" w:cstheme="minorHAnsi"/>
        </w:rPr>
        <w:t xml:space="preserve"> </w:t>
      </w:r>
      <w:r w:rsidRPr="00B67749">
        <w:rPr>
          <w:rFonts w:asciiTheme="minorHAnsi" w:hAnsiTheme="minorHAnsi" w:cstheme="minorHAnsi"/>
        </w:rPr>
        <w:t>EuroVelo 2011</w:t>
      </w:r>
      <w:r w:rsidRPr="009D0D51">
        <w:rPr>
          <w:rFonts w:asciiTheme="minorHAnsi" w:hAnsiTheme="minorHAnsi" w:cstheme="minorHAnsi"/>
        </w:rPr>
        <w:t>“.</w:t>
      </w:r>
    </w:p>
    <w:p w14:paraId="779C9801" w14:textId="4ADDF9AD" w:rsidR="00A30D5D" w:rsidRPr="009D0D51" w:rsidRDefault="009D0D51" w:rsidP="00A30D5D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 w:rsidR="00A30D5D" w:rsidRPr="00B67749">
        <w:rPr>
          <w:rFonts w:asciiTheme="minorHAnsi" w:hAnsiTheme="minorHAnsi" w:cstheme="minorHAnsi"/>
          <w:bCs/>
        </w:rPr>
        <w:t>Komisja przyjęła te informacje do wiadomości.</w:t>
      </w:r>
    </w:p>
    <w:p w14:paraId="597D183D" w14:textId="529CAB87" w:rsidR="00BA531F" w:rsidRPr="0048133F" w:rsidRDefault="009C0FB6" w:rsidP="00776428">
      <w:pPr>
        <w:pStyle w:val="Normalny0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</w:p>
    <w:p w14:paraId="358F1812" w14:textId="77777777" w:rsidR="00BA531F" w:rsidRPr="0048133F" w:rsidRDefault="00BA531F" w:rsidP="00BE13A0">
      <w:pPr>
        <w:numPr>
          <w:ilvl w:val="2"/>
          <w:numId w:val="36"/>
        </w:numPr>
        <w:spacing w:line="360" w:lineRule="auto"/>
        <w:ind w:left="709" w:hanging="709"/>
        <w:jc w:val="both"/>
        <w:rPr>
          <w:rFonts w:asciiTheme="minorHAnsi" w:eastAsia="Calibri" w:hAnsiTheme="minorHAnsi" w:cstheme="minorHAnsi"/>
          <w:b/>
        </w:rPr>
      </w:pPr>
      <w:r w:rsidRPr="0048133F">
        <w:rPr>
          <w:rFonts w:asciiTheme="minorHAnsi" w:eastAsia="Calibri" w:hAnsiTheme="minorHAnsi" w:cstheme="minorHAnsi"/>
          <w:b/>
        </w:rPr>
        <w:t>Wspólne przeglądy granicznych cieków wodnych</w:t>
      </w:r>
    </w:p>
    <w:p w14:paraId="4D9B2E6C" w14:textId="3605A1DF" w:rsidR="00BA531F" w:rsidRDefault="00BA531F" w:rsidP="00776428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  <w:r w:rsidRPr="0048133F">
        <w:rPr>
          <w:rFonts w:asciiTheme="minorHAnsi" w:eastAsia="Calibri" w:hAnsiTheme="minorHAnsi" w:cstheme="minorHAnsi"/>
        </w:rPr>
        <w:t>(punkt 5.2.2</w:t>
      </w:r>
      <w:r w:rsidR="005C69DF">
        <w:rPr>
          <w:rFonts w:asciiTheme="minorHAnsi" w:eastAsia="Calibri" w:hAnsiTheme="minorHAnsi" w:cstheme="minorHAnsi"/>
        </w:rPr>
        <w:t>.</w:t>
      </w:r>
      <w:r w:rsidR="00986F8B">
        <w:rPr>
          <w:rFonts w:asciiTheme="minorHAnsi" w:eastAsia="Calibri" w:hAnsiTheme="minorHAnsi" w:cstheme="minorHAnsi"/>
        </w:rPr>
        <w:t xml:space="preserve"> </w:t>
      </w:r>
      <w:r w:rsidRPr="0048133F">
        <w:rPr>
          <w:rFonts w:asciiTheme="minorHAnsi" w:eastAsia="Calibri" w:hAnsiTheme="minorHAnsi" w:cstheme="minorHAnsi"/>
        </w:rPr>
        <w:t>/ XX</w:t>
      </w:r>
      <w:r w:rsidR="001A1312">
        <w:rPr>
          <w:rFonts w:asciiTheme="minorHAnsi" w:eastAsia="Calibri" w:hAnsiTheme="minorHAnsi" w:cstheme="minorHAnsi"/>
        </w:rPr>
        <w:t>I</w:t>
      </w:r>
      <w:r w:rsidRPr="0048133F">
        <w:rPr>
          <w:rFonts w:asciiTheme="minorHAnsi" w:eastAsia="Calibri" w:hAnsiTheme="minorHAnsi" w:cstheme="minorHAnsi"/>
        </w:rPr>
        <w:t xml:space="preserve"> </w:t>
      </w:r>
      <w:r w:rsidR="002F5522" w:rsidRPr="0048133F">
        <w:rPr>
          <w:rFonts w:asciiTheme="minorHAnsi" w:eastAsia="Calibri" w:hAnsiTheme="minorHAnsi" w:cstheme="minorHAnsi"/>
        </w:rPr>
        <w:t>p</w:t>
      </w:r>
      <w:r w:rsidR="002F5522">
        <w:rPr>
          <w:rFonts w:asciiTheme="minorHAnsi" w:eastAsia="Calibri" w:hAnsiTheme="minorHAnsi" w:cstheme="minorHAnsi"/>
        </w:rPr>
        <w:t>osiedzenia</w:t>
      </w:r>
      <w:r w:rsidRPr="0048133F">
        <w:rPr>
          <w:rFonts w:asciiTheme="minorHAnsi" w:eastAsia="Calibri" w:hAnsiTheme="minorHAnsi" w:cstheme="minorHAnsi"/>
        </w:rPr>
        <w:t>)</w:t>
      </w:r>
    </w:p>
    <w:p w14:paraId="111FAE86" w14:textId="77777777" w:rsidR="00DC3F63" w:rsidRPr="0048133F" w:rsidRDefault="00DC3F63" w:rsidP="00776428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</w:p>
    <w:p w14:paraId="121586B6" w14:textId="0D1A184D" w:rsidR="00593A7C" w:rsidRDefault="00C81643" w:rsidP="00B67749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Przedstawiciele Komisji Granicznej poi</w:t>
      </w:r>
      <w:r w:rsidR="00251D1D">
        <w:rPr>
          <w:rFonts w:asciiTheme="minorHAnsi" w:eastAsia="Calibri" w:hAnsiTheme="minorHAnsi" w:cstheme="minorHAnsi"/>
        </w:rPr>
        <w:t>nformowali Komisję, że w 2021 roku</w:t>
      </w:r>
      <w:r>
        <w:rPr>
          <w:rFonts w:asciiTheme="minorHAnsi" w:eastAsia="Calibri" w:hAnsiTheme="minorHAnsi" w:cstheme="minorHAnsi"/>
        </w:rPr>
        <w:t xml:space="preserve"> </w:t>
      </w:r>
      <w:r w:rsidR="00593A7C">
        <w:rPr>
          <w:rFonts w:asciiTheme="minorHAnsi" w:eastAsia="Calibri" w:hAnsiTheme="minorHAnsi" w:cstheme="minorHAnsi"/>
        </w:rPr>
        <w:t>Komisja Graniczna podczas swojego XXXIII posiedzenia przeprowadziła przegląd granicy państwowej między znakami granicznymi nr II/183/2-II/184, w rejonie granicznego cieku wodnego Jaworzynka (Javorinka).</w:t>
      </w:r>
    </w:p>
    <w:p w14:paraId="5AA389DF" w14:textId="4C4FA0B6" w:rsidR="00593A7C" w:rsidRDefault="00593A7C" w:rsidP="00B67749">
      <w:pPr>
        <w:spacing w:line="360" w:lineRule="auto"/>
        <w:ind w:firstLine="708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W trackie </w:t>
      </w:r>
      <w:r w:rsidR="0057087D">
        <w:rPr>
          <w:rFonts w:asciiTheme="minorHAnsi" w:eastAsia="Calibri" w:hAnsiTheme="minorHAnsi" w:cstheme="minorHAnsi"/>
        </w:rPr>
        <w:t>przeglądu Komisja Graniczna stwierdzała, że w wyniku powodzi doszło do</w:t>
      </w:r>
      <w:r w:rsidR="005B5B32">
        <w:rPr>
          <w:rFonts w:asciiTheme="minorHAnsi" w:eastAsia="Calibri" w:hAnsiTheme="minorHAnsi" w:cstheme="minorHAnsi"/>
        </w:rPr>
        <w:t> </w:t>
      </w:r>
      <w:r w:rsidR="0057087D">
        <w:rPr>
          <w:rFonts w:asciiTheme="minorHAnsi" w:eastAsia="Calibri" w:hAnsiTheme="minorHAnsi" w:cstheme="minorHAnsi"/>
        </w:rPr>
        <w:t>uszkodzenia części prawego brzegu i zniszczenia znaku granicznego nr II/183/3, który był osadzony bezpośrednio na linii granicy państwowej. Komisja Graniczna ustaliła, że podobny przypadek miał miejsce w latach 90 ubiegłego wieku, odnośnie znaku granicznego nr II/184a, który osadzony był bezpośrednio na linii granicy państwowej i jednocześnie pośrednio oznakowywał miejsce przejścia granicy państwowej z suchego odcinka do cieku wodnego i</w:t>
      </w:r>
      <w:r w:rsidR="005B5B32">
        <w:rPr>
          <w:rFonts w:asciiTheme="minorHAnsi" w:eastAsia="Calibri" w:hAnsiTheme="minorHAnsi" w:cstheme="minorHAnsi"/>
        </w:rPr>
        <w:t> </w:t>
      </w:r>
      <w:r w:rsidR="00251D1D">
        <w:rPr>
          <w:rFonts w:asciiTheme="minorHAnsi" w:eastAsia="Calibri" w:hAnsiTheme="minorHAnsi" w:cstheme="minorHAnsi"/>
        </w:rPr>
        <w:t>odwrotnie. W</w:t>
      </w:r>
      <w:r w:rsidR="0057087D">
        <w:rPr>
          <w:rFonts w:asciiTheme="minorHAnsi" w:eastAsia="Calibri" w:hAnsiTheme="minorHAnsi" w:cstheme="minorHAnsi"/>
        </w:rPr>
        <w:t xml:space="preserve"> związku z powyższym obecnie w terenie nie są oznakowane (określone tylko właściwymi współrzędnymi) dwa sąsiadujące ze sobą znaki graniczne, bezpośrednio oznakowujące przebieg granicy państwowej.</w:t>
      </w:r>
    </w:p>
    <w:p w14:paraId="704A7E32" w14:textId="36EE3DC8" w:rsidR="0057087D" w:rsidRDefault="0057087D" w:rsidP="00B67749">
      <w:pPr>
        <w:spacing w:line="360" w:lineRule="auto"/>
        <w:ind w:firstLine="56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Komisja Graniczna ustaliła, że będzie dalej zajmowała się tym zagadnieniem.</w:t>
      </w:r>
    </w:p>
    <w:p w14:paraId="0C2E6346" w14:textId="77777777" w:rsidR="0066637D" w:rsidRPr="009D0D51" w:rsidRDefault="0066637D" w:rsidP="0066637D">
      <w:pPr>
        <w:spacing w:line="360" w:lineRule="auto"/>
        <w:ind w:firstLine="567"/>
        <w:jc w:val="both"/>
        <w:rPr>
          <w:rFonts w:asciiTheme="minorHAnsi" w:eastAsia="Calibri" w:hAnsiTheme="minorHAnsi" w:cstheme="minorHAnsi"/>
        </w:rPr>
      </w:pPr>
      <w:r w:rsidRPr="00B67749">
        <w:rPr>
          <w:rFonts w:asciiTheme="minorHAnsi" w:eastAsia="Calibri" w:hAnsiTheme="minorHAnsi" w:cstheme="minorHAnsi"/>
          <w:bCs/>
        </w:rPr>
        <w:t>Komisja przyjęła te informacje do wiadomości.</w:t>
      </w:r>
    </w:p>
    <w:p w14:paraId="403D0D9E" w14:textId="77777777" w:rsidR="00742F05" w:rsidRPr="0048133F" w:rsidRDefault="00742F05" w:rsidP="00776428">
      <w:pPr>
        <w:spacing w:line="360" w:lineRule="auto"/>
        <w:ind w:firstLine="567"/>
        <w:jc w:val="both"/>
        <w:rPr>
          <w:rFonts w:asciiTheme="minorHAnsi" w:eastAsia="Calibri" w:hAnsiTheme="minorHAnsi" w:cstheme="minorHAnsi"/>
        </w:rPr>
      </w:pPr>
    </w:p>
    <w:p w14:paraId="1051D3EA" w14:textId="53D5BD9F" w:rsidR="00C974AC" w:rsidRPr="0048133F" w:rsidRDefault="00C974AC" w:rsidP="00BE13A0">
      <w:pPr>
        <w:pStyle w:val="Podpunkt"/>
        <w:numPr>
          <w:ilvl w:val="1"/>
          <w:numId w:val="36"/>
        </w:numPr>
        <w:tabs>
          <w:tab w:val="clear" w:pos="510"/>
          <w:tab w:val="left" w:pos="709"/>
        </w:tabs>
        <w:spacing w:before="0" w:after="0" w:line="360" w:lineRule="auto"/>
        <w:ind w:left="709" w:hanging="709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lastRenderedPageBreak/>
        <w:t xml:space="preserve">Projekt nowej Umowy między Rzecząpospolitą Polską a Republiką Słowacką </w:t>
      </w:r>
      <w:r w:rsidR="009D4F77" w:rsidRPr="0048133F">
        <w:rPr>
          <w:rFonts w:asciiTheme="minorHAnsi" w:hAnsiTheme="minorHAnsi" w:cstheme="minorHAnsi"/>
        </w:rPr>
        <w:t>o </w:t>
      </w:r>
      <w:r w:rsidRPr="0048133F">
        <w:rPr>
          <w:rFonts w:asciiTheme="minorHAnsi" w:hAnsiTheme="minorHAnsi" w:cstheme="minorHAnsi"/>
        </w:rPr>
        <w:t>wspólnej granicy państwowej</w:t>
      </w:r>
    </w:p>
    <w:p w14:paraId="2E3B7BD2" w14:textId="573482D7" w:rsidR="00C974AC" w:rsidRPr="0048133F" w:rsidRDefault="00742F05" w:rsidP="00776428">
      <w:pPr>
        <w:pStyle w:val="Podpunkt"/>
        <w:spacing w:before="0" w:after="0" w:line="360" w:lineRule="auto"/>
        <w:rPr>
          <w:rFonts w:asciiTheme="minorHAnsi" w:hAnsiTheme="minorHAnsi" w:cstheme="minorHAnsi"/>
          <w:b w:val="0"/>
        </w:rPr>
      </w:pPr>
      <w:r w:rsidRPr="0048133F">
        <w:rPr>
          <w:rFonts w:asciiTheme="minorHAnsi" w:hAnsiTheme="minorHAnsi" w:cstheme="minorHAnsi"/>
          <w:b w:val="0"/>
        </w:rPr>
        <w:tab/>
      </w:r>
      <w:r w:rsidRPr="0048133F">
        <w:rPr>
          <w:rFonts w:asciiTheme="minorHAnsi" w:hAnsiTheme="minorHAnsi" w:cstheme="minorHAnsi"/>
          <w:b w:val="0"/>
        </w:rPr>
        <w:tab/>
      </w:r>
      <w:r w:rsidR="00C974AC" w:rsidRPr="0048133F">
        <w:rPr>
          <w:rFonts w:asciiTheme="minorHAnsi" w:hAnsiTheme="minorHAnsi" w:cstheme="minorHAnsi"/>
          <w:b w:val="0"/>
        </w:rPr>
        <w:t>(punkt 5.3</w:t>
      </w:r>
      <w:r w:rsidR="005C69DF">
        <w:rPr>
          <w:rFonts w:asciiTheme="minorHAnsi" w:hAnsiTheme="minorHAnsi" w:cstheme="minorHAnsi"/>
          <w:b w:val="0"/>
        </w:rPr>
        <w:t>.</w:t>
      </w:r>
      <w:r w:rsidR="00986F8B">
        <w:rPr>
          <w:rFonts w:asciiTheme="minorHAnsi" w:hAnsiTheme="minorHAnsi" w:cstheme="minorHAnsi"/>
          <w:b w:val="0"/>
        </w:rPr>
        <w:t xml:space="preserve"> </w:t>
      </w:r>
      <w:r w:rsidR="00C974AC" w:rsidRPr="0048133F">
        <w:rPr>
          <w:rFonts w:asciiTheme="minorHAnsi" w:hAnsiTheme="minorHAnsi" w:cstheme="minorHAnsi"/>
          <w:b w:val="0"/>
        </w:rPr>
        <w:t>/</w:t>
      </w:r>
      <w:r w:rsidRPr="0048133F">
        <w:rPr>
          <w:rFonts w:asciiTheme="minorHAnsi" w:hAnsiTheme="minorHAnsi" w:cstheme="minorHAnsi"/>
          <w:b w:val="0"/>
        </w:rPr>
        <w:t xml:space="preserve"> </w:t>
      </w:r>
      <w:r w:rsidR="00C974AC" w:rsidRPr="0048133F">
        <w:rPr>
          <w:rFonts w:asciiTheme="minorHAnsi" w:hAnsiTheme="minorHAnsi" w:cstheme="minorHAnsi"/>
          <w:b w:val="0"/>
        </w:rPr>
        <w:t>XX</w:t>
      </w:r>
      <w:r w:rsidR="001A1312">
        <w:rPr>
          <w:rFonts w:asciiTheme="minorHAnsi" w:hAnsiTheme="minorHAnsi" w:cstheme="minorHAnsi"/>
          <w:b w:val="0"/>
        </w:rPr>
        <w:t>I</w:t>
      </w:r>
      <w:r w:rsidR="00C974AC" w:rsidRPr="0048133F">
        <w:rPr>
          <w:rFonts w:asciiTheme="minorHAnsi" w:hAnsiTheme="minorHAnsi" w:cstheme="minorHAnsi"/>
          <w:b w:val="0"/>
        </w:rPr>
        <w:t xml:space="preserve"> </w:t>
      </w:r>
      <w:r w:rsidR="00CC5903">
        <w:rPr>
          <w:rFonts w:asciiTheme="minorHAnsi" w:hAnsiTheme="minorHAnsi" w:cstheme="minorHAnsi"/>
          <w:b w:val="0"/>
        </w:rPr>
        <w:t>p</w:t>
      </w:r>
      <w:r w:rsidR="00C974AC" w:rsidRPr="0048133F">
        <w:rPr>
          <w:rFonts w:asciiTheme="minorHAnsi" w:hAnsiTheme="minorHAnsi" w:cstheme="minorHAnsi"/>
          <w:b w:val="0"/>
        </w:rPr>
        <w:t>osiedzenia)</w:t>
      </w:r>
    </w:p>
    <w:p w14:paraId="45548D48" w14:textId="04F2AF3C" w:rsidR="00307A2B" w:rsidRDefault="000922B5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</w:p>
    <w:p w14:paraId="432CF9B8" w14:textId="76FB569D" w:rsidR="009C0FB6" w:rsidRPr="009C0FB6" w:rsidRDefault="009C0FB6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C0FB6">
        <w:rPr>
          <w:rFonts w:asciiTheme="minorHAnsi" w:hAnsiTheme="minorHAnsi" w:cstheme="minorHAnsi"/>
        </w:rPr>
        <w:t>Przedstawiciele Komisji Granicznej poinformowali Komisję, że</w:t>
      </w:r>
      <w:r w:rsidR="00D16672">
        <w:rPr>
          <w:rFonts w:asciiTheme="minorHAnsi" w:hAnsiTheme="minorHAnsi" w:cstheme="minorHAnsi"/>
        </w:rPr>
        <w:t xml:space="preserve"> w roku 2021 nie odbyła się</w:t>
      </w:r>
      <w:r w:rsidR="005B5B32">
        <w:rPr>
          <w:rFonts w:asciiTheme="minorHAnsi" w:hAnsiTheme="minorHAnsi" w:cstheme="minorHAnsi"/>
        </w:rPr>
        <w:t> </w:t>
      </w:r>
      <w:r w:rsidR="00D16672">
        <w:rPr>
          <w:rFonts w:asciiTheme="minorHAnsi" w:hAnsiTheme="minorHAnsi" w:cstheme="minorHAnsi"/>
        </w:rPr>
        <w:t xml:space="preserve">kolejna runda rokowań ekspertów na skutek sytuacji epidemiologicznej. </w:t>
      </w:r>
      <w:r w:rsidR="00214A75">
        <w:rPr>
          <w:rFonts w:asciiTheme="minorHAnsi" w:hAnsiTheme="minorHAnsi" w:cstheme="minorHAnsi"/>
        </w:rPr>
        <w:t>S</w:t>
      </w:r>
      <w:r w:rsidR="00D16672">
        <w:rPr>
          <w:rFonts w:asciiTheme="minorHAnsi" w:hAnsiTheme="minorHAnsi" w:cstheme="minorHAnsi"/>
        </w:rPr>
        <w:t xml:space="preserve">tanowisko Komisji dotyczące zachowania ruchomego </w:t>
      </w:r>
      <w:r w:rsidR="0009526B">
        <w:rPr>
          <w:rFonts w:asciiTheme="minorHAnsi" w:hAnsiTheme="minorHAnsi" w:cstheme="minorHAnsi"/>
        </w:rPr>
        <w:t>charakteru</w:t>
      </w:r>
      <w:r w:rsidR="00D16672">
        <w:rPr>
          <w:rFonts w:asciiTheme="minorHAnsi" w:hAnsiTheme="minorHAnsi" w:cstheme="minorHAnsi"/>
        </w:rPr>
        <w:t xml:space="preserve"> granicy państwowej na wodach granicznych na</w:t>
      </w:r>
      <w:r w:rsidR="005B5B32">
        <w:rPr>
          <w:rFonts w:asciiTheme="minorHAnsi" w:hAnsiTheme="minorHAnsi" w:cstheme="minorHAnsi"/>
        </w:rPr>
        <w:t> </w:t>
      </w:r>
      <w:r w:rsidR="00D16672">
        <w:rPr>
          <w:rFonts w:asciiTheme="minorHAnsi" w:hAnsiTheme="minorHAnsi" w:cstheme="minorHAnsi"/>
        </w:rPr>
        <w:t xml:space="preserve">razie nie było przedmiotem obrad Komisji Granicznej, której XXXIV posiedzenie </w:t>
      </w:r>
      <w:r w:rsidR="00152480">
        <w:rPr>
          <w:rFonts w:asciiTheme="minorHAnsi" w:hAnsiTheme="minorHAnsi" w:cstheme="minorHAnsi"/>
        </w:rPr>
        <w:t>odbywa się w dniach</w:t>
      </w:r>
      <w:r w:rsidR="00251D1D">
        <w:rPr>
          <w:rFonts w:asciiTheme="minorHAnsi" w:hAnsiTheme="minorHAnsi" w:cstheme="minorHAnsi"/>
        </w:rPr>
        <w:t xml:space="preserve"> 26-30 września 2022 roku</w:t>
      </w:r>
      <w:r w:rsidR="00D16672">
        <w:rPr>
          <w:rFonts w:asciiTheme="minorHAnsi" w:hAnsiTheme="minorHAnsi" w:cstheme="minorHAnsi"/>
        </w:rPr>
        <w:t xml:space="preserve"> w Republice Słowackiej.</w:t>
      </w:r>
    </w:p>
    <w:p w14:paraId="34614CF6" w14:textId="0E202117" w:rsidR="009C0FB6" w:rsidRPr="009C0FB6" w:rsidRDefault="009C0FB6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C0FB6">
        <w:rPr>
          <w:rFonts w:asciiTheme="minorHAnsi" w:hAnsiTheme="minorHAnsi" w:cstheme="minorHAnsi"/>
        </w:rPr>
        <w:t xml:space="preserve">Grupa R poinformowała Komisję, że </w:t>
      </w:r>
      <w:r w:rsidR="00965E0B">
        <w:rPr>
          <w:rFonts w:asciiTheme="minorHAnsi" w:hAnsiTheme="minorHAnsi" w:cstheme="minorHAnsi"/>
        </w:rPr>
        <w:t xml:space="preserve">od XXI posiedzenia Komisji </w:t>
      </w:r>
      <w:r w:rsidRPr="009C0FB6">
        <w:rPr>
          <w:rFonts w:asciiTheme="minorHAnsi" w:hAnsiTheme="minorHAnsi" w:cstheme="minorHAnsi"/>
        </w:rPr>
        <w:t>nie otrzymała żadnych nowych materiałów w sprawie projektu nowej Umowy między Rzecząpospoli</w:t>
      </w:r>
      <w:r>
        <w:rPr>
          <w:rFonts w:asciiTheme="minorHAnsi" w:hAnsiTheme="minorHAnsi" w:cstheme="minorHAnsi"/>
        </w:rPr>
        <w:t>tą Polską a</w:t>
      </w:r>
      <w:r w:rsidR="005B5B3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Republiką Słowacką </w:t>
      </w:r>
      <w:r w:rsidRPr="009C0FB6">
        <w:rPr>
          <w:rFonts w:asciiTheme="minorHAnsi" w:hAnsiTheme="minorHAnsi" w:cstheme="minorHAnsi"/>
        </w:rPr>
        <w:t>o wspólnej granicy państwowej</w:t>
      </w:r>
      <w:r>
        <w:rPr>
          <w:rFonts w:asciiTheme="minorHAnsi" w:hAnsiTheme="minorHAnsi" w:cstheme="minorHAnsi"/>
        </w:rPr>
        <w:t>.</w:t>
      </w:r>
    </w:p>
    <w:p w14:paraId="02E976CE" w14:textId="21B98293" w:rsidR="009C0FB6" w:rsidRDefault="009C0FB6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9C0FB6">
        <w:rPr>
          <w:rFonts w:asciiTheme="minorHAnsi" w:hAnsiTheme="minorHAnsi" w:cstheme="minorHAnsi"/>
        </w:rPr>
        <w:t xml:space="preserve">Komisja przyjęła te informacje </w:t>
      </w:r>
      <w:r w:rsidR="008D172B">
        <w:rPr>
          <w:rFonts w:asciiTheme="minorHAnsi" w:hAnsiTheme="minorHAnsi" w:cstheme="minorHAnsi"/>
        </w:rPr>
        <w:t xml:space="preserve">i powiadomienia </w:t>
      </w:r>
      <w:r w:rsidRPr="009C0FB6">
        <w:rPr>
          <w:rFonts w:asciiTheme="minorHAnsi" w:hAnsiTheme="minorHAnsi" w:cstheme="minorHAnsi"/>
        </w:rPr>
        <w:t>do wiadomości.</w:t>
      </w:r>
    </w:p>
    <w:p w14:paraId="4EC4BC54" w14:textId="77777777" w:rsidR="00A21F50" w:rsidRPr="009C0FB6" w:rsidRDefault="00A21F50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57BCD9A0" w14:textId="77777777" w:rsidR="00CC315C" w:rsidRPr="0048133F" w:rsidRDefault="00CC315C" w:rsidP="00776428">
      <w:pPr>
        <w:pStyle w:val="KomisjaPKT"/>
        <w:tabs>
          <w:tab w:val="clear" w:pos="510"/>
          <w:tab w:val="left" w:pos="709"/>
        </w:tabs>
        <w:spacing w:before="0" w:line="360" w:lineRule="auto"/>
        <w:ind w:left="709" w:hanging="709"/>
        <w:rPr>
          <w:rFonts w:asciiTheme="minorHAnsi" w:hAnsiTheme="minorHAnsi" w:cstheme="minorHAnsi"/>
          <w:szCs w:val="24"/>
        </w:rPr>
      </w:pPr>
      <w:r w:rsidRPr="00F50FEA">
        <w:rPr>
          <w:rFonts w:asciiTheme="minorHAnsi" w:hAnsiTheme="minorHAnsi" w:cstheme="minorHAnsi"/>
          <w:szCs w:val="24"/>
        </w:rPr>
        <w:t>Inne sprawy</w:t>
      </w:r>
    </w:p>
    <w:p w14:paraId="02F5A885" w14:textId="1B7F1CB2" w:rsidR="00CC315C" w:rsidRDefault="00CC315C" w:rsidP="00776428">
      <w:pPr>
        <w:pStyle w:val="Normalny0"/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  <w:t>(punkt 6</w:t>
      </w:r>
      <w:r w:rsidR="00816D38" w:rsidRPr="0048133F">
        <w:rPr>
          <w:rFonts w:asciiTheme="minorHAnsi" w:hAnsiTheme="minorHAnsi" w:cstheme="minorHAnsi"/>
        </w:rPr>
        <w:t>.</w:t>
      </w:r>
      <w:r w:rsidR="00986F8B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/</w:t>
      </w:r>
      <w:r w:rsidR="00E63C0E" w:rsidRPr="0048133F">
        <w:rPr>
          <w:rFonts w:asciiTheme="minorHAnsi" w:hAnsiTheme="minorHAnsi" w:cstheme="minorHAnsi"/>
        </w:rPr>
        <w:t xml:space="preserve"> </w:t>
      </w:r>
      <w:r w:rsidRPr="0048133F">
        <w:rPr>
          <w:rFonts w:asciiTheme="minorHAnsi" w:hAnsiTheme="minorHAnsi" w:cstheme="minorHAnsi"/>
        </w:rPr>
        <w:t>X</w:t>
      </w:r>
      <w:r w:rsidR="00DD5B57" w:rsidRPr="0048133F">
        <w:rPr>
          <w:rFonts w:asciiTheme="minorHAnsi" w:hAnsiTheme="minorHAnsi" w:cstheme="minorHAnsi"/>
        </w:rPr>
        <w:t>X</w:t>
      </w:r>
      <w:r w:rsidR="004318FF">
        <w:rPr>
          <w:rFonts w:asciiTheme="minorHAnsi" w:hAnsiTheme="minorHAnsi" w:cstheme="minorHAnsi"/>
        </w:rPr>
        <w:t>I</w:t>
      </w:r>
      <w:r w:rsidRPr="0048133F">
        <w:rPr>
          <w:rFonts w:asciiTheme="minorHAnsi" w:hAnsiTheme="minorHAnsi" w:cstheme="minorHAnsi"/>
        </w:rPr>
        <w:t xml:space="preserve"> </w:t>
      </w:r>
      <w:r w:rsidR="00307A2B" w:rsidRPr="0048133F">
        <w:rPr>
          <w:rFonts w:asciiTheme="minorHAnsi" w:hAnsiTheme="minorHAnsi" w:cstheme="minorHAnsi"/>
        </w:rPr>
        <w:t>p</w:t>
      </w:r>
      <w:r w:rsidRPr="0048133F">
        <w:rPr>
          <w:rFonts w:asciiTheme="minorHAnsi" w:hAnsiTheme="minorHAnsi" w:cstheme="minorHAnsi"/>
        </w:rPr>
        <w:t>osiedzenia)</w:t>
      </w:r>
    </w:p>
    <w:p w14:paraId="767C9368" w14:textId="77777777" w:rsidR="0092071B" w:rsidRPr="0048133F" w:rsidRDefault="0092071B" w:rsidP="00776428">
      <w:pPr>
        <w:pStyle w:val="Normalny0"/>
        <w:tabs>
          <w:tab w:val="clear" w:pos="680"/>
          <w:tab w:val="left" w:pos="709"/>
        </w:tabs>
        <w:spacing w:line="360" w:lineRule="auto"/>
        <w:rPr>
          <w:rFonts w:asciiTheme="minorHAnsi" w:hAnsiTheme="minorHAnsi" w:cstheme="minorHAnsi"/>
        </w:rPr>
      </w:pPr>
    </w:p>
    <w:p w14:paraId="7FEC0D6E" w14:textId="4C6A0CEF" w:rsidR="00CC315C" w:rsidRDefault="000922B5" w:rsidP="00776428">
      <w:pPr>
        <w:pStyle w:val="Normalny0"/>
        <w:spacing w:line="360" w:lineRule="auto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CC315C" w:rsidRPr="0048133F">
        <w:rPr>
          <w:rFonts w:asciiTheme="minorHAnsi" w:hAnsiTheme="minorHAnsi" w:cstheme="minorHAnsi"/>
        </w:rPr>
        <w:tab/>
      </w:r>
      <w:r w:rsidR="0092071B">
        <w:rPr>
          <w:rFonts w:asciiTheme="minorHAnsi" w:hAnsiTheme="minorHAnsi" w:cstheme="minorHAnsi"/>
        </w:rPr>
        <w:t>W ramach niniejszego punktu Komisja omówiła następujące sprawy:</w:t>
      </w:r>
    </w:p>
    <w:p w14:paraId="1EC502A4" w14:textId="10E0929A" w:rsidR="00C9535C" w:rsidRPr="00B67749" w:rsidRDefault="00C9535C" w:rsidP="00C9535C">
      <w:pPr>
        <w:pStyle w:val="Normalny0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b/>
        </w:rPr>
      </w:pPr>
      <w:r w:rsidRPr="00B67749">
        <w:rPr>
          <w:b/>
        </w:rPr>
        <w:t>„Projekt geologicznych prac do realizacji odwiertów badawczych i rozpoznawczych Z-4 i Z-5 dla wód leczniczych w miejscowości Żegiestów, gmina Muszyna dla potrzeb inwestora ZPHU „INEX” Sp. z o.o.”</w:t>
      </w:r>
    </w:p>
    <w:p w14:paraId="0702FF8F" w14:textId="77777777" w:rsidR="00C9535C" w:rsidRPr="00DC3F63" w:rsidRDefault="00C9535C" w:rsidP="00C9535C">
      <w:pPr>
        <w:pStyle w:val="Normalny0"/>
        <w:spacing w:line="360" w:lineRule="auto"/>
        <w:ind w:left="720"/>
      </w:pPr>
      <w:r w:rsidRPr="00DC3F63">
        <w:t>(nowy punkt)</w:t>
      </w:r>
    </w:p>
    <w:p w14:paraId="1912CA59" w14:textId="77777777" w:rsidR="00C9535C" w:rsidRPr="00B67749" w:rsidRDefault="00C9535C" w:rsidP="00C9535C">
      <w:pPr>
        <w:pStyle w:val="Normalny0"/>
        <w:spacing w:line="360" w:lineRule="auto"/>
        <w:ind w:left="720"/>
        <w:rPr>
          <w:b/>
        </w:rPr>
      </w:pPr>
    </w:p>
    <w:p w14:paraId="00E9710F" w14:textId="77777777" w:rsidR="00C9535C" w:rsidRPr="00B67749" w:rsidRDefault="00C9535C" w:rsidP="00C9535C">
      <w:pPr>
        <w:pStyle w:val="Normalny0"/>
        <w:spacing w:line="360" w:lineRule="auto"/>
      </w:pPr>
      <w:r w:rsidRPr="00B67749">
        <w:tab/>
        <w:t>Delegacja słowacka poinformowała Komisję, że w piśmie Przewodniczącego słowackiego nr 10334/2022 z 21 lutego 2022 roku, zwróciła się  wyjaśnienie wspomnianych działań oraz o</w:t>
      </w:r>
      <w:r>
        <w:t> </w:t>
      </w:r>
      <w:r w:rsidRPr="00B67749">
        <w:t>informację, w jaki sposób uzyskano pozwolenie na te działania, szczególnie odnośnie konieczności omówienia przedmiotowej sprawy w ramach Komisji.</w:t>
      </w:r>
    </w:p>
    <w:p w14:paraId="16A2ECD2" w14:textId="77777777" w:rsidR="00C9535C" w:rsidRDefault="00C9535C" w:rsidP="00C9535C">
      <w:pPr>
        <w:pStyle w:val="Normalny0"/>
        <w:spacing w:line="360" w:lineRule="auto"/>
      </w:pPr>
      <w:r w:rsidRPr="00B67749">
        <w:tab/>
        <w:t>Delegacja polska poinformowała Komisję, że stanowisko strony polskiej przesłała stronie słowackiej korespondencyjnie w piśmie polskiej przewodniczącej nr DGWiŻŚ-8.731.9.2022 z</w:t>
      </w:r>
      <w:r>
        <w:t> </w:t>
      </w:r>
      <w:r w:rsidRPr="00B67749">
        <w:t>dnia 28 czerwca 2022 r. Po rozpoznaniu sprawy w ramach polskiej części Polsko-Słowackiej Komisji, Grupy</w:t>
      </w:r>
      <w:r>
        <w:t xml:space="preserve"> </w:t>
      </w:r>
      <w:r w:rsidRPr="00B67749">
        <w:t xml:space="preserve">R, OPZ i HyP nie wniosły uwag do realizacji przedmiotowej inwestycji. Inwestor ZPHU „INEX” Sp. z o.o. w odpowiedzi na pismo Przewodniczącej delegacji polskiej Komisji z dnia 11 marca 2022 r., </w:t>
      </w:r>
      <w:r>
        <w:t xml:space="preserve">przekazał wyjaśnienia dotyczące </w:t>
      </w:r>
      <w:r w:rsidRPr="00B67749">
        <w:t>prowadzonych działań pismem z dnia 5</w:t>
      </w:r>
      <w:r>
        <w:t> </w:t>
      </w:r>
      <w:r w:rsidRPr="00B67749">
        <w:t>kwietnia 2022 r. wraz z załącznikie</w:t>
      </w:r>
      <w:r>
        <w:t xml:space="preserve">m „Zbiorcze zestawienie wyników </w:t>
      </w:r>
      <w:r w:rsidRPr="00B67749">
        <w:t xml:space="preserve">wiercenia otworu Z-4”, </w:t>
      </w:r>
      <w:r w:rsidRPr="00B67749">
        <w:lastRenderedPageBreak/>
        <w:t xml:space="preserve">który zawierał informacje o konstrukcji otworu, litologii i stratygrafii przewiercanych warstw skalnych, nawierconych poziomach wodonośnych oraz przebiegu </w:t>
      </w:r>
      <w:r>
        <w:t>prowadzonych robót wiertniczych oraz kontrolnych z</w:t>
      </w:r>
      <w:r w:rsidRPr="00B67749">
        <w:t>czerpywań oraz mapy z</w:t>
      </w:r>
      <w:r>
        <w:t> </w:t>
      </w:r>
      <w:r w:rsidRPr="00B67749">
        <w:t xml:space="preserve">lokalizacją otworu. </w:t>
      </w:r>
      <w:r w:rsidRPr="0058180E">
        <w:t>Roboty geologiczne polegały na wykonaniu otworów poszukiwawczo-rozpoznawczych za wodą leczniczą w miejscowości Żegiestów, gmina Muszyna dla potrzeb ZPHU „INEX” Sp. z o.o.</w:t>
      </w:r>
      <w:r>
        <w:t xml:space="preserve"> </w:t>
      </w:r>
      <w:r w:rsidRPr="00B67749">
        <w:t>Prace prowadzone przez inwestora ZPHU „INEX” Sp. z o.o. zostały zakończone. W wyniku przeprowadzonej wizji w</w:t>
      </w:r>
      <w:r>
        <w:t> </w:t>
      </w:r>
      <w:r w:rsidRPr="00B67749">
        <w:t>terenie stwierdzono, że w cza</w:t>
      </w:r>
      <w:r>
        <w:t xml:space="preserve">sie </w:t>
      </w:r>
      <w:r w:rsidRPr="00B67749">
        <w:t>prowadzenia robót nie ingerowano w</w:t>
      </w:r>
      <w:r>
        <w:t> </w:t>
      </w:r>
      <w:r w:rsidRPr="00B67749">
        <w:t xml:space="preserve">koryto rzeki Poprad, ani nie doszło do zmiany przebiegu granicy państwowej na rzekach granicznych.  </w:t>
      </w:r>
    </w:p>
    <w:p w14:paraId="0363F9C1" w14:textId="77777777" w:rsidR="00C9535C" w:rsidRDefault="00C9535C" w:rsidP="00C9535C">
      <w:pPr>
        <w:pStyle w:val="Normalny0"/>
        <w:spacing w:line="360" w:lineRule="auto"/>
      </w:pPr>
      <w:r>
        <w:tab/>
      </w:r>
      <w:r w:rsidRPr="00B67749">
        <w:t>Ponadto inwestor ZPHU „INEX” Sp. z o.o. został poinformowany przez polską cz</w:t>
      </w:r>
      <w:r>
        <w:t xml:space="preserve">ęść Komisji, że tego typu prace </w:t>
      </w:r>
      <w:r w:rsidRPr="00B67749">
        <w:t xml:space="preserve">wymagają uzgodnienia z Komisją na </w:t>
      </w:r>
      <w:r>
        <w:t>podstawie art. 2 i art. 4 Umowy.</w:t>
      </w:r>
      <w:r w:rsidRPr="00B67749">
        <w:t xml:space="preserve"> </w:t>
      </w:r>
    </w:p>
    <w:p w14:paraId="2D710857" w14:textId="77777777" w:rsidR="00C9535C" w:rsidRDefault="00C9535C" w:rsidP="00C9535C">
      <w:pPr>
        <w:pStyle w:val="Normalny0"/>
        <w:spacing w:line="360" w:lineRule="auto"/>
      </w:pPr>
      <w:r>
        <w:tab/>
        <w:t xml:space="preserve">Delegacja słowacka poinformowała w tej sprawie, że wnosi o przedstawienie wyników z przedmiotowych odwiertów w formie dokumentacji hydrogeologicznej ustalającej zasoby eksploatacyjne. Jednocześnie wnosi o przedstawienie do omówienia w ramach Komisji wszelkich propozycji nowo proponowanych działań związanych z wykorzystywaniem wód na badanym obszarze. </w:t>
      </w:r>
    </w:p>
    <w:p w14:paraId="6459BBAC" w14:textId="77777777" w:rsidR="00C9535C" w:rsidRPr="00B67749" w:rsidRDefault="00C9535C" w:rsidP="00C9535C">
      <w:pPr>
        <w:pStyle w:val="Normalny0"/>
        <w:spacing w:line="360" w:lineRule="auto"/>
      </w:pPr>
      <w:r>
        <w:tab/>
      </w:r>
      <w:r>
        <w:tab/>
      </w:r>
      <w:r w:rsidRPr="00B67749">
        <w:t xml:space="preserve">Komisja przyjęła te informacje do wiadomości i </w:t>
      </w:r>
      <w:r w:rsidRPr="003410CC">
        <w:t xml:space="preserve">poleciła Grupie </w:t>
      </w:r>
      <w:r>
        <w:t>WFD</w:t>
      </w:r>
      <w:r w:rsidRPr="003410CC">
        <w:t>, aby nadal zajmowała się tą sprawą i  informowała Komisję na najbliższym jej posiedzeniu.</w:t>
      </w:r>
    </w:p>
    <w:p w14:paraId="33837A92" w14:textId="77777777" w:rsidR="00C9535C" w:rsidRPr="0048133F" w:rsidRDefault="00C9535C" w:rsidP="00776428">
      <w:pPr>
        <w:pStyle w:val="Normalny0"/>
        <w:spacing w:line="360" w:lineRule="auto"/>
        <w:rPr>
          <w:rFonts w:asciiTheme="minorHAnsi" w:hAnsiTheme="minorHAnsi" w:cstheme="minorHAnsi"/>
        </w:rPr>
      </w:pPr>
    </w:p>
    <w:p w14:paraId="22038493" w14:textId="24D3B342" w:rsidR="002C5675" w:rsidRPr="0048133F" w:rsidRDefault="002C5675" w:rsidP="00BE13A0">
      <w:pPr>
        <w:pStyle w:val="Akapitzlist"/>
        <w:numPr>
          <w:ilvl w:val="0"/>
          <w:numId w:val="30"/>
        </w:numPr>
        <w:spacing w:after="0" w:line="360" w:lineRule="auto"/>
        <w:ind w:hanging="720"/>
        <w:jc w:val="both"/>
        <w:rPr>
          <w:rFonts w:asciiTheme="minorHAnsi" w:hAnsiTheme="minorHAnsi" w:cstheme="minorHAnsi"/>
          <w:b/>
        </w:rPr>
      </w:pPr>
      <w:r w:rsidRPr="0048133F">
        <w:rPr>
          <w:rFonts w:asciiTheme="minorHAnsi" w:hAnsiTheme="minorHAnsi" w:cstheme="minorHAnsi"/>
          <w:b/>
          <w:sz w:val="24"/>
          <w:szCs w:val="24"/>
        </w:rPr>
        <w:t>XXI</w:t>
      </w:r>
      <w:r w:rsidR="00385A76">
        <w:rPr>
          <w:rFonts w:asciiTheme="minorHAnsi" w:hAnsiTheme="minorHAnsi" w:cstheme="minorHAnsi"/>
          <w:b/>
          <w:sz w:val="24"/>
          <w:szCs w:val="24"/>
        </w:rPr>
        <w:t>I</w:t>
      </w:r>
      <w:r w:rsidR="004318FF">
        <w:rPr>
          <w:rFonts w:asciiTheme="minorHAnsi" w:hAnsiTheme="minorHAnsi" w:cstheme="minorHAnsi"/>
          <w:b/>
          <w:sz w:val="24"/>
          <w:szCs w:val="24"/>
        </w:rPr>
        <w:t>I</w:t>
      </w:r>
      <w:r w:rsidRPr="0048133F">
        <w:rPr>
          <w:rFonts w:asciiTheme="minorHAnsi" w:hAnsiTheme="minorHAnsi" w:cstheme="minorHAnsi"/>
          <w:b/>
          <w:sz w:val="24"/>
          <w:szCs w:val="24"/>
        </w:rPr>
        <w:t xml:space="preserve"> Posiedzenie Komisji</w:t>
      </w:r>
    </w:p>
    <w:p w14:paraId="7C01B505" w14:textId="6624CAC1" w:rsidR="002C5675" w:rsidRPr="00F50FEA" w:rsidRDefault="002C5675" w:rsidP="0077642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(punkt 7.</w:t>
      </w:r>
      <w:r w:rsidR="00986F8B">
        <w:rPr>
          <w:rFonts w:asciiTheme="minorHAnsi" w:hAnsiTheme="minorHAnsi" w:cstheme="minorHAnsi"/>
        </w:rPr>
        <w:t xml:space="preserve"> </w:t>
      </w:r>
      <w:r w:rsidRPr="00F50FEA">
        <w:rPr>
          <w:rFonts w:asciiTheme="minorHAnsi" w:hAnsiTheme="minorHAnsi" w:cstheme="minorHAnsi"/>
        </w:rPr>
        <w:t>/ XX</w:t>
      </w:r>
      <w:r w:rsidR="004318FF">
        <w:rPr>
          <w:rFonts w:asciiTheme="minorHAnsi" w:hAnsiTheme="minorHAnsi" w:cstheme="minorHAnsi"/>
        </w:rPr>
        <w:t xml:space="preserve">I </w:t>
      </w:r>
      <w:r w:rsidRPr="00F50FEA">
        <w:rPr>
          <w:rFonts w:asciiTheme="minorHAnsi" w:hAnsiTheme="minorHAnsi" w:cstheme="minorHAnsi"/>
        </w:rPr>
        <w:t>posiedzenia)</w:t>
      </w:r>
    </w:p>
    <w:p w14:paraId="22425B49" w14:textId="77777777" w:rsidR="007615E3" w:rsidRPr="0048133F" w:rsidRDefault="007615E3" w:rsidP="00776428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6B4B325" w14:textId="3CBE3B80" w:rsidR="003B1B76" w:rsidRDefault="007A4FC6" w:rsidP="00776428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3B1B76" w:rsidRPr="0078091F">
        <w:rPr>
          <w:rFonts w:asciiTheme="minorHAnsi" w:hAnsiTheme="minorHAnsi" w:cstheme="minorHAnsi"/>
        </w:rPr>
        <w:t>Komisja</w:t>
      </w:r>
      <w:r w:rsidR="00BB4731" w:rsidRPr="0078091F">
        <w:rPr>
          <w:rFonts w:asciiTheme="minorHAnsi" w:hAnsiTheme="minorHAnsi" w:cstheme="minorHAnsi"/>
        </w:rPr>
        <w:t xml:space="preserve"> </w:t>
      </w:r>
      <w:r w:rsidR="003B1B76" w:rsidRPr="0078091F">
        <w:rPr>
          <w:rFonts w:asciiTheme="minorHAnsi" w:hAnsiTheme="minorHAnsi" w:cstheme="minorHAnsi"/>
        </w:rPr>
        <w:t>przyjęła</w:t>
      </w:r>
      <w:r w:rsidR="00261A47" w:rsidRPr="0078091F">
        <w:rPr>
          <w:rFonts w:asciiTheme="minorHAnsi" w:hAnsiTheme="minorHAnsi" w:cstheme="minorHAnsi"/>
        </w:rPr>
        <w:t xml:space="preserve"> </w:t>
      </w:r>
      <w:r w:rsidR="003B1B76" w:rsidRPr="0078091F">
        <w:rPr>
          <w:rFonts w:asciiTheme="minorHAnsi" w:hAnsiTheme="minorHAnsi" w:cstheme="minorHAnsi"/>
        </w:rPr>
        <w:t>pr</w:t>
      </w:r>
      <w:r w:rsidR="00A25254" w:rsidRPr="0078091F">
        <w:rPr>
          <w:rFonts w:asciiTheme="minorHAnsi" w:hAnsiTheme="minorHAnsi" w:cstheme="minorHAnsi"/>
        </w:rPr>
        <w:t>opozycję</w:t>
      </w:r>
      <w:r w:rsidR="00261A47" w:rsidRPr="0078091F">
        <w:rPr>
          <w:rFonts w:asciiTheme="minorHAnsi" w:hAnsiTheme="minorHAnsi" w:cstheme="minorHAnsi"/>
        </w:rPr>
        <w:t xml:space="preserve"> </w:t>
      </w:r>
      <w:r w:rsidR="00694906" w:rsidRPr="0078091F">
        <w:rPr>
          <w:rFonts w:asciiTheme="minorHAnsi" w:hAnsiTheme="minorHAnsi" w:cstheme="minorHAnsi"/>
        </w:rPr>
        <w:t>Przewodniczące</w:t>
      </w:r>
      <w:r w:rsidR="001A1312">
        <w:rPr>
          <w:rFonts w:asciiTheme="minorHAnsi" w:hAnsiTheme="minorHAnsi" w:cstheme="minorHAnsi"/>
        </w:rPr>
        <w:t>j</w:t>
      </w:r>
      <w:r w:rsidR="00261A47" w:rsidRPr="0078091F">
        <w:rPr>
          <w:rFonts w:asciiTheme="minorHAnsi" w:hAnsiTheme="minorHAnsi" w:cstheme="minorHAnsi"/>
        </w:rPr>
        <w:t xml:space="preserve"> </w:t>
      </w:r>
      <w:r w:rsidR="001A1312">
        <w:rPr>
          <w:rFonts w:asciiTheme="minorHAnsi" w:hAnsiTheme="minorHAnsi" w:cstheme="minorHAnsi"/>
        </w:rPr>
        <w:t>polskiej</w:t>
      </w:r>
      <w:r w:rsidR="001A1312" w:rsidRPr="0078091F">
        <w:rPr>
          <w:rFonts w:asciiTheme="minorHAnsi" w:hAnsiTheme="minorHAnsi" w:cstheme="minorHAnsi"/>
        </w:rPr>
        <w:t xml:space="preserve"> </w:t>
      </w:r>
      <w:r w:rsidR="00694906" w:rsidRPr="0078091F">
        <w:rPr>
          <w:rFonts w:asciiTheme="minorHAnsi" w:hAnsiTheme="minorHAnsi" w:cstheme="minorHAnsi"/>
        </w:rPr>
        <w:t>części Komisji</w:t>
      </w:r>
      <w:r w:rsidR="00AC1D92" w:rsidRPr="0078091F">
        <w:rPr>
          <w:rFonts w:asciiTheme="minorHAnsi" w:hAnsiTheme="minorHAnsi" w:cstheme="minorHAnsi"/>
        </w:rPr>
        <w:t>, aby</w:t>
      </w:r>
      <w:r w:rsidR="00A21F50">
        <w:rPr>
          <w:rFonts w:asciiTheme="minorHAnsi" w:hAnsiTheme="minorHAnsi" w:cstheme="minorHAnsi"/>
        </w:rPr>
        <w:t> </w:t>
      </w:r>
      <w:r w:rsidR="00451D60" w:rsidRPr="0078091F">
        <w:rPr>
          <w:rFonts w:asciiTheme="minorHAnsi" w:hAnsiTheme="minorHAnsi" w:cstheme="minorHAnsi"/>
        </w:rPr>
        <w:t>X</w:t>
      </w:r>
      <w:r w:rsidR="00331C7F" w:rsidRPr="0078091F">
        <w:rPr>
          <w:rFonts w:asciiTheme="minorHAnsi" w:hAnsiTheme="minorHAnsi" w:cstheme="minorHAnsi"/>
        </w:rPr>
        <w:t>X</w:t>
      </w:r>
      <w:r w:rsidR="00DD5B57" w:rsidRPr="0078091F">
        <w:rPr>
          <w:rFonts w:asciiTheme="minorHAnsi" w:hAnsiTheme="minorHAnsi" w:cstheme="minorHAnsi"/>
        </w:rPr>
        <w:t>I</w:t>
      </w:r>
      <w:r w:rsidR="001A1312">
        <w:rPr>
          <w:rFonts w:asciiTheme="minorHAnsi" w:hAnsiTheme="minorHAnsi" w:cstheme="minorHAnsi"/>
        </w:rPr>
        <w:t>II</w:t>
      </w:r>
      <w:r w:rsidR="00A21F50">
        <w:rPr>
          <w:rFonts w:asciiTheme="minorHAnsi" w:hAnsiTheme="minorHAnsi" w:cstheme="minorHAnsi"/>
        </w:rPr>
        <w:t> </w:t>
      </w:r>
      <w:r w:rsidR="00BB4731" w:rsidRPr="0078091F">
        <w:rPr>
          <w:rFonts w:asciiTheme="minorHAnsi" w:hAnsiTheme="minorHAnsi" w:cstheme="minorHAnsi"/>
        </w:rPr>
        <w:t>Posiedzenie</w:t>
      </w:r>
      <w:r w:rsidR="00261A47" w:rsidRPr="0078091F">
        <w:rPr>
          <w:rFonts w:asciiTheme="minorHAnsi" w:hAnsiTheme="minorHAnsi" w:cstheme="minorHAnsi"/>
        </w:rPr>
        <w:t xml:space="preserve"> </w:t>
      </w:r>
      <w:r w:rsidR="003B1B76" w:rsidRPr="0078091F">
        <w:rPr>
          <w:rFonts w:asciiTheme="minorHAnsi" w:hAnsiTheme="minorHAnsi" w:cstheme="minorHAnsi"/>
        </w:rPr>
        <w:t>Komisji odbyło się na terytoriu</w:t>
      </w:r>
      <w:r w:rsidR="006023A2" w:rsidRPr="0078091F">
        <w:rPr>
          <w:rFonts w:asciiTheme="minorHAnsi" w:hAnsiTheme="minorHAnsi" w:cstheme="minorHAnsi"/>
        </w:rPr>
        <w:t xml:space="preserve">m </w:t>
      </w:r>
      <w:r w:rsidR="004318FF">
        <w:rPr>
          <w:rFonts w:asciiTheme="minorHAnsi" w:hAnsiTheme="minorHAnsi" w:cstheme="minorHAnsi"/>
        </w:rPr>
        <w:t>Rzeczypospolitej Polskiej</w:t>
      </w:r>
      <w:r w:rsidR="00F530A4" w:rsidRPr="0078091F">
        <w:rPr>
          <w:rFonts w:asciiTheme="minorHAnsi" w:hAnsiTheme="minorHAnsi" w:cstheme="minorHAnsi"/>
        </w:rPr>
        <w:t xml:space="preserve"> </w:t>
      </w:r>
      <w:r w:rsidR="00282C23" w:rsidRPr="0078091F">
        <w:rPr>
          <w:rFonts w:asciiTheme="minorHAnsi" w:hAnsiTheme="minorHAnsi" w:cstheme="minorHAnsi"/>
        </w:rPr>
        <w:t>w</w:t>
      </w:r>
      <w:r w:rsidR="00331C7F" w:rsidRPr="0078091F">
        <w:rPr>
          <w:rFonts w:asciiTheme="minorHAnsi" w:hAnsiTheme="minorHAnsi" w:cstheme="minorHAnsi"/>
        </w:rPr>
        <w:t xml:space="preserve"> terminie </w:t>
      </w:r>
      <w:r w:rsidR="00FA65BC" w:rsidRPr="00FA65BC">
        <w:rPr>
          <w:rFonts w:asciiTheme="minorHAnsi" w:hAnsiTheme="minorHAnsi" w:cstheme="minorHAnsi"/>
        </w:rPr>
        <w:t>12</w:t>
      </w:r>
      <w:r w:rsidR="00994BE9" w:rsidRPr="00FA65BC">
        <w:rPr>
          <w:rFonts w:asciiTheme="minorHAnsi" w:hAnsiTheme="minorHAnsi" w:cstheme="minorHAnsi"/>
        </w:rPr>
        <w:t xml:space="preserve">- </w:t>
      </w:r>
      <w:r w:rsidR="00FA65BC" w:rsidRPr="00FA65BC">
        <w:rPr>
          <w:rFonts w:asciiTheme="minorHAnsi" w:hAnsiTheme="minorHAnsi" w:cstheme="minorHAnsi"/>
        </w:rPr>
        <w:t>16</w:t>
      </w:r>
      <w:r w:rsidR="001C48EC" w:rsidRPr="00FA65BC">
        <w:rPr>
          <w:rFonts w:asciiTheme="minorHAnsi" w:hAnsiTheme="minorHAnsi" w:cstheme="minorHAnsi"/>
        </w:rPr>
        <w:t xml:space="preserve"> czerwca </w:t>
      </w:r>
      <w:r w:rsidR="00451D60" w:rsidRPr="00FA65BC">
        <w:rPr>
          <w:rFonts w:asciiTheme="minorHAnsi" w:hAnsiTheme="minorHAnsi" w:cstheme="minorHAnsi"/>
        </w:rPr>
        <w:t>202</w:t>
      </w:r>
      <w:r w:rsidR="001A1312" w:rsidRPr="00FA65BC">
        <w:rPr>
          <w:rFonts w:asciiTheme="minorHAnsi" w:hAnsiTheme="minorHAnsi" w:cstheme="minorHAnsi"/>
        </w:rPr>
        <w:t>3</w:t>
      </w:r>
      <w:r w:rsidR="003B1B76" w:rsidRPr="00FA65BC">
        <w:rPr>
          <w:rFonts w:asciiTheme="minorHAnsi" w:hAnsiTheme="minorHAnsi" w:cstheme="minorHAnsi"/>
        </w:rPr>
        <w:t xml:space="preserve"> roku.</w:t>
      </w:r>
      <w:r w:rsidR="001C48EC" w:rsidRPr="00FA65BC">
        <w:rPr>
          <w:rFonts w:asciiTheme="minorHAnsi" w:hAnsiTheme="minorHAnsi" w:cstheme="minorHAnsi"/>
        </w:rPr>
        <w:t xml:space="preserve"> </w:t>
      </w:r>
    </w:p>
    <w:p w14:paraId="5C43A4A1" w14:textId="77777777" w:rsidR="00333E9C" w:rsidRDefault="00333E9C" w:rsidP="00776428">
      <w:pPr>
        <w:tabs>
          <w:tab w:val="left" w:pos="709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D49720D" w14:textId="7B039EB5" w:rsidR="00316215" w:rsidRDefault="003B1B76" w:rsidP="00776428">
      <w:pPr>
        <w:tabs>
          <w:tab w:val="left" w:pos="709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Komisja wstępnie uzgodniła nastę</w:t>
      </w:r>
      <w:r w:rsidR="000F0F43" w:rsidRPr="0048133F">
        <w:rPr>
          <w:rFonts w:asciiTheme="minorHAnsi" w:hAnsiTheme="minorHAnsi" w:cstheme="minorHAnsi"/>
        </w:rPr>
        <w:t>pujący porządek obrad:</w:t>
      </w:r>
    </w:p>
    <w:p w14:paraId="54EC8C40" w14:textId="77777777" w:rsidR="005C36BC" w:rsidRPr="0048133F" w:rsidRDefault="005C36BC" w:rsidP="00776428">
      <w:pPr>
        <w:tabs>
          <w:tab w:val="left" w:pos="709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5A92DDF" w14:textId="77777777" w:rsidR="003B1B76" w:rsidRPr="0048133F" w:rsidRDefault="003B1B76" w:rsidP="00776428">
      <w:pPr>
        <w:numPr>
          <w:ilvl w:val="0"/>
          <w:numId w:val="2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Współpraca </w:t>
      </w:r>
      <w:r w:rsidR="003B23C5" w:rsidRPr="0048133F">
        <w:rPr>
          <w:rFonts w:asciiTheme="minorHAnsi" w:hAnsiTheme="minorHAnsi" w:cstheme="minorHAnsi"/>
        </w:rPr>
        <w:t xml:space="preserve">w dziedzinie przedsięwzięć przeciwpowodziowych, regulacji </w:t>
      </w:r>
      <w:r w:rsidR="00166134" w:rsidRPr="0048133F">
        <w:rPr>
          <w:rFonts w:asciiTheme="minorHAnsi" w:hAnsiTheme="minorHAnsi" w:cstheme="minorHAnsi"/>
        </w:rPr>
        <w:br/>
      </w:r>
      <w:r w:rsidR="003B23C5" w:rsidRPr="0048133F">
        <w:rPr>
          <w:rFonts w:asciiTheme="minorHAnsi" w:hAnsiTheme="minorHAnsi" w:cstheme="minorHAnsi"/>
        </w:rPr>
        <w:t>i utrzymania cieków granicznych oraz melioracji terenów przygranicznych</w:t>
      </w:r>
    </w:p>
    <w:p w14:paraId="065192FD" w14:textId="77777777" w:rsidR="003B1B76" w:rsidRPr="0048133F" w:rsidRDefault="003B1B76" w:rsidP="00776428">
      <w:pPr>
        <w:numPr>
          <w:ilvl w:val="0"/>
          <w:numId w:val="3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Współpraca w dziedzinie hydrologii i osłony przeciwpowodz</w:t>
      </w:r>
      <w:r w:rsidR="008D146C" w:rsidRPr="0048133F">
        <w:rPr>
          <w:rFonts w:asciiTheme="minorHAnsi" w:hAnsiTheme="minorHAnsi" w:cstheme="minorHAnsi"/>
        </w:rPr>
        <w:t>iowej na wodach granicznych</w:t>
      </w:r>
    </w:p>
    <w:p w14:paraId="0280B8A0" w14:textId="77777777" w:rsidR="003B1B76" w:rsidRPr="0048133F" w:rsidRDefault="003B1B76" w:rsidP="00776428">
      <w:pPr>
        <w:numPr>
          <w:ilvl w:val="0"/>
          <w:numId w:val="4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Współpraca w dziedzinie ochrony wód gran</w:t>
      </w:r>
      <w:r w:rsidR="008D146C" w:rsidRPr="0048133F">
        <w:rPr>
          <w:rFonts w:asciiTheme="minorHAnsi" w:hAnsiTheme="minorHAnsi" w:cstheme="minorHAnsi"/>
        </w:rPr>
        <w:t>icznych przed zanieczyszczeniem</w:t>
      </w:r>
    </w:p>
    <w:p w14:paraId="1F3774E5" w14:textId="77777777" w:rsidR="00271DE4" w:rsidRPr="0048133F" w:rsidRDefault="003B1B76" w:rsidP="00776428">
      <w:pPr>
        <w:numPr>
          <w:ilvl w:val="0"/>
          <w:numId w:val="5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 xml:space="preserve">Współpraca </w:t>
      </w:r>
      <w:r w:rsidR="00271DE4" w:rsidRPr="0048133F">
        <w:rPr>
          <w:rFonts w:asciiTheme="minorHAnsi" w:hAnsiTheme="minorHAnsi" w:cstheme="minorHAnsi"/>
          <w:lang w:eastAsia="sk-SK"/>
        </w:rPr>
        <w:t>w zakresie planowania w gospodarce wodnej na wodach granicznych</w:t>
      </w:r>
    </w:p>
    <w:p w14:paraId="2D8C3376" w14:textId="77777777" w:rsidR="003B1B76" w:rsidRPr="0048133F" w:rsidRDefault="003B1B76" w:rsidP="00776428">
      <w:pPr>
        <w:numPr>
          <w:ilvl w:val="0"/>
          <w:numId w:val="5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Współpraca w dziedzinie administracji granicy p</w:t>
      </w:r>
      <w:r w:rsidR="008D146C" w:rsidRPr="0048133F">
        <w:rPr>
          <w:rFonts w:asciiTheme="minorHAnsi" w:hAnsiTheme="minorHAnsi" w:cstheme="minorHAnsi"/>
        </w:rPr>
        <w:t>aństwowej na wodach granicznych</w:t>
      </w:r>
    </w:p>
    <w:p w14:paraId="769EFE2C" w14:textId="77777777" w:rsidR="003B1B76" w:rsidRPr="0048133F" w:rsidRDefault="008D146C" w:rsidP="00776428">
      <w:pPr>
        <w:numPr>
          <w:ilvl w:val="0"/>
          <w:numId w:val="5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lastRenderedPageBreak/>
        <w:t>Inne sprawy</w:t>
      </w:r>
    </w:p>
    <w:p w14:paraId="4C89C2B0" w14:textId="4A830EE5" w:rsidR="00263BA4" w:rsidRPr="0048133F" w:rsidRDefault="00FF1DC0" w:rsidP="00776428">
      <w:pPr>
        <w:numPr>
          <w:ilvl w:val="0"/>
          <w:numId w:val="5"/>
        </w:numPr>
        <w:spacing w:line="360" w:lineRule="auto"/>
        <w:ind w:left="504" w:hanging="374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XX</w:t>
      </w:r>
      <w:r w:rsidR="001A1312">
        <w:rPr>
          <w:rFonts w:asciiTheme="minorHAnsi" w:hAnsiTheme="minorHAnsi" w:cstheme="minorHAnsi"/>
        </w:rPr>
        <w:t>IV</w:t>
      </w:r>
      <w:r w:rsidRPr="0048133F">
        <w:rPr>
          <w:rFonts w:asciiTheme="minorHAnsi" w:hAnsiTheme="minorHAnsi" w:cstheme="minorHAnsi"/>
        </w:rPr>
        <w:t xml:space="preserve"> </w:t>
      </w:r>
      <w:r w:rsidR="004318FF">
        <w:rPr>
          <w:rFonts w:asciiTheme="minorHAnsi" w:hAnsiTheme="minorHAnsi" w:cstheme="minorHAnsi"/>
        </w:rPr>
        <w:t>Posiedzenie Komisji</w:t>
      </w:r>
    </w:p>
    <w:p w14:paraId="5BFEB892" w14:textId="77777777" w:rsidR="0051529F" w:rsidRPr="0048133F" w:rsidRDefault="0051529F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55FBA2B0" w14:textId="77777777" w:rsidR="00640EB5" w:rsidRPr="0048133F" w:rsidRDefault="003B1B76" w:rsidP="00776428">
      <w:pPr>
        <w:spacing w:line="360" w:lineRule="auto"/>
        <w:jc w:val="center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>***</w:t>
      </w:r>
    </w:p>
    <w:p w14:paraId="319D1820" w14:textId="77777777" w:rsidR="00263BA4" w:rsidRPr="0048133F" w:rsidRDefault="00263BA4" w:rsidP="00776428">
      <w:pPr>
        <w:spacing w:line="360" w:lineRule="auto"/>
        <w:jc w:val="both"/>
        <w:rPr>
          <w:rFonts w:asciiTheme="minorHAnsi" w:hAnsiTheme="minorHAnsi" w:cstheme="minorHAnsi"/>
        </w:rPr>
      </w:pPr>
    </w:p>
    <w:p w14:paraId="72B34376" w14:textId="57CE93A1" w:rsidR="003B1B76" w:rsidRPr="0048133F" w:rsidRDefault="000922B5" w:rsidP="00776428">
      <w:pPr>
        <w:tabs>
          <w:tab w:val="left" w:pos="709"/>
        </w:tabs>
        <w:spacing w:line="360" w:lineRule="auto"/>
        <w:ind w:firstLine="23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3B1B76" w:rsidRPr="0048133F">
        <w:rPr>
          <w:rFonts w:asciiTheme="minorHAnsi" w:hAnsiTheme="minorHAnsi" w:cstheme="minorHAnsi"/>
        </w:rPr>
        <w:t xml:space="preserve">Protokół niniejszy podlega zatwierdzeniu przez właściwe organy Umawiających </w:t>
      </w:r>
      <w:r w:rsidR="003B1B76" w:rsidRPr="0048133F">
        <w:rPr>
          <w:rFonts w:asciiTheme="minorHAnsi" w:hAnsiTheme="minorHAnsi" w:cstheme="minorHAnsi"/>
        </w:rPr>
        <w:br/>
        <w:t xml:space="preserve">się Stron i wchodzi w życie z dniem doręczenia późniejszego listu przez jednego </w:t>
      </w:r>
      <w:r w:rsidR="003B1B76" w:rsidRPr="0048133F">
        <w:rPr>
          <w:rFonts w:asciiTheme="minorHAnsi" w:hAnsiTheme="minorHAnsi" w:cstheme="minorHAnsi"/>
        </w:rPr>
        <w:br/>
        <w:t>z Przewodniczących z informacją o jego zatwierdzeniu.</w:t>
      </w:r>
    </w:p>
    <w:p w14:paraId="622FFCC7" w14:textId="77777777" w:rsidR="003B1B76" w:rsidRPr="0048133F" w:rsidRDefault="003B1B76" w:rsidP="00776428">
      <w:pPr>
        <w:spacing w:line="360" w:lineRule="auto"/>
        <w:ind w:firstLine="21"/>
        <w:jc w:val="both"/>
        <w:rPr>
          <w:rFonts w:asciiTheme="minorHAnsi" w:hAnsiTheme="minorHAnsi" w:cstheme="minorHAnsi"/>
        </w:rPr>
      </w:pPr>
    </w:p>
    <w:p w14:paraId="66014252" w14:textId="3369747E" w:rsidR="003B1B76" w:rsidRPr="0048133F" w:rsidRDefault="000922B5" w:rsidP="00776428">
      <w:pPr>
        <w:tabs>
          <w:tab w:val="left" w:pos="709"/>
        </w:tabs>
        <w:spacing w:line="360" w:lineRule="auto"/>
        <w:ind w:firstLine="21"/>
        <w:jc w:val="both"/>
        <w:outlineLvl w:val="0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3B1B76" w:rsidRPr="0048133F">
        <w:rPr>
          <w:rFonts w:asciiTheme="minorHAnsi" w:hAnsiTheme="minorHAnsi" w:cstheme="minorHAnsi"/>
        </w:rPr>
        <w:t>Postanowienia Protok</w:t>
      </w:r>
      <w:r w:rsidR="00814BD0">
        <w:rPr>
          <w:rFonts w:asciiTheme="minorHAnsi" w:hAnsiTheme="minorHAnsi" w:cstheme="minorHAnsi"/>
        </w:rPr>
        <w:t>ołu są sukcesywnie realizowane od dnia</w:t>
      </w:r>
      <w:r w:rsidR="003B1B76" w:rsidRPr="0048133F">
        <w:rPr>
          <w:rFonts w:asciiTheme="minorHAnsi" w:hAnsiTheme="minorHAnsi" w:cstheme="minorHAnsi"/>
        </w:rPr>
        <w:t xml:space="preserve"> jego podpisania.</w:t>
      </w:r>
    </w:p>
    <w:p w14:paraId="595A306F" w14:textId="77777777" w:rsidR="003B1B76" w:rsidRPr="0048133F" w:rsidRDefault="003B1B76" w:rsidP="00776428">
      <w:pPr>
        <w:spacing w:line="360" w:lineRule="auto"/>
        <w:ind w:firstLine="21"/>
        <w:jc w:val="both"/>
        <w:rPr>
          <w:rFonts w:asciiTheme="minorHAnsi" w:hAnsiTheme="minorHAnsi" w:cstheme="minorHAnsi"/>
        </w:rPr>
      </w:pPr>
    </w:p>
    <w:p w14:paraId="7400FAB2" w14:textId="73D177EA" w:rsidR="003B1B76" w:rsidRPr="0048133F" w:rsidRDefault="000922B5" w:rsidP="00776428">
      <w:pPr>
        <w:tabs>
          <w:tab w:val="left" w:pos="720"/>
        </w:tabs>
        <w:spacing w:line="360" w:lineRule="auto"/>
        <w:ind w:firstLine="21"/>
        <w:jc w:val="both"/>
        <w:outlineLvl w:val="0"/>
        <w:rPr>
          <w:rFonts w:asciiTheme="minorHAnsi" w:hAnsiTheme="minorHAnsi" w:cstheme="minorHAnsi"/>
        </w:rPr>
      </w:pPr>
      <w:r w:rsidRPr="00DF7B73">
        <w:rPr>
          <w:rFonts w:asciiTheme="minorHAnsi" w:hAnsiTheme="minorHAnsi" w:cstheme="minorHAnsi"/>
        </w:rPr>
        <w:tab/>
      </w:r>
      <w:r w:rsidR="003B1B76" w:rsidRPr="00DF7B73">
        <w:rPr>
          <w:rFonts w:asciiTheme="minorHAnsi" w:hAnsiTheme="minorHAnsi" w:cstheme="minorHAnsi"/>
        </w:rPr>
        <w:t xml:space="preserve">Załączniki od 1 do </w:t>
      </w:r>
      <w:r w:rsidR="00DF33CE">
        <w:rPr>
          <w:rFonts w:asciiTheme="minorHAnsi" w:hAnsiTheme="minorHAnsi" w:cstheme="minorHAnsi"/>
        </w:rPr>
        <w:t>1</w:t>
      </w:r>
      <w:r w:rsidR="00E022E5">
        <w:rPr>
          <w:rFonts w:asciiTheme="minorHAnsi" w:hAnsiTheme="minorHAnsi" w:cstheme="minorHAnsi"/>
        </w:rPr>
        <w:t>7</w:t>
      </w:r>
      <w:r w:rsidR="001A1312" w:rsidRPr="0048133F">
        <w:rPr>
          <w:rFonts w:asciiTheme="minorHAnsi" w:hAnsiTheme="minorHAnsi" w:cstheme="minorHAnsi"/>
        </w:rPr>
        <w:t xml:space="preserve"> </w:t>
      </w:r>
      <w:r w:rsidR="003B1B76" w:rsidRPr="0048133F">
        <w:rPr>
          <w:rFonts w:asciiTheme="minorHAnsi" w:hAnsiTheme="minorHAnsi" w:cstheme="minorHAnsi"/>
        </w:rPr>
        <w:t>stanowią integralną część niniejszego Protokołu.</w:t>
      </w:r>
    </w:p>
    <w:p w14:paraId="649E7FD7" w14:textId="77777777" w:rsidR="003B1B76" w:rsidRPr="0048133F" w:rsidRDefault="003B1B76" w:rsidP="00776428">
      <w:pPr>
        <w:pStyle w:val="Tekstpodstawowy"/>
        <w:spacing w:line="360" w:lineRule="auto"/>
        <w:ind w:firstLine="23"/>
        <w:jc w:val="both"/>
        <w:rPr>
          <w:rFonts w:asciiTheme="minorHAnsi" w:hAnsiTheme="minorHAnsi" w:cstheme="minorHAnsi"/>
          <w:sz w:val="24"/>
          <w:szCs w:val="24"/>
        </w:rPr>
      </w:pPr>
    </w:p>
    <w:p w14:paraId="2F9B3AA4" w14:textId="39D7A897" w:rsidR="003B1B76" w:rsidRPr="0048133F" w:rsidRDefault="000922B5" w:rsidP="00776428">
      <w:pPr>
        <w:tabs>
          <w:tab w:val="left" w:pos="720"/>
        </w:tabs>
        <w:spacing w:line="360" w:lineRule="auto"/>
        <w:ind w:firstLine="23"/>
        <w:jc w:val="both"/>
        <w:rPr>
          <w:rFonts w:asciiTheme="minorHAnsi" w:hAnsiTheme="minorHAnsi" w:cstheme="minorHAnsi"/>
        </w:rPr>
      </w:pPr>
      <w:r w:rsidRPr="0048133F">
        <w:rPr>
          <w:rFonts w:asciiTheme="minorHAnsi" w:hAnsiTheme="minorHAnsi" w:cstheme="minorHAnsi"/>
        </w:rPr>
        <w:tab/>
      </w:r>
      <w:r w:rsidR="003B1B76" w:rsidRPr="0048133F">
        <w:rPr>
          <w:rFonts w:asciiTheme="minorHAnsi" w:hAnsiTheme="minorHAnsi" w:cstheme="minorHAnsi"/>
        </w:rPr>
        <w:t xml:space="preserve">Niniejszy Protokół został </w:t>
      </w:r>
      <w:r w:rsidR="00591EC0" w:rsidRPr="0048133F">
        <w:rPr>
          <w:rFonts w:asciiTheme="minorHAnsi" w:hAnsiTheme="minorHAnsi" w:cstheme="minorHAnsi"/>
        </w:rPr>
        <w:t>spor</w:t>
      </w:r>
      <w:r w:rsidR="00AC1D92" w:rsidRPr="0048133F">
        <w:rPr>
          <w:rFonts w:asciiTheme="minorHAnsi" w:hAnsiTheme="minorHAnsi" w:cstheme="minorHAnsi"/>
        </w:rPr>
        <w:t xml:space="preserve">ządzony </w:t>
      </w:r>
      <w:r w:rsidR="00366482" w:rsidRPr="0048133F">
        <w:rPr>
          <w:rFonts w:asciiTheme="minorHAnsi" w:hAnsiTheme="minorHAnsi" w:cstheme="minorHAnsi"/>
        </w:rPr>
        <w:t xml:space="preserve">w </w:t>
      </w:r>
      <w:r w:rsidR="00994BE9" w:rsidRPr="00B67749">
        <w:rPr>
          <w:rFonts w:asciiTheme="minorHAnsi" w:hAnsiTheme="minorHAnsi" w:cstheme="minorHAnsi"/>
        </w:rPr>
        <w:t>miejscowości Star</w:t>
      </w:r>
      <w:r w:rsidR="009D0D51">
        <w:rPr>
          <w:rFonts w:asciiTheme="minorHAnsi" w:hAnsiTheme="minorHAnsi" w:cstheme="minorHAnsi"/>
        </w:rPr>
        <w:t>á</w:t>
      </w:r>
      <w:r w:rsidR="00994BE9" w:rsidRPr="00B67749">
        <w:rPr>
          <w:rFonts w:asciiTheme="minorHAnsi" w:hAnsiTheme="minorHAnsi" w:cstheme="minorHAnsi"/>
        </w:rPr>
        <w:t xml:space="preserve"> Lesn</w:t>
      </w:r>
      <w:r w:rsidR="009D0D51">
        <w:rPr>
          <w:rFonts w:asciiTheme="minorHAnsi" w:hAnsiTheme="minorHAnsi" w:cstheme="minorHAnsi"/>
        </w:rPr>
        <w:t>á</w:t>
      </w:r>
      <w:r w:rsidR="00994BE9" w:rsidRPr="0048133F">
        <w:rPr>
          <w:rFonts w:asciiTheme="minorHAnsi" w:hAnsiTheme="minorHAnsi" w:cstheme="minorHAnsi"/>
        </w:rPr>
        <w:t>,</w:t>
      </w:r>
      <w:r w:rsidR="00994BE9">
        <w:rPr>
          <w:rFonts w:asciiTheme="minorHAnsi" w:hAnsiTheme="minorHAnsi" w:cstheme="minorHAnsi"/>
        </w:rPr>
        <w:t xml:space="preserve"> </w:t>
      </w:r>
      <w:r w:rsidR="00045215">
        <w:rPr>
          <w:rFonts w:asciiTheme="minorHAnsi" w:hAnsiTheme="minorHAnsi" w:cstheme="minorHAnsi"/>
        </w:rPr>
        <w:t>w</w:t>
      </w:r>
      <w:r w:rsidR="00366482" w:rsidRPr="0048133F">
        <w:rPr>
          <w:rFonts w:asciiTheme="minorHAnsi" w:hAnsiTheme="minorHAnsi" w:cstheme="minorHAnsi"/>
        </w:rPr>
        <w:t xml:space="preserve"> Republi</w:t>
      </w:r>
      <w:r w:rsidR="00045215">
        <w:rPr>
          <w:rFonts w:asciiTheme="minorHAnsi" w:hAnsiTheme="minorHAnsi" w:cstheme="minorHAnsi"/>
        </w:rPr>
        <w:t>ce</w:t>
      </w:r>
      <w:r w:rsidR="00366482" w:rsidRPr="0048133F">
        <w:rPr>
          <w:rFonts w:asciiTheme="minorHAnsi" w:hAnsiTheme="minorHAnsi" w:cstheme="minorHAnsi"/>
        </w:rPr>
        <w:t xml:space="preserve"> Słowack</w:t>
      </w:r>
      <w:r w:rsidR="00045215">
        <w:rPr>
          <w:rFonts w:asciiTheme="minorHAnsi" w:hAnsiTheme="minorHAnsi" w:cstheme="minorHAnsi"/>
        </w:rPr>
        <w:t>iej</w:t>
      </w:r>
      <w:r w:rsidR="00367110">
        <w:rPr>
          <w:rFonts w:asciiTheme="minorHAnsi" w:hAnsiTheme="minorHAnsi" w:cstheme="minorHAnsi"/>
        </w:rPr>
        <w:t>,</w:t>
      </w:r>
      <w:r w:rsidRPr="0048133F">
        <w:rPr>
          <w:rFonts w:asciiTheme="minorHAnsi" w:hAnsiTheme="minorHAnsi" w:cstheme="minorHAnsi"/>
        </w:rPr>
        <w:t xml:space="preserve"> </w:t>
      </w:r>
      <w:r w:rsidR="00F530A4" w:rsidRPr="0048133F">
        <w:rPr>
          <w:rFonts w:asciiTheme="minorHAnsi" w:hAnsiTheme="minorHAnsi" w:cstheme="minorHAnsi"/>
        </w:rPr>
        <w:t xml:space="preserve">w dniu </w:t>
      </w:r>
      <w:r w:rsidR="00307A2B" w:rsidRPr="0048133F">
        <w:rPr>
          <w:rFonts w:asciiTheme="minorHAnsi" w:hAnsiTheme="minorHAnsi" w:cstheme="minorHAnsi"/>
        </w:rPr>
        <w:t>2</w:t>
      </w:r>
      <w:r w:rsidR="001A735A">
        <w:rPr>
          <w:rFonts w:asciiTheme="minorHAnsi" w:hAnsiTheme="minorHAnsi" w:cstheme="minorHAnsi"/>
        </w:rPr>
        <w:t>9</w:t>
      </w:r>
      <w:r w:rsidR="00A21F50">
        <w:rPr>
          <w:rFonts w:asciiTheme="minorHAnsi" w:hAnsiTheme="minorHAnsi" w:cstheme="minorHAnsi"/>
        </w:rPr>
        <w:t> </w:t>
      </w:r>
      <w:r w:rsidR="001A735A">
        <w:rPr>
          <w:rFonts w:asciiTheme="minorHAnsi" w:hAnsiTheme="minorHAnsi" w:cstheme="minorHAnsi"/>
        </w:rPr>
        <w:t>września</w:t>
      </w:r>
      <w:r w:rsidR="001A1312">
        <w:rPr>
          <w:rFonts w:asciiTheme="minorHAnsi" w:hAnsiTheme="minorHAnsi" w:cstheme="minorHAnsi"/>
        </w:rPr>
        <w:t xml:space="preserve"> 2022</w:t>
      </w:r>
      <w:r w:rsidR="003B1B76" w:rsidRPr="0048133F">
        <w:rPr>
          <w:rFonts w:asciiTheme="minorHAnsi" w:hAnsiTheme="minorHAnsi" w:cstheme="minorHAnsi"/>
        </w:rPr>
        <w:t xml:space="preserve"> roku, w dwóch egzemplarzach, każdy w języku polskim i</w:t>
      </w:r>
      <w:r w:rsidR="005B5B32">
        <w:rPr>
          <w:rFonts w:asciiTheme="minorHAnsi" w:hAnsiTheme="minorHAnsi" w:cstheme="minorHAnsi"/>
        </w:rPr>
        <w:t> </w:t>
      </w:r>
      <w:r w:rsidR="003B1B76" w:rsidRPr="0048133F">
        <w:rPr>
          <w:rFonts w:asciiTheme="minorHAnsi" w:hAnsiTheme="minorHAnsi" w:cstheme="minorHAnsi"/>
        </w:rPr>
        <w:t>języku słowackim, przy czym oba teksty mają jednakową moc.</w:t>
      </w:r>
    </w:p>
    <w:p w14:paraId="71256FC1" w14:textId="77777777" w:rsidR="00A370C4" w:rsidRPr="0048133F" w:rsidRDefault="00A370C4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p w14:paraId="443D3892" w14:textId="77777777" w:rsidR="004A5B26" w:rsidRPr="0048133F" w:rsidRDefault="004A5B26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p w14:paraId="7BB023CF" w14:textId="77777777" w:rsidR="004A5B26" w:rsidRPr="0048133F" w:rsidRDefault="004A5B26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p w14:paraId="2F5AB62F" w14:textId="77777777" w:rsidR="007D0FA5" w:rsidRPr="0048133F" w:rsidRDefault="007D0FA5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p w14:paraId="460BF7D3" w14:textId="77777777" w:rsidR="007D0FA5" w:rsidRPr="0048133F" w:rsidRDefault="007D0FA5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p w14:paraId="542F2FD2" w14:textId="77777777" w:rsidR="004A5B26" w:rsidRPr="0048133F" w:rsidRDefault="004A5B26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p w14:paraId="314A60C9" w14:textId="77777777" w:rsidR="00A370C4" w:rsidRPr="0048133F" w:rsidRDefault="00A370C4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B1B76" w:rsidRPr="002C5675" w14:paraId="128BD17D" w14:textId="77777777" w:rsidTr="003B1B76">
        <w:tc>
          <w:tcPr>
            <w:tcW w:w="4605" w:type="dxa"/>
          </w:tcPr>
          <w:p w14:paraId="0D6FBC2A" w14:textId="0D8C35B6" w:rsidR="003B1B76" w:rsidRPr="0048133F" w:rsidRDefault="00331C7F" w:rsidP="007764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133F">
              <w:rPr>
                <w:rFonts w:asciiTheme="minorHAnsi" w:hAnsiTheme="minorHAnsi" w:cstheme="minorHAnsi"/>
                <w:b/>
              </w:rPr>
              <w:t>Małgorzata Bogucka-Szymalska</w:t>
            </w:r>
          </w:p>
        </w:tc>
        <w:tc>
          <w:tcPr>
            <w:tcW w:w="4605" w:type="dxa"/>
          </w:tcPr>
          <w:p w14:paraId="12925321" w14:textId="77777777" w:rsidR="003B1B76" w:rsidRPr="0048133F" w:rsidRDefault="00FC262E" w:rsidP="00776428">
            <w:pPr>
              <w:jc w:val="center"/>
              <w:rPr>
                <w:rFonts w:asciiTheme="minorHAnsi" w:hAnsiTheme="minorHAnsi" w:cstheme="minorHAnsi"/>
                <w:b/>
                <w:lang w:val="sk-SK" w:eastAsia="sk-SK"/>
              </w:rPr>
            </w:pPr>
            <w:r w:rsidRPr="0048133F">
              <w:rPr>
                <w:rFonts w:asciiTheme="minorHAnsi" w:hAnsiTheme="minorHAnsi" w:cstheme="minorHAnsi"/>
                <w:b/>
                <w:lang w:val="sk-SK" w:eastAsia="sk-SK"/>
              </w:rPr>
              <w:t>Roman Havlíček</w:t>
            </w:r>
          </w:p>
        </w:tc>
      </w:tr>
      <w:tr w:rsidR="003B1B76" w:rsidRPr="002C5675" w14:paraId="61B32F82" w14:textId="77777777" w:rsidTr="003B1B76">
        <w:tc>
          <w:tcPr>
            <w:tcW w:w="4605" w:type="dxa"/>
          </w:tcPr>
          <w:p w14:paraId="18F05A3D" w14:textId="77777777" w:rsidR="003B1B76" w:rsidRPr="00F50FEA" w:rsidRDefault="00BB4731" w:rsidP="00776428">
            <w:pPr>
              <w:keepNext/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  <w:r w:rsidRPr="00F50FEA">
              <w:rPr>
                <w:rFonts w:asciiTheme="minorHAnsi" w:hAnsiTheme="minorHAnsi" w:cstheme="minorHAnsi"/>
                <w:u w:val="single"/>
              </w:rPr>
              <w:t>Przewodnicząca polska</w:t>
            </w:r>
          </w:p>
        </w:tc>
        <w:tc>
          <w:tcPr>
            <w:tcW w:w="4605" w:type="dxa"/>
          </w:tcPr>
          <w:p w14:paraId="57C2A7FB" w14:textId="56F549F4" w:rsidR="003B1B76" w:rsidRPr="0048133F" w:rsidRDefault="003B1B76" w:rsidP="00776428">
            <w:pPr>
              <w:keepNext/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  <w:r w:rsidRPr="0048133F">
              <w:rPr>
                <w:rFonts w:asciiTheme="minorHAnsi" w:hAnsiTheme="minorHAnsi" w:cstheme="minorHAnsi"/>
                <w:u w:val="single"/>
              </w:rPr>
              <w:t>Przewodniczący słowacki</w:t>
            </w:r>
          </w:p>
        </w:tc>
      </w:tr>
    </w:tbl>
    <w:p w14:paraId="32327A93" w14:textId="77777777" w:rsidR="004E09B9" w:rsidRPr="0048133F" w:rsidRDefault="004E09B9" w:rsidP="00776428">
      <w:pPr>
        <w:spacing w:line="288" w:lineRule="auto"/>
        <w:jc w:val="both"/>
        <w:rPr>
          <w:rFonts w:asciiTheme="minorHAnsi" w:hAnsiTheme="minorHAnsi" w:cstheme="minorHAnsi"/>
        </w:rPr>
      </w:pPr>
    </w:p>
    <w:sectPr w:rsidR="004E09B9" w:rsidRPr="0048133F" w:rsidSect="008131EC">
      <w:footerReference w:type="even" r:id="rId16"/>
      <w:footerReference w:type="default" r:id="rId17"/>
      <w:footerReference w:type="first" r:id="rId18"/>
      <w:pgSz w:w="11906" w:h="16838"/>
      <w:pgMar w:top="851" w:right="1226" w:bottom="28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10B8" w14:textId="77777777" w:rsidR="0063683B" w:rsidRDefault="0063683B" w:rsidP="00DA0C7F">
      <w:r>
        <w:separator/>
      </w:r>
    </w:p>
  </w:endnote>
  <w:endnote w:type="continuationSeparator" w:id="0">
    <w:p w14:paraId="1F27E2A1" w14:textId="77777777" w:rsidR="0063683B" w:rsidRDefault="0063683B" w:rsidP="00DA0C7F">
      <w:r>
        <w:continuationSeparator/>
      </w:r>
    </w:p>
  </w:endnote>
  <w:endnote w:type="continuationNotice" w:id="1">
    <w:p w14:paraId="7798912C" w14:textId="77777777" w:rsidR="0063683B" w:rsidRDefault="00636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96AB" w14:textId="4DE6AC34" w:rsidR="00A967E5" w:rsidRDefault="00A967E5" w:rsidP="00F203B3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4E8907D8" w14:textId="77777777" w:rsidR="00A967E5" w:rsidRDefault="00A967E5" w:rsidP="00F203B3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808293"/>
      <w:docPartObj>
        <w:docPartGallery w:val="Page Numbers (Bottom of Page)"/>
        <w:docPartUnique/>
      </w:docPartObj>
    </w:sdtPr>
    <w:sdtEndPr/>
    <w:sdtContent>
      <w:p w14:paraId="12C0457A" w14:textId="2D7C06D0" w:rsidR="00E5771C" w:rsidRDefault="00E577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404">
          <w:rPr>
            <w:noProof/>
          </w:rPr>
          <w:t>27</w:t>
        </w:r>
        <w:r>
          <w:fldChar w:fldCharType="end"/>
        </w:r>
      </w:p>
    </w:sdtContent>
  </w:sdt>
  <w:p w14:paraId="71CD186E" w14:textId="77777777" w:rsidR="00A967E5" w:rsidRDefault="00A967E5" w:rsidP="00F203B3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33F35" w14:textId="77777777" w:rsidR="00A967E5" w:rsidRDefault="00A967E5" w:rsidP="00DA0C7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20D84" w14:textId="77777777" w:rsidR="0063683B" w:rsidRDefault="0063683B" w:rsidP="00DA0C7F">
      <w:r>
        <w:separator/>
      </w:r>
    </w:p>
  </w:footnote>
  <w:footnote w:type="continuationSeparator" w:id="0">
    <w:p w14:paraId="0F7D572F" w14:textId="77777777" w:rsidR="0063683B" w:rsidRDefault="0063683B" w:rsidP="00DA0C7F">
      <w:r>
        <w:continuationSeparator/>
      </w:r>
    </w:p>
  </w:footnote>
  <w:footnote w:type="continuationNotice" w:id="1">
    <w:p w14:paraId="7B00E993" w14:textId="77777777" w:rsidR="0063683B" w:rsidRDefault="006368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9948D348"/>
    <w:name w:val="WW8Num7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</w:rPr>
    </w:lvl>
    <w:lvl w:ilvl="1">
      <w:start w:val="2"/>
      <w:numFmt w:val="decimal"/>
      <w:lvlText w:val="%2.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Arial" w:hAnsi="Arial" w:cs="Arial" w:hint="default"/>
        <w:b/>
        <w:sz w:val="24"/>
      </w:rPr>
    </w:lvl>
  </w:abstractNum>
  <w:abstractNum w:abstractNumId="3" w15:restartNumberingAfterBreak="0">
    <w:nsid w:val="0000000B"/>
    <w:multiLevelType w:val="singleLevel"/>
    <w:tmpl w:val="0000000B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Verdana"/>
        <w:sz w:val="22"/>
        <w:szCs w:val="22"/>
      </w:rPr>
    </w:lvl>
  </w:abstractNum>
  <w:abstractNum w:abstractNumId="4" w15:restartNumberingAfterBreak="0">
    <w:nsid w:val="00000010"/>
    <w:multiLevelType w:val="multilevel"/>
    <w:tmpl w:val="B82E5E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5" w15:restartNumberingAfterBreak="0">
    <w:nsid w:val="01622DEA"/>
    <w:multiLevelType w:val="multilevel"/>
    <w:tmpl w:val="F95C09BE"/>
    <w:lvl w:ilvl="0">
      <w:start w:val="3"/>
      <w:numFmt w:val="decimal"/>
      <w:lvlText w:val="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 w15:restartNumberingAfterBreak="0">
    <w:nsid w:val="01EB48EB"/>
    <w:multiLevelType w:val="hybridMultilevel"/>
    <w:tmpl w:val="3F66A474"/>
    <w:lvl w:ilvl="0" w:tplc="FBF8EC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241F7"/>
    <w:multiLevelType w:val="hybridMultilevel"/>
    <w:tmpl w:val="72D25F28"/>
    <w:name w:val="WW8Num732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93FF1"/>
    <w:multiLevelType w:val="multilevel"/>
    <w:tmpl w:val="8FE8251C"/>
    <w:lvl w:ilvl="0">
      <w:start w:val="1"/>
      <w:numFmt w:val="decimal"/>
      <w:lvlText w:val="%1.2.1."/>
      <w:lvlJc w:val="left"/>
      <w:pPr>
        <w:ind w:left="567" w:hanging="20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F1003CF"/>
    <w:multiLevelType w:val="singleLevel"/>
    <w:tmpl w:val="7B02A12A"/>
    <w:lvl w:ilvl="0">
      <w:start w:val="2"/>
      <w:numFmt w:val="decimal"/>
      <w:lvlText w:val="%1."/>
      <w:legacy w:legacy="1" w:legacySpace="0" w:legacyIndent="283"/>
      <w:lvlJc w:val="left"/>
      <w:pPr>
        <w:ind w:left="963" w:hanging="283"/>
      </w:pPr>
    </w:lvl>
  </w:abstractNum>
  <w:abstractNum w:abstractNumId="10" w15:restartNumberingAfterBreak="0">
    <w:nsid w:val="10105820"/>
    <w:multiLevelType w:val="multilevel"/>
    <w:tmpl w:val="CDC234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E38FD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264435D"/>
    <w:multiLevelType w:val="multilevel"/>
    <w:tmpl w:val="01FA3DDC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13" w15:restartNumberingAfterBreak="0">
    <w:nsid w:val="16976131"/>
    <w:multiLevelType w:val="hybridMultilevel"/>
    <w:tmpl w:val="A58801E0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35CC2"/>
    <w:multiLevelType w:val="multilevel"/>
    <w:tmpl w:val="3E500B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B60156"/>
    <w:multiLevelType w:val="multilevel"/>
    <w:tmpl w:val="EF5403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D667C95"/>
    <w:multiLevelType w:val="multilevel"/>
    <w:tmpl w:val="07F24F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E056A98"/>
    <w:multiLevelType w:val="hybridMultilevel"/>
    <w:tmpl w:val="43C08380"/>
    <w:name w:val="WW8Num73"/>
    <w:lvl w:ilvl="0" w:tplc="04E2BCE8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3BAD"/>
    <w:multiLevelType w:val="multilevel"/>
    <w:tmpl w:val="A6023BD2"/>
    <w:lvl w:ilvl="0">
      <w:start w:val="3"/>
      <w:numFmt w:val="none"/>
      <w:lvlText w:val="5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72A38B9"/>
    <w:multiLevelType w:val="multilevel"/>
    <w:tmpl w:val="BBA4F4B4"/>
    <w:lvl w:ilvl="0">
      <w:start w:val="1"/>
      <w:numFmt w:val="none"/>
      <w:lvlText w:val="1.2.4."/>
      <w:lvlJc w:val="left"/>
      <w:pPr>
        <w:ind w:left="567" w:hanging="20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83002C1"/>
    <w:multiLevelType w:val="hybridMultilevel"/>
    <w:tmpl w:val="83142C60"/>
    <w:name w:val="WW8Num72"/>
    <w:lvl w:ilvl="0" w:tplc="9FD09750">
      <w:start w:val="2"/>
      <w:numFmt w:val="ordinal"/>
      <w:lvlText w:val="3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4685C"/>
    <w:multiLevelType w:val="multilevel"/>
    <w:tmpl w:val="1D0CC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misjaPPPKT"/>
      <w:isLgl/>
      <w:lvlText w:val="%1.%2"/>
      <w:lvlJc w:val="left"/>
      <w:pPr>
        <w:ind w:left="786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Calibri" w:hAnsi="Calibri" w:cs="Times New Roman" w:hint="default"/>
      </w:rPr>
    </w:lvl>
  </w:abstractNum>
  <w:abstractNum w:abstractNumId="22" w15:restartNumberingAfterBreak="0">
    <w:nsid w:val="2A8C6E2A"/>
    <w:multiLevelType w:val="singleLevel"/>
    <w:tmpl w:val="02C20850"/>
    <w:lvl w:ilvl="0">
      <w:start w:val="1"/>
      <w:numFmt w:val="decimal"/>
      <w:lvlText w:val="%1."/>
      <w:legacy w:legacy="1" w:legacySpace="0" w:legacyIndent="283"/>
      <w:lvlJc w:val="left"/>
      <w:pPr>
        <w:ind w:left="963" w:hanging="283"/>
      </w:pPr>
    </w:lvl>
  </w:abstractNum>
  <w:abstractNum w:abstractNumId="23" w15:restartNumberingAfterBreak="0">
    <w:nsid w:val="2C113ADE"/>
    <w:multiLevelType w:val="multilevel"/>
    <w:tmpl w:val="0415001F"/>
    <w:name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FD2460"/>
    <w:multiLevelType w:val="multilevel"/>
    <w:tmpl w:val="19845D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65464FF"/>
    <w:multiLevelType w:val="multilevel"/>
    <w:tmpl w:val="A8FC4AB0"/>
    <w:lvl w:ilvl="0">
      <w:start w:val="1"/>
      <w:numFmt w:val="none"/>
      <w:lvlText w:val="1.2.2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6A50A90"/>
    <w:multiLevelType w:val="singleLevel"/>
    <w:tmpl w:val="CA9A23BA"/>
    <w:lvl w:ilvl="0">
      <w:start w:val="3"/>
      <w:numFmt w:val="decimal"/>
      <w:lvlText w:val="%1."/>
      <w:legacy w:legacy="1" w:legacySpace="0" w:legacyIndent="283"/>
      <w:lvlJc w:val="left"/>
      <w:pPr>
        <w:ind w:left="963" w:hanging="283"/>
      </w:pPr>
    </w:lvl>
  </w:abstractNum>
  <w:abstractNum w:abstractNumId="27" w15:restartNumberingAfterBreak="0">
    <w:nsid w:val="38D806DE"/>
    <w:multiLevelType w:val="multilevel"/>
    <w:tmpl w:val="F9049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686612"/>
    <w:multiLevelType w:val="multilevel"/>
    <w:tmpl w:val="BFC0C8BE"/>
    <w:lvl w:ilvl="0">
      <w:start w:val="3"/>
      <w:numFmt w:val="none"/>
      <w:lvlText w:val="4.3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B22451B"/>
    <w:multiLevelType w:val="multilevel"/>
    <w:tmpl w:val="4150EA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3E1270C7"/>
    <w:multiLevelType w:val="hybridMultilevel"/>
    <w:tmpl w:val="8BE8AB26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29D5"/>
    <w:multiLevelType w:val="multilevel"/>
    <w:tmpl w:val="F62A6A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2" w15:restartNumberingAfterBreak="0">
    <w:nsid w:val="454B117A"/>
    <w:multiLevelType w:val="multilevel"/>
    <w:tmpl w:val="9A682042"/>
    <w:name w:val="WW8Num73"/>
    <w:lvl w:ilvl="0">
      <w:start w:val="1"/>
      <w:numFmt w:val="none"/>
      <w:lvlText w:val="2.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7E14CC5"/>
    <w:multiLevelType w:val="multilevel"/>
    <w:tmpl w:val="1A58F706"/>
    <w:lvl w:ilvl="0">
      <w:start w:val="3"/>
      <w:numFmt w:val="none"/>
      <w:lvlText w:val="4.3.1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60362"/>
    <w:multiLevelType w:val="multilevel"/>
    <w:tmpl w:val="E36EB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4A9200DB"/>
    <w:multiLevelType w:val="multilevel"/>
    <w:tmpl w:val="7B060C50"/>
    <w:lvl w:ilvl="0">
      <w:start w:val="3"/>
      <w:numFmt w:val="none"/>
      <w:lvlText w:val="4.3.2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F831323"/>
    <w:multiLevelType w:val="multilevel"/>
    <w:tmpl w:val="D390DC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6542966"/>
    <w:multiLevelType w:val="multilevel"/>
    <w:tmpl w:val="5430352A"/>
    <w:lvl w:ilvl="0">
      <w:start w:val="6"/>
      <w:numFmt w:val="decimal"/>
      <w:pStyle w:val="KomisjaPK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KomisjaPPKT"/>
      <w:isLgl/>
      <w:lvlText w:val="%1.%2"/>
      <w:lvlJc w:val="left"/>
      <w:pPr>
        <w:ind w:left="1004" w:hanging="360"/>
      </w:pPr>
      <w:rPr>
        <w:rFonts w:ascii="Calibri" w:hAnsi="Calibri" w:cs="Times New Roman" w:hint="default"/>
      </w:rPr>
    </w:lvl>
    <w:lvl w:ilvl="2">
      <w:start w:val="1"/>
      <w:numFmt w:val="decimal"/>
      <w:pStyle w:val="KOMISJAPPPKT0"/>
      <w:isLgl/>
      <w:lvlText w:val="%1.%2.%3"/>
      <w:lvlJc w:val="left"/>
      <w:pPr>
        <w:ind w:left="1724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ascii="Calibri" w:hAnsi="Calibri" w:cs="Times New Roman" w:hint="default"/>
      </w:rPr>
    </w:lvl>
  </w:abstractNum>
  <w:abstractNum w:abstractNumId="38" w15:restartNumberingAfterBreak="0">
    <w:nsid w:val="5D03179C"/>
    <w:multiLevelType w:val="multilevel"/>
    <w:tmpl w:val="A41A0CDA"/>
    <w:lvl w:ilvl="0">
      <w:start w:val="3"/>
      <w:numFmt w:val="none"/>
      <w:lvlText w:val="4.2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8042AF"/>
    <w:multiLevelType w:val="multilevel"/>
    <w:tmpl w:val="19845D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30D40C9"/>
    <w:multiLevelType w:val="multilevel"/>
    <w:tmpl w:val="5184A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5BD4FFB"/>
    <w:multiLevelType w:val="hybridMultilevel"/>
    <w:tmpl w:val="07BAAC3E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4255B"/>
    <w:multiLevelType w:val="hybridMultilevel"/>
    <w:tmpl w:val="BA7465F2"/>
    <w:name w:val="WW8Num7322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B3A35"/>
    <w:multiLevelType w:val="hybridMultilevel"/>
    <w:tmpl w:val="778469E4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36A73"/>
    <w:multiLevelType w:val="multilevel"/>
    <w:tmpl w:val="4E50D802"/>
    <w:lvl w:ilvl="0">
      <w:start w:val="3"/>
      <w:numFmt w:val="none"/>
      <w:lvlText w:val="4.5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D4D726E"/>
    <w:multiLevelType w:val="hybridMultilevel"/>
    <w:tmpl w:val="7F1CDF5A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E2C8A"/>
    <w:multiLevelType w:val="hybridMultilevel"/>
    <w:tmpl w:val="C29EADCC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B4313"/>
    <w:multiLevelType w:val="hybridMultilevel"/>
    <w:tmpl w:val="2952A39E"/>
    <w:lvl w:ilvl="0" w:tplc="4F1AEE3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23110"/>
    <w:multiLevelType w:val="multilevel"/>
    <w:tmpl w:val="BC02101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49" w15:restartNumberingAfterBreak="0">
    <w:nsid w:val="71AA5D80"/>
    <w:multiLevelType w:val="multilevel"/>
    <w:tmpl w:val="F7621F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2DB01E3"/>
    <w:multiLevelType w:val="hybridMultilevel"/>
    <w:tmpl w:val="43DCD1EA"/>
    <w:lvl w:ilvl="0" w:tplc="0DA4A948">
      <w:start w:val="1"/>
      <w:numFmt w:val="decimal"/>
      <w:lvlText w:val="%1.2.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56459A"/>
    <w:multiLevelType w:val="multilevel"/>
    <w:tmpl w:val="E0EA0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2" w15:restartNumberingAfterBreak="0">
    <w:nsid w:val="76597565"/>
    <w:multiLevelType w:val="multilevel"/>
    <w:tmpl w:val="A3462D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2.4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  <w:sz w:val="24"/>
      </w:rPr>
    </w:lvl>
  </w:abstractNum>
  <w:abstractNum w:abstractNumId="53" w15:restartNumberingAfterBreak="0">
    <w:nsid w:val="79CF4410"/>
    <w:multiLevelType w:val="multilevel"/>
    <w:tmpl w:val="80E68CE0"/>
    <w:lvl w:ilvl="0">
      <w:start w:val="3"/>
      <w:numFmt w:val="none"/>
      <w:lvlText w:val="4.4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C064194"/>
    <w:multiLevelType w:val="singleLevel"/>
    <w:tmpl w:val="378A3558"/>
    <w:lvl w:ilvl="0">
      <w:start w:val="4"/>
      <w:numFmt w:val="decimal"/>
      <w:lvlText w:val="%1."/>
      <w:legacy w:legacy="1" w:legacySpace="0" w:legacyIndent="283"/>
      <w:lvlJc w:val="left"/>
      <w:pPr>
        <w:ind w:left="963" w:hanging="283"/>
      </w:pPr>
    </w:lvl>
  </w:abstractNum>
  <w:abstractNum w:abstractNumId="55" w15:restartNumberingAfterBreak="0">
    <w:nsid w:val="7F023C67"/>
    <w:multiLevelType w:val="multilevel"/>
    <w:tmpl w:val="65A27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9"/>
    <w:lvlOverride w:ilvl="0">
      <w:startOverride w:val="2"/>
    </w:lvlOverride>
  </w:num>
  <w:num w:numId="4">
    <w:abstractNumId w:val="26"/>
    <w:lvlOverride w:ilvl="0">
      <w:startOverride w:val="3"/>
    </w:lvlOverride>
  </w:num>
  <w:num w:numId="5">
    <w:abstractNumId w:val="54"/>
    <w:lvlOverride w:ilvl="0">
      <w:startOverride w:val="4"/>
    </w:lvlOverride>
  </w:num>
  <w:num w:numId="6">
    <w:abstractNumId w:val="6"/>
  </w:num>
  <w:num w:numId="7">
    <w:abstractNumId w:val="49"/>
  </w:num>
  <w:num w:numId="8">
    <w:abstractNumId w:val="21"/>
  </w:num>
  <w:num w:numId="9">
    <w:abstractNumId w:val="2"/>
  </w:num>
  <w:num w:numId="10">
    <w:abstractNumId w:val="4"/>
  </w:num>
  <w:num w:numId="11">
    <w:abstractNumId w:val="16"/>
  </w:num>
  <w:num w:numId="12">
    <w:abstractNumId w:val="5"/>
  </w:num>
  <w:num w:numId="13">
    <w:abstractNumId w:val="15"/>
  </w:num>
  <w:num w:numId="14">
    <w:abstractNumId w:val="37"/>
  </w:num>
  <w:num w:numId="15">
    <w:abstractNumId w:val="34"/>
  </w:num>
  <w:num w:numId="16">
    <w:abstractNumId w:val="23"/>
  </w:num>
  <w:num w:numId="17">
    <w:abstractNumId w:val="8"/>
  </w:num>
  <w:num w:numId="18">
    <w:abstractNumId w:val="24"/>
  </w:num>
  <w:num w:numId="19">
    <w:abstractNumId w:val="25"/>
  </w:num>
  <w:num w:numId="20">
    <w:abstractNumId w:val="19"/>
  </w:num>
  <w:num w:numId="21">
    <w:abstractNumId w:val="14"/>
  </w:num>
  <w:num w:numId="22">
    <w:abstractNumId w:val="55"/>
  </w:num>
  <w:num w:numId="23">
    <w:abstractNumId w:val="38"/>
  </w:num>
  <w:num w:numId="24">
    <w:abstractNumId w:val="28"/>
  </w:num>
  <w:num w:numId="25">
    <w:abstractNumId w:val="33"/>
  </w:num>
  <w:num w:numId="26">
    <w:abstractNumId w:val="35"/>
  </w:num>
  <w:num w:numId="27">
    <w:abstractNumId w:val="53"/>
  </w:num>
  <w:num w:numId="28">
    <w:abstractNumId w:val="44"/>
  </w:num>
  <w:num w:numId="29">
    <w:abstractNumId w:val="18"/>
  </w:num>
  <w:num w:numId="30">
    <w:abstractNumId w:val="47"/>
  </w:num>
  <w:num w:numId="31">
    <w:abstractNumId w:val="52"/>
  </w:num>
  <w:num w:numId="32">
    <w:abstractNumId w:val="29"/>
  </w:num>
  <w:num w:numId="33">
    <w:abstractNumId w:val="36"/>
  </w:num>
  <w:num w:numId="34">
    <w:abstractNumId w:val="31"/>
  </w:num>
  <w:num w:numId="35">
    <w:abstractNumId w:val="48"/>
  </w:num>
  <w:num w:numId="36">
    <w:abstractNumId w:val="40"/>
  </w:num>
  <w:num w:numId="37">
    <w:abstractNumId w:val="51"/>
  </w:num>
  <w:num w:numId="38">
    <w:abstractNumId w:val="27"/>
  </w:num>
  <w:num w:numId="39">
    <w:abstractNumId w:val="10"/>
  </w:num>
  <w:num w:numId="40">
    <w:abstractNumId w:val="17"/>
  </w:num>
  <w:num w:numId="41">
    <w:abstractNumId w:val="13"/>
  </w:num>
  <w:num w:numId="42">
    <w:abstractNumId w:val="41"/>
  </w:num>
  <w:num w:numId="43">
    <w:abstractNumId w:val="30"/>
  </w:num>
  <w:num w:numId="44">
    <w:abstractNumId w:val="45"/>
  </w:num>
  <w:num w:numId="45">
    <w:abstractNumId w:val="50"/>
  </w:num>
  <w:num w:numId="46">
    <w:abstractNumId w:val="46"/>
  </w:num>
  <w:num w:numId="47">
    <w:abstractNumId w:val="43"/>
  </w:num>
  <w:num w:numId="48">
    <w:abstractNumId w:val="39"/>
  </w:num>
  <w:num w:numId="49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76"/>
    <w:rsid w:val="000003C9"/>
    <w:rsid w:val="00000ABF"/>
    <w:rsid w:val="00001034"/>
    <w:rsid w:val="00002865"/>
    <w:rsid w:val="00004472"/>
    <w:rsid w:val="00004B4C"/>
    <w:rsid w:val="00005A7E"/>
    <w:rsid w:val="00006202"/>
    <w:rsid w:val="000109DD"/>
    <w:rsid w:val="00010DB9"/>
    <w:rsid w:val="000114CA"/>
    <w:rsid w:val="0001195E"/>
    <w:rsid w:val="00011EBB"/>
    <w:rsid w:val="000126E3"/>
    <w:rsid w:val="0001384D"/>
    <w:rsid w:val="00015452"/>
    <w:rsid w:val="00017B1A"/>
    <w:rsid w:val="00017D29"/>
    <w:rsid w:val="00020CF6"/>
    <w:rsid w:val="00020D61"/>
    <w:rsid w:val="00020DC8"/>
    <w:rsid w:val="00022054"/>
    <w:rsid w:val="00022939"/>
    <w:rsid w:val="000231D8"/>
    <w:rsid w:val="000245C6"/>
    <w:rsid w:val="00024CB9"/>
    <w:rsid w:val="00026563"/>
    <w:rsid w:val="0002693E"/>
    <w:rsid w:val="00026F45"/>
    <w:rsid w:val="00027E1F"/>
    <w:rsid w:val="00027E5B"/>
    <w:rsid w:val="00030221"/>
    <w:rsid w:val="00030574"/>
    <w:rsid w:val="00030D51"/>
    <w:rsid w:val="0003100F"/>
    <w:rsid w:val="00031DBF"/>
    <w:rsid w:val="00032527"/>
    <w:rsid w:val="00032DF4"/>
    <w:rsid w:val="00033338"/>
    <w:rsid w:val="00033B6A"/>
    <w:rsid w:val="00034F7D"/>
    <w:rsid w:val="0003575D"/>
    <w:rsid w:val="000362BD"/>
    <w:rsid w:val="0003677F"/>
    <w:rsid w:val="00041469"/>
    <w:rsid w:val="0004194E"/>
    <w:rsid w:val="000419CC"/>
    <w:rsid w:val="000429C9"/>
    <w:rsid w:val="00045215"/>
    <w:rsid w:val="000477BF"/>
    <w:rsid w:val="00047FAB"/>
    <w:rsid w:val="00050EE5"/>
    <w:rsid w:val="00051425"/>
    <w:rsid w:val="0005169A"/>
    <w:rsid w:val="00051ED5"/>
    <w:rsid w:val="000523C4"/>
    <w:rsid w:val="0005298B"/>
    <w:rsid w:val="00052F64"/>
    <w:rsid w:val="000532F0"/>
    <w:rsid w:val="0005502C"/>
    <w:rsid w:val="000557FD"/>
    <w:rsid w:val="00056542"/>
    <w:rsid w:val="000610EB"/>
    <w:rsid w:val="00062812"/>
    <w:rsid w:val="0006309A"/>
    <w:rsid w:val="000630F4"/>
    <w:rsid w:val="000645F8"/>
    <w:rsid w:val="00064985"/>
    <w:rsid w:val="000654A7"/>
    <w:rsid w:val="000659BC"/>
    <w:rsid w:val="00065C9A"/>
    <w:rsid w:val="00066054"/>
    <w:rsid w:val="00073182"/>
    <w:rsid w:val="00073445"/>
    <w:rsid w:val="00074C88"/>
    <w:rsid w:val="00075749"/>
    <w:rsid w:val="00076D4B"/>
    <w:rsid w:val="00076FCB"/>
    <w:rsid w:val="00077392"/>
    <w:rsid w:val="000804BB"/>
    <w:rsid w:val="000808F5"/>
    <w:rsid w:val="000817B8"/>
    <w:rsid w:val="00081EA0"/>
    <w:rsid w:val="00083812"/>
    <w:rsid w:val="0008404D"/>
    <w:rsid w:val="00084A04"/>
    <w:rsid w:val="000856D5"/>
    <w:rsid w:val="00086876"/>
    <w:rsid w:val="00087723"/>
    <w:rsid w:val="0009108F"/>
    <w:rsid w:val="00091DE5"/>
    <w:rsid w:val="000922B5"/>
    <w:rsid w:val="00093298"/>
    <w:rsid w:val="00093764"/>
    <w:rsid w:val="00094FD1"/>
    <w:rsid w:val="0009526B"/>
    <w:rsid w:val="00095A6B"/>
    <w:rsid w:val="00095CA4"/>
    <w:rsid w:val="000A006D"/>
    <w:rsid w:val="000A046B"/>
    <w:rsid w:val="000A1C73"/>
    <w:rsid w:val="000A2A14"/>
    <w:rsid w:val="000A6210"/>
    <w:rsid w:val="000B1845"/>
    <w:rsid w:val="000B1ED2"/>
    <w:rsid w:val="000B23E8"/>
    <w:rsid w:val="000B2740"/>
    <w:rsid w:val="000B5103"/>
    <w:rsid w:val="000B5FAE"/>
    <w:rsid w:val="000B6AF8"/>
    <w:rsid w:val="000C1276"/>
    <w:rsid w:val="000C4207"/>
    <w:rsid w:val="000C4716"/>
    <w:rsid w:val="000C498F"/>
    <w:rsid w:val="000C5134"/>
    <w:rsid w:val="000C6ED3"/>
    <w:rsid w:val="000C7C97"/>
    <w:rsid w:val="000C7D2C"/>
    <w:rsid w:val="000C7E02"/>
    <w:rsid w:val="000D0D49"/>
    <w:rsid w:val="000D11B3"/>
    <w:rsid w:val="000D1913"/>
    <w:rsid w:val="000D20CC"/>
    <w:rsid w:val="000D34AD"/>
    <w:rsid w:val="000D3719"/>
    <w:rsid w:val="000D53ED"/>
    <w:rsid w:val="000D5909"/>
    <w:rsid w:val="000D6E4B"/>
    <w:rsid w:val="000E0B4A"/>
    <w:rsid w:val="000E18A5"/>
    <w:rsid w:val="000E2190"/>
    <w:rsid w:val="000E3739"/>
    <w:rsid w:val="000E4507"/>
    <w:rsid w:val="000E5B6A"/>
    <w:rsid w:val="000E605E"/>
    <w:rsid w:val="000E68EF"/>
    <w:rsid w:val="000E7F4F"/>
    <w:rsid w:val="000F0CA3"/>
    <w:rsid w:val="000F0F43"/>
    <w:rsid w:val="000F1043"/>
    <w:rsid w:val="000F1065"/>
    <w:rsid w:val="000F32E0"/>
    <w:rsid w:val="000F38FC"/>
    <w:rsid w:val="000F390A"/>
    <w:rsid w:val="000F3B9E"/>
    <w:rsid w:val="000F4B47"/>
    <w:rsid w:val="000F545F"/>
    <w:rsid w:val="000F54FA"/>
    <w:rsid w:val="000F56DF"/>
    <w:rsid w:val="000F66A1"/>
    <w:rsid w:val="000F69E8"/>
    <w:rsid w:val="000F756D"/>
    <w:rsid w:val="000F7B5C"/>
    <w:rsid w:val="00100790"/>
    <w:rsid w:val="00101050"/>
    <w:rsid w:val="0010186D"/>
    <w:rsid w:val="00103B76"/>
    <w:rsid w:val="00103CB4"/>
    <w:rsid w:val="00105CE0"/>
    <w:rsid w:val="00105D7B"/>
    <w:rsid w:val="0010736A"/>
    <w:rsid w:val="001075EC"/>
    <w:rsid w:val="00110AAD"/>
    <w:rsid w:val="00113CC8"/>
    <w:rsid w:val="00114049"/>
    <w:rsid w:val="001145E8"/>
    <w:rsid w:val="00114B40"/>
    <w:rsid w:val="00114D23"/>
    <w:rsid w:val="00114EE7"/>
    <w:rsid w:val="00115010"/>
    <w:rsid w:val="00115F69"/>
    <w:rsid w:val="00117AED"/>
    <w:rsid w:val="001207C6"/>
    <w:rsid w:val="0012119D"/>
    <w:rsid w:val="00122424"/>
    <w:rsid w:val="0012247B"/>
    <w:rsid w:val="001227E4"/>
    <w:rsid w:val="00122DC3"/>
    <w:rsid w:val="00122EA8"/>
    <w:rsid w:val="001243D7"/>
    <w:rsid w:val="00125B82"/>
    <w:rsid w:val="00125DFE"/>
    <w:rsid w:val="00126368"/>
    <w:rsid w:val="00126A98"/>
    <w:rsid w:val="00126F62"/>
    <w:rsid w:val="001306DF"/>
    <w:rsid w:val="00131D1D"/>
    <w:rsid w:val="00132BD9"/>
    <w:rsid w:val="001331D4"/>
    <w:rsid w:val="00134019"/>
    <w:rsid w:val="00134D47"/>
    <w:rsid w:val="00136A6A"/>
    <w:rsid w:val="00136B36"/>
    <w:rsid w:val="00136DF4"/>
    <w:rsid w:val="0013718B"/>
    <w:rsid w:val="00140E6B"/>
    <w:rsid w:val="00141835"/>
    <w:rsid w:val="00142337"/>
    <w:rsid w:val="00146212"/>
    <w:rsid w:val="001464E8"/>
    <w:rsid w:val="001473D2"/>
    <w:rsid w:val="00147917"/>
    <w:rsid w:val="00151492"/>
    <w:rsid w:val="00151AD6"/>
    <w:rsid w:val="00152391"/>
    <w:rsid w:val="00152480"/>
    <w:rsid w:val="001524B2"/>
    <w:rsid w:val="001524E9"/>
    <w:rsid w:val="00152EF7"/>
    <w:rsid w:val="00153B95"/>
    <w:rsid w:val="00153D78"/>
    <w:rsid w:val="001542EB"/>
    <w:rsid w:val="001571E2"/>
    <w:rsid w:val="00157CB3"/>
    <w:rsid w:val="00160312"/>
    <w:rsid w:val="001606B7"/>
    <w:rsid w:val="00160980"/>
    <w:rsid w:val="00162D26"/>
    <w:rsid w:val="00166134"/>
    <w:rsid w:val="0016670A"/>
    <w:rsid w:val="001674F8"/>
    <w:rsid w:val="00170928"/>
    <w:rsid w:val="00172A51"/>
    <w:rsid w:val="00174909"/>
    <w:rsid w:val="00174E5F"/>
    <w:rsid w:val="00175058"/>
    <w:rsid w:val="0017560B"/>
    <w:rsid w:val="00175811"/>
    <w:rsid w:val="001768BC"/>
    <w:rsid w:val="00176E37"/>
    <w:rsid w:val="00177577"/>
    <w:rsid w:val="00183292"/>
    <w:rsid w:val="001832E1"/>
    <w:rsid w:val="00183DC7"/>
    <w:rsid w:val="0018445F"/>
    <w:rsid w:val="00185027"/>
    <w:rsid w:val="001877CE"/>
    <w:rsid w:val="0019025A"/>
    <w:rsid w:val="001902CB"/>
    <w:rsid w:val="00190772"/>
    <w:rsid w:val="00190915"/>
    <w:rsid w:val="00190C60"/>
    <w:rsid w:val="00191985"/>
    <w:rsid w:val="00191B19"/>
    <w:rsid w:val="001921DC"/>
    <w:rsid w:val="00194C08"/>
    <w:rsid w:val="00195121"/>
    <w:rsid w:val="00195E0A"/>
    <w:rsid w:val="001967E3"/>
    <w:rsid w:val="001A1312"/>
    <w:rsid w:val="001A1604"/>
    <w:rsid w:val="001A20CE"/>
    <w:rsid w:val="001A2755"/>
    <w:rsid w:val="001A4727"/>
    <w:rsid w:val="001A4AEA"/>
    <w:rsid w:val="001A64BB"/>
    <w:rsid w:val="001A684E"/>
    <w:rsid w:val="001A6C43"/>
    <w:rsid w:val="001A6DF4"/>
    <w:rsid w:val="001A735A"/>
    <w:rsid w:val="001B0109"/>
    <w:rsid w:val="001B174F"/>
    <w:rsid w:val="001B23C0"/>
    <w:rsid w:val="001B6DE5"/>
    <w:rsid w:val="001B6E9F"/>
    <w:rsid w:val="001B6F1E"/>
    <w:rsid w:val="001B71DD"/>
    <w:rsid w:val="001B76BC"/>
    <w:rsid w:val="001C2A2F"/>
    <w:rsid w:val="001C2FE1"/>
    <w:rsid w:val="001C302D"/>
    <w:rsid w:val="001C30F5"/>
    <w:rsid w:val="001C3CE7"/>
    <w:rsid w:val="001C449D"/>
    <w:rsid w:val="001C48EC"/>
    <w:rsid w:val="001C532C"/>
    <w:rsid w:val="001C5651"/>
    <w:rsid w:val="001C5669"/>
    <w:rsid w:val="001C56DB"/>
    <w:rsid w:val="001C640C"/>
    <w:rsid w:val="001C6838"/>
    <w:rsid w:val="001C6985"/>
    <w:rsid w:val="001C7018"/>
    <w:rsid w:val="001D05A6"/>
    <w:rsid w:val="001D3F2D"/>
    <w:rsid w:val="001D5DD0"/>
    <w:rsid w:val="001D5F2E"/>
    <w:rsid w:val="001D6289"/>
    <w:rsid w:val="001D6D38"/>
    <w:rsid w:val="001D6DFE"/>
    <w:rsid w:val="001D71AA"/>
    <w:rsid w:val="001D76E9"/>
    <w:rsid w:val="001D7D66"/>
    <w:rsid w:val="001E04E7"/>
    <w:rsid w:val="001E097A"/>
    <w:rsid w:val="001E0B59"/>
    <w:rsid w:val="001E0B8F"/>
    <w:rsid w:val="001E1205"/>
    <w:rsid w:val="001E12AD"/>
    <w:rsid w:val="001E256D"/>
    <w:rsid w:val="001E25A8"/>
    <w:rsid w:val="001E3CAC"/>
    <w:rsid w:val="001E4203"/>
    <w:rsid w:val="001E52AF"/>
    <w:rsid w:val="001E6273"/>
    <w:rsid w:val="001E7033"/>
    <w:rsid w:val="001E751F"/>
    <w:rsid w:val="001E769A"/>
    <w:rsid w:val="001F4C99"/>
    <w:rsid w:val="001F4FC2"/>
    <w:rsid w:val="001F5461"/>
    <w:rsid w:val="001F5E5A"/>
    <w:rsid w:val="001F7C57"/>
    <w:rsid w:val="001F7DDC"/>
    <w:rsid w:val="001F7DEA"/>
    <w:rsid w:val="00200873"/>
    <w:rsid w:val="00200928"/>
    <w:rsid w:val="002009BD"/>
    <w:rsid w:val="0020220C"/>
    <w:rsid w:val="00202C4A"/>
    <w:rsid w:val="002033F0"/>
    <w:rsid w:val="00203442"/>
    <w:rsid w:val="0020766F"/>
    <w:rsid w:val="00207A9A"/>
    <w:rsid w:val="00211544"/>
    <w:rsid w:val="00211A76"/>
    <w:rsid w:val="00212225"/>
    <w:rsid w:val="002134B3"/>
    <w:rsid w:val="0021495B"/>
    <w:rsid w:val="00214A75"/>
    <w:rsid w:val="00214D07"/>
    <w:rsid w:val="0021747B"/>
    <w:rsid w:val="00220AB1"/>
    <w:rsid w:val="00221285"/>
    <w:rsid w:val="00221688"/>
    <w:rsid w:val="00221C3F"/>
    <w:rsid w:val="00221FF3"/>
    <w:rsid w:val="002220BC"/>
    <w:rsid w:val="0022225C"/>
    <w:rsid w:val="00222530"/>
    <w:rsid w:val="002235C5"/>
    <w:rsid w:val="00223E1D"/>
    <w:rsid w:val="002248C4"/>
    <w:rsid w:val="00224C68"/>
    <w:rsid w:val="002268F3"/>
    <w:rsid w:val="00226B97"/>
    <w:rsid w:val="00226FC6"/>
    <w:rsid w:val="002270D4"/>
    <w:rsid w:val="002273AE"/>
    <w:rsid w:val="002312FD"/>
    <w:rsid w:val="00231F29"/>
    <w:rsid w:val="002320A8"/>
    <w:rsid w:val="00233201"/>
    <w:rsid w:val="002336EE"/>
    <w:rsid w:val="0023375E"/>
    <w:rsid w:val="00233B48"/>
    <w:rsid w:val="00233CCE"/>
    <w:rsid w:val="00235639"/>
    <w:rsid w:val="00236BD2"/>
    <w:rsid w:val="00240DEF"/>
    <w:rsid w:val="0024329B"/>
    <w:rsid w:val="002434FD"/>
    <w:rsid w:val="00243675"/>
    <w:rsid w:val="00244E72"/>
    <w:rsid w:val="00245CF5"/>
    <w:rsid w:val="00251D1D"/>
    <w:rsid w:val="002535DA"/>
    <w:rsid w:val="00253DE7"/>
    <w:rsid w:val="00254D26"/>
    <w:rsid w:val="00254D5C"/>
    <w:rsid w:val="0025521A"/>
    <w:rsid w:val="00255F51"/>
    <w:rsid w:val="002566B5"/>
    <w:rsid w:val="00256878"/>
    <w:rsid w:val="002570D8"/>
    <w:rsid w:val="00260573"/>
    <w:rsid w:val="00261A47"/>
    <w:rsid w:val="00261D5D"/>
    <w:rsid w:val="00261F48"/>
    <w:rsid w:val="002626EF"/>
    <w:rsid w:val="00263BA4"/>
    <w:rsid w:val="0026461B"/>
    <w:rsid w:val="0026659C"/>
    <w:rsid w:val="0027007C"/>
    <w:rsid w:val="00270151"/>
    <w:rsid w:val="0027049D"/>
    <w:rsid w:val="002706EB"/>
    <w:rsid w:val="00271DE4"/>
    <w:rsid w:val="00272EEC"/>
    <w:rsid w:val="00273590"/>
    <w:rsid w:val="002748FD"/>
    <w:rsid w:val="002809D5"/>
    <w:rsid w:val="002810E0"/>
    <w:rsid w:val="00281167"/>
    <w:rsid w:val="0028132E"/>
    <w:rsid w:val="00281E69"/>
    <w:rsid w:val="0028255F"/>
    <w:rsid w:val="00282BCC"/>
    <w:rsid w:val="00282C23"/>
    <w:rsid w:val="00282CB3"/>
    <w:rsid w:val="0028336C"/>
    <w:rsid w:val="0028385A"/>
    <w:rsid w:val="00284208"/>
    <w:rsid w:val="002844A7"/>
    <w:rsid w:val="0028577A"/>
    <w:rsid w:val="00286CA5"/>
    <w:rsid w:val="00290220"/>
    <w:rsid w:val="00291094"/>
    <w:rsid w:val="002911A1"/>
    <w:rsid w:val="00291B3E"/>
    <w:rsid w:val="00291E67"/>
    <w:rsid w:val="002937EF"/>
    <w:rsid w:val="002944B2"/>
    <w:rsid w:val="0029594E"/>
    <w:rsid w:val="00295E7B"/>
    <w:rsid w:val="002969CD"/>
    <w:rsid w:val="0029752F"/>
    <w:rsid w:val="002A0240"/>
    <w:rsid w:val="002A0CF3"/>
    <w:rsid w:val="002A3820"/>
    <w:rsid w:val="002A40EE"/>
    <w:rsid w:val="002A4833"/>
    <w:rsid w:val="002A4B73"/>
    <w:rsid w:val="002A4B90"/>
    <w:rsid w:val="002A71FB"/>
    <w:rsid w:val="002A7520"/>
    <w:rsid w:val="002A7E6F"/>
    <w:rsid w:val="002B0652"/>
    <w:rsid w:val="002B1EEE"/>
    <w:rsid w:val="002B2027"/>
    <w:rsid w:val="002B24F5"/>
    <w:rsid w:val="002B2C64"/>
    <w:rsid w:val="002B3A7C"/>
    <w:rsid w:val="002B4E2D"/>
    <w:rsid w:val="002B4E73"/>
    <w:rsid w:val="002B59B7"/>
    <w:rsid w:val="002B7449"/>
    <w:rsid w:val="002B74A4"/>
    <w:rsid w:val="002B7A13"/>
    <w:rsid w:val="002C0EE2"/>
    <w:rsid w:val="002C13B5"/>
    <w:rsid w:val="002C144A"/>
    <w:rsid w:val="002C14BC"/>
    <w:rsid w:val="002C22D7"/>
    <w:rsid w:val="002C36CE"/>
    <w:rsid w:val="002C4F4D"/>
    <w:rsid w:val="002C5544"/>
    <w:rsid w:val="002C5675"/>
    <w:rsid w:val="002C74AF"/>
    <w:rsid w:val="002D0C77"/>
    <w:rsid w:val="002D1009"/>
    <w:rsid w:val="002D1442"/>
    <w:rsid w:val="002D3188"/>
    <w:rsid w:val="002D3435"/>
    <w:rsid w:val="002D4263"/>
    <w:rsid w:val="002D4E12"/>
    <w:rsid w:val="002D5171"/>
    <w:rsid w:val="002D6B2B"/>
    <w:rsid w:val="002D6DEB"/>
    <w:rsid w:val="002E225C"/>
    <w:rsid w:val="002E2719"/>
    <w:rsid w:val="002E3249"/>
    <w:rsid w:val="002E37D1"/>
    <w:rsid w:val="002E3FB2"/>
    <w:rsid w:val="002E5108"/>
    <w:rsid w:val="002E534F"/>
    <w:rsid w:val="002E65DF"/>
    <w:rsid w:val="002E73D2"/>
    <w:rsid w:val="002E7849"/>
    <w:rsid w:val="002E7FE0"/>
    <w:rsid w:val="002F182A"/>
    <w:rsid w:val="002F1D75"/>
    <w:rsid w:val="002F4EB2"/>
    <w:rsid w:val="002F5206"/>
    <w:rsid w:val="002F5522"/>
    <w:rsid w:val="002F6499"/>
    <w:rsid w:val="002F67DA"/>
    <w:rsid w:val="002F7350"/>
    <w:rsid w:val="00302570"/>
    <w:rsid w:val="00302E9B"/>
    <w:rsid w:val="00304926"/>
    <w:rsid w:val="0030500B"/>
    <w:rsid w:val="0030566A"/>
    <w:rsid w:val="0030679D"/>
    <w:rsid w:val="00306859"/>
    <w:rsid w:val="00307A2B"/>
    <w:rsid w:val="003101F6"/>
    <w:rsid w:val="0031033B"/>
    <w:rsid w:val="003129F6"/>
    <w:rsid w:val="00312F9B"/>
    <w:rsid w:val="0031606C"/>
    <w:rsid w:val="00316212"/>
    <w:rsid w:val="00316215"/>
    <w:rsid w:val="0031688B"/>
    <w:rsid w:val="00316AE2"/>
    <w:rsid w:val="00317963"/>
    <w:rsid w:val="00317CC5"/>
    <w:rsid w:val="00317DC8"/>
    <w:rsid w:val="00321507"/>
    <w:rsid w:val="00321CB0"/>
    <w:rsid w:val="00322A85"/>
    <w:rsid w:val="00322D09"/>
    <w:rsid w:val="00324448"/>
    <w:rsid w:val="00325CE1"/>
    <w:rsid w:val="00326F56"/>
    <w:rsid w:val="00327714"/>
    <w:rsid w:val="00327789"/>
    <w:rsid w:val="003304DB"/>
    <w:rsid w:val="00331302"/>
    <w:rsid w:val="003317D1"/>
    <w:rsid w:val="00331C7F"/>
    <w:rsid w:val="00333E9C"/>
    <w:rsid w:val="00333F61"/>
    <w:rsid w:val="00334593"/>
    <w:rsid w:val="00334B73"/>
    <w:rsid w:val="00335220"/>
    <w:rsid w:val="00335364"/>
    <w:rsid w:val="00335F15"/>
    <w:rsid w:val="00336A71"/>
    <w:rsid w:val="00336FEA"/>
    <w:rsid w:val="00337257"/>
    <w:rsid w:val="00337AAB"/>
    <w:rsid w:val="00340080"/>
    <w:rsid w:val="003402BC"/>
    <w:rsid w:val="00340D5D"/>
    <w:rsid w:val="003410CC"/>
    <w:rsid w:val="003414A7"/>
    <w:rsid w:val="003424B3"/>
    <w:rsid w:val="003425C3"/>
    <w:rsid w:val="003428DB"/>
    <w:rsid w:val="0034293F"/>
    <w:rsid w:val="00343519"/>
    <w:rsid w:val="003456FD"/>
    <w:rsid w:val="003473CC"/>
    <w:rsid w:val="00350340"/>
    <w:rsid w:val="00350E46"/>
    <w:rsid w:val="003514CF"/>
    <w:rsid w:val="003526CA"/>
    <w:rsid w:val="00356BB3"/>
    <w:rsid w:val="00360F30"/>
    <w:rsid w:val="0036254B"/>
    <w:rsid w:val="00362C02"/>
    <w:rsid w:val="00362EC6"/>
    <w:rsid w:val="00365690"/>
    <w:rsid w:val="003661C1"/>
    <w:rsid w:val="00366482"/>
    <w:rsid w:val="00367110"/>
    <w:rsid w:val="00367654"/>
    <w:rsid w:val="00367902"/>
    <w:rsid w:val="00367D72"/>
    <w:rsid w:val="00370338"/>
    <w:rsid w:val="00370EAA"/>
    <w:rsid w:val="003714B5"/>
    <w:rsid w:val="003721FD"/>
    <w:rsid w:val="00372659"/>
    <w:rsid w:val="003728E5"/>
    <w:rsid w:val="00373354"/>
    <w:rsid w:val="00374B1B"/>
    <w:rsid w:val="00375066"/>
    <w:rsid w:val="00375D9A"/>
    <w:rsid w:val="00375E4B"/>
    <w:rsid w:val="003760DA"/>
    <w:rsid w:val="003766C4"/>
    <w:rsid w:val="00382A18"/>
    <w:rsid w:val="00382E24"/>
    <w:rsid w:val="003844BD"/>
    <w:rsid w:val="00385020"/>
    <w:rsid w:val="00385467"/>
    <w:rsid w:val="00385A76"/>
    <w:rsid w:val="00386784"/>
    <w:rsid w:val="003868B5"/>
    <w:rsid w:val="00386DE0"/>
    <w:rsid w:val="00386FA5"/>
    <w:rsid w:val="00390841"/>
    <w:rsid w:val="003908D8"/>
    <w:rsid w:val="00390BE0"/>
    <w:rsid w:val="00391E59"/>
    <w:rsid w:val="0039274C"/>
    <w:rsid w:val="0039344F"/>
    <w:rsid w:val="00394F64"/>
    <w:rsid w:val="003951DF"/>
    <w:rsid w:val="0039668A"/>
    <w:rsid w:val="003A076F"/>
    <w:rsid w:val="003A0985"/>
    <w:rsid w:val="003A0D87"/>
    <w:rsid w:val="003A12DE"/>
    <w:rsid w:val="003A20D9"/>
    <w:rsid w:val="003A26AA"/>
    <w:rsid w:val="003A35D0"/>
    <w:rsid w:val="003A374B"/>
    <w:rsid w:val="003A47B3"/>
    <w:rsid w:val="003A4993"/>
    <w:rsid w:val="003A5484"/>
    <w:rsid w:val="003A683A"/>
    <w:rsid w:val="003A6B0E"/>
    <w:rsid w:val="003A6B1A"/>
    <w:rsid w:val="003A75D8"/>
    <w:rsid w:val="003A7E30"/>
    <w:rsid w:val="003B07ED"/>
    <w:rsid w:val="003B0816"/>
    <w:rsid w:val="003B09E6"/>
    <w:rsid w:val="003B18F0"/>
    <w:rsid w:val="003B1B76"/>
    <w:rsid w:val="003B23C5"/>
    <w:rsid w:val="003B2853"/>
    <w:rsid w:val="003B31F5"/>
    <w:rsid w:val="003B37B8"/>
    <w:rsid w:val="003B459A"/>
    <w:rsid w:val="003B497F"/>
    <w:rsid w:val="003B4DB9"/>
    <w:rsid w:val="003B590E"/>
    <w:rsid w:val="003B591D"/>
    <w:rsid w:val="003B5E07"/>
    <w:rsid w:val="003B659A"/>
    <w:rsid w:val="003B74A8"/>
    <w:rsid w:val="003C117D"/>
    <w:rsid w:val="003C170F"/>
    <w:rsid w:val="003C2596"/>
    <w:rsid w:val="003C2F81"/>
    <w:rsid w:val="003C3FFC"/>
    <w:rsid w:val="003C49D8"/>
    <w:rsid w:val="003C6728"/>
    <w:rsid w:val="003C6E86"/>
    <w:rsid w:val="003C715B"/>
    <w:rsid w:val="003D049C"/>
    <w:rsid w:val="003D1153"/>
    <w:rsid w:val="003D151C"/>
    <w:rsid w:val="003D1912"/>
    <w:rsid w:val="003D3163"/>
    <w:rsid w:val="003D3855"/>
    <w:rsid w:val="003D542B"/>
    <w:rsid w:val="003D58BC"/>
    <w:rsid w:val="003D7854"/>
    <w:rsid w:val="003D7A2E"/>
    <w:rsid w:val="003E08E6"/>
    <w:rsid w:val="003E0BAC"/>
    <w:rsid w:val="003E4519"/>
    <w:rsid w:val="003E6140"/>
    <w:rsid w:val="003E66E6"/>
    <w:rsid w:val="003E7A88"/>
    <w:rsid w:val="003F0893"/>
    <w:rsid w:val="003F17FA"/>
    <w:rsid w:val="003F251A"/>
    <w:rsid w:val="003F32E9"/>
    <w:rsid w:val="003F43F8"/>
    <w:rsid w:val="003F47D1"/>
    <w:rsid w:val="003F63C2"/>
    <w:rsid w:val="003F6481"/>
    <w:rsid w:val="003F6FD3"/>
    <w:rsid w:val="003F75BF"/>
    <w:rsid w:val="004012EB"/>
    <w:rsid w:val="00401DB3"/>
    <w:rsid w:val="0040503A"/>
    <w:rsid w:val="0040546D"/>
    <w:rsid w:val="00406FD2"/>
    <w:rsid w:val="004103F9"/>
    <w:rsid w:val="00410F78"/>
    <w:rsid w:val="00411465"/>
    <w:rsid w:val="00411855"/>
    <w:rsid w:val="0041231D"/>
    <w:rsid w:val="004132A7"/>
    <w:rsid w:val="004145DB"/>
    <w:rsid w:val="004158DE"/>
    <w:rsid w:val="00416114"/>
    <w:rsid w:val="00416424"/>
    <w:rsid w:val="004176F3"/>
    <w:rsid w:val="00420316"/>
    <w:rsid w:val="00420D52"/>
    <w:rsid w:val="00421720"/>
    <w:rsid w:val="004224FB"/>
    <w:rsid w:val="00423D52"/>
    <w:rsid w:val="00424D06"/>
    <w:rsid w:val="00425153"/>
    <w:rsid w:val="00425930"/>
    <w:rsid w:val="00425FC1"/>
    <w:rsid w:val="0042685F"/>
    <w:rsid w:val="00427C9C"/>
    <w:rsid w:val="00427D3C"/>
    <w:rsid w:val="004301F7"/>
    <w:rsid w:val="004318FF"/>
    <w:rsid w:val="004333A7"/>
    <w:rsid w:val="004337B3"/>
    <w:rsid w:val="00433F35"/>
    <w:rsid w:val="004358E3"/>
    <w:rsid w:val="00435B9F"/>
    <w:rsid w:val="00437BFC"/>
    <w:rsid w:val="0044067B"/>
    <w:rsid w:val="0044133B"/>
    <w:rsid w:val="00442A6C"/>
    <w:rsid w:val="00443E3B"/>
    <w:rsid w:val="00443F16"/>
    <w:rsid w:val="004449F3"/>
    <w:rsid w:val="00444AC1"/>
    <w:rsid w:val="00445DD6"/>
    <w:rsid w:val="00446649"/>
    <w:rsid w:val="004476F6"/>
    <w:rsid w:val="00447B27"/>
    <w:rsid w:val="00450B8F"/>
    <w:rsid w:val="00451B35"/>
    <w:rsid w:val="00451D60"/>
    <w:rsid w:val="00454D90"/>
    <w:rsid w:val="004570B7"/>
    <w:rsid w:val="0045755D"/>
    <w:rsid w:val="0046115E"/>
    <w:rsid w:val="00461275"/>
    <w:rsid w:val="0046138E"/>
    <w:rsid w:val="00461AB6"/>
    <w:rsid w:val="004623A3"/>
    <w:rsid w:val="004629F7"/>
    <w:rsid w:val="00462E54"/>
    <w:rsid w:val="00464526"/>
    <w:rsid w:val="0046478E"/>
    <w:rsid w:val="004652AD"/>
    <w:rsid w:val="004668CA"/>
    <w:rsid w:val="004700B5"/>
    <w:rsid w:val="00470C34"/>
    <w:rsid w:val="004712B1"/>
    <w:rsid w:val="00472D09"/>
    <w:rsid w:val="00472F83"/>
    <w:rsid w:val="0047488C"/>
    <w:rsid w:val="00474D18"/>
    <w:rsid w:val="0047511B"/>
    <w:rsid w:val="004753F3"/>
    <w:rsid w:val="00475C79"/>
    <w:rsid w:val="00477285"/>
    <w:rsid w:val="004774D4"/>
    <w:rsid w:val="00480370"/>
    <w:rsid w:val="0048121C"/>
    <w:rsid w:val="0048133A"/>
    <w:rsid w:val="0048133F"/>
    <w:rsid w:val="00483148"/>
    <w:rsid w:val="0048315D"/>
    <w:rsid w:val="00483921"/>
    <w:rsid w:val="004847F8"/>
    <w:rsid w:val="004852A1"/>
    <w:rsid w:val="00485BEF"/>
    <w:rsid w:val="00486DCF"/>
    <w:rsid w:val="004874E3"/>
    <w:rsid w:val="00487630"/>
    <w:rsid w:val="00487C68"/>
    <w:rsid w:val="00490559"/>
    <w:rsid w:val="00490ACA"/>
    <w:rsid w:val="00491F4A"/>
    <w:rsid w:val="0049248F"/>
    <w:rsid w:val="004932B5"/>
    <w:rsid w:val="004933EC"/>
    <w:rsid w:val="00493B62"/>
    <w:rsid w:val="00494120"/>
    <w:rsid w:val="0049442A"/>
    <w:rsid w:val="004951DB"/>
    <w:rsid w:val="004953D7"/>
    <w:rsid w:val="004A2C9B"/>
    <w:rsid w:val="004A3037"/>
    <w:rsid w:val="004A370B"/>
    <w:rsid w:val="004A4503"/>
    <w:rsid w:val="004A4A64"/>
    <w:rsid w:val="004A4C00"/>
    <w:rsid w:val="004A560E"/>
    <w:rsid w:val="004A5B26"/>
    <w:rsid w:val="004A6453"/>
    <w:rsid w:val="004A6558"/>
    <w:rsid w:val="004A6B7A"/>
    <w:rsid w:val="004A7CCF"/>
    <w:rsid w:val="004A7FF9"/>
    <w:rsid w:val="004B063B"/>
    <w:rsid w:val="004B168E"/>
    <w:rsid w:val="004B1983"/>
    <w:rsid w:val="004B6242"/>
    <w:rsid w:val="004B6992"/>
    <w:rsid w:val="004B6CBB"/>
    <w:rsid w:val="004B7ADA"/>
    <w:rsid w:val="004B7F50"/>
    <w:rsid w:val="004C19AE"/>
    <w:rsid w:val="004C2BA0"/>
    <w:rsid w:val="004C2CD0"/>
    <w:rsid w:val="004C5155"/>
    <w:rsid w:val="004C53FA"/>
    <w:rsid w:val="004C5FC7"/>
    <w:rsid w:val="004C7D07"/>
    <w:rsid w:val="004D0246"/>
    <w:rsid w:val="004D04F5"/>
    <w:rsid w:val="004D0E92"/>
    <w:rsid w:val="004D18E5"/>
    <w:rsid w:val="004D391F"/>
    <w:rsid w:val="004D3BAD"/>
    <w:rsid w:val="004D4DB6"/>
    <w:rsid w:val="004D5FF8"/>
    <w:rsid w:val="004D653D"/>
    <w:rsid w:val="004D6FA7"/>
    <w:rsid w:val="004D7316"/>
    <w:rsid w:val="004D7C35"/>
    <w:rsid w:val="004E06D4"/>
    <w:rsid w:val="004E09B9"/>
    <w:rsid w:val="004E16D9"/>
    <w:rsid w:val="004E192B"/>
    <w:rsid w:val="004E36C4"/>
    <w:rsid w:val="004E467D"/>
    <w:rsid w:val="004E5555"/>
    <w:rsid w:val="004E5C86"/>
    <w:rsid w:val="004E5FC1"/>
    <w:rsid w:val="004E62CA"/>
    <w:rsid w:val="004E6C54"/>
    <w:rsid w:val="004E734F"/>
    <w:rsid w:val="004E78CA"/>
    <w:rsid w:val="004F03B5"/>
    <w:rsid w:val="004F0A0B"/>
    <w:rsid w:val="004F2DFC"/>
    <w:rsid w:val="004F336E"/>
    <w:rsid w:val="004F4B5D"/>
    <w:rsid w:val="004F5F96"/>
    <w:rsid w:val="004F65B2"/>
    <w:rsid w:val="004F6D4B"/>
    <w:rsid w:val="004F70B4"/>
    <w:rsid w:val="004F7991"/>
    <w:rsid w:val="00501DDC"/>
    <w:rsid w:val="0050452E"/>
    <w:rsid w:val="00505611"/>
    <w:rsid w:val="00505615"/>
    <w:rsid w:val="00505C7F"/>
    <w:rsid w:val="00506F5C"/>
    <w:rsid w:val="005078BD"/>
    <w:rsid w:val="005111EA"/>
    <w:rsid w:val="00511BC5"/>
    <w:rsid w:val="00512448"/>
    <w:rsid w:val="005137AC"/>
    <w:rsid w:val="00514890"/>
    <w:rsid w:val="0051529F"/>
    <w:rsid w:val="0051545E"/>
    <w:rsid w:val="005154AE"/>
    <w:rsid w:val="005156A3"/>
    <w:rsid w:val="00516538"/>
    <w:rsid w:val="00516B44"/>
    <w:rsid w:val="00517E9D"/>
    <w:rsid w:val="0052079A"/>
    <w:rsid w:val="00520FEA"/>
    <w:rsid w:val="00521868"/>
    <w:rsid w:val="00521CE2"/>
    <w:rsid w:val="00521F9F"/>
    <w:rsid w:val="00527319"/>
    <w:rsid w:val="0052776A"/>
    <w:rsid w:val="00531718"/>
    <w:rsid w:val="00531A8A"/>
    <w:rsid w:val="0053215D"/>
    <w:rsid w:val="00534A17"/>
    <w:rsid w:val="0053630B"/>
    <w:rsid w:val="00536837"/>
    <w:rsid w:val="005370A7"/>
    <w:rsid w:val="00537494"/>
    <w:rsid w:val="00537C6E"/>
    <w:rsid w:val="005403C8"/>
    <w:rsid w:val="005404F3"/>
    <w:rsid w:val="0054179C"/>
    <w:rsid w:val="00542454"/>
    <w:rsid w:val="00543C1A"/>
    <w:rsid w:val="00544524"/>
    <w:rsid w:val="0054477D"/>
    <w:rsid w:val="005461D6"/>
    <w:rsid w:val="005466E0"/>
    <w:rsid w:val="005469DC"/>
    <w:rsid w:val="00547563"/>
    <w:rsid w:val="00552F5E"/>
    <w:rsid w:val="00553BD5"/>
    <w:rsid w:val="005542DD"/>
    <w:rsid w:val="005566A5"/>
    <w:rsid w:val="00557E05"/>
    <w:rsid w:val="00557FB1"/>
    <w:rsid w:val="005630EC"/>
    <w:rsid w:val="00563253"/>
    <w:rsid w:val="005638C9"/>
    <w:rsid w:val="0056547A"/>
    <w:rsid w:val="005657B7"/>
    <w:rsid w:val="00566A8B"/>
    <w:rsid w:val="00566C5E"/>
    <w:rsid w:val="005671F9"/>
    <w:rsid w:val="0057087D"/>
    <w:rsid w:val="00570A0C"/>
    <w:rsid w:val="0057120A"/>
    <w:rsid w:val="00573048"/>
    <w:rsid w:val="00574DBA"/>
    <w:rsid w:val="00575646"/>
    <w:rsid w:val="00576535"/>
    <w:rsid w:val="00576900"/>
    <w:rsid w:val="00576C39"/>
    <w:rsid w:val="0057718F"/>
    <w:rsid w:val="005774EE"/>
    <w:rsid w:val="0058148D"/>
    <w:rsid w:val="0058180E"/>
    <w:rsid w:val="00583CAE"/>
    <w:rsid w:val="00584419"/>
    <w:rsid w:val="00584E29"/>
    <w:rsid w:val="00585338"/>
    <w:rsid w:val="00585966"/>
    <w:rsid w:val="00586C5F"/>
    <w:rsid w:val="0059015D"/>
    <w:rsid w:val="005902FE"/>
    <w:rsid w:val="00591065"/>
    <w:rsid w:val="00591EC0"/>
    <w:rsid w:val="00592282"/>
    <w:rsid w:val="00592B31"/>
    <w:rsid w:val="00593A7C"/>
    <w:rsid w:val="00594C0D"/>
    <w:rsid w:val="00594D13"/>
    <w:rsid w:val="00595A21"/>
    <w:rsid w:val="005A02DC"/>
    <w:rsid w:val="005A0448"/>
    <w:rsid w:val="005A0FEB"/>
    <w:rsid w:val="005A138F"/>
    <w:rsid w:val="005A18FB"/>
    <w:rsid w:val="005A2156"/>
    <w:rsid w:val="005A2A8D"/>
    <w:rsid w:val="005A37FC"/>
    <w:rsid w:val="005A4867"/>
    <w:rsid w:val="005A4AB8"/>
    <w:rsid w:val="005A5628"/>
    <w:rsid w:val="005A5693"/>
    <w:rsid w:val="005A5826"/>
    <w:rsid w:val="005A6108"/>
    <w:rsid w:val="005A76F1"/>
    <w:rsid w:val="005B0535"/>
    <w:rsid w:val="005B09E6"/>
    <w:rsid w:val="005B1868"/>
    <w:rsid w:val="005B3155"/>
    <w:rsid w:val="005B34BD"/>
    <w:rsid w:val="005B35D3"/>
    <w:rsid w:val="005B4040"/>
    <w:rsid w:val="005B5B32"/>
    <w:rsid w:val="005B5B7F"/>
    <w:rsid w:val="005B623D"/>
    <w:rsid w:val="005B7A54"/>
    <w:rsid w:val="005C00BD"/>
    <w:rsid w:val="005C0A99"/>
    <w:rsid w:val="005C0DED"/>
    <w:rsid w:val="005C1867"/>
    <w:rsid w:val="005C36BC"/>
    <w:rsid w:val="005C3F4B"/>
    <w:rsid w:val="005C4D84"/>
    <w:rsid w:val="005C64C0"/>
    <w:rsid w:val="005C67EE"/>
    <w:rsid w:val="005C69DF"/>
    <w:rsid w:val="005D0552"/>
    <w:rsid w:val="005D1DF4"/>
    <w:rsid w:val="005D3350"/>
    <w:rsid w:val="005D3CA3"/>
    <w:rsid w:val="005D4D4A"/>
    <w:rsid w:val="005D7033"/>
    <w:rsid w:val="005D71FC"/>
    <w:rsid w:val="005D7332"/>
    <w:rsid w:val="005D772F"/>
    <w:rsid w:val="005D7A50"/>
    <w:rsid w:val="005E0DFE"/>
    <w:rsid w:val="005E22B2"/>
    <w:rsid w:val="005E30A4"/>
    <w:rsid w:val="005E3387"/>
    <w:rsid w:val="005E367A"/>
    <w:rsid w:val="005E3A9C"/>
    <w:rsid w:val="005E3EB9"/>
    <w:rsid w:val="005E451D"/>
    <w:rsid w:val="005E4D86"/>
    <w:rsid w:val="005E62CB"/>
    <w:rsid w:val="005E6A7C"/>
    <w:rsid w:val="005F0EC2"/>
    <w:rsid w:val="005F1FB2"/>
    <w:rsid w:val="005F209F"/>
    <w:rsid w:val="005F4151"/>
    <w:rsid w:val="005F534C"/>
    <w:rsid w:val="005F5B35"/>
    <w:rsid w:val="005F5CA8"/>
    <w:rsid w:val="005F66CA"/>
    <w:rsid w:val="005F685A"/>
    <w:rsid w:val="005F793B"/>
    <w:rsid w:val="005F7ADF"/>
    <w:rsid w:val="006004A0"/>
    <w:rsid w:val="006011B3"/>
    <w:rsid w:val="006023A2"/>
    <w:rsid w:val="00603937"/>
    <w:rsid w:val="00605799"/>
    <w:rsid w:val="00605EC6"/>
    <w:rsid w:val="006063EE"/>
    <w:rsid w:val="006065D8"/>
    <w:rsid w:val="00606DAB"/>
    <w:rsid w:val="006079B4"/>
    <w:rsid w:val="00613921"/>
    <w:rsid w:val="00613A93"/>
    <w:rsid w:val="00614386"/>
    <w:rsid w:val="00616011"/>
    <w:rsid w:val="00616385"/>
    <w:rsid w:val="006165C5"/>
    <w:rsid w:val="00617964"/>
    <w:rsid w:val="00617F03"/>
    <w:rsid w:val="00621D74"/>
    <w:rsid w:val="00622AF5"/>
    <w:rsid w:val="00623D7E"/>
    <w:rsid w:val="00624A0C"/>
    <w:rsid w:val="00624A98"/>
    <w:rsid w:val="00624FFE"/>
    <w:rsid w:val="00625C97"/>
    <w:rsid w:val="006262FB"/>
    <w:rsid w:val="00627BC8"/>
    <w:rsid w:val="006314B0"/>
    <w:rsid w:val="006316DB"/>
    <w:rsid w:val="00633163"/>
    <w:rsid w:val="00635A32"/>
    <w:rsid w:val="00635BDB"/>
    <w:rsid w:val="0063683B"/>
    <w:rsid w:val="0063710E"/>
    <w:rsid w:val="00640EB5"/>
    <w:rsid w:val="0064240E"/>
    <w:rsid w:val="00642CD2"/>
    <w:rsid w:val="0064342B"/>
    <w:rsid w:val="006438CB"/>
    <w:rsid w:val="00643976"/>
    <w:rsid w:val="006439AF"/>
    <w:rsid w:val="0064425C"/>
    <w:rsid w:val="0064439A"/>
    <w:rsid w:val="00645C42"/>
    <w:rsid w:val="00646AE6"/>
    <w:rsid w:val="00646B88"/>
    <w:rsid w:val="006478D7"/>
    <w:rsid w:val="00650823"/>
    <w:rsid w:val="00650845"/>
    <w:rsid w:val="00651C5D"/>
    <w:rsid w:val="0065221E"/>
    <w:rsid w:val="00653063"/>
    <w:rsid w:val="00654432"/>
    <w:rsid w:val="006545F8"/>
    <w:rsid w:val="00654649"/>
    <w:rsid w:val="00654753"/>
    <w:rsid w:val="00655137"/>
    <w:rsid w:val="0065545E"/>
    <w:rsid w:val="00657354"/>
    <w:rsid w:val="00660554"/>
    <w:rsid w:val="00664163"/>
    <w:rsid w:val="00665593"/>
    <w:rsid w:val="006659AA"/>
    <w:rsid w:val="0066637D"/>
    <w:rsid w:val="00667008"/>
    <w:rsid w:val="00667494"/>
    <w:rsid w:val="00667D80"/>
    <w:rsid w:val="00670BE6"/>
    <w:rsid w:val="00671EEE"/>
    <w:rsid w:val="00671F56"/>
    <w:rsid w:val="0067283E"/>
    <w:rsid w:val="00672CD8"/>
    <w:rsid w:val="00672EBC"/>
    <w:rsid w:val="00674B7C"/>
    <w:rsid w:val="00674D8F"/>
    <w:rsid w:val="00674F4F"/>
    <w:rsid w:val="006755E7"/>
    <w:rsid w:val="006768BE"/>
    <w:rsid w:val="0067727D"/>
    <w:rsid w:val="006802EC"/>
    <w:rsid w:val="00681B41"/>
    <w:rsid w:val="0068231B"/>
    <w:rsid w:val="00682341"/>
    <w:rsid w:val="00682BC6"/>
    <w:rsid w:val="00684CCF"/>
    <w:rsid w:val="00685B90"/>
    <w:rsid w:val="00685EDD"/>
    <w:rsid w:val="00687674"/>
    <w:rsid w:val="00687F38"/>
    <w:rsid w:val="00690DF2"/>
    <w:rsid w:val="00690E36"/>
    <w:rsid w:val="00692736"/>
    <w:rsid w:val="00694906"/>
    <w:rsid w:val="006949A9"/>
    <w:rsid w:val="00695D61"/>
    <w:rsid w:val="006967A3"/>
    <w:rsid w:val="00696DA1"/>
    <w:rsid w:val="006972AC"/>
    <w:rsid w:val="00697381"/>
    <w:rsid w:val="006A1AB9"/>
    <w:rsid w:val="006A202C"/>
    <w:rsid w:val="006A2404"/>
    <w:rsid w:val="006A2D36"/>
    <w:rsid w:val="006A3AB0"/>
    <w:rsid w:val="006A4710"/>
    <w:rsid w:val="006A4AD4"/>
    <w:rsid w:val="006A4FEC"/>
    <w:rsid w:val="006A69FB"/>
    <w:rsid w:val="006A74E0"/>
    <w:rsid w:val="006B0C42"/>
    <w:rsid w:val="006B2B40"/>
    <w:rsid w:val="006B2ED5"/>
    <w:rsid w:val="006B39FC"/>
    <w:rsid w:val="006B3B1E"/>
    <w:rsid w:val="006B4A1D"/>
    <w:rsid w:val="006B5FFE"/>
    <w:rsid w:val="006B73BE"/>
    <w:rsid w:val="006B7BDF"/>
    <w:rsid w:val="006C1ADE"/>
    <w:rsid w:val="006C4185"/>
    <w:rsid w:val="006C7485"/>
    <w:rsid w:val="006C74FB"/>
    <w:rsid w:val="006D0454"/>
    <w:rsid w:val="006D099E"/>
    <w:rsid w:val="006D105F"/>
    <w:rsid w:val="006D2BFE"/>
    <w:rsid w:val="006D3040"/>
    <w:rsid w:val="006D3E55"/>
    <w:rsid w:val="006D4A45"/>
    <w:rsid w:val="006D4D15"/>
    <w:rsid w:val="006D4E1C"/>
    <w:rsid w:val="006D5ED3"/>
    <w:rsid w:val="006D6B00"/>
    <w:rsid w:val="006E00B8"/>
    <w:rsid w:val="006E0163"/>
    <w:rsid w:val="006E06DE"/>
    <w:rsid w:val="006E0C6E"/>
    <w:rsid w:val="006E1566"/>
    <w:rsid w:val="006E18CA"/>
    <w:rsid w:val="006E2457"/>
    <w:rsid w:val="006E3527"/>
    <w:rsid w:val="006E35FF"/>
    <w:rsid w:val="006E4E1A"/>
    <w:rsid w:val="006E5AB9"/>
    <w:rsid w:val="006E6425"/>
    <w:rsid w:val="006E7A28"/>
    <w:rsid w:val="006E7AEC"/>
    <w:rsid w:val="006E7B8B"/>
    <w:rsid w:val="006F3551"/>
    <w:rsid w:val="006F3DAC"/>
    <w:rsid w:val="006F5DBC"/>
    <w:rsid w:val="006F7995"/>
    <w:rsid w:val="006F7F34"/>
    <w:rsid w:val="00701093"/>
    <w:rsid w:val="0070125C"/>
    <w:rsid w:val="00702B27"/>
    <w:rsid w:val="00705505"/>
    <w:rsid w:val="00705557"/>
    <w:rsid w:val="007057F8"/>
    <w:rsid w:val="00705AC1"/>
    <w:rsid w:val="00707A81"/>
    <w:rsid w:val="00710299"/>
    <w:rsid w:val="007102D1"/>
    <w:rsid w:val="00710B04"/>
    <w:rsid w:val="00712465"/>
    <w:rsid w:val="00714450"/>
    <w:rsid w:val="00714E0A"/>
    <w:rsid w:val="00715850"/>
    <w:rsid w:val="00715AE0"/>
    <w:rsid w:val="00717717"/>
    <w:rsid w:val="007212FD"/>
    <w:rsid w:val="007224ED"/>
    <w:rsid w:val="00723BB5"/>
    <w:rsid w:val="007248AE"/>
    <w:rsid w:val="007248B9"/>
    <w:rsid w:val="00724A74"/>
    <w:rsid w:val="00725013"/>
    <w:rsid w:val="00725A4D"/>
    <w:rsid w:val="0072651A"/>
    <w:rsid w:val="00726F51"/>
    <w:rsid w:val="00727884"/>
    <w:rsid w:val="007302DE"/>
    <w:rsid w:val="00730C46"/>
    <w:rsid w:val="007321F3"/>
    <w:rsid w:val="007337A7"/>
    <w:rsid w:val="00733B2E"/>
    <w:rsid w:val="007353E2"/>
    <w:rsid w:val="00735F68"/>
    <w:rsid w:val="00736EB8"/>
    <w:rsid w:val="00737DC1"/>
    <w:rsid w:val="0074085B"/>
    <w:rsid w:val="00740AC4"/>
    <w:rsid w:val="00740CDF"/>
    <w:rsid w:val="00741ED4"/>
    <w:rsid w:val="00742BFD"/>
    <w:rsid w:val="00742F05"/>
    <w:rsid w:val="00743B59"/>
    <w:rsid w:val="00744988"/>
    <w:rsid w:val="00745526"/>
    <w:rsid w:val="00745734"/>
    <w:rsid w:val="00747577"/>
    <w:rsid w:val="007477EE"/>
    <w:rsid w:val="007478BA"/>
    <w:rsid w:val="00747A04"/>
    <w:rsid w:val="00750366"/>
    <w:rsid w:val="007506B9"/>
    <w:rsid w:val="007508C7"/>
    <w:rsid w:val="00750970"/>
    <w:rsid w:val="00753588"/>
    <w:rsid w:val="00753E7B"/>
    <w:rsid w:val="00755D6E"/>
    <w:rsid w:val="00757009"/>
    <w:rsid w:val="00757ABC"/>
    <w:rsid w:val="007615E3"/>
    <w:rsid w:val="007619B6"/>
    <w:rsid w:val="007623E7"/>
    <w:rsid w:val="0076287A"/>
    <w:rsid w:val="00762AAB"/>
    <w:rsid w:val="00763294"/>
    <w:rsid w:val="007634C5"/>
    <w:rsid w:val="007639B1"/>
    <w:rsid w:val="00764927"/>
    <w:rsid w:val="00766749"/>
    <w:rsid w:val="00767232"/>
    <w:rsid w:val="00770756"/>
    <w:rsid w:val="0077262F"/>
    <w:rsid w:val="0077299B"/>
    <w:rsid w:val="00772CA0"/>
    <w:rsid w:val="007735B8"/>
    <w:rsid w:val="007745D7"/>
    <w:rsid w:val="00776428"/>
    <w:rsid w:val="00776B0C"/>
    <w:rsid w:val="00776B2F"/>
    <w:rsid w:val="007778E2"/>
    <w:rsid w:val="0078091F"/>
    <w:rsid w:val="007810EE"/>
    <w:rsid w:val="0078160A"/>
    <w:rsid w:val="0078181A"/>
    <w:rsid w:val="00783ADC"/>
    <w:rsid w:val="0078482E"/>
    <w:rsid w:val="007862B0"/>
    <w:rsid w:val="00787D64"/>
    <w:rsid w:val="007902FA"/>
    <w:rsid w:val="00790649"/>
    <w:rsid w:val="007908FA"/>
    <w:rsid w:val="00790F08"/>
    <w:rsid w:val="00790F38"/>
    <w:rsid w:val="00791CEC"/>
    <w:rsid w:val="0079204E"/>
    <w:rsid w:val="007929A6"/>
    <w:rsid w:val="00794732"/>
    <w:rsid w:val="00795A30"/>
    <w:rsid w:val="00796E56"/>
    <w:rsid w:val="007971CE"/>
    <w:rsid w:val="007A0247"/>
    <w:rsid w:val="007A0328"/>
    <w:rsid w:val="007A3609"/>
    <w:rsid w:val="007A47CC"/>
    <w:rsid w:val="007A4A04"/>
    <w:rsid w:val="007A4FC6"/>
    <w:rsid w:val="007A762C"/>
    <w:rsid w:val="007B0057"/>
    <w:rsid w:val="007B04C1"/>
    <w:rsid w:val="007B09F1"/>
    <w:rsid w:val="007B0B71"/>
    <w:rsid w:val="007B28AF"/>
    <w:rsid w:val="007B4661"/>
    <w:rsid w:val="007B4C6C"/>
    <w:rsid w:val="007B73D1"/>
    <w:rsid w:val="007B789B"/>
    <w:rsid w:val="007C0DBB"/>
    <w:rsid w:val="007C1C02"/>
    <w:rsid w:val="007C3587"/>
    <w:rsid w:val="007C3B40"/>
    <w:rsid w:val="007C6B3C"/>
    <w:rsid w:val="007C75EB"/>
    <w:rsid w:val="007D0ED5"/>
    <w:rsid w:val="007D0FA5"/>
    <w:rsid w:val="007D2976"/>
    <w:rsid w:val="007D2D96"/>
    <w:rsid w:val="007D32E3"/>
    <w:rsid w:val="007D3D4E"/>
    <w:rsid w:val="007D50C6"/>
    <w:rsid w:val="007D52C5"/>
    <w:rsid w:val="007D5840"/>
    <w:rsid w:val="007D6EBB"/>
    <w:rsid w:val="007D7640"/>
    <w:rsid w:val="007E15DC"/>
    <w:rsid w:val="007E21AE"/>
    <w:rsid w:val="007E2350"/>
    <w:rsid w:val="007E3653"/>
    <w:rsid w:val="007E3839"/>
    <w:rsid w:val="007E3C69"/>
    <w:rsid w:val="007E59C7"/>
    <w:rsid w:val="007E5E54"/>
    <w:rsid w:val="007E79B1"/>
    <w:rsid w:val="007F073A"/>
    <w:rsid w:val="007F117D"/>
    <w:rsid w:val="007F13E3"/>
    <w:rsid w:val="007F18FC"/>
    <w:rsid w:val="007F1C11"/>
    <w:rsid w:val="007F34C0"/>
    <w:rsid w:val="007F47A3"/>
    <w:rsid w:val="007F51B3"/>
    <w:rsid w:val="007F578F"/>
    <w:rsid w:val="007F72C6"/>
    <w:rsid w:val="007F7CFF"/>
    <w:rsid w:val="007F7EC8"/>
    <w:rsid w:val="00800E78"/>
    <w:rsid w:val="00801940"/>
    <w:rsid w:val="00803AD4"/>
    <w:rsid w:val="0081024E"/>
    <w:rsid w:val="00810577"/>
    <w:rsid w:val="00811D8F"/>
    <w:rsid w:val="008131EC"/>
    <w:rsid w:val="008133AF"/>
    <w:rsid w:val="00814BD0"/>
    <w:rsid w:val="0081503A"/>
    <w:rsid w:val="00815C0B"/>
    <w:rsid w:val="00816BBC"/>
    <w:rsid w:val="00816D38"/>
    <w:rsid w:val="00821EA9"/>
    <w:rsid w:val="00822352"/>
    <w:rsid w:val="008234DD"/>
    <w:rsid w:val="008239BE"/>
    <w:rsid w:val="0082416F"/>
    <w:rsid w:val="00824439"/>
    <w:rsid w:val="00824C94"/>
    <w:rsid w:val="00824C99"/>
    <w:rsid w:val="0082526A"/>
    <w:rsid w:val="00826FEB"/>
    <w:rsid w:val="00827801"/>
    <w:rsid w:val="00827F78"/>
    <w:rsid w:val="0083349F"/>
    <w:rsid w:val="00833B40"/>
    <w:rsid w:val="00833C92"/>
    <w:rsid w:val="00833DDE"/>
    <w:rsid w:val="00833E32"/>
    <w:rsid w:val="00834DBE"/>
    <w:rsid w:val="008356F3"/>
    <w:rsid w:val="0083737E"/>
    <w:rsid w:val="00837838"/>
    <w:rsid w:val="0084088A"/>
    <w:rsid w:val="008408BC"/>
    <w:rsid w:val="00841468"/>
    <w:rsid w:val="00842EB7"/>
    <w:rsid w:val="00844A32"/>
    <w:rsid w:val="00845233"/>
    <w:rsid w:val="00845888"/>
    <w:rsid w:val="00847253"/>
    <w:rsid w:val="00847473"/>
    <w:rsid w:val="00847DC1"/>
    <w:rsid w:val="008506C6"/>
    <w:rsid w:val="008511A2"/>
    <w:rsid w:val="008517FA"/>
    <w:rsid w:val="00851892"/>
    <w:rsid w:val="008524E1"/>
    <w:rsid w:val="0085303E"/>
    <w:rsid w:val="0085311B"/>
    <w:rsid w:val="008549A2"/>
    <w:rsid w:val="008568C4"/>
    <w:rsid w:val="00856DD5"/>
    <w:rsid w:val="00860681"/>
    <w:rsid w:val="00860980"/>
    <w:rsid w:val="00860EE2"/>
    <w:rsid w:val="00861435"/>
    <w:rsid w:val="008631C5"/>
    <w:rsid w:val="00863297"/>
    <w:rsid w:val="00863BEA"/>
    <w:rsid w:val="00863E92"/>
    <w:rsid w:val="00864A7A"/>
    <w:rsid w:val="0086654F"/>
    <w:rsid w:val="00866901"/>
    <w:rsid w:val="00867A22"/>
    <w:rsid w:val="0087079C"/>
    <w:rsid w:val="00871286"/>
    <w:rsid w:val="00871A3A"/>
    <w:rsid w:val="00872126"/>
    <w:rsid w:val="008738A2"/>
    <w:rsid w:val="00873CC9"/>
    <w:rsid w:val="00873DC6"/>
    <w:rsid w:val="00874017"/>
    <w:rsid w:val="0087451D"/>
    <w:rsid w:val="008749E6"/>
    <w:rsid w:val="008751A7"/>
    <w:rsid w:val="00877023"/>
    <w:rsid w:val="0087731D"/>
    <w:rsid w:val="00877770"/>
    <w:rsid w:val="008805EB"/>
    <w:rsid w:val="008823D4"/>
    <w:rsid w:val="00882604"/>
    <w:rsid w:val="00887597"/>
    <w:rsid w:val="00890AA6"/>
    <w:rsid w:val="008912A5"/>
    <w:rsid w:val="0089147C"/>
    <w:rsid w:val="0089189C"/>
    <w:rsid w:val="00892B8D"/>
    <w:rsid w:val="00893133"/>
    <w:rsid w:val="0089319B"/>
    <w:rsid w:val="00893393"/>
    <w:rsid w:val="00894CE0"/>
    <w:rsid w:val="00895752"/>
    <w:rsid w:val="0089652E"/>
    <w:rsid w:val="0089672A"/>
    <w:rsid w:val="008A1AFF"/>
    <w:rsid w:val="008A38E7"/>
    <w:rsid w:val="008A45F5"/>
    <w:rsid w:val="008A48D1"/>
    <w:rsid w:val="008A495F"/>
    <w:rsid w:val="008A4F0A"/>
    <w:rsid w:val="008A57BD"/>
    <w:rsid w:val="008A57C2"/>
    <w:rsid w:val="008B068C"/>
    <w:rsid w:val="008B2226"/>
    <w:rsid w:val="008B365B"/>
    <w:rsid w:val="008B4B10"/>
    <w:rsid w:val="008B6524"/>
    <w:rsid w:val="008B69C7"/>
    <w:rsid w:val="008B722A"/>
    <w:rsid w:val="008B78F7"/>
    <w:rsid w:val="008C2C18"/>
    <w:rsid w:val="008C3798"/>
    <w:rsid w:val="008C4DE4"/>
    <w:rsid w:val="008C60FC"/>
    <w:rsid w:val="008C6CC7"/>
    <w:rsid w:val="008C74ED"/>
    <w:rsid w:val="008C75A4"/>
    <w:rsid w:val="008C76E0"/>
    <w:rsid w:val="008C7BA1"/>
    <w:rsid w:val="008D146C"/>
    <w:rsid w:val="008D172B"/>
    <w:rsid w:val="008D1A1E"/>
    <w:rsid w:val="008D1B12"/>
    <w:rsid w:val="008D408E"/>
    <w:rsid w:val="008D4261"/>
    <w:rsid w:val="008D5036"/>
    <w:rsid w:val="008D5939"/>
    <w:rsid w:val="008D6656"/>
    <w:rsid w:val="008D6D99"/>
    <w:rsid w:val="008E0718"/>
    <w:rsid w:val="008E076F"/>
    <w:rsid w:val="008E085E"/>
    <w:rsid w:val="008E0C79"/>
    <w:rsid w:val="008E1889"/>
    <w:rsid w:val="008E3692"/>
    <w:rsid w:val="008E7A88"/>
    <w:rsid w:val="008E7E7E"/>
    <w:rsid w:val="008F0A78"/>
    <w:rsid w:val="008F1B55"/>
    <w:rsid w:val="008F1E9E"/>
    <w:rsid w:val="008F2D1C"/>
    <w:rsid w:val="008F2DCF"/>
    <w:rsid w:val="008F2F9D"/>
    <w:rsid w:val="008F39E2"/>
    <w:rsid w:val="008F3EBC"/>
    <w:rsid w:val="008F42DB"/>
    <w:rsid w:val="008F67D4"/>
    <w:rsid w:val="008F7E8F"/>
    <w:rsid w:val="009000DF"/>
    <w:rsid w:val="0090049E"/>
    <w:rsid w:val="00901398"/>
    <w:rsid w:val="009013DE"/>
    <w:rsid w:val="009013FD"/>
    <w:rsid w:val="00902273"/>
    <w:rsid w:val="009037FE"/>
    <w:rsid w:val="00906FF3"/>
    <w:rsid w:val="00907BCD"/>
    <w:rsid w:val="009109AB"/>
    <w:rsid w:val="00910AC8"/>
    <w:rsid w:val="00910F01"/>
    <w:rsid w:val="00911310"/>
    <w:rsid w:val="00911587"/>
    <w:rsid w:val="00911775"/>
    <w:rsid w:val="00912E9F"/>
    <w:rsid w:val="009148A6"/>
    <w:rsid w:val="00914AFD"/>
    <w:rsid w:val="00914F33"/>
    <w:rsid w:val="009152F2"/>
    <w:rsid w:val="00917EF4"/>
    <w:rsid w:val="00917FDB"/>
    <w:rsid w:val="0092071B"/>
    <w:rsid w:val="0092182E"/>
    <w:rsid w:val="00921FC5"/>
    <w:rsid w:val="00922169"/>
    <w:rsid w:val="0092428D"/>
    <w:rsid w:val="00925284"/>
    <w:rsid w:val="009253BE"/>
    <w:rsid w:val="00925794"/>
    <w:rsid w:val="009268E9"/>
    <w:rsid w:val="00927C3F"/>
    <w:rsid w:val="00930100"/>
    <w:rsid w:val="0093079F"/>
    <w:rsid w:val="009314EA"/>
    <w:rsid w:val="009317B3"/>
    <w:rsid w:val="00932ABC"/>
    <w:rsid w:val="00934A39"/>
    <w:rsid w:val="009350AB"/>
    <w:rsid w:val="0093577F"/>
    <w:rsid w:val="00935C30"/>
    <w:rsid w:val="00935D3A"/>
    <w:rsid w:val="00936E3D"/>
    <w:rsid w:val="009413F4"/>
    <w:rsid w:val="009414AD"/>
    <w:rsid w:val="00942A2E"/>
    <w:rsid w:val="009435A4"/>
    <w:rsid w:val="00944CBD"/>
    <w:rsid w:val="00945361"/>
    <w:rsid w:val="00945EE2"/>
    <w:rsid w:val="009462CE"/>
    <w:rsid w:val="00950184"/>
    <w:rsid w:val="0095156B"/>
    <w:rsid w:val="009516DC"/>
    <w:rsid w:val="00951FB8"/>
    <w:rsid w:val="00952D5D"/>
    <w:rsid w:val="00954B1C"/>
    <w:rsid w:val="009564BF"/>
    <w:rsid w:val="00957D3A"/>
    <w:rsid w:val="00960359"/>
    <w:rsid w:val="009611EF"/>
    <w:rsid w:val="00963316"/>
    <w:rsid w:val="00963F5F"/>
    <w:rsid w:val="0096466F"/>
    <w:rsid w:val="00964BC5"/>
    <w:rsid w:val="00965293"/>
    <w:rsid w:val="00965E0B"/>
    <w:rsid w:val="00965FF3"/>
    <w:rsid w:val="009660E7"/>
    <w:rsid w:val="00967015"/>
    <w:rsid w:val="00967A2E"/>
    <w:rsid w:val="009718A6"/>
    <w:rsid w:val="00972248"/>
    <w:rsid w:val="00972265"/>
    <w:rsid w:val="009726A0"/>
    <w:rsid w:val="00973A14"/>
    <w:rsid w:val="0097409F"/>
    <w:rsid w:val="00974126"/>
    <w:rsid w:val="00974181"/>
    <w:rsid w:val="00974209"/>
    <w:rsid w:val="00974ED0"/>
    <w:rsid w:val="00975D5A"/>
    <w:rsid w:val="009774EF"/>
    <w:rsid w:val="009778DB"/>
    <w:rsid w:val="00980242"/>
    <w:rsid w:val="00980995"/>
    <w:rsid w:val="00982121"/>
    <w:rsid w:val="00982B70"/>
    <w:rsid w:val="00982C03"/>
    <w:rsid w:val="00983950"/>
    <w:rsid w:val="00984F36"/>
    <w:rsid w:val="0098519D"/>
    <w:rsid w:val="00986061"/>
    <w:rsid w:val="009869B8"/>
    <w:rsid w:val="00986F8B"/>
    <w:rsid w:val="009874BE"/>
    <w:rsid w:val="009911CD"/>
    <w:rsid w:val="009923F3"/>
    <w:rsid w:val="009924A6"/>
    <w:rsid w:val="00993C5E"/>
    <w:rsid w:val="00994BE9"/>
    <w:rsid w:val="009A0321"/>
    <w:rsid w:val="009A06CE"/>
    <w:rsid w:val="009A0A57"/>
    <w:rsid w:val="009A1A8A"/>
    <w:rsid w:val="009A579C"/>
    <w:rsid w:val="009A6FA6"/>
    <w:rsid w:val="009A75A3"/>
    <w:rsid w:val="009A7B95"/>
    <w:rsid w:val="009A7D2B"/>
    <w:rsid w:val="009B1107"/>
    <w:rsid w:val="009B3C5A"/>
    <w:rsid w:val="009B3E33"/>
    <w:rsid w:val="009B5DCE"/>
    <w:rsid w:val="009B66C0"/>
    <w:rsid w:val="009B6F9F"/>
    <w:rsid w:val="009B6FFB"/>
    <w:rsid w:val="009B730F"/>
    <w:rsid w:val="009C0552"/>
    <w:rsid w:val="009C0CDB"/>
    <w:rsid w:val="009C0FB6"/>
    <w:rsid w:val="009C129D"/>
    <w:rsid w:val="009C12AA"/>
    <w:rsid w:val="009C13ED"/>
    <w:rsid w:val="009C1E47"/>
    <w:rsid w:val="009C24A4"/>
    <w:rsid w:val="009C34FA"/>
    <w:rsid w:val="009C546B"/>
    <w:rsid w:val="009C5AFA"/>
    <w:rsid w:val="009C5E2B"/>
    <w:rsid w:val="009C7A8C"/>
    <w:rsid w:val="009D02E0"/>
    <w:rsid w:val="009D0B85"/>
    <w:rsid w:val="009D0D51"/>
    <w:rsid w:val="009D1992"/>
    <w:rsid w:val="009D1B62"/>
    <w:rsid w:val="009D1CB0"/>
    <w:rsid w:val="009D1D31"/>
    <w:rsid w:val="009D30B1"/>
    <w:rsid w:val="009D3B33"/>
    <w:rsid w:val="009D3C52"/>
    <w:rsid w:val="009D3F51"/>
    <w:rsid w:val="009D4F77"/>
    <w:rsid w:val="009D559C"/>
    <w:rsid w:val="009D742E"/>
    <w:rsid w:val="009E11DD"/>
    <w:rsid w:val="009E21B3"/>
    <w:rsid w:val="009E243D"/>
    <w:rsid w:val="009E415A"/>
    <w:rsid w:val="009E74DB"/>
    <w:rsid w:val="009E7815"/>
    <w:rsid w:val="009E79C1"/>
    <w:rsid w:val="009E7EBE"/>
    <w:rsid w:val="009F018C"/>
    <w:rsid w:val="009F336D"/>
    <w:rsid w:val="009F4713"/>
    <w:rsid w:val="009F4ED5"/>
    <w:rsid w:val="009F53A4"/>
    <w:rsid w:val="009F5512"/>
    <w:rsid w:val="00A0147C"/>
    <w:rsid w:val="00A01598"/>
    <w:rsid w:val="00A025FB"/>
    <w:rsid w:val="00A0267A"/>
    <w:rsid w:val="00A0271A"/>
    <w:rsid w:val="00A032F1"/>
    <w:rsid w:val="00A03707"/>
    <w:rsid w:val="00A03EF3"/>
    <w:rsid w:val="00A04E08"/>
    <w:rsid w:val="00A05105"/>
    <w:rsid w:val="00A05261"/>
    <w:rsid w:val="00A0561B"/>
    <w:rsid w:val="00A06007"/>
    <w:rsid w:val="00A061A0"/>
    <w:rsid w:val="00A07DE8"/>
    <w:rsid w:val="00A10A67"/>
    <w:rsid w:val="00A10B48"/>
    <w:rsid w:val="00A11798"/>
    <w:rsid w:val="00A12025"/>
    <w:rsid w:val="00A13033"/>
    <w:rsid w:val="00A13224"/>
    <w:rsid w:val="00A132A6"/>
    <w:rsid w:val="00A140B6"/>
    <w:rsid w:val="00A14B1F"/>
    <w:rsid w:val="00A14E59"/>
    <w:rsid w:val="00A1545C"/>
    <w:rsid w:val="00A17728"/>
    <w:rsid w:val="00A17D09"/>
    <w:rsid w:val="00A20BCE"/>
    <w:rsid w:val="00A219D6"/>
    <w:rsid w:val="00A21BA4"/>
    <w:rsid w:val="00A21F50"/>
    <w:rsid w:val="00A22547"/>
    <w:rsid w:val="00A2312C"/>
    <w:rsid w:val="00A248CA"/>
    <w:rsid w:val="00A25254"/>
    <w:rsid w:val="00A26097"/>
    <w:rsid w:val="00A26313"/>
    <w:rsid w:val="00A26402"/>
    <w:rsid w:val="00A26D9B"/>
    <w:rsid w:val="00A301C7"/>
    <w:rsid w:val="00A305D6"/>
    <w:rsid w:val="00A30849"/>
    <w:rsid w:val="00A30BF9"/>
    <w:rsid w:val="00A30D5D"/>
    <w:rsid w:val="00A313EA"/>
    <w:rsid w:val="00A31E8D"/>
    <w:rsid w:val="00A3223E"/>
    <w:rsid w:val="00A3401F"/>
    <w:rsid w:val="00A34543"/>
    <w:rsid w:val="00A345D6"/>
    <w:rsid w:val="00A35E14"/>
    <w:rsid w:val="00A370C4"/>
    <w:rsid w:val="00A37DCE"/>
    <w:rsid w:val="00A418F8"/>
    <w:rsid w:val="00A4211D"/>
    <w:rsid w:val="00A4266D"/>
    <w:rsid w:val="00A429CF"/>
    <w:rsid w:val="00A42E9E"/>
    <w:rsid w:val="00A432E0"/>
    <w:rsid w:val="00A43DFF"/>
    <w:rsid w:val="00A44659"/>
    <w:rsid w:val="00A44EDD"/>
    <w:rsid w:val="00A45DB5"/>
    <w:rsid w:val="00A479A6"/>
    <w:rsid w:val="00A509DF"/>
    <w:rsid w:val="00A50DCA"/>
    <w:rsid w:val="00A515D9"/>
    <w:rsid w:val="00A51D12"/>
    <w:rsid w:val="00A52CE0"/>
    <w:rsid w:val="00A541C4"/>
    <w:rsid w:val="00A551EB"/>
    <w:rsid w:val="00A55638"/>
    <w:rsid w:val="00A55B63"/>
    <w:rsid w:val="00A57898"/>
    <w:rsid w:val="00A61611"/>
    <w:rsid w:val="00A61714"/>
    <w:rsid w:val="00A61BC9"/>
    <w:rsid w:val="00A61ECC"/>
    <w:rsid w:val="00A635CA"/>
    <w:rsid w:val="00A64BDF"/>
    <w:rsid w:val="00A65DA1"/>
    <w:rsid w:val="00A6608F"/>
    <w:rsid w:val="00A662A0"/>
    <w:rsid w:val="00A66402"/>
    <w:rsid w:val="00A67401"/>
    <w:rsid w:val="00A67D5B"/>
    <w:rsid w:val="00A67E60"/>
    <w:rsid w:val="00A70D21"/>
    <w:rsid w:val="00A714B5"/>
    <w:rsid w:val="00A71BD5"/>
    <w:rsid w:val="00A71F14"/>
    <w:rsid w:val="00A72C57"/>
    <w:rsid w:val="00A73D7C"/>
    <w:rsid w:val="00A74BCB"/>
    <w:rsid w:val="00A74EC0"/>
    <w:rsid w:val="00A750DA"/>
    <w:rsid w:val="00A76364"/>
    <w:rsid w:val="00A80563"/>
    <w:rsid w:val="00A80C76"/>
    <w:rsid w:val="00A815A9"/>
    <w:rsid w:val="00A816AC"/>
    <w:rsid w:val="00A823F3"/>
    <w:rsid w:val="00A8271E"/>
    <w:rsid w:val="00A827AE"/>
    <w:rsid w:val="00A8330D"/>
    <w:rsid w:val="00A836FE"/>
    <w:rsid w:val="00A83D0C"/>
    <w:rsid w:val="00A865F8"/>
    <w:rsid w:val="00A86842"/>
    <w:rsid w:val="00A86C42"/>
    <w:rsid w:val="00A9063B"/>
    <w:rsid w:val="00A94F41"/>
    <w:rsid w:val="00A9553E"/>
    <w:rsid w:val="00A95577"/>
    <w:rsid w:val="00A967E5"/>
    <w:rsid w:val="00A96B22"/>
    <w:rsid w:val="00A978B8"/>
    <w:rsid w:val="00A97BC8"/>
    <w:rsid w:val="00AA12AB"/>
    <w:rsid w:val="00AA18CF"/>
    <w:rsid w:val="00AA4ADB"/>
    <w:rsid w:val="00AA4BBC"/>
    <w:rsid w:val="00AA4F4C"/>
    <w:rsid w:val="00AA50F7"/>
    <w:rsid w:val="00AA6698"/>
    <w:rsid w:val="00AA7059"/>
    <w:rsid w:val="00AB02F3"/>
    <w:rsid w:val="00AB0F94"/>
    <w:rsid w:val="00AB406E"/>
    <w:rsid w:val="00AB456A"/>
    <w:rsid w:val="00AB47C3"/>
    <w:rsid w:val="00AB4B1D"/>
    <w:rsid w:val="00AB4F31"/>
    <w:rsid w:val="00AB5D3F"/>
    <w:rsid w:val="00AB62F0"/>
    <w:rsid w:val="00AC1D92"/>
    <w:rsid w:val="00AC31AE"/>
    <w:rsid w:val="00AC31D7"/>
    <w:rsid w:val="00AC37F7"/>
    <w:rsid w:val="00AC4124"/>
    <w:rsid w:val="00AC4585"/>
    <w:rsid w:val="00AC72BE"/>
    <w:rsid w:val="00AC785C"/>
    <w:rsid w:val="00AC7A5D"/>
    <w:rsid w:val="00AD00FC"/>
    <w:rsid w:val="00AD0254"/>
    <w:rsid w:val="00AD138F"/>
    <w:rsid w:val="00AD153C"/>
    <w:rsid w:val="00AD18A4"/>
    <w:rsid w:val="00AD1B44"/>
    <w:rsid w:val="00AD445A"/>
    <w:rsid w:val="00AD4AE6"/>
    <w:rsid w:val="00AD527A"/>
    <w:rsid w:val="00AD6277"/>
    <w:rsid w:val="00AD677F"/>
    <w:rsid w:val="00AD6AE8"/>
    <w:rsid w:val="00AD6C4E"/>
    <w:rsid w:val="00AD76C1"/>
    <w:rsid w:val="00AD7DA2"/>
    <w:rsid w:val="00AE0053"/>
    <w:rsid w:val="00AE236B"/>
    <w:rsid w:val="00AE2CEF"/>
    <w:rsid w:val="00AE3F16"/>
    <w:rsid w:val="00AE585D"/>
    <w:rsid w:val="00AE690C"/>
    <w:rsid w:val="00AE711E"/>
    <w:rsid w:val="00AF0A2D"/>
    <w:rsid w:val="00AF1490"/>
    <w:rsid w:val="00AF268A"/>
    <w:rsid w:val="00AF5ED2"/>
    <w:rsid w:val="00AF6DA2"/>
    <w:rsid w:val="00B0054C"/>
    <w:rsid w:val="00B005B3"/>
    <w:rsid w:val="00B00770"/>
    <w:rsid w:val="00B0086E"/>
    <w:rsid w:val="00B013C9"/>
    <w:rsid w:val="00B01B99"/>
    <w:rsid w:val="00B02BD8"/>
    <w:rsid w:val="00B04106"/>
    <w:rsid w:val="00B04483"/>
    <w:rsid w:val="00B047A4"/>
    <w:rsid w:val="00B0529B"/>
    <w:rsid w:val="00B052CB"/>
    <w:rsid w:val="00B064AB"/>
    <w:rsid w:val="00B07778"/>
    <w:rsid w:val="00B104CC"/>
    <w:rsid w:val="00B105A0"/>
    <w:rsid w:val="00B1061B"/>
    <w:rsid w:val="00B11289"/>
    <w:rsid w:val="00B12CBF"/>
    <w:rsid w:val="00B13AB6"/>
    <w:rsid w:val="00B13D11"/>
    <w:rsid w:val="00B14118"/>
    <w:rsid w:val="00B1450F"/>
    <w:rsid w:val="00B16B91"/>
    <w:rsid w:val="00B16CC8"/>
    <w:rsid w:val="00B172B3"/>
    <w:rsid w:val="00B20A30"/>
    <w:rsid w:val="00B220CA"/>
    <w:rsid w:val="00B24323"/>
    <w:rsid w:val="00B24C83"/>
    <w:rsid w:val="00B260D7"/>
    <w:rsid w:val="00B26B05"/>
    <w:rsid w:val="00B26C75"/>
    <w:rsid w:val="00B27CAC"/>
    <w:rsid w:val="00B30BE4"/>
    <w:rsid w:val="00B31317"/>
    <w:rsid w:val="00B32CD6"/>
    <w:rsid w:val="00B33291"/>
    <w:rsid w:val="00B3748E"/>
    <w:rsid w:val="00B376C3"/>
    <w:rsid w:val="00B401E7"/>
    <w:rsid w:val="00B414D9"/>
    <w:rsid w:val="00B41E13"/>
    <w:rsid w:val="00B42E2B"/>
    <w:rsid w:val="00B44E5B"/>
    <w:rsid w:val="00B45419"/>
    <w:rsid w:val="00B476DA"/>
    <w:rsid w:val="00B507C4"/>
    <w:rsid w:val="00B5102D"/>
    <w:rsid w:val="00B52DA9"/>
    <w:rsid w:val="00B5466F"/>
    <w:rsid w:val="00B54BDA"/>
    <w:rsid w:val="00B55079"/>
    <w:rsid w:val="00B55435"/>
    <w:rsid w:val="00B55572"/>
    <w:rsid w:val="00B56F34"/>
    <w:rsid w:val="00B57A68"/>
    <w:rsid w:val="00B601B9"/>
    <w:rsid w:val="00B6119E"/>
    <w:rsid w:val="00B61E2B"/>
    <w:rsid w:val="00B62793"/>
    <w:rsid w:val="00B62999"/>
    <w:rsid w:val="00B63492"/>
    <w:rsid w:val="00B642F2"/>
    <w:rsid w:val="00B64516"/>
    <w:rsid w:val="00B65414"/>
    <w:rsid w:val="00B655D6"/>
    <w:rsid w:val="00B65D89"/>
    <w:rsid w:val="00B67749"/>
    <w:rsid w:val="00B70FCE"/>
    <w:rsid w:val="00B71861"/>
    <w:rsid w:val="00B72545"/>
    <w:rsid w:val="00B727C1"/>
    <w:rsid w:val="00B730DF"/>
    <w:rsid w:val="00B731AD"/>
    <w:rsid w:val="00B73A95"/>
    <w:rsid w:val="00B73CD8"/>
    <w:rsid w:val="00B76825"/>
    <w:rsid w:val="00B76984"/>
    <w:rsid w:val="00B76F25"/>
    <w:rsid w:val="00B8065C"/>
    <w:rsid w:val="00B819AC"/>
    <w:rsid w:val="00B84126"/>
    <w:rsid w:val="00B8486E"/>
    <w:rsid w:val="00B85479"/>
    <w:rsid w:val="00B85C26"/>
    <w:rsid w:val="00B868FA"/>
    <w:rsid w:val="00B9063C"/>
    <w:rsid w:val="00B908BF"/>
    <w:rsid w:val="00B911BC"/>
    <w:rsid w:val="00B91F17"/>
    <w:rsid w:val="00B9623A"/>
    <w:rsid w:val="00B976B7"/>
    <w:rsid w:val="00BA0CB7"/>
    <w:rsid w:val="00BA2819"/>
    <w:rsid w:val="00BA28EE"/>
    <w:rsid w:val="00BA48D4"/>
    <w:rsid w:val="00BA531F"/>
    <w:rsid w:val="00BA5943"/>
    <w:rsid w:val="00BA6651"/>
    <w:rsid w:val="00BA6A2B"/>
    <w:rsid w:val="00BA78ED"/>
    <w:rsid w:val="00BB1428"/>
    <w:rsid w:val="00BB1A8C"/>
    <w:rsid w:val="00BB1AAB"/>
    <w:rsid w:val="00BB1C16"/>
    <w:rsid w:val="00BB3A86"/>
    <w:rsid w:val="00BB40C2"/>
    <w:rsid w:val="00BB43BC"/>
    <w:rsid w:val="00BB4731"/>
    <w:rsid w:val="00BB4C9B"/>
    <w:rsid w:val="00BB4F1D"/>
    <w:rsid w:val="00BB546F"/>
    <w:rsid w:val="00BB5712"/>
    <w:rsid w:val="00BB707C"/>
    <w:rsid w:val="00BB738C"/>
    <w:rsid w:val="00BB73FA"/>
    <w:rsid w:val="00BB7AE8"/>
    <w:rsid w:val="00BB7BB2"/>
    <w:rsid w:val="00BC1617"/>
    <w:rsid w:val="00BC31EE"/>
    <w:rsid w:val="00BC34E8"/>
    <w:rsid w:val="00BC3A99"/>
    <w:rsid w:val="00BC4407"/>
    <w:rsid w:val="00BC44E7"/>
    <w:rsid w:val="00BC6228"/>
    <w:rsid w:val="00BD07E0"/>
    <w:rsid w:val="00BD171B"/>
    <w:rsid w:val="00BD2325"/>
    <w:rsid w:val="00BD2C27"/>
    <w:rsid w:val="00BD2D8F"/>
    <w:rsid w:val="00BD34A8"/>
    <w:rsid w:val="00BD4B2C"/>
    <w:rsid w:val="00BD57B2"/>
    <w:rsid w:val="00BD5E3D"/>
    <w:rsid w:val="00BD6847"/>
    <w:rsid w:val="00BD6EC2"/>
    <w:rsid w:val="00BE13A0"/>
    <w:rsid w:val="00BE1B70"/>
    <w:rsid w:val="00BE25E2"/>
    <w:rsid w:val="00BE2B14"/>
    <w:rsid w:val="00BE67A8"/>
    <w:rsid w:val="00BE754D"/>
    <w:rsid w:val="00BE76EB"/>
    <w:rsid w:val="00BE7867"/>
    <w:rsid w:val="00BF0938"/>
    <w:rsid w:val="00BF0E2D"/>
    <w:rsid w:val="00BF1117"/>
    <w:rsid w:val="00BF22A6"/>
    <w:rsid w:val="00BF25BB"/>
    <w:rsid w:val="00BF28CD"/>
    <w:rsid w:val="00BF49B4"/>
    <w:rsid w:val="00BF67F0"/>
    <w:rsid w:val="00C003A9"/>
    <w:rsid w:val="00C007D4"/>
    <w:rsid w:val="00C022AA"/>
    <w:rsid w:val="00C02F1B"/>
    <w:rsid w:val="00C039F5"/>
    <w:rsid w:val="00C03FCD"/>
    <w:rsid w:val="00C04FC2"/>
    <w:rsid w:val="00C05161"/>
    <w:rsid w:val="00C05A65"/>
    <w:rsid w:val="00C05AE4"/>
    <w:rsid w:val="00C05E31"/>
    <w:rsid w:val="00C062E4"/>
    <w:rsid w:val="00C072D1"/>
    <w:rsid w:val="00C10797"/>
    <w:rsid w:val="00C121DC"/>
    <w:rsid w:val="00C131B5"/>
    <w:rsid w:val="00C1399D"/>
    <w:rsid w:val="00C139AA"/>
    <w:rsid w:val="00C14FBA"/>
    <w:rsid w:val="00C15FD4"/>
    <w:rsid w:val="00C169D4"/>
    <w:rsid w:val="00C16D1B"/>
    <w:rsid w:val="00C17D6E"/>
    <w:rsid w:val="00C208F5"/>
    <w:rsid w:val="00C221F0"/>
    <w:rsid w:val="00C25E3C"/>
    <w:rsid w:val="00C26EEF"/>
    <w:rsid w:val="00C274A6"/>
    <w:rsid w:val="00C300C7"/>
    <w:rsid w:val="00C31E61"/>
    <w:rsid w:val="00C31FEC"/>
    <w:rsid w:val="00C34FEA"/>
    <w:rsid w:val="00C352AB"/>
    <w:rsid w:val="00C40D73"/>
    <w:rsid w:val="00C418A2"/>
    <w:rsid w:val="00C42653"/>
    <w:rsid w:val="00C439F4"/>
    <w:rsid w:val="00C453B0"/>
    <w:rsid w:val="00C45802"/>
    <w:rsid w:val="00C46498"/>
    <w:rsid w:val="00C46760"/>
    <w:rsid w:val="00C511CB"/>
    <w:rsid w:val="00C51507"/>
    <w:rsid w:val="00C524A1"/>
    <w:rsid w:val="00C52A83"/>
    <w:rsid w:val="00C52D06"/>
    <w:rsid w:val="00C53695"/>
    <w:rsid w:val="00C54FF5"/>
    <w:rsid w:val="00C609C2"/>
    <w:rsid w:val="00C61EB0"/>
    <w:rsid w:val="00C623E9"/>
    <w:rsid w:val="00C65A45"/>
    <w:rsid w:val="00C66330"/>
    <w:rsid w:val="00C6645E"/>
    <w:rsid w:val="00C66C26"/>
    <w:rsid w:val="00C66D4C"/>
    <w:rsid w:val="00C6732F"/>
    <w:rsid w:val="00C709E7"/>
    <w:rsid w:val="00C71618"/>
    <w:rsid w:val="00C71AE0"/>
    <w:rsid w:val="00C7255E"/>
    <w:rsid w:val="00C7296B"/>
    <w:rsid w:val="00C739A1"/>
    <w:rsid w:val="00C740BA"/>
    <w:rsid w:val="00C740C4"/>
    <w:rsid w:val="00C7445F"/>
    <w:rsid w:val="00C747D7"/>
    <w:rsid w:val="00C74FD0"/>
    <w:rsid w:val="00C76265"/>
    <w:rsid w:val="00C76479"/>
    <w:rsid w:val="00C76A7B"/>
    <w:rsid w:val="00C76DF7"/>
    <w:rsid w:val="00C77375"/>
    <w:rsid w:val="00C77CB2"/>
    <w:rsid w:val="00C80B0F"/>
    <w:rsid w:val="00C812BB"/>
    <w:rsid w:val="00C81643"/>
    <w:rsid w:val="00C83670"/>
    <w:rsid w:val="00C84B9B"/>
    <w:rsid w:val="00C84F2C"/>
    <w:rsid w:val="00C863CF"/>
    <w:rsid w:val="00C867E7"/>
    <w:rsid w:val="00C872A4"/>
    <w:rsid w:val="00C875EC"/>
    <w:rsid w:val="00C916F9"/>
    <w:rsid w:val="00C92063"/>
    <w:rsid w:val="00C934FB"/>
    <w:rsid w:val="00C94041"/>
    <w:rsid w:val="00C947F9"/>
    <w:rsid w:val="00C9535C"/>
    <w:rsid w:val="00C9722E"/>
    <w:rsid w:val="00C974AC"/>
    <w:rsid w:val="00CA0808"/>
    <w:rsid w:val="00CA191C"/>
    <w:rsid w:val="00CA21F5"/>
    <w:rsid w:val="00CA5B70"/>
    <w:rsid w:val="00CA5D14"/>
    <w:rsid w:val="00CA6F63"/>
    <w:rsid w:val="00CA7B28"/>
    <w:rsid w:val="00CB0371"/>
    <w:rsid w:val="00CB2F0B"/>
    <w:rsid w:val="00CB55A7"/>
    <w:rsid w:val="00CB5A09"/>
    <w:rsid w:val="00CB6D2F"/>
    <w:rsid w:val="00CB73FF"/>
    <w:rsid w:val="00CC04B0"/>
    <w:rsid w:val="00CC0A77"/>
    <w:rsid w:val="00CC18E8"/>
    <w:rsid w:val="00CC1BD7"/>
    <w:rsid w:val="00CC315C"/>
    <w:rsid w:val="00CC3C8E"/>
    <w:rsid w:val="00CC5903"/>
    <w:rsid w:val="00CC5EB0"/>
    <w:rsid w:val="00CC73F3"/>
    <w:rsid w:val="00CC7AA4"/>
    <w:rsid w:val="00CD0332"/>
    <w:rsid w:val="00CD25F2"/>
    <w:rsid w:val="00CD28A4"/>
    <w:rsid w:val="00CD3807"/>
    <w:rsid w:val="00CD4D91"/>
    <w:rsid w:val="00CE013E"/>
    <w:rsid w:val="00CE0BE3"/>
    <w:rsid w:val="00CE2CF4"/>
    <w:rsid w:val="00CE47BA"/>
    <w:rsid w:val="00CE5045"/>
    <w:rsid w:val="00CE7151"/>
    <w:rsid w:val="00CF06C1"/>
    <w:rsid w:val="00CF17FD"/>
    <w:rsid w:val="00CF1F05"/>
    <w:rsid w:val="00CF2FD8"/>
    <w:rsid w:val="00CF34E0"/>
    <w:rsid w:val="00CF64C7"/>
    <w:rsid w:val="00CF7CF3"/>
    <w:rsid w:val="00D003E9"/>
    <w:rsid w:val="00D00C0B"/>
    <w:rsid w:val="00D0234E"/>
    <w:rsid w:val="00D0304E"/>
    <w:rsid w:val="00D03FF8"/>
    <w:rsid w:val="00D04427"/>
    <w:rsid w:val="00D07C97"/>
    <w:rsid w:val="00D07E8E"/>
    <w:rsid w:val="00D1109F"/>
    <w:rsid w:val="00D11EDB"/>
    <w:rsid w:val="00D131A1"/>
    <w:rsid w:val="00D13F1D"/>
    <w:rsid w:val="00D14ED1"/>
    <w:rsid w:val="00D14FDB"/>
    <w:rsid w:val="00D1666E"/>
    <w:rsid w:val="00D16672"/>
    <w:rsid w:val="00D16D72"/>
    <w:rsid w:val="00D16F24"/>
    <w:rsid w:val="00D171B9"/>
    <w:rsid w:val="00D17F3F"/>
    <w:rsid w:val="00D20AFB"/>
    <w:rsid w:val="00D2275F"/>
    <w:rsid w:val="00D23D18"/>
    <w:rsid w:val="00D240C9"/>
    <w:rsid w:val="00D25A0C"/>
    <w:rsid w:val="00D25AEC"/>
    <w:rsid w:val="00D26A66"/>
    <w:rsid w:val="00D273B0"/>
    <w:rsid w:val="00D277EC"/>
    <w:rsid w:val="00D30290"/>
    <w:rsid w:val="00D31160"/>
    <w:rsid w:val="00D315BA"/>
    <w:rsid w:val="00D315E8"/>
    <w:rsid w:val="00D31C7D"/>
    <w:rsid w:val="00D31DC2"/>
    <w:rsid w:val="00D321E4"/>
    <w:rsid w:val="00D32417"/>
    <w:rsid w:val="00D333A0"/>
    <w:rsid w:val="00D34038"/>
    <w:rsid w:val="00D35189"/>
    <w:rsid w:val="00D40295"/>
    <w:rsid w:val="00D40EF7"/>
    <w:rsid w:val="00D41CEF"/>
    <w:rsid w:val="00D4244D"/>
    <w:rsid w:val="00D449C0"/>
    <w:rsid w:val="00D46DDA"/>
    <w:rsid w:val="00D47140"/>
    <w:rsid w:val="00D4753F"/>
    <w:rsid w:val="00D5028B"/>
    <w:rsid w:val="00D503B8"/>
    <w:rsid w:val="00D53584"/>
    <w:rsid w:val="00D547B5"/>
    <w:rsid w:val="00D54C34"/>
    <w:rsid w:val="00D55064"/>
    <w:rsid w:val="00D557F8"/>
    <w:rsid w:val="00D620F1"/>
    <w:rsid w:val="00D62B19"/>
    <w:rsid w:val="00D646A3"/>
    <w:rsid w:val="00D65345"/>
    <w:rsid w:val="00D65EA8"/>
    <w:rsid w:val="00D6640E"/>
    <w:rsid w:val="00D66D63"/>
    <w:rsid w:val="00D6749C"/>
    <w:rsid w:val="00D67DC7"/>
    <w:rsid w:val="00D703F7"/>
    <w:rsid w:val="00D70533"/>
    <w:rsid w:val="00D71DF3"/>
    <w:rsid w:val="00D73449"/>
    <w:rsid w:val="00D73A13"/>
    <w:rsid w:val="00D74157"/>
    <w:rsid w:val="00D7444B"/>
    <w:rsid w:val="00D7465E"/>
    <w:rsid w:val="00D77E80"/>
    <w:rsid w:val="00D80807"/>
    <w:rsid w:val="00D82A26"/>
    <w:rsid w:val="00D83207"/>
    <w:rsid w:val="00D839F2"/>
    <w:rsid w:val="00D83D8A"/>
    <w:rsid w:val="00D83EDD"/>
    <w:rsid w:val="00D85835"/>
    <w:rsid w:val="00D85BA7"/>
    <w:rsid w:val="00D86C78"/>
    <w:rsid w:val="00D91C0C"/>
    <w:rsid w:val="00D9273E"/>
    <w:rsid w:val="00D93228"/>
    <w:rsid w:val="00D9356B"/>
    <w:rsid w:val="00D93A68"/>
    <w:rsid w:val="00D94734"/>
    <w:rsid w:val="00D95656"/>
    <w:rsid w:val="00D95BE8"/>
    <w:rsid w:val="00D96D1D"/>
    <w:rsid w:val="00D96E58"/>
    <w:rsid w:val="00D97D63"/>
    <w:rsid w:val="00D97D7F"/>
    <w:rsid w:val="00DA0C7F"/>
    <w:rsid w:val="00DA2D31"/>
    <w:rsid w:val="00DA3354"/>
    <w:rsid w:val="00DA4A25"/>
    <w:rsid w:val="00DA55C3"/>
    <w:rsid w:val="00DA55CC"/>
    <w:rsid w:val="00DA5CDB"/>
    <w:rsid w:val="00DA619B"/>
    <w:rsid w:val="00DA75CD"/>
    <w:rsid w:val="00DB1D64"/>
    <w:rsid w:val="00DB2F9A"/>
    <w:rsid w:val="00DB3521"/>
    <w:rsid w:val="00DB3B07"/>
    <w:rsid w:val="00DB3F94"/>
    <w:rsid w:val="00DB4829"/>
    <w:rsid w:val="00DB6000"/>
    <w:rsid w:val="00DB607B"/>
    <w:rsid w:val="00DB7531"/>
    <w:rsid w:val="00DB7680"/>
    <w:rsid w:val="00DC06A2"/>
    <w:rsid w:val="00DC09C1"/>
    <w:rsid w:val="00DC0B7E"/>
    <w:rsid w:val="00DC145E"/>
    <w:rsid w:val="00DC237C"/>
    <w:rsid w:val="00DC2754"/>
    <w:rsid w:val="00DC2E06"/>
    <w:rsid w:val="00DC3F63"/>
    <w:rsid w:val="00DC4808"/>
    <w:rsid w:val="00DC55D0"/>
    <w:rsid w:val="00DC62FC"/>
    <w:rsid w:val="00DC764D"/>
    <w:rsid w:val="00DD23E8"/>
    <w:rsid w:val="00DD25E5"/>
    <w:rsid w:val="00DD37AD"/>
    <w:rsid w:val="00DD4D1D"/>
    <w:rsid w:val="00DD5B57"/>
    <w:rsid w:val="00DD647E"/>
    <w:rsid w:val="00DD6E0A"/>
    <w:rsid w:val="00DD799C"/>
    <w:rsid w:val="00DD79D1"/>
    <w:rsid w:val="00DE02F1"/>
    <w:rsid w:val="00DE0618"/>
    <w:rsid w:val="00DE1879"/>
    <w:rsid w:val="00DE1A6E"/>
    <w:rsid w:val="00DE1B63"/>
    <w:rsid w:val="00DE2160"/>
    <w:rsid w:val="00DE32B5"/>
    <w:rsid w:val="00DE653B"/>
    <w:rsid w:val="00DF0144"/>
    <w:rsid w:val="00DF0339"/>
    <w:rsid w:val="00DF0376"/>
    <w:rsid w:val="00DF155A"/>
    <w:rsid w:val="00DF1560"/>
    <w:rsid w:val="00DF16D9"/>
    <w:rsid w:val="00DF2675"/>
    <w:rsid w:val="00DF314B"/>
    <w:rsid w:val="00DF33CE"/>
    <w:rsid w:val="00DF3DDE"/>
    <w:rsid w:val="00DF6118"/>
    <w:rsid w:val="00DF631D"/>
    <w:rsid w:val="00DF6E18"/>
    <w:rsid w:val="00DF7417"/>
    <w:rsid w:val="00DF7A6C"/>
    <w:rsid w:val="00DF7B73"/>
    <w:rsid w:val="00E00838"/>
    <w:rsid w:val="00E01612"/>
    <w:rsid w:val="00E022E5"/>
    <w:rsid w:val="00E0496E"/>
    <w:rsid w:val="00E04E2D"/>
    <w:rsid w:val="00E060F0"/>
    <w:rsid w:val="00E063DD"/>
    <w:rsid w:val="00E069CF"/>
    <w:rsid w:val="00E100D9"/>
    <w:rsid w:val="00E1031B"/>
    <w:rsid w:val="00E107FC"/>
    <w:rsid w:val="00E11015"/>
    <w:rsid w:val="00E1113B"/>
    <w:rsid w:val="00E112A7"/>
    <w:rsid w:val="00E1186A"/>
    <w:rsid w:val="00E125CA"/>
    <w:rsid w:val="00E12716"/>
    <w:rsid w:val="00E141BA"/>
    <w:rsid w:val="00E14E09"/>
    <w:rsid w:val="00E15BDC"/>
    <w:rsid w:val="00E165B7"/>
    <w:rsid w:val="00E166B5"/>
    <w:rsid w:val="00E17CB3"/>
    <w:rsid w:val="00E203DA"/>
    <w:rsid w:val="00E206FC"/>
    <w:rsid w:val="00E20B58"/>
    <w:rsid w:val="00E213A0"/>
    <w:rsid w:val="00E216DA"/>
    <w:rsid w:val="00E21FEB"/>
    <w:rsid w:val="00E22071"/>
    <w:rsid w:val="00E23563"/>
    <w:rsid w:val="00E23EC0"/>
    <w:rsid w:val="00E23EFE"/>
    <w:rsid w:val="00E25A39"/>
    <w:rsid w:val="00E25E81"/>
    <w:rsid w:val="00E26524"/>
    <w:rsid w:val="00E313E9"/>
    <w:rsid w:val="00E31DEB"/>
    <w:rsid w:val="00E3382B"/>
    <w:rsid w:val="00E33C05"/>
    <w:rsid w:val="00E343C9"/>
    <w:rsid w:val="00E34733"/>
    <w:rsid w:val="00E36A40"/>
    <w:rsid w:val="00E36E0A"/>
    <w:rsid w:val="00E37073"/>
    <w:rsid w:val="00E406B0"/>
    <w:rsid w:val="00E4206F"/>
    <w:rsid w:val="00E43F0B"/>
    <w:rsid w:val="00E4478C"/>
    <w:rsid w:val="00E46F55"/>
    <w:rsid w:val="00E47508"/>
    <w:rsid w:val="00E50BC8"/>
    <w:rsid w:val="00E50DC5"/>
    <w:rsid w:val="00E516C2"/>
    <w:rsid w:val="00E51A2B"/>
    <w:rsid w:val="00E51AE8"/>
    <w:rsid w:val="00E544EB"/>
    <w:rsid w:val="00E56058"/>
    <w:rsid w:val="00E563CF"/>
    <w:rsid w:val="00E5645B"/>
    <w:rsid w:val="00E56952"/>
    <w:rsid w:val="00E56D65"/>
    <w:rsid w:val="00E56EA1"/>
    <w:rsid w:val="00E5771C"/>
    <w:rsid w:val="00E6015D"/>
    <w:rsid w:val="00E60B4D"/>
    <w:rsid w:val="00E62BCA"/>
    <w:rsid w:val="00E63C0E"/>
    <w:rsid w:val="00E64944"/>
    <w:rsid w:val="00E6513F"/>
    <w:rsid w:val="00E71622"/>
    <w:rsid w:val="00E71C4C"/>
    <w:rsid w:val="00E72201"/>
    <w:rsid w:val="00E72532"/>
    <w:rsid w:val="00E73215"/>
    <w:rsid w:val="00E733B0"/>
    <w:rsid w:val="00E73C3D"/>
    <w:rsid w:val="00E7440B"/>
    <w:rsid w:val="00E75015"/>
    <w:rsid w:val="00E75816"/>
    <w:rsid w:val="00E75F5B"/>
    <w:rsid w:val="00E768C2"/>
    <w:rsid w:val="00E76F55"/>
    <w:rsid w:val="00E773BA"/>
    <w:rsid w:val="00E77496"/>
    <w:rsid w:val="00E804FF"/>
    <w:rsid w:val="00E827A3"/>
    <w:rsid w:val="00E830FB"/>
    <w:rsid w:val="00E84047"/>
    <w:rsid w:val="00E87E50"/>
    <w:rsid w:val="00E87EE0"/>
    <w:rsid w:val="00E91F0C"/>
    <w:rsid w:val="00E921C7"/>
    <w:rsid w:val="00E92D28"/>
    <w:rsid w:val="00E933ED"/>
    <w:rsid w:val="00E93AF2"/>
    <w:rsid w:val="00E94C86"/>
    <w:rsid w:val="00E95EE5"/>
    <w:rsid w:val="00E96D3A"/>
    <w:rsid w:val="00EA09B5"/>
    <w:rsid w:val="00EA1737"/>
    <w:rsid w:val="00EA24AC"/>
    <w:rsid w:val="00EA33DB"/>
    <w:rsid w:val="00EA4D42"/>
    <w:rsid w:val="00EA4FB5"/>
    <w:rsid w:val="00EA52BD"/>
    <w:rsid w:val="00EA58A4"/>
    <w:rsid w:val="00EA711D"/>
    <w:rsid w:val="00EA7819"/>
    <w:rsid w:val="00EB1456"/>
    <w:rsid w:val="00EB16AD"/>
    <w:rsid w:val="00EB1C0B"/>
    <w:rsid w:val="00EB2458"/>
    <w:rsid w:val="00EB25D4"/>
    <w:rsid w:val="00EB2999"/>
    <w:rsid w:val="00EB5779"/>
    <w:rsid w:val="00EB6DCF"/>
    <w:rsid w:val="00EB7134"/>
    <w:rsid w:val="00EB772B"/>
    <w:rsid w:val="00EB78DC"/>
    <w:rsid w:val="00EC220F"/>
    <w:rsid w:val="00EC3663"/>
    <w:rsid w:val="00EC3BA7"/>
    <w:rsid w:val="00EC3BDB"/>
    <w:rsid w:val="00EC4AE5"/>
    <w:rsid w:val="00EC7A72"/>
    <w:rsid w:val="00ED08DD"/>
    <w:rsid w:val="00ED4138"/>
    <w:rsid w:val="00ED76B1"/>
    <w:rsid w:val="00EE16C2"/>
    <w:rsid w:val="00EE1D82"/>
    <w:rsid w:val="00EE20C3"/>
    <w:rsid w:val="00EE24C2"/>
    <w:rsid w:val="00EE3F7E"/>
    <w:rsid w:val="00EE43AD"/>
    <w:rsid w:val="00EE557B"/>
    <w:rsid w:val="00EE65DE"/>
    <w:rsid w:val="00EE662F"/>
    <w:rsid w:val="00EE7B98"/>
    <w:rsid w:val="00EE7F60"/>
    <w:rsid w:val="00EF223F"/>
    <w:rsid w:val="00EF4A74"/>
    <w:rsid w:val="00EF4AB7"/>
    <w:rsid w:val="00EF6E7C"/>
    <w:rsid w:val="00EF726D"/>
    <w:rsid w:val="00F01779"/>
    <w:rsid w:val="00F02140"/>
    <w:rsid w:val="00F0283B"/>
    <w:rsid w:val="00F04948"/>
    <w:rsid w:val="00F05773"/>
    <w:rsid w:val="00F07D02"/>
    <w:rsid w:val="00F101F9"/>
    <w:rsid w:val="00F10B53"/>
    <w:rsid w:val="00F11278"/>
    <w:rsid w:val="00F123B7"/>
    <w:rsid w:val="00F164AF"/>
    <w:rsid w:val="00F16743"/>
    <w:rsid w:val="00F17CFC"/>
    <w:rsid w:val="00F17F35"/>
    <w:rsid w:val="00F203B3"/>
    <w:rsid w:val="00F20A57"/>
    <w:rsid w:val="00F23967"/>
    <w:rsid w:val="00F23DB8"/>
    <w:rsid w:val="00F24109"/>
    <w:rsid w:val="00F24670"/>
    <w:rsid w:val="00F26026"/>
    <w:rsid w:val="00F27527"/>
    <w:rsid w:val="00F27AAC"/>
    <w:rsid w:val="00F27ABA"/>
    <w:rsid w:val="00F30834"/>
    <w:rsid w:val="00F30A37"/>
    <w:rsid w:val="00F30F56"/>
    <w:rsid w:val="00F32318"/>
    <w:rsid w:val="00F332B7"/>
    <w:rsid w:val="00F33713"/>
    <w:rsid w:val="00F349F1"/>
    <w:rsid w:val="00F35E4B"/>
    <w:rsid w:val="00F36F61"/>
    <w:rsid w:val="00F371D4"/>
    <w:rsid w:val="00F37660"/>
    <w:rsid w:val="00F3787D"/>
    <w:rsid w:val="00F37A34"/>
    <w:rsid w:val="00F40A46"/>
    <w:rsid w:val="00F410C6"/>
    <w:rsid w:val="00F417E7"/>
    <w:rsid w:val="00F4249E"/>
    <w:rsid w:val="00F427CF"/>
    <w:rsid w:val="00F4298E"/>
    <w:rsid w:val="00F43AAD"/>
    <w:rsid w:val="00F44383"/>
    <w:rsid w:val="00F4456E"/>
    <w:rsid w:val="00F473A6"/>
    <w:rsid w:val="00F47F60"/>
    <w:rsid w:val="00F50FEA"/>
    <w:rsid w:val="00F52C63"/>
    <w:rsid w:val="00F530A4"/>
    <w:rsid w:val="00F564A6"/>
    <w:rsid w:val="00F569A1"/>
    <w:rsid w:val="00F610C3"/>
    <w:rsid w:val="00F63518"/>
    <w:rsid w:val="00F63DC3"/>
    <w:rsid w:val="00F64452"/>
    <w:rsid w:val="00F64791"/>
    <w:rsid w:val="00F65781"/>
    <w:rsid w:val="00F65F6B"/>
    <w:rsid w:val="00F6673D"/>
    <w:rsid w:val="00F72306"/>
    <w:rsid w:val="00F72550"/>
    <w:rsid w:val="00F72852"/>
    <w:rsid w:val="00F729CB"/>
    <w:rsid w:val="00F72F85"/>
    <w:rsid w:val="00F73E7F"/>
    <w:rsid w:val="00F73F9D"/>
    <w:rsid w:val="00F742B5"/>
    <w:rsid w:val="00F7654A"/>
    <w:rsid w:val="00F77293"/>
    <w:rsid w:val="00F776DB"/>
    <w:rsid w:val="00F80470"/>
    <w:rsid w:val="00F80D25"/>
    <w:rsid w:val="00F813C7"/>
    <w:rsid w:val="00F8690A"/>
    <w:rsid w:val="00F86A08"/>
    <w:rsid w:val="00F871D6"/>
    <w:rsid w:val="00F8781B"/>
    <w:rsid w:val="00F87EE6"/>
    <w:rsid w:val="00F90D5C"/>
    <w:rsid w:val="00F91D6B"/>
    <w:rsid w:val="00F935CF"/>
    <w:rsid w:val="00F9384C"/>
    <w:rsid w:val="00F939C2"/>
    <w:rsid w:val="00F94157"/>
    <w:rsid w:val="00F943C9"/>
    <w:rsid w:val="00F9457B"/>
    <w:rsid w:val="00F947A1"/>
    <w:rsid w:val="00F951CE"/>
    <w:rsid w:val="00F95EED"/>
    <w:rsid w:val="00FA02F1"/>
    <w:rsid w:val="00FA1296"/>
    <w:rsid w:val="00FA23A7"/>
    <w:rsid w:val="00FA3628"/>
    <w:rsid w:val="00FA375C"/>
    <w:rsid w:val="00FA5309"/>
    <w:rsid w:val="00FA5AD8"/>
    <w:rsid w:val="00FA6429"/>
    <w:rsid w:val="00FA65BC"/>
    <w:rsid w:val="00FA71EE"/>
    <w:rsid w:val="00FA736C"/>
    <w:rsid w:val="00FB0578"/>
    <w:rsid w:val="00FB24DB"/>
    <w:rsid w:val="00FB3155"/>
    <w:rsid w:val="00FB4C15"/>
    <w:rsid w:val="00FB66BC"/>
    <w:rsid w:val="00FB67D0"/>
    <w:rsid w:val="00FB73BF"/>
    <w:rsid w:val="00FC17B9"/>
    <w:rsid w:val="00FC1995"/>
    <w:rsid w:val="00FC1E8F"/>
    <w:rsid w:val="00FC262E"/>
    <w:rsid w:val="00FC2A43"/>
    <w:rsid w:val="00FC2F0E"/>
    <w:rsid w:val="00FC30ED"/>
    <w:rsid w:val="00FC33B3"/>
    <w:rsid w:val="00FC4031"/>
    <w:rsid w:val="00FC4189"/>
    <w:rsid w:val="00FC48A7"/>
    <w:rsid w:val="00FC4EB6"/>
    <w:rsid w:val="00FC5BF4"/>
    <w:rsid w:val="00FC65AF"/>
    <w:rsid w:val="00FC6C4D"/>
    <w:rsid w:val="00FD1CF9"/>
    <w:rsid w:val="00FD2A53"/>
    <w:rsid w:val="00FD2EB7"/>
    <w:rsid w:val="00FD2F2F"/>
    <w:rsid w:val="00FD332A"/>
    <w:rsid w:val="00FD36F8"/>
    <w:rsid w:val="00FD3DEF"/>
    <w:rsid w:val="00FD528F"/>
    <w:rsid w:val="00FD57FC"/>
    <w:rsid w:val="00FD6A4D"/>
    <w:rsid w:val="00FD7CDA"/>
    <w:rsid w:val="00FE1F96"/>
    <w:rsid w:val="00FE23A6"/>
    <w:rsid w:val="00FE26CE"/>
    <w:rsid w:val="00FE3729"/>
    <w:rsid w:val="00FE5CA4"/>
    <w:rsid w:val="00FE725E"/>
    <w:rsid w:val="00FE7341"/>
    <w:rsid w:val="00FF035B"/>
    <w:rsid w:val="00FF074B"/>
    <w:rsid w:val="00FF0A96"/>
    <w:rsid w:val="00FF1DC0"/>
    <w:rsid w:val="00FF24F7"/>
    <w:rsid w:val="00FF24FE"/>
    <w:rsid w:val="00FF2D49"/>
    <w:rsid w:val="00FF4AD8"/>
    <w:rsid w:val="00FF5279"/>
    <w:rsid w:val="00FF5A4B"/>
    <w:rsid w:val="00FF7076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5C60C"/>
  <w15:chartTrackingRefBased/>
  <w15:docId w15:val="{56442950-66F6-4D9E-AD43-3679ABD7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F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1B76"/>
    <w:pPr>
      <w:keepNext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3B1B76"/>
    <w:pPr>
      <w:keepNext/>
      <w:numPr>
        <w:ilvl w:val="1"/>
        <w:numId w:val="1"/>
      </w:numPr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3B1B76"/>
    <w:pPr>
      <w:keepNext/>
      <w:jc w:val="center"/>
      <w:outlineLvl w:val="2"/>
    </w:pPr>
    <w:rPr>
      <w:rFonts w:ascii="Tahoma" w:hAnsi="Tahoma"/>
      <w:b/>
      <w:smallCaps/>
      <w:sz w:val="28"/>
      <w:szCs w:val="20"/>
    </w:rPr>
  </w:style>
  <w:style w:type="paragraph" w:styleId="Nagwek4">
    <w:name w:val="heading 4"/>
    <w:basedOn w:val="Normalny"/>
    <w:next w:val="Normalny"/>
    <w:qFormat/>
    <w:rsid w:val="003B1B76"/>
    <w:pPr>
      <w:keepNext/>
      <w:jc w:val="both"/>
      <w:outlineLvl w:val="3"/>
    </w:pPr>
    <w:rPr>
      <w:rFonts w:ascii="Tahoma" w:hAnsi="Tahoma"/>
      <w:b/>
      <w:szCs w:val="20"/>
    </w:rPr>
  </w:style>
  <w:style w:type="paragraph" w:styleId="Nagwek5">
    <w:name w:val="heading 5"/>
    <w:basedOn w:val="Normalny"/>
    <w:next w:val="Normalny"/>
    <w:qFormat/>
    <w:rsid w:val="003B1B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B1B76"/>
    <w:pPr>
      <w:keepNext/>
      <w:snapToGrid w:val="0"/>
      <w:jc w:val="center"/>
      <w:outlineLvl w:val="5"/>
    </w:pPr>
    <w:rPr>
      <w:rFonts w:ascii="Tahoma" w:hAnsi="Tahoma"/>
      <w:b/>
      <w:color w:val="000000"/>
      <w:sz w:val="14"/>
      <w:szCs w:val="20"/>
    </w:rPr>
  </w:style>
  <w:style w:type="paragraph" w:styleId="Nagwek7">
    <w:name w:val="heading 7"/>
    <w:basedOn w:val="Normalny"/>
    <w:next w:val="Normalny"/>
    <w:qFormat/>
    <w:rsid w:val="003B1B76"/>
    <w:pPr>
      <w:keepNext/>
      <w:jc w:val="center"/>
      <w:outlineLvl w:val="6"/>
    </w:pPr>
    <w:rPr>
      <w:b/>
      <w:color w:val="0000FF"/>
      <w:sz w:val="20"/>
      <w:szCs w:val="20"/>
    </w:rPr>
  </w:style>
  <w:style w:type="paragraph" w:styleId="Nagwek8">
    <w:name w:val="heading 8"/>
    <w:basedOn w:val="Normalny"/>
    <w:next w:val="Normalny"/>
    <w:qFormat/>
    <w:rsid w:val="003B1B76"/>
    <w:pPr>
      <w:keepNext/>
      <w:snapToGrid w:val="0"/>
      <w:spacing w:before="60" w:after="60"/>
      <w:ind w:right="113"/>
      <w:outlineLvl w:val="7"/>
    </w:pPr>
    <w:rPr>
      <w:rFonts w:ascii="Arial" w:hAnsi="Arial"/>
      <w:b/>
      <w:color w:val="000000"/>
      <w:sz w:val="14"/>
      <w:szCs w:val="20"/>
    </w:rPr>
  </w:style>
  <w:style w:type="paragraph" w:styleId="Nagwek9">
    <w:name w:val="heading 9"/>
    <w:basedOn w:val="Normalny"/>
    <w:next w:val="Normalny"/>
    <w:qFormat/>
    <w:rsid w:val="003B1B76"/>
    <w:pPr>
      <w:keepNext/>
      <w:snapToGrid w:val="0"/>
      <w:spacing w:before="60" w:after="60"/>
      <w:outlineLvl w:val="8"/>
    </w:pPr>
    <w:rPr>
      <w:rFonts w:ascii="Arial" w:hAnsi="Arial"/>
      <w:b/>
      <w:color w:val="000000"/>
      <w:sz w:val="1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1B76"/>
    <w:rPr>
      <w:color w:val="0000FF"/>
      <w:u w:val="single"/>
    </w:rPr>
  </w:style>
  <w:style w:type="character" w:styleId="UyteHipercze">
    <w:name w:val="FollowedHyperlink"/>
    <w:rsid w:val="003B1B76"/>
    <w:rPr>
      <w:color w:val="800080"/>
      <w:u w:val="single"/>
    </w:rPr>
  </w:style>
  <w:style w:type="paragraph" w:styleId="Nagwek">
    <w:name w:val="header"/>
    <w:basedOn w:val="Normalny"/>
    <w:rsid w:val="003B1B7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B1B7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Normalny"/>
    <w:qFormat/>
    <w:rsid w:val="003B1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32"/>
      <w:szCs w:val="20"/>
    </w:rPr>
  </w:style>
  <w:style w:type="paragraph" w:styleId="Tekstpodstawowy">
    <w:name w:val="Body Text"/>
    <w:basedOn w:val="Normalny"/>
    <w:rsid w:val="003B1B76"/>
    <w:rPr>
      <w:b/>
      <w:sz w:val="28"/>
      <w:szCs w:val="20"/>
    </w:rPr>
  </w:style>
  <w:style w:type="paragraph" w:styleId="Tekstpodstawowywcity">
    <w:name w:val="Body Text Indent"/>
    <w:basedOn w:val="Normalny"/>
    <w:rsid w:val="003B1B76"/>
    <w:pPr>
      <w:spacing w:after="120"/>
      <w:ind w:left="283"/>
    </w:pPr>
  </w:style>
  <w:style w:type="paragraph" w:styleId="Tekstpodstawowy2">
    <w:name w:val="Body Text 2"/>
    <w:basedOn w:val="Normalny"/>
    <w:rsid w:val="003B1B76"/>
    <w:rPr>
      <w:b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3B1B76"/>
    <w:rPr>
      <w:rFonts w:ascii="Tahoma" w:hAnsi="Tahoma" w:cs="Tahoma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3B1B76"/>
    <w:pPr>
      <w:jc w:val="both"/>
    </w:pPr>
    <w:rPr>
      <w:rFonts w:ascii="Tahoma" w:hAnsi="Tahoma" w:cs="Tahoma"/>
      <w:sz w:val="20"/>
      <w:szCs w:val="20"/>
    </w:rPr>
  </w:style>
  <w:style w:type="paragraph" w:styleId="Tekstpodstawowywcity2">
    <w:name w:val="Body Text Indent 2"/>
    <w:basedOn w:val="Normalny"/>
    <w:rsid w:val="003B1B76"/>
    <w:pPr>
      <w:ind w:left="2268" w:hanging="1134"/>
      <w:jc w:val="both"/>
    </w:pPr>
    <w:rPr>
      <w:rFonts w:ascii="Tahoma" w:hAnsi="Tahoma"/>
      <w:sz w:val="22"/>
      <w:szCs w:val="20"/>
    </w:rPr>
  </w:style>
  <w:style w:type="paragraph" w:styleId="Tekstpodstawowywcity3">
    <w:name w:val="Body Text Indent 3"/>
    <w:basedOn w:val="Normalny"/>
    <w:rsid w:val="003B1B76"/>
    <w:pPr>
      <w:ind w:left="1418" w:hanging="1418"/>
    </w:pPr>
    <w:rPr>
      <w:rFonts w:ascii="Tahoma" w:hAnsi="Tahoma"/>
      <w:sz w:val="20"/>
      <w:szCs w:val="20"/>
    </w:rPr>
  </w:style>
  <w:style w:type="paragraph" w:styleId="Tekstblokowy">
    <w:name w:val="Block Text"/>
    <w:basedOn w:val="Normalny"/>
    <w:rsid w:val="003B1B76"/>
    <w:pPr>
      <w:widowControl w:val="0"/>
      <w:snapToGrid w:val="0"/>
      <w:spacing w:before="220" w:line="259" w:lineRule="auto"/>
      <w:ind w:left="3560" w:right="3600" w:firstLine="700"/>
      <w:jc w:val="center"/>
    </w:pPr>
    <w:rPr>
      <w:b/>
      <w:sz w:val="22"/>
      <w:szCs w:val="20"/>
    </w:rPr>
  </w:style>
  <w:style w:type="paragraph" w:customStyle="1" w:styleId="FR1">
    <w:name w:val="FR1"/>
    <w:rsid w:val="003B1B76"/>
    <w:pPr>
      <w:widowControl w:val="0"/>
      <w:snapToGrid w:val="0"/>
      <w:spacing w:before="460"/>
      <w:ind w:left="40"/>
      <w:jc w:val="center"/>
    </w:pPr>
    <w:rPr>
      <w:b/>
      <w:sz w:val="32"/>
    </w:rPr>
  </w:style>
  <w:style w:type="paragraph" w:customStyle="1" w:styleId="FR2">
    <w:name w:val="FR2"/>
    <w:rsid w:val="003B1B76"/>
    <w:pPr>
      <w:widowControl w:val="0"/>
      <w:snapToGrid w:val="0"/>
      <w:spacing w:before="180" w:line="278" w:lineRule="auto"/>
      <w:ind w:left="3800" w:right="3800"/>
      <w:jc w:val="center"/>
    </w:pPr>
    <w:rPr>
      <w:rFonts w:ascii="Arial" w:hAnsi="Arial"/>
      <w:b/>
    </w:rPr>
  </w:style>
  <w:style w:type="paragraph" w:customStyle="1" w:styleId="xl25">
    <w:name w:val="xl25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26">
    <w:name w:val="xl26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27">
    <w:name w:val="xl27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28">
    <w:name w:val="xl28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29">
    <w:name w:val="xl29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30">
    <w:name w:val="xl30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31">
    <w:name w:val="xl31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32">
    <w:name w:val="xl32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33">
    <w:name w:val="xl33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34">
    <w:name w:val="xl34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35">
    <w:name w:val="xl35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36">
    <w:name w:val="xl36"/>
    <w:basedOn w:val="Normalny"/>
    <w:rsid w:val="003B1B7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37">
    <w:name w:val="xl37"/>
    <w:basedOn w:val="Normalny"/>
    <w:rsid w:val="003B1B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38">
    <w:name w:val="xl38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39">
    <w:name w:val="xl39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40">
    <w:name w:val="xl40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1">
    <w:name w:val="xl41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2">
    <w:name w:val="xl42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3">
    <w:name w:val="xl43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4">
    <w:name w:val="xl44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5">
    <w:name w:val="xl45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6">
    <w:name w:val="xl46"/>
    <w:basedOn w:val="Normalny"/>
    <w:rsid w:val="003B1B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7">
    <w:name w:val="xl47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48">
    <w:name w:val="xl48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sz w:val="28"/>
      <w:szCs w:val="28"/>
    </w:rPr>
  </w:style>
  <w:style w:type="paragraph" w:customStyle="1" w:styleId="xl49">
    <w:name w:val="xl49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50">
    <w:name w:val="xl50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51">
    <w:name w:val="xl51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52">
    <w:name w:val="xl52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0000"/>
    </w:rPr>
  </w:style>
  <w:style w:type="paragraph" w:customStyle="1" w:styleId="xl53">
    <w:name w:val="xl53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  <w:sz w:val="22"/>
      <w:szCs w:val="22"/>
    </w:rPr>
  </w:style>
  <w:style w:type="paragraph" w:customStyle="1" w:styleId="xl54">
    <w:name w:val="xl54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55">
    <w:name w:val="xl55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56">
    <w:name w:val="xl56"/>
    <w:basedOn w:val="Normalny"/>
    <w:rsid w:val="003B1B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57">
    <w:name w:val="xl57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58">
    <w:name w:val="xl58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59">
    <w:name w:val="xl59"/>
    <w:basedOn w:val="Normalny"/>
    <w:rsid w:val="003B1B7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0">
    <w:name w:val="xl60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1">
    <w:name w:val="xl61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2">
    <w:name w:val="xl62"/>
    <w:basedOn w:val="Normalny"/>
    <w:rsid w:val="003B1B7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63">
    <w:name w:val="xl63"/>
    <w:basedOn w:val="Normalny"/>
    <w:rsid w:val="003B1B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4">
    <w:name w:val="xl64"/>
    <w:basedOn w:val="Normalny"/>
    <w:rsid w:val="003B1B7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5">
    <w:name w:val="xl65"/>
    <w:basedOn w:val="Normalny"/>
    <w:rsid w:val="003B1B7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6">
    <w:name w:val="xl66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7">
    <w:name w:val="xl67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68">
    <w:name w:val="xl68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69">
    <w:name w:val="xl69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70">
    <w:name w:val="xl70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71">
    <w:name w:val="xl71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72">
    <w:name w:val="xl72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xl73">
    <w:name w:val="xl73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3366FF"/>
    </w:rPr>
  </w:style>
  <w:style w:type="paragraph" w:customStyle="1" w:styleId="Nagwek50">
    <w:name w:val="Nag?—wek 5"/>
    <w:basedOn w:val="Normalny"/>
    <w:next w:val="Normalny"/>
    <w:rsid w:val="003B1B76"/>
    <w:pPr>
      <w:keepNext/>
    </w:pPr>
    <w:rPr>
      <w:szCs w:val="20"/>
    </w:rPr>
  </w:style>
  <w:style w:type="paragraph" w:customStyle="1" w:styleId="Nagwek20">
    <w:name w:val="Nag?Ńwek 2"/>
    <w:basedOn w:val="Normalny"/>
    <w:next w:val="Normalny"/>
    <w:rsid w:val="003B1B76"/>
    <w:pPr>
      <w:keepNext/>
      <w:jc w:val="both"/>
    </w:pPr>
    <w:rPr>
      <w:b/>
      <w:szCs w:val="20"/>
    </w:rPr>
  </w:style>
  <w:style w:type="paragraph" w:customStyle="1" w:styleId="Nagwek10">
    <w:name w:val="Nag?—wek 1"/>
    <w:basedOn w:val="Normalny"/>
    <w:next w:val="Normalny"/>
    <w:rsid w:val="003B1B76"/>
    <w:pPr>
      <w:keepNext/>
      <w:widowControl w:val="0"/>
      <w:snapToGrid w:val="0"/>
      <w:jc w:val="center"/>
    </w:pPr>
    <w:rPr>
      <w:b/>
      <w:szCs w:val="20"/>
    </w:rPr>
  </w:style>
  <w:style w:type="character" w:customStyle="1" w:styleId="NormalnyWyjustowanyZnak">
    <w:name w:val="Normalny + Wyjustowany Znak"/>
    <w:aliases w:val="Z lewej:  0.99 cm Znak,Pierwszy wiersz:  0.99 cm Znak"/>
    <w:link w:val="NormalnyWyjustowany"/>
    <w:locked/>
    <w:rsid w:val="003B1B76"/>
    <w:rPr>
      <w:sz w:val="24"/>
      <w:szCs w:val="24"/>
      <w:lang w:val="pl-PL" w:eastAsia="pl-PL" w:bidi="ar-SA"/>
    </w:rPr>
  </w:style>
  <w:style w:type="paragraph" w:customStyle="1" w:styleId="NormalnyWyjustowany">
    <w:name w:val="Normalny + Wyjustowany"/>
    <w:aliases w:val="Z lewej:  0.99 cm,Pierwszy wiersz:  0.99 cm"/>
    <w:basedOn w:val="Normalny"/>
    <w:link w:val="NormalnyWyjustowanyZnak"/>
    <w:rsid w:val="003B1B76"/>
    <w:pPr>
      <w:ind w:left="561" w:firstLine="561"/>
      <w:jc w:val="both"/>
    </w:pPr>
  </w:style>
  <w:style w:type="paragraph" w:styleId="Akapitzlist">
    <w:name w:val="List Paragraph"/>
    <w:basedOn w:val="Normalny"/>
    <w:uiPriority w:val="34"/>
    <w:qFormat/>
    <w:rsid w:val="003B1B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customStyle="1" w:styleId="font5">
    <w:name w:val="font5"/>
    <w:basedOn w:val="Normalny"/>
    <w:rsid w:val="003B1B76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Normalny"/>
    <w:rsid w:val="003B1B76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alny"/>
    <w:rsid w:val="003B1B76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Normalny"/>
    <w:rsid w:val="003B1B76"/>
    <w:pPr>
      <w:spacing w:before="100" w:beforeAutospacing="1" w:after="100" w:afterAutospacing="1"/>
    </w:pPr>
    <w:rPr>
      <w:rFonts w:ascii="Symbol" w:hAnsi="Symbol"/>
      <w:sz w:val="16"/>
      <w:szCs w:val="16"/>
    </w:rPr>
  </w:style>
  <w:style w:type="paragraph" w:customStyle="1" w:styleId="xl74">
    <w:name w:val="xl74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5">
    <w:name w:val="xl75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Normalny"/>
    <w:rsid w:val="003B1B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9">
    <w:name w:val="xl79"/>
    <w:basedOn w:val="Normalny"/>
    <w:rsid w:val="003B1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4">
    <w:name w:val="xl84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Normalny"/>
    <w:rsid w:val="003B1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8">
    <w:name w:val="xl88"/>
    <w:basedOn w:val="Normalny"/>
    <w:rsid w:val="003B1B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7">
    <w:name w:val="xl97"/>
    <w:basedOn w:val="Normalny"/>
    <w:rsid w:val="003B1B7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8">
    <w:name w:val="xl98"/>
    <w:basedOn w:val="Normalny"/>
    <w:rsid w:val="003B1B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Normalny"/>
    <w:rsid w:val="003B1B7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0">
    <w:name w:val="xl100"/>
    <w:basedOn w:val="Normalny"/>
    <w:rsid w:val="003B1B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2">
    <w:name w:val="xl102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3">
    <w:name w:val="xl103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4">
    <w:name w:val="xl104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5">
    <w:name w:val="xl105"/>
    <w:basedOn w:val="Normalny"/>
    <w:rsid w:val="003B1B7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6">
    <w:name w:val="xl106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7">
    <w:name w:val="xl107"/>
    <w:basedOn w:val="Normalny"/>
    <w:rsid w:val="003B1B7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ny"/>
    <w:rsid w:val="003B1B7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9">
    <w:name w:val="xl109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Normalny"/>
    <w:rsid w:val="003B1B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Normalny"/>
    <w:rsid w:val="003B1B7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6">
    <w:name w:val="xl116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alny"/>
    <w:rsid w:val="003B1B7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8">
    <w:name w:val="xl118"/>
    <w:basedOn w:val="Normalny"/>
    <w:rsid w:val="003B1B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9">
    <w:name w:val="xl119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0">
    <w:name w:val="xl120"/>
    <w:basedOn w:val="Normalny"/>
    <w:rsid w:val="003B1B76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Normalny"/>
    <w:rsid w:val="003B1B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rsid w:val="003B1B7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Normalny"/>
    <w:rsid w:val="003B1B7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1">
    <w:name w:val="xl131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2">
    <w:name w:val="xl132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3">
    <w:name w:val="xl133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8">
    <w:name w:val="xl138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9">
    <w:name w:val="xl139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0">
    <w:name w:val="xl140"/>
    <w:basedOn w:val="Normalny"/>
    <w:rsid w:val="003B1B7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Normalny"/>
    <w:rsid w:val="003B1B7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ny"/>
    <w:rsid w:val="003B1B7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Normalny"/>
    <w:rsid w:val="003B1B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Normalny"/>
    <w:rsid w:val="003B1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1">
    <w:name w:val="xl151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2">
    <w:name w:val="xl152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3">
    <w:name w:val="xl153"/>
    <w:basedOn w:val="Normalny"/>
    <w:rsid w:val="003B1B7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4">
    <w:name w:val="xl154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5">
    <w:name w:val="xl155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6">
    <w:name w:val="xl156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7">
    <w:name w:val="xl157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8">
    <w:name w:val="xl158"/>
    <w:basedOn w:val="Normalny"/>
    <w:rsid w:val="003B1B7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9">
    <w:name w:val="xl159"/>
    <w:basedOn w:val="Normalny"/>
    <w:rsid w:val="003B1B7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Normalny"/>
    <w:rsid w:val="003B1B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2">
    <w:name w:val="xl162"/>
    <w:basedOn w:val="Normalny"/>
    <w:rsid w:val="003B1B7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ny"/>
    <w:rsid w:val="003B1B7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Normalny"/>
    <w:rsid w:val="003B1B76"/>
    <w:pPr>
      <w:spacing w:before="100" w:beforeAutospacing="1" w:after="100" w:afterAutospacing="1"/>
    </w:pPr>
  </w:style>
  <w:style w:type="paragraph" w:customStyle="1" w:styleId="xl165">
    <w:name w:val="xl165"/>
    <w:basedOn w:val="Normalny"/>
    <w:rsid w:val="003B1B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Normalny"/>
    <w:rsid w:val="003B1B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7">
    <w:name w:val="xl167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8">
    <w:name w:val="xl168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Normalny"/>
    <w:rsid w:val="003B1B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Normalny"/>
    <w:rsid w:val="003B1B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1">
    <w:name w:val="xl171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2">
    <w:name w:val="xl172"/>
    <w:basedOn w:val="Normalny"/>
    <w:rsid w:val="003B1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3">
    <w:name w:val="xl173"/>
    <w:basedOn w:val="Normalny"/>
    <w:rsid w:val="003B1B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4">
    <w:name w:val="xl174"/>
    <w:basedOn w:val="Normalny"/>
    <w:rsid w:val="003B1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5">
    <w:name w:val="xl175"/>
    <w:basedOn w:val="Normalny"/>
    <w:rsid w:val="003B1B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6">
    <w:name w:val="xl176"/>
    <w:basedOn w:val="Normalny"/>
    <w:rsid w:val="003B1B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7">
    <w:name w:val="xl177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Normalny"/>
    <w:rsid w:val="003B1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Normalny"/>
    <w:rsid w:val="003B1B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Normalny"/>
    <w:rsid w:val="003B1B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1">
    <w:name w:val="xl181"/>
    <w:basedOn w:val="Normalny"/>
    <w:rsid w:val="003B1B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3">
    <w:name w:val="xl183"/>
    <w:basedOn w:val="Normalny"/>
    <w:rsid w:val="003B1B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Normalny"/>
    <w:rsid w:val="003B1B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6">
    <w:name w:val="xl186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Normalny"/>
    <w:rsid w:val="003B1B7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8">
    <w:name w:val="xl188"/>
    <w:basedOn w:val="Normalny"/>
    <w:rsid w:val="003B1B7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9">
    <w:name w:val="xl189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0">
    <w:name w:val="xl190"/>
    <w:basedOn w:val="Normalny"/>
    <w:rsid w:val="003B1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1">
    <w:name w:val="xl191"/>
    <w:basedOn w:val="Normalny"/>
    <w:rsid w:val="003B1B7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2">
    <w:name w:val="xl192"/>
    <w:basedOn w:val="Normalny"/>
    <w:rsid w:val="003B1B7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3">
    <w:name w:val="xl193"/>
    <w:basedOn w:val="Normalny"/>
    <w:rsid w:val="003B1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94">
    <w:name w:val="xl194"/>
    <w:basedOn w:val="Normalny"/>
    <w:rsid w:val="003B1B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95">
    <w:name w:val="xl195"/>
    <w:basedOn w:val="Normalny"/>
    <w:rsid w:val="003B1B7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Normalny"/>
    <w:rsid w:val="003B1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Normalny"/>
    <w:rsid w:val="003B1B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99">
    <w:name w:val="xl199"/>
    <w:basedOn w:val="Normalny"/>
    <w:rsid w:val="003B1B76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200">
    <w:name w:val="xl200"/>
    <w:basedOn w:val="Normalny"/>
    <w:rsid w:val="003B1B7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01">
    <w:name w:val="xl201"/>
    <w:basedOn w:val="Normalny"/>
    <w:rsid w:val="003B1B7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02">
    <w:name w:val="xl202"/>
    <w:basedOn w:val="Normalny"/>
    <w:rsid w:val="003B1B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03">
    <w:name w:val="xl203"/>
    <w:basedOn w:val="Normalny"/>
    <w:rsid w:val="003B1B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04">
    <w:name w:val="xl204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05">
    <w:name w:val="xl205"/>
    <w:basedOn w:val="Normalny"/>
    <w:rsid w:val="003B1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6">
    <w:name w:val="xl206"/>
    <w:basedOn w:val="Normalny"/>
    <w:rsid w:val="003B1B7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7">
    <w:name w:val="xl207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customStyle="1" w:styleId="xl208">
    <w:name w:val="xl208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209">
    <w:name w:val="xl209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210">
    <w:name w:val="xl210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211">
    <w:name w:val="xl211"/>
    <w:basedOn w:val="Normalny"/>
    <w:rsid w:val="003B1B7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212">
    <w:name w:val="xl212"/>
    <w:basedOn w:val="Normalny"/>
    <w:rsid w:val="003B1B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213">
    <w:name w:val="xl213"/>
    <w:basedOn w:val="Normalny"/>
    <w:rsid w:val="003B1B7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Normalny"/>
    <w:rsid w:val="003B1B7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5">
    <w:name w:val="xl215"/>
    <w:basedOn w:val="Normalny"/>
    <w:rsid w:val="003B1B76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216">
    <w:name w:val="xl216"/>
    <w:basedOn w:val="Normalny"/>
    <w:rsid w:val="003B1B76"/>
    <w:pPr>
      <w:spacing w:before="100" w:beforeAutospacing="1" w:after="100" w:afterAutospacing="1"/>
      <w:jc w:val="center"/>
    </w:pPr>
  </w:style>
  <w:style w:type="paragraph" w:customStyle="1" w:styleId="xl217">
    <w:name w:val="xl217"/>
    <w:basedOn w:val="Normalny"/>
    <w:rsid w:val="003B1B7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Normalny"/>
    <w:rsid w:val="003B1B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Normalny"/>
    <w:rsid w:val="003B1B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ny"/>
    <w:rsid w:val="003B1B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ny"/>
    <w:rsid w:val="003B1B7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A52CE0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Mapadokumentu">
    <w:name w:val="Document Map"/>
    <w:basedOn w:val="Normalny"/>
    <w:semiHidden/>
    <w:rsid w:val="00606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alny"/>
    <w:rsid w:val="00A541C4"/>
    <w:pPr>
      <w:suppressAutoHyphens/>
      <w:spacing w:line="288" w:lineRule="auto"/>
      <w:jc w:val="both"/>
    </w:pPr>
    <w:rPr>
      <w:color w:val="FF0000"/>
      <w:lang w:val="sk-SK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A0C7F"/>
  </w:style>
  <w:style w:type="character" w:styleId="Numerstrony">
    <w:name w:val="page number"/>
    <w:basedOn w:val="Domylnaczcionkaakapitu"/>
    <w:rsid w:val="00F203B3"/>
  </w:style>
  <w:style w:type="paragraph" w:customStyle="1" w:styleId="a">
    <w:name w:val="Ś"/>
    <w:basedOn w:val="Normalny"/>
    <w:rsid w:val="00EC3BDB"/>
    <w:pPr>
      <w:tabs>
        <w:tab w:val="num" w:pos="360"/>
      </w:tabs>
      <w:spacing w:line="288" w:lineRule="auto"/>
      <w:ind w:left="360"/>
      <w:jc w:val="both"/>
    </w:pPr>
    <w:rPr>
      <w:bCs/>
      <w:color w:val="0000FF"/>
      <w:lang w:eastAsia="sk-SK"/>
    </w:rPr>
  </w:style>
  <w:style w:type="paragraph" w:customStyle="1" w:styleId="Tekstpodstawowywcity210">
    <w:name w:val="Tekst podstawowy wcięty 21"/>
    <w:basedOn w:val="Normalny"/>
    <w:rsid w:val="00A0147C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Akapitzlist1">
    <w:name w:val="Akapit z listą1"/>
    <w:basedOn w:val="Normalny"/>
    <w:rsid w:val="00A0147C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  <w:style w:type="character" w:styleId="Odwoaniedokomentarza">
    <w:name w:val="annotation reference"/>
    <w:rsid w:val="002E65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E65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65DF"/>
  </w:style>
  <w:style w:type="paragraph" w:styleId="Tematkomentarza">
    <w:name w:val="annotation subject"/>
    <w:basedOn w:val="Tekstkomentarza"/>
    <w:next w:val="Tekstkomentarza"/>
    <w:link w:val="TematkomentarzaZnak"/>
    <w:rsid w:val="002E65DF"/>
    <w:rPr>
      <w:b/>
      <w:bCs/>
    </w:rPr>
  </w:style>
  <w:style w:type="character" w:customStyle="1" w:styleId="TematkomentarzaZnak">
    <w:name w:val="Temat komentarza Znak"/>
    <w:link w:val="Tematkomentarza"/>
    <w:rsid w:val="002E65DF"/>
    <w:rPr>
      <w:b/>
      <w:bCs/>
    </w:rPr>
  </w:style>
  <w:style w:type="paragraph" w:styleId="Tekstdymka">
    <w:name w:val="Balloon Text"/>
    <w:basedOn w:val="Normalny"/>
    <w:link w:val="TekstdymkaZnak"/>
    <w:rsid w:val="002E65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65DF"/>
    <w:rPr>
      <w:rFonts w:ascii="Tahoma" w:hAnsi="Tahoma" w:cs="Tahoma"/>
      <w:sz w:val="16"/>
      <w:szCs w:val="16"/>
    </w:rPr>
  </w:style>
  <w:style w:type="paragraph" w:customStyle="1" w:styleId="Normalny0">
    <w:name w:val="!Normalny"/>
    <w:basedOn w:val="Normalny"/>
    <w:qFormat/>
    <w:rsid w:val="0083349F"/>
    <w:pPr>
      <w:tabs>
        <w:tab w:val="left" w:pos="680"/>
      </w:tabs>
      <w:jc w:val="both"/>
    </w:pPr>
    <w:rPr>
      <w:rFonts w:ascii="Calibri" w:hAnsi="Calibri"/>
    </w:rPr>
  </w:style>
  <w:style w:type="paragraph" w:customStyle="1" w:styleId="KomisjaPKT">
    <w:name w:val="Komisja PKT"/>
    <w:basedOn w:val="Normalny"/>
    <w:link w:val="KomisjaPKTZnak"/>
    <w:qFormat/>
    <w:rsid w:val="00E77496"/>
    <w:pPr>
      <w:keepNext/>
      <w:keepLines/>
      <w:numPr>
        <w:numId w:val="14"/>
      </w:numPr>
      <w:tabs>
        <w:tab w:val="left" w:pos="510"/>
      </w:tabs>
      <w:suppressAutoHyphens/>
      <w:spacing w:before="360"/>
      <w:jc w:val="both"/>
      <w:outlineLvl w:val="0"/>
    </w:pPr>
    <w:rPr>
      <w:rFonts w:ascii="Calibri" w:hAnsi="Calibri" w:cs="Arial"/>
      <w:b/>
      <w:bCs/>
      <w:kern w:val="32"/>
      <w:szCs w:val="32"/>
    </w:rPr>
  </w:style>
  <w:style w:type="character" w:customStyle="1" w:styleId="KomisjaPKTZnak">
    <w:name w:val="Komisja PKT Znak"/>
    <w:link w:val="KomisjaPKT"/>
    <w:rsid w:val="00E77496"/>
    <w:rPr>
      <w:rFonts w:ascii="Calibri" w:hAnsi="Calibri" w:cs="Arial"/>
      <w:b/>
      <w:bCs/>
      <w:kern w:val="32"/>
      <w:sz w:val="24"/>
      <w:szCs w:val="32"/>
    </w:rPr>
  </w:style>
  <w:style w:type="paragraph" w:customStyle="1" w:styleId="KomisjaPPKT">
    <w:name w:val="Komisja PPKT"/>
    <w:basedOn w:val="Normalny"/>
    <w:rsid w:val="00E77496"/>
    <w:pPr>
      <w:keepNext/>
      <w:keepLines/>
      <w:numPr>
        <w:ilvl w:val="1"/>
        <w:numId w:val="14"/>
      </w:numPr>
      <w:tabs>
        <w:tab w:val="left" w:pos="426"/>
      </w:tabs>
      <w:suppressAutoHyphens/>
      <w:spacing w:before="360"/>
      <w:jc w:val="both"/>
      <w:outlineLvl w:val="0"/>
    </w:pPr>
    <w:rPr>
      <w:rFonts w:ascii="Calibri" w:hAnsi="Calibri" w:cs="Arial"/>
      <w:b/>
      <w:bCs/>
      <w:kern w:val="32"/>
      <w:szCs w:val="32"/>
    </w:rPr>
  </w:style>
  <w:style w:type="paragraph" w:customStyle="1" w:styleId="KOMISJAPPPKT0">
    <w:name w:val="KOMISJA PPPKT"/>
    <w:basedOn w:val="Normalny"/>
    <w:link w:val="KOMISJAPPPKTZnak"/>
    <w:qFormat/>
    <w:rsid w:val="00E77496"/>
    <w:pPr>
      <w:keepNext/>
      <w:keepLines/>
      <w:numPr>
        <w:ilvl w:val="2"/>
        <w:numId w:val="14"/>
      </w:numPr>
      <w:suppressAutoHyphens/>
      <w:spacing w:before="360"/>
      <w:jc w:val="both"/>
      <w:outlineLvl w:val="0"/>
    </w:pPr>
    <w:rPr>
      <w:rFonts w:ascii="Calibri" w:hAnsi="Calibri" w:cs="Arial"/>
      <w:b/>
      <w:bCs/>
      <w:kern w:val="32"/>
      <w:szCs w:val="32"/>
    </w:rPr>
  </w:style>
  <w:style w:type="character" w:customStyle="1" w:styleId="KOMISJAPPPKTZnak">
    <w:name w:val="KOMISJA PPPKT Znak"/>
    <w:link w:val="KOMISJAPPPKT0"/>
    <w:rsid w:val="00E77496"/>
    <w:rPr>
      <w:rFonts w:ascii="Calibri" w:hAnsi="Calibri" w:cs="Arial"/>
      <w:b/>
      <w:bCs/>
      <w:kern w:val="32"/>
      <w:sz w:val="24"/>
      <w:szCs w:val="32"/>
    </w:rPr>
  </w:style>
  <w:style w:type="paragraph" w:customStyle="1" w:styleId="Tekstblokowy1">
    <w:name w:val="Tekst blokowy1"/>
    <w:basedOn w:val="Normalny"/>
    <w:rsid w:val="00892B8D"/>
    <w:pPr>
      <w:suppressAutoHyphens/>
      <w:ind w:left="495" w:right="-851"/>
    </w:pPr>
    <w:rPr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0E0B4A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0E0B4A"/>
    <w:rPr>
      <w:rFonts w:ascii="Calibri" w:hAnsi="Calibri"/>
      <w:sz w:val="22"/>
      <w:szCs w:val="22"/>
    </w:rPr>
  </w:style>
  <w:style w:type="paragraph" w:customStyle="1" w:styleId="KomisjaPPPKT">
    <w:name w:val="Komisja PPPKT"/>
    <w:basedOn w:val="KomisjaPPKT"/>
    <w:link w:val="KomisjaPPPKTZnak0"/>
    <w:qFormat/>
    <w:rsid w:val="00CC315C"/>
    <w:pPr>
      <w:numPr>
        <w:numId w:val="8"/>
      </w:numPr>
      <w:tabs>
        <w:tab w:val="clear" w:pos="426"/>
      </w:tabs>
    </w:pPr>
  </w:style>
  <w:style w:type="character" w:customStyle="1" w:styleId="KomisjaPPPKTZnak0">
    <w:name w:val="Komisja PPPKT Znak"/>
    <w:link w:val="KomisjaPPPKT"/>
    <w:rsid w:val="00CC315C"/>
    <w:rPr>
      <w:rFonts w:ascii="Calibri" w:hAnsi="Calibri" w:cs="Arial"/>
      <w:b/>
      <w:bCs/>
      <w:kern w:val="32"/>
      <w:sz w:val="24"/>
      <w:szCs w:val="32"/>
    </w:rPr>
  </w:style>
  <w:style w:type="paragraph" w:customStyle="1" w:styleId="Podpunkt">
    <w:name w:val="!Podpunkt"/>
    <w:basedOn w:val="Nagwek2"/>
    <w:next w:val="Normalny0"/>
    <w:link w:val="PodpunktZnak"/>
    <w:qFormat/>
    <w:rsid w:val="00CC315C"/>
    <w:pPr>
      <w:keepLines/>
      <w:numPr>
        <w:ilvl w:val="0"/>
        <w:numId w:val="0"/>
      </w:numPr>
      <w:tabs>
        <w:tab w:val="left" w:pos="510"/>
      </w:tabs>
      <w:spacing w:before="40" w:after="240"/>
      <w:contextualSpacing/>
      <w:jc w:val="both"/>
    </w:pPr>
    <w:rPr>
      <w:rFonts w:ascii="Calibri" w:hAnsi="Calibri"/>
      <w:sz w:val="24"/>
      <w:szCs w:val="26"/>
    </w:rPr>
  </w:style>
  <w:style w:type="character" w:customStyle="1" w:styleId="PodpunktZnak">
    <w:name w:val="!Podpunkt Znak"/>
    <w:link w:val="Podpunkt"/>
    <w:rsid w:val="00CC315C"/>
    <w:rPr>
      <w:rFonts w:ascii="Calibri" w:hAnsi="Calibri"/>
      <w:b/>
      <w:sz w:val="24"/>
      <w:szCs w:val="26"/>
    </w:rPr>
  </w:style>
  <w:style w:type="paragraph" w:customStyle="1" w:styleId="Punkt">
    <w:name w:val="!Punkt"/>
    <w:basedOn w:val="Nagwek1"/>
    <w:link w:val="PunktZnak"/>
    <w:qFormat/>
    <w:rsid w:val="005F1FB2"/>
    <w:pPr>
      <w:keepLines/>
      <w:numPr>
        <w:numId w:val="0"/>
      </w:numPr>
      <w:tabs>
        <w:tab w:val="left" w:pos="510"/>
      </w:tabs>
      <w:suppressAutoHyphens/>
      <w:spacing w:before="360" w:after="240"/>
      <w:ind w:left="360" w:hanging="360"/>
    </w:pPr>
    <w:rPr>
      <w:rFonts w:ascii="Calibri" w:hAnsi="Calibri" w:cs="Arial"/>
      <w:bCs/>
      <w:kern w:val="32"/>
      <w:szCs w:val="32"/>
    </w:rPr>
  </w:style>
  <w:style w:type="paragraph" w:styleId="Poprawka">
    <w:name w:val="Revision"/>
    <w:hidden/>
    <w:uiPriority w:val="99"/>
    <w:semiHidden/>
    <w:rsid w:val="007224ED"/>
    <w:rPr>
      <w:sz w:val="24"/>
      <w:szCs w:val="24"/>
    </w:rPr>
  </w:style>
  <w:style w:type="character" w:customStyle="1" w:styleId="PunktZnak">
    <w:name w:val="!Punkt Znak"/>
    <w:basedOn w:val="Domylnaczcionkaakapitu"/>
    <w:link w:val="Punkt"/>
    <w:rsid w:val="004C2CD0"/>
    <w:rPr>
      <w:rFonts w:ascii="Calibri" w:hAnsi="Calibri" w:cs="Arial"/>
      <w:b/>
      <w:bCs/>
      <w:kern w:val="32"/>
      <w:sz w:val="24"/>
      <w:szCs w:val="32"/>
    </w:rPr>
  </w:style>
  <w:style w:type="paragraph" w:styleId="NormalnyWeb">
    <w:name w:val="Normal (Web)"/>
    <w:basedOn w:val="Normalny"/>
    <w:uiPriority w:val="99"/>
    <w:unhideWhenUsed/>
    <w:rsid w:val="00A30D5D"/>
    <w:rPr>
      <w:rFonts w:eastAsiaTheme="minorHAns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gw.gov.pl/" TargetMode="External"/><Relationship Id="rId13" Type="http://schemas.openxmlformats.org/officeDocument/2006/relationships/hyperlink" Target="https://stoppowodzi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infrastruktura/raport-z-konsultacji-spolecznych-projektow-planow-zarzadzania-ryzykiem-powodziowym-pzrp-oraz-projektow-aktualizacji-planow-zarzadzania-ryzykiem-powodziowym-apzr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viroportal.sk/sk/eia/detail/koncepcia-vodnej-politiky-na-roky-2021-2030-s-vyhladom-do-roku-20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ok.gov.pl/hydroportal.html" TargetMode="External"/><Relationship Id="rId10" Type="http://schemas.openxmlformats.org/officeDocument/2006/relationships/hyperlink" Target="https://www.minzp.sk/voda/vodny-plan-slovensk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nzp.sk/voda/vodny-plan-slovenska/" TargetMode="External"/><Relationship Id="rId14" Type="http://schemas.openxmlformats.org/officeDocument/2006/relationships/hyperlink" Target="https://powodz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D61F-C815-485C-9F48-28E89AB2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7142</Words>
  <Characters>42854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KZGW</Company>
  <LinksUpToDate>false</LinksUpToDate>
  <CharactersWithSpaces>49897</CharactersWithSpaces>
  <SharedDoc>false</SharedDoc>
  <HLinks>
    <vt:vector size="12" baseType="variant"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http://www.stoppowodzi.pl/</vt:lpwstr>
      </vt:variant>
      <vt:variant>
        <vt:lpwstr/>
      </vt:variant>
      <vt:variant>
        <vt:i4>4194392</vt:i4>
      </vt:variant>
      <vt:variant>
        <vt:i4>0</vt:i4>
      </vt:variant>
      <vt:variant>
        <vt:i4>0</vt:i4>
      </vt:variant>
      <vt:variant>
        <vt:i4>5</vt:i4>
      </vt:variant>
      <vt:variant>
        <vt:lpwstr>http://www.apgw.kzgw.gov.pl/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subject/>
  <dc:creator>Pracownik</dc:creator>
  <cp:keywords/>
  <cp:lastModifiedBy>Lorent-Suchecka Sylwia</cp:lastModifiedBy>
  <cp:revision>2</cp:revision>
  <cp:lastPrinted>2021-11-24T07:02:00Z</cp:lastPrinted>
  <dcterms:created xsi:type="dcterms:W3CDTF">2023-03-08T12:52:00Z</dcterms:created>
  <dcterms:modified xsi:type="dcterms:W3CDTF">2023-03-08T12:52:00Z</dcterms:modified>
</cp:coreProperties>
</file>