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Pr="00CD22CD" w:rsidRDefault="00472BB5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Załącznik nr 2</w:t>
      </w:r>
    </w:p>
    <w:p w14:paraId="2995FCFC" w14:textId="3498427B" w:rsidR="00472BB5" w:rsidRPr="00CD22CD" w:rsidRDefault="00472BB5" w:rsidP="00544631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2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Opis przedmiotu zamówienia</w:t>
      </w:r>
    </w:p>
    <w:p w14:paraId="4E0C69AF" w14:textId="55966F04" w:rsidR="004E4999" w:rsidRPr="00CD22CD" w:rsidRDefault="00626BBA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Przedmiotem zamówienia</w:t>
      </w:r>
      <w:r w:rsidR="00F4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51111050"/>
      <w:r w:rsidR="004E499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wymiana drzwi w Prokuraturze Rejonowej w </w:t>
      </w:r>
      <w:bookmarkEnd w:id="0"/>
      <w:r w:rsidR="00E15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Przasnyszu </w:t>
      </w:r>
      <w:r w:rsidR="004E499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1511C">
        <w:rPr>
          <w:rFonts w:ascii="Times New Roman" w:hAnsi="Times New Roman" w:cs="Times New Roman"/>
          <w:color w:val="000000" w:themeColor="text1"/>
          <w:sz w:val="24"/>
          <w:szCs w:val="24"/>
        </w:rPr>
        <w:t> 25</w:t>
      </w:r>
      <w:r w:rsidR="004E499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pomieszczeniach (pokoje biurowe, WC)</w:t>
      </w:r>
      <w:r w:rsidR="00E15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I piętro.</w:t>
      </w:r>
    </w:p>
    <w:p w14:paraId="2D1AD2AB" w14:textId="3BC0B4E9" w:rsidR="0093478F" w:rsidRPr="00CD22CD" w:rsidRDefault="00E3161F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W czasie wykonywania prac Wykonawca zorganizuje teren prac własnym staraniem</w:t>
      </w:r>
      <w:r w:rsidR="00F4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podejmie wszelkie działania niezbędne dla ochrony robót i utrzymania porządku</w:t>
      </w:r>
      <w:r w:rsidR="00EA7F01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Wykonawca oznakuje teren wykonywania robót i zabezpieczy przed wpływami niekorzystnymi na</w:t>
      </w:r>
      <w:r w:rsidR="00AF32E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otoczenie oraz ludzi przebywających w budynku podczas robót. Wykonawca jest zobowiązany do usuwania oraz wywożenia materiału z rozbiórki poza teren obiektu. Powinien również dysponować własnym pojemnikiem na odpady budowlane. </w:t>
      </w:r>
      <w:r w:rsidR="00384E2B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Wykonawca zobowiązany jest do prawidłowego zabezpieczenia miejsca robót</w:t>
      </w:r>
      <w:r w:rsidR="00AF32E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 uwzględnieniem faktu, iż prace remontowe wykonywane są w obiekcie użyteczności publicznej, niewyłączonym z użytkowania. </w:t>
      </w:r>
      <w:r w:rsidR="00384E2B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E2168F" w14:textId="4E458125" w:rsidR="00384E2B" w:rsidRPr="00CD22CD" w:rsidRDefault="00384E2B" w:rsidP="00CD22CD">
      <w:pPr>
        <w:pStyle w:val="Akapitzlist"/>
        <w:numPr>
          <w:ilvl w:val="0"/>
          <w:numId w:val="9"/>
        </w:numPr>
        <w:spacing w:line="276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CD22CD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rac</w:t>
      </w:r>
    </w:p>
    <w:p w14:paraId="5D80C02C" w14:textId="4EAAA211" w:rsidR="004E4999" w:rsidRPr="00CD22CD" w:rsidRDefault="00AF32EA" w:rsidP="004E4999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>Wymiana stolarki drzwiowej</w:t>
      </w:r>
      <w:r w:rsidR="00E323B8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ościeżnicy</w:t>
      </w:r>
      <w:r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61197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drzwi </w:t>
      </w:r>
      <w:r w:rsidR="00F61197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typ </w:t>
      </w:r>
      <w:proofErr w:type="spellStart"/>
      <w:r w:rsidR="00461D07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>Vivento</w:t>
      </w:r>
      <w:proofErr w:type="spellEnd"/>
      <w:r w:rsidR="00527CF9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kolekcja </w:t>
      </w:r>
      <w:proofErr w:type="spellStart"/>
      <w:r w:rsidR="00461D07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>Prestige</w:t>
      </w:r>
      <w:proofErr w:type="spellEnd"/>
      <w:r w:rsidR="00461D07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</w:t>
      </w:r>
      <w:r w:rsidR="00E1511C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>-01</w:t>
      </w:r>
      <w:r w:rsidR="0058022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E031A"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E031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kolor dąb miodowy</w:t>
      </w:r>
      <w:r w:rsidR="00E15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drzwi pełne</w:t>
      </w:r>
      <w:r w:rsidR="00C84939" w:rsidRPr="00CD22CD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483ECB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Drzwi kompletnie wykończone z jednym zamkiem </w:t>
      </w:r>
      <w:r w:rsidR="00527CF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patentowym</w:t>
      </w:r>
      <w:r w:rsidR="00C8493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(zamek wszystkie drzwi poza WC)</w:t>
      </w:r>
      <w:r w:rsidR="00483ECB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E4999" w:rsidRPr="00CD22CD">
        <w:rPr>
          <w:rFonts w:ascii="Times New Roman" w:hAnsi="Times New Roman" w:cs="Times New Roman"/>
          <w:sz w:val="24"/>
          <w:szCs w:val="24"/>
        </w:rPr>
        <w:t xml:space="preserve">Klamka </w:t>
      </w:r>
      <w:r w:rsidR="00F46A15">
        <w:rPr>
          <w:rFonts w:ascii="Times New Roman" w:hAnsi="Times New Roman" w:cs="Times New Roman"/>
          <w:sz w:val="24"/>
          <w:szCs w:val="24"/>
        </w:rPr>
        <w:t xml:space="preserve">TOMA VDS </w:t>
      </w:r>
      <w:r w:rsidR="00E1511C">
        <w:rPr>
          <w:rFonts w:ascii="Times New Roman" w:hAnsi="Times New Roman" w:cs="Times New Roman"/>
          <w:sz w:val="24"/>
          <w:szCs w:val="24"/>
        </w:rPr>
        <w:t>w kolorze satynowym</w:t>
      </w:r>
      <w:r w:rsidR="004E4999" w:rsidRPr="00CD22CD">
        <w:rPr>
          <w:rFonts w:ascii="Times New Roman" w:hAnsi="Times New Roman" w:cs="Times New Roman"/>
          <w:sz w:val="24"/>
          <w:szCs w:val="24"/>
        </w:rPr>
        <w:t>.</w:t>
      </w:r>
    </w:p>
    <w:p w14:paraId="2F593CFD" w14:textId="77777777" w:rsidR="004E4999" w:rsidRPr="00580220" w:rsidRDefault="004E4999" w:rsidP="004E4999">
      <w:pPr>
        <w:spacing w:line="276" w:lineRule="auto"/>
        <w:ind w:left="-11" w:firstLine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>Drzwi dopasowane do istniejących otworów:</w:t>
      </w:r>
    </w:p>
    <w:p w14:paraId="026997D8" w14:textId="77777777" w:rsidR="00E1511C" w:rsidRPr="00580220" w:rsidRDefault="00E1511C" w:rsidP="00E1511C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02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Łazienkowe – szerokość 70 cm – lewe – 1 szt.</w:t>
      </w:r>
    </w:p>
    <w:p w14:paraId="27F2F81C" w14:textId="77777777" w:rsidR="00E1511C" w:rsidRPr="00580220" w:rsidRDefault="00E1511C" w:rsidP="00E1511C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02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Biurowe szerokość 80 cm – lewe – 17 szt.</w:t>
      </w:r>
    </w:p>
    <w:p w14:paraId="2F251E52" w14:textId="77777777" w:rsidR="00E1511C" w:rsidRPr="00580220" w:rsidRDefault="00E1511C" w:rsidP="00E1511C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02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Biurowe szerokość 80 cm – prawe – 7 szt.</w:t>
      </w:r>
    </w:p>
    <w:p w14:paraId="72AF3AF0" w14:textId="135021BB" w:rsidR="004E4999" w:rsidRPr="00580220" w:rsidRDefault="00E1511C" w:rsidP="00E1511C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220">
        <w:rPr>
          <w:rFonts w:ascii="Times New Roman" w:hAnsi="Times New Roman" w:cs="Times New Roman"/>
          <w:sz w:val="24"/>
          <w:szCs w:val="24"/>
        </w:rPr>
        <w:t>W</w:t>
      </w:r>
      <w:r w:rsidR="004E4999" w:rsidRPr="00580220">
        <w:rPr>
          <w:rFonts w:ascii="Times New Roman" w:hAnsi="Times New Roman" w:cs="Times New Roman"/>
          <w:sz w:val="24"/>
          <w:szCs w:val="24"/>
        </w:rPr>
        <w:t>ysokość standardowa</w:t>
      </w:r>
      <w:r w:rsidR="00CB43A5" w:rsidRPr="00580220">
        <w:rPr>
          <w:rFonts w:ascii="Times New Roman" w:hAnsi="Times New Roman" w:cs="Times New Roman"/>
          <w:sz w:val="24"/>
          <w:szCs w:val="24"/>
        </w:rPr>
        <w:t>.</w:t>
      </w:r>
      <w:r w:rsidR="004E4999" w:rsidRPr="00580220">
        <w:rPr>
          <w:rFonts w:ascii="Times New Roman" w:hAnsi="Times New Roman" w:cs="Times New Roman"/>
          <w:sz w:val="24"/>
          <w:szCs w:val="24"/>
        </w:rPr>
        <w:t> </w:t>
      </w:r>
    </w:p>
    <w:p w14:paraId="7D4EB924" w14:textId="7CC4C1C5" w:rsidR="008D4799" w:rsidRPr="00580220" w:rsidRDefault="008D4799" w:rsidP="004E4999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>Prace wykończeniowe wokół drzwi.</w:t>
      </w:r>
    </w:p>
    <w:p w14:paraId="058E57D8" w14:textId="3D68ECBC" w:rsidR="00FA20BE" w:rsidRPr="00580220" w:rsidRDefault="00FA20BE" w:rsidP="004E4999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Utylizacja materiałów porozbiórkowych. </w:t>
      </w:r>
    </w:p>
    <w:p w14:paraId="7EB5C174" w14:textId="7FFE7060" w:rsidR="001B0904" w:rsidRPr="00580220" w:rsidRDefault="001B0904" w:rsidP="004E4999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Dokumentacja powykonawcza. </w:t>
      </w:r>
    </w:p>
    <w:p w14:paraId="3FE4FF6A" w14:textId="792C08F1" w:rsidR="00FE538B" w:rsidRDefault="00FE538B" w:rsidP="00544631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Wykonawca </w:t>
      </w:r>
      <w:r w:rsidR="00C84939"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może</w:t>
      </w:r>
      <w:r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dokonać wizji lokalnej i w ofercie cenowej określić wszystkie nakłady konieczn</w:t>
      </w:r>
      <w:r w:rsidR="00FA20BE"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do wykonania związane z </w:t>
      </w:r>
      <w:r w:rsidR="00834169"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remontem</w:t>
      </w:r>
      <w:r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  które jego zdaniem będą niezbędne dla realizacji  przedmiotu zamówienia.</w:t>
      </w:r>
      <w:r w:rsidR="00834169"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5FFCD7" w14:textId="03183CF2" w:rsidR="008D4799" w:rsidRPr="00CD22CD" w:rsidRDefault="008D4799" w:rsidP="00544631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Przed rozpoczęciem prac remontowych należy dokonać własnego obmiaru wymienianych drzwi. Na korytarzu jest wykonany tynk kamyczkowy- prace remontowe należy przeprowadzić w t</w:t>
      </w:r>
      <w:r w:rsidR="00F46A15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ki sposób, aby nie wpłynąć na obniżenie estetyki w obiekcie. Wszelkie ubytki powstałe wskutek prac remontowych należy naprawić. </w:t>
      </w:r>
    </w:p>
    <w:p w14:paraId="5250D135" w14:textId="2CAEDCAA" w:rsidR="00FE538B" w:rsidRPr="00CD22CD" w:rsidRDefault="00FE538B" w:rsidP="005446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Po zakończeniu robót teren należy uporządkować z materiałów porozbiórkowych</w:t>
      </w:r>
      <w:r w:rsidR="0083416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3416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drzwi</w:t>
      </w:r>
      <w:r w:rsidR="004E499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 ościeżnice  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z demontażu przekazać do utylizacji.</w:t>
      </w:r>
    </w:p>
    <w:p w14:paraId="7A5C131F" w14:textId="6C4B3C4E" w:rsidR="00845417" w:rsidRDefault="00845417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Wykonawca jest odpowiedzialny za zgodność robót z</w:t>
      </w:r>
      <w:r w:rsidR="00AE031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zakresem prac uwzględnionym w</w:t>
      </w:r>
      <w:r w:rsidR="004E4999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E031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przedmiarze i opisie przedmiotu zamówienia, a także 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instrukcjami Zamawiającego </w:t>
      </w:r>
      <w:r w:rsidR="00544631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robót zgodnie z umową</w:t>
      </w:r>
      <w:r w:rsidR="00AE031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Wszystkie materiały do wykonania robót muszą odpowiadać wymaganiom wskazanym w opisie lub przedmiarze robót oraz posiadać świadectwa jakości Producenta (deklaracje zgodności, aprobaty techniczne, atesty higieniczne, klasyfikacje palności) i uzyskać akceptacje Zamawiającego.</w:t>
      </w:r>
    </w:p>
    <w:p w14:paraId="1D557A4B" w14:textId="73414FC2" w:rsidR="00AA5FB6" w:rsidRDefault="00AA5FB6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9DAE61" w14:textId="5B377E1A" w:rsidR="00AA5FB6" w:rsidRDefault="00AA5FB6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ED947E" w14:textId="076698F1" w:rsidR="00AA5FB6" w:rsidRDefault="00AA5FB6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A5FB6" w:rsidSect="00E323B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3581"/>
    <w:multiLevelType w:val="hybridMultilevel"/>
    <w:tmpl w:val="C8CCDE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A58F7"/>
    <w:multiLevelType w:val="hybridMultilevel"/>
    <w:tmpl w:val="F5043C16"/>
    <w:lvl w:ilvl="0" w:tplc="5184C52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7602E1"/>
    <w:multiLevelType w:val="hybridMultilevel"/>
    <w:tmpl w:val="3258C888"/>
    <w:lvl w:ilvl="0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A623F"/>
    <w:multiLevelType w:val="singleLevel"/>
    <w:tmpl w:val="84F8BF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18A0EED"/>
    <w:multiLevelType w:val="hybridMultilevel"/>
    <w:tmpl w:val="B8202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36DEF"/>
    <w:multiLevelType w:val="hybridMultilevel"/>
    <w:tmpl w:val="5AB09906"/>
    <w:lvl w:ilvl="0" w:tplc="D32A9B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D16E6"/>
    <w:multiLevelType w:val="hybridMultilevel"/>
    <w:tmpl w:val="3A0C5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428A1"/>
    <w:multiLevelType w:val="hybridMultilevel"/>
    <w:tmpl w:val="03C03EDA"/>
    <w:lvl w:ilvl="0" w:tplc="FDDEE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4A96D81"/>
    <w:multiLevelType w:val="hybridMultilevel"/>
    <w:tmpl w:val="EE6C3B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744FB7"/>
    <w:multiLevelType w:val="multilevel"/>
    <w:tmpl w:val="C798894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67101D00"/>
    <w:multiLevelType w:val="hybridMultilevel"/>
    <w:tmpl w:val="63BCB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B043D"/>
    <w:multiLevelType w:val="hybridMultilevel"/>
    <w:tmpl w:val="05B08276"/>
    <w:lvl w:ilvl="0" w:tplc="321E0FD6">
      <w:start w:val="1"/>
      <w:numFmt w:val="decimal"/>
      <w:lvlText w:val="%1)"/>
      <w:lvlJc w:val="left"/>
      <w:pPr>
        <w:ind w:left="349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9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13"/>
  </w:num>
  <w:num w:numId="12">
    <w:abstractNumId w:val="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60B04"/>
    <w:rsid w:val="000655DB"/>
    <w:rsid w:val="00091963"/>
    <w:rsid w:val="000C19CE"/>
    <w:rsid w:val="000C2A23"/>
    <w:rsid w:val="000F6FC6"/>
    <w:rsid w:val="001454C8"/>
    <w:rsid w:val="0015182B"/>
    <w:rsid w:val="00181A49"/>
    <w:rsid w:val="001B0904"/>
    <w:rsid w:val="001B45D8"/>
    <w:rsid w:val="00242B61"/>
    <w:rsid w:val="002601C8"/>
    <w:rsid w:val="002665D6"/>
    <w:rsid w:val="0027391C"/>
    <w:rsid w:val="0027639B"/>
    <w:rsid w:val="00281DB0"/>
    <w:rsid w:val="002D002E"/>
    <w:rsid w:val="00367124"/>
    <w:rsid w:val="00384E2B"/>
    <w:rsid w:val="00395585"/>
    <w:rsid w:val="003A0816"/>
    <w:rsid w:val="00461D07"/>
    <w:rsid w:val="00472BB5"/>
    <w:rsid w:val="00480356"/>
    <w:rsid w:val="00483ECB"/>
    <w:rsid w:val="004906DB"/>
    <w:rsid w:val="004E1712"/>
    <w:rsid w:val="004E4999"/>
    <w:rsid w:val="00504A62"/>
    <w:rsid w:val="00527CF9"/>
    <w:rsid w:val="00544631"/>
    <w:rsid w:val="00570338"/>
    <w:rsid w:val="00580220"/>
    <w:rsid w:val="00594144"/>
    <w:rsid w:val="00594465"/>
    <w:rsid w:val="00614802"/>
    <w:rsid w:val="00626BBA"/>
    <w:rsid w:val="00643047"/>
    <w:rsid w:val="00684934"/>
    <w:rsid w:val="006C7458"/>
    <w:rsid w:val="006E0ECB"/>
    <w:rsid w:val="006E7996"/>
    <w:rsid w:val="007010D8"/>
    <w:rsid w:val="00710BA9"/>
    <w:rsid w:val="007328E7"/>
    <w:rsid w:val="0075430F"/>
    <w:rsid w:val="0075771D"/>
    <w:rsid w:val="00782490"/>
    <w:rsid w:val="007A5019"/>
    <w:rsid w:val="007B3325"/>
    <w:rsid w:val="008142CF"/>
    <w:rsid w:val="00834169"/>
    <w:rsid w:val="00840163"/>
    <w:rsid w:val="00845417"/>
    <w:rsid w:val="00853808"/>
    <w:rsid w:val="008557C9"/>
    <w:rsid w:val="00861900"/>
    <w:rsid w:val="00863950"/>
    <w:rsid w:val="00863A30"/>
    <w:rsid w:val="00882BE3"/>
    <w:rsid w:val="008B12ED"/>
    <w:rsid w:val="008C2E21"/>
    <w:rsid w:val="008D4799"/>
    <w:rsid w:val="0093298E"/>
    <w:rsid w:val="0093478F"/>
    <w:rsid w:val="00981958"/>
    <w:rsid w:val="009D4BBE"/>
    <w:rsid w:val="009D73A1"/>
    <w:rsid w:val="00A47946"/>
    <w:rsid w:val="00A64FC5"/>
    <w:rsid w:val="00A84D68"/>
    <w:rsid w:val="00A93969"/>
    <w:rsid w:val="00AA5FB6"/>
    <w:rsid w:val="00AE031A"/>
    <w:rsid w:val="00AF32EA"/>
    <w:rsid w:val="00AF6406"/>
    <w:rsid w:val="00B94605"/>
    <w:rsid w:val="00C2132F"/>
    <w:rsid w:val="00C802C5"/>
    <w:rsid w:val="00C84939"/>
    <w:rsid w:val="00C96D6B"/>
    <w:rsid w:val="00CB43A5"/>
    <w:rsid w:val="00CC59E0"/>
    <w:rsid w:val="00CD22CD"/>
    <w:rsid w:val="00D92323"/>
    <w:rsid w:val="00DB54E7"/>
    <w:rsid w:val="00DF1D9A"/>
    <w:rsid w:val="00E1511C"/>
    <w:rsid w:val="00E2103A"/>
    <w:rsid w:val="00E3161F"/>
    <w:rsid w:val="00E323B8"/>
    <w:rsid w:val="00E54BD1"/>
    <w:rsid w:val="00E8463B"/>
    <w:rsid w:val="00E91695"/>
    <w:rsid w:val="00EA2C7D"/>
    <w:rsid w:val="00EA7F01"/>
    <w:rsid w:val="00EB406B"/>
    <w:rsid w:val="00ED395B"/>
    <w:rsid w:val="00EE15D3"/>
    <w:rsid w:val="00EE26F9"/>
    <w:rsid w:val="00EF3C24"/>
    <w:rsid w:val="00F4315F"/>
    <w:rsid w:val="00F46A15"/>
    <w:rsid w:val="00F56A00"/>
    <w:rsid w:val="00F61197"/>
    <w:rsid w:val="00F6443A"/>
    <w:rsid w:val="00FA0E4C"/>
    <w:rsid w:val="00FA20BE"/>
    <w:rsid w:val="00FD1D57"/>
    <w:rsid w:val="00FD29B1"/>
    <w:rsid w:val="00FE07B5"/>
    <w:rsid w:val="00FE1EAF"/>
    <w:rsid w:val="00FE538B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E5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E538B"/>
    <w:pPr>
      <w:keepNext/>
      <w:keepLines/>
      <w:spacing w:before="200" w:after="0" w:line="276" w:lineRule="auto"/>
      <w:ind w:left="720"/>
      <w:jc w:val="center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E53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E53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E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E538B"/>
    <w:pPr>
      <w:spacing w:after="0" w:line="240" w:lineRule="auto"/>
      <w:ind w:left="3544" w:hanging="198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E53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E53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53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FE538B"/>
    <w:pPr>
      <w:spacing w:after="120" w:line="276" w:lineRule="auto"/>
      <w:ind w:left="720"/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E538B"/>
    <w:rPr>
      <w:sz w:val="16"/>
      <w:szCs w:val="16"/>
    </w:rPr>
  </w:style>
  <w:style w:type="character" w:customStyle="1" w:styleId="markedcontent">
    <w:name w:val="markedcontent"/>
    <w:basedOn w:val="Domylnaczcionkaakapitu"/>
    <w:rsid w:val="00FE538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538B"/>
    <w:pPr>
      <w:spacing w:after="120" w:line="276" w:lineRule="auto"/>
      <w:ind w:left="720"/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53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538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538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80</cp:revision>
  <cp:lastPrinted>2023-09-07T06:42:00Z</cp:lastPrinted>
  <dcterms:created xsi:type="dcterms:W3CDTF">2021-08-11T09:46:00Z</dcterms:created>
  <dcterms:modified xsi:type="dcterms:W3CDTF">2024-11-08T12:02:00Z</dcterms:modified>
</cp:coreProperties>
</file>