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43748F" w14:textId="163E8A74" w:rsidR="00AF02DF" w:rsidRPr="001047DF" w:rsidRDefault="00254F34" w:rsidP="00045724">
      <w:pPr>
        <w:spacing w:after="0" w:line="360" w:lineRule="auto"/>
        <w:jc w:val="center"/>
        <w:rPr>
          <w:i/>
        </w:rPr>
      </w:pPr>
      <w:r w:rsidRPr="001047DF">
        <w:rPr>
          <w:i/>
        </w:rPr>
        <w:t>(wzór)</w:t>
      </w:r>
    </w:p>
    <w:p w14:paraId="1E2E1B53" w14:textId="3E11D377" w:rsidR="00F37DEB" w:rsidRPr="001047DF" w:rsidRDefault="00731435" w:rsidP="00832780">
      <w:pPr>
        <w:spacing w:after="0" w:line="360" w:lineRule="auto"/>
        <w:jc w:val="center"/>
        <w:rPr>
          <w:i/>
        </w:rPr>
      </w:pPr>
      <w:r w:rsidRPr="001047DF">
        <w:t xml:space="preserve">UMOWA </w:t>
      </w:r>
      <w:r w:rsidR="00BC51FC" w:rsidRPr="001047DF">
        <w:t xml:space="preserve">O </w:t>
      </w:r>
      <w:r w:rsidR="00F37DEB" w:rsidRPr="001047DF">
        <w:t>DOFINANSOWANIE</w:t>
      </w:r>
    </w:p>
    <w:p w14:paraId="69DAF207" w14:textId="0C348BE9" w:rsidR="00F54E5E" w:rsidRDefault="00BC51FC" w:rsidP="00832780">
      <w:pPr>
        <w:spacing w:after="0" w:line="360" w:lineRule="auto"/>
        <w:jc w:val="center"/>
        <w:rPr>
          <w:b/>
        </w:rPr>
      </w:pPr>
      <w:r w:rsidRPr="001047DF">
        <w:rPr>
          <w:b/>
        </w:rPr>
        <w:t xml:space="preserve">NR </w:t>
      </w:r>
      <w:r w:rsidR="006D4E93" w:rsidRPr="003632F4">
        <w:rPr>
          <w:b/>
        </w:rPr>
        <w:t>RFRD</w:t>
      </w:r>
      <w:r w:rsidR="00547BC4" w:rsidRPr="003632F4">
        <w:rPr>
          <w:b/>
        </w:rPr>
        <w:t>/</w:t>
      </w:r>
      <w:r w:rsidR="00547BC4" w:rsidRPr="001047DF">
        <w:rPr>
          <w:b/>
        </w:rPr>
        <w:t xml:space="preserve"> . . . . . </w:t>
      </w:r>
      <w:r w:rsidR="00337058">
        <w:rPr>
          <w:b/>
        </w:rPr>
        <w:t>/202</w:t>
      </w:r>
      <w:r w:rsidR="0057175D">
        <w:rPr>
          <w:b/>
        </w:rPr>
        <w:t>2</w:t>
      </w:r>
    </w:p>
    <w:p w14:paraId="1FC33B8F" w14:textId="5BD5F7D2" w:rsidR="00BC51FC" w:rsidRPr="001047DF" w:rsidRDefault="00BC51FC" w:rsidP="00832780">
      <w:pPr>
        <w:spacing w:after="0" w:line="360" w:lineRule="auto"/>
        <w:jc w:val="both"/>
      </w:pPr>
      <w:r w:rsidRPr="001047DF">
        <w:t xml:space="preserve">zawarta </w:t>
      </w:r>
      <w:r w:rsidR="00547BC4" w:rsidRPr="001047DF">
        <w:t xml:space="preserve">. . . . . . . . . . . . . . . . . . . . . . . . . . . </w:t>
      </w:r>
      <w:r w:rsidR="00337058">
        <w:t>202</w:t>
      </w:r>
      <w:r w:rsidR="0057175D">
        <w:t xml:space="preserve">2 </w:t>
      </w:r>
      <w:r w:rsidRPr="001047DF">
        <w:t xml:space="preserve">r. </w:t>
      </w:r>
      <w:r w:rsidR="00DD6180" w:rsidRPr="001047DF">
        <w:t>w Warszawie</w:t>
      </w:r>
      <w:r w:rsidR="00F9184A" w:rsidRPr="001047DF">
        <w:t>, na podstawie art. 28 ust.</w:t>
      </w:r>
      <w:r w:rsidR="00F37DEB" w:rsidRPr="001047DF">
        <w:t xml:space="preserve"> </w:t>
      </w:r>
      <w:r w:rsidR="00F9184A" w:rsidRPr="001047DF">
        <w:t xml:space="preserve">1 ustawy z dnia </w:t>
      </w:r>
      <w:r w:rsidR="00F9184A" w:rsidRPr="003632F4">
        <w:t xml:space="preserve">23 października 2018 r. o </w:t>
      </w:r>
      <w:r w:rsidR="006D4E93" w:rsidRPr="003632F4">
        <w:t xml:space="preserve">Rządowym </w:t>
      </w:r>
      <w:r w:rsidR="00F9184A" w:rsidRPr="003632F4">
        <w:t>Funduszu</w:t>
      </w:r>
      <w:r w:rsidR="006D4E93" w:rsidRPr="003632F4">
        <w:t xml:space="preserve"> Rozwoj</w:t>
      </w:r>
      <w:r w:rsidR="006D4E93" w:rsidRPr="0063242A">
        <w:t>u</w:t>
      </w:r>
      <w:r w:rsidR="00F9184A" w:rsidRPr="0063242A">
        <w:t xml:space="preserve"> Dróg (</w:t>
      </w:r>
      <w:proofErr w:type="spellStart"/>
      <w:r w:rsidR="009F1F2A" w:rsidRPr="0063242A">
        <w:t>t.j</w:t>
      </w:r>
      <w:proofErr w:type="spellEnd"/>
      <w:r w:rsidR="009F1F2A" w:rsidRPr="0063242A">
        <w:t>. Dz. U. z 202</w:t>
      </w:r>
      <w:r w:rsidR="000A19DA" w:rsidRPr="0063242A">
        <w:t>2</w:t>
      </w:r>
      <w:r w:rsidR="009F1F2A" w:rsidRPr="0063242A">
        <w:t xml:space="preserve"> r. poz. </w:t>
      </w:r>
      <w:r w:rsidR="000A19DA" w:rsidRPr="0063242A">
        <w:t>505</w:t>
      </w:r>
      <w:r w:rsidR="002E0CCB">
        <w:t xml:space="preserve"> z </w:t>
      </w:r>
      <w:proofErr w:type="spellStart"/>
      <w:r w:rsidR="002E0CCB">
        <w:t>późn</w:t>
      </w:r>
      <w:proofErr w:type="spellEnd"/>
      <w:r w:rsidR="002E0CCB">
        <w:t>. zm.</w:t>
      </w:r>
      <w:r w:rsidR="006D4E93" w:rsidRPr="0063242A">
        <w:rPr>
          <w:highlight w:val="yellow"/>
        </w:rPr>
        <w:t>)</w:t>
      </w:r>
      <w:r w:rsidR="00DD6180" w:rsidRPr="0063242A">
        <w:t xml:space="preserve"> </w:t>
      </w:r>
      <w:r w:rsidRPr="0063242A">
        <w:t>pomiędzy</w:t>
      </w:r>
      <w:r w:rsidRPr="003632F4">
        <w:t>:</w:t>
      </w:r>
    </w:p>
    <w:p w14:paraId="1FD09E70" w14:textId="63B53C98" w:rsidR="00BC51FC" w:rsidRPr="001047DF" w:rsidRDefault="00BC51FC" w:rsidP="00832780">
      <w:pPr>
        <w:spacing w:after="0" w:line="360" w:lineRule="auto"/>
        <w:jc w:val="both"/>
      </w:pPr>
      <w:r w:rsidRPr="001047DF">
        <w:rPr>
          <w:b/>
        </w:rPr>
        <w:t>Wojewodą Mazowieckim</w:t>
      </w:r>
      <w:r w:rsidRPr="001047DF">
        <w:t xml:space="preserve"> </w:t>
      </w:r>
      <w:r w:rsidR="00D4124A" w:rsidRPr="001047DF">
        <w:t>–</w:t>
      </w:r>
      <w:r w:rsidRPr="001047DF">
        <w:t xml:space="preserve"> </w:t>
      </w:r>
      <w:r w:rsidR="00D4124A" w:rsidRPr="001047DF">
        <w:t xml:space="preserve">Panem </w:t>
      </w:r>
      <w:r w:rsidRPr="001047DF">
        <w:rPr>
          <w:highlight w:val="yellow"/>
        </w:rPr>
        <w:t xml:space="preserve">……………………………………………………………./reprezentowanym przez </w:t>
      </w:r>
      <w:r w:rsidR="00DD6180" w:rsidRPr="001047DF">
        <w:rPr>
          <w:highlight w:val="yellow"/>
        </w:rPr>
        <w:t>………………………………………., działającego na podstawie ……………………………………………………..</w:t>
      </w:r>
      <w:r w:rsidR="00DD6180" w:rsidRPr="001047DF">
        <w:t>,</w:t>
      </w:r>
    </w:p>
    <w:p w14:paraId="3AF8C503" w14:textId="77777777" w:rsidR="00DD6180" w:rsidRPr="001047DF" w:rsidRDefault="00DD6180" w:rsidP="00C859DC">
      <w:pPr>
        <w:spacing w:before="120" w:after="120" w:line="360" w:lineRule="auto"/>
        <w:jc w:val="both"/>
      </w:pPr>
      <w:r w:rsidRPr="001047DF">
        <w:t>a</w:t>
      </w:r>
    </w:p>
    <w:p w14:paraId="575364B0" w14:textId="181E8B57" w:rsidR="00DD6180" w:rsidRPr="001047DF" w:rsidRDefault="00DD6180" w:rsidP="00832780">
      <w:pPr>
        <w:spacing w:after="0" w:line="360" w:lineRule="auto"/>
        <w:jc w:val="both"/>
      </w:pPr>
      <w:r w:rsidRPr="001047DF">
        <w:rPr>
          <w:b/>
          <w:highlight w:val="yellow"/>
        </w:rPr>
        <w:t>Powiatem/Gminą</w:t>
      </w:r>
      <w:r w:rsidR="00F9184A" w:rsidRPr="001047DF">
        <w:rPr>
          <w:b/>
          <w:highlight w:val="yellow"/>
        </w:rPr>
        <w:t>/Miastem</w:t>
      </w:r>
      <w:r w:rsidRPr="001047DF">
        <w:rPr>
          <w:b/>
          <w:highlight w:val="yellow"/>
        </w:rPr>
        <w:t xml:space="preserve"> …………………………………..</w:t>
      </w:r>
      <w:r w:rsidRPr="001047DF">
        <w:t xml:space="preserve">, </w:t>
      </w:r>
      <w:r w:rsidRPr="001047DF">
        <w:rPr>
          <w:highlight w:val="yellow"/>
        </w:rPr>
        <w:t>zwanym/zwaną</w:t>
      </w:r>
      <w:r w:rsidRPr="001047DF">
        <w:t xml:space="preserve"> dalej Beneficjentem, </w:t>
      </w:r>
      <w:r w:rsidRPr="001047DF">
        <w:rPr>
          <w:highlight w:val="yellow"/>
        </w:rPr>
        <w:t>reprezentowanym</w:t>
      </w:r>
      <w:r w:rsidR="003C217B" w:rsidRPr="001047DF">
        <w:rPr>
          <w:highlight w:val="yellow"/>
        </w:rPr>
        <w:t>/reprezentowaną</w:t>
      </w:r>
      <w:r w:rsidRPr="001047DF">
        <w:t xml:space="preserve"> przez:</w:t>
      </w:r>
    </w:p>
    <w:p w14:paraId="354A9592" w14:textId="29FEA95B" w:rsidR="00DD6180" w:rsidRPr="001047DF" w:rsidRDefault="00DD6180" w:rsidP="00832780">
      <w:pPr>
        <w:pStyle w:val="Akapitzlist"/>
        <w:numPr>
          <w:ilvl w:val="0"/>
          <w:numId w:val="1"/>
        </w:numPr>
        <w:spacing w:after="0" w:line="360" w:lineRule="auto"/>
        <w:jc w:val="both"/>
      </w:pPr>
      <w:r w:rsidRPr="001047DF">
        <w:rPr>
          <w:highlight w:val="yellow"/>
        </w:rPr>
        <w:t>…………………………… – Pana/Panią ……………………………………, reprezentowanym przez ……………………………………, działającego</w:t>
      </w:r>
      <w:r w:rsidR="00781784" w:rsidRPr="001047DF">
        <w:rPr>
          <w:highlight w:val="yellow"/>
        </w:rPr>
        <w:t>/działającej</w:t>
      </w:r>
      <w:r w:rsidRPr="001047DF">
        <w:rPr>
          <w:highlight w:val="yellow"/>
        </w:rPr>
        <w:t xml:space="preserve"> na podstawie ……………………………………………………</w:t>
      </w:r>
      <w:r w:rsidR="00291518" w:rsidRPr="001047DF">
        <w:rPr>
          <w:highlight w:val="yellow"/>
        </w:rPr>
        <w:t>[część dotyczącą działania na podstawie wypełniamy w</w:t>
      </w:r>
      <w:r w:rsidR="0006325F" w:rsidRPr="001047DF">
        <w:rPr>
          <w:highlight w:val="yellow"/>
        </w:rPr>
        <w:t> </w:t>
      </w:r>
      <w:r w:rsidR="00291518" w:rsidRPr="001047DF">
        <w:rPr>
          <w:highlight w:val="yellow"/>
        </w:rPr>
        <w:t>przypadku reprezentowania Beneficjenta przez osobą inną niż kierownik JST]</w:t>
      </w:r>
      <w:r w:rsidRPr="001047DF">
        <w:t>,</w:t>
      </w:r>
    </w:p>
    <w:p w14:paraId="0958CF85" w14:textId="77777777" w:rsidR="00DD6180" w:rsidRPr="001047DF" w:rsidRDefault="00DD6180" w:rsidP="00832780">
      <w:pPr>
        <w:pStyle w:val="Akapitzlist"/>
        <w:numPr>
          <w:ilvl w:val="0"/>
          <w:numId w:val="1"/>
        </w:numPr>
        <w:spacing w:after="0" w:line="360" w:lineRule="auto"/>
        <w:jc w:val="both"/>
      </w:pPr>
      <w:r w:rsidRPr="001047DF">
        <w:rPr>
          <w:highlight w:val="yellow"/>
        </w:rPr>
        <w:t>…………………………… – Pana/Panią ……………………………………, reprezentowanym przez ……………………………………, działającego</w:t>
      </w:r>
      <w:r w:rsidR="00781784" w:rsidRPr="001047DF">
        <w:rPr>
          <w:highlight w:val="yellow"/>
        </w:rPr>
        <w:t>/działającej</w:t>
      </w:r>
      <w:r w:rsidRPr="001047DF">
        <w:rPr>
          <w:highlight w:val="yellow"/>
        </w:rPr>
        <w:t xml:space="preserve"> na podstawie ……………………………………………………</w:t>
      </w:r>
      <w:r w:rsidR="00291518" w:rsidRPr="001047DF">
        <w:rPr>
          <w:highlight w:val="yellow"/>
        </w:rPr>
        <w:t>……………………………………………………[część dotyczącą działania na podstawie wypełniamy w przypadku reprezentowania Beneficjenta przez osobą inną niż kierownik JST]</w:t>
      </w:r>
      <w:r w:rsidRPr="001047DF">
        <w:t>,</w:t>
      </w:r>
    </w:p>
    <w:p w14:paraId="2F1DCDC0" w14:textId="5A81AA9D" w:rsidR="00DD6180" w:rsidRPr="001047DF" w:rsidRDefault="00DD6180" w:rsidP="00832780">
      <w:pPr>
        <w:spacing w:after="0" w:line="360" w:lineRule="auto"/>
        <w:jc w:val="both"/>
      </w:pPr>
      <w:r w:rsidRPr="001047DF">
        <w:t xml:space="preserve">przy kontrasygnacie Skarbnika </w:t>
      </w:r>
      <w:r w:rsidRPr="001047DF">
        <w:rPr>
          <w:highlight w:val="yellow"/>
        </w:rPr>
        <w:t>Powiatu/Gminy</w:t>
      </w:r>
      <w:r w:rsidR="00F9184A" w:rsidRPr="001047DF">
        <w:rPr>
          <w:highlight w:val="yellow"/>
        </w:rPr>
        <w:t xml:space="preserve">/Miasta </w:t>
      </w:r>
      <w:r w:rsidRPr="001047DF">
        <w:rPr>
          <w:highlight w:val="yellow"/>
        </w:rPr>
        <w:t xml:space="preserve">………………………… </w:t>
      </w:r>
      <w:r w:rsidR="00AF794A" w:rsidRPr="001047DF">
        <w:rPr>
          <w:highlight w:val="yellow"/>
        </w:rPr>
        <w:t>–</w:t>
      </w:r>
      <w:r w:rsidRPr="001047DF">
        <w:rPr>
          <w:highlight w:val="yellow"/>
        </w:rPr>
        <w:t xml:space="preserve"> Pana/Pani ……………………………..</w:t>
      </w:r>
      <w:r w:rsidR="00F9184A" w:rsidRPr="001047DF">
        <w:rPr>
          <w:highlight w:val="yellow"/>
        </w:rPr>
        <w:t>.</w:t>
      </w:r>
      <w:r w:rsidR="00291518" w:rsidRPr="001047DF">
        <w:rPr>
          <w:highlight w:val="yellow"/>
        </w:rPr>
        <w:t>, działającego/działającej na podstawie …………………………………………………………………………………………………………[część dotyczącą działania na</w:t>
      </w:r>
      <w:r w:rsidR="0006325F" w:rsidRPr="001047DF">
        <w:rPr>
          <w:highlight w:val="yellow"/>
        </w:rPr>
        <w:t> </w:t>
      </w:r>
      <w:r w:rsidR="00291518" w:rsidRPr="001047DF">
        <w:rPr>
          <w:highlight w:val="yellow"/>
        </w:rPr>
        <w:t>podstawie wypełniamy w przypadku reprezentowania Beneficjenta przez osobą inną niż kierownik JST]</w:t>
      </w:r>
      <w:r w:rsidR="00291518" w:rsidRPr="001047DF">
        <w:t>.</w:t>
      </w:r>
    </w:p>
    <w:p w14:paraId="256B0D94" w14:textId="77777777" w:rsidR="00F9184A" w:rsidRPr="001047DF" w:rsidRDefault="00F9184A" w:rsidP="005718A9">
      <w:pPr>
        <w:spacing w:before="120" w:after="0" w:line="360" w:lineRule="auto"/>
        <w:jc w:val="center"/>
        <w:rPr>
          <w:b/>
        </w:rPr>
      </w:pPr>
      <w:r w:rsidRPr="001047DF">
        <w:rPr>
          <w:rFonts w:cstheme="minorHAnsi"/>
          <w:b/>
        </w:rPr>
        <w:t>§</w:t>
      </w:r>
      <w:r w:rsidRPr="001047DF">
        <w:rPr>
          <w:b/>
        </w:rPr>
        <w:t xml:space="preserve"> 1</w:t>
      </w:r>
    </w:p>
    <w:p w14:paraId="16F49D8B" w14:textId="77777777" w:rsidR="0022770A" w:rsidRPr="001047DF" w:rsidRDefault="0022770A" w:rsidP="0022770A">
      <w:pPr>
        <w:spacing w:after="0" w:line="360" w:lineRule="auto"/>
        <w:jc w:val="both"/>
      </w:pPr>
      <w:r w:rsidRPr="001047DF">
        <w:t xml:space="preserve">Ilekroć w </w:t>
      </w:r>
      <w:r w:rsidR="00D04BC8" w:rsidRPr="001047DF">
        <w:t xml:space="preserve">niniejszej </w:t>
      </w:r>
      <w:r w:rsidRPr="001047DF">
        <w:t>umowie jest mowa o:</w:t>
      </w:r>
    </w:p>
    <w:p w14:paraId="414C8881" w14:textId="0B486FED" w:rsidR="00C76ABE" w:rsidRDefault="00C76ABE" w:rsidP="00996083">
      <w:pPr>
        <w:pStyle w:val="Akapitzlist"/>
        <w:numPr>
          <w:ilvl w:val="0"/>
          <w:numId w:val="3"/>
        </w:numPr>
        <w:spacing w:after="0" w:line="360" w:lineRule="auto"/>
        <w:jc w:val="both"/>
      </w:pPr>
      <w:r w:rsidRPr="001047DF">
        <w:t xml:space="preserve">PZP – należy przez to rozumieć ustawę z </w:t>
      </w:r>
      <w:r w:rsidR="00483D6B" w:rsidRPr="001047DF">
        <w:t xml:space="preserve">dnia </w:t>
      </w:r>
      <w:r w:rsidR="006D4E93" w:rsidRPr="00CA1560">
        <w:t>11 września 2019</w:t>
      </w:r>
      <w:r w:rsidR="00483D6B" w:rsidRPr="00CA1560">
        <w:t xml:space="preserve"> r.</w:t>
      </w:r>
      <w:r w:rsidR="00483D6B" w:rsidRPr="001047DF">
        <w:t xml:space="preserve"> Prawo zamówień publicznych, w brzmieniu obowiązującym w dniu wszczęcia postępowania o udzielenie zamówienia publicznego;</w:t>
      </w:r>
    </w:p>
    <w:p w14:paraId="74FA8B3F" w14:textId="6FD53F10" w:rsidR="0057175D" w:rsidRPr="0063242A" w:rsidRDefault="0057175D" w:rsidP="0057175D">
      <w:pPr>
        <w:pStyle w:val="Akapitzlist"/>
        <w:numPr>
          <w:ilvl w:val="0"/>
          <w:numId w:val="3"/>
        </w:numPr>
        <w:spacing w:after="0" w:line="360" w:lineRule="auto"/>
        <w:jc w:val="both"/>
      </w:pPr>
      <w:r w:rsidRPr="0063242A">
        <w:t xml:space="preserve">rozporządzeniu </w:t>
      </w:r>
      <w:proofErr w:type="spellStart"/>
      <w:r w:rsidRPr="0063242A">
        <w:t>w</w:t>
      </w:r>
      <w:r w:rsidR="00317291" w:rsidRPr="0063242A">
        <w:t>s</w:t>
      </w:r>
      <w:proofErr w:type="spellEnd"/>
      <w:r w:rsidR="00317291" w:rsidRPr="0063242A">
        <w:t xml:space="preserve">. </w:t>
      </w:r>
      <w:r w:rsidRPr="0063242A">
        <w:t>kanałów technologicznych – należy przez to rozumieć rozporządzenie Ministra Administracji i Cyfryzacji z dnia 21 kwietnia 2015 r. w sprawie warunków technicznych, jakim powinny odpowiadać kanały technologiczne (Dz. U. z 2015 r. poz. 680);</w:t>
      </w:r>
    </w:p>
    <w:p w14:paraId="301DA0BE" w14:textId="2BFFAA10" w:rsidR="00483D6B" w:rsidRPr="001047DF" w:rsidRDefault="00483D6B" w:rsidP="00996083">
      <w:pPr>
        <w:pStyle w:val="Akapitzlist"/>
        <w:numPr>
          <w:ilvl w:val="0"/>
          <w:numId w:val="3"/>
        </w:numPr>
        <w:spacing w:after="0" w:line="360" w:lineRule="auto"/>
        <w:jc w:val="both"/>
      </w:pPr>
      <w:r w:rsidRPr="001047DF">
        <w:lastRenderedPageBreak/>
        <w:t xml:space="preserve">rozporządzeniu </w:t>
      </w:r>
      <w:proofErr w:type="spellStart"/>
      <w:r w:rsidRPr="001047DF">
        <w:t>ws</w:t>
      </w:r>
      <w:proofErr w:type="spellEnd"/>
      <w:r w:rsidRPr="001047DF">
        <w:t>. obiektów drogowych – należy przez to rozumieć rozporządzenie Ministra Transportu i Gospodarki Morskiej z dnia 30 maja 2000 r. w sprawie warunków technicznych, jakim powinny odpowiadać drogowe obiekty inżynierskie i ich usyt</w:t>
      </w:r>
      <w:r w:rsidRPr="00CA1560">
        <w:t xml:space="preserve">uowanie (Dz. U. </w:t>
      </w:r>
      <w:r w:rsidR="00337058">
        <w:t>z 2000 r. n</w:t>
      </w:r>
      <w:r w:rsidR="0090198E" w:rsidRPr="00CA1560">
        <w:t>r </w:t>
      </w:r>
      <w:r w:rsidRPr="00CA1560">
        <w:t>63 poz. 735 z</w:t>
      </w:r>
      <w:r w:rsidR="00F37DEB" w:rsidRPr="00CA1560">
        <w:t xml:space="preserve"> </w:t>
      </w:r>
      <w:proofErr w:type="spellStart"/>
      <w:r w:rsidR="00F37DEB" w:rsidRPr="00CA1560">
        <w:t>późn</w:t>
      </w:r>
      <w:proofErr w:type="spellEnd"/>
      <w:r w:rsidR="00F37DEB" w:rsidRPr="00CA1560">
        <w:t>.</w:t>
      </w:r>
      <w:r w:rsidRPr="00CA1560">
        <w:t xml:space="preserve"> zm.);</w:t>
      </w:r>
    </w:p>
    <w:p w14:paraId="7BAC77BB" w14:textId="29822E22" w:rsidR="00483D6B" w:rsidRPr="0063242A" w:rsidRDefault="00483D6B" w:rsidP="00996083">
      <w:pPr>
        <w:pStyle w:val="Akapitzlist"/>
        <w:numPr>
          <w:ilvl w:val="0"/>
          <w:numId w:val="3"/>
        </w:numPr>
        <w:spacing w:after="0" w:line="360" w:lineRule="auto"/>
        <w:jc w:val="both"/>
      </w:pPr>
      <w:r w:rsidRPr="001047DF">
        <w:t>rozporząd</w:t>
      </w:r>
      <w:r w:rsidR="0019753D" w:rsidRPr="001047DF">
        <w:t xml:space="preserve">zeniu </w:t>
      </w:r>
      <w:proofErr w:type="spellStart"/>
      <w:r w:rsidR="0019753D" w:rsidRPr="001047DF">
        <w:t>ws</w:t>
      </w:r>
      <w:proofErr w:type="spellEnd"/>
      <w:r w:rsidR="0019753D" w:rsidRPr="001047DF">
        <w:t>. warunków technicznych</w:t>
      </w:r>
      <w:r w:rsidRPr="001047DF">
        <w:t xml:space="preserve"> – należy przez to rozumieć rozporządzenie Ministra Transportu i Gospodarki Morskiej z dnia 2 marca 1999 r. w sprawie warunków </w:t>
      </w:r>
      <w:r w:rsidRPr="0063242A">
        <w:t>technicznych, jakim powinny odpowiadać drogi publiczne i ich usytuowanie (</w:t>
      </w:r>
      <w:proofErr w:type="spellStart"/>
      <w:r w:rsidR="002D046D" w:rsidRPr="0063242A">
        <w:t>t.j</w:t>
      </w:r>
      <w:proofErr w:type="spellEnd"/>
      <w:r w:rsidR="002D046D" w:rsidRPr="0063242A">
        <w:t xml:space="preserve">. </w:t>
      </w:r>
      <w:r w:rsidRPr="0063242A">
        <w:t>Dz. U. z 2016</w:t>
      </w:r>
      <w:r w:rsidR="00935FDD" w:rsidRPr="0063242A">
        <w:t> </w:t>
      </w:r>
      <w:r w:rsidRPr="0063242A">
        <w:t>r. poz. 124</w:t>
      </w:r>
      <w:r w:rsidR="00904A18" w:rsidRPr="0063242A">
        <w:t xml:space="preserve"> z </w:t>
      </w:r>
      <w:proofErr w:type="spellStart"/>
      <w:r w:rsidR="00904A18" w:rsidRPr="0063242A">
        <w:t>późn</w:t>
      </w:r>
      <w:proofErr w:type="spellEnd"/>
      <w:r w:rsidR="00904A18" w:rsidRPr="0063242A">
        <w:t>. zm</w:t>
      </w:r>
      <w:r w:rsidR="002227BE" w:rsidRPr="0063242A">
        <w:t>.</w:t>
      </w:r>
      <w:r w:rsidRPr="0063242A">
        <w:t>);</w:t>
      </w:r>
    </w:p>
    <w:p w14:paraId="227A318E" w14:textId="20A12EBC" w:rsidR="0019753D" w:rsidRPr="0063242A" w:rsidRDefault="0019753D" w:rsidP="00996083">
      <w:pPr>
        <w:pStyle w:val="Akapitzlist"/>
        <w:numPr>
          <w:ilvl w:val="0"/>
          <w:numId w:val="3"/>
        </w:numPr>
        <w:spacing w:after="0" w:line="360" w:lineRule="auto"/>
        <w:jc w:val="both"/>
      </w:pPr>
      <w:r w:rsidRPr="0063242A">
        <w:t>rozporządzeniach – należy przez to rozumieć</w:t>
      </w:r>
      <w:r w:rsidR="00317291" w:rsidRPr="0063242A">
        <w:t xml:space="preserve"> rozporządzenie </w:t>
      </w:r>
      <w:proofErr w:type="spellStart"/>
      <w:r w:rsidR="00317291" w:rsidRPr="0063242A">
        <w:t>ws</w:t>
      </w:r>
      <w:proofErr w:type="spellEnd"/>
      <w:r w:rsidR="00317291" w:rsidRPr="0063242A">
        <w:t>. kanałów technologicznych,</w:t>
      </w:r>
      <w:r w:rsidRPr="0063242A">
        <w:t xml:space="preserve"> rozporządzenie </w:t>
      </w:r>
      <w:proofErr w:type="spellStart"/>
      <w:r w:rsidRPr="0063242A">
        <w:t>ws</w:t>
      </w:r>
      <w:proofErr w:type="spellEnd"/>
      <w:r w:rsidRPr="0063242A">
        <w:t>. obiektów drogowych i</w:t>
      </w:r>
      <w:r w:rsidR="00935FDD" w:rsidRPr="0063242A">
        <w:t> </w:t>
      </w:r>
      <w:r w:rsidRPr="0063242A">
        <w:t xml:space="preserve">rozporządzenie </w:t>
      </w:r>
      <w:proofErr w:type="spellStart"/>
      <w:r w:rsidRPr="0063242A">
        <w:t>ws</w:t>
      </w:r>
      <w:proofErr w:type="spellEnd"/>
      <w:r w:rsidRPr="0063242A">
        <w:t>. warunków technicznych;</w:t>
      </w:r>
    </w:p>
    <w:p w14:paraId="44CBC85D" w14:textId="10FFD5B7" w:rsidR="00BD78BE" w:rsidRPr="0063242A" w:rsidRDefault="00362D56" w:rsidP="00996083">
      <w:pPr>
        <w:pStyle w:val="Akapitzlist"/>
        <w:numPr>
          <w:ilvl w:val="0"/>
          <w:numId w:val="3"/>
        </w:numPr>
        <w:spacing w:after="0" w:line="360" w:lineRule="auto"/>
        <w:jc w:val="both"/>
      </w:pPr>
      <w:r w:rsidRPr="0063242A">
        <w:t>UDP – należy przez to rozumieć ustawę z dnia 21 marc</w:t>
      </w:r>
      <w:r w:rsidR="009B0FB1" w:rsidRPr="0063242A">
        <w:t xml:space="preserve">a 1985 r. o drogach publicznych </w:t>
      </w:r>
      <w:r w:rsidR="00335B9B" w:rsidRPr="0063242A">
        <w:t>(</w:t>
      </w:r>
      <w:proofErr w:type="spellStart"/>
      <w:r w:rsidR="00335B9B" w:rsidRPr="0063242A">
        <w:t>t.j</w:t>
      </w:r>
      <w:proofErr w:type="spellEnd"/>
      <w:r w:rsidR="00335B9B" w:rsidRPr="0063242A">
        <w:t>. Dz. U. z 202</w:t>
      </w:r>
      <w:r w:rsidR="00D37407" w:rsidRPr="0063242A">
        <w:t>1</w:t>
      </w:r>
      <w:r w:rsidR="00335B9B" w:rsidRPr="0063242A">
        <w:t xml:space="preserve"> r. poz. </w:t>
      </w:r>
      <w:r w:rsidR="002810E7" w:rsidRPr="0063242A">
        <w:t>1376</w:t>
      </w:r>
      <w:r w:rsidR="0090198E" w:rsidRPr="0063242A">
        <w:t xml:space="preserve"> z </w:t>
      </w:r>
      <w:proofErr w:type="spellStart"/>
      <w:r w:rsidR="0090198E" w:rsidRPr="0063242A">
        <w:t>późn</w:t>
      </w:r>
      <w:proofErr w:type="spellEnd"/>
      <w:r w:rsidR="0090198E" w:rsidRPr="0063242A">
        <w:t>. zm.</w:t>
      </w:r>
      <w:r w:rsidR="00335B9B" w:rsidRPr="0063242A">
        <w:t>)</w:t>
      </w:r>
      <w:r w:rsidRPr="0063242A">
        <w:t>;</w:t>
      </w:r>
    </w:p>
    <w:p w14:paraId="58D25EF7" w14:textId="1CA1E1A8" w:rsidR="00483D6B" w:rsidRPr="0063242A" w:rsidRDefault="00362D56" w:rsidP="00547B2A">
      <w:pPr>
        <w:pStyle w:val="Akapitzlist"/>
        <w:numPr>
          <w:ilvl w:val="0"/>
          <w:numId w:val="3"/>
        </w:numPr>
        <w:spacing w:after="0" w:line="360" w:lineRule="auto"/>
        <w:jc w:val="both"/>
      </w:pPr>
      <w:r w:rsidRPr="0063242A">
        <w:t>U</w:t>
      </w:r>
      <w:r w:rsidR="0090198E" w:rsidRPr="0063242A">
        <w:t>RFRD</w:t>
      </w:r>
      <w:r w:rsidR="00483D6B" w:rsidRPr="0063242A">
        <w:t xml:space="preserve"> – należy przez to rozumieć ustawę </w:t>
      </w:r>
      <w:r w:rsidRPr="0063242A">
        <w:t xml:space="preserve">z dnia 23 października 2018 r. o </w:t>
      </w:r>
      <w:r w:rsidR="0090198E" w:rsidRPr="0063242A">
        <w:t xml:space="preserve">Rządowym </w:t>
      </w:r>
      <w:r w:rsidRPr="0063242A">
        <w:t>Funduszu</w:t>
      </w:r>
      <w:r w:rsidR="0090198E" w:rsidRPr="0063242A">
        <w:t xml:space="preserve"> Rozwoju</w:t>
      </w:r>
      <w:r w:rsidRPr="0063242A">
        <w:t xml:space="preserve"> Dróg</w:t>
      </w:r>
      <w:r w:rsidR="0090198E" w:rsidRPr="0063242A">
        <w:t xml:space="preserve"> </w:t>
      </w:r>
      <w:r w:rsidR="00483D6B" w:rsidRPr="0063242A">
        <w:t>(</w:t>
      </w:r>
      <w:proofErr w:type="spellStart"/>
      <w:r w:rsidR="00547B2A" w:rsidRPr="00547B2A">
        <w:t>t.j</w:t>
      </w:r>
      <w:proofErr w:type="spellEnd"/>
      <w:r w:rsidR="00547B2A" w:rsidRPr="00547B2A">
        <w:t>. Dz. U. z 2022 r. poz. 505</w:t>
      </w:r>
      <w:r w:rsidR="002E0CCB">
        <w:t xml:space="preserve"> z </w:t>
      </w:r>
      <w:proofErr w:type="spellStart"/>
      <w:r w:rsidR="002E0CCB">
        <w:t>późn</w:t>
      </w:r>
      <w:proofErr w:type="spellEnd"/>
      <w:r w:rsidR="002E0CCB">
        <w:t>. zm.</w:t>
      </w:r>
      <w:r w:rsidR="00483D6B" w:rsidRPr="0063242A">
        <w:t>);</w:t>
      </w:r>
    </w:p>
    <w:p w14:paraId="19921900" w14:textId="23432000" w:rsidR="00CA2E15" w:rsidRPr="0063242A" w:rsidRDefault="00CA2E15" w:rsidP="00996083">
      <w:pPr>
        <w:pStyle w:val="Akapitzlist"/>
        <w:numPr>
          <w:ilvl w:val="0"/>
          <w:numId w:val="3"/>
        </w:numPr>
        <w:spacing w:after="0" w:line="360" w:lineRule="auto"/>
        <w:jc w:val="both"/>
      </w:pPr>
      <w:r w:rsidRPr="0063242A">
        <w:t>UFP – należy przez to rozumieć ustawę z dnia 27 sierpnia 2009 r. o finansach publicznych (</w:t>
      </w:r>
      <w:proofErr w:type="spellStart"/>
      <w:r w:rsidR="002D046D" w:rsidRPr="0063242A">
        <w:t>t.j</w:t>
      </w:r>
      <w:proofErr w:type="spellEnd"/>
      <w:r w:rsidR="002D046D" w:rsidRPr="0063242A">
        <w:t>.</w:t>
      </w:r>
      <w:r w:rsidR="00935FDD" w:rsidRPr="0063242A">
        <w:t> </w:t>
      </w:r>
      <w:r w:rsidRPr="0063242A">
        <w:t xml:space="preserve">Dz. U. z </w:t>
      </w:r>
      <w:r w:rsidR="00716ADF" w:rsidRPr="0063242A">
        <w:t>202</w:t>
      </w:r>
      <w:r w:rsidR="00716ADF">
        <w:t>2</w:t>
      </w:r>
      <w:r w:rsidR="00716ADF" w:rsidRPr="0063242A">
        <w:t xml:space="preserve"> </w:t>
      </w:r>
      <w:r w:rsidRPr="0063242A">
        <w:t xml:space="preserve">r. poz. </w:t>
      </w:r>
      <w:r w:rsidR="00716ADF">
        <w:t>1634</w:t>
      </w:r>
      <w:r w:rsidR="00716ADF" w:rsidRPr="0063242A">
        <w:t xml:space="preserve"> </w:t>
      </w:r>
      <w:r w:rsidR="002227BE" w:rsidRPr="0063242A">
        <w:t xml:space="preserve">z </w:t>
      </w:r>
      <w:proofErr w:type="spellStart"/>
      <w:r w:rsidR="002227BE" w:rsidRPr="0063242A">
        <w:t>późn</w:t>
      </w:r>
      <w:proofErr w:type="spellEnd"/>
      <w:r w:rsidR="002227BE" w:rsidRPr="0063242A">
        <w:t>. zm.</w:t>
      </w:r>
      <w:r w:rsidR="006D4E93" w:rsidRPr="0063242A">
        <w:t>)</w:t>
      </w:r>
      <w:r w:rsidR="001778A5" w:rsidRPr="0063242A">
        <w:t>;</w:t>
      </w:r>
    </w:p>
    <w:p w14:paraId="14D5E4BA" w14:textId="348F490B" w:rsidR="00483D6B" w:rsidRPr="0063242A" w:rsidRDefault="00362D56" w:rsidP="00996083">
      <w:pPr>
        <w:pStyle w:val="Akapitzlist"/>
        <w:numPr>
          <w:ilvl w:val="0"/>
          <w:numId w:val="3"/>
        </w:numPr>
        <w:spacing w:after="0" w:line="360" w:lineRule="auto"/>
        <w:jc w:val="both"/>
      </w:pPr>
      <w:r w:rsidRPr="0063242A">
        <w:t>UPB – należy przez to rozumieć ustawę z dnia 7 lipca 1994 r. Prawo budowlane (</w:t>
      </w:r>
      <w:proofErr w:type="spellStart"/>
      <w:r w:rsidR="002D046D" w:rsidRPr="0063242A">
        <w:t>t.j</w:t>
      </w:r>
      <w:proofErr w:type="spellEnd"/>
      <w:r w:rsidR="002D046D" w:rsidRPr="0063242A">
        <w:t xml:space="preserve">. </w:t>
      </w:r>
      <w:r w:rsidRPr="0063242A">
        <w:t>Dz. U. z</w:t>
      </w:r>
      <w:r w:rsidR="002D046D" w:rsidRPr="0063242A">
        <w:t> </w:t>
      </w:r>
      <w:r w:rsidRPr="0063242A">
        <w:t>20</w:t>
      </w:r>
      <w:r w:rsidR="0090198E" w:rsidRPr="0063242A">
        <w:t>2</w:t>
      </w:r>
      <w:r w:rsidR="00317291" w:rsidRPr="0063242A">
        <w:t>1</w:t>
      </w:r>
      <w:r w:rsidRPr="0063242A">
        <w:t xml:space="preserve"> r. poz. </w:t>
      </w:r>
      <w:r w:rsidR="00317291" w:rsidRPr="0063242A">
        <w:t>2351</w:t>
      </w:r>
      <w:r w:rsidR="00904A18" w:rsidRPr="0063242A">
        <w:t xml:space="preserve"> z </w:t>
      </w:r>
      <w:proofErr w:type="spellStart"/>
      <w:r w:rsidR="00904A18" w:rsidRPr="0063242A">
        <w:t>późn</w:t>
      </w:r>
      <w:proofErr w:type="spellEnd"/>
      <w:r w:rsidR="00904A18" w:rsidRPr="0063242A">
        <w:t>. zm.</w:t>
      </w:r>
      <w:r w:rsidRPr="0063242A">
        <w:t>);</w:t>
      </w:r>
    </w:p>
    <w:p w14:paraId="6CB4713C" w14:textId="4DE877CD" w:rsidR="0031532A" w:rsidRPr="00F876EF" w:rsidRDefault="0090198E" w:rsidP="00996083">
      <w:pPr>
        <w:pStyle w:val="Akapitzlist"/>
        <w:numPr>
          <w:ilvl w:val="0"/>
          <w:numId w:val="3"/>
        </w:numPr>
        <w:spacing w:after="0" w:line="360" w:lineRule="auto"/>
        <w:jc w:val="both"/>
      </w:pPr>
      <w:r w:rsidRPr="00F876EF">
        <w:t>RFRD</w:t>
      </w:r>
      <w:r w:rsidR="0031532A" w:rsidRPr="00F876EF">
        <w:t xml:space="preserve"> – należy przez to rozumieć </w:t>
      </w:r>
      <w:r w:rsidRPr="00F876EF">
        <w:t xml:space="preserve">Rządowy </w:t>
      </w:r>
      <w:r w:rsidR="0031532A" w:rsidRPr="00F876EF">
        <w:t>Fundusz</w:t>
      </w:r>
      <w:r w:rsidRPr="00F876EF">
        <w:t xml:space="preserve"> Rozwoju</w:t>
      </w:r>
      <w:r w:rsidR="0031532A" w:rsidRPr="00F876EF">
        <w:t xml:space="preserve"> Dróg</w:t>
      </w:r>
      <w:r w:rsidRPr="00F876EF">
        <w:t xml:space="preserve"> </w:t>
      </w:r>
      <w:r w:rsidR="0031532A" w:rsidRPr="00F876EF">
        <w:t xml:space="preserve">ustanowiony </w:t>
      </w:r>
      <w:r w:rsidR="00F0184C" w:rsidRPr="00F876EF">
        <w:t>U</w:t>
      </w:r>
      <w:r w:rsidRPr="00F876EF">
        <w:t>RFRD</w:t>
      </w:r>
      <w:r w:rsidR="0031532A" w:rsidRPr="00F876EF">
        <w:t>;</w:t>
      </w:r>
    </w:p>
    <w:p w14:paraId="6168F771" w14:textId="77777777" w:rsidR="00E015DE" w:rsidRPr="001047DF" w:rsidRDefault="00E015DE" w:rsidP="00996083">
      <w:pPr>
        <w:pStyle w:val="Akapitzlist"/>
        <w:numPr>
          <w:ilvl w:val="0"/>
          <w:numId w:val="3"/>
        </w:numPr>
        <w:spacing w:after="0" w:line="360" w:lineRule="auto"/>
        <w:jc w:val="both"/>
      </w:pPr>
      <w:r w:rsidRPr="001047DF">
        <w:t>drodze publicznej – należy przez to rozumieć drogę publiczną w rozumieniu UDP zaliczoną do kategorii dróg gminnych lub powiatowych;</w:t>
      </w:r>
    </w:p>
    <w:p w14:paraId="0F2056CC" w14:textId="29CD09BE" w:rsidR="00DC779E" w:rsidRPr="001047DF" w:rsidRDefault="00E015DE" w:rsidP="003632F4">
      <w:pPr>
        <w:pStyle w:val="Akapitzlist"/>
        <w:numPr>
          <w:ilvl w:val="0"/>
          <w:numId w:val="3"/>
        </w:numPr>
        <w:spacing w:after="0" w:line="360" w:lineRule="auto"/>
        <w:jc w:val="both"/>
      </w:pPr>
      <w:r w:rsidRPr="001047DF">
        <w:t>zadaniu – należy przez to rozumieć</w:t>
      </w:r>
      <w:r w:rsidR="006D4E93">
        <w:t xml:space="preserve"> </w:t>
      </w:r>
      <w:r w:rsidRPr="001047DF">
        <w:t xml:space="preserve">zadanie pn. </w:t>
      </w:r>
      <w:r w:rsidRPr="001047DF">
        <w:rPr>
          <w:b/>
          <w:highlight w:val="yellow"/>
        </w:rPr>
        <w:t>„………………………..”</w:t>
      </w:r>
      <w:r w:rsidRPr="001047DF">
        <w:t>,</w:t>
      </w:r>
      <w:r w:rsidR="00CA1560">
        <w:t xml:space="preserve"> </w:t>
      </w:r>
      <w:r w:rsidR="001778A5" w:rsidRPr="001047DF">
        <w:t>którego szczegółowy opis określa wykaz efektów rzeczowych i</w:t>
      </w:r>
      <w:r w:rsidR="00874A00">
        <w:t> </w:t>
      </w:r>
      <w:r w:rsidR="001778A5" w:rsidRPr="001047DF">
        <w:t xml:space="preserve">usług stanowiący </w:t>
      </w:r>
      <w:r w:rsidR="001778A5" w:rsidRPr="00815B66">
        <w:rPr>
          <w:highlight w:val="green"/>
        </w:rPr>
        <w:t>załącznik nr</w:t>
      </w:r>
      <w:r w:rsidR="00874A00" w:rsidRPr="00815B66">
        <w:rPr>
          <w:highlight w:val="green"/>
        </w:rPr>
        <w:t> </w:t>
      </w:r>
      <w:r w:rsidR="001778A5" w:rsidRPr="00815B66">
        <w:rPr>
          <w:highlight w:val="green"/>
        </w:rPr>
        <w:t xml:space="preserve">1 </w:t>
      </w:r>
      <w:r w:rsidR="001778A5" w:rsidRPr="001047DF">
        <w:t>do</w:t>
      </w:r>
      <w:r w:rsidR="00874A00">
        <w:t> </w:t>
      </w:r>
      <w:r w:rsidR="001778A5" w:rsidRPr="001047DF">
        <w:t>niniejszej umowy,</w:t>
      </w:r>
      <w:r w:rsidRPr="001047DF">
        <w:t xml:space="preserve"> polegające na</w:t>
      </w:r>
      <w:r w:rsidR="00874A00">
        <w:t> </w:t>
      </w:r>
      <w:r w:rsidR="0019753D" w:rsidRPr="001047DF">
        <w:t>realizacji</w:t>
      </w:r>
      <w:r w:rsidRPr="001047DF">
        <w:t xml:space="preserve"> </w:t>
      </w:r>
      <w:r w:rsidR="0019753D" w:rsidRPr="001047DF">
        <w:t xml:space="preserve">robót budowlanych, </w:t>
      </w:r>
      <w:r w:rsidR="000C5C6D" w:rsidRPr="001047DF">
        <w:t xml:space="preserve">wykonanych </w:t>
      </w:r>
      <w:r w:rsidR="0019753D" w:rsidRPr="001047DF">
        <w:t>zgodnie z</w:t>
      </w:r>
      <w:r w:rsidR="00874A00">
        <w:t> </w:t>
      </w:r>
      <w:r w:rsidR="00F37DEB" w:rsidRPr="001047DF">
        <w:t>UPB i</w:t>
      </w:r>
      <w:r w:rsidR="0019753D" w:rsidRPr="001047DF">
        <w:t xml:space="preserve"> rozporządzeniami, </w:t>
      </w:r>
      <w:r w:rsidRPr="001047DF">
        <w:t>polega</w:t>
      </w:r>
      <w:r w:rsidR="0019753D" w:rsidRPr="001047DF">
        <w:t>jących na</w:t>
      </w:r>
      <w:r w:rsidR="00874A00">
        <w:t> </w:t>
      </w:r>
      <w:r w:rsidR="0019753D" w:rsidRPr="001047DF">
        <w:t xml:space="preserve">remoncie, przebudowie </w:t>
      </w:r>
      <w:r w:rsidRPr="001047DF">
        <w:t xml:space="preserve">lub </w:t>
      </w:r>
      <w:r w:rsidRPr="00840937">
        <w:t>budowie</w:t>
      </w:r>
      <w:r w:rsidR="0019753D" w:rsidRPr="00840937">
        <w:t xml:space="preserve"> </w:t>
      </w:r>
      <w:r w:rsidR="008A6F95" w:rsidRPr="00840937">
        <w:t>drogi/</w:t>
      </w:r>
      <w:r w:rsidRPr="00840937">
        <w:t>dróg publicznych</w:t>
      </w:r>
      <w:r w:rsidRPr="001047DF">
        <w:t xml:space="preserve"> lub w</w:t>
      </w:r>
      <w:r w:rsidR="00874A00">
        <w:t> </w:t>
      </w:r>
      <w:r w:rsidRPr="001047DF">
        <w:t>przypadku dróg, które</w:t>
      </w:r>
      <w:r w:rsidR="001778A5" w:rsidRPr="001047DF">
        <w:t xml:space="preserve"> </w:t>
      </w:r>
      <w:r w:rsidRPr="001047DF">
        <w:t>nie</w:t>
      </w:r>
      <w:r w:rsidR="001778A5" w:rsidRPr="001047DF">
        <w:t xml:space="preserve"> </w:t>
      </w:r>
      <w:r w:rsidRPr="001047DF">
        <w:t>są</w:t>
      </w:r>
      <w:r w:rsidR="00874A00">
        <w:t> </w:t>
      </w:r>
      <w:r w:rsidRPr="001047DF">
        <w:t>drogami publicznymi, robót budowlanych polegających na</w:t>
      </w:r>
      <w:r w:rsidR="00874A00">
        <w:t> </w:t>
      </w:r>
      <w:r w:rsidRPr="001047DF">
        <w:t>przebudowie drogi wewnętrznej do</w:t>
      </w:r>
      <w:r w:rsidR="00874A00">
        <w:t> </w:t>
      </w:r>
      <w:r w:rsidRPr="001047DF">
        <w:t>właściwych dla dróg publicznych param</w:t>
      </w:r>
      <w:r w:rsidR="00031C0A">
        <w:t xml:space="preserve">etrów technicznych, określonych </w:t>
      </w:r>
      <w:r w:rsidRPr="001047DF">
        <w:t>w</w:t>
      </w:r>
      <w:r w:rsidR="001422F2" w:rsidRPr="001047DF">
        <w:t> </w:t>
      </w:r>
      <w:r w:rsidRPr="001047DF">
        <w:t xml:space="preserve">rozporządzeniu </w:t>
      </w:r>
      <w:proofErr w:type="spellStart"/>
      <w:r w:rsidRPr="001047DF">
        <w:t>ws</w:t>
      </w:r>
      <w:proofErr w:type="spellEnd"/>
      <w:r w:rsidRPr="001047DF">
        <w:t>.</w:t>
      </w:r>
      <w:r w:rsidR="00874A00">
        <w:t> </w:t>
      </w:r>
      <w:r w:rsidRPr="001047DF">
        <w:t>warunków technicznych</w:t>
      </w:r>
      <w:r w:rsidR="006B5BF8" w:rsidRPr="001047DF">
        <w:t>, w</w:t>
      </w:r>
      <w:r w:rsidR="00874A00">
        <w:t> </w:t>
      </w:r>
      <w:r w:rsidR="006B5BF8" w:rsidRPr="001047DF">
        <w:t>tym zadania p</w:t>
      </w:r>
      <w:r w:rsidR="0063242A">
        <w:t>olegające na </w:t>
      </w:r>
      <w:r w:rsidR="006B5BF8" w:rsidRPr="001047DF">
        <w:t>budowie, przebudowie lub remoncie skrzyżowań z</w:t>
      </w:r>
      <w:r w:rsidR="00874A00">
        <w:t> </w:t>
      </w:r>
      <w:r w:rsidR="006B5BF8" w:rsidRPr="001047DF">
        <w:t>innymi drogami publicznymi</w:t>
      </w:r>
      <w:r w:rsidRPr="001047DF">
        <w:t>,</w:t>
      </w:r>
      <w:r w:rsidR="001422F2" w:rsidRPr="001047DF">
        <w:t xml:space="preserve"> </w:t>
      </w:r>
      <w:r w:rsidR="00DC779E" w:rsidRPr="001047DF">
        <w:t>a</w:t>
      </w:r>
      <w:r w:rsidR="00874A00">
        <w:t> </w:t>
      </w:r>
      <w:r w:rsidR="00DC779E" w:rsidRPr="001047DF">
        <w:t>także</w:t>
      </w:r>
      <w:r w:rsidR="001422F2" w:rsidRPr="001047DF">
        <w:t xml:space="preserve"> wykonywane w</w:t>
      </w:r>
      <w:r w:rsidR="00874A00">
        <w:t> </w:t>
      </w:r>
      <w:r w:rsidR="001422F2" w:rsidRPr="001047DF">
        <w:t>ramach tych zadań:</w:t>
      </w:r>
    </w:p>
    <w:p w14:paraId="66AE9C29" w14:textId="6529A211" w:rsidR="00DC779E" w:rsidRPr="001047DF" w:rsidRDefault="000C5C6D" w:rsidP="00996083">
      <w:pPr>
        <w:pStyle w:val="Akapitzlist"/>
        <w:numPr>
          <w:ilvl w:val="0"/>
          <w:numId w:val="10"/>
        </w:numPr>
        <w:spacing w:after="0" w:line="360" w:lineRule="auto"/>
        <w:ind w:left="993" w:hanging="284"/>
        <w:jc w:val="both"/>
      </w:pPr>
      <w:r w:rsidRPr="001047DF">
        <w:t>inn</w:t>
      </w:r>
      <w:r w:rsidR="001422F2" w:rsidRPr="001047DF">
        <w:t>e</w:t>
      </w:r>
      <w:r w:rsidR="00DC779E" w:rsidRPr="001047DF">
        <w:t xml:space="preserve"> rob</w:t>
      </w:r>
      <w:r w:rsidR="001422F2" w:rsidRPr="001047DF">
        <w:t>o</w:t>
      </w:r>
      <w:r w:rsidR="00DC779E" w:rsidRPr="001047DF">
        <w:t>t</w:t>
      </w:r>
      <w:r w:rsidR="001422F2" w:rsidRPr="001047DF">
        <w:t>y</w:t>
      </w:r>
      <w:r w:rsidR="00DC779E" w:rsidRPr="001047DF">
        <w:t xml:space="preserve"> towarzysząc</w:t>
      </w:r>
      <w:r w:rsidR="001422F2" w:rsidRPr="001047DF">
        <w:t>e</w:t>
      </w:r>
      <w:r w:rsidR="00DC779E" w:rsidRPr="001047DF">
        <w:t xml:space="preserve"> w pasie drogowym takiej drogi dotyczą</w:t>
      </w:r>
      <w:r w:rsidR="001422F2" w:rsidRPr="001047DF">
        <w:t>ce</w:t>
      </w:r>
      <w:r w:rsidR="00E04466" w:rsidRPr="001047DF">
        <w:t xml:space="preserve"> wyposażenia technicznego drogi lub </w:t>
      </w:r>
      <w:r w:rsidR="00F37DEB" w:rsidRPr="001047DF">
        <w:t>służąc</w:t>
      </w:r>
      <w:r w:rsidR="001422F2" w:rsidRPr="001047DF">
        <w:t>e</w:t>
      </w:r>
      <w:r w:rsidR="00F37DEB" w:rsidRPr="001047DF">
        <w:t xml:space="preserve"> </w:t>
      </w:r>
      <w:r w:rsidR="00E04466" w:rsidRPr="001047DF">
        <w:t>poprawie bezpieczeństwa ruchu drogowego,</w:t>
      </w:r>
      <w:r w:rsidR="00DC779E" w:rsidRPr="001047DF">
        <w:t xml:space="preserve"> </w:t>
      </w:r>
      <w:r w:rsidR="000F64EB" w:rsidRPr="001047DF">
        <w:t>a także</w:t>
      </w:r>
      <w:r w:rsidR="00DC779E" w:rsidRPr="001047DF">
        <w:t xml:space="preserve"> infrastruktur</w:t>
      </w:r>
      <w:r w:rsidR="00007C31">
        <w:t>y</w:t>
      </w:r>
      <w:r w:rsidR="00DC779E" w:rsidRPr="001047DF">
        <w:t xml:space="preserve"> techniczn</w:t>
      </w:r>
      <w:r w:rsidR="00007C31">
        <w:t>ej</w:t>
      </w:r>
      <w:r w:rsidR="00DC779E" w:rsidRPr="001047DF">
        <w:t xml:space="preserve"> niezwiązan</w:t>
      </w:r>
      <w:r w:rsidR="00007C31">
        <w:t>ej</w:t>
      </w:r>
      <w:r w:rsidR="00DC779E" w:rsidRPr="001047DF">
        <w:t xml:space="preserve"> z drogą w rozumieniu postanowień UPB oraz </w:t>
      </w:r>
      <w:r w:rsidR="00557261" w:rsidRPr="001047DF">
        <w:t>rozporządzeń</w:t>
      </w:r>
      <w:r w:rsidR="00CA1A41" w:rsidRPr="001047DF">
        <w:t>,</w:t>
      </w:r>
    </w:p>
    <w:p w14:paraId="53A9B8BF" w14:textId="0AF8EE0E" w:rsidR="00DC779E" w:rsidRPr="001047DF" w:rsidRDefault="00DC779E" w:rsidP="00996083">
      <w:pPr>
        <w:pStyle w:val="Akapitzlist"/>
        <w:numPr>
          <w:ilvl w:val="0"/>
          <w:numId w:val="10"/>
        </w:numPr>
        <w:spacing w:after="0" w:line="360" w:lineRule="auto"/>
        <w:ind w:left="993" w:hanging="284"/>
        <w:jc w:val="both"/>
      </w:pPr>
      <w:r w:rsidRPr="001047DF">
        <w:lastRenderedPageBreak/>
        <w:t>usług</w:t>
      </w:r>
      <w:r w:rsidR="001422F2" w:rsidRPr="001047DF">
        <w:t>i</w:t>
      </w:r>
      <w:r w:rsidRPr="001047DF">
        <w:t xml:space="preserve"> towarzysząc</w:t>
      </w:r>
      <w:r w:rsidR="001422F2" w:rsidRPr="001047DF">
        <w:t>e</w:t>
      </w:r>
      <w:r w:rsidRPr="001047DF">
        <w:t>, w tym nadzoru inwestorskiego, badań laboratoryjnych</w:t>
      </w:r>
      <w:r w:rsidR="004E0B5F" w:rsidRPr="001047DF">
        <w:t>, nadz</w:t>
      </w:r>
      <w:r w:rsidR="00F37DEB" w:rsidRPr="001047DF">
        <w:t>o</w:t>
      </w:r>
      <w:r w:rsidR="004E0B5F" w:rsidRPr="001047DF">
        <w:t>r</w:t>
      </w:r>
      <w:r w:rsidR="00F37DEB" w:rsidRPr="001047DF">
        <w:t>u</w:t>
      </w:r>
      <w:r w:rsidR="004E0B5F" w:rsidRPr="001047DF">
        <w:t xml:space="preserve"> archeologiczn</w:t>
      </w:r>
      <w:r w:rsidR="00F37DEB" w:rsidRPr="001047DF">
        <w:t>ego;</w:t>
      </w:r>
    </w:p>
    <w:p w14:paraId="64CBC009" w14:textId="0F3BA1F1" w:rsidR="00D64D8E" w:rsidRPr="001047DF" w:rsidRDefault="00D64D8E" w:rsidP="00996083">
      <w:pPr>
        <w:pStyle w:val="Akapitzlist"/>
        <w:numPr>
          <w:ilvl w:val="0"/>
          <w:numId w:val="3"/>
        </w:numPr>
        <w:spacing w:after="0" w:line="360" w:lineRule="auto"/>
        <w:jc w:val="both"/>
      </w:pPr>
      <w:r w:rsidRPr="001047DF">
        <w:t xml:space="preserve">jednostce realizującej – należy przez to rozumieć </w:t>
      </w:r>
      <w:r w:rsidRPr="001047DF">
        <w:rPr>
          <w:highlight w:val="yellow"/>
        </w:rPr>
        <w:t>… [należy wypełnić jeżeli zadanie będzie realizowane w imieniu Beneficjenta przez inny podmiot, np. Powiatowy Zarząd Dróg. W przeciwnym razie należy dodać zapis „</w:t>
      </w:r>
      <w:r w:rsidR="00031C0A">
        <w:rPr>
          <w:highlight w:val="yellow"/>
        </w:rPr>
        <w:t xml:space="preserve"> – </w:t>
      </w:r>
      <w:r w:rsidRPr="001047DF">
        <w:rPr>
          <w:highlight w:val="yellow"/>
        </w:rPr>
        <w:t>NIE DOTYCZY”];</w:t>
      </w:r>
    </w:p>
    <w:p w14:paraId="77930730" w14:textId="6AB8DB2F" w:rsidR="0019753D" w:rsidRPr="001047DF" w:rsidRDefault="003154C3" w:rsidP="006C1C68">
      <w:pPr>
        <w:pStyle w:val="Akapitzlist"/>
        <w:numPr>
          <w:ilvl w:val="0"/>
          <w:numId w:val="3"/>
        </w:numPr>
        <w:spacing w:after="0" w:line="360" w:lineRule="auto"/>
        <w:jc w:val="both"/>
      </w:pPr>
      <w:r w:rsidRPr="001047DF">
        <w:t xml:space="preserve">kosztach kwalifikowanych – </w:t>
      </w:r>
      <w:r w:rsidR="006C1C68" w:rsidRPr="006C1C68">
        <w:t>należy przez to rozumieć koszty zadania, w tym</w:t>
      </w:r>
      <w:r w:rsidR="008A6F95">
        <w:t xml:space="preserve"> koszty</w:t>
      </w:r>
      <w:r w:rsidR="004C64A3" w:rsidRPr="001047DF">
        <w:t>:</w:t>
      </w:r>
    </w:p>
    <w:p w14:paraId="5E87A82F" w14:textId="1EA434A4" w:rsidR="00BA07DE" w:rsidRPr="00F876EF" w:rsidRDefault="003A50F0" w:rsidP="00996083">
      <w:pPr>
        <w:pStyle w:val="Akapitzlist"/>
        <w:numPr>
          <w:ilvl w:val="0"/>
          <w:numId w:val="4"/>
        </w:numPr>
        <w:spacing w:after="0" w:line="360" w:lineRule="auto"/>
        <w:ind w:left="1134" w:hanging="425"/>
        <w:jc w:val="both"/>
      </w:pPr>
      <w:r>
        <w:t>wykonania robót budowlanych oraz robót towarzyszących w pasie drogowym takiej drogi</w:t>
      </w:r>
      <w:r w:rsidR="008A6F95">
        <w:t>, w tym robót służących poprawie bezpieczeństwa ruchu drogowego</w:t>
      </w:r>
      <w:r>
        <w:t>, przy czym w zakresie infrastruktury technicznej niezwiązanej z drogą, za koszty kwalifikowane można uznać wyłącznie koszty związanie z usunięciem kolizji tej infrastruktury z elementami drogi objętej zadaniem</w:t>
      </w:r>
      <w:r w:rsidR="0031532A" w:rsidRPr="00F876EF">
        <w:t>,</w:t>
      </w:r>
    </w:p>
    <w:p w14:paraId="154BF4B5" w14:textId="00D923B2" w:rsidR="0031532A" w:rsidRPr="0063242A" w:rsidRDefault="00D64D8E" w:rsidP="00996083">
      <w:pPr>
        <w:pStyle w:val="Akapitzlist"/>
        <w:numPr>
          <w:ilvl w:val="0"/>
          <w:numId w:val="4"/>
        </w:numPr>
        <w:spacing w:after="0" w:line="360" w:lineRule="auto"/>
        <w:ind w:left="1134" w:hanging="425"/>
        <w:jc w:val="both"/>
      </w:pPr>
      <w:r w:rsidRPr="0063242A">
        <w:t>usług towarzyszących</w:t>
      </w:r>
      <w:r w:rsidR="008A6F95" w:rsidRPr="0063242A">
        <w:t xml:space="preserve">, o ile zostały </w:t>
      </w:r>
      <w:r w:rsidR="0031532A" w:rsidRPr="0063242A">
        <w:t>ujęt</w:t>
      </w:r>
      <w:r w:rsidR="008A6F95" w:rsidRPr="0063242A">
        <w:t>e</w:t>
      </w:r>
      <w:r w:rsidR="0031532A" w:rsidRPr="0063242A">
        <w:t xml:space="preserve"> w złożonym w ramach </w:t>
      </w:r>
      <w:r w:rsidR="006D4E93" w:rsidRPr="0063242A">
        <w:t>RFRD</w:t>
      </w:r>
      <w:r w:rsidR="0031532A" w:rsidRPr="0063242A">
        <w:t xml:space="preserve"> w</w:t>
      </w:r>
      <w:r w:rsidR="0063242A">
        <w:t>niosku o </w:t>
      </w:r>
      <w:r w:rsidR="00CA1A41" w:rsidRPr="0063242A">
        <w:t>dofinasowanie zadania,</w:t>
      </w:r>
    </w:p>
    <w:p w14:paraId="1DF7913B" w14:textId="5FEC3190" w:rsidR="00FA1038" w:rsidRPr="00DD3BC2" w:rsidRDefault="00FA1038" w:rsidP="00996083">
      <w:pPr>
        <w:pStyle w:val="Akapitzlist"/>
        <w:numPr>
          <w:ilvl w:val="0"/>
          <w:numId w:val="4"/>
        </w:numPr>
        <w:spacing w:after="0" w:line="360" w:lineRule="auto"/>
        <w:ind w:left="1134" w:hanging="425"/>
        <w:jc w:val="both"/>
      </w:pPr>
      <w:r w:rsidRPr="00DD3BC2">
        <w:t xml:space="preserve">podatku od towaru i usług, jeżeli </w:t>
      </w:r>
      <w:r w:rsidR="00D64D8E" w:rsidRPr="00DD3BC2">
        <w:t>Beneficjent lub jednostka realizująca na mocy obowiązującego prawa nie ma możliwości odliczenia lub odzyskania tego podatku</w:t>
      </w:r>
      <w:r w:rsidR="0035724A" w:rsidRPr="00DD3BC2">
        <w:t xml:space="preserve"> (oświadczenie o braku możliwości odzyskania lub odliczenia przez Beneficjenta lub jednostkę realizującą podatku od towarów i usług stanowi </w:t>
      </w:r>
      <w:r w:rsidR="0035724A" w:rsidRPr="00815B66">
        <w:rPr>
          <w:highlight w:val="green"/>
        </w:rPr>
        <w:t xml:space="preserve">załącznik nr </w:t>
      </w:r>
      <w:r w:rsidR="004C5206" w:rsidRPr="00815B66">
        <w:rPr>
          <w:highlight w:val="green"/>
        </w:rPr>
        <w:t>2</w:t>
      </w:r>
      <w:r w:rsidR="009B3E3B" w:rsidRPr="00DD3BC2">
        <w:t xml:space="preserve"> </w:t>
      </w:r>
      <w:r w:rsidR="0035724A" w:rsidRPr="00DD3BC2">
        <w:t xml:space="preserve">do </w:t>
      </w:r>
      <w:r w:rsidR="00D04BC8" w:rsidRPr="00DD3BC2">
        <w:t xml:space="preserve">niniejszej </w:t>
      </w:r>
      <w:r w:rsidR="0035724A" w:rsidRPr="00DD3BC2">
        <w:t>umowy);</w:t>
      </w:r>
    </w:p>
    <w:p w14:paraId="259E4143" w14:textId="59F1821B" w:rsidR="0031532A" w:rsidRPr="001047DF" w:rsidRDefault="0031532A" w:rsidP="00996083">
      <w:pPr>
        <w:pStyle w:val="Akapitzlist"/>
        <w:numPr>
          <w:ilvl w:val="0"/>
          <w:numId w:val="3"/>
        </w:numPr>
        <w:spacing w:after="0" w:line="360" w:lineRule="auto"/>
        <w:jc w:val="both"/>
      </w:pPr>
      <w:r w:rsidRPr="001047DF">
        <w:t xml:space="preserve">dofinansowaniu – należy przez to rozumieć środki </w:t>
      </w:r>
      <w:r w:rsidR="004F204A" w:rsidRPr="001047DF">
        <w:t xml:space="preserve">pochodzące z </w:t>
      </w:r>
      <w:r w:rsidR="00A66794" w:rsidRPr="00F876EF">
        <w:t>RFRD</w:t>
      </w:r>
      <w:r w:rsidR="00DD3BC2">
        <w:t xml:space="preserve"> przeznaczone na </w:t>
      </w:r>
      <w:r w:rsidR="00F37DEB" w:rsidRPr="001047DF">
        <w:t xml:space="preserve">wsparcie </w:t>
      </w:r>
      <w:r w:rsidR="004F204A" w:rsidRPr="001047DF">
        <w:t>Beneficjent</w:t>
      </w:r>
      <w:r w:rsidR="00F37DEB" w:rsidRPr="001047DF">
        <w:t>a</w:t>
      </w:r>
      <w:r w:rsidR="004F204A" w:rsidRPr="001047DF">
        <w:t xml:space="preserve"> w zakresie finansowania kosztów kwalifikowanych</w:t>
      </w:r>
      <w:r w:rsidR="00007C31">
        <w:t xml:space="preserve"> lub refundacji wydatków kwalifikowanych</w:t>
      </w:r>
      <w:r w:rsidR="004C5206" w:rsidRPr="001047DF">
        <w:t xml:space="preserve"> zadania z</w:t>
      </w:r>
      <w:r w:rsidR="00DD3BC2">
        <w:t> </w:t>
      </w:r>
      <w:r w:rsidR="004C5206" w:rsidRPr="001047DF">
        <w:t>zastrzeżeniem, że dofinansowanie nie obejmuje kosztów nabywania nieruchomości pod pasy drogowe</w:t>
      </w:r>
      <w:r w:rsidR="004F204A" w:rsidRPr="001047DF">
        <w:t>;</w:t>
      </w:r>
    </w:p>
    <w:p w14:paraId="433A5E1D" w14:textId="625A9EA3" w:rsidR="004F204A" w:rsidRPr="001047DF" w:rsidRDefault="004F204A" w:rsidP="00996083">
      <w:pPr>
        <w:pStyle w:val="Akapitzlist"/>
        <w:numPr>
          <w:ilvl w:val="0"/>
          <w:numId w:val="3"/>
        </w:numPr>
        <w:spacing w:after="0" w:line="360" w:lineRule="auto"/>
        <w:jc w:val="both"/>
      </w:pPr>
      <w:r w:rsidRPr="001047DF">
        <w:t>fakturach – należy przez to rozumieć faktury, rachunki lub inne dowody księgowe o</w:t>
      </w:r>
      <w:r w:rsidR="00935FDD" w:rsidRPr="001047DF">
        <w:t> </w:t>
      </w:r>
      <w:r w:rsidRPr="001047DF">
        <w:t>równoważnej wartości dowodowej;</w:t>
      </w:r>
    </w:p>
    <w:p w14:paraId="31394FE9" w14:textId="53E09B39" w:rsidR="004F204A" w:rsidRPr="001047DF" w:rsidRDefault="004F204A" w:rsidP="00996083">
      <w:pPr>
        <w:pStyle w:val="Akapitzlist"/>
        <w:numPr>
          <w:ilvl w:val="0"/>
          <w:numId w:val="3"/>
        </w:numPr>
        <w:spacing w:after="0" w:line="360" w:lineRule="auto"/>
        <w:jc w:val="both"/>
      </w:pPr>
      <w:r w:rsidRPr="001047DF">
        <w:t>kosztach niekwalifikowanych – należy przez to rozumieć koszty realizacji zadania niestanowiące kosztów kwalifikowanych, finansowane przez Beneficjenta, niepodlegające dofinansowaniu</w:t>
      </w:r>
      <w:r w:rsidR="0035724A" w:rsidRPr="001047DF">
        <w:t>, w szczególności: koszty podatku od towarów i usług (jeżeli Beneficjent lub jednostka realizująca ma możliwość jego odliczenia lub odzyskania) oraz opłat</w:t>
      </w:r>
      <w:r w:rsidR="00F37DEB" w:rsidRPr="001047DF">
        <w:t>y</w:t>
      </w:r>
      <w:r w:rsidR="0035724A" w:rsidRPr="001047DF">
        <w:t xml:space="preserve"> z tytułu kar i</w:t>
      </w:r>
      <w:r w:rsidR="00935FDD" w:rsidRPr="001047DF">
        <w:t> </w:t>
      </w:r>
      <w:r w:rsidR="0035724A" w:rsidRPr="001047DF">
        <w:t>odsetek za zwłokę lub opóźnienie</w:t>
      </w:r>
      <w:r w:rsidR="00F37DEB" w:rsidRPr="001047DF">
        <w:t xml:space="preserve"> naliczone</w:t>
      </w:r>
      <w:r w:rsidR="005A24B4" w:rsidRPr="001047DF">
        <w:t xml:space="preserve"> Beneficjentowi przez</w:t>
      </w:r>
      <w:r w:rsidR="00F37DEB" w:rsidRPr="001047DF">
        <w:t xml:space="preserve"> wykonawc</w:t>
      </w:r>
      <w:r w:rsidR="005A24B4" w:rsidRPr="001047DF">
        <w:t>ę</w:t>
      </w:r>
      <w:r w:rsidR="00F37DEB" w:rsidRPr="001047DF">
        <w:t xml:space="preserve"> zadania</w:t>
      </w:r>
      <w:r w:rsidRPr="001047DF">
        <w:t>;</w:t>
      </w:r>
    </w:p>
    <w:p w14:paraId="7EBB5B28" w14:textId="7B0E43C4" w:rsidR="00D53FD6" w:rsidRPr="001047DF" w:rsidRDefault="00D53FD6" w:rsidP="00996083">
      <w:pPr>
        <w:pStyle w:val="Akapitzlist"/>
        <w:numPr>
          <w:ilvl w:val="0"/>
          <w:numId w:val="3"/>
        </w:numPr>
        <w:spacing w:after="0" w:line="360" w:lineRule="auto"/>
        <w:jc w:val="both"/>
      </w:pPr>
      <w:r w:rsidRPr="001047DF">
        <w:t xml:space="preserve">rozpoczęciu zadania – należy przez to rozumieć </w:t>
      </w:r>
      <w:r w:rsidR="00CC018E" w:rsidRPr="001047DF">
        <w:t>zawarcie przez Benef</w:t>
      </w:r>
      <w:r w:rsidR="00992D1B" w:rsidRPr="001047DF">
        <w:t>i</w:t>
      </w:r>
      <w:r w:rsidR="00C47FB2" w:rsidRPr="001047DF">
        <w:t>cjenta lub jednostkę realizującą</w:t>
      </w:r>
      <w:r w:rsidR="00CC018E" w:rsidRPr="001047DF">
        <w:t xml:space="preserve"> pierwszej umowy z Wykonawcą na realizację zadania;</w:t>
      </w:r>
    </w:p>
    <w:p w14:paraId="74A5129A" w14:textId="19B8D25F" w:rsidR="004F204A" w:rsidRPr="001047DF" w:rsidRDefault="004F204A" w:rsidP="00996083">
      <w:pPr>
        <w:pStyle w:val="Akapitzlist"/>
        <w:numPr>
          <w:ilvl w:val="0"/>
          <w:numId w:val="3"/>
        </w:numPr>
        <w:spacing w:after="0" w:line="360" w:lineRule="auto"/>
        <w:jc w:val="both"/>
      </w:pPr>
      <w:r w:rsidRPr="001047DF">
        <w:t>środkach własnych – należy przez to rozumieć środki</w:t>
      </w:r>
      <w:r w:rsidR="00007C31">
        <w:t xml:space="preserve"> inne niż dofinansowanie, przeznaczone przez</w:t>
      </w:r>
      <w:r w:rsidRPr="001047DF">
        <w:t xml:space="preserve"> Beneficjenta na realizację zadania,;</w:t>
      </w:r>
    </w:p>
    <w:p w14:paraId="7BC78E8F" w14:textId="77777777" w:rsidR="00AA101B" w:rsidRPr="001047DF" w:rsidRDefault="00AA101B" w:rsidP="00996083">
      <w:pPr>
        <w:pStyle w:val="Akapitzlist"/>
        <w:numPr>
          <w:ilvl w:val="0"/>
          <w:numId w:val="3"/>
        </w:numPr>
        <w:spacing w:after="0" w:line="360" w:lineRule="auto"/>
        <w:jc w:val="both"/>
      </w:pPr>
      <w:r w:rsidRPr="001047DF">
        <w:lastRenderedPageBreak/>
        <w:t>Wykonawcy – należy przez to rozumieć osobę fizyczną, osobę prawną albo jednostkę organizacyjną nieposiadającą osobowości prawnej, z którą Beneficjent lub jednostka realizująca zawarł/a umowę w sprawie wykonania zadania;</w:t>
      </w:r>
    </w:p>
    <w:p w14:paraId="31B50474" w14:textId="087FC47C" w:rsidR="004F204A" w:rsidRPr="005B4001" w:rsidRDefault="004F204A" w:rsidP="00996083">
      <w:pPr>
        <w:pStyle w:val="Akapitzlist"/>
        <w:numPr>
          <w:ilvl w:val="0"/>
          <w:numId w:val="3"/>
        </w:numPr>
        <w:spacing w:after="0" w:line="360" w:lineRule="auto"/>
        <w:jc w:val="both"/>
      </w:pPr>
      <w:r w:rsidRPr="001047DF">
        <w:t>wykonaniu zad</w:t>
      </w:r>
      <w:r w:rsidR="00301892">
        <w:t xml:space="preserve">ania – należy przez to </w:t>
      </w:r>
      <w:r w:rsidR="00301892" w:rsidRPr="005B4001">
        <w:t xml:space="preserve">rozumieć </w:t>
      </w:r>
      <w:r w:rsidR="00031C0A" w:rsidRPr="005B4001">
        <w:t xml:space="preserve">dokonanie odbioru </w:t>
      </w:r>
      <w:r w:rsidR="00AA101B" w:rsidRPr="005B4001">
        <w:t>robót budowlanych lub usług objętych zadaniem</w:t>
      </w:r>
      <w:r w:rsidR="00031C0A" w:rsidRPr="005B4001">
        <w:t>;</w:t>
      </w:r>
    </w:p>
    <w:p w14:paraId="08789D67" w14:textId="74DC6704" w:rsidR="004F204A" w:rsidRPr="005B4001" w:rsidRDefault="004F204A" w:rsidP="00996083">
      <w:pPr>
        <w:pStyle w:val="Akapitzlist"/>
        <w:numPr>
          <w:ilvl w:val="0"/>
          <w:numId w:val="3"/>
        </w:numPr>
        <w:spacing w:after="0" w:line="360" w:lineRule="auto"/>
        <w:jc w:val="both"/>
      </w:pPr>
      <w:r w:rsidRPr="005B4001">
        <w:t xml:space="preserve">zadaniu </w:t>
      </w:r>
      <w:r w:rsidR="00D53FD6" w:rsidRPr="005B4001">
        <w:t>jednorocznym</w:t>
      </w:r>
      <w:r w:rsidRPr="005B4001">
        <w:t xml:space="preserve"> – należy przez to rozumieć </w:t>
      </w:r>
      <w:r w:rsidR="002303F2" w:rsidRPr="005B4001">
        <w:t xml:space="preserve">zadanie, którego </w:t>
      </w:r>
      <w:r w:rsidR="00031C0A" w:rsidRPr="005B4001">
        <w:t xml:space="preserve">przewidywany </w:t>
      </w:r>
      <w:r w:rsidRPr="005B4001">
        <w:t xml:space="preserve">okres realizacji </w:t>
      </w:r>
      <w:r w:rsidR="00CD441E" w:rsidRPr="005B4001">
        <w:t>od</w:t>
      </w:r>
      <w:r w:rsidR="00935FDD" w:rsidRPr="005B4001">
        <w:t> </w:t>
      </w:r>
      <w:r w:rsidR="00CD441E" w:rsidRPr="005B4001">
        <w:t>rozpoczęcia do wykonania</w:t>
      </w:r>
      <w:r w:rsidR="00B0405D">
        <w:t xml:space="preserve"> nie</w:t>
      </w:r>
      <w:r w:rsidR="00CD441E" w:rsidRPr="005B4001">
        <w:t xml:space="preserve"> </w:t>
      </w:r>
      <w:r w:rsidR="00396B78" w:rsidRPr="005B4001">
        <w:t>jest</w:t>
      </w:r>
      <w:r w:rsidR="00CD441E" w:rsidRPr="005B4001">
        <w:t xml:space="preserve"> dłuższy niż 12 miesięcy</w:t>
      </w:r>
      <w:r w:rsidRPr="005B4001">
        <w:t>;</w:t>
      </w:r>
    </w:p>
    <w:p w14:paraId="163B21EE" w14:textId="602D603A" w:rsidR="004F204A" w:rsidRPr="005B4001" w:rsidRDefault="004F204A" w:rsidP="00996083">
      <w:pPr>
        <w:pStyle w:val="Akapitzlist"/>
        <w:numPr>
          <w:ilvl w:val="0"/>
          <w:numId w:val="3"/>
        </w:numPr>
        <w:spacing w:after="0" w:line="360" w:lineRule="auto"/>
        <w:jc w:val="both"/>
      </w:pPr>
      <w:r w:rsidRPr="005B4001">
        <w:t xml:space="preserve">zadaniu </w:t>
      </w:r>
      <w:r w:rsidR="00CD441E" w:rsidRPr="005B4001">
        <w:t>wieloletnim</w:t>
      </w:r>
      <w:r w:rsidRPr="005B4001">
        <w:t xml:space="preserve"> – należy przez to rozumieć zadanie, którego </w:t>
      </w:r>
      <w:r w:rsidR="00031C0A" w:rsidRPr="005B4001">
        <w:t xml:space="preserve">przewidywany </w:t>
      </w:r>
      <w:r w:rsidR="006866B1" w:rsidRPr="005B4001">
        <w:t xml:space="preserve">okres realizacji </w:t>
      </w:r>
      <w:r w:rsidR="00BA07DE" w:rsidRPr="005B4001">
        <w:t>od</w:t>
      </w:r>
      <w:r w:rsidR="00935FDD" w:rsidRPr="005B4001">
        <w:t> </w:t>
      </w:r>
      <w:r w:rsidR="00BA07DE" w:rsidRPr="005B4001">
        <w:t>rozpoczęcia do wykonania jest dłuższy niż 12 miesięcy;</w:t>
      </w:r>
    </w:p>
    <w:p w14:paraId="4C7C7F86" w14:textId="08350357" w:rsidR="0033573B" w:rsidRPr="00F876EF" w:rsidRDefault="00BA07DE" w:rsidP="0033573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theme="minorHAnsi"/>
          <w:b/>
        </w:rPr>
      </w:pPr>
      <w:r w:rsidRPr="005B4001">
        <w:t xml:space="preserve">wykorzystaniu dofinansowania – </w:t>
      </w:r>
      <w:r w:rsidRPr="00F876EF">
        <w:t>n</w:t>
      </w:r>
      <w:r w:rsidR="0033573B" w:rsidRPr="00F876EF">
        <w:t xml:space="preserve">ależy przez to rozumieć dokonanie zapłaty środkami dofinansowania </w:t>
      </w:r>
      <w:r w:rsidR="00031C0A" w:rsidRPr="00F876EF">
        <w:t xml:space="preserve">na rzecz Wykonawcy </w:t>
      </w:r>
      <w:r w:rsidR="005B4001" w:rsidRPr="00F876EF">
        <w:t>za </w:t>
      </w:r>
      <w:r w:rsidR="0033573B" w:rsidRPr="00F876EF">
        <w:t xml:space="preserve">koszty kwalifikowane lub refundację poniesionych kosztów kwalifikowanych, przy czym zapłata środkami dofinansowania lub refundacja poniesionych wydatków powinna nastąpić z rachunku dedykowanego do obsługi środków </w:t>
      </w:r>
      <w:r w:rsidR="00B017A1" w:rsidRPr="00F876EF">
        <w:t>RFRD</w:t>
      </w:r>
      <w:r w:rsidR="0033573B" w:rsidRPr="00F876EF">
        <w:t>. Przekazanie środków dofinansowania Beneficjentowi nie stanowi wykorzystania dofinansowania;</w:t>
      </w:r>
    </w:p>
    <w:p w14:paraId="4B1484E0" w14:textId="25C55013" w:rsidR="00031C0A" w:rsidRPr="005B4001" w:rsidRDefault="00031C0A" w:rsidP="0099608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theme="minorHAnsi"/>
          <w:b/>
        </w:rPr>
      </w:pPr>
      <w:r w:rsidRPr="005B4001">
        <w:rPr>
          <w:rFonts w:cstheme="minorHAnsi"/>
        </w:rPr>
        <w:t xml:space="preserve">rachunku bankowym dedykowanym do obsługi środków </w:t>
      </w:r>
      <w:r w:rsidR="00614B13">
        <w:rPr>
          <w:rFonts w:cstheme="minorHAnsi"/>
        </w:rPr>
        <w:t>RFRD</w:t>
      </w:r>
      <w:r w:rsidRPr="005B4001">
        <w:rPr>
          <w:rFonts w:cstheme="minorHAnsi"/>
        </w:rPr>
        <w:t xml:space="preserve"> – należy przez to rozumieć rachunek bankowy Beneficj</w:t>
      </w:r>
      <w:r w:rsidR="00541F45" w:rsidRPr="005B4001">
        <w:rPr>
          <w:rFonts w:cstheme="minorHAnsi"/>
        </w:rPr>
        <w:t xml:space="preserve">enta lub jednostki realizującej przeznaczony wyłącznie </w:t>
      </w:r>
      <w:r w:rsidR="00D5280B" w:rsidRPr="005B4001">
        <w:rPr>
          <w:rFonts w:cstheme="minorHAnsi"/>
        </w:rPr>
        <w:t xml:space="preserve">dla </w:t>
      </w:r>
      <w:r w:rsidR="00541F45" w:rsidRPr="005B4001">
        <w:rPr>
          <w:rFonts w:cstheme="minorHAnsi"/>
        </w:rPr>
        <w:t>środków dofinansowania;</w:t>
      </w:r>
    </w:p>
    <w:p w14:paraId="29F9FA75" w14:textId="568A9195" w:rsidR="00C53002" w:rsidRPr="001047DF" w:rsidRDefault="00541F45" w:rsidP="0099608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</w:rPr>
        <w:t>r</w:t>
      </w:r>
      <w:r w:rsidR="00873B02" w:rsidRPr="001047DF">
        <w:rPr>
          <w:rFonts w:cstheme="minorHAnsi"/>
        </w:rPr>
        <w:t xml:space="preserve">achunku bankowym dysponenta funduszu </w:t>
      </w:r>
      <w:r w:rsidR="00C53002" w:rsidRPr="001047DF">
        <w:rPr>
          <w:rFonts w:cstheme="minorHAnsi"/>
        </w:rPr>
        <w:t xml:space="preserve">– należy przez to rozumieć </w:t>
      </w:r>
      <w:r w:rsidR="00873B02" w:rsidRPr="001047DF">
        <w:rPr>
          <w:rFonts w:cstheme="minorHAnsi"/>
        </w:rPr>
        <w:t xml:space="preserve">rachunek bankowy </w:t>
      </w:r>
      <w:r w:rsidR="001F4FDC" w:rsidRPr="001047DF">
        <w:rPr>
          <w:rFonts w:cstheme="minorHAnsi"/>
        </w:rPr>
        <w:t>utworzony</w:t>
      </w:r>
      <w:r w:rsidR="00900DD4" w:rsidRPr="001047DF">
        <w:rPr>
          <w:rFonts w:cstheme="minorHAnsi"/>
        </w:rPr>
        <w:t xml:space="preserve"> przez ministra właściwego do spraw transportu,</w:t>
      </w:r>
      <w:r w:rsidR="001F4FDC" w:rsidRPr="001047DF">
        <w:rPr>
          <w:rFonts w:cstheme="minorHAnsi"/>
        </w:rPr>
        <w:t xml:space="preserve"> </w:t>
      </w:r>
      <w:r w:rsidR="00873B02" w:rsidRPr="001047DF">
        <w:rPr>
          <w:rFonts w:cstheme="minorHAnsi"/>
        </w:rPr>
        <w:t>dedykowany do dofinansowania zadań</w:t>
      </w:r>
      <w:r w:rsidR="00900DD4" w:rsidRPr="001047DF">
        <w:rPr>
          <w:rFonts w:cstheme="minorHAnsi"/>
        </w:rPr>
        <w:t xml:space="preserve"> na terenie województwa mazowieckiego w ramach </w:t>
      </w:r>
      <w:r w:rsidR="00614B13">
        <w:rPr>
          <w:rFonts w:cstheme="minorHAnsi"/>
        </w:rPr>
        <w:t>RFRD</w:t>
      </w:r>
      <w:r w:rsidR="00C53002" w:rsidRPr="001047DF">
        <w:rPr>
          <w:rFonts w:cstheme="minorHAnsi"/>
        </w:rPr>
        <w:t>.</w:t>
      </w:r>
    </w:p>
    <w:p w14:paraId="32B9541B" w14:textId="4A6C2CE7" w:rsidR="0022770A" w:rsidRPr="005718A9" w:rsidRDefault="0022770A" w:rsidP="005718A9">
      <w:pPr>
        <w:spacing w:before="120" w:after="0" w:line="360" w:lineRule="auto"/>
        <w:jc w:val="center"/>
        <w:rPr>
          <w:rFonts w:cstheme="minorHAnsi"/>
          <w:b/>
        </w:rPr>
      </w:pPr>
      <w:r w:rsidRPr="001047DF">
        <w:rPr>
          <w:rFonts w:cstheme="minorHAnsi"/>
          <w:b/>
        </w:rPr>
        <w:t>§</w:t>
      </w:r>
      <w:r w:rsidR="00CD78A0" w:rsidRPr="001047DF">
        <w:rPr>
          <w:rFonts w:cstheme="minorHAnsi"/>
          <w:b/>
        </w:rPr>
        <w:t xml:space="preserve"> </w:t>
      </w:r>
      <w:r w:rsidRPr="005718A9">
        <w:rPr>
          <w:rFonts w:cstheme="minorHAnsi"/>
          <w:b/>
        </w:rPr>
        <w:t>2</w:t>
      </w:r>
    </w:p>
    <w:p w14:paraId="2930C127" w14:textId="56017379" w:rsidR="00082EE7" w:rsidRPr="001047DF" w:rsidRDefault="002F2D89" w:rsidP="00B43196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</w:pPr>
      <w:r w:rsidRPr="001047DF">
        <w:t>Na podstawie art. 28 ust. 2</w:t>
      </w:r>
      <w:r w:rsidR="004C64A3" w:rsidRPr="001047DF">
        <w:t xml:space="preserve"> U</w:t>
      </w:r>
      <w:r w:rsidR="00614B13">
        <w:t>RFRD</w:t>
      </w:r>
      <w:r w:rsidR="00F9184A" w:rsidRPr="001047DF">
        <w:t xml:space="preserve">, Wojewoda zobowiązuje się do przekazania Beneficjentowi dofinansowania </w:t>
      </w:r>
      <w:r w:rsidR="0035724A" w:rsidRPr="001047DF">
        <w:t xml:space="preserve">zadania </w:t>
      </w:r>
      <w:r w:rsidR="0035724A" w:rsidRPr="00FF14B7">
        <w:rPr>
          <w:b/>
          <w:highlight w:val="yellow"/>
        </w:rPr>
        <w:t>jednorocznego/wieloletniego</w:t>
      </w:r>
      <w:r w:rsidR="0035724A" w:rsidRPr="001047DF">
        <w:t xml:space="preserve"> </w:t>
      </w:r>
      <w:r w:rsidR="00F9184A" w:rsidRPr="001047DF">
        <w:t xml:space="preserve">w kwocie nie wyższej niż </w:t>
      </w:r>
      <w:r w:rsidR="00935032" w:rsidRPr="001047DF">
        <w:rPr>
          <w:b/>
          <w:highlight w:val="yellow"/>
        </w:rPr>
        <w:t>……………</w:t>
      </w:r>
      <w:r w:rsidR="00FF14B7">
        <w:rPr>
          <w:b/>
          <w:highlight w:val="yellow"/>
        </w:rPr>
        <w:t>…………</w:t>
      </w:r>
      <w:r w:rsidR="00F9184A" w:rsidRPr="001047DF">
        <w:t xml:space="preserve"> </w:t>
      </w:r>
      <w:r w:rsidR="00F9184A" w:rsidRPr="00057CB7">
        <w:rPr>
          <w:b/>
        </w:rPr>
        <w:t>zł</w:t>
      </w:r>
      <w:r w:rsidR="00F9184A" w:rsidRPr="001047DF">
        <w:t xml:space="preserve"> (słownie: </w:t>
      </w:r>
      <w:r w:rsidR="00935032" w:rsidRPr="001047DF">
        <w:rPr>
          <w:highlight w:val="yellow"/>
        </w:rPr>
        <w:t>…………………</w:t>
      </w:r>
      <w:r w:rsidR="00F9184A" w:rsidRPr="001047DF">
        <w:rPr>
          <w:highlight w:val="yellow"/>
        </w:rPr>
        <w:t>…….</w:t>
      </w:r>
      <w:r w:rsidR="003C217B" w:rsidRPr="001047DF">
        <w:rPr>
          <w:highlight w:val="yellow"/>
        </w:rPr>
        <w:t xml:space="preserve"> 00/100</w:t>
      </w:r>
      <w:r w:rsidR="00F9184A" w:rsidRPr="001047DF">
        <w:t>)</w:t>
      </w:r>
      <w:r w:rsidR="009D490E" w:rsidRPr="001047DF">
        <w:t>, zgodnie z</w:t>
      </w:r>
      <w:r w:rsidR="00B43196" w:rsidRPr="001047DF">
        <w:t> </w:t>
      </w:r>
      <w:r w:rsidR="009D490E" w:rsidRPr="001047DF">
        <w:t xml:space="preserve">następującą klasyfikacją budżetową: </w:t>
      </w:r>
      <w:r w:rsidR="00AC3EE6" w:rsidRPr="001047DF">
        <w:rPr>
          <w:rFonts w:cstheme="minorHAnsi"/>
          <w:b/>
        </w:rPr>
        <w:t>§</w:t>
      </w:r>
      <w:r w:rsidR="00874A00">
        <w:rPr>
          <w:rFonts w:cstheme="minorHAnsi"/>
          <w:b/>
        </w:rPr>
        <w:t> </w:t>
      </w:r>
      <w:r w:rsidR="00B4678D" w:rsidRPr="001047DF">
        <w:rPr>
          <w:b/>
          <w:highlight w:val="yellow"/>
        </w:rPr>
        <w:t>2170</w:t>
      </w:r>
      <w:r w:rsidR="00AC3EE6" w:rsidRPr="001047DF">
        <w:rPr>
          <w:highlight w:val="yellow"/>
        </w:rPr>
        <w:t>[zadania bieżące]/</w:t>
      </w:r>
      <w:r w:rsidR="00B4678D" w:rsidRPr="001047DF">
        <w:rPr>
          <w:b/>
          <w:highlight w:val="yellow"/>
        </w:rPr>
        <w:t>6350</w:t>
      </w:r>
      <w:r w:rsidR="00B4678D" w:rsidRPr="001047DF">
        <w:rPr>
          <w:highlight w:val="yellow"/>
        </w:rPr>
        <w:t>[zadania inwestycyjne]</w:t>
      </w:r>
      <w:r w:rsidR="00082EE7" w:rsidRPr="001047DF">
        <w:t>, w</w:t>
      </w:r>
      <w:r w:rsidR="0077489B" w:rsidRPr="001047DF">
        <w:t> </w:t>
      </w:r>
      <w:r w:rsidR="00082EE7" w:rsidRPr="001047DF">
        <w:t>tym:</w:t>
      </w:r>
    </w:p>
    <w:p w14:paraId="27FAA633" w14:textId="43A721FD" w:rsidR="00082EE7" w:rsidRPr="001047DF" w:rsidRDefault="00ED08C6" w:rsidP="00996083">
      <w:pPr>
        <w:pStyle w:val="Akapitzlist"/>
        <w:numPr>
          <w:ilvl w:val="1"/>
          <w:numId w:val="9"/>
        </w:numPr>
        <w:spacing w:after="0" w:line="360" w:lineRule="auto"/>
        <w:ind w:left="709" w:hanging="283"/>
        <w:jc w:val="both"/>
      </w:pPr>
      <w:r>
        <w:rPr>
          <w:b/>
        </w:rPr>
        <w:t>w roku 202</w:t>
      </w:r>
      <w:r w:rsidR="00954151">
        <w:rPr>
          <w:b/>
        </w:rPr>
        <w:t>2</w:t>
      </w:r>
      <w:r w:rsidR="00082EE7" w:rsidRPr="001047DF">
        <w:t xml:space="preserve"> w kwocie nie wyższej niż </w:t>
      </w:r>
      <w:r w:rsidR="00082EE7" w:rsidRPr="00057CB7">
        <w:rPr>
          <w:b/>
          <w:highlight w:val="yellow"/>
        </w:rPr>
        <w:t>……………</w:t>
      </w:r>
      <w:r w:rsidR="00082EE7" w:rsidRPr="00057CB7">
        <w:rPr>
          <w:b/>
        </w:rPr>
        <w:t xml:space="preserve"> zł</w:t>
      </w:r>
      <w:r w:rsidR="00082EE7" w:rsidRPr="001047DF">
        <w:t xml:space="preserve"> (słownie: </w:t>
      </w:r>
      <w:r w:rsidR="00082EE7" w:rsidRPr="001047DF">
        <w:rPr>
          <w:highlight w:val="yellow"/>
        </w:rPr>
        <w:t>……………………………</w:t>
      </w:r>
      <w:r w:rsidR="003C217B" w:rsidRPr="001047DF">
        <w:rPr>
          <w:highlight w:val="yellow"/>
        </w:rPr>
        <w:t xml:space="preserve"> 00/100</w:t>
      </w:r>
      <w:r w:rsidR="00082EE7" w:rsidRPr="001047DF">
        <w:t>),</w:t>
      </w:r>
    </w:p>
    <w:p w14:paraId="14FEFFE0" w14:textId="771ECEBC" w:rsidR="00082EE7" w:rsidRPr="001047DF" w:rsidRDefault="00ED08C6" w:rsidP="00996083">
      <w:pPr>
        <w:pStyle w:val="Akapitzlist"/>
        <w:numPr>
          <w:ilvl w:val="1"/>
          <w:numId w:val="9"/>
        </w:numPr>
        <w:spacing w:after="0" w:line="360" w:lineRule="auto"/>
        <w:ind w:left="709" w:hanging="283"/>
        <w:jc w:val="both"/>
      </w:pPr>
      <w:r>
        <w:rPr>
          <w:b/>
        </w:rPr>
        <w:t>w roku 202</w:t>
      </w:r>
      <w:r w:rsidR="00954151">
        <w:rPr>
          <w:b/>
        </w:rPr>
        <w:t>3</w:t>
      </w:r>
      <w:r w:rsidR="00082EE7" w:rsidRPr="001047DF">
        <w:t xml:space="preserve"> w kwocie nie wyższej niż </w:t>
      </w:r>
      <w:r w:rsidR="00082EE7" w:rsidRPr="00057CB7">
        <w:rPr>
          <w:b/>
          <w:highlight w:val="yellow"/>
        </w:rPr>
        <w:t>……………</w:t>
      </w:r>
      <w:r w:rsidR="00082EE7" w:rsidRPr="00057CB7">
        <w:rPr>
          <w:b/>
        </w:rPr>
        <w:t xml:space="preserve"> zł</w:t>
      </w:r>
      <w:r w:rsidR="00082EE7" w:rsidRPr="001047DF">
        <w:t xml:space="preserve"> (słownie: </w:t>
      </w:r>
      <w:r w:rsidR="00082EE7" w:rsidRPr="001047DF">
        <w:rPr>
          <w:highlight w:val="yellow"/>
        </w:rPr>
        <w:t>……………………………</w:t>
      </w:r>
      <w:r w:rsidR="0089007D">
        <w:rPr>
          <w:highlight w:val="yellow"/>
        </w:rPr>
        <w:t xml:space="preserve"> </w:t>
      </w:r>
      <w:r w:rsidR="0089007D" w:rsidRPr="001047DF">
        <w:rPr>
          <w:highlight w:val="yellow"/>
        </w:rPr>
        <w:t>00/100</w:t>
      </w:r>
      <w:r w:rsidR="00082EE7" w:rsidRPr="001047DF">
        <w:t>),</w:t>
      </w:r>
    </w:p>
    <w:p w14:paraId="50AC60A5" w14:textId="40903B75" w:rsidR="00082EE7" w:rsidRPr="001047DF" w:rsidRDefault="00ED08C6" w:rsidP="00996083">
      <w:pPr>
        <w:pStyle w:val="Akapitzlist"/>
        <w:numPr>
          <w:ilvl w:val="1"/>
          <w:numId w:val="9"/>
        </w:numPr>
        <w:spacing w:after="0" w:line="360" w:lineRule="auto"/>
        <w:ind w:left="709" w:hanging="283"/>
        <w:jc w:val="both"/>
      </w:pPr>
      <w:r>
        <w:rPr>
          <w:b/>
        </w:rPr>
        <w:t>w roku 202</w:t>
      </w:r>
      <w:r w:rsidR="00954151">
        <w:rPr>
          <w:b/>
        </w:rPr>
        <w:t>4</w:t>
      </w:r>
      <w:r w:rsidR="00082EE7" w:rsidRPr="001047DF">
        <w:t xml:space="preserve"> w kwocie nie wyższej niż </w:t>
      </w:r>
      <w:r w:rsidR="00082EE7" w:rsidRPr="00057CB7">
        <w:rPr>
          <w:b/>
          <w:highlight w:val="yellow"/>
        </w:rPr>
        <w:t>……………</w:t>
      </w:r>
      <w:r w:rsidR="00082EE7" w:rsidRPr="00057CB7">
        <w:rPr>
          <w:b/>
        </w:rPr>
        <w:t xml:space="preserve"> zł</w:t>
      </w:r>
      <w:r w:rsidR="00082EE7" w:rsidRPr="001047DF">
        <w:t xml:space="preserve"> (słownie: </w:t>
      </w:r>
      <w:r w:rsidR="00082EE7" w:rsidRPr="001047DF">
        <w:rPr>
          <w:highlight w:val="yellow"/>
        </w:rPr>
        <w:t>……………………………</w:t>
      </w:r>
      <w:r w:rsidR="0089007D">
        <w:rPr>
          <w:highlight w:val="yellow"/>
        </w:rPr>
        <w:t xml:space="preserve"> </w:t>
      </w:r>
      <w:r w:rsidR="0089007D" w:rsidRPr="001047DF">
        <w:rPr>
          <w:highlight w:val="yellow"/>
        </w:rPr>
        <w:t>00/100</w:t>
      </w:r>
      <w:r w:rsidR="00F64BE5" w:rsidRPr="001047DF">
        <w:t>).</w:t>
      </w:r>
    </w:p>
    <w:p w14:paraId="43E50174" w14:textId="232F9A64" w:rsidR="0022770A" w:rsidRPr="001047DF" w:rsidRDefault="00B5679D" w:rsidP="00B43196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</w:pPr>
      <w:r w:rsidRPr="001047DF">
        <w:t xml:space="preserve">Dofinansowanie nie może przekroczyć </w:t>
      </w:r>
      <w:r w:rsidRPr="001047DF">
        <w:rPr>
          <w:b/>
          <w:highlight w:val="yellow"/>
        </w:rPr>
        <w:t>…</w:t>
      </w:r>
      <w:r w:rsidR="00ED08C6">
        <w:rPr>
          <w:b/>
        </w:rPr>
        <w:t xml:space="preserve"> %</w:t>
      </w:r>
      <w:r w:rsidR="007E1561" w:rsidRPr="001047DF">
        <w:t xml:space="preserve"> </w:t>
      </w:r>
      <w:r w:rsidRPr="0089007D">
        <w:rPr>
          <w:highlight w:val="yellow"/>
        </w:rPr>
        <w:t>[należy wskazać wartość w</w:t>
      </w:r>
      <w:r w:rsidR="00FC4F69" w:rsidRPr="0089007D">
        <w:rPr>
          <w:highlight w:val="yellow"/>
        </w:rPr>
        <w:t>y</w:t>
      </w:r>
      <w:r w:rsidRPr="0089007D">
        <w:rPr>
          <w:highlight w:val="yellow"/>
        </w:rPr>
        <w:t>nikającą z listy wniosków zakwalifikowanych do dofinansowania]</w:t>
      </w:r>
      <w:r w:rsidRPr="001047DF">
        <w:t xml:space="preserve"> wartości kosztów kwalifikowanych</w:t>
      </w:r>
      <w:r w:rsidR="00083A4A" w:rsidRPr="001047DF">
        <w:t>.</w:t>
      </w:r>
    </w:p>
    <w:p w14:paraId="4D8A3D31" w14:textId="047CB6BD" w:rsidR="005A7B59" w:rsidRDefault="005A7B59" w:rsidP="00855CA3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</w:pPr>
      <w:r>
        <w:t>Ostateczna kwota d</w:t>
      </w:r>
      <w:r w:rsidR="00403926" w:rsidRPr="001047DF">
        <w:t>ofinansowani</w:t>
      </w:r>
      <w:r>
        <w:t xml:space="preserve">a określona zostanie na podstawie </w:t>
      </w:r>
      <w:r w:rsidRPr="001047DF">
        <w:t>oświadczenia, sporządzonego przez Beneficjenta na</w:t>
      </w:r>
      <w:r>
        <w:t> </w:t>
      </w:r>
      <w:r w:rsidRPr="001047DF">
        <w:t xml:space="preserve">formularzu stanowiącym </w:t>
      </w:r>
      <w:r w:rsidRPr="001047DF">
        <w:rPr>
          <w:highlight w:val="green"/>
        </w:rPr>
        <w:t>załącznik nr</w:t>
      </w:r>
      <w:r>
        <w:rPr>
          <w:highlight w:val="green"/>
        </w:rPr>
        <w:t> </w:t>
      </w:r>
      <w:r w:rsidRPr="001047DF">
        <w:rPr>
          <w:highlight w:val="green"/>
        </w:rPr>
        <w:t>3</w:t>
      </w:r>
      <w:r w:rsidRPr="001047DF">
        <w:t xml:space="preserve"> do</w:t>
      </w:r>
      <w:r>
        <w:t> </w:t>
      </w:r>
      <w:r w:rsidRPr="001047DF">
        <w:t>niniejszej umowy i</w:t>
      </w:r>
      <w:r>
        <w:t> </w:t>
      </w:r>
      <w:r w:rsidRPr="001047DF">
        <w:t>przekazanego niezwłocznie po</w:t>
      </w:r>
      <w:r>
        <w:t> </w:t>
      </w:r>
      <w:r w:rsidRPr="001047DF">
        <w:t xml:space="preserve">zawarciu przez Beneficjenta lub jednostkę realizującą ostatniej umowy </w:t>
      </w:r>
      <w:r w:rsidRPr="001047DF">
        <w:lastRenderedPageBreak/>
        <w:t>z</w:t>
      </w:r>
      <w:r>
        <w:t> </w:t>
      </w:r>
      <w:r w:rsidRPr="001047DF">
        <w:t>Wykonawcą w</w:t>
      </w:r>
      <w:r>
        <w:t> </w:t>
      </w:r>
      <w:r w:rsidRPr="001047DF">
        <w:t xml:space="preserve">sprawie wykonania </w:t>
      </w:r>
      <w:r w:rsidRPr="00815128">
        <w:t>zadania</w:t>
      </w:r>
      <w:r>
        <w:t xml:space="preserve">, jako iloczyn </w:t>
      </w:r>
      <w:r w:rsidR="00843FE9">
        <w:t xml:space="preserve">kwoty </w:t>
      </w:r>
      <w:r>
        <w:t>kosztów kwalifikowanych i</w:t>
      </w:r>
      <w:r w:rsidR="00843FE9">
        <w:t> maksymalnego poziomu dofinansowania, o którym mowa w ust. 2, z zastrzeżeniem postanowień ust. 1.</w:t>
      </w:r>
    </w:p>
    <w:p w14:paraId="14D92E4A" w14:textId="7EC4348F" w:rsidR="00843FE9" w:rsidRDefault="00843FE9" w:rsidP="00855CA3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</w:pPr>
      <w:r>
        <w:t xml:space="preserve">Dofinansowanie </w:t>
      </w:r>
      <w:r w:rsidR="00403926" w:rsidRPr="001047DF">
        <w:t xml:space="preserve">zostanie przekazane na rachunek bankowy </w:t>
      </w:r>
      <w:r w:rsidR="002160C9" w:rsidRPr="001047DF">
        <w:t xml:space="preserve">Beneficjenta </w:t>
      </w:r>
      <w:r w:rsidR="00123675" w:rsidRPr="001047DF">
        <w:t xml:space="preserve">numer </w:t>
      </w:r>
      <w:r w:rsidR="00123675" w:rsidRPr="001047DF">
        <w:rPr>
          <w:b/>
          <w:highlight w:val="yellow"/>
        </w:rPr>
        <w:t>…</w:t>
      </w:r>
      <w:r w:rsidR="00123675" w:rsidRPr="001047DF">
        <w:t xml:space="preserve">, prowadzony przez </w:t>
      </w:r>
      <w:r w:rsidR="00123675" w:rsidRPr="0089007D">
        <w:rPr>
          <w:b/>
          <w:highlight w:val="yellow"/>
        </w:rPr>
        <w:t>bank ……………………..</w:t>
      </w:r>
      <w:r w:rsidR="00123675" w:rsidRPr="0089007D">
        <w:rPr>
          <w:b/>
        </w:rPr>
        <w:t>,</w:t>
      </w:r>
      <w:r w:rsidR="00123675" w:rsidRPr="001047DF">
        <w:t xml:space="preserve"> przeznaczony wyłącznie dla środkó</w:t>
      </w:r>
      <w:r w:rsidR="00F964ED" w:rsidRPr="001047DF">
        <w:t>w dofinansowania</w:t>
      </w:r>
      <w:r w:rsidR="00E5680B">
        <w:t xml:space="preserve"> po </w:t>
      </w:r>
      <w:r w:rsidR="00775211">
        <w:t>przedłożeniu poprawnego oświadczenia</w:t>
      </w:r>
      <w:r w:rsidR="00337058">
        <w:t>,</w:t>
      </w:r>
      <w:r w:rsidR="00775211">
        <w:t xml:space="preserve"> o którym mowa w ust. 3 wraz z poświadczonymi kopiami </w:t>
      </w:r>
      <w:r w:rsidR="003740E4">
        <w:t>zawartych umów z Wykonawcami, z </w:t>
      </w:r>
      <w:r w:rsidR="00775211">
        <w:t>zastrzeżeniem ust. 5 i 6.</w:t>
      </w:r>
      <w:r w:rsidR="00F964ED" w:rsidRPr="001047DF">
        <w:t xml:space="preserve"> </w:t>
      </w:r>
      <w:r w:rsidRPr="001047DF">
        <w:t>Za</w:t>
      </w:r>
      <w:r>
        <w:t> </w:t>
      </w:r>
      <w:r w:rsidRPr="001047DF">
        <w:t>dzień przekazania dofinansowania uznaje się dzień obciążenia rachunku bankowego dysponenta funduszu.</w:t>
      </w:r>
    </w:p>
    <w:p w14:paraId="1A83378E" w14:textId="1E3B3544" w:rsidR="00843FE9" w:rsidRPr="005B4001" w:rsidRDefault="00843FE9" w:rsidP="00D679C8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</w:pPr>
      <w:r w:rsidRPr="005B4001">
        <w:t>Dofinansowanie</w:t>
      </w:r>
      <w:r w:rsidR="00E01D27" w:rsidRPr="005B4001">
        <w:t>,</w:t>
      </w:r>
      <w:r w:rsidRPr="005B4001">
        <w:t xml:space="preserve"> o którym mowa w ust. 1 pkt 1)</w:t>
      </w:r>
      <w:r w:rsidR="000E7608">
        <w:t>,</w:t>
      </w:r>
      <w:r w:rsidRPr="005B4001">
        <w:t xml:space="preserve"> zostanie przekazane</w:t>
      </w:r>
      <w:r w:rsidR="00E5680B" w:rsidRPr="005B4001">
        <w:t xml:space="preserve"> Beneficjentowi</w:t>
      </w:r>
      <w:r w:rsidRPr="005B4001">
        <w:t xml:space="preserve"> </w:t>
      </w:r>
      <w:r w:rsidR="00E5680B" w:rsidRPr="005B4001">
        <w:t xml:space="preserve">nie później niż </w:t>
      </w:r>
      <w:r w:rsidRPr="005B4001">
        <w:t>w terminie</w:t>
      </w:r>
      <w:r w:rsidR="00D679C8" w:rsidRPr="005B4001">
        <w:t xml:space="preserve"> do 31 </w:t>
      </w:r>
      <w:r w:rsidR="00D679C8" w:rsidRPr="0063242A">
        <w:t>grudnia 202</w:t>
      </w:r>
      <w:r w:rsidR="0089007D" w:rsidRPr="0063242A">
        <w:t>2</w:t>
      </w:r>
      <w:r w:rsidR="00D679C8" w:rsidRPr="0063242A">
        <w:t xml:space="preserve"> r.</w:t>
      </w:r>
      <w:r w:rsidR="00397020" w:rsidRPr="0063242A">
        <w:t>,</w:t>
      </w:r>
      <w:r w:rsidR="00397020" w:rsidRPr="005B4001">
        <w:t xml:space="preserve"> z uwzględnieniem planowanych płatności na rzecz Wykonawców zadania, wskazanych w oświadczeniu, o którym mowa w ust. 3.</w:t>
      </w:r>
      <w:r w:rsidR="00E5680B" w:rsidRPr="005B4001">
        <w:t xml:space="preserve"> </w:t>
      </w:r>
    </w:p>
    <w:p w14:paraId="53E67DB3" w14:textId="5D233D42" w:rsidR="00843FE9" w:rsidRPr="001047DF" w:rsidRDefault="00843FE9" w:rsidP="00843FE9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</w:pPr>
      <w:r w:rsidRPr="001047DF">
        <w:t>Dofinansowanie</w:t>
      </w:r>
      <w:r>
        <w:t>,</w:t>
      </w:r>
      <w:r w:rsidRPr="001047DF">
        <w:t xml:space="preserve"> </w:t>
      </w:r>
      <w:r>
        <w:t>o którym mowa w ust. 1 pkt 2) i 3)</w:t>
      </w:r>
      <w:r w:rsidR="00045724">
        <w:t>,</w:t>
      </w:r>
      <w:r>
        <w:t xml:space="preserve"> </w:t>
      </w:r>
      <w:r w:rsidRPr="001047DF">
        <w:t>wypłacane będzie w</w:t>
      </w:r>
      <w:r>
        <w:t> </w:t>
      </w:r>
      <w:r w:rsidRPr="001047DF">
        <w:t>terminie do</w:t>
      </w:r>
      <w:r>
        <w:t> </w:t>
      </w:r>
      <w:r w:rsidRPr="001047DF">
        <w:t xml:space="preserve">ostatniego dnia lutego danego roku. </w:t>
      </w:r>
    </w:p>
    <w:p w14:paraId="39378C38" w14:textId="4FE7A906" w:rsidR="00843FE9" w:rsidRDefault="00083A4A" w:rsidP="00855CA3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</w:pPr>
      <w:r w:rsidRPr="00815128">
        <w:t>Niezłożenie oświadczenia</w:t>
      </w:r>
      <w:r w:rsidR="000B4F07">
        <w:t>, o którym mowa w ust. 3 w</w:t>
      </w:r>
      <w:r w:rsidR="00874A00" w:rsidRPr="00815128">
        <w:t> </w:t>
      </w:r>
      <w:r w:rsidRPr="00815128">
        <w:t xml:space="preserve">terminie </w:t>
      </w:r>
      <w:r w:rsidRPr="00F876EF">
        <w:t>do</w:t>
      </w:r>
      <w:r w:rsidR="00874A00" w:rsidRPr="00F876EF">
        <w:t> </w:t>
      </w:r>
      <w:r w:rsidR="000705F6">
        <w:t>15 grudnia</w:t>
      </w:r>
      <w:bookmarkStart w:id="0" w:name="_GoBack"/>
      <w:bookmarkEnd w:id="0"/>
      <w:r w:rsidR="006231A3" w:rsidRPr="0063242A">
        <w:t xml:space="preserve"> </w:t>
      </w:r>
      <w:r w:rsidR="00ED08C6" w:rsidRPr="0063242A">
        <w:t>202</w:t>
      </w:r>
      <w:r w:rsidR="0089007D" w:rsidRPr="0063242A">
        <w:t>2</w:t>
      </w:r>
      <w:r w:rsidRPr="0063242A">
        <w:t xml:space="preserve"> r.</w:t>
      </w:r>
      <w:r w:rsidR="00E01D27" w:rsidRPr="0063242A">
        <w:t>,</w:t>
      </w:r>
      <w:r w:rsidRPr="0063242A">
        <w:t xml:space="preserve"> </w:t>
      </w:r>
      <w:r w:rsidR="00963091" w:rsidRPr="0063242A">
        <w:t xml:space="preserve">może </w:t>
      </w:r>
      <w:r w:rsidR="00F609B3" w:rsidRPr="0063242A">
        <w:t>skutkować</w:t>
      </w:r>
      <w:r w:rsidRPr="0063242A">
        <w:t xml:space="preserve"> brakiem możliwości wypłaty środków planowanych do</w:t>
      </w:r>
      <w:r w:rsidR="00874A00" w:rsidRPr="0063242A">
        <w:t> </w:t>
      </w:r>
      <w:r w:rsidRPr="0063242A">
        <w:t>wypłaty w</w:t>
      </w:r>
      <w:r w:rsidR="00F609B3" w:rsidRPr="0063242A">
        <w:t> </w:t>
      </w:r>
      <w:r w:rsidR="00ED08C6" w:rsidRPr="0063242A">
        <w:t>roku 202</w:t>
      </w:r>
      <w:r w:rsidR="0089007D" w:rsidRPr="0063242A">
        <w:t>2</w:t>
      </w:r>
      <w:r w:rsidR="00852A3E" w:rsidRPr="0063242A">
        <w:t>,</w:t>
      </w:r>
      <w:r w:rsidR="00852A3E" w:rsidRPr="00815128">
        <w:t xml:space="preserve"> z</w:t>
      </w:r>
      <w:r w:rsidR="00874A00" w:rsidRPr="00815128">
        <w:t> </w:t>
      </w:r>
      <w:r w:rsidR="00852A3E" w:rsidRPr="00815128">
        <w:t>zastrzeżeniem</w:t>
      </w:r>
      <w:r w:rsidR="005B5348" w:rsidRPr="00815128">
        <w:t>,</w:t>
      </w:r>
      <w:r w:rsidR="00852A3E" w:rsidRPr="00815128">
        <w:t xml:space="preserve"> że</w:t>
      </w:r>
      <w:r w:rsidR="00874A00" w:rsidRPr="00815128">
        <w:t> </w:t>
      </w:r>
      <w:r w:rsidR="00852A3E" w:rsidRPr="00815128">
        <w:t>do</w:t>
      </w:r>
      <w:r w:rsidR="00874A00" w:rsidRPr="00815128">
        <w:t> </w:t>
      </w:r>
      <w:r w:rsidR="00852A3E" w:rsidRPr="00815128">
        <w:t>zachowania terminu</w:t>
      </w:r>
      <w:r w:rsidR="00F609B3" w:rsidRPr="00815128">
        <w:t xml:space="preserve"> na</w:t>
      </w:r>
      <w:r w:rsidR="00874A00" w:rsidRPr="00815128">
        <w:t> </w:t>
      </w:r>
      <w:r w:rsidR="00F609B3" w:rsidRPr="00815128">
        <w:t>złożenie oświadczenia</w:t>
      </w:r>
      <w:r w:rsidR="00852A3E" w:rsidRPr="00815128">
        <w:t xml:space="preserve"> stosuje się postanowienie §</w:t>
      </w:r>
      <w:r w:rsidR="00874A00" w:rsidRPr="00815128">
        <w:t> </w:t>
      </w:r>
      <w:r w:rsidR="00852A3E" w:rsidRPr="00815128">
        <w:t xml:space="preserve">2 ust. </w:t>
      </w:r>
      <w:r w:rsidR="0054371E">
        <w:t>18</w:t>
      </w:r>
      <w:r w:rsidR="00852A3E" w:rsidRPr="00815128">
        <w:t>.</w:t>
      </w:r>
      <w:r w:rsidR="00F964ED" w:rsidRPr="00815128">
        <w:t xml:space="preserve"> </w:t>
      </w:r>
    </w:p>
    <w:p w14:paraId="6B00A934" w14:textId="0AD32CF3" w:rsidR="0063333B" w:rsidRPr="001047DF" w:rsidRDefault="0063333B" w:rsidP="00B43196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</w:pPr>
      <w:r w:rsidRPr="001047DF">
        <w:t xml:space="preserve">Wykorzystanie dofinansowania w przypadku zadań wieloletnich </w:t>
      </w:r>
      <w:r w:rsidR="00B91AAC">
        <w:t>powinno</w:t>
      </w:r>
      <w:r w:rsidRPr="001047DF">
        <w:t xml:space="preserve"> nastąpić do 31 grudnia ostatniego roku</w:t>
      </w:r>
      <w:r w:rsidR="00815128">
        <w:t>,</w:t>
      </w:r>
      <w:r w:rsidRPr="001047DF">
        <w:t xml:space="preserve"> w którym przewidziano przekazanie dofinansowania. </w:t>
      </w:r>
      <w:r w:rsidR="00815128">
        <w:t>W przypadku zadań jednorocznych</w:t>
      </w:r>
      <w:r w:rsidR="00CE0EF9" w:rsidRPr="001047DF">
        <w:t xml:space="preserve"> termin wykorzystania dofinansowania </w:t>
      </w:r>
      <w:r w:rsidR="00B91AAC">
        <w:t>powinien</w:t>
      </w:r>
      <w:r w:rsidR="00CE0EF9" w:rsidRPr="001047DF">
        <w:t xml:space="preserve"> nastąpić do 31 stycznia roku następnego, z zastrzeżeniem, że w</w:t>
      </w:r>
      <w:r w:rsidR="007E0DA7" w:rsidRPr="001047DF">
        <w:t xml:space="preserve"> przypadku zadań jednorocznych</w:t>
      </w:r>
      <w:r w:rsidR="00B24C9F" w:rsidRPr="001047DF">
        <w:t xml:space="preserve">, realizowanych w roku przekazania dofinansowania oraz w roku następnym, wykorzystanie dofinansowania </w:t>
      </w:r>
      <w:r w:rsidR="00B91AAC">
        <w:t xml:space="preserve">powinno </w:t>
      </w:r>
      <w:r w:rsidR="00B24C9F" w:rsidRPr="001047DF">
        <w:t>nastąpić do 31 grudnia roku następnego.</w:t>
      </w:r>
    </w:p>
    <w:p w14:paraId="55788043" w14:textId="16B7695C" w:rsidR="00333775" w:rsidRPr="00F54E5E" w:rsidRDefault="008D4FBA" w:rsidP="00F54E5E">
      <w:pPr>
        <w:pStyle w:val="Akapitzlist"/>
        <w:numPr>
          <w:ilvl w:val="0"/>
          <w:numId w:val="2"/>
        </w:numPr>
        <w:spacing w:after="0" w:line="360" w:lineRule="auto"/>
        <w:jc w:val="both"/>
        <w:rPr>
          <w:strike/>
        </w:rPr>
      </w:pPr>
      <w:r w:rsidRPr="00397020">
        <w:t xml:space="preserve">Rozliczenie przekazanego dofinansowania następuje </w:t>
      </w:r>
      <w:r w:rsidR="00F37AA2" w:rsidRPr="00397020">
        <w:t>poprzez weryfikację złożonego</w:t>
      </w:r>
      <w:r w:rsidRPr="00397020">
        <w:t xml:space="preserve"> przez</w:t>
      </w:r>
      <w:r w:rsidR="009B0FB1">
        <w:t xml:space="preserve"> </w:t>
      </w:r>
      <w:r w:rsidR="00815128" w:rsidRPr="005B4001">
        <w:t>Beneficjenta</w:t>
      </w:r>
      <w:r w:rsidR="00815128">
        <w:t xml:space="preserve"> </w:t>
      </w:r>
      <w:r w:rsidRPr="001047DF">
        <w:t xml:space="preserve">sprawozdania z realizacji zadania, na formularzu stanowiącym </w:t>
      </w:r>
      <w:r w:rsidRPr="001047DF">
        <w:rPr>
          <w:highlight w:val="green"/>
        </w:rPr>
        <w:t xml:space="preserve">załącznik nr </w:t>
      </w:r>
      <w:r w:rsidR="00082EE7" w:rsidRPr="001047DF">
        <w:rPr>
          <w:highlight w:val="green"/>
        </w:rPr>
        <w:t>4</w:t>
      </w:r>
      <w:r w:rsidR="009B3E3B" w:rsidRPr="001047DF">
        <w:t xml:space="preserve"> </w:t>
      </w:r>
      <w:r w:rsidRPr="001047DF">
        <w:t>do</w:t>
      </w:r>
      <w:r w:rsidR="0006325F" w:rsidRPr="001047DF">
        <w:t> </w:t>
      </w:r>
      <w:r w:rsidR="00D04BC8" w:rsidRPr="001047DF">
        <w:t xml:space="preserve">niniejszej </w:t>
      </w:r>
      <w:r w:rsidRPr="001047DF">
        <w:t>umowy</w:t>
      </w:r>
      <w:r w:rsidRPr="00815B66">
        <w:t xml:space="preserve">. </w:t>
      </w:r>
      <w:r w:rsidR="00F876EF">
        <w:t>S</w:t>
      </w:r>
      <w:r w:rsidRPr="00815B66">
        <w:t xml:space="preserve">prawozdanie należy złożyć </w:t>
      </w:r>
      <w:r w:rsidR="00CB3B81" w:rsidRPr="00815B66">
        <w:t xml:space="preserve">nie później niż </w:t>
      </w:r>
      <w:r w:rsidR="005D66C5" w:rsidRPr="00815B66">
        <w:t xml:space="preserve">w terminie </w:t>
      </w:r>
      <w:r w:rsidR="00CB3B81" w:rsidRPr="00815B66">
        <w:t>60</w:t>
      </w:r>
      <w:r w:rsidR="005D66C5" w:rsidRPr="00815B66">
        <w:t xml:space="preserve"> dni od dnia</w:t>
      </w:r>
      <w:r w:rsidR="00337058">
        <w:t xml:space="preserve">, </w:t>
      </w:r>
      <w:r w:rsidR="00F876EF">
        <w:t>w </w:t>
      </w:r>
      <w:r w:rsidR="00F54E5E" w:rsidRPr="00815B66">
        <w:t>którym dokonana została ostat</w:t>
      </w:r>
      <w:r w:rsidR="00B91AAC" w:rsidRPr="00815B66">
        <w:t>nia płatność związana z zadaniem.</w:t>
      </w:r>
    </w:p>
    <w:p w14:paraId="0ADD6CF3" w14:textId="577F4CC8" w:rsidR="005D66C5" w:rsidRPr="001047DF" w:rsidRDefault="005D66C5" w:rsidP="00B43196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</w:pPr>
      <w:r w:rsidRPr="001047DF">
        <w:t xml:space="preserve">Do sprawozdania z realizacji zadania należy dołączyć </w:t>
      </w:r>
      <w:r w:rsidRPr="00397020">
        <w:t xml:space="preserve">poświadczone </w:t>
      </w:r>
      <w:r w:rsidR="005B4001">
        <w:t>przez osobę upoważnioną do </w:t>
      </w:r>
      <w:r w:rsidRPr="001047DF">
        <w:t>reprezentowania Beneficjenta kserokopie:</w:t>
      </w:r>
    </w:p>
    <w:p w14:paraId="36BA3BCD" w14:textId="2BB238ED" w:rsidR="00B43196" w:rsidRDefault="005D66C5" w:rsidP="00996083">
      <w:pPr>
        <w:pStyle w:val="Akapitzlist"/>
        <w:numPr>
          <w:ilvl w:val="0"/>
          <w:numId w:val="11"/>
        </w:numPr>
        <w:spacing w:after="0" w:line="360" w:lineRule="auto"/>
        <w:ind w:left="851" w:hanging="425"/>
        <w:jc w:val="both"/>
      </w:pPr>
      <w:r w:rsidRPr="001047DF">
        <w:t>dokumentów potwierdzających dokonanie odbioru robót budowlanych,</w:t>
      </w:r>
    </w:p>
    <w:p w14:paraId="6B240657" w14:textId="36AD9444" w:rsidR="0034681C" w:rsidRPr="00815B66" w:rsidRDefault="0034681C" w:rsidP="00996083">
      <w:pPr>
        <w:pStyle w:val="Akapitzlist"/>
        <w:numPr>
          <w:ilvl w:val="0"/>
          <w:numId w:val="11"/>
        </w:numPr>
        <w:spacing w:after="0" w:line="360" w:lineRule="auto"/>
        <w:ind w:left="851" w:hanging="425"/>
        <w:jc w:val="both"/>
      </w:pPr>
      <w:r w:rsidRPr="00815B66">
        <w:t>dokumentów potwierdzających osiągnięcie efektów rzeczowych zadania określonych w</w:t>
      </w:r>
      <w:r w:rsidR="00F876EF">
        <w:t> </w:t>
      </w:r>
      <w:r w:rsidRPr="00815B66">
        <w:t xml:space="preserve">wykazie </w:t>
      </w:r>
      <w:r w:rsidR="00746688" w:rsidRPr="00815B66">
        <w:t>efektów rzeczowych i usług realizowanych w ramach zadania</w:t>
      </w:r>
      <w:r w:rsidRPr="00815B66">
        <w:t xml:space="preserve">, stanowiącym </w:t>
      </w:r>
      <w:r w:rsidRPr="00815B66">
        <w:rPr>
          <w:highlight w:val="green"/>
        </w:rPr>
        <w:t>załącznik nr 1</w:t>
      </w:r>
      <w:r w:rsidRPr="00815B66">
        <w:t xml:space="preserve"> do niniejszej umowy, jeżeli </w:t>
      </w:r>
      <w:r w:rsidR="00B91AAC" w:rsidRPr="00815B66">
        <w:t xml:space="preserve">potwierdzenie to nie wynika z </w:t>
      </w:r>
      <w:r w:rsidRPr="00815B66">
        <w:t>protokołów odbioru</w:t>
      </w:r>
      <w:r w:rsidR="00A3254E" w:rsidRPr="00815B66">
        <w:t xml:space="preserve"> robót budowlanych,</w:t>
      </w:r>
    </w:p>
    <w:p w14:paraId="53B4DC81" w14:textId="0AC960DF" w:rsidR="00DF47ED" w:rsidRPr="00815B66" w:rsidRDefault="00DF47ED" w:rsidP="00996083">
      <w:pPr>
        <w:pStyle w:val="Akapitzlist"/>
        <w:numPr>
          <w:ilvl w:val="0"/>
          <w:numId w:val="11"/>
        </w:numPr>
        <w:spacing w:after="0" w:line="360" w:lineRule="auto"/>
        <w:ind w:left="851" w:hanging="425"/>
        <w:jc w:val="both"/>
      </w:pPr>
      <w:r w:rsidRPr="00815B66">
        <w:lastRenderedPageBreak/>
        <w:t>dokumentów potwierdzających oddanie zadania do użytkowania,</w:t>
      </w:r>
      <w:r w:rsidR="0034681C" w:rsidRPr="00815B66">
        <w:t xml:space="preserve"> </w:t>
      </w:r>
      <w:r w:rsidR="00B91AAC" w:rsidRPr="00815B66">
        <w:t>jeżeli</w:t>
      </w:r>
      <w:r w:rsidR="0034681C" w:rsidRPr="00815B66">
        <w:t xml:space="preserve"> oddani</w:t>
      </w:r>
      <w:r w:rsidR="00B91AAC" w:rsidRPr="00815B66">
        <w:t>e</w:t>
      </w:r>
      <w:r w:rsidR="00F876EF">
        <w:t xml:space="preserve"> zadania do </w:t>
      </w:r>
      <w:r w:rsidR="0034681C" w:rsidRPr="00815B66">
        <w:t xml:space="preserve">użytkowania </w:t>
      </w:r>
      <w:r w:rsidR="00B91AAC" w:rsidRPr="00815B66">
        <w:t>nastąpiło</w:t>
      </w:r>
      <w:r w:rsidR="0034681C" w:rsidRPr="00815B66">
        <w:t xml:space="preserve"> do </w:t>
      </w:r>
      <w:r w:rsidR="00B91AAC" w:rsidRPr="00815B66">
        <w:t>dnia</w:t>
      </w:r>
      <w:r w:rsidR="0034681C" w:rsidRPr="00815B66">
        <w:t xml:space="preserve"> sporządzenia sprawozdania,</w:t>
      </w:r>
    </w:p>
    <w:p w14:paraId="06A9C82C" w14:textId="570C15C4" w:rsidR="005D66C5" w:rsidRDefault="005D66C5" w:rsidP="00996083">
      <w:pPr>
        <w:pStyle w:val="Akapitzlist"/>
        <w:numPr>
          <w:ilvl w:val="0"/>
          <w:numId w:val="11"/>
        </w:numPr>
        <w:spacing w:after="0" w:line="360" w:lineRule="auto"/>
        <w:ind w:left="851" w:hanging="425"/>
        <w:jc w:val="both"/>
      </w:pPr>
      <w:r w:rsidRPr="001047DF">
        <w:t>wyciągów bankowych potwierdzających</w:t>
      </w:r>
      <w:r w:rsidR="00B91AAC">
        <w:t xml:space="preserve"> wykorzystanie dofinansowania oraz dokonanie zapłaty za koszty zadania na rzecz Wykonawcy ze środków własnych</w:t>
      </w:r>
      <w:r w:rsidR="009F451C">
        <w:t>,</w:t>
      </w:r>
    </w:p>
    <w:p w14:paraId="551419AD" w14:textId="32A014D2" w:rsidR="00ED08C6" w:rsidRPr="005B4001" w:rsidRDefault="00397020" w:rsidP="00996083">
      <w:pPr>
        <w:pStyle w:val="Akapitzlist"/>
        <w:numPr>
          <w:ilvl w:val="0"/>
          <w:numId w:val="11"/>
        </w:numPr>
        <w:spacing w:after="0" w:line="360" w:lineRule="auto"/>
        <w:ind w:left="851" w:hanging="425"/>
        <w:jc w:val="both"/>
      </w:pPr>
      <w:r w:rsidRPr="005B4001">
        <w:t>dokumentów przedstawiających historię</w:t>
      </w:r>
      <w:r w:rsidR="00ED08C6" w:rsidRPr="005B4001">
        <w:t xml:space="preserve"> wykonanych operacji finansowych na rachunku</w:t>
      </w:r>
      <w:r w:rsidR="00EA1A2F">
        <w:t xml:space="preserve"> bankowym</w:t>
      </w:r>
      <w:r w:rsidR="00ED08C6" w:rsidRPr="005B4001">
        <w:t xml:space="preserve"> dedykowanym do obsługi </w:t>
      </w:r>
      <w:r w:rsidR="00ED08C6" w:rsidRPr="00F876EF">
        <w:t xml:space="preserve">środków </w:t>
      </w:r>
      <w:r w:rsidR="00D4731B" w:rsidRPr="00F876EF">
        <w:t>RFRD</w:t>
      </w:r>
      <w:r w:rsidR="00EA1A2F" w:rsidRPr="00F876EF">
        <w:t>,</w:t>
      </w:r>
      <w:r w:rsidR="00ED08C6" w:rsidRPr="005B4001">
        <w:t xml:space="preserve"> </w:t>
      </w:r>
      <w:r w:rsidR="00D34A20">
        <w:t xml:space="preserve">za okres </w:t>
      </w:r>
      <w:r w:rsidR="009F451C">
        <w:t xml:space="preserve">od dnia </w:t>
      </w:r>
      <w:r w:rsidR="00ED08C6" w:rsidRPr="005B4001">
        <w:t>otrzymani</w:t>
      </w:r>
      <w:r w:rsidR="009F451C">
        <w:t>a</w:t>
      </w:r>
      <w:r w:rsidR="00EA1A2F">
        <w:t xml:space="preserve"> dofinansowania</w:t>
      </w:r>
      <w:r w:rsidR="009F451C">
        <w:t xml:space="preserve">, do dnia </w:t>
      </w:r>
      <w:r w:rsidR="00D34A20">
        <w:t>wykorzystani</w:t>
      </w:r>
      <w:r w:rsidR="009F451C">
        <w:t>a</w:t>
      </w:r>
      <w:r w:rsidR="00EA1A2F">
        <w:t xml:space="preserve"> </w:t>
      </w:r>
      <w:r w:rsidR="00D34A20">
        <w:t>dofinansowania</w:t>
      </w:r>
      <w:r w:rsidR="009F451C">
        <w:t xml:space="preserve"> lub dnia dokonania </w:t>
      </w:r>
      <w:r w:rsidR="00EA1A2F">
        <w:t>ostatni</w:t>
      </w:r>
      <w:r w:rsidR="009F451C">
        <w:t>ego</w:t>
      </w:r>
      <w:r w:rsidR="00F876EF">
        <w:t xml:space="preserve"> na </w:t>
      </w:r>
      <w:r w:rsidR="009F451C">
        <w:t>dzień</w:t>
      </w:r>
      <w:r w:rsidR="00D34A20">
        <w:t xml:space="preserve"> </w:t>
      </w:r>
      <w:r w:rsidR="00EA1A2F">
        <w:t xml:space="preserve">złożenia sprawozdania </w:t>
      </w:r>
      <w:r w:rsidR="00CB6643">
        <w:t xml:space="preserve">z realizacji zadania </w:t>
      </w:r>
      <w:r w:rsidR="00EA1A2F">
        <w:t>zwrot</w:t>
      </w:r>
      <w:r w:rsidR="009F451C">
        <w:t>u</w:t>
      </w:r>
      <w:r w:rsidR="00EA1A2F">
        <w:t xml:space="preserve"> odsetek</w:t>
      </w:r>
      <w:r w:rsidR="00D2788F">
        <w:t xml:space="preserve">, </w:t>
      </w:r>
      <w:r w:rsidR="00D2788F" w:rsidRPr="00F876EF">
        <w:t xml:space="preserve">o których mowa w </w:t>
      </w:r>
      <w:r w:rsidR="00337058">
        <w:t>§ 3 ust. 1 pkt 15</w:t>
      </w:r>
      <w:r w:rsidR="00F876EF" w:rsidRPr="00F876EF">
        <w:t>),</w:t>
      </w:r>
      <w:r w:rsidR="00D2788F">
        <w:t xml:space="preserve"> </w:t>
      </w:r>
    </w:p>
    <w:p w14:paraId="523B474C" w14:textId="6D1311B2" w:rsidR="00ED08C6" w:rsidRPr="005B4001" w:rsidRDefault="00ED08C6" w:rsidP="00996083">
      <w:pPr>
        <w:pStyle w:val="Akapitzlist"/>
        <w:numPr>
          <w:ilvl w:val="0"/>
          <w:numId w:val="11"/>
        </w:numPr>
        <w:spacing w:after="0" w:line="360" w:lineRule="auto"/>
        <w:ind w:left="851" w:hanging="425"/>
        <w:jc w:val="both"/>
      </w:pPr>
      <w:r w:rsidRPr="005B4001">
        <w:t xml:space="preserve">dokumentów potwierdzających </w:t>
      </w:r>
      <w:r w:rsidRPr="00F876EF">
        <w:t>wywiązanie się z obowiązku określonego w</w:t>
      </w:r>
      <w:r w:rsidR="00F876EF" w:rsidRPr="00F876EF">
        <w:t xml:space="preserve"> § 3 ust. 1 pkt 11</w:t>
      </w:r>
      <w:r w:rsidRPr="00F876EF">
        <w:t>).</w:t>
      </w:r>
    </w:p>
    <w:p w14:paraId="3A70E36D" w14:textId="7ED6BA20" w:rsidR="00333775" w:rsidRPr="00F876EF" w:rsidRDefault="00CB6643" w:rsidP="00B43196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</w:pPr>
      <w:r w:rsidRPr="00F876EF">
        <w:t>Jeżeli umowę o dofinansowanie zawarto przed zakończeniem zadania, d</w:t>
      </w:r>
      <w:r w:rsidR="006F130B" w:rsidRPr="00F876EF">
        <w:t>okumenty, o których mowa w u</w:t>
      </w:r>
      <w:r w:rsidR="005D66C5" w:rsidRPr="00F876EF">
        <w:t xml:space="preserve">st. </w:t>
      </w:r>
      <w:r w:rsidR="000B4F07" w:rsidRPr="00F876EF">
        <w:t>10</w:t>
      </w:r>
      <w:r w:rsidR="00E71453" w:rsidRPr="00F876EF">
        <w:t xml:space="preserve"> pkt 2</w:t>
      </w:r>
      <w:r w:rsidR="00EA1A2F" w:rsidRPr="00F876EF">
        <w:t>)</w:t>
      </w:r>
      <w:r w:rsidR="006F130B" w:rsidRPr="00F876EF">
        <w:t xml:space="preserve"> powinny zostać podpisane przez Beneficjenta oraz </w:t>
      </w:r>
      <w:r w:rsidRPr="00F876EF">
        <w:t>Wykonawcę</w:t>
      </w:r>
      <w:r w:rsidR="009F451C" w:rsidRPr="00F876EF">
        <w:t xml:space="preserve"> lub kierownika budowy</w:t>
      </w:r>
      <w:r w:rsidR="005D66C5" w:rsidRPr="00F876EF">
        <w:t>.</w:t>
      </w:r>
    </w:p>
    <w:p w14:paraId="7DBC6665" w14:textId="53090823" w:rsidR="00333F97" w:rsidRPr="00F876EF" w:rsidRDefault="00333F97" w:rsidP="00333F97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</w:pPr>
      <w:r w:rsidRPr="00F876EF">
        <w:t xml:space="preserve">Obowiązek dołączenia dokumentów, o których mowa w ust. 10 pkt 5) </w:t>
      </w:r>
      <w:r w:rsidR="00F876EF">
        <w:t>uznaje się za wypełniony w </w:t>
      </w:r>
      <w:r w:rsidRPr="00F876EF">
        <w:t>całości lub w części, jeżeli dokumenty przedstawiające historię wykonanych operacji na</w:t>
      </w:r>
      <w:r w:rsidR="00F876EF">
        <w:t> </w:t>
      </w:r>
      <w:r w:rsidRPr="00F876EF">
        <w:t>rachunku bankowym dedykowanym do obsługi środków RFRD przedłożono odpowiednio za</w:t>
      </w:r>
      <w:r w:rsidR="00F876EF">
        <w:t> </w:t>
      </w:r>
      <w:r w:rsidRPr="00F876EF">
        <w:t xml:space="preserve">cały lub za część wymaganego okresu wraz z informacjami </w:t>
      </w:r>
      <w:r w:rsidR="00F876EF">
        <w:t>o stanie realizacji zadania</w:t>
      </w:r>
      <w:r w:rsidRPr="00F876EF">
        <w:t>, o których mowa w § 3 ust.</w:t>
      </w:r>
      <w:r w:rsidR="00F876EF">
        <w:t xml:space="preserve"> 1 pkt. 1</w:t>
      </w:r>
      <w:r w:rsidR="00954151">
        <w:t>3</w:t>
      </w:r>
      <w:r w:rsidR="00F876EF">
        <w:t>).</w:t>
      </w:r>
    </w:p>
    <w:p w14:paraId="17D1A338" w14:textId="523F3028" w:rsidR="006B2410" w:rsidRPr="001047DF" w:rsidRDefault="005D66C5" w:rsidP="00B43196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</w:pPr>
      <w:r w:rsidRPr="001047DF">
        <w:t xml:space="preserve">Wojewoda zastrzega sobie prawo żądania dołączenia do </w:t>
      </w:r>
      <w:r w:rsidR="00333775" w:rsidRPr="001047DF">
        <w:t>sprawozdania z realizacji zadania</w:t>
      </w:r>
      <w:r w:rsidRPr="001047DF">
        <w:t xml:space="preserve"> dokumentów </w:t>
      </w:r>
      <w:r w:rsidR="00333775" w:rsidRPr="001047DF">
        <w:t xml:space="preserve">innych niż wymienione w ust. </w:t>
      </w:r>
      <w:r w:rsidR="000B4F07">
        <w:t>10</w:t>
      </w:r>
      <w:r w:rsidRPr="001047DF">
        <w:t>.</w:t>
      </w:r>
    </w:p>
    <w:p w14:paraId="606F4DEB" w14:textId="6332DD62" w:rsidR="005D66C5" w:rsidRPr="001047DF" w:rsidRDefault="00337058" w:rsidP="00B43196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</w:pPr>
      <w:r>
        <w:t>Faktury</w:t>
      </w:r>
      <w:r w:rsidR="00333F97" w:rsidRPr="00F876EF">
        <w:t xml:space="preserve"> dotyczące kosztów realizacji zadania </w:t>
      </w:r>
      <w:r w:rsidR="005D66C5" w:rsidRPr="00F876EF">
        <w:t>powinny</w:t>
      </w:r>
      <w:r w:rsidR="005D66C5" w:rsidRPr="001047DF">
        <w:t xml:space="preserve"> zawierać adnotacje dotyczące:</w:t>
      </w:r>
    </w:p>
    <w:p w14:paraId="290D2184" w14:textId="77777777" w:rsidR="005D66C5" w:rsidRPr="001047DF" w:rsidRDefault="005D66C5" w:rsidP="00996083">
      <w:pPr>
        <w:pStyle w:val="Akapitzlist"/>
        <w:numPr>
          <w:ilvl w:val="0"/>
          <w:numId w:val="12"/>
        </w:numPr>
        <w:spacing w:after="0" w:line="360" w:lineRule="auto"/>
        <w:ind w:left="851" w:hanging="425"/>
        <w:jc w:val="both"/>
      </w:pPr>
      <w:r w:rsidRPr="001047DF">
        <w:t>sprawdzenia pod względem formalnym i rachunkowym,</w:t>
      </w:r>
    </w:p>
    <w:p w14:paraId="77CB8311" w14:textId="77777777" w:rsidR="005D66C5" w:rsidRPr="001047DF" w:rsidRDefault="005D66C5" w:rsidP="00996083">
      <w:pPr>
        <w:pStyle w:val="Akapitzlist"/>
        <w:numPr>
          <w:ilvl w:val="0"/>
          <w:numId w:val="12"/>
        </w:numPr>
        <w:spacing w:after="0" w:line="360" w:lineRule="auto"/>
        <w:ind w:left="851" w:hanging="425"/>
        <w:jc w:val="both"/>
      </w:pPr>
      <w:r w:rsidRPr="001047DF">
        <w:t>sprawdzenia pod względem merytorycznym,</w:t>
      </w:r>
    </w:p>
    <w:p w14:paraId="55701344" w14:textId="77777777" w:rsidR="005D66C5" w:rsidRPr="001047DF" w:rsidRDefault="005D66C5" w:rsidP="00996083">
      <w:pPr>
        <w:pStyle w:val="Akapitzlist"/>
        <w:numPr>
          <w:ilvl w:val="0"/>
          <w:numId w:val="12"/>
        </w:numPr>
        <w:spacing w:after="0" w:line="360" w:lineRule="auto"/>
        <w:ind w:left="851" w:hanging="425"/>
        <w:jc w:val="both"/>
      </w:pPr>
      <w:r w:rsidRPr="001047DF">
        <w:t>zatwierdzenia do zapłaty,</w:t>
      </w:r>
    </w:p>
    <w:p w14:paraId="47A00DB7" w14:textId="77777777" w:rsidR="005D66C5" w:rsidRPr="001047DF" w:rsidRDefault="005D66C5" w:rsidP="00996083">
      <w:pPr>
        <w:pStyle w:val="Akapitzlist"/>
        <w:numPr>
          <w:ilvl w:val="0"/>
          <w:numId w:val="12"/>
        </w:numPr>
        <w:spacing w:after="0" w:line="360" w:lineRule="auto"/>
        <w:ind w:left="851" w:hanging="425"/>
        <w:jc w:val="both"/>
      </w:pPr>
      <w:r w:rsidRPr="001047DF">
        <w:t>klasyfikacji budżetowej,</w:t>
      </w:r>
    </w:p>
    <w:p w14:paraId="623B028A" w14:textId="08EACF72" w:rsidR="005D66C5" w:rsidRPr="001047DF" w:rsidRDefault="005D66C5" w:rsidP="00996083">
      <w:pPr>
        <w:pStyle w:val="Akapitzlist"/>
        <w:numPr>
          <w:ilvl w:val="0"/>
          <w:numId w:val="12"/>
        </w:numPr>
        <w:spacing w:after="0" w:line="360" w:lineRule="auto"/>
        <w:ind w:left="851" w:hanging="425"/>
        <w:jc w:val="both"/>
      </w:pPr>
      <w:r w:rsidRPr="001047DF">
        <w:t>potwierdzenia wykonania prac zgodnie z umową z Wykonawcą i protokołem odbioru</w:t>
      </w:r>
      <w:r w:rsidR="00333F97">
        <w:t xml:space="preserve"> stanowiącym podstawę ich wystawienia</w:t>
      </w:r>
      <w:r w:rsidRPr="001047DF">
        <w:t xml:space="preserve"> (np.</w:t>
      </w:r>
      <w:r w:rsidR="00935FDD" w:rsidRPr="001047DF">
        <w:t> </w:t>
      </w:r>
      <w:r w:rsidRPr="001047DF">
        <w:t>potwierdzam wykonanie prac, zgodnie z umową nr … z dnia … roku, oraz protokołem odbioru nr … z dnia … roku),</w:t>
      </w:r>
    </w:p>
    <w:p w14:paraId="0CDD58E7" w14:textId="1BC2886E" w:rsidR="005D66C5" w:rsidRPr="001047DF" w:rsidRDefault="00815B66" w:rsidP="00996083">
      <w:pPr>
        <w:pStyle w:val="Akapitzlist"/>
        <w:numPr>
          <w:ilvl w:val="0"/>
          <w:numId w:val="12"/>
        </w:numPr>
        <w:spacing w:after="0" w:line="360" w:lineRule="auto"/>
        <w:ind w:left="851" w:hanging="425"/>
        <w:jc w:val="both"/>
      </w:pPr>
      <w:r>
        <w:t xml:space="preserve">potwierdzenia </w:t>
      </w:r>
      <w:r w:rsidR="009F451C">
        <w:t>zgodności wydatk</w:t>
      </w:r>
      <w:r>
        <w:t>u</w:t>
      </w:r>
      <w:r w:rsidR="009F451C">
        <w:t xml:space="preserve"> z PZP</w:t>
      </w:r>
      <w:r w:rsidR="00333F97">
        <w:t>,</w:t>
      </w:r>
    </w:p>
    <w:p w14:paraId="22A8578F" w14:textId="57BAF4FD" w:rsidR="005D66C5" w:rsidRPr="001047DF" w:rsidRDefault="005D66C5" w:rsidP="00996083">
      <w:pPr>
        <w:pStyle w:val="Akapitzlist"/>
        <w:numPr>
          <w:ilvl w:val="0"/>
          <w:numId w:val="12"/>
        </w:numPr>
        <w:spacing w:after="0" w:line="360" w:lineRule="auto"/>
        <w:ind w:left="851" w:hanging="425"/>
        <w:jc w:val="both"/>
      </w:pPr>
      <w:r w:rsidRPr="001047DF">
        <w:t xml:space="preserve">źródeł finansowania (środków </w:t>
      </w:r>
      <w:r w:rsidR="00614B13">
        <w:t>RFRD</w:t>
      </w:r>
      <w:r w:rsidRPr="001047DF">
        <w:t xml:space="preserve"> oraz innych źródeł – należy podać źródło i kwotę) z podziałem na koszty kw</w:t>
      </w:r>
      <w:r w:rsidR="00541FB0" w:rsidRPr="001047DF">
        <w:t>alifikowane i niekwalifikowane,</w:t>
      </w:r>
    </w:p>
    <w:p w14:paraId="6F7CEB82" w14:textId="052080B2" w:rsidR="005D66C5" w:rsidRDefault="00F45C71" w:rsidP="00996083">
      <w:pPr>
        <w:pStyle w:val="Akapitzlist"/>
        <w:numPr>
          <w:ilvl w:val="0"/>
          <w:numId w:val="12"/>
        </w:numPr>
        <w:spacing w:after="0" w:line="360" w:lineRule="auto"/>
        <w:ind w:left="851" w:hanging="425"/>
        <w:jc w:val="both"/>
      </w:pPr>
      <w:r w:rsidRPr="001047DF">
        <w:t xml:space="preserve">dofinansowania ze środków </w:t>
      </w:r>
      <w:r w:rsidR="00614B13">
        <w:t>RFRD</w:t>
      </w:r>
      <w:r w:rsidRPr="001047DF">
        <w:t xml:space="preserve"> na podstawie niniejszej umowy</w:t>
      </w:r>
      <w:r w:rsidR="005D66C5" w:rsidRPr="001047DF">
        <w:t xml:space="preserve"> (np. faktura dotyczy zadania realizowanego</w:t>
      </w:r>
      <w:r w:rsidRPr="001047DF">
        <w:t xml:space="preserve"> w ramach </w:t>
      </w:r>
      <w:r w:rsidR="00B017A1">
        <w:t xml:space="preserve">Rządowego </w:t>
      </w:r>
      <w:r w:rsidRPr="001047DF">
        <w:t>Funduszu</w:t>
      </w:r>
      <w:r w:rsidR="00B017A1">
        <w:t xml:space="preserve"> Rozwoju</w:t>
      </w:r>
      <w:r w:rsidRPr="001047DF">
        <w:t xml:space="preserve"> Dróg,</w:t>
      </w:r>
      <w:r w:rsidR="005D66C5" w:rsidRPr="001047DF">
        <w:t xml:space="preserve"> zgodnie z umową nr ………… z dnia ………….. zawartą pomiędz</w:t>
      </w:r>
      <w:r w:rsidR="00ED08C6">
        <w:t>y Wojewodą Mazowieckim a .....)</w:t>
      </w:r>
      <w:r w:rsidR="009F451C">
        <w:t>,</w:t>
      </w:r>
    </w:p>
    <w:p w14:paraId="498C3107" w14:textId="568B4E62" w:rsidR="009F451C" w:rsidRPr="001047DF" w:rsidRDefault="009F451C" w:rsidP="00996083">
      <w:pPr>
        <w:pStyle w:val="Akapitzlist"/>
        <w:numPr>
          <w:ilvl w:val="0"/>
          <w:numId w:val="12"/>
        </w:numPr>
        <w:spacing w:after="0" w:line="360" w:lineRule="auto"/>
        <w:ind w:left="851" w:hanging="425"/>
        <w:jc w:val="both"/>
      </w:pPr>
      <w:r>
        <w:t>terminu i sposobu dokonania zapłaty.</w:t>
      </w:r>
    </w:p>
    <w:p w14:paraId="2663C8E6" w14:textId="4EFD6653" w:rsidR="00541FB0" w:rsidRPr="00F876EF" w:rsidRDefault="005D66C5" w:rsidP="00B43196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</w:pPr>
      <w:r w:rsidRPr="00F876EF">
        <w:lastRenderedPageBreak/>
        <w:t>Ad</w:t>
      </w:r>
      <w:r w:rsidR="00315B2C" w:rsidRPr="00F876EF">
        <w:t xml:space="preserve">notacje, o których mowa w ust. </w:t>
      </w:r>
      <w:r w:rsidR="000B4F07" w:rsidRPr="00F876EF">
        <w:t>1</w:t>
      </w:r>
      <w:r w:rsidR="00337058">
        <w:t>4</w:t>
      </w:r>
      <w:r w:rsidR="00333F97" w:rsidRPr="00F876EF">
        <w:t xml:space="preserve"> pkt od 1) do </w:t>
      </w:r>
      <w:r w:rsidR="009F451C" w:rsidRPr="00F876EF">
        <w:t>3</w:t>
      </w:r>
      <w:r w:rsidR="00333F97" w:rsidRPr="00F876EF">
        <w:t>)</w:t>
      </w:r>
      <w:r w:rsidRPr="00F876EF">
        <w:t>, powinny zawierać datę, podpis i pieczęć imienną osoby uprawnionej do ich dokonania, zgodnie z regulacjami wewnętrznymi Beneficjenta</w:t>
      </w:r>
      <w:r w:rsidR="00315B2C" w:rsidRPr="00F876EF">
        <w:t xml:space="preserve"> lub jednostki realizującej</w:t>
      </w:r>
      <w:r w:rsidRPr="00F876EF">
        <w:t>.</w:t>
      </w:r>
      <w:r w:rsidR="00333F97" w:rsidRPr="00F876EF">
        <w:t xml:space="preserve"> Pozostałe adnotacje powinny zawierać c</w:t>
      </w:r>
      <w:r w:rsidR="00337058">
        <w:t>o</w:t>
      </w:r>
      <w:r w:rsidR="00333F97" w:rsidRPr="00F876EF">
        <w:t xml:space="preserve"> najmniej podpis i pieczęć imienną osoby uprawnionej do ich dokonania. W przypadku braku pieczęci imiennej należy złożyć czytelny podpis</w:t>
      </w:r>
      <w:r w:rsidR="009F451C" w:rsidRPr="00F876EF">
        <w:t>.</w:t>
      </w:r>
    </w:p>
    <w:p w14:paraId="5D1EDDF8" w14:textId="7F8B53DD" w:rsidR="00315B2C" w:rsidRPr="003E1D50" w:rsidRDefault="005D66C5" w:rsidP="00B43196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</w:pPr>
      <w:r w:rsidRPr="003E1D50">
        <w:t xml:space="preserve">W przypadku stwierdzenia nieprawidłowości w dokumentach, o których mowa w ust. </w:t>
      </w:r>
      <w:r w:rsidR="000B4F07" w:rsidRPr="003E1D50">
        <w:t>9, 10</w:t>
      </w:r>
      <w:r w:rsidR="00921C47" w:rsidRPr="003E1D50">
        <w:t xml:space="preserve"> lub </w:t>
      </w:r>
      <w:r w:rsidR="000B4F07" w:rsidRPr="003E1D50">
        <w:t>13</w:t>
      </w:r>
      <w:r w:rsidRPr="003E1D50">
        <w:t>, Beneficjent zobowiązany jest do ich usunięcia lub udzielenia dodatkowych wyjaśnień w wyzna</w:t>
      </w:r>
      <w:r w:rsidR="00C72D02" w:rsidRPr="003E1D50">
        <w:t>czonym przez Wojewodę terminie</w:t>
      </w:r>
      <w:r w:rsidR="00CC5ADF" w:rsidRPr="003E1D50">
        <w:t xml:space="preserve">. Niezłożenie przez Beneficjenta żądanych wyjaśnień lub nieusunięcie przez niego nieprawidłowości powoduje </w:t>
      </w:r>
      <w:r w:rsidR="00B01486" w:rsidRPr="003E1D50">
        <w:t>odmow</w:t>
      </w:r>
      <w:r w:rsidR="00A42D71" w:rsidRPr="003E1D50">
        <w:t>ę</w:t>
      </w:r>
      <w:r w:rsidR="00B01486" w:rsidRPr="003E1D50">
        <w:t xml:space="preserve"> </w:t>
      </w:r>
      <w:r w:rsidR="002A1260" w:rsidRPr="003E1D50">
        <w:t>rozliczenia całości lub części przekazanego dofinansowania</w:t>
      </w:r>
      <w:r w:rsidR="0054371E" w:rsidRPr="003E1D50">
        <w:t xml:space="preserve"> i skutkuje odmową zatwierdzenia w całości lub w części rozliczenia</w:t>
      </w:r>
      <w:r w:rsidRPr="003E1D50">
        <w:t>.</w:t>
      </w:r>
    </w:p>
    <w:p w14:paraId="348AE0A6" w14:textId="5ECE9D80" w:rsidR="0054371E" w:rsidRPr="003E1D50" w:rsidRDefault="0054371E" w:rsidP="00B43196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</w:pPr>
      <w:r w:rsidRPr="003E1D50">
        <w:t>O zatwier</w:t>
      </w:r>
      <w:r w:rsidR="00E10ED7" w:rsidRPr="003E1D50">
        <w:t>d</w:t>
      </w:r>
      <w:r w:rsidRPr="003E1D50">
        <w:t>zeniu bądź odmowie zatwierdzenia rozliczenia Wojewoda pisemnie informuje Beneficjenta.</w:t>
      </w:r>
    </w:p>
    <w:p w14:paraId="043658B3" w14:textId="53FE56B8" w:rsidR="00541FB0" w:rsidRPr="001047DF" w:rsidRDefault="00315B2C" w:rsidP="00B43196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</w:pPr>
      <w:r w:rsidRPr="00F876EF">
        <w:t xml:space="preserve">Terminy, o których mowa w ust. </w:t>
      </w:r>
      <w:r w:rsidR="000B4F07" w:rsidRPr="00F876EF">
        <w:t>9</w:t>
      </w:r>
      <w:r w:rsidR="00852A3E" w:rsidRPr="00F876EF">
        <w:t xml:space="preserve"> i ust.</w:t>
      </w:r>
      <w:r w:rsidR="00051B10" w:rsidRPr="00F876EF">
        <w:t xml:space="preserve"> </w:t>
      </w:r>
      <w:r w:rsidR="00385D62" w:rsidRPr="00F876EF">
        <w:t>1</w:t>
      </w:r>
      <w:r w:rsidR="00333F97" w:rsidRPr="00F876EF">
        <w:t>6</w:t>
      </w:r>
      <w:r w:rsidRPr="00F876EF">
        <w:t>, uznaje się za</w:t>
      </w:r>
      <w:r w:rsidRPr="001047DF">
        <w:t xml:space="preserve"> zachowane, jeżeli dokumenty, o których w nich mowa, zostaną złożone w siedzibie Mazowieckiego Urzędu Wojewódzkiego w Warszawie (pl. Bankowy 3/5, 00-950 Warszawa).</w:t>
      </w:r>
    </w:p>
    <w:p w14:paraId="044C9A87" w14:textId="593C834C" w:rsidR="00AD0F20" w:rsidRPr="007208F4" w:rsidRDefault="00AD0F20" w:rsidP="005718A9">
      <w:pPr>
        <w:spacing w:before="120" w:after="0" w:line="360" w:lineRule="auto"/>
        <w:jc w:val="center"/>
        <w:rPr>
          <w:rFonts w:cstheme="minorHAnsi"/>
          <w:b/>
        </w:rPr>
      </w:pPr>
      <w:r w:rsidRPr="001047DF">
        <w:rPr>
          <w:rFonts w:cstheme="minorHAnsi"/>
          <w:b/>
        </w:rPr>
        <w:t>§ 3</w:t>
      </w:r>
    </w:p>
    <w:p w14:paraId="09D0DDAD" w14:textId="77777777" w:rsidR="00AD0F20" w:rsidRPr="001047DF" w:rsidRDefault="00AD0F20" w:rsidP="00996083">
      <w:pPr>
        <w:pStyle w:val="Akapitzlist"/>
        <w:numPr>
          <w:ilvl w:val="0"/>
          <w:numId w:val="13"/>
        </w:numPr>
        <w:spacing w:after="0" w:line="360" w:lineRule="auto"/>
        <w:ind w:left="426" w:hanging="426"/>
        <w:jc w:val="both"/>
      </w:pPr>
      <w:r w:rsidRPr="001047DF">
        <w:t>Beneficjent zobowiązuje się do:</w:t>
      </w:r>
    </w:p>
    <w:p w14:paraId="2CD4E4E7" w14:textId="324CE3DA" w:rsidR="00AD0F20" w:rsidRPr="00D679C8" w:rsidRDefault="00403926" w:rsidP="00996083">
      <w:pPr>
        <w:pStyle w:val="Akapitzlist"/>
        <w:numPr>
          <w:ilvl w:val="0"/>
          <w:numId w:val="14"/>
        </w:numPr>
        <w:spacing w:after="0" w:line="360" w:lineRule="auto"/>
        <w:ind w:left="851" w:hanging="425"/>
        <w:jc w:val="both"/>
      </w:pPr>
      <w:r w:rsidRPr="00D679C8">
        <w:t xml:space="preserve">pokrycia ze środków własnych kosztów kwalifikowanych w kwocie </w:t>
      </w:r>
      <w:r w:rsidRPr="00D679C8">
        <w:rPr>
          <w:b/>
        </w:rPr>
        <w:t>nie niż</w:t>
      </w:r>
      <w:r w:rsidR="00FC4F69" w:rsidRPr="00D679C8">
        <w:rPr>
          <w:b/>
        </w:rPr>
        <w:t>sz</w:t>
      </w:r>
      <w:r w:rsidRPr="00D679C8">
        <w:rPr>
          <w:b/>
        </w:rPr>
        <w:t xml:space="preserve">ej niż </w:t>
      </w:r>
      <w:r w:rsidRPr="00D679C8">
        <w:rPr>
          <w:b/>
          <w:highlight w:val="yellow"/>
        </w:rPr>
        <w:t>…</w:t>
      </w:r>
      <w:r w:rsidR="00D679C8">
        <w:rPr>
          <w:b/>
        </w:rPr>
        <w:t xml:space="preserve"> % </w:t>
      </w:r>
      <w:r w:rsidRPr="00D679C8">
        <w:rPr>
          <w:b/>
        </w:rPr>
        <w:t>[</w:t>
      </w:r>
      <w:r w:rsidRPr="00D679C8">
        <w:t>należy wskazać wartość w</w:t>
      </w:r>
      <w:r w:rsidR="00337058">
        <w:t>y</w:t>
      </w:r>
      <w:r w:rsidRPr="00D679C8">
        <w:t>nikającą z listy wniosków zakwalifikowanych do dofinansowania] wartości kosztów kwalifikowanych</w:t>
      </w:r>
      <w:r w:rsidR="003536C8" w:rsidRPr="00D679C8">
        <w:t>, zgodnie z następującą klasyfikacją budżetową</w:t>
      </w:r>
      <w:r w:rsidR="00A5177F" w:rsidRPr="00D679C8">
        <w:t xml:space="preserve">: </w:t>
      </w:r>
      <w:r w:rsidR="00A5177F" w:rsidRPr="00D679C8">
        <w:rPr>
          <w:b/>
        </w:rPr>
        <w:t>Dział 600</w:t>
      </w:r>
      <w:r w:rsidR="00C4648E" w:rsidRPr="00D679C8">
        <w:rPr>
          <w:b/>
        </w:rPr>
        <w:t>,</w:t>
      </w:r>
      <w:r w:rsidR="00A5177F" w:rsidRPr="00D679C8">
        <w:rPr>
          <w:b/>
        </w:rPr>
        <w:t xml:space="preserve"> Rozdział </w:t>
      </w:r>
      <w:r w:rsidR="00A5177F" w:rsidRPr="00D679C8">
        <w:rPr>
          <w:b/>
          <w:highlight w:val="yellow"/>
        </w:rPr>
        <w:t>60014/60015/60016</w:t>
      </w:r>
      <w:r w:rsidR="00A5177F" w:rsidRPr="00D679C8">
        <w:rPr>
          <w:b/>
        </w:rPr>
        <w:t xml:space="preserve">, § </w:t>
      </w:r>
      <w:r w:rsidR="00A5177F" w:rsidRPr="00D679C8">
        <w:rPr>
          <w:b/>
          <w:highlight w:val="yellow"/>
        </w:rPr>
        <w:t>4270/6050</w:t>
      </w:r>
      <w:r w:rsidR="007A715C" w:rsidRPr="00D679C8">
        <w:t>;</w:t>
      </w:r>
    </w:p>
    <w:p w14:paraId="7E5E4E73" w14:textId="32EFD899" w:rsidR="00237046" w:rsidRPr="001047DF" w:rsidRDefault="00237046" w:rsidP="00996083">
      <w:pPr>
        <w:pStyle w:val="Akapitzlist"/>
        <w:numPr>
          <w:ilvl w:val="0"/>
          <w:numId w:val="14"/>
        </w:numPr>
        <w:spacing w:after="0" w:line="360" w:lineRule="auto"/>
        <w:ind w:left="851" w:hanging="425"/>
        <w:jc w:val="both"/>
      </w:pPr>
      <w:r w:rsidRPr="001047DF">
        <w:t xml:space="preserve">pokrycia </w:t>
      </w:r>
      <w:r w:rsidR="00337058">
        <w:t xml:space="preserve">ze środków własnych </w:t>
      </w:r>
      <w:r w:rsidRPr="001047DF">
        <w:t>wszelkich kosztów niekwalifikowanych;</w:t>
      </w:r>
    </w:p>
    <w:p w14:paraId="02F49E7F" w14:textId="49F76DE7" w:rsidR="002160C9" w:rsidRPr="001047DF" w:rsidRDefault="00F45C71" w:rsidP="00996083">
      <w:pPr>
        <w:pStyle w:val="Akapitzlist"/>
        <w:numPr>
          <w:ilvl w:val="0"/>
          <w:numId w:val="14"/>
        </w:numPr>
        <w:spacing w:after="0" w:line="360" w:lineRule="auto"/>
        <w:ind w:left="851" w:hanging="425"/>
        <w:jc w:val="both"/>
      </w:pPr>
      <w:r w:rsidRPr="001047DF">
        <w:t xml:space="preserve">osiągnięcia </w:t>
      </w:r>
      <w:r w:rsidR="0018095B" w:rsidRPr="001047DF">
        <w:t>efektów rzeczowych określonych w wykazie efektów rzeczowych</w:t>
      </w:r>
      <w:r w:rsidR="00082EE7" w:rsidRPr="001047DF">
        <w:t xml:space="preserve"> i usług</w:t>
      </w:r>
      <w:r w:rsidR="007A715C">
        <w:t>,</w:t>
      </w:r>
      <w:r w:rsidR="0018095B" w:rsidRPr="001047DF">
        <w:t xml:space="preserve"> stanowiącym </w:t>
      </w:r>
      <w:r w:rsidR="0018095B" w:rsidRPr="001047DF">
        <w:rPr>
          <w:highlight w:val="green"/>
        </w:rPr>
        <w:t xml:space="preserve">załącznik nr </w:t>
      </w:r>
      <w:r w:rsidR="00082EE7" w:rsidRPr="001047DF">
        <w:rPr>
          <w:highlight w:val="green"/>
        </w:rPr>
        <w:t>1</w:t>
      </w:r>
      <w:r w:rsidR="0018095B" w:rsidRPr="001047DF">
        <w:t xml:space="preserve"> do niniejszej umowy</w:t>
      </w:r>
      <w:r w:rsidR="002160C9" w:rsidRPr="001047DF">
        <w:t>;</w:t>
      </w:r>
    </w:p>
    <w:p w14:paraId="7D712668" w14:textId="0AD94074" w:rsidR="002160C9" w:rsidRPr="00874A00" w:rsidRDefault="002160C9" w:rsidP="00996083">
      <w:pPr>
        <w:pStyle w:val="Akapitzlist"/>
        <w:numPr>
          <w:ilvl w:val="0"/>
          <w:numId w:val="14"/>
        </w:numPr>
        <w:spacing w:after="0" w:line="360" w:lineRule="auto"/>
        <w:ind w:left="851" w:hanging="425"/>
        <w:jc w:val="both"/>
        <w:rPr>
          <w:spacing w:val="-2"/>
        </w:rPr>
      </w:pPr>
      <w:r w:rsidRPr="00874A00">
        <w:rPr>
          <w:spacing w:val="-2"/>
        </w:rPr>
        <w:t>przekazania drogi/dróg objętych zadaniem do użytkowania w terminie do</w:t>
      </w:r>
      <w:r w:rsidR="00874A00" w:rsidRPr="00874A00">
        <w:rPr>
          <w:spacing w:val="-2"/>
        </w:rPr>
        <w:t> </w:t>
      </w:r>
      <w:r w:rsidRPr="00874A00">
        <w:rPr>
          <w:b/>
          <w:spacing w:val="-2"/>
          <w:highlight w:val="yellow"/>
        </w:rPr>
        <w:t>…</w:t>
      </w:r>
      <w:r w:rsidRPr="00874A00">
        <w:rPr>
          <w:spacing w:val="-2"/>
        </w:rPr>
        <w:t>;</w:t>
      </w:r>
    </w:p>
    <w:p w14:paraId="78DB4D6E" w14:textId="687C1C12" w:rsidR="00237046" w:rsidRDefault="00237046" w:rsidP="00996083">
      <w:pPr>
        <w:pStyle w:val="Akapitzlist"/>
        <w:numPr>
          <w:ilvl w:val="0"/>
          <w:numId w:val="14"/>
        </w:numPr>
        <w:spacing w:after="0" w:line="360" w:lineRule="auto"/>
        <w:ind w:left="851" w:hanging="425"/>
        <w:jc w:val="both"/>
      </w:pPr>
      <w:r w:rsidRPr="001047DF">
        <w:t>wykorzyst</w:t>
      </w:r>
      <w:r w:rsidR="00557F70" w:rsidRPr="001047DF">
        <w:t>a</w:t>
      </w:r>
      <w:r w:rsidRPr="001047DF">
        <w:t xml:space="preserve">nia </w:t>
      </w:r>
      <w:r w:rsidR="00E268BA" w:rsidRPr="001047DF">
        <w:t>dofinansowania</w:t>
      </w:r>
      <w:r w:rsidR="00A42D71">
        <w:t xml:space="preserve"> nie później niż</w:t>
      </w:r>
      <w:r w:rsidR="00A54317" w:rsidRPr="001047DF">
        <w:t xml:space="preserve"> </w:t>
      </w:r>
      <w:r w:rsidR="002317E8">
        <w:t xml:space="preserve">w terminie </w:t>
      </w:r>
      <w:r w:rsidR="00246E39">
        <w:t>30</w:t>
      </w:r>
      <w:r w:rsidRPr="001047DF">
        <w:t xml:space="preserve"> dni od </w:t>
      </w:r>
      <w:r w:rsidR="00557F70" w:rsidRPr="001047DF">
        <w:t>daty</w:t>
      </w:r>
      <w:r w:rsidRPr="001047DF">
        <w:t xml:space="preserve"> </w:t>
      </w:r>
      <w:r w:rsidR="00594A68" w:rsidRPr="001047DF">
        <w:t xml:space="preserve">otrzymania przez Beneficjenta lub jednostkę realizującą </w:t>
      </w:r>
      <w:r w:rsidRPr="001047DF">
        <w:t xml:space="preserve">poprawnie wystawionej </w:t>
      </w:r>
      <w:r w:rsidR="00557F70" w:rsidRPr="001047DF">
        <w:t xml:space="preserve">ostatniej </w:t>
      </w:r>
      <w:r w:rsidRPr="001047DF">
        <w:t xml:space="preserve">faktury </w:t>
      </w:r>
      <w:r w:rsidR="00E10030" w:rsidRPr="001047DF">
        <w:t>za wykonane zadani</w:t>
      </w:r>
      <w:r w:rsidR="005B4001">
        <w:t>e</w:t>
      </w:r>
      <w:r w:rsidR="00246E39">
        <w:t xml:space="preserve">, lub </w:t>
      </w:r>
      <w:r w:rsidR="005A3633">
        <w:t>w </w:t>
      </w:r>
      <w:r w:rsidR="00246E39">
        <w:t>terminie 30 dni od daty otrzymania dofinansowania</w:t>
      </w:r>
      <w:r w:rsidR="005B4001">
        <w:t>,</w:t>
      </w:r>
      <w:r w:rsidR="00A3254E">
        <w:t xml:space="preserve"> </w:t>
      </w:r>
      <w:r w:rsidR="00557F70" w:rsidRPr="001047DF">
        <w:t>z zastrzeżeniem § 2 ust. </w:t>
      </w:r>
      <w:r w:rsidR="004D725A">
        <w:t>8</w:t>
      </w:r>
      <w:r w:rsidR="00E10030" w:rsidRPr="001047DF">
        <w:t>;</w:t>
      </w:r>
    </w:p>
    <w:p w14:paraId="60DA30A9" w14:textId="6603BC05" w:rsidR="00246E39" w:rsidRPr="001047DF" w:rsidRDefault="00246E39" w:rsidP="00996083">
      <w:pPr>
        <w:pStyle w:val="Akapitzlist"/>
        <w:numPr>
          <w:ilvl w:val="0"/>
          <w:numId w:val="14"/>
        </w:numPr>
        <w:spacing w:after="0" w:line="360" w:lineRule="auto"/>
        <w:ind w:left="851" w:hanging="425"/>
        <w:jc w:val="both"/>
      </w:pPr>
      <w:r>
        <w:t xml:space="preserve">zapłaty </w:t>
      </w:r>
      <w:r w:rsidR="00815B66">
        <w:t>za koszty zadania z zachowaniem terminów wynikających z zawartych umów</w:t>
      </w:r>
      <w:r w:rsidR="005A3633">
        <w:t xml:space="preserve"> z </w:t>
      </w:r>
      <w:r w:rsidR="00815B66">
        <w:t>Wykonawcami;</w:t>
      </w:r>
    </w:p>
    <w:p w14:paraId="10366A3A" w14:textId="1D292361" w:rsidR="00237046" w:rsidRPr="001047DF" w:rsidRDefault="002160C9" w:rsidP="00996083">
      <w:pPr>
        <w:pStyle w:val="Akapitzlist"/>
        <w:numPr>
          <w:ilvl w:val="0"/>
          <w:numId w:val="14"/>
        </w:numPr>
        <w:spacing w:after="0" w:line="360" w:lineRule="auto"/>
        <w:ind w:left="851" w:hanging="425"/>
        <w:jc w:val="both"/>
      </w:pPr>
      <w:r w:rsidRPr="001047DF">
        <w:t xml:space="preserve">stosowania i przestrzegania przepisów PZP, UFP, </w:t>
      </w:r>
      <w:r w:rsidRPr="00F876EF">
        <w:t>U</w:t>
      </w:r>
      <w:r w:rsidR="00357223" w:rsidRPr="00F876EF">
        <w:t>RFRD</w:t>
      </w:r>
      <w:r w:rsidRPr="00F876EF">
        <w:t>,</w:t>
      </w:r>
      <w:r w:rsidRPr="001047DF">
        <w:t xml:space="preserve"> UDP, UPB i aktów wykonawczych do</w:t>
      </w:r>
      <w:r w:rsidR="00935FDD" w:rsidRPr="001047DF">
        <w:t> </w:t>
      </w:r>
      <w:r w:rsidRPr="001047DF">
        <w:t>nich;</w:t>
      </w:r>
    </w:p>
    <w:p w14:paraId="1295F0E4" w14:textId="45E66AB2" w:rsidR="002160C9" w:rsidRPr="001047DF" w:rsidRDefault="002160C9" w:rsidP="00996083">
      <w:pPr>
        <w:pStyle w:val="Akapitzlist"/>
        <w:numPr>
          <w:ilvl w:val="0"/>
          <w:numId w:val="14"/>
        </w:numPr>
        <w:spacing w:after="0" w:line="360" w:lineRule="auto"/>
        <w:ind w:left="851" w:hanging="425"/>
        <w:jc w:val="both"/>
      </w:pPr>
      <w:r w:rsidRPr="001047DF">
        <w:t>realizacji zadania zg</w:t>
      </w:r>
      <w:r w:rsidR="007A715C">
        <w:t>odnie z przepisami rozporządzeń;</w:t>
      </w:r>
    </w:p>
    <w:p w14:paraId="1D4708B0" w14:textId="77777777" w:rsidR="002160C9" w:rsidRPr="001047DF" w:rsidRDefault="007208BA" w:rsidP="00996083">
      <w:pPr>
        <w:pStyle w:val="Akapitzlist"/>
        <w:numPr>
          <w:ilvl w:val="0"/>
          <w:numId w:val="14"/>
        </w:numPr>
        <w:spacing w:after="0" w:line="360" w:lineRule="auto"/>
        <w:ind w:left="851" w:hanging="425"/>
        <w:jc w:val="both"/>
      </w:pPr>
      <w:r w:rsidRPr="001047DF">
        <w:lastRenderedPageBreak/>
        <w:t>prowadzenia wyodrębnianej ewidencji księgowej otrzymanego dofinansowania oraz wydatków dokonywanych z tych środków;</w:t>
      </w:r>
    </w:p>
    <w:p w14:paraId="492501B5" w14:textId="40285C3E" w:rsidR="007208BA" w:rsidRPr="00815B66" w:rsidRDefault="007208BA" w:rsidP="00996083">
      <w:pPr>
        <w:pStyle w:val="Akapitzlist"/>
        <w:numPr>
          <w:ilvl w:val="0"/>
          <w:numId w:val="14"/>
        </w:numPr>
        <w:spacing w:after="0" w:line="360" w:lineRule="auto"/>
        <w:ind w:left="851" w:hanging="425"/>
        <w:jc w:val="both"/>
      </w:pPr>
      <w:r w:rsidRPr="001047DF">
        <w:t>zaliczenia drogi objętej zadaniem do właściwej kategorii dróg publicznych</w:t>
      </w:r>
      <w:r w:rsidR="00107790" w:rsidRPr="001047DF">
        <w:t>, zgodnie z</w:t>
      </w:r>
      <w:r w:rsidR="00935FDD" w:rsidRPr="001047DF">
        <w:t> </w:t>
      </w:r>
      <w:r w:rsidR="00107790" w:rsidRPr="001047DF">
        <w:t>postanowieniami UDP,</w:t>
      </w:r>
      <w:r w:rsidRPr="001047DF">
        <w:t xml:space="preserve"> w terminie 12 miesięcy od dnia zatwierdzenia rozliczenia</w:t>
      </w:r>
      <w:r w:rsidR="001C6C1A" w:rsidRPr="001047DF">
        <w:t xml:space="preserve"> dofinansowania</w:t>
      </w:r>
      <w:r w:rsidR="00107790" w:rsidRPr="001047DF">
        <w:t xml:space="preserve">, w przypadku gdy droga objęta zadaniem nie była drogą publiczną, a zadanie miało na celu osiągnięcie parametrów właściwych dla drogi publicznej i następnie zaliczenie jej do </w:t>
      </w:r>
      <w:r w:rsidR="00107790" w:rsidRPr="00815B66">
        <w:t xml:space="preserve">właściwej kategorii i </w:t>
      </w:r>
      <w:r w:rsidR="00A5177F" w:rsidRPr="00815B66">
        <w:t xml:space="preserve">niezwłocznego </w:t>
      </w:r>
      <w:r w:rsidR="00107790" w:rsidRPr="00815B66">
        <w:t>przekazania stosownej uchwały rady gminy lub powiatu;</w:t>
      </w:r>
    </w:p>
    <w:p w14:paraId="2BBF5851" w14:textId="0337EDEF" w:rsidR="00835A3E" w:rsidRPr="00815B66" w:rsidRDefault="00CE769E" w:rsidP="00996083">
      <w:pPr>
        <w:pStyle w:val="Akapitzlist"/>
        <w:numPr>
          <w:ilvl w:val="0"/>
          <w:numId w:val="14"/>
        </w:numPr>
        <w:spacing w:after="0" w:line="360" w:lineRule="auto"/>
        <w:ind w:left="851" w:hanging="425"/>
        <w:jc w:val="both"/>
      </w:pPr>
      <w:r>
        <w:t>poinformowania użytkowników drogi/dróg objętych zadaniem za pośrednictwem tablicy informacyjnej, o realizacji zadania z udziałem środków RFRD</w:t>
      </w:r>
      <w:r w:rsidR="003F284B">
        <w:t>;</w:t>
      </w:r>
    </w:p>
    <w:p w14:paraId="3CE8A0A0" w14:textId="05F6AE01" w:rsidR="002317E8" w:rsidRPr="00815B66" w:rsidRDefault="00835A3E" w:rsidP="00996083">
      <w:pPr>
        <w:pStyle w:val="Akapitzlist"/>
        <w:numPr>
          <w:ilvl w:val="0"/>
          <w:numId w:val="14"/>
        </w:numPr>
        <w:spacing w:after="0" w:line="360" w:lineRule="auto"/>
        <w:ind w:left="851" w:hanging="425"/>
        <w:jc w:val="both"/>
      </w:pPr>
      <w:r w:rsidRPr="00815B66">
        <w:t xml:space="preserve">systematycznego monitorowania przebiegu realizacji zadania </w:t>
      </w:r>
      <w:r w:rsidR="001C6C1A" w:rsidRPr="00815B66">
        <w:t>oraz niezwłocznego informowania Wojewody o zaistniałych nieprawidłowościach</w:t>
      </w:r>
      <w:r w:rsidR="002317E8" w:rsidRPr="00815B66">
        <w:t>,</w:t>
      </w:r>
      <w:r w:rsidR="00397020" w:rsidRPr="00815B66">
        <w:t xml:space="preserve"> problemach</w:t>
      </w:r>
      <w:r w:rsidR="002317E8" w:rsidRPr="00815B66">
        <w:t xml:space="preserve"> lub zmianach</w:t>
      </w:r>
      <w:r w:rsidR="005A3633">
        <w:t xml:space="preserve"> w </w:t>
      </w:r>
      <w:r w:rsidR="00397020" w:rsidRPr="00815B66">
        <w:t>realizacji zadania, jak również o zamiar</w:t>
      </w:r>
      <w:r w:rsidR="00337058">
        <w:t>ze zaprzestania jego realizacji;</w:t>
      </w:r>
      <w:r w:rsidR="009B0FB1" w:rsidRPr="00815B66">
        <w:t xml:space="preserve"> </w:t>
      </w:r>
    </w:p>
    <w:p w14:paraId="66ABF3EA" w14:textId="505285C1" w:rsidR="00835A3E" w:rsidRPr="00815B66" w:rsidRDefault="00750CFA" w:rsidP="002317E8">
      <w:pPr>
        <w:pStyle w:val="Akapitzlist"/>
        <w:numPr>
          <w:ilvl w:val="0"/>
          <w:numId w:val="14"/>
        </w:numPr>
        <w:spacing w:after="0" w:line="360" w:lineRule="auto"/>
        <w:ind w:left="851" w:hanging="425"/>
        <w:jc w:val="both"/>
      </w:pPr>
      <w:r w:rsidRPr="00815B66">
        <w:t xml:space="preserve">przedkładania Wojewodzie </w:t>
      </w:r>
      <w:r w:rsidR="00162E47" w:rsidRPr="00815B66">
        <w:t>raz na kwartał kalendarzowy</w:t>
      </w:r>
      <w:r w:rsidR="00B6560C" w:rsidRPr="00815B66">
        <w:t xml:space="preserve"> </w:t>
      </w:r>
      <w:r w:rsidRPr="00815B66">
        <w:t xml:space="preserve">informacji </w:t>
      </w:r>
      <w:r w:rsidR="00162E47" w:rsidRPr="00815B66">
        <w:t>o stanie realizacji zadania,</w:t>
      </w:r>
      <w:r w:rsidRPr="00815B66">
        <w:t xml:space="preserve"> </w:t>
      </w:r>
      <w:r w:rsidR="00162E47" w:rsidRPr="00815B66">
        <w:t xml:space="preserve">sporządzonej na </w:t>
      </w:r>
      <w:r w:rsidR="00835A3E" w:rsidRPr="00815B66">
        <w:t xml:space="preserve">formularzu stanowiącym </w:t>
      </w:r>
      <w:r w:rsidR="00835A3E" w:rsidRPr="00815B66">
        <w:rPr>
          <w:highlight w:val="green"/>
        </w:rPr>
        <w:t>załącznik</w:t>
      </w:r>
      <w:r w:rsidR="00EB1144" w:rsidRPr="00815B66">
        <w:rPr>
          <w:highlight w:val="green"/>
        </w:rPr>
        <w:t xml:space="preserve"> </w:t>
      </w:r>
      <w:r w:rsidR="00835A3E" w:rsidRPr="00815B66">
        <w:rPr>
          <w:highlight w:val="green"/>
        </w:rPr>
        <w:t>nr </w:t>
      </w:r>
      <w:r w:rsidR="008D4FBA" w:rsidRPr="00815B66">
        <w:rPr>
          <w:highlight w:val="green"/>
        </w:rPr>
        <w:t>5</w:t>
      </w:r>
      <w:r w:rsidR="00835A3E" w:rsidRPr="00815B66">
        <w:t> </w:t>
      </w:r>
      <w:r w:rsidR="00FC4F69" w:rsidRPr="00815B66">
        <w:t>do </w:t>
      </w:r>
      <w:r w:rsidR="005A3633">
        <w:t>niniejszej umowy, w terminie do </w:t>
      </w:r>
      <w:r w:rsidR="007A715C" w:rsidRPr="00815B66">
        <w:t>dziesiątego</w:t>
      </w:r>
      <w:r w:rsidR="00FC4F69" w:rsidRPr="00815B66">
        <w:t xml:space="preserve"> dnia kwartału następującego po</w:t>
      </w:r>
      <w:r w:rsidR="00935FDD" w:rsidRPr="00815B66">
        <w:t> </w:t>
      </w:r>
      <w:r w:rsidR="00FC4F69" w:rsidRPr="00815B66">
        <w:t>kwartale, którego dotyczy składan</w:t>
      </w:r>
      <w:r w:rsidR="00337058">
        <w:t>a informacja, przy czym pierwszą</w:t>
      </w:r>
      <w:r w:rsidR="00FC4F69" w:rsidRPr="00815B66">
        <w:t xml:space="preserve"> inf</w:t>
      </w:r>
      <w:r w:rsidR="005B4001" w:rsidRPr="00815B66">
        <w:t>ormacj</w:t>
      </w:r>
      <w:r w:rsidR="00337058">
        <w:t>ę należy przekazać</w:t>
      </w:r>
      <w:r w:rsidR="005B4001" w:rsidRPr="00815B66">
        <w:t xml:space="preserve"> do </w:t>
      </w:r>
      <w:r w:rsidR="007A715C" w:rsidRPr="00815B66">
        <w:t xml:space="preserve">dziesiątego </w:t>
      </w:r>
      <w:r w:rsidR="00FC4F69" w:rsidRPr="00815B66">
        <w:t>dnia kwartału następującego po</w:t>
      </w:r>
      <w:r w:rsidR="007A715C" w:rsidRPr="00815B66">
        <w:t xml:space="preserve"> kwartale, w którym nastąpiło przekazanie dofinansowania.</w:t>
      </w:r>
      <w:r w:rsidR="009B0FB1" w:rsidRPr="00815B66">
        <w:t xml:space="preserve"> </w:t>
      </w:r>
      <w:r w:rsidR="002317E8" w:rsidRPr="00815B66">
        <w:t xml:space="preserve">Obowiązek przedkładania informacji o stanie realizacji zadania upływa </w:t>
      </w:r>
      <w:r w:rsidR="00337058">
        <w:t>z dniem złożenia sprawozdania z </w:t>
      </w:r>
      <w:r w:rsidR="002317E8" w:rsidRPr="00815B66">
        <w:t xml:space="preserve">realizacji zadania, o którym mowa w </w:t>
      </w:r>
      <w:r w:rsidR="009477C8" w:rsidRPr="00815B66">
        <w:t>§ 2 ust. 9.</w:t>
      </w:r>
      <w:r w:rsidR="009B0FB1" w:rsidRPr="00815B66">
        <w:t xml:space="preserve"> </w:t>
      </w:r>
      <w:r w:rsidR="00FC4F69" w:rsidRPr="00815B66">
        <w:t>Do zac</w:t>
      </w:r>
      <w:r w:rsidR="00337058">
        <w:t>howania terminu przekazania ww. </w:t>
      </w:r>
      <w:r w:rsidR="00FC4F69" w:rsidRPr="00815B66">
        <w:t xml:space="preserve">informacji o stanie realizacji zadania stosuje się  postanowienie § 2 ust. </w:t>
      </w:r>
      <w:r w:rsidR="0054371E">
        <w:t>18</w:t>
      </w:r>
      <w:r w:rsidR="00835A3E" w:rsidRPr="00815B66">
        <w:t>;</w:t>
      </w:r>
    </w:p>
    <w:p w14:paraId="6DB945B3" w14:textId="04DB6A8A" w:rsidR="00AD0F20" w:rsidRPr="00815B66" w:rsidRDefault="00835A3E" w:rsidP="00996083">
      <w:pPr>
        <w:pStyle w:val="Akapitzlist"/>
        <w:numPr>
          <w:ilvl w:val="0"/>
          <w:numId w:val="14"/>
        </w:numPr>
        <w:spacing w:after="0" w:line="360" w:lineRule="auto"/>
        <w:ind w:left="851" w:hanging="425"/>
        <w:jc w:val="both"/>
      </w:pPr>
      <w:r w:rsidRPr="00815B66">
        <w:t xml:space="preserve">przedstawiania informacji i wyjaśnień związanych z </w:t>
      </w:r>
      <w:r w:rsidR="009B0FB1" w:rsidRPr="00815B66">
        <w:t xml:space="preserve">realizacją </w:t>
      </w:r>
      <w:r w:rsidR="007A715C" w:rsidRPr="00815B66">
        <w:t xml:space="preserve">zadania </w:t>
      </w:r>
      <w:r w:rsidRPr="00815B66">
        <w:t>w wyznaczonym przez Wojewodę terminie</w:t>
      </w:r>
      <w:r w:rsidR="008D4FBA" w:rsidRPr="00815B66">
        <w:t>;</w:t>
      </w:r>
    </w:p>
    <w:p w14:paraId="77B3E13B" w14:textId="094FAA7F" w:rsidR="008D4FBA" w:rsidRPr="00815B66" w:rsidRDefault="000C4296" w:rsidP="00F54E5E">
      <w:pPr>
        <w:pStyle w:val="Akapitzlist"/>
        <w:numPr>
          <w:ilvl w:val="0"/>
          <w:numId w:val="14"/>
        </w:numPr>
        <w:spacing w:after="0" w:line="360" w:lineRule="auto"/>
        <w:ind w:left="851" w:hanging="425"/>
        <w:jc w:val="both"/>
      </w:pPr>
      <w:r w:rsidRPr="00815B66">
        <w:t>zwrot</w:t>
      </w:r>
      <w:r w:rsidR="009445E0" w:rsidRPr="00815B66">
        <w:t>u</w:t>
      </w:r>
      <w:r w:rsidRPr="00815B66">
        <w:t xml:space="preserve"> odsetek od środków przekazanego dofinanso</w:t>
      </w:r>
      <w:r w:rsidR="009B0FB1" w:rsidRPr="00815B66">
        <w:t xml:space="preserve">wania zgromadzonych na rachunku </w:t>
      </w:r>
      <w:r w:rsidR="00F95D37" w:rsidRPr="00815B66">
        <w:t xml:space="preserve">bankowym </w:t>
      </w:r>
      <w:r w:rsidR="007A715C" w:rsidRPr="00815B66">
        <w:t xml:space="preserve">dedykowanym do obsługi środków </w:t>
      </w:r>
      <w:r w:rsidR="00614B13" w:rsidRPr="00815B66">
        <w:t>RFRD</w:t>
      </w:r>
      <w:r w:rsidR="007A715C" w:rsidRPr="00815B66">
        <w:t xml:space="preserve"> </w:t>
      </w:r>
      <w:r w:rsidRPr="00815B66">
        <w:t xml:space="preserve">na </w:t>
      </w:r>
      <w:r w:rsidR="00D5104A" w:rsidRPr="00815B66">
        <w:t>rachunek</w:t>
      </w:r>
      <w:r w:rsidR="00E30979" w:rsidRPr="00815B66">
        <w:t xml:space="preserve"> bankowy</w:t>
      </w:r>
      <w:r w:rsidRPr="00815B66">
        <w:t xml:space="preserve"> </w:t>
      </w:r>
      <w:r w:rsidR="00C53002" w:rsidRPr="00815B66">
        <w:t>dysponenta funduszu</w:t>
      </w:r>
      <w:r w:rsidRPr="00815B66">
        <w:t>, z</w:t>
      </w:r>
      <w:r w:rsidR="00C53002" w:rsidRPr="00815B66">
        <w:t> </w:t>
      </w:r>
      <w:r w:rsidRPr="00815B66">
        <w:t>którego zostało przekazane dofinansowanie</w:t>
      </w:r>
      <w:r w:rsidR="00397020" w:rsidRPr="00815B66">
        <w:t xml:space="preserve">. Zwrotu ww. odsetek </w:t>
      </w:r>
      <w:r w:rsidR="009445E0" w:rsidRPr="00815B66">
        <w:t xml:space="preserve">należy </w:t>
      </w:r>
      <w:r w:rsidR="00A02A97" w:rsidRPr="00815B66">
        <w:t>dokonywać</w:t>
      </w:r>
      <w:r w:rsidR="00397020" w:rsidRPr="00815B66">
        <w:t xml:space="preserve"> </w:t>
      </w:r>
      <w:r w:rsidR="00162E47" w:rsidRPr="00815B66">
        <w:t>co</w:t>
      </w:r>
      <w:r w:rsidR="00C53002" w:rsidRPr="00815B66">
        <w:t> </w:t>
      </w:r>
      <w:r w:rsidR="00162E47" w:rsidRPr="00815B66">
        <w:t>najmniej raz na</w:t>
      </w:r>
      <w:r w:rsidR="00935FDD" w:rsidRPr="00815B66">
        <w:t> </w:t>
      </w:r>
      <w:r w:rsidR="00162E47" w:rsidRPr="00815B66">
        <w:t xml:space="preserve">kwartał </w:t>
      </w:r>
      <w:r w:rsidR="00B6560C" w:rsidRPr="00815B66">
        <w:t>kalendarzowy</w:t>
      </w:r>
      <w:r w:rsidR="00585684" w:rsidRPr="00815B66">
        <w:t>, począwszy od kwartału następującego po kwartale, w którym nastąpiło przekazanie dofinansowania</w:t>
      </w:r>
      <w:r w:rsidR="009445E0" w:rsidRPr="00815B66">
        <w:t xml:space="preserve">, </w:t>
      </w:r>
      <w:r w:rsidR="00695DDC" w:rsidRPr="00815B66">
        <w:t>przy czym ostatni zwrot odsetek</w:t>
      </w:r>
      <w:r w:rsidR="00786CC9">
        <w:t xml:space="preserve"> naliczonych przed dniem wykorzystania dofinansowania</w:t>
      </w:r>
      <w:r w:rsidR="00695DDC" w:rsidRPr="00815B66">
        <w:t xml:space="preserve"> winien nastąpić najpóźnie</w:t>
      </w:r>
      <w:r w:rsidR="00530933" w:rsidRPr="00815B66">
        <w:t>j w terminie do 5 dnia następnego miesiąca po dniu wykorzystania dofinansowania</w:t>
      </w:r>
      <w:r w:rsidR="006331A9">
        <w:t>. W </w:t>
      </w:r>
      <w:r w:rsidR="009477C8" w:rsidRPr="00815B66">
        <w:t xml:space="preserve">przypadku </w:t>
      </w:r>
      <w:r w:rsidR="005923BA" w:rsidRPr="00815B66">
        <w:t xml:space="preserve">odsetek naliczonych po dacie wykorzystania dofinansowania, ich zwrot powinien nastąpić </w:t>
      </w:r>
      <w:r w:rsidR="009477C8" w:rsidRPr="00815B66">
        <w:t>w terminie do 5 dni</w:t>
      </w:r>
      <w:r w:rsidR="005923BA" w:rsidRPr="00815B66">
        <w:t xml:space="preserve"> </w:t>
      </w:r>
      <w:r w:rsidR="005923BA" w:rsidRPr="00815B66">
        <w:rPr>
          <w:bCs/>
        </w:rPr>
        <w:t>robocz</w:t>
      </w:r>
      <w:r w:rsidR="009477C8" w:rsidRPr="00815B66">
        <w:rPr>
          <w:bCs/>
        </w:rPr>
        <w:t>ych</w:t>
      </w:r>
      <w:r w:rsidR="005923BA" w:rsidRPr="00815B66">
        <w:t>, od dnia ich naliczenia</w:t>
      </w:r>
      <w:r w:rsidR="00530933" w:rsidRPr="00815B66">
        <w:t>.</w:t>
      </w:r>
      <w:r w:rsidR="009B0FB1" w:rsidRPr="00815B66">
        <w:t xml:space="preserve"> </w:t>
      </w:r>
      <w:r w:rsidR="006331A9">
        <w:t>Do informacji, o </w:t>
      </w:r>
      <w:r w:rsidR="00585684" w:rsidRPr="00815B66">
        <w:t>k</w:t>
      </w:r>
      <w:r w:rsidR="00397020" w:rsidRPr="00815B66">
        <w:t xml:space="preserve">tórej mowa w </w:t>
      </w:r>
      <w:r w:rsidR="005A3633">
        <w:t>ust. 1 pkt 13</w:t>
      </w:r>
      <w:r w:rsidR="00F95D37" w:rsidRPr="00815B66">
        <w:t xml:space="preserve">) </w:t>
      </w:r>
      <w:r w:rsidR="00585684" w:rsidRPr="00815B66">
        <w:t>Beneficjent zobowiązany jest dołączyć</w:t>
      </w:r>
      <w:r w:rsidR="009477C8" w:rsidRPr="00815B66">
        <w:t xml:space="preserve"> dokumenty przedstawiające historię wyk</w:t>
      </w:r>
      <w:r w:rsidR="005A3633">
        <w:t>onanych operacji finansowych na </w:t>
      </w:r>
      <w:r w:rsidR="009477C8" w:rsidRPr="00815B66">
        <w:t xml:space="preserve">rachunku bankowym </w:t>
      </w:r>
      <w:r w:rsidR="009477C8" w:rsidRPr="00815B66">
        <w:lastRenderedPageBreak/>
        <w:t>dedykowanym do obsługi środków RFRD za okres którego dotyczy informacja, oraz wyciąg bankowy potwierdzający dokonanie zwrotu odsetek.</w:t>
      </w:r>
    </w:p>
    <w:p w14:paraId="4AD4825A" w14:textId="4AE1E806" w:rsidR="008829C4" w:rsidRDefault="008829C4" w:rsidP="00996083">
      <w:pPr>
        <w:pStyle w:val="Akapitzlist"/>
        <w:numPr>
          <w:ilvl w:val="0"/>
          <w:numId w:val="13"/>
        </w:numPr>
        <w:spacing w:after="0" w:line="360" w:lineRule="auto"/>
        <w:ind w:left="426" w:hanging="426"/>
        <w:jc w:val="both"/>
      </w:pPr>
      <w:r w:rsidRPr="001047DF">
        <w:t>Termin</w:t>
      </w:r>
      <w:r w:rsidR="00585684">
        <w:t>,</w:t>
      </w:r>
      <w:r w:rsidRPr="001047DF">
        <w:t xml:space="preserve"> </w:t>
      </w:r>
      <w:r w:rsidR="00D43DDF" w:rsidRPr="001047DF">
        <w:t>o którym mowa w ust. 1</w:t>
      </w:r>
      <w:r w:rsidRPr="001047DF">
        <w:t xml:space="preserve"> pkt. </w:t>
      </w:r>
      <w:r w:rsidR="00D43DDF" w:rsidRPr="001047DF">
        <w:t>4)</w:t>
      </w:r>
      <w:r w:rsidRPr="001047DF">
        <w:t>, może zostać zmieniony, z zastrzeżeniem, że jego wydłużenie może nastąpić wyłącznie z przyczyn obiektywnych.</w:t>
      </w:r>
    </w:p>
    <w:p w14:paraId="578F0013" w14:textId="1D34B5C2" w:rsidR="00C77791" w:rsidRDefault="00C77791" w:rsidP="00996083">
      <w:pPr>
        <w:pStyle w:val="Akapitzlist"/>
        <w:numPr>
          <w:ilvl w:val="0"/>
          <w:numId w:val="13"/>
        </w:numPr>
        <w:spacing w:after="0" w:line="360" w:lineRule="auto"/>
        <w:ind w:left="426" w:hanging="426"/>
        <w:jc w:val="both"/>
      </w:pPr>
      <w:r w:rsidRPr="00F876EF">
        <w:t>Poprzez przekazanie drogi/dróg objętych zadaniem do użytkow</w:t>
      </w:r>
      <w:r w:rsidR="005A3633">
        <w:t>ania rozumie się przekazanie do </w:t>
      </w:r>
      <w:r w:rsidRPr="00F876EF">
        <w:t>użytkowania wszystkich elementów drogi, zgodnie z przepisami UPB</w:t>
      </w:r>
      <w:r w:rsidR="00DA1440">
        <w:t xml:space="preserve"> i rozporządzeniami</w:t>
      </w:r>
      <w:r w:rsidRPr="00F876EF">
        <w:t>.</w:t>
      </w:r>
    </w:p>
    <w:p w14:paraId="2F652BC1" w14:textId="77777777" w:rsidR="00CE769E" w:rsidRDefault="00CE769E" w:rsidP="00996083">
      <w:pPr>
        <w:pStyle w:val="Akapitzlist"/>
        <w:numPr>
          <w:ilvl w:val="0"/>
          <w:numId w:val="13"/>
        </w:numPr>
        <w:spacing w:after="0" w:line="360" w:lineRule="auto"/>
        <w:ind w:left="426" w:hanging="426"/>
        <w:jc w:val="both"/>
      </w:pPr>
      <w:r>
        <w:t>Do wypełnienia obowiązku określonego w ust. 1 pkt 11) stosuje się odpowiednio przepisy art. 35a i 35d UFP, przy czym na tablicy informacyjnej nie umieszcza się wyrazów „budżet państwa” oraz „państwowy fundusz celowy”.</w:t>
      </w:r>
    </w:p>
    <w:p w14:paraId="0A2D9933" w14:textId="661904A5" w:rsidR="00CE769E" w:rsidRPr="00F876EF" w:rsidRDefault="00CE769E" w:rsidP="00996083">
      <w:pPr>
        <w:pStyle w:val="Akapitzlist"/>
        <w:numPr>
          <w:ilvl w:val="0"/>
          <w:numId w:val="13"/>
        </w:numPr>
        <w:spacing w:after="0" w:line="360" w:lineRule="auto"/>
        <w:ind w:left="426" w:hanging="426"/>
        <w:jc w:val="both"/>
      </w:pPr>
      <w:r>
        <w:t>W przypadku zadań, których dofinansowanie przekracza 1 mln zł, Wojewoda może</w:t>
      </w:r>
      <w:r w:rsidR="00C57BA3">
        <w:t xml:space="preserve"> pisemnie</w:t>
      </w:r>
      <w:r>
        <w:t xml:space="preserve"> zobowiązać Beneficjenta do prowadzenia działań informacyjnych innych niż określone w ust. 1 pkt </w:t>
      </w:r>
      <w:r w:rsidR="00C57BA3">
        <w:t>11</w:t>
      </w:r>
      <w:r w:rsidR="00B74199">
        <w:t>)</w:t>
      </w:r>
      <w:r w:rsidR="00914EE8">
        <w:t>.</w:t>
      </w:r>
    </w:p>
    <w:p w14:paraId="01FC8A68" w14:textId="77777777" w:rsidR="00ED6A4F" w:rsidRPr="007208F4" w:rsidRDefault="00ED6A4F" w:rsidP="005718A9">
      <w:pPr>
        <w:spacing w:before="120" w:after="0" w:line="360" w:lineRule="auto"/>
        <w:jc w:val="center"/>
        <w:rPr>
          <w:rFonts w:cstheme="minorHAnsi"/>
          <w:b/>
        </w:rPr>
      </w:pPr>
      <w:r w:rsidRPr="001047DF">
        <w:rPr>
          <w:rFonts w:cstheme="minorHAnsi"/>
          <w:b/>
        </w:rPr>
        <w:t>§</w:t>
      </w:r>
      <w:r w:rsidRPr="007208F4">
        <w:rPr>
          <w:rFonts w:cstheme="minorHAnsi"/>
          <w:b/>
        </w:rPr>
        <w:t xml:space="preserve"> 4</w:t>
      </w:r>
    </w:p>
    <w:p w14:paraId="50567333" w14:textId="64A6DC83" w:rsidR="00ED6A4F" w:rsidRPr="001047DF" w:rsidRDefault="00ED6A4F" w:rsidP="00ED6A4F">
      <w:pPr>
        <w:spacing w:after="0" w:line="360" w:lineRule="auto"/>
        <w:jc w:val="both"/>
      </w:pPr>
      <w:r w:rsidRPr="001047DF">
        <w:t>Wojewoda nie ponosi odpowiedzialności wobec osób trzecich za szkody powstałe w związku z</w:t>
      </w:r>
      <w:r w:rsidR="00935FDD" w:rsidRPr="001047DF">
        <w:t> </w:t>
      </w:r>
      <w:r w:rsidRPr="001047DF">
        <w:t>realizacją zadania.</w:t>
      </w:r>
    </w:p>
    <w:p w14:paraId="30446D1C" w14:textId="1CA372FF" w:rsidR="00ED6A4F" w:rsidRPr="007208F4" w:rsidRDefault="00ED6A4F" w:rsidP="005718A9">
      <w:pPr>
        <w:spacing w:before="120" w:after="0" w:line="360" w:lineRule="auto"/>
        <w:jc w:val="center"/>
        <w:rPr>
          <w:rFonts w:cstheme="minorHAnsi"/>
          <w:b/>
        </w:rPr>
      </w:pPr>
      <w:r w:rsidRPr="001047DF">
        <w:rPr>
          <w:rFonts w:cstheme="minorHAnsi"/>
          <w:b/>
        </w:rPr>
        <w:t>§</w:t>
      </w:r>
      <w:r w:rsidRPr="007208F4">
        <w:rPr>
          <w:rFonts w:cstheme="minorHAnsi"/>
          <w:b/>
        </w:rPr>
        <w:t xml:space="preserve"> 5</w:t>
      </w:r>
    </w:p>
    <w:p w14:paraId="4C1A91AE" w14:textId="6C737C4F" w:rsidR="009447C2" w:rsidRPr="001047DF" w:rsidRDefault="009447C2" w:rsidP="00996083">
      <w:pPr>
        <w:pStyle w:val="Akapitzlist"/>
        <w:numPr>
          <w:ilvl w:val="0"/>
          <w:numId w:val="15"/>
        </w:numPr>
        <w:spacing w:after="0" w:line="360" w:lineRule="auto"/>
        <w:ind w:left="426" w:hanging="426"/>
        <w:jc w:val="both"/>
      </w:pPr>
      <w:r w:rsidRPr="001047DF">
        <w:t xml:space="preserve">Wojewoda może rozwiązać </w:t>
      </w:r>
      <w:r w:rsidR="00D04BC8" w:rsidRPr="001047DF">
        <w:t xml:space="preserve">niniejszą </w:t>
      </w:r>
      <w:r w:rsidRPr="001047DF">
        <w:t xml:space="preserve">umowę </w:t>
      </w:r>
      <w:r w:rsidR="0049071D">
        <w:t xml:space="preserve">bez wypowiedzenia </w:t>
      </w:r>
      <w:r w:rsidRPr="001047DF">
        <w:t>ze skutkiem natychmiastowym, w przypadku:</w:t>
      </w:r>
    </w:p>
    <w:p w14:paraId="32539721" w14:textId="77777777" w:rsidR="009447C2" w:rsidRPr="001047DF" w:rsidRDefault="009447C2" w:rsidP="00996083">
      <w:pPr>
        <w:pStyle w:val="Akapitzlist"/>
        <w:numPr>
          <w:ilvl w:val="0"/>
          <w:numId w:val="16"/>
        </w:numPr>
        <w:spacing w:after="0" w:line="360" w:lineRule="auto"/>
        <w:ind w:left="851" w:hanging="425"/>
        <w:jc w:val="both"/>
      </w:pPr>
      <w:r w:rsidRPr="001047DF">
        <w:t>stwierdzenia naruszenia przepisów PZP mających wpływ na wybór Wykonawcy lub zastosowany tryb postępowania o udzielenie zamówienia publicznego;</w:t>
      </w:r>
    </w:p>
    <w:p w14:paraId="4BD99B70" w14:textId="7CDAEE08" w:rsidR="009447C2" w:rsidRPr="001047DF" w:rsidRDefault="009447C2" w:rsidP="00996083">
      <w:pPr>
        <w:pStyle w:val="Akapitzlist"/>
        <w:numPr>
          <w:ilvl w:val="0"/>
          <w:numId w:val="16"/>
        </w:numPr>
        <w:spacing w:after="0" w:line="360" w:lineRule="auto"/>
        <w:ind w:left="851" w:hanging="425"/>
        <w:jc w:val="both"/>
      </w:pPr>
      <w:r w:rsidRPr="001047DF">
        <w:t xml:space="preserve">stwierdzenia </w:t>
      </w:r>
      <w:r w:rsidR="00C91AF0" w:rsidRPr="001047DF">
        <w:t xml:space="preserve">realizacji zadania z naruszeniem UPB </w:t>
      </w:r>
      <w:r w:rsidR="001B4EDA" w:rsidRPr="001047DF">
        <w:t>lub</w:t>
      </w:r>
      <w:r w:rsidRPr="001047DF">
        <w:t xml:space="preserve"> rozporządzeń;</w:t>
      </w:r>
    </w:p>
    <w:p w14:paraId="762CF858" w14:textId="4FE46D12" w:rsidR="009447C2" w:rsidRPr="001047DF" w:rsidRDefault="009447C2" w:rsidP="00996083">
      <w:pPr>
        <w:pStyle w:val="Akapitzlist"/>
        <w:numPr>
          <w:ilvl w:val="0"/>
          <w:numId w:val="16"/>
        </w:numPr>
        <w:spacing w:after="0" w:line="360" w:lineRule="auto"/>
        <w:ind w:left="851" w:hanging="425"/>
        <w:jc w:val="both"/>
      </w:pPr>
      <w:r w:rsidRPr="001047DF">
        <w:t xml:space="preserve">stwierdzenia istotnego naruszenia UPB </w:t>
      </w:r>
      <w:r w:rsidR="00C91AF0" w:rsidRPr="001047DF">
        <w:t xml:space="preserve">mającego </w:t>
      </w:r>
      <w:r w:rsidRPr="001047DF">
        <w:t>wpływ na realizację zakresu rzeczowego zadania;</w:t>
      </w:r>
    </w:p>
    <w:p w14:paraId="572F7EFE" w14:textId="425F3036" w:rsidR="009447C2" w:rsidRPr="001047DF" w:rsidRDefault="009447C2" w:rsidP="00996083">
      <w:pPr>
        <w:pStyle w:val="Akapitzlist"/>
        <w:numPr>
          <w:ilvl w:val="0"/>
          <w:numId w:val="16"/>
        </w:numPr>
        <w:spacing w:after="0" w:line="360" w:lineRule="auto"/>
        <w:ind w:left="851" w:hanging="425"/>
        <w:jc w:val="both"/>
      </w:pPr>
      <w:r w:rsidRPr="001047DF">
        <w:t>stwierdzenia wykorzystania przez Beneficjenta dofinansowania lub jego części niezgodnie z</w:t>
      </w:r>
      <w:r w:rsidR="00935FDD" w:rsidRPr="001047DF">
        <w:t> </w:t>
      </w:r>
      <w:r w:rsidRPr="001047DF">
        <w:t>przeznaczeniem;</w:t>
      </w:r>
    </w:p>
    <w:p w14:paraId="4D531293" w14:textId="320D467C" w:rsidR="00E30FE6" w:rsidRPr="00F876EF" w:rsidRDefault="00E30FE6" w:rsidP="00996083">
      <w:pPr>
        <w:pStyle w:val="Akapitzlist"/>
        <w:numPr>
          <w:ilvl w:val="0"/>
          <w:numId w:val="16"/>
        </w:numPr>
        <w:spacing w:after="0" w:line="360" w:lineRule="auto"/>
        <w:ind w:left="851" w:hanging="425"/>
        <w:jc w:val="both"/>
      </w:pPr>
      <w:r w:rsidRPr="00F876EF">
        <w:t>niezłożenia sprawozdania</w:t>
      </w:r>
      <w:r w:rsidR="008A5DDE" w:rsidRPr="00F876EF">
        <w:t>,</w:t>
      </w:r>
      <w:r w:rsidRPr="00F876EF">
        <w:t xml:space="preserve"> o którym mowa w § 2 ust. </w:t>
      </w:r>
      <w:r w:rsidR="004D725A" w:rsidRPr="00F876EF">
        <w:t>9</w:t>
      </w:r>
      <w:r w:rsidRPr="00F876EF">
        <w:t xml:space="preserve">; </w:t>
      </w:r>
    </w:p>
    <w:p w14:paraId="5427CD8F" w14:textId="77777777" w:rsidR="009447C2" w:rsidRPr="001047DF" w:rsidRDefault="009447C2" w:rsidP="00996083">
      <w:pPr>
        <w:pStyle w:val="Akapitzlist"/>
        <w:numPr>
          <w:ilvl w:val="0"/>
          <w:numId w:val="16"/>
        </w:numPr>
        <w:spacing w:after="0" w:line="360" w:lineRule="auto"/>
        <w:ind w:left="851" w:hanging="425"/>
        <w:jc w:val="both"/>
      </w:pPr>
      <w:r w:rsidRPr="001047DF">
        <w:t>odmowy Beneficjenta poddania się kontroli uprawnionych instytucji;</w:t>
      </w:r>
    </w:p>
    <w:p w14:paraId="1605C763" w14:textId="72152BAC" w:rsidR="009447C2" w:rsidRPr="001047DF" w:rsidRDefault="009447C2" w:rsidP="00996083">
      <w:pPr>
        <w:pStyle w:val="Akapitzlist"/>
        <w:numPr>
          <w:ilvl w:val="0"/>
          <w:numId w:val="16"/>
        </w:numPr>
        <w:spacing w:after="0" w:line="360" w:lineRule="auto"/>
        <w:ind w:left="851" w:hanging="425"/>
        <w:jc w:val="both"/>
      </w:pPr>
      <w:r w:rsidRPr="001047DF">
        <w:t>nieusunięcia przez Beneficjenta w określonym terminie</w:t>
      </w:r>
      <w:r w:rsidR="00815B66">
        <w:t xml:space="preserve"> stwierdzonych nieprawidłowości.</w:t>
      </w:r>
    </w:p>
    <w:p w14:paraId="109873DB" w14:textId="77777777" w:rsidR="00D04BC8" w:rsidRPr="001047DF" w:rsidRDefault="009447C2" w:rsidP="00996083">
      <w:pPr>
        <w:pStyle w:val="Akapitzlist"/>
        <w:numPr>
          <w:ilvl w:val="0"/>
          <w:numId w:val="15"/>
        </w:numPr>
        <w:spacing w:after="0" w:line="360" w:lineRule="auto"/>
        <w:ind w:left="426" w:hanging="426"/>
        <w:jc w:val="both"/>
      </w:pPr>
      <w:r w:rsidRPr="001047DF">
        <w:t xml:space="preserve">Niniejsza umowa może zostać rozwiązana w wyniku zgodnej woli stron </w:t>
      </w:r>
      <w:r w:rsidR="00BD5C37" w:rsidRPr="001047DF">
        <w:t>lub</w:t>
      </w:r>
      <w:r w:rsidRPr="001047DF">
        <w:t xml:space="preserve"> w wyniku wystąpienia okoliczności, które uniemożliwiają dalsze wykonywa</w:t>
      </w:r>
      <w:r w:rsidR="00BD5C37" w:rsidRPr="001047DF">
        <w:t>nie obowiązków w niej zawartych.</w:t>
      </w:r>
    </w:p>
    <w:p w14:paraId="43A16177" w14:textId="27706ABD" w:rsidR="00BD5C37" w:rsidRPr="001047DF" w:rsidRDefault="00BD5C37" w:rsidP="00996083">
      <w:pPr>
        <w:pStyle w:val="Akapitzlist"/>
        <w:numPr>
          <w:ilvl w:val="0"/>
          <w:numId w:val="15"/>
        </w:numPr>
        <w:spacing w:after="0" w:line="360" w:lineRule="auto"/>
        <w:ind w:left="426" w:hanging="426"/>
        <w:jc w:val="both"/>
      </w:pPr>
      <w:r w:rsidRPr="001047DF">
        <w:t>Niniejsza umowa wygasa z mocy prawa</w:t>
      </w:r>
      <w:r w:rsidR="00D04BC8" w:rsidRPr="001047DF">
        <w:t>, na podstawie art. 28 ust. 7 U</w:t>
      </w:r>
      <w:r w:rsidR="00614B13">
        <w:t>RFRD</w:t>
      </w:r>
      <w:r w:rsidRPr="001047DF">
        <w:t xml:space="preserve">, jeśli </w:t>
      </w:r>
      <w:r w:rsidR="000B3281" w:rsidRPr="001047DF">
        <w:t>Beneficjent</w:t>
      </w:r>
      <w:r w:rsidRPr="001047DF">
        <w:t xml:space="preserve"> nie rozpocznie w terminie 30 dni od dnia jej zawarcia:</w:t>
      </w:r>
    </w:p>
    <w:p w14:paraId="2124E1F5" w14:textId="6518BA7E" w:rsidR="00D04BC8" w:rsidRPr="001047DF" w:rsidRDefault="00BD5C37" w:rsidP="00996083">
      <w:pPr>
        <w:pStyle w:val="Akapitzlist"/>
        <w:numPr>
          <w:ilvl w:val="0"/>
          <w:numId w:val="17"/>
        </w:numPr>
        <w:spacing w:after="0" w:line="360" w:lineRule="auto"/>
        <w:ind w:left="851" w:hanging="425"/>
        <w:jc w:val="both"/>
      </w:pPr>
      <w:r w:rsidRPr="001047DF">
        <w:t xml:space="preserve">robót budowlanych w celu realizacji zadania - </w:t>
      </w:r>
      <w:r w:rsidR="00914EE8">
        <w:t>w przypadku gdy roboty te nie są objęte postępowaniem o udzielenia zamówienia publicznego</w:t>
      </w:r>
      <w:r w:rsidRPr="001047DF">
        <w:t>;</w:t>
      </w:r>
    </w:p>
    <w:p w14:paraId="1EFD31AC" w14:textId="5D086928" w:rsidR="000B3281" w:rsidRPr="001047DF" w:rsidRDefault="00BD5C37" w:rsidP="00996083">
      <w:pPr>
        <w:pStyle w:val="Akapitzlist"/>
        <w:numPr>
          <w:ilvl w:val="0"/>
          <w:numId w:val="17"/>
        </w:numPr>
        <w:spacing w:after="0" w:line="360" w:lineRule="auto"/>
        <w:ind w:left="851" w:hanging="425"/>
        <w:jc w:val="both"/>
      </w:pPr>
      <w:r w:rsidRPr="001047DF">
        <w:lastRenderedPageBreak/>
        <w:t xml:space="preserve">postępowania o udzielenie zamówienia publicznego na realizację zadania objętego wnioskiem o dofinansowanie, o którym mowa w art. 23 ust. 1 </w:t>
      </w:r>
      <w:r w:rsidR="00E43BEA" w:rsidRPr="001047DF">
        <w:t>U</w:t>
      </w:r>
      <w:r w:rsidR="00614B13">
        <w:t>RFRD</w:t>
      </w:r>
      <w:r w:rsidR="00E43BEA" w:rsidRPr="001047DF">
        <w:t xml:space="preserve"> </w:t>
      </w:r>
      <w:r w:rsidRPr="001047DF">
        <w:t>- w pozostałych przypadkach.</w:t>
      </w:r>
    </w:p>
    <w:p w14:paraId="0122CDB0" w14:textId="466624A9" w:rsidR="00E370B9" w:rsidRPr="00F876EF" w:rsidRDefault="00E370B9" w:rsidP="00996083">
      <w:pPr>
        <w:pStyle w:val="Akapitzlist"/>
        <w:numPr>
          <w:ilvl w:val="0"/>
          <w:numId w:val="15"/>
        </w:numPr>
        <w:spacing w:after="0" w:line="360" w:lineRule="auto"/>
        <w:ind w:left="426" w:hanging="426"/>
        <w:jc w:val="both"/>
      </w:pPr>
      <w:r w:rsidRPr="00F876EF">
        <w:t>W przypadku zadania jednorocznego, niniejsza umowa wygasa z mocy prawa</w:t>
      </w:r>
      <w:r w:rsidR="00337058">
        <w:t xml:space="preserve"> na podstawie art. </w:t>
      </w:r>
      <w:r w:rsidR="00C77791" w:rsidRPr="00F876EF">
        <w:t>28 ust. 8 URFRD</w:t>
      </w:r>
      <w:r w:rsidRPr="00F876EF">
        <w:t xml:space="preserve">, jeżeli </w:t>
      </w:r>
      <w:r w:rsidR="00C77791" w:rsidRPr="00F876EF">
        <w:t>Beneficjent w terminie do 15 grudnia 202</w:t>
      </w:r>
      <w:r w:rsidR="00954151">
        <w:t xml:space="preserve">2 </w:t>
      </w:r>
      <w:r w:rsidR="00C77791" w:rsidRPr="00F876EF">
        <w:t>r. nie zawrze umowy na jego realizację.</w:t>
      </w:r>
    </w:p>
    <w:p w14:paraId="726759C4" w14:textId="32F89889" w:rsidR="000B3281" w:rsidRDefault="001C1323" w:rsidP="00996083">
      <w:pPr>
        <w:pStyle w:val="Akapitzlist"/>
        <w:numPr>
          <w:ilvl w:val="0"/>
          <w:numId w:val="15"/>
        </w:numPr>
        <w:spacing w:after="0" w:line="360" w:lineRule="auto"/>
        <w:ind w:left="426" w:hanging="426"/>
        <w:jc w:val="both"/>
      </w:pPr>
      <w:r w:rsidRPr="001047DF">
        <w:t xml:space="preserve">Beneficjent zobligowany jest do </w:t>
      </w:r>
      <w:r w:rsidR="00852A3E" w:rsidRPr="001047DF">
        <w:t xml:space="preserve">niezwłocznego </w:t>
      </w:r>
      <w:r w:rsidRPr="001047DF">
        <w:t>przedłożeni</w:t>
      </w:r>
      <w:r w:rsidR="00337058">
        <w:t>a</w:t>
      </w:r>
      <w:r w:rsidR="00C77791">
        <w:t xml:space="preserve"> dokumentu </w:t>
      </w:r>
      <w:r w:rsidRPr="001047DF">
        <w:t xml:space="preserve">potwierdzającego rozpoczęcie </w:t>
      </w:r>
      <w:r w:rsidR="00804DE3" w:rsidRPr="001047DF">
        <w:t>w terminie wskazanym w ust. 3 robót budowlanych</w:t>
      </w:r>
      <w:r w:rsidRPr="001047DF">
        <w:t xml:space="preserve"> lub postępowania </w:t>
      </w:r>
      <w:r w:rsidR="00EE7B70" w:rsidRPr="001047DF">
        <w:t>o udzielenie zamówienia publicznego</w:t>
      </w:r>
      <w:r w:rsidR="00D93DD4" w:rsidRPr="001047DF">
        <w:t>.</w:t>
      </w:r>
      <w:r w:rsidR="00852A3E" w:rsidRPr="001047DF">
        <w:t xml:space="preserve"> Nieprzedłożenie ww. dokumentu skutkować będzie wstrzymaniem wypłaty dofinansowania. </w:t>
      </w:r>
    </w:p>
    <w:p w14:paraId="46E2B4A7" w14:textId="40A9A87F" w:rsidR="001C1323" w:rsidRPr="007208F4" w:rsidRDefault="005C1D43" w:rsidP="005718A9">
      <w:pPr>
        <w:spacing w:before="120" w:after="0" w:line="360" w:lineRule="auto"/>
        <w:jc w:val="center"/>
        <w:rPr>
          <w:rFonts w:cstheme="minorHAnsi"/>
          <w:b/>
        </w:rPr>
      </w:pPr>
      <w:r w:rsidRPr="007208F4">
        <w:rPr>
          <w:rFonts w:cstheme="minorHAnsi"/>
          <w:b/>
        </w:rPr>
        <w:t>§ 6</w:t>
      </w:r>
    </w:p>
    <w:p w14:paraId="0239512D" w14:textId="3A7C0567" w:rsidR="00594A68" w:rsidRPr="0093468E" w:rsidRDefault="00B57FB2" w:rsidP="00996083">
      <w:pPr>
        <w:pStyle w:val="Akapitzlist"/>
        <w:numPr>
          <w:ilvl w:val="0"/>
          <w:numId w:val="18"/>
        </w:numPr>
        <w:spacing w:after="0" w:line="360" w:lineRule="auto"/>
        <w:ind w:left="426" w:hanging="426"/>
        <w:jc w:val="both"/>
        <w:rPr>
          <w:strike/>
        </w:rPr>
      </w:pPr>
      <w:r w:rsidRPr="0093468E">
        <w:t xml:space="preserve">Beneficjent dokona zwrotu niewykorzystanej kwoty </w:t>
      </w:r>
      <w:r w:rsidR="00FB6448" w:rsidRPr="0093468E">
        <w:t>dofinansowania</w:t>
      </w:r>
      <w:r w:rsidR="00594A68" w:rsidRPr="0093468E">
        <w:t xml:space="preserve"> </w:t>
      </w:r>
      <w:r w:rsidR="00530933" w:rsidRPr="0093468E">
        <w:t>w</w:t>
      </w:r>
      <w:r w:rsidR="00910CBD" w:rsidRPr="0093468E">
        <w:t xml:space="preserve"> terminie 5 dni od dnia </w:t>
      </w:r>
      <w:r w:rsidR="00530933" w:rsidRPr="0093468E">
        <w:t>wykorzystania dofinansowania.</w:t>
      </w:r>
    </w:p>
    <w:p w14:paraId="794739AD" w14:textId="1F1A5FD5" w:rsidR="006F2F10" w:rsidRPr="001047DF" w:rsidRDefault="00DC5EF7" w:rsidP="00F54E5E">
      <w:pPr>
        <w:pStyle w:val="Akapitzlist"/>
        <w:numPr>
          <w:ilvl w:val="0"/>
          <w:numId w:val="18"/>
        </w:numPr>
        <w:spacing w:after="0" w:line="360" w:lineRule="auto"/>
        <w:ind w:left="426" w:hanging="426"/>
        <w:jc w:val="both"/>
      </w:pPr>
      <w:r w:rsidRPr="0093468E">
        <w:t xml:space="preserve">Beneficjent dokona </w:t>
      </w:r>
      <w:r w:rsidR="008C3D17" w:rsidRPr="0093468E">
        <w:t xml:space="preserve">zwrotu </w:t>
      </w:r>
      <w:r w:rsidR="003168EA" w:rsidRPr="0093468E">
        <w:t>całości</w:t>
      </w:r>
      <w:r w:rsidR="00852A3E" w:rsidRPr="0093468E">
        <w:t xml:space="preserve"> otrzymanego</w:t>
      </w:r>
      <w:r w:rsidRPr="0093468E">
        <w:t xml:space="preserve"> dofinansowania</w:t>
      </w:r>
      <w:r w:rsidR="00852A3E" w:rsidRPr="0093468E">
        <w:t xml:space="preserve"> jako pobranego nienależnie </w:t>
      </w:r>
      <w:r w:rsidRPr="001047DF">
        <w:t>w</w:t>
      </w:r>
      <w:r w:rsidR="006F2F10" w:rsidRPr="001047DF">
        <w:t> </w:t>
      </w:r>
      <w:r w:rsidRPr="001047DF">
        <w:t>przypadku rozwiązania umowy z przyczyn,</w:t>
      </w:r>
      <w:r w:rsidR="00852A3E" w:rsidRPr="001047DF">
        <w:t xml:space="preserve"> </w:t>
      </w:r>
      <w:r w:rsidRPr="001047DF">
        <w:t xml:space="preserve">o których mowa w § 5 ust. 1 lub 2, w terminie </w:t>
      </w:r>
      <w:r w:rsidR="006F2F10" w:rsidRPr="001047DF">
        <w:t>15 dni</w:t>
      </w:r>
      <w:r w:rsidR="00852A3E" w:rsidRPr="001047DF">
        <w:t xml:space="preserve">, wraz z odsetkami </w:t>
      </w:r>
      <w:r w:rsidR="006F2F10" w:rsidRPr="001047DF">
        <w:t>jak dla zaległości podatkowych.</w:t>
      </w:r>
    </w:p>
    <w:p w14:paraId="534BB0C4" w14:textId="2467BB84" w:rsidR="00542AC8" w:rsidRDefault="00B57FB2" w:rsidP="00F54E5E">
      <w:pPr>
        <w:pStyle w:val="Akapitzlist"/>
        <w:numPr>
          <w:ilvl w:val="0"/>
          <w:numId w:val="18"/>
        </w:numPr>
        <w:spacing w:after="0" w:line="360" w:lineRule="auto"/>
        <w:ind w:left="426" w:hanging="426"/>
        <w:jc w:val="both"/>
      </w:pPr>
      <w:r w:rsidRPr="001047DF">
        <w:t>W przypadku</w:t>
      </w:r>
      <w:r w:rsidR="00F95D37">
        <w:t xml:space="preserve"> naliczenia</w:t>
      </w:r>
      <w:r w:rsidR="00FF1030" w:rsidRPr="001047DF">
        <w:t xml:space="preserve"> przez </w:t>
      </w:r>
      <w:r w:rsidRPr="001047DF">
        <w:t>Beneficjent</w:t>
      </w:r>
      <w:r w:rsidR="00FF1030" w:rsidRPr="001047DF">
        <w:t>a lub jednostkę realizującą kary umownej</w:t>
      </w:r>
      <w:r w:rsidR="00703B1E" w:rsidRPr="001047DF">
        <w:t xml:space="preserve"> Wykonawcy</w:t>
      </w:r>
      <w:r w:rsidR="00FF1030" w:rsidRPr="001047DF">
        <w:t xml:space="preserve">, Beneficjent </w:t>
      </w:r>
      <w:r w:rsidR="00703B1E" w:rsidRPr="001047DF">
        <w:t xml:space="preserve">niezwłocznie po zapłaceniu kary przez Wykonawcę przekaże na </w:t>
      </w:r>
      <w:r w:rsidR="00B37CE7" w:rsidRPr="001047DF">
        <w:t xml:space="preserve">rachunek bankowy </w:t>
      </w:r>
      <w:r w:rsidR="00C53002" w:rsidRPr="001047DF">
        <w:t>dysponenta funduszu</w:t>
      </w:r>
      <w:r w:rsidR="00B37CE7" w:rsidRPr="001047DF">
        <w:t>, z którego zostało przekazane dofinansowanie</w:t>
      </w:r>
      <w:r w:rsidR="00703B1E" w:rsidRPr="001047DF">
        <w:t xml:space="preserve"> część otrzymanej od</w:t>
      </w:r>
      <w:r w:rsidR="00C53002" w:rsidRPr="001047DF">
        <w:t> </w:t>
      </w:r>
      <w:r w:rsidR="00B56372">
        <w:t>W</w:t>
      </w:r>
      <w:r w:rsidR="00703B1E" w:rsidRPr="001047DF">
        <w:t>ykonawcy kary</w:t>
      </w:r>
      <w:r w:rsidR="00F95D37">
        <w:t>,</w:t>
      </w:r>
      <w:r w:rsidR="00703B1E" w:rsidRPr="001047DF">
        <w:t xml:space="preserve"> w</w:t>
      </w:r>
      <w:r w:rsidR="00E43BEA" w:rsidRPr="001047DF">
        <w:t> </w:t>
      </w:r>
      <w:r w:rsidR="00703B1E" w:rsidRPr="001047DF">
        <w:t>kwocie obliczonej jako iloczyn kary umownej</w:t>
      </w:r>
      <w:r w:rsidR="00B56372">
        <w:t xml:space="preserve"> przypadającej na koszty kwalifikowane wynikające z danej umowy z Wykonawcą </w:t>
      </w:r>
      <w:r w:rsidR="00703B1E" w:rsidRPr="001047DF">
        <w:t xml:space="preserve">i procentowego udziału środków </w:t>
      </w:r>
      <w:r w:rsidR="00614B13">
        <w:t>RFRD</w:t>
      </w:r>
      <w:r w:rsidR="00703B1E" w:rsidRPr="001047DF">
        <w:t xml:space="preserve"> w</w:t>
      </w:r>
      <w:r w:rsidR="00E43BEA" w:rsidRPr="001047DF">
        <w:t> </w:t>
      </w:r>
      <w:r w:rsidR="00703B1E" w:rsidRPr="001047DF">
        <w:t xml:space="preserve">finansowaniu </w:t>
      </w:r>
      <w:r w:rsidR="00B56372">
        <w:t xml:space="preserve">kosztów kwalifikowanych zadania, </w:t>
      </w:r>
      <w:r w:rsidR="00703B1E" w:rsidRPr="001047DF">
        <w:t>wraz z częścią ewentualnych odsetek od tej kary, w kwocie obliczonej jako iloczyn uzyskanych odsetek</w:t>
      </w:r>
      <w:r w:rsidR="00B56372">
        <w:t xml:space="preserve"> przypadających na koszty kwalifikowane wynikające z danej umowy z Wykonawcą</w:t>
      </w:r>
      <w:r w:rsidR="00703B1E" w:rsidRPr="001047DF">
        <w:t xml:space="preserve"> i procentowego </w:t>
      </w:r>
      <w:r w:rsidR="00B56372">
        <w:t xml:space="preserve">udziału środków </w:t>
      </w:r>
      <w:r w:rsidR="00614B13">
        <w:t>RFRD</w:t>
      </w:r>
      <w:r w:rsidR="00B56372">
        <w:t xml:space="preserve"> w </w:t>
      </w:r>
      <w:r w:rsidR="00703B1E" w:rsidRPr="001047DF">
        <w:t xml:space="preserve">finansowaniu </w:t>
      </w:r>
      <w:r w:rsidR="00B56372">
        <w:t>kosztów kwalifikowanych zadania</w:t>
      </w:r>
      <w:r w:rsidR="00703B1E" w:rsidRPr="001047DF">
        <w:t>.</w:t>
      </w:r>
    </w:p>
    <w:p w14:paraId="22779D93" w14:textId="039E9F73" w:rsidR="00B34333" w:rsidRPr="001047DF" w:rsidRDefault="00B34333" w:rsidP="00996083">
      <w:pPr>
        <w:pStyle w:val="Akapitzlist"/>
        <w:numPr>
          <w:ilvl w:val="0"/>
          <w:numId w:val="18"/>
        </w:numPr>
        <w:spacing w:after="0" w:line="360" w:lineRule="auto"/>
        <w:ind w:left="426" w:hanging="426"/>
        <w:jc w:val="both"/>
      </w:pPr>
      <w:r w:rsidRPr="001047DF">
        <w:t>Odsetki od do</w:t>
      </w:r>
      <w:r w:rsidR="00EB1144" w:rsidRPr="001047DF">
        <w:t>finansowania podlegającego zwrotowi</w:t>
      </w:r>
      <w:r w:rsidRPr="001047DF">
        <w:t xml:space="preserve"> naliczane są w wysokości określonej jak dla zaległości podatkowych, począwszy od dnia następującego po dniu, w którym upłynął termin zwrotu dofinansowania.</w:t>
      </w:r>
    </w:p>
    <w:p w14:paraId="61E4C7C6" w14:textId="77777777" w:rsidR="00C16E17" w:rsidRPr="001047DF" w:rsidRDefault="00C16E17" w:rsidP="00996083">
      <w:pPr>
        <w:pStyle w:val="Akapitzlist"/>
        <w:numPr>
          <w:ilvl w:val="0"/>
          <w:numId w:val="18"/>
        </w:numPr>
        <w:spacing w:after="0" w:line="360" w:lineRule="auto"/>
        <w:ind w:left="426" w:hanging="426"/>
        <w:jc w:val="both"/>
      </w:pPr>
      <w:r w:rsidRPr="001047DF">
        <w:t>Dofinansowanie:</w:t>
      </w:r>
    </w:p>
    <w:p w14:paraId="20D0D9B0" w14:textId="77777777" w:rsidR="00C16E17" w:rsidRPr="001047DF" w:rsidRDefault="00C16E17" w:rsidP="00996083">
      <w:pPr>
        <w:pStyle w:val="Akapitzlist"/>
        <w:numPr>
          <w:ilvl w:val="0"/>
          <w:numId w:val="19"/>
        </w:numPr>
        <w:spacing w:after="0" w:line="360" w:lineRule="auto"/>
        <w:ind w:left="851" w:hanging="425"/>
        <w:jc w:val="both"/>
      </w:pPr>
      <w:r w:rsidRPr="001047DF">
        <w:t>wykorzystane niezgodnie z przeznaczeniem,</w:t>
      </w:r>
    </w:p>
    <w:p w14:paraId="073BF7DA" w14:textId="77777777" w:rsidR="00C16E17" w:rsidRPr="001047DF" w:rsidRDefault="00C16E17" w:rsidP="00996083">
      <w:pPr>
        <w:pStyle w:val="Akapitzlist"/>
        <w:numPr>
          <w:ilvl w:val="0"/>
          <w:numId w:val="19"/>
        </w:numPr>
        <w:spacing w:after="0" w:line="360" w:lineRule="auto"/>
        <w:ind w:left="851" w:hanging="425"/>
        <w:jc w:val="both"/>
      </w:pPr>
      <w:r w:rsidRPr="001047DF">
        <w:t>pobrane nienależnie lub w nadmiernej wysokości</w:t>
      </w:r>
    </w:p>
    <w:p w14:paraId="22A0218A" w14:textId="7790598E" w:rsidR="00C16E17" w:rsidRPr="001047DF" w:rsidRDefault="00C16E17" w:rsidP="003123E4">
      <w:pPr>
        <w:spacing w:before="120" w:after="0" w:line="360" w:lineRule="auto"/>
        <w:ind w:left="426"/>
        <w:jc w:val="both"/>
        <w:rPr>
          <w:rFonts w:eastAsia="Times New Roman" w:cstheme="minorHAnsi"/>
          <w:szCs w:val="24"/>
          <w:lang w:eastAsia="pl-PL"/>
        </w:rPr>
      </w:pPr>
      <w:r w:rsidRPr="001047DF">
        <w:rPr>
          <w:rFonts w:eastAsia="Times New Roman" w:cstheme="minorHAnsi"/>
          <w:szCs w:val="24"/>
          <w:lang w:eastAsia="pl-PL"/>
        </w:rPr>
        <w:t>- podlega zwrotowi do Funduszu wraz z odsetkami w wysokości określonej jak dla zaległości podatkowych, w terminie 15 dni od dnia stwierdzenia okoliczności, o których mowa w pkt 1</w:t>
      </w:r>
      <w:r w:rsidR="00F95D37">
        <w:rPr>
          <w:rFonts w:eastAsia="Times New Roman" w:cstheme="minorHAnsi"/>
          <w:szCs w:val="24"/>
          <w:lang w:eastAsia="pl-PL"/>
        </w:rPr>
        <w:t>)</w:t>
      </w:r>
      <w:r w:rsidRPr="001047DF">
        <w:rPr>
          <w:rFonts w:eastAsia="Times New Roman" w:cstheme="minorHAnsi"/>
          <w:szCs w:val="24"/>
          <w:lang w:eastAsia="pl-PL"/>
        </w:rPr>
        <w:t xml:space="preserve"> lub pkt</w:t>
      </w:r>
      <w:r w:rsidR="00C859DC" w:rsidRPr="001047DF">
        <w:rPr>
          <w:rFonts w:eastAsia="Times New Roman" w:cstheme="minorHAnsi"/>
          <w:szCs w:val="24"/>
          <w:lang w:eastAsia="pl-PL"/>
        </w:rPr>
        <w:t> </w:t>
      </w:r>
      <w:r w:rsidRPr="001047DF">
        <w:rPr>
          <w:rFonts w:eastAsia="Times New Roman" w:cstheme="minorHAnsi"/>
          <w:szCs w:val="24"/>
          <w:lang w:eastAsia="pl-PL"/>
        </w:rPr>
        <w:t>2</w:t>
      </w:r>
      <w:r w:rsidR="00F95D37">
        <w:rPr>
          <w:rFonts w:eastAsia="Times New Roman" w:cstheme="minorHAnsi"/>
          <w:szCs w:val="24"/>
          <w:lang w:eastAsia="pl-PL"/>
        </w:rPr>
        <w:t>)</w:t>
      </w:r>
      <w:r w:rsidRPr="001047DF">
        <w:rPr>
          <w:rFonts w:eastAsia="Times New Roman" w:cstheme="minorHAnsi"/>
          <w:szCs w:val="24"/>
          <w:lang w:eastAsia="pl-PL"/>
        </w:rPr>
        <w:t>.</w:t>
      </w:r>
    </w:p>
    <w:p w14:paraId="74337F93" w14:textId="77777777" w:rsidR="00C16E17" w:rsidRPr="001047DF" w:rsidRDefault="00C16E17" w:rsidP="00996083">
      <w:pPr>
        <w:pStyle w:val="Akapitzlist"/>
        <w:numPr>
          <w:ilvl w:val="0"/>
          <w:numId w:val="18"/>
        </w:numPr>
        <w:spacing w:after="0" w:line="360" w:lineRule="auto"/>
        <w:ind w:left="426" w:hanging="426"/>
        <w:jc w:val="both"/>
      </w:pPr>
      <w:r w:rsidRPr="001047DF">
        <w:lastRenderedPageBreak/>
        <w:t>Dofinansowaniem wykorzystanym niezgodnie z przeznaczeniem jest dofinansowanie wykorzystane na dofinansowanie zadania:</w:t>
      </w:r>
    </w:p>
    <w:p w14:paraId="76B21F70" w14:textId="77777777" w:rsidR="0034086E" w:rsidRPr="001047DF" w:rsidRDefault="00C16E17" w:rsidP="00996083">
      <w:pPr>
        <w:pStyle w:val="Akapitzlist"/>
        <w:numPr>
          <w:ilvl w:val="0"/>
          <w:numId w:val="20"/>
        </w:numPr>
        <w:spacing w:after="0" w:line="360" w:lineRule="auto"/>
        <w:ind w:left="851" w:hanging="425"/>
        <w:jc w:val="both"/>
      </w:pPr>
      <w:r w:rsidRPr="001047DF">
        <w:t xml:space="preserve">innego niż wskazane w </w:t>
      </w:r>
      <w:r w:rsidR="0034086E" w:rsidRPr="001047DF">
        <w:t>niniejszej umowie</w:t>
      </w:r>
      <w:r w:rsidRPr="001047DF">
        <w:t>;</w:t>
      </w:r>
    </w:p>
    <w:p w14:paraId="2A6D0167" w14:textId="02AAB7F2" w:rsidR="00A32AB0" w:rsidRPr="001047DF" w:rsidRDefault="00C16E17" w:rsidP="00996083">
      <w:pPr>
        <w:pStyle w:val="Akapitzlist"/>
        <w:numPr>
          <w:ilvl w:val="0"/>
          <w:numId w:val="20"/>
        </w:numPr>
        <w:spacing w:after="0" w:line="360" w:lineRule="auto"/>
        <w:ind w:left="851" w:hanging="425"/>
        <w:jc w:val="both"/>
      </w:pPr>
      <w:r w:rsidRPr="001047DF">
        <w:t>które nie zostało oddane do użytkowania w okresie 90 dni</w:t>
      </w:r>
      <w:r w:rsidR="0034086E" w:rsidRPr="001047DF">
        <w:t xml:space="preserve"> o</w:t>
      </w:r>
      <w:r w:rsidR="006331A9">
        <w:t>d terminu ustalonego w § 3 ust. </w:t>
      </w:r>
      <w:r w:rsidR="00A32AB0" w:rsidRPr="001047DF">
        <w:t>1 pkt 4</w:t>
      </w:r>
      <w:r w:rsidR="00F95D37">
        <w:t>)</w:t>
      </w:r>
      <w:r w:rsidRPr="001047DF">
        <w:t>;</w:t>
      </w:r>
    </w:p>
    <w:p w14:paraId="32DB8DAF" w14:textId="677C70A8" w:rsidR="00C16E17" w:rsidRPr="001047DF" w:rsidRDefault="00C16E17" w:rsidP="00996083">
      <w:pPr>
        <w:pStyle w:val="Akapitzlist"/>
        <w:numPr>
          <w:ilvl w:val="0"/>
          <w:numId w:val="20"/>
        </w:numPr>
        <w:spacing w:after="0" w:line="360" w:lineRule="auto"/>
        <w:ind w:left="851" w:hanging="425"/>
        <w:jc w:val="both"/>
      </w:pPr>
      <w:r w:rsidRPr="001047DF">
        <w:t xml:space="preserve">co do którego </w:t>
      </w:r>
      <w:r w:rsidR="00A32AB0" w:rsidRPr="001047DF">
        <w:t>Beneficjent nie wykonał obowiązku</w:t>
      </w:r>
      <w:r w:rsidRPr="001047DF">
        <w:t xml:space="preserve"> zaliczenia drogi do odpowiedniej kategorii</w:t>
      </w:r>
      <w:r w:rsidR="00A32AB0" w:rsidRPr="001047DF">
        <w:t>,</w:t>
      </w:r>
      <w:r w:rsidRPr="001047DF">
        <w:t xml:space="preserve"> zgodnie z </w:t>
      </w:r>
      <w:r w:rsidR="00A32AB0" w:rsidRPr="001047DF">
        <w:t xml:space="preserve">§ 3 ust. 1 pkt </w:t>
      </w:r>
      <w:r w:rsidR="005A3633">
        <w:t>10</w:t>
      </w:r>
      <w:r w:rsidR="00A32AB0" w:rsidRPr="001047DF">
        <w:t>)</w:t>
      </w:r>
      <w:r w:rsidR="0041117D">
        <w:t>,</w:t>
      </w:r>
      <w:r w:rsidRPr="001047DF">
        <w:t xml:space="preserve"> albo została ostatecznie lub prawomocnie stwierdzona nieważność uchwały w sprawie tego zaliczenia.</w:t>
      </w:r>
    </w:p>
    <w:p w14:paraId="4871A9AA" w14:textId="77777777" w:rsidR="00C859DC" w:rsidRPr="001047DF" w:rsidRDefault="00C16E17" w:rsidP="00996083">
      <w:pPr>
        <w:pStyle w:val="Akapitzlist"/>
        <w:numPr>
          <w:ilvl w:val="0"/>
          <w:numId w:val="18"/>
        </w:numPr>
        <w:spacing w:after="0" w:line="360" w:lineRule="auto"/>
        <w:ind w:left="426" w:hanging="426"/>
        <w:jc w:val="both"/>
      </w:pPr>
      <w:r w:rsidRPr="001047DF">
        <w:t>Dofinansowaniem pobranym nienależnie jest dofinansowanie udzielone bez podstawy prawnej.</w:t>
      </w:r>
    </w:p>
    <w:p w14:paraId="28324D14" w14:textId="644AFB39" w:rsidR="00C859DC" w:rsidRPr="001047DF" w:rsidRDefault="00C16E17" w:rsidP="00996083">
      <w:pPr>
        <w:pStyle w:val="Akapitzlist"/>
        <w:numPr>
          <w:ilvl w:val="0"/>
          <w:numId w:val="18"/>
        </w:numPr>
        <w:spacing w:after="0" w:line="360" w:lineRule="auto"/>
        <w:ind w:left="426" w:hanging="426"/>
        <w:jc w:val="both"/>
      </w:pPr>
      <w:r w:rsidRPr="001047DF">
        <w:t>Dofinansowaniem pobranym w nadmiernej wysokości jest dofinansowanie otrzymane w</w:t>
      </w:r>
      <w:r w:rsidR="00E43BEA" w:rsidRPr="001047DF">
        <w:t> </w:t>
      </w:r>
      <w:r w:rsidRPr="001047DF">
        <w:t xml:space="preserve">wysokości wyższej niż określona w </w:t>
      </w:r>
      <w:r w:rsidR="00D31270" w:rsidRPr="001047DF">
        <w:t xml:space="preserve">niniejszej </w:t>
      </w:r>
      <w:r w:rsidRPr="001047DF">
        <w:t>umowie lub wyższej niż niezbędna na</w:t>
      </w:r>
      <w:r w:rsidR="00E43BEA" w:rsidRPr="001047DF">
        <w:t> </w:t>
      </w:r>
      <w:r w:rsidRPr="001047DF">
        <w:t>dofinansowanie zadania.</w:t>
      </w:r>
    </w:p>
    <w:p w14:paraId="71219015" w14:textId="3C99CC66" w:rsidR="00C859DC" w:rsidRPr="001047DF" w:rsidRDefault="00C16E17" w:rsidP="00996083">
      <w:pPr>
        <w:pStyle w:val="Akapitzlist"/>
        <w:numPr>
          <w:ilvl w:val="0"/>
          <w:numId w:val="18"/>
        </w:numPr>
        <w:spacing w:after="0" w:line="360" w:lineRule="auto"/>
        <w:ind w:left="426" w:hanging="426"/>
        <w:jc w:val="both"/>
      </w:pPr>
      <w:r w:rsidRPr="001047DF">
        <w:t>Zwrotowi podlega ta część dofinansowania, która została wykorzystana niezgodnie z</w:t>
      </w:r>
      <w:r w:rsidR="00935FDD" w:rsidRPr="001047DF">
        <w:t> </w:t>
      </w:r>
      <w:r w:rsidRPr="001047DF">
        <w:t>przeznaczeniem, nienależnie pobrana lub pobrana w nadmiernej wysokości.</w:t>
      </w:r>
    </w:p>
    <w:p w14:paraId="20B7A78D" w14:textId="218B2B99" w:rsidR="00C16E17" w:rsidRPr="001047DF" w:rsidRDefault="00C16E17" w:rsidP="00996083">
      <w:pPr>
        <w:pStyle w:val="Akapitzlist"/>
        <w:numPr>
          <w:ilvl w:val="0"/>
          <w:numId w:val="18"/>
        </w:numPr>
        <w:spacing w:after="0" w:line="360" w:lineRule="auto"/>
        <w:ind w:left="426" w:hanging="426"/>
        <w:jc w:val="both"/>
        <w:rPr>
          <w:rFonts w:eastAsia="Times New Roman" w:cstheme="minorHAnsi"/>
          <w:szCs w:val="24"/>
          <w:lang w:eastAsia="pl-PL"/>
        </w:rPr>
      </w:pPr>
      <w:r w:rsidRPr="001047DF">
        <w:t>Odsetki od dofinan</w:t>
      </w:r>
      <w:r w:rsidR="00585684">
        <w:t xml:space="preserve">sowania podlegającego </w:t>
      </w:r>
      <w:r w:rsidR="00585684" w:rsidRPr="005B4001">
        <w:t xml:space="preserve">zwrotowi nalicza się </w:t>
      </w:r>
      <w:r w:rsidRPr="005B4001">
        <w:t>począwszy</w:t>
      </w:r>
      <w:r w:rsidRPr="001047DF">
        <w:t xml:space="preserve"> od dnia:</w:t>
      </w:r>
    </w:p>
    <w:p w14:paraId="40A39ECB" w14:textId="77777777" w:rsidR="00897CE6" w:rsidRPr="001047DF" w:rsidRDefault="00C16E17" w:rsidP="00996083">
      <w:pPr>
        <w:pStyle w:val="Akapitzlist"/>
        <w:numPr>
          <w:ilvl w:val="0"/>
          <w:numId w:val="21"/>
        </w:numPr>
        <w:spacing w:after="0" w:line="360" w:lineRule="auto"/>
        <w:ind w:left="851" w:hanging="425"/>
        <w:jc w:val="both"/>
      </w:pPr>
      <w:r w:rsidRPr="001047DF">
        <w:t>przekazania dofinansowania wykorzystanego niezgodnie z przeznaczeniem;</w:t>
      </w:r>
    </w:p>
    <w:p w14:paraId="600FB207" w14:textId="77777777" w:rsidR="00897CE6" w:rsidRPr="001047DF" w:rsidRDefault="00C16E17" w:rsidP="00996083">
      <w:pPr>
        <w:pStyle w:val="Akapitzlist"/>
        <w:numPr>
          <w:ilvl w:val="0"/>
          <w:numId w:val="21"/>
        </w:numPr>
        <w:spacing w:after="0" w:line="360" w:lineRule="auto"/>
        <w:ind w:left="851" w:hanging="425"/>
        <w:jc w:val="both"/>
      </w:pPr>
      <w:r w:rsidRPr="001047DF">
        <w:t>stwierdzenia nienależnego pobrania dofinansowania lub pobrania go w nadmiernej wysokości.</w:t>
      </w:r>
    </w:p>
    <w:p w14:paraId="552DA00B" w14:textId="4EE04499" w:rsidR="00D00E0E" w:rsidRPr="001047DF" w:rsidRDefault="00C16E17" w:rsidP="00996083">
      <w:pPr>
        <w:pStyle w:val="Akapitzlist"/>
        <w:numPr>
          <w:ilvl w:val="0"/>
          <w:numId w:val="18"/>
        </w:numPr>
        <w:spacing w:after="0" w:line="360" w:lineRule="auto"/>
        <w:ind w:left="426" w:hanging="426"/>
        <w:jc w:val="both"/>
      </w:pPr>
      <w:r w:rsidRPr="001047DF">
        <w:t xml:space="preserve">W przypadku niedokonania zwrotu dofinansowania w terminie, o którym mowa w ust. </w:t>
      </w:r>
      <w:r w:rsidR="00337058">
        <w:t>2 lub ust. </w:t>
      </w:r>
      <w:r w:rsidR="005B39CB" w:rsidRPr="001047DF">
        <w:t>5</w:t>
      </w:r>
      <w:r w:rsidRPr="001047DF">
        <w:t xml:space="preserve">, albo w przypadku stwierdzenia na podstawie </w:t>
      </w:r>
      <w:r w:rsidR="008E7C5D" w:rsidRPr="001047DF">
        <w:t xml:space="preserve">sprawozdania z </w:t>
      </w:r>
      <w:r w:rsidR="004040AB" w:rsidRPr="001047DF">
        <w:t>realizacji zadania</w:t>
      </w:r>
      <w:r w:rsidRPr="001047DF">
        <w:t xml:space="preserve">, o którym mowa w </w:t>
      </w:r>
      <w:r w:rsidR="004040AB" w:rsidRPr="001047DF">
        <w:t xml:space="preserve">§ </w:t>
      </w:r>
      <w:r w:rsidR="00125A36" w:rsidRPr="001047DF">
        <w:t xml:space="preserve">2 </w:t>
      </w:r>
      <w:r w:rsidR="004040AB" w:rsidRPr="001047DF">
        <w:t xml:space="preserve">ust. </w:t>
      </w:r>
      <w:r w:rsidR="004D725A">
        <w:t>9</w:t>
      </w:r>
      <w:r w:rsidRPr="001047DF">
        <w:t>, że dofinansowanie wykorzystane zostało w części lub całości niezgodnie z</w:t>
      </w:r>
      <w:r w:rsidR="006F2F10" w:rsidRPr="001047DF">
        <w:t> </w:t>
      </w:r>
      <w:r w:rsidR="00A92CD1">
        <w:t>przeznaczeniem albo pobrane nien</w:t>
      </w:r>
      <w:r w:rsidRPr="001047DF">
        <w:t>ależnie lub pobrane w nadmiernej wysokości</w:t>
      </w:r>
      <w:r w:rsidR="00F95D37">
        <w:t>,</w:t>
      </w:r>
      <w:r w:rsidRPr="001047DF">
        <w:t xml:space="preserve"> </w:t>
      </w:r>
      <w:r w:rsidR="004040AB" w:rsidRPr="001047DF">
        <w:t xml:space="preserve">Wojewoda </w:t>
      </w:r>
      <w:r w:rsidRPr="001047DF">
        <w:t xml:space="preserve">wydaje decyzję określającą kwotę przypadającą do zwrotu i termin, </w:t>
      </w:r>
      <w:r w:rsidR="004040AB" w:rsidRPr="001047DF">
        <w:t>od którego nalicza się odsetki.</w:t>
      </w:r>
    </w:p>
    <w:p w14:paraId="5261963E" w14:textId="6891A38A" w:rsidR="00D00E0E" w:rsidRPr="001047DF" w:rsidRDefault="00C16E17" w:rsidP="00996083">
      <w:pPr>
        <w:pStyle w:val="Akapitzlist"/>
        <w:numPr>
          <w:ilvl w:val="0"/>
          <w:numId w:val="18"/>
        </w:numPr>
        <w:spacing w:after="0" w:line="360" w:lineRule="auto"/>
        <w:ind w:left="426" w:hanging="426"/>
        <w:jc w:val="both"/>
      </w:pPr>
      <w:r w:rsidRPr="001047DF">
        <w:t xml:space="preserve">Odwołanie od decyzji, o której mowa w ust. </w:t>
      </w:r>
      <w:r w:rsidR="003D6401" w:rsidRPr="001047DF">
        <w:t>11</w:t>
      </w:r>
      <w:r w:rsidRPr="001047DF">
        <w:t>, rozpatruje minister właściwy do spraw transportu.</w:t>
      </w:r>
    </w:p>
    <w:p w14:paraId="04CDB6F9" w14:textId="054A7F47" w:rsidR="00D00E0E" w:rsidRPr="005B4001" w:rsidRDefault="00C16E17" w:rsidP="00996083">
      <w:pPr>
        <w:pStyle w:val="Akapitzlist"/>
        <w:numPr>
          <w:ilvl w:val="0"/>
          <w:numId w:val="18"/>
        </w:numPr>
        <w:spacing w:after="0" w:line="360" w:lineRule="auto"/>
        <w:ind w:left="426" w:hanging="426"/>
        <w:jc w:val="both"/>
      </w:pPr>
      <w:r w:rsidRPr="005B4001">
        <w:t xml:space="preserve">Do decyzji, o której mowa w ust. </w:t>
      </w:r>
      <w:r w:rsidR="003D6401" w:rsidRPr="005B4001">
        <w:t>11</w:t>
      </w:r>
      <w:r w:rsidRPr="005B4001">
        <w:t>, stosuje się przepisy ustawy z dnia 14 czerwca 1960 r. - Kodeks postępowania administracyjnego</w:t>
      </w:r>
      <w:r w:rsidR="008B6C42" w:rsidRPr="005B4001">
        <w:t xml:space="preserve"> </w:t>
      </w:r>
      <w:r w:rsidR="0009058E" w:rsidRPr="005B4001">
        <w:t>(</w:t>
      </w:r>
      <w:proofErr w:type="spellStart"/>
      <w:r w:rsidR="0009058E" w:rsidRPr="005B4001">
        <w:t>t.j</w:t>
      </w:r>
      <w:proofErr w:type="spellEnd"/>
      <w:r w:rsidR="0009058E" w:rsidRPr="005B4001">
        <w:t>. Dz.U. z 20</w:t>
      </w:r>
      <w:r w:rsidR="005A3633">
        <w:t>21</w:t>
      </w:r>
      <w:r w:rsidR="0009058E" w:rsidRPr="005B4001">
        <w:t xml:space="preserve"> r. poz. </w:t>
      </w:r>
      <w:r w:rsidR="005A3633" w:rsidRPr="002278D2">
        <w:t>735</w:t>
      </w:r>
      <w:r w:rsidR="009A37D5" w:rsidRPr="002278D2">
        <w:t xml:space="preserve"> z </w:t>
      </w:r>
      <w:proofErr w:type="spellStart"/>
      <w:r w:rsidR="009A37D5" w:rsidRPr="002278D2">
        <w:t>późń</w:t>
      </w:r>
      <w:proofErr w:type="spellEnd"/>
      <w:r w:rsidR="009A37D5" w:rsidRPr="002278D2">
        <w:t>. zm.</w:t>
      </w:r>
      <w:r w:rsidR="0009058E" w:rsidRPr="002278D2">
        <w:t>)</w:t>
      </w:r>
      <w:r w:rsidR="008B6C42" w:rsidRPr="002278D2">
        <w:t>.</w:t>
      </w:r>
    </w:p>
    <w:p w14:paraId="62F117E4" w14:textId="38E3910D" w:rsidR="00D85FA9" w:rsidRPr="001047DF" w:rsidRDefault="00C16E17" w:rsidP="00996083">
      <w:pPr>
        <w:pStyle w:val="Akapitzlist"/>
        <w:numPr>
          <w:ilvl w:val="0"/>
          <w:numId w:val="18"/>
        </w:numPr>
        <w:spacing w:after="0" w:line="360" w:lineRule="auto"/>
        <w:ind w:left="426" w:hanging="426"/>
        <w:jc w:val="both"/>
      </w:pPr>
      <w:r w:rsidRPr="001047DF">
        <w:t xml:space="preserve">Do spraw dotyczących zwrotu dofinansowania wykorzystanego niezgodnie z przeznaczeniem albo pobranego </w:t>
      </w:r>
      <w:r w:rsidRPr="0063242A">
        <w:t xml:space="preserve">nienależnie lub w nadmiernej wysokości nieuregulowanych </w:t>
      </w:r>
      <w:r w:rsidR="00223328" w:rsidRPr="0063242A">
        <w:t>URFRD</w:t>
      </w:r>
      <w:r w:rsidRPr="0063242A">
        <w:t xml:space="preserve"> stosuje się odpowiednio przepisy działu III ustawy z dnia 29 sierpnia 1997 r. - Ordynacja podatkowa</w:t>
      </w:r>
      <w:r w:rsidR="00D00E0E" w:rsidRPr="0063242A">
        <w:t xml:space="preserve"> </w:t>
      </w:r>
      <w:r w:rsidR="004B6EC3" w:rsidRPr="0063242A">
        <w:t>(</w:t>
      </w:r>
      <w:proofErr w:type="spellStart"/>
      <w:r w:rsidR="004B6EC3" w:rsidRPr="0063242A">
        <w:t>t.j</w:t>
      </w:r>
      <w:proofErr w:type="spellEnd"/>
      <w:r w:rsidR="004B6EC3" w:rsidRPr="0063242A">
        <w:t xml:space="preserve">. Dz. U. z 2021 r. poz. 1540 z </w:t>
      </w:r>
      <w:proofErr w:type="spellStart"/>
      <w:r w:rsidR="004B6EC3" w:rsidRPr="0063242A">
        <w:t>późn</w:t>
      </w:r>
      <w:proofErr w:type="spellEnd"/>
      <w:r w:rsidR="004B6EC3" w:rsidRPr="0063242A">
        <w:t>. zm.).</w:t>
      </w:r>
    </w:p>
    <w:p w14:paraId="562E70D3" w14:textId="2DD6DED0" w:rsidR="005C1D43" w:rsidRPr="0063242A" w:rsidRDefault="00D93DD4" w:rsidP="00996083">
      <w:pPr>
        <w:pStyle w:val="Akapitzlist"/>
        <w:numPr>
          <w:ilvl w:val="0"/>
          <w:numId w:val="18"/>
        </w:numPr>
        <w:spacing w:after="0" w:line="360" w:lineRule="auto"/>
        <w:ind w:left="426" w:hanging="426"/>
        <w:jc w:val="both"/>
      </w:pPr>
      <w:r w:rsidRPr="001047DF">
        <w:t>Z</w:t>
      </w:r>
      <w:r w:rsidR="00C47C5F" w:rsidRPr="001047DF">
        <w:t>wrotów dofinansowania</w:t>
      </w:r>
      <w:r w:rsidR="00B57FB2" w:rsidRPr="001047DF">
        <w:t>,</w:t>
      </w:r>
      <w:r w:rsidRPr="001047DF">
        <w:t xml:space="preserve"> w przypadkach</w:t>
      </w:r>
      <w:r w:rsidR="00337058">
        <w:t>,</w:t>
      </w:r>
      <w:r w:rsidR="00B57FB2" w:rsidRPr="001047DF">
        <w:t xml:space="preserve"> o których mowa</w:t>
      </w:r>
      <w:r w:rsidR="007E1561" w:rsidRPr="001047DF">
        <w:t xml:space="preserve"> w</w:t>
      </w:r>
      <w:r w:rsidR="00B57FB2" w:rsidRPr="001047DF">
        <w:t xml:space="preserve"> </w:t>
      </w:r>
      <w:r w:rsidR="00541966" w:rsidRPr="001047DF">
        <w:t>niniejszym paragrafie</w:t>
      </w:r>
      <w:r w:rsidR="00C47C5F" w:rsidRPr="001047DF">
        <w:t xml:space="preserve">, </w:t>
      </w:r>
      <w:r w:rsidR="00B57FB2" w:rsidRPr="001047DF">
        <w:t xml:space="preserve">należy dokonać na rachunek bankowy </w:t>
      </w:r>
      <w:r w:rsidR="00C53002" w:rsidRPr="001047DF">
        <w:t>dysponenta funduszu</w:t>
      </w:r>
      <w:r w:rsidR="00B57FB2" w:rsidRPr="001047DF">
        <w:t xml:space="preserve">, </w:t>
      </w:r>
      <w:r w:rsidR="00C47C5F" w:rsidRPr="001047DF">
        <w:t>z którego zo</w:t>
      </w:r>
      <w:r w:rsidR="00CF1FF6">
        <w:t>stało przekazane dofinansowanie</w:t>
      </w:r>
      <w:r w:rsidR="00CF1FF6" w:rsidRPr="0063242A">
        <w:t>, wskazując w tytule przelewu numer umowy o dofinansowanie oraz powód zwrotu.</w:t>
      </w:r>
    </w:p>
    <w:p w14:paraId="1970A21A" w14:textId="4EE836E3" w:rsidR="006A7E07" w:rsidRPr="007208F4" w:rsidRDefault="00D85FA9" w:rsidP="005718A9">
      <w:pPr>
        <w:spacing w:before="120" w:after="0" w:line="360" w:lineRule="auto"/>
        <w:jc w:val="center"/>
        <w:rPr>
          <w:rFonts w:cstheme="minorHAnsi"/>
          <w:b/>
        </w:rPr>
      </w:pPr>
      <w:r w:rsidRPr="007208F4">
        <w:rPr>
          <w:rFonts w:cstheme="minorHAnsi"/>
          <w:b/>
        </w:rPr>
        <w:lastRenderedPageBreak/>
        <w:t>§ 7</w:t>
      </w:r>
    </w:p>
    <w:p w14:paraId="11077060" w14:textId="77777777" w:rsidR="006A7E07" w:rsidRPr="001047DF" w:rsidRDefault="006A7E07" w:rsidP="00996083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Calibri" w:eastAsia="Times New Roman" w:hAnsi="Calibri" w:cs="Times New Roman"/>
          <w:lang w:eastAsia="pl-PL"/>
        </w:rPr>
      </w:pPr>
      <w:r w:rsidRPr="001047DF">
        <w:rPr>
          <w:rFonts w:ascii="Calibri" w:eastAsia="Times New Roman" w:hAnsi="Calibri" w:cs="Times New Roman"/>
          <w:lang w:eastAsia="pl-PL"/>
        </w:rPr>
        <w:t>Wojewoda kontroluje sposób i terminowość wykonania:</w:t>
      </w:r>
    </w:p>
    <w:p w14:paraId="656EDDCD" w14:textId="52435DF1" w:rsidR="006A7E07" w:rsidRPr="001047DF" w:rsidRDefault="006A7E07" w:rsidP="00996083">
      <w:pPr>
        <w:pStyle w:val="Akapitzlist"/>
        <w:numPr>
          <w:ilvl w:val="0"/>
          <w:numId w:val="7"/>
        </w:numPr>
        <w:spacing w:after="0" w:line="360" w:lineRule="auto"/>
        <w:ind w:left="709" w:hanging="283"/>
        <w:jc w:val="both"/>
        <w:rPr>
          <w:rFonts w:ascii="Calibri" w:eastAsia="Times New Roman" w:hAnsi="Calibri" w:cs="Times New Roman"/>
          <w:lang w:eastAsia="pl-PL"/>
        </w:rPr>
      </w:pPr>
      <w:r w:rsidRPr="001047DF">
        <w:rPr>
          <w:rFonts w:ascii="Calibri" w:eastAsia="Times New Roman" w:hAnsi="Calibri" w:cs="Times New Roman"/>
          <w:lang w:eastAsia="pl-PL"/>
        </w:rPr>
        <w:t>zadania, mając na uwadze postanowienia niniejszej umowy</w:t>
      </w:r>
      <w:r w:rsidR="0007363B" w:rsidRPr="001047DF">
        <w:rPr>
          <w:rFonts w:ascii="Calibri" w:eastAsia="Times New Roman" w:hAnsi="Calibri" w:cs="Times New Roman"/>
          <w:lang w:eastAsia="pl-PL"/>
        </w:rPr>
        <w:t xml:space="preserve"> oraz uwzględniając art. 28 ust. 7 U</w:t>
      </w:r>
      <w:r w:rsidR="00614B13">
        <w:rPr>
          <w:rFonts w:ascii="Calibri" w:eastAsia="Times New Roman" w:hAnsi="Calibri" w:cs="Times New Roman"/>
          <w:lang w:eastAsia="pl-PL"/>
        </w:rPr>
        <w:t>RFRD</w:t>
      </w:r>
      <w:r w:rsidR="00337058">
        <w:rPr>
          <w:rFonts w:ascii="Calibri" w:eastAsia="Times New Roman" w:hAnsi="Calibri" w:cs="Times New Roman"/>
          <w:lang w:eastAsia="pl-PL"/>
        </w:rPr>
        <w:t>;</w:t>
      </w:r>
    </w:p>
    <w:p w14:paraId="693FF3E3" w14:textId="6FE72354" w:rsidR="006A7E07" w:rsidRPr="001047DF" w:rsidRDefault="0007363B" w:rsidP="00996083">
      <w:pPr>
        <w:pStyle w:val="Akapitzlist"/>
        <w:numPr>
          <w:ilvl w:val="0"/>
          <w:numId w:val="7"/>
        </w:numPr>
        <w:spacing w:after="0" w:line="360" w:lineRule="auto"/>
        <w:ind w:left="709" w:hanging="283"/>
        <w:jc w:val="both"/>
        <w:rPr>
          <w:rFonts w:ascii="Calibri" w:eastAsia="Times New Roman" w:hAnsi="Calibri" w:cs="Times New Roman"/>
          <w:lang w:eastAsia="pl-PL"/>
        </w:rPr>
      </w:pPr>
      <w:r w:rsidRPr="001047DF">
        <w:rPr>
          <w:rFonts w:ascii="Calibri" w:eastAsia="Times New Roman" w:hAnsi="Calibri" w:cs="Times New Roman"/>
          <w:lang w:eastAsia="pl-PL"/>
        </w:rPr>
        <w:t xml:space="preserve">obowiązków nałożonych na jednostkę samorządu terytorialnego, o których mowa w </w:t>
      </w:r>
      <w:r w:rsidRPr="001047DF">
        <w:rPr>
          <w:rFonts w:ascii="Calibri" w:eastAsia="Times New Roman" w:hAnsi="Calibri" w:cs="Calibri"/>
          <w:lang w:eastAsia="pl-PL"/>
        </w:rPr>
        <w:t>§</w:t>
      </w:r>
      <w:r w:rsidRPr="001047DF">
        <w:rPr>
          <w:rFonts w:ascii="Calibri" w:eastAsia="Times New Roman" w:hAnsi="Calibri" w:cs="Times New Roman"/>
          <w:lang w:eastAsia="pl-PL"/>
        </w:rPr>
        <w:t xml:space="preserve"> 3 ust. 1 pkt </w:t>
      </w:r>
      <w:r w:rsidR="005A3633">
        <w:rPr>
          <w:rFonts w:ascii="Calibri" w:eastAsia="Times New Roman" w:hAnsi="Calibri" w:cs="Times New Roman"/>
          <w:lang w:eastAsia="pl-PL"/>
        </w:rPr>
        <w:t>10</w:t>
      </w:r>
      <w:r w:rsidRPr="001047DF">
        <w:rPr>
          <w:rFonts w:ascii="Calibri" w:eastAsia="Times New Roman" w:hAnsi="Calibri" w:cs="Times New Roman"/>
          <w:lang w:eastAsia="pl-PL"/>
        </w:rPr>
        <w:t>) niniejszej umowy.</w:t>
      </w:r>
    </w:p>
    <w:p w14:paraId="557C3351" w14:textId="39F21176" w:rsidR="006A7E07" w:rsidRPr="001047DF" w:rsidRDefault="0007363B" w:rsidP="00996083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Calibri" w:eastAsia="Times New Roman" w:hAnsi="Calibri" w:cs="Times New Roman"/>
          <w:lang w:eastAsia="pl-PL"/>
        </w:rPr>
      </w:pPr>
      <w:r w:rsidRPr="001047DF">
        <w:rPr>
          <w:rFonts w:ascii="Calibri" w:eastAsia="Times New Roman" w:hAnsi="Calibri" w:cs="Times New Roman"/>
          <w:lang w:eastAsia="pl-PL"/>
        </w:rPr>
        <w:t>Przedmiotem kontroli, o której mowa w ust. 1 pkt 1), jest prawidłowość wykorzystania dofinansowania, pod względem zgodności z przeznaczaniem oraz wysokości dofinansowania a</w:t>
      </w:r>
      <w:r w:rsidR="0006325F" w:rsidRPr="001047DF">
        <w:rPr>
          <w:rFonts w:ascii="Calibri" w:eastAsia="Times New Roman" w:hAnsi="Calibri" w:cs="Times New Roman"/>
          <w:lang w:eastAsia="pl-PL"/>
        </w:rPr>
        <w:t> </w:t>
      </w:r>
      <w:r w:rsidRPr="001047DF">
        <w:rPr>
          <w:rFonts w:ascii="Calibri" w:eastAsia="Times New Roman" w:hAnsi="Calibri" w:cs="Times New Roman"/>
          <w:lang w:eastAsia="pl-PL"/>
        </w:rPr>
        <w:t>stopniem realizacji zadania oraz terminu oddania do użytkowania</w:t>
      </w:r>
      <w:r w:rsidR="006A7E07" w:rsidRPr="001047DF">
        <w:rPr>
          <w:rFonts w:ascii="Calibri" w:eastAsia="Times New Roman" w:hAnsi="Calibri" w:cs="Times New Roman"/>
          <w:lang w:eastAsia="pl-PL"/>
        </w:rPr>
        <w:t>.</w:t>
      </w:r>
    </w:p>
    <w:p w14:paraId="18C97AD4" w14:textId="01FAD6E1" w:rsidR="006A7E07" w:rsidRPr="001047DF" w:rsidRDefault="006A7E07" w:rsidP="00996083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Calibri" w:eastAsia="Times New Roman" w:hAnsi="Calibri" w:cs="Times New Roman"/>
          <w:lang w:eastAsia="pl-PL"/>
        </w:rPr>
      </w:pPr>
      <w:r w:rsidRPr="001047DF">
        <w:rPr>
          <w:rFonts w:ascii="Calibri" w:eastAsia="Times New Roman" w:hAnsi="Calibri" w:cs="Times New Roman"/>
          <w:lang w:eastAsia="pl-PL"/>
        </w:rPr>
        <w:t xml:space="preserve">Kontrola może być przeprowadzona w trakcie realizacji zadania lub po </w:t>
      </w:r>
      <w:r w:rsidRPr="00F876EF">
        <w:rPr>
          <w:rFonts w:ascii="Calibri" w:eastAsia="Times New Roman" w:hAnsi="Calibri" w:cs="Times New Roman"/>
          <w:lang w:eastAsia="pl-PL"/>
        </w:rPr>
        <w:t xml:space="preserve">jego </w:t>
      </w:r>
      <w:r w:rsidR="00E628E2" w:rsidRPr="00F876EF">
        <w:rPr>
          <w:rFonts w:ascii="Calibri" w:eastAsia="Times New Roman" w:hAnsi="Calibri" w:cs="Times New Roman"/>
          <w:lang w:eastAsia="pl-PL"/>
        </w:rPr>
        <w:t>wykonaniu</w:t>
      </w:r>
      <w:r w:rsidRPr="00F876EF">
        <w:rPr>
          <w:rFonts w:ascii="Calibri" w:eastAsia="Times New Roman" w:hAnsi="Calibri" w:cs="Times New Roman"/>
          <w:lang w:eastAsia="pl-PL"/>
        </w:rPr>
        <w:t>.</w:t>
      </w:r>
    </w:p>
    <w:p w14:paraId="0479C6AD" w14:textId="32BD276B" w:rsidR="006A7E07" w:rsidRPr="001047DF" w:rsidRDefault="006A7E07" w:rsidP="00996083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Calibri" w:eastAsia="Times New Roman" w:hAnsi="Calibri" w:cs="Times New Roman"/>
          <w:lang w:eastAsia="pl-PL"/>
        </w:rPr>
      </w:pPr>
      <w:r w:rsidRPr="001047DF">
        <w:rPr>
          <w:rFonts w:ascii="Calibri" w:eastAsia="Times New Roman" w:hAnsi="Calibri" w:cs="Times New Roman"/>
          <w:lang w:eastAsia="pl-PL"/>
        </w:rPr>
        <w:t xml:space="preserve">W ramach </w:t>
      </w:r>
      <w:r w:rsidR="0007363B" w:rsidRPr="001047DF">
        <w:rPr>
          <w:rFonts w:ascii="Calibri" w:eastAsia="Times New Roman" w:hAnsi="Calibri" w:cs="Times New Roman"/>
          <w:lang w:eastAsia="pl-PL"/>
        </w:rPr>
        <w:t>kontroli</w:t>
      </w:r>
      <w:r w:rsidRPr="001047DF">
        <w:rPr>
          <w:rFonts w:ascii="Calibri" w:eastAsia="Times New Roman" w:hAnsi="Calibri" w:cs="Times New Roman"/>
          <w:lang w:eastAsia="pl-PL"/>
        </w:rPr>
        <w:t xml:space="preserve"> upoważnieni przedstawiciele Wojewody mogą badać dokumenty i inne nośniki informacji, które mają lub mogą mieć znaczenie dla oceny prawidłowości wykonania zadania lub wykorzystania </w:t>
      </w:r>
      <w:r w:rsidR="00D93DD4" w:rsidRPr="001047DF">
        <w:rPr>
          <w:rFonts w:ascii="Calibri" w:eastAsia="Times New Roman" w:hAnsi="Calibri" w:cs="Times New Roman"/>
          <w:lang w:eastAsia="pl-PL"/>
        </w:rPr>
        <w:t>środków dofinansowania</w:t>
      </w:r>
      <w:r w:rsidRPr="001047DF">
        <w:rPr>
          <w:rFonts w:ascii="Calibri" w:eastAsia="Times New Roman" w:hAnsi="Calibri" w:cs="Times New Roman"/>
          <w:lang w:eastAsia="pl-PL"/>
        </w:rPr>
        <w:t>, oraz żądać udzielenia, ustnie lub na piśmie, informacji dotyczących wykonania zadania. Beneficjent, na żądanie kontrolującego, jest zobowiązany dostarczyć lub udostępnić dokumenty i inne nośniki informacji oraz udzielić wyjaśnień i informacji w terminie określonym przez kontrolującego.</w:t>
      </w:r>
    </w:p>
    <w:p w14:paraId="4EC77C0A" w14:textId="77777777" w:rsidR="006A7E07" w:rsidRPr="001047DF" w:rsidRDefault="006A7E07" w:rsidP="00996083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Calibri" w:eastAsia="Calibri" w:hAnsi="Calibri" w:cs="Times New Roman"/>
          <w:sz w:val="24"/>
        </w:rPr>
      </w:pPr>
      <w:r w:rsidRPr="001047DF">
        <w:rPr>
          <w:rFonts w:ascii="Calibri" w:eastAsia="Times New Roman" w:hAnsi="Calibri" w:cs="Times New Roman"/>
          <w:lang w:eastAsia="pl-PL"/>
        </w:rPr>
        <w:t xml:space="preserve">Prawo kontroli przysługuje upoważnionym przedstawicielom Wojewody zarówno w siedzibie Beneficjenta </w:t>
      </w:r>
      <w:r w:rsidRPr="001047DF">
        <w:rPr>
          <w:rFonts w:ascii="Calibri" w:eastAsia="Calibri" w:hAnsi="Calibri" w:cs="Times New Roman"/>
        </w:rPr>
        <w:t>lub jednostki realizującej</w:t>
      </w:r>
      <w:r w:rsidRPr="001047DF">
        <w:rPr>
          <w:rFonts w:ascii="Calibri" w:eastAsia="Times New Roman" w:hAnsi="Calibri" w:cs="Times New Roman"/>
          <w:lang w:eastAsia="pl-PL"/>
        </w:rPr>
        <w:t>, jak i w miejscu realizacji zadania.</w:t>
      </w:r>
    </w:p>
    <w:p w14:paraId="3866A5B9" w14:textId="48118367" w:rsidR="006A7E07" w:rsidRPr="005B4001" w:rsidRDefault="006A7E07" w:rsidP="00996083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Calibri" w:eastAsia="Times New Roman" w:hAnsi="Calibri" w:cs="Times New Roman"/>
          <w:lang w:eastAsia="pl-PL"/>
        </w:rPr>
      </w:pPr>
      <w:r w:rsidRPr="001047DF">
        <w:rPr>
          <w:rFonts w:ascii="Calibri" w:eastAsia="Times New Roman" w:hAnsi="Calibri" w:cs="Times New Roman"/>
          <w:lang w:eastAsia="pl-PL"/>
        </w:rPr>
        <w:t xml:space="preserve">Strony umowy zgodnie postanawiają, że kontrola będzie prowadzona na zasadach i w trybie określonym w ustawie z dnia 15 lipca </w:t>
      </w:r>
      <w:r w:rsidRPr="005B4001">
        <w:rPr>
          <w:rFonts w:ascii="Calibri" w:eastAsia="Times New Roman" w:hAnsi="Calibri" w:cs="Times New Roman"/>
          <w:lang w:eastAsia="pl-PL"/>
        </w:rPr>
        <w:t>2011 r. o ko</w:t>
      </w:r>
      <w:r w:rsidR="009B0FB1" w:rsidRPr="005B4001">
        <w:rPr>
          <w:rFonts w:ascii="Calibri" w:eastAsia="Times New Roman" w:hAnsi="Calibri" w:cs="Times New Roman"/>
          <w:lang w:eastAsia="pl-PL"/>
        </w:rPr>
        <w:t>ntroli w administracji rządowej</w:t>
      </w:r>
      <w:r w:rsidR="00337058">
        <w:rPr>
          <w:rFonts w:ascii="Calibri" w:eastAsia="Times New Roman" w:hAnsi="Calibri" w:cs="Times New Roman"/>
          <w:lang w:eastAsia="pl-PL"/>
        </w:rPr>
        <w:t xml:space="preserve"> (</w:t>
      </w:r>
      <w:proofErr w:type="spellStart"/>
      <w:r w:rsidR="00337058">
        <w:rPr>
          <w:rFonts w:ascii="Calibri" w:eastAsia="Times New Roman" w:hAnsi="Calibri" w:cs="Times New Roman"/>
          <w:lang w:eastAsia="pl-PL"/>
        </w:rPr>
        <w:t>t.j</w:t>
      </w:r>
      <w:proofErr w:type="spellEnd"/>
      <w:r w:rsidR="00337058">
        <w:rPr>
          <w:rFonts w:ascii="Calibri" w:eastAsia="Times New Roman" w:hAnsi="Calibri" w:cs="Times New Roman"/>
          <w:lang w:eastAsia="pl-PL"/>
        </w:rPr>
        <w:t>. Dz. U. z </w:t>
      </w:r>
      <w:r w:rsidR="0009058E" w:rsidRPr="005B4001">
        <w:rPr>
          <w:rFonts w:ascii="Calibri" w:eastAsia="Times New Roman" w:hAnsi="Calibri" w:cs="Times New Roman"/>
          <w:lang w:eastAsia="pl-PL"/>
        </w:rPr>
        <w:t>2020</w:t>
      </w:r>
      <w:r w:rsidR="00337058">
        <w:rPr>
          <w:rFonts w:ascii="Calibri" w:eastAsia="Times New Roman" w:hAnsi="Calibri" w:cs="Times New Roman"/>
          <w:lang w:eastAsia="pl-PL"/>
        </w:rPr>
        <w:t> </w:t>
      </w:r>
      <w:r w:rsidR="0009058E" w:rsidRPr="005B4001">
        <w:rPr>
          <w:rFonts w:ascii="Calibri" w:eastAsia="Times New Roman" w:hAnsi="Calibri" w:cs="Times New Roman"/>
          <w:lang w:eastAsia="pl-PL"/>
        </w:rPr>
        <w:t>r. poz. 224).</w:t>
      </w:r>
    </w:p>
    <w:p w14:paraId="26159F6D" w14:textId="2D34D4BD" w:rsidR="006A7E07" w:rsidRPr="007208F4" w:rsidRDefault="0007363B" w:rsidP="005718A9">
      <w:pPr>
        <w:spacing w:before="120" w:after="0" w:line="360" w:lineRule="auto"/>
        <w:jc w:val="center"/>
        <w:rPr>
          <w:rFonts w:cstheme="minorHAnsi"/>
          <w:b/>
        </w:rPr>
      </w:pPr>
      <w:r w:rsidRPr="007208F4">
        <w:rPr>
          <w:rFonts w:cstheme="minorHAnsi"/>
          <w:b/>
        </w:rPr>
        <w:t>§ 8</w:t>
      </w:r>
    </w:p>
    <w:p w14:paraId="2691E6AD" w14:textId="77777777" w:rsidR="006A7E07" w:rsidRPr="001047DF" w:rsidRDefault="006A7E07" w:rsidP="006A7E07">
      <w:pPr>
        <w:spacing w:after="0" w:line="360" w:lineRule="auto"/>
        <w:jc w:val="both"/>
        <w:rPr>
          <w:rFonts w:ascii="Calibri" w:eastAsia="Times New Roman" w:hAnsi="Calibri" w:cs="Times New Roman"/>
          <w:lang w:eastAsia="pl-PL"/>
        </w:rPr>
      </w:pPr>
      <w:r w:rsidRPr="001047DF">
        <w:rPr>
          <w:rFonts w:ascii="Calibri" w:eastAsia="Times New Roman" w:hAnsi="Calibri" w:cs="Times New Roman"/>
          <w:lang w:eastAsia="pl-PL"/>
        </w:rPr>
        <w:t>W sprawach nieuregulowanych niniejszą umową zastosowanie mają odpowiednie przepisy ustaw wymienionych w treści umowy.</w:t>
      </w:r>
    </w:p>
    <w:p w14:paraId="28F147F4" w14:textId="271D1327" w:rsidR="006A7E07" w:rsidRPr="007208F4" w:rsidRDefault="0007363B" w:rsidP="005718A9">
      <w:pPr>
        <w:spacing w:before="120" w:after="0" w:line="360" w:lineRule="auto"/>
        <w:jc w:val="center"/>
        <w:rPr>
          <w:rFonts w:cstheme="minorHAnsi"/>
          <w:b/>
        </w:rPr>
      </w:pPr>
      <w:r w:rsidRPr="007208F4">
        <w:rPr>
          <w:rFonts w:cstheme="minorHAnsi"/>
          <w:b/>
        </w:rPr>
        <w:t>§ 9</w:t>
      </w:r>
    </w:p>
    <w:p w14:paraId="4B623734" w14:textId="77777777" w:rsidR="006A7E07" w:rsidRPr="001047DF" w:rsidRDefault="006A7E07" w:rsidP="00996083">
      <w:pPr>
        <w:numPr>
          <w:ilvl w:val="0"/>
          <w:numId w:val="6"/>
        </w:numPr>
        <w:tabs>
          <w:tab w:val="num" w:pos="426"/>
        </w:tabs>
        <w:spacing w:after="0" w:line="360" w:lineRule="auto"/>
        <w:ind w:left="426" w:hanging="426"/>
        <w:jc w:val="both"/>
        <w:outlineLvl w:val="0"/>
        <w:rPr>
          <w:rFonts w:ascii="Calibri" w:eastAsia="Times New Roman" w:hAnsi="Calibri" w:cs="Times New Roman"/>
          <w:lang w:eastAsia="pl-PL"/>
        </w:rPr>
      </w:pPr>
      <w:r w:rsidRPr="001047DF">
        <w:rPr>
          <w:rFonts w:ascii="Calibri" w:eastAsia="Times New Roman" w:hAnsi="Calibri" w:cs="Times New Roman"/>
          <w:lang w:eastAsia="pl-PL"/>
        </w:rPr>
        <w:t>Wszelkie zmiany umowy wymagają formy pisemnej pod rygorem nieważności</w:t>
      </w:r>
      <w:r w:rsidR="0007363B" w:rsidRPr="001047DF">
        <w:rPr>
          <w:rFonts w:ascii="Calibri" w:eastAsia="Times New Roman" w:hAnsi="Calibri" w:cs="Times New Roman"/>
          <w:lang w:eastAsia="pl-PL"/>
        </w:rPr>
        <w:t>.</w:t>
      </w:r>
    </w:p>
    <w:p w14:paraId="11EC9E62" w14:textId="77777777" w:rsidR="006A7E07" w:rsidRPr="001047DF" w:rsidRDefault="006A7E07" w:rsidP="00996083">
      <w:pPr>
        <w:numPr>
          <w:ilvl w:val="0"/>
          <w:numId w:val="6"/>
        </w:numPr>
        <w:tabs>
          <w:tab w:val="num" w:pos="426"/>
        </w:tabs>
        <w:spacing w:after="0" w:line="360" w:lineRule="auto"/>
        <w:ind w:left="426" w:hanging="426"/>
        <w:jc w:val="both"/>
        <w:outlineLvl w:val="0"/>
        <w:rPr>
          <w:rFonts w:ascii="Calibri" w:eastAsia="Times New Roman" w:hAnsi="Calibri" w:cs="Times New Roman"/>
          <w:lang w:eastAsia="pl-PL"/>
        </w:rPr>
      </w:pPr>
      <w:r w:rsidRPr="001047DF">
        <w:rPr>
          <w:rFonts w:ascii="Calibri" w:eastAsia="Times New Roman" w:hAnsi="Calibri" w:cs="Times New Roman"/>
          <w:lang w:eastAsia="pl-PL"/>
        </w:rPr>
        <w:t>Załączniki do umowy stanowią integralną część umowy.</w:t>
      </w:r>
    </w:p>
    <w:p w14:paraId="2D1C93AB" w14:textId="72675A3A" w:rsidR="006A7E07" w:rsidRPr="007208F4" w:rsidRDefault="0007363B" w:rsidP="005718A9">
      <w:pPr>
        <w:spacing w:before="120" w:after="0" w:line="360" w:lineRule="auto"/>
        <w:jc w:val="center"/>
        <w:rPr>
          <w:rFonts w:cstheme="minorHAnsi"/>
          <w:b/>
        </w:rPr>
      </w:pPr>
      <w:r w:rsidRPr="007208F4">
        <w:rPr>
          <w:rFonts w:cstheme="minorHAnsi"/>
          <w:b/>
        </w:rPr>
        <w:t>§ 10</w:t>
      </w:r>
    </w:p>
    <w:p w14:paraId="3C59CE9A" w14:textId="7DFAF39A" w:rsidR="006A7E07" w:rsidRPr="001047DF" w:rsidRDefault="006A7E07" w:rsidP="006A7E07">
      <w:pPr>
        <w:spacing w:after="0" w:line="360" w:lineRule="auto"/>
        <w:jc w:val="both"/>
        <w:rPr>
          <w:rFonts w:ascii="Calibri" w:eastAsia="Times New Roman" w:hAnsi="Calibri" w:cs="Times New Roman"/>
          <w:lang w:eastAsia="pl-PL"/>
        </w:rPr>
      </w:pPr>
      <w:r w:rsidRPr="001047DF">
        <w:rPr>
          <w:rFonts w:ascii="Calibri" w:eastAsia="Times New Roman" w:hAnsi="Calibri" w:cs="Times New Roman"/>
          <w:lang w:eastAsia="pl-PL"/>
        </w:rPr>
        <w:t>Umowę niniejszą sporządzono w dwóch jednobrzmiących egzemplarzach, z których każdy stanowi dowód jej zawarcia.</w:t>
      </w:r>
    </w:p>
    <w:tbl>
      <w:tblPr>
        <w:tblW w:w="9367" w:type="dxa"/>
        <w:jc w:val="center"/>
        <w:tblLook w:val="01E0" w:firstRow="1" w:lastRow="1" w:firstColumn="1" w:lastColumn="1" w:noHBand="0" w:noVBand="0"/>
      </w:tblPr>
      <w:tblGrid>
        <w:gridCol w:w="3898"/>
        <w:gridCol w:w="2398"/>
        <w:gridCol w:w="3071"/>
      </w:tblGrid>
      <w:tr w:rsidR="001047DF" w:rsidRPr="001047DF" w14:paraId="511BD8AB" w14:textId="77777777" w:rsidTr="006A7E07">
        <w:trPr>
          <w:jc w:val="center"/>
        </w:trPr>
        <w:tc>
          <w:tcPr>
            <w:tcW w:w="3898" w:type="dxa"/>
            <w:vAlign w:val="center"/>
            <w:hideMark/>
          </w:tcPr>
          <w:p w14:paraId="2FA274D0" w14:textId="6C345521" w:rsidR="006A7E07" w:rsidRPr="001047DF" w:rsidRDefault="00C32C54" w:rsidP="00C32C54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1047DF">
              <w:rPr>
                <w:rFonts w:ascii="Calibri" w:eastAsia="Times New Roman" w:hAnsi="Calibri" w:cs="Times New Roman"/>
                <w:b/>
                <w:lang w:eastAsia="pl-PL"/>
              </w:rPr>
              <w:t>Wojewoda</w:t>
            </w:r>
          </w:p>
        </w:tc>
        <w:tc>
          <w:tcPr>
            <w:tcW w:w="2398" w:type="dxa"/>
            <w:vAlign w:val="center"/>
          </w:tcPr>
          <w:p w14:paraId="06680EBB" w14:textId="77777777" w:rsidR="006A7E07" w:rsidRPr="001047DF" w:rsidRDefault="006A7E07" w:rsidP="006A7E07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071" w:type="dxa"/>
            <w:vAlign w:val="center"/>
            <w:hideMark/>
          </w:tcPr>
          <w:p w14:paraId="6109D421" w14:textId="77777777" w:rsidR="006A7E07" w:rsidRPr="001047DF" w:rsidRDefault="006A7E07" w:rsidP="006A7E07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1047DF">
              <w:rPr>
                <w:rFonts w:ascii="Calibri" w:eastAsia="Times New Roman" w:hAnsi="Calibri" w:cs="Times New Roman"/>
                <w:b/>
                <w:lang w:eastAsia="pl-PL"/>
              </w:rPr>
              <w:t>Beneficjent</w:t>
            </w:r>
          </w:p>
        </w:tc>
      </w:tr>
      <w:tr w:rsidR="001047DF" w:rsidRPr="001047DF" w14:paraId="55F5E33B" w14:textId="77777777" w:rsidTr="006A7E07">
        <w:trPr>
          <w:jc w:val="center"/>
        </w:trPr>
        <w:tc>
          <w:tcPr>
            <w:tcW w:w="3898" w:type="dxa"/>
            <w:vAlign w:val="center"/>
          </w:tcPr>
          <w:p w14:paraId="760BADF9" w14:textId="77777777" w:rsidR="006A7E07" w:rsidRDefault="006A7E07" w:rsidP="006A7E07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  <w:p w14:paraId="257AE848" w14:textId="77777777" w:rsidR="00A97392" w:rsidRDefault="00A97392" w:rsidP="006A7E07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  <w:p w14:paraId="3453FA6E" w14:textId="489F61E2" w:rsidR="00A97392" w:rsidRPr="001047DF" w:rsidRDefault="00A97392" w:rsidP="006A7E07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398" w:type="dxa"/>
            <w:vAlign w:val="center"/>
          </w:tcPr>
          <w:p w14:paraId="14BB0D6E" w14:textId="77777777" w:rsidR="006A7E07" w:rsidRPr="001047DF" w:rsidRDefault="006A7E07" w:rsidP="006A7E07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071" w:type="dxa"/>
            <w:vAlign w:val="center"/>
          </w:tcPr>
          <w:p w14:paraId="66FEE2AA" w14:textId="77777777" w:rsidR="006A7E07" w:rsidRPr="001047DF" w:rsidRDefault="006A7E07" w:rsidP="006A7E07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  <w:p w14:paraId="5B4A8C51" w14:textId="77777777" w:rsidR="006A7E07" w:rsidRPr="001047DF" w:rsidRDefault="006A7E07" w:rsidP="006A7E07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1047DF" w:rsidRPr="001047DF" w14:paraId="5484EF4A" w14:textId="77777777" w:rsidTr="006A7E07">
        <w:trPr>
          <w:jc w:val="center"/>
        </w:trPr>
        <w:tc>
          <w:tcPr>
            <w:tcW w:w="3898" w:type="dxa"/>
            <w:vAlign w:val="center"/>
          </w:tcPr>
          <w:p w14:paraId="551B262C" w14:textId="57636AB0" w:rsidR="006A7E07" w:rsidRPr="001047DF" w:rsidRDefault="0009381D" w:rsidP="006A7E07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1047DF">
              <w:rPr>
                <w:rFonts w:ascii="Calibri" w:eastAsia="Times New Roman" w:hAnsi="Calibri" w:cs="Times New Roman"/>
                <w:lang w:eastAsia="pl-PL"/>
              </w:rPr>
              <w:t>. . . . . . . . . . . . . . . . . . .</w:t>
            </w:r>
          </w:p>
        </w:tc>
        <w:tc>
          <w:tcPr>
            <w:tcW w:w="2398" w:type="dxa"/>
            <w:vAlign w:val="center"/>
          </w:tcPr>
          <w:p w14:paraId="0D945ABA" w14:textId="77777777" w:rsidR="006A7E07" w:rsidRPr="001047DF" w:rsidRDefault="006A7E07" w:rsidP="006A7E07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071" w:type="dxa"/>
            <w:vAlign w:val="center"/>
            <w:hideMark/>
          </w:tcPr>
          <w:p w14:paraId="0F6944E6" w14:textId="7B858979" w:rsidR="006A7E07" w:rsidRPr="001047DF" w:rsidRDefault="0009381D" w:rsidP="006A7E07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1047DF">
              <w:rPr>
                <w:rFonts w:ascii="Calibri" w:eastAsia="Times New Roman" w:hAnsi="Calibri" w:cs="Times New Roman"/>
                <w:lang w:eastAsia="pl-PL"/>
              </w:rPr>
              <w:t>. . . . . . . . . . . . . . . . . . .</w:t>
            </w:r>
          </w:p>
        </w:tc>
      </w:tr>
      <w:tr w:rsidR="001047DF" w:rsidRPr="001047DF" w14:paraId="2E47061C" w14:textId="77777777" w:rsidTr="006A7E07">
        <w:trPr>
          <w:jc w:val="center"/>
        </w:trPr>
        <w:tc>
          <w:tcPr>
            <w:tcW w:w="3898" w:type="dxa"/>
            <w:vAlign w:val="center"/>
            <w:hideMark/>
          </w:tcPr>
          <w:p w14:paraId="0F9372A4" w14:textId="77777777" w:rsidR="006A7E07" w:rsidRDefault="006A7E07" w:rsidP="006A7E07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  <w:p w14:paraId="205918CA" w14:textId="77777777" w:rsidR="00A97392" w:rsidRDefault="00A97392" w:rsidP="006A7E07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  <w:p w14:paraId="0ADCCB85" w14:textId="13257DD5" w:rsidR="00A97392" w:rsidRPr="001047DF" w:rsidRDefault="00A97392" w:rsidP="006A7E07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398" w:type="dxa"/>
            <w:vAlign w:val="center"/>
          </w:tcPr>
          <w:p w14:paraId="5378546E" w14:textId="77777777" w:rsidR="006A7E07" w:rsidRPr="001047DF" w:rsidRDefault="006A7E07" w:rsidP="006A7E07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071" w:type="dxa"/>
            <w:vAlign w:val="center"/>
          </w:tcPr>
          <w:p w14:paraId="4A4BD2C2" w14:textId="77777777" w:rsidR="006A7E07" w:rsidRPr="001047DF" w:rsidRDefault="006A7E07" w:rsidP="006A7E07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  <w:p w14:paraId="59E12B4D" w14:textId="77777777" w:rsidR="006A7E07" w:rsidRPr="001047DF" w:rsidRDefault="006A7E07" w:rsidP="006A7E07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1047DF" w:rsidRPr="001047DF" w14:paraId="60172E9D" w14:textId="77777777" w:rsidTr="006A7E07">
        <w:trPr>
          <w:jc w:val="center"/>
        </w:trPr>
        <w:tc>
          <w:tcPr>
            <w:tcW w:w="3898" w:type="dxa"/>
            <w:vAlign w:val="center"/>
          </w:tcPr>
          <w:p w14:paraId="75C2318B" w14:textId="77777777" w:rsidR="006A7E07" w:rsidRPr="001047DF" w:rsidRDefault="006A7E07" w:rsidP="006A7E07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398" w:type="dxa"/>
            <w:vAlign w:val="center"/>
          </w:tcPr>
          <w:p w14:paraId="35F38560" w14:textId="77777777" w:rsidR="006A7E07" w:rsidRPr="001047DF" w:rsidRDefault="006A7E07" w:rsidP="006A7E07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071" w:type="dxa"/>
            <w:vAlign w:val="center"/>
            <w:hideMark/>
          </w:tcPr>
          <w:p w14:paraId="5A5092A8" w14:textId="2280BF58" w:rsidR="006A7E07" w:rsidRPr="001047DF" w:rsidRDefault="0009381D" w:rsidP="006A7E07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1047DF">
              <w:rPr>
                <w:rFonts w:ascii="Calibri" w:eastAsia="Times New Roman" w:hAnsi="Calibri" w:cs="Times New Roman"/>
                <w:lang w:eastAsia="pl-PL"/>
              </w:rPr>
              <w:t>. . . . . . . . . . . . . . . . . . .</w:t>
            </w:r>
          </w:p>
        </w:tc>
      </w:tr>
      <w:tr w:rsidR="001047DF" w:rsidRPr="001047DF" w14:paraId="7CCEED17" w14:textId="77777777" w:rsidTr="006A7E07">
        <w:trPr>
          <w:jc w:val="center"/>
        </w:trPr>
        <w:tc>
          <w:tcPr>
            <w:tcW w:w="3898" w:type="dxa"/>
            <w:vAlign w:val="center"/>
          </w:tcPr>
          <w:p w14:paraId="3105D34C" w14:textId="77777777" w:rsidR="006A7E07" w:rsidRDefault="006A7E07" w:rsidP="006A7E07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  <w:p w14:paraId="2D29F27C" w14:textId="77777777" w:rsidR="00A97392" w:rsidRDefault="00A97392" w:rsidP="006A7E07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  <w:p w14:paraId="74643957" w14:textId="74A305FF" w:rsidR="00A97392" w:rsidRPr="001047DF" w:rsidRDefault="00A97392" w:rsidP="006A7E07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398" w:type="dxa"/>
            <w:vAlign w:val="center"/>
          </w:tcPr>
          <w:p w14:paraId="43F8A58F" w14:textId="77777777" w:rsidR="006A7E07" w:rsidRPr="001047DF" w:rsidRDefault="006A7E07" w:rsidP="006A7E07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071" w:type="dxa"/>
            <w:vAlign w:val="center"/>
          </w:tcPr>
          <w:p w14:paraId="34F4289B" w14:textId="77777777" w:rsidR="006A7E07" w:rsidRPr="001047DF" w:rsidRDefault="006A7E07" w:rsidP="006A7E07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  <w:p w14:paraId="15C68AFE" w14:textId="77777777" w:rsidR="006A7E07" w:rsidRPr="001047DF" w:rsidRDefault="006A7E07" w:rsidP="006A7E07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A7E07" w:rsidRPr="001047DF" w14:paraId="654092C2" w14:textId="77777777" w:rsidTr="006A7E07">
        <w:trPr>
          <w:jc w:val="center"/>
        </w:trPr>
        <w:tc>
          <w:tcPr>
            <w:tcW w:w="3898" w:type="dxa"/>
            <w:vAlign w:val="center"/>
            <w:hideMark/>
          </w:tcPr>
          <w:p w14:paraId="296A7BC0" w14:textId="77777777" w:rsidR="006A7E07" w:rsidRPr="001047DF" w:rsidRDefault="006A7E07" w:rsidP="006A7E07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398" w:type="dxa"/>
            <w:vAlign w:val="center"/>
          </w:tcPr>
          <w:p w14:paraId="751A39E8" w14:textId="77777777" w:rsidR="006A7E07" w:rsidRPr="001047DF" w:rsidRDefault="006A7E07" w:rsidP="006A7E07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071" w:type="dxa"/>
            <w:vAlign w:val="center"/>
            <w:hideMark/>
          </w:tcPr>
          <w:p w14:paraId="0A2C6C3A" w14:textId="4BECE8EC" w:rsidR="006A7E07" w:rsidRPr="001047DF" w:rsidRDefault="0009381D" w:rsidP="006A7E07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1047DF">
              <w:rPr>
                <w:rFonts w:ascii="Calibri" w:eastAsia="Times New Roman" w:hAnsi="Calibri" w:cs="Times New Roman"/>
                <w:lang w:eastAsia="pl-PL"/>
              </w:rPr>
              <w:t>. . . . . . . . . . . . . . . . . . .</w:t>
            </w:r>
          </w:p>
        </w:tc>
      </w:tr>
    </w:tbl>
    <w:p w14:paraId="244997D7" w14:textId="0863D48B" w:rsidR="0009058E" w:rsidRPr="001047DF" w:rsidRDefault="0009058E" w:rsidP="0007363B">
      <w:pPr>
        <w:spacing w:after="0" w:line="240" w:lineRule="auto"/>
        <w:jc w:val="both"/>
        <w:rPr>
          <w:rFonts w:eastAsia="Times New Roman" w:cstheme="minorHAnsi"/>
          <w:sz w:val="20"/>
          <w:lang w:eastAsia="pl-PL"/>
        </w:rPr>
      </w:pPr>
    </w:p>
    <w:p w14:paraId="0739E9AC" w14:textId="77777777" w:rsidR="0086526B" w:rsidRPr="001047DF" w:rsidRDefault="0086526B" w:rsidP="0007363B">
      <w:pPr>
        <w:spacing w:after="0" w:line="240" w:lineRule="auto"/>
        <w:jc w:val="both"/>
        <w:rPr>
          <w:rFonts w:eastAsia="Times New Roman" w:cstheme="minorHAnsi"/>
          <w:sz w:val="20"/>
          <w:lang w:eastAsia="pl-PL"/>
        </w:rPr>
      </w:pPr>
    </w:p>
    <w:p w14:paraId="4DF1DAEA" w14:textId="4F97A24B" w:rsidR="0007363B" w:rsidRPr="001047DF" w:rsidRDefault="0007363B" w:rsidP="0007363B">
      <w:pPr>
        <w:spacing w:after="0" w:line="240" w:lineRule="auto"/>
        <w:jc w:val="both"/>
        <w:rPr>
          <w:rFonts w:eastAsia="Times New Roman" w:cstheme="minorHAnsi"/>
          <w:sz w:val="20"/>
          <w:u w:val="single"/>
          <w:lang w:eastAsia="pl-PL"/>
        </w:rPr>
      </w:pPr>
      <w:r w:rsidRPr="001047DF">
        <w:rPr>
          <w:rFonts w:eastAsia="Times New Roman" w:cstheme="minorHAnsi"/>
          <w:sz w:val="20"/>
          <w:u w:val="single"/>
          <w:lang w:eastAsia="pl-PL"/>
        </w:rPr>
        <w:t>Załączniki:</w:t>
      </w:r>
    </w:p>
    <w:p w14:paraId="67D95185" w14:textId="63AD8C74" w:rsidR="00C859DC" w:rsidRPr="001047DF" w:rsidRDefault="00C859DC" w:rsidP="0099608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sz w:val="20"/>
          <w:lang w:eastAsia="pl-PL"/>
        </w:rPr>
      </w:pPr>
      <w:r w:rsidRPr="001047DF">
        <w:rPr>
          <w:rFonts w:eastAsia="Times New Roman" w:cstheme="minorHAnsi"/>
          <w:sz w:val="20"/>
          <w:lang w:eastAsia="pl-PL"/>
        </w:rPr>
        <w:t>wykaz efektów rzeczowych i usług realizowanych w ramach zadania,</w:t>
      </w:r>
    </w:p>
    <w:p w14:paraId="5268191A" w14:textId="17194B0A" w:rsidR="0007363B" w:rsidRPr="001047DF" w:rsidRDefault="00112117" w:rsidP="0099608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sz w:val="20"/>
          <w:lang w:eastAsia="pl-PL"/>
        </w:rPr>
      </w:pPr>
      <w:r w:rsidRPr="001047DF">
        <w:rPr>
          <w:rFonts w:eastAsia="Times New Roman" w:cstheme="minorHAnsi"/>
          <w:sz w:val="20"/>
          <w:lang w:eastAsia="pl-PL"/>
        </w:rPr>
        <w:t>oświadczenie o braku możliwości odzyskiwania lub odliczania podatku VAT</w:t>
      </w:r>
      <w:r w:rsidR="0007363B" w:rsidRPr="001047DF">
        <w:rPr>
          <w:rFonts w:eastAsia="Times New Roman" w:cstheme="minorHAnsi"/>
          <w:sz w:val="20"/>
          <w:lang w:eastAsia="pl-PL"/>
        </w:rPr>
        <w:t>,</w:t>
      </w:r>
    </w:p>
    <w:p w14:paraId="7E97C8F7" w14:textId="459B4E43" w:rsidR="0007363B" w:rsidRPr="001047DF" w:rsidRDefault="00112117" w:rsidP="0099608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sz w:val="20"/>
          <w:lang w:eastAsia="pl-PL"/>
        </w:rPr>
      </w:pPr>
      <w:r w:rsidRPr="001047DF">
        <w:rPr>
          <w:rFonts w:eastAsia="Times New Roman" w:cstheme="minorHAnsi"/>
          <w:sz w:val="20"/>
          <w:lang w:eastAsia="pl-PL"/>
        </w:rPr>
        <w:t>wzór oświadczenia o zawartych umowach z wykonawcami,</w:t>
      </w:r>
    </w:p>
    <w:p w14:paraId="250766B5" w14:textId="42E3C9BD" w:rsidR="00112117" w:rsidRPr="001047DF" w:rsidRDefault="00112117" w:rsidP="0099608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sz w:val="20"/>
          <w:lang w:eastAsia="pl-PL"/>
        </w:rPr>
      </w:pPr>
      <w:r w:rsidRPr="001047DF">
        <w:rPr>
          <w:rFonts w:eastAsia="Times New Roman" w:cstheme="minorHAnsi"/>
          <w:sz w:val="20"/>
          <w:lang w:eastAsia="pl-PL"/>
        </w:rPr>
        <w:t>wzór sprawozdania z realizacji zadania,</w:t>
      </w:r>
    </w:p>
    <w:p w14:paraId="0F34A617" w14:textId="386A4E54" w:rsidR="00112117" w:rsidRPr="001047DF" w:rsidRDefault="00112117" w:rsidP="0099608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sz w:val="20"/>
          <w:lang w:eastAsia="pl-PL"/>
        </w:rPr>
      </w:pPr>
      <w:r w:rsidRPr="001047DF">
        <w:rPr>
          <w:rFonts w:eastAsia="Times New Roman" w:cstheme="minorHAnsi"/>
          <w:sz w:val="20"/>
          <w:lang w:eastAsia="pl-PL"/>
        </w:rPr>
        <w:t>wzór formularza informacji kwartalnej.</w:t>
      </w:r>
    </w:p>
    <w:sectPr w:rsidR="00112117" w:rsidRPr="001047DF" w:rsidSect="0086526B">
      <w:headerReference w:type="default" r:id="rId8"/>
      <w:footerReference w:type="default" r:id="rId9"/>
      <w:pgSz w:w="11906" w:h="16838"/>
      <w:pgMar w:top="1417" w:right="1417" w:bottom="1417" w:left="1417" w:header="737" w:footer="304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C69004" w16cex:dateUtc="2022-02-27T23:04:00Z"/>
  <w16cex:commentExtensible w16cex:durableId="25C68FD3" w16cex:dateUtc="2022-02-27T23:03:00Z"/>
  <w16cex:commentExtensible w16cex:durableId="25C68FCA" w16cex:dateUtc="2022-02-27T23:03:00Z"/>
  <w16cex:commentExtensible w16cex:durableId="25C693DF" w16cex:dateUtc="2022-02-27T23:20:00Z"/>
  <w16cex:commentExtensible w16cex:durableId="25C690EE" w16cex:dateUtc="2022-02-27T23:08:00Z"/>
  <w16cex:commentExtensible w16cex:durableId="25C68F74" w16cex:dateUtc="2022-02-27T23:01:00Z"/>
  <w16cex:commentExtensible w16cex:durableId="25C6919D" w16cex:dateUtc="2022-02-27T23:11:00Z"/>
  <w16cex:commentExtensible w16cex:durableId="25C691B5" w16cex:dateUtc="2022-02-27T23:11:00Z"/>
  <w16cex:commentExtensible w16cex:durableId="25C692EC" w16cex:dateUtc="2022-02-27T23:16:00Z"/>
  <w16cex:commentExtensible w16cex:durableId="25C6935D" w16cex:dateUtc="2022-02-27T23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AE69D13" w16cid:durableId="25C69004"/>
  <w16cid:commentId w16cid:paraId="06656B62" w16cid:durableId="25C68E9D"/>
  <w16cid:commentId w16cid:paraId="6FDDEF99" w16cid:durableId="25C68E9E"/>
  <w16cid:commentId w16cid:paraId="44728568" w16cid:durableId="25C68E9F"/>
  <w16cid:commentId w16cid:paraId="5899D119" w16cid:durableId="25C68EA0"/>
  <w16cid:commentId w16cid:paraId="7A6C20BE" w16cid:durableId="25C68FD3"/>
  <w16cid:commentId w16cid:paraId="2FD19674" w16cid:durableId="25C68EA1"/>
  <w16cid:commentId w16cid:paraId="02BDE461" w16cid:durableId="25C68FCA"/>
  <w16cid:commentId w16cid:paraId="0B86ABF8" w16cid:durableId="25C68EA2"/>
  <w16cid:commentId w16cid:paraId="63559312" w16cid:durableId="25C693DF"/>
  <w16cid:commentId w16cid:paraId="1E195E2E" w16cid:durableId="25C690EE"/>
  <w16cid:commentId w16cid:paraId="45EB6ABB" w16cid:durableId="25C68F74"/>
  <w16cid:commentId w16cid:paraId="66AC0B5F" w16cid:durableId="25C6919D"/>
  <w16cid:commentId w16cid:paraId="6BA9A6FA" w16cid:durableId="25C691B5"/>
  <w16cid:commentId w16cid:paraId="07398EA1" w16cid:durableId="25C692EC"/>
  <w16cid:commentId w16cid:paraId="57AF7181" w16cid:durableId="25C6935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8EE081" w14:textId="77777777" w:rsidR="000C65E7" w:rsidRDefault="000C65E7" w:rsidP="004C64A3">
      <w:pPr>
        <w:spacing w:after="0" w:line="240" w:lineRule="auto"/>
      </w:pPr>
      <w:r>
        <w:separator/>
      </w:r>
    </w:p>
  </w:endnote>
  <w:endnote w:type="continuationSeparator" w:id="0">
    <w:p w14:paraId="406273BE" w14:textId="77777777" w:rsidR="000C65E7" w:rsidRDefault="000C65E7" w:rsidP="004C6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2060931708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6962471"/>
          <w:docPartObj>
            <w:docPartGallery w:val="Page Numbers (Top of Page)"/>
            <w:docPartUnique/>
          </w:docPartObj>
        </w:sdtPr>
        <w:sdtEndPr/>
        <w:sdtContent>
          <w:p w14:paraId="4BB681D4" w14:textId="1E4CD6EB" w:rsidR="00F54E5E" w:rsidRPr="0086526B" w:rsidRDefault="00F54E5E">
            <w:pPr>
              <w:pStyle w:val="Stopka"/>
              <w:jc w:val="center"/>
              <w:rPr>
                <w:sz w:val="20"/>
                <w:szCs w:val="20"/>
              </w:rPr>
            </w:pPr>
            <w:r w:rsidRPr="0086526B">
              <w:rPr>
                <w:sz w:val="20"/>
                <w:szCs w:val="20"/>
              </w:rPr>
              <w:t xml:space="preserve">Strona </w:t>
            </w:r>
            <w:r w:rsidRPr="0086526B">
              <w:rPr>
                <w:b/>
                <w:bCs/>
                <w:sz w:val="20"/>
                <w:szCs w:val="20"/>
              </w:rPr>
              <w:fldChar w:fldCharType="begin"/>
            </w:r>
            <w:r w:rsidRPr="0086526B">
              <w:rPr>
                <w:b/>
                <w:bCs/>
                <w:sz w:val="20"/>
                <w:szCs w:val="20"/>
              </w:rPr>
              <w:instrText>PAGE</w:instrText>
            </w:r>
            <w:r w:rsidRPr="0086526B">
              <w:rPr>
                <w:b/>
                <w:bCs/>
                <w:sz w:val="20"/>
                <w:szCs w:val="20"/>
              </w:rPr>
              <w:fldChar w:fldCharType="separate"/>
            </w:r>
            <w:r w:rsidR="000705F6">
              <w:rPr>
                <w:b/>
                <w:bCs/>
                <w:noProof/>
                <w:sz w:val="20"/>
                <w:szCs w:val="20"/>
              </w:rPr>
              <w:t>13</w:t>
            </w:r>
            <w:r w:rsidRPr="0086526B">
              <w:rPr>
                <w:b/>
                <w:bCs/>
                <w:sz w:val="20"/>
                <w:szCs w:val="20"/>
              </w:rPr>
              <w:fldChar w:fldCharType="end"/>
            </w:r>
            <w:r w:rsidRPr="0086526B">
              <w:rPr>
                <w:sz w:val="20"/>
                <w:szCs w:val="20"/>
              </w:rPr>
              <w:t xml:space="preserve"> z </w:t>
            </w:r>
            <w:r w:rsidRPr="0086526B">
              <w:rPr>
                <w:b/>
                <w:bCs/>
                <w:sz w:val="20"/>
                <w:szCs w:val="20"/>
              </w:rPr>
              <w:fldChar w:fldCharType="begin"/>
            </w:r>
            <w:r w:rsidRPr="0086526B">
              <w:rPr>
                <w:b/>
                <w:bCs/>
                <w:sz w:val="20"/>
                <w:szCs w:val="20"/>
              </w:rPr>
              <w:instrText>NUMPAGES</w:instrText>
            </w:r>
            <w:r w:rsidRPr="0086526B">
              <w:rPr>
                <w:b/>
                <w:bCs/>
                <w:sz w:val="20"/>
                <w:szCs w:val="20"/>
              </w:rPr>
              <w:fldChar w:fldCharType="separate"/>
            </w:r>
            <w:r w:rsidR="000705F6">
              <w:rPr>
                <w:b/>
                <w:bCs/>
                <w:noProof/>
                <w:sz w:val="20"/>
                <w:szCs w:val="20"/>
              </w:rPr>
              <w:t>13</w:t>
            </w:r>
            <w:r w:rsidRPr="0086526B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39F6E5E" w14:textId="77777777" w:rsidR="00F54E5E" w:rsidRDefault="00F54E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53F41A" w14:textId="77777777" w:rsidR="000C65E7" w:rsidRDefault="000C65E7" w:rsidP="004C64A3">
      <w:pPr>
        <w:spacing w:after="0" w:line="240" w:lineRule="auto"/>
      </w:pPr>
      <w:r>
        <w:separator/>
      </w:r>
    </w:p>
  </w:footnote>
  <w:footnote w:type="continuationSeparator" w:id="0">
    <w:p w14:paraId="77D88441" w14:textId="77777777" w:rsidR="000C65E7" w:rsidRDefault="000C65E7" w:rsidP="004C64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D46CE" w14:textId="5830227A" w:rsidR="00F54E5E" w:rsidRDefault="00F54E5E">
    <w:pPr>
      <w:pStyle w:val="Nagwek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225A2"/>
    <w:multiLevelType w:val="hybridMultilevel"/>
    <w:tmpl w:val="204447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4719C"/>
    <w:multiLevelType w:val="hybridMultilevel"/>
    <w:tmpl w:val="E26CED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BD91BD2"/>
    <w:multiLevelType w:val="hybridMultilevel"/>
    <w:tmpl w:val="12E08B4A"/>
    <w:lvl w:ilvl="0" w:tplc="04150011">
      <w:start w:val="1"/>
      <w:numFmt w:val="decimal"/>
      <w:lvlText w:val="%1)"/>
      <w:lvlJc w:val="left"/>
      <w:pPr>
        <w:ind w:left="1194" w:hanging="360"/>
      </w:pPr>
    </w:lvl>
    <w:lvl w:ilvl="1" w:tplc="04150019" w:tentative="1">
      <w:start w:val="1"/>
      <w:numFmt w:val="lowerLetter"/>
      <w:lvlText w:val="%2."/>
      <w:lvlJc w:val="left"/>
      <w:pPr>
        <w:ind w:left="1914" w:hanging="360"/>
      </w:pPr>
    </w:lvl>
    <w:lvl w:ilvl="2" w:tplc="0415001B" w:tentative="1">
      <w:start w:val="1"/>
      <w:numFmt w:val="lowerRoman"/>
      <w:lvlText w:val="%3."/>
      <w:lvlJc w:val="right"/>
      <w:pPr>
        <w:ind w:left="2634" w:hanging="180"/>
      </w:pPr>
    </w:lvl>
    <w:lvl w:ilvl="3" w:tplc="0415000F" w:tentative="1">
      <w:start w:val="1"/>
      <w:numFmt w:val="decimal"/>
      <w:lvlText w:val="%4."/>
      <w:lvlJc w:val="left"/>
      <w:pPr>
        <w:ind w:left="3354" w:hanging="360"/>
      </w:pPr>
    </w:lvl>
    <w:lvl w:ilvl="4" w:tplc="04150019" w:tentative="1">
      <w:start w:val="1"/>
      <w:numFmt w:val="lowerLetter"/>
      <w:lvlText w:val="%5."/>
      <w:lvlJc w:val="left"/>
      <w:pPr>
        <w:ind w:left="4074" w:hanging="360"/>
      </w:pPr>
    </w:lvl>
    <w:lvl w:ilvl="5" w:tplc="0415001B" w:tentative="1">
      <w:start w:val="1"/>
      <w:numFmt w:val="lowerRoman"/>
      <w:lvlText w:val="%6."/>
      <w:lvlJc w:val="right"/>
      <w:pPr>
        <w:ind w:left="4794" w:hanging="180"/>
      </w:pPr>
    </w:lvl>
    <w:lvl w:ilvl="6" w:tplc="0415000F" w:tentative="1">
      <w:start w:val="1"/>
      <w:numFmt w:val="decimal"/>
      <w:lvlText w:val="%7."/>
      <w:lvlJc w:val="left"/>
      <w:pPr>
        <w:ind w:left="5514" w:hanging="360"/>
      </w:pPr>
    </w:lvl>
    <w:lvl w:ilvl="7" w:tplc="04150019" w:tentative="1">
      <w:start w:val="1"/>
      <w:numFmt w:val="lowerLetter"/>
      <w:lvlText w:val="%8."/>
      <w:lvlJc w:val="left"/>
      <w:pPr>
        <w:ind w:left="6234" w:hanging="360"/>
      </w:pPr>
    </w:lvl>
    <w:lvl w:ilvl="8" w:tplc="0415001B" w:tentative="1">
      <w:start w:val="1"/>
      <w:numFmt w:val="lowerRoman"/>
      <w:lvlText w:val="%9."/>
      <w:lvlJc w:val="right"/>
      <w:pPr>
        <w:ind w:left="6954" w:hanging="180"/>
      </w:pPr>
    </w:lvl>
  </w:abstractNum>
  <w:abstractNum w:abstractNumId="3" w15:restartNumberingAfterBreak="0">
    <w:nsid w:val="1D102A8B"/>
    <w:multiLevelType w:val="hybridMultilevel"/>
    <w:tmpl w:val="E26CED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D7D0A67"/>
    <w:multiLevelType w:val="hybridMultilevel"/>
    <w:tmpl w:val="C47AF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41816"/>
    <w:multiLevelType w:val="hybridMultilevel"/>
    <w:tmpl w:val="E26CED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BB509D0"/>
    <w:multiLevelType w:val="hybridMultilevel"/>
    <w:tmpl w:val="44B42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A504A"/>
    <w:multiLevelType w:val="hybridMultilevel"/>
    <w:tmpl w:val="B4FA57AC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E141D7"/>
    <w:multiLevelType w:val="hybridMultilevel"/>
    <w:tmpl w:val="E26CED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77720FC"/>
    <w:multiLevelType w:val="hybridMultilevel"/>
    <w:tmpl w:val="E26CED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88D35C6"/>
    <w:multiLevelType w:val="hybridMultilevel"/>
    <w:tmpl w:val="BF4686E0"/>
    <w:lvl w:ilvl="0" w:tplc="AC7A725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395DE8"/>
    <w:multiLevelType w:val="hybridMultilevel"/>
    <w:tmpl w:val="99CE17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9C00139"/>
    <w:multiLevelType w:val="hybridMultilevel"/>
    <w:tmpl w:val="496C2184"/>
    <w:lvl w:ilvl="0" w:tplc="4364CEE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C01796"/>
    <w:multiLevelType w:val="hybridMultilevel"/>
    <w:tmpl w:val="317856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8758B9"/>
    <w:multiLevelType w:val="hybridMultilevel"/>
    <w:tmpl w:val="C47AF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5E1764"/>
    <w:multiLevelType w:val="hybridMultilevel"/>
    <w:tmpl w:val="BDF62AA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C131315"/>
    <w:multiLevelType w:val="hybridMultilevel"/>
    <w:tmpl w:val="A704D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7728BF"/>
    <w:multiLevelType w:val="hybridMultilevel"/>
    <w:tmpl w:val="66EA82CC"/>
    <w:lvl w:ilvl="0" w:tplc="4A10C11A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DE77A3"/>
    <w:multiLevelType w:val="hybridMultilevel"/>
    <w:tmpl w:val="E26CED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34459D1"/>
    <w:multiLevelType w:val="hybridMultilevel"/>
    <w:tmpl w:val="E26CED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9B67E43"/>
    <w:multiLevelType w:val="hybridMultilevel"/>
    <w:tmpl w:val="E26CED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0"/>
  </w:num>
  <w:num w:numId="3">
    <w:abstractNumId w:val="12"/>
  </w:num>
  <w:num w:numId="4">
    <w:abstractNumId w:val="1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3"/>
  </w:num>
  <w:num w:numId="9">
    <w:abstractNumId w:val="16"/>
  </w:num>
  <w:num w:numId="10">
    <w:abstractNumId w:val="7"/>
  </w:num>
  <w:num w:numId="11">
    <w:abstractNumId w:val="19"/>
  </w:num>
  <w:num w:numId="12">
    <w:abstractNumId w:val="3"/>
  </w:num>
  <w:num w:numId="13">
    <w:abstractNumId w:val="14"/>
  </w:num>
  <w:num w:numId="14">
    <w:abstractNumId w:val="5"/>
  </w:num>
  <w:num w:numId="15">
    <w:abstractNumId w:val="4"/>
  </w:num>
  <w:num w:numId="16">
    <w:abstractNumId w:val="8"/>
  </w:num>
  <w:num w:numId="17">
    <w:abstractNumId w:val="20"/>
  </w:num>
  <w:num w:numId="18">
    <w:abstractNumId w:val="17"/>
  </w:num>
  <w:num w:numId="19">
    <w:abstractNumId w:val="9"/>
  </w:num>
  <w:num w:numId="20">
    <w:abstractNumId w:val="18"/>
  </w:num>
  <w:num w:numId="21">
    <w:abstractNumId w:val="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67A"/>
    <w:rsid w:val="00007C31"/>
    <w:rsid w:val="00015374"/>
    <w:rsid w:val="00021CF1"/>
    <w:rsid w:val="00030AB7"/>
    <w:rsid w:val="00031C0A"/>
    <w:rsid w:val="00045724"/>
    <w:rsid w:val="00051B10"/>
    <w:rsid w:val="00052227"/>
    <w:rsid w:val="0005671B"/>
    <w:rsid w:val="00057CB7"/>
    <w:rsid w:val="00061E07"/>
    <w:rsid w:val="0006325F"/>
    <w:rsid w:val="00067710"/>
    <w:rsid w:val="000705F6"/>
    <w:rsid w:val="0007363B"/>
    <w:rsid w:val="00075E56"/>
    <w:rsid w:val="00082EE7"/>
    <w:rsid w:val="00083A4A"/>
    <w:rsid w:val="0009058E"/>
    <w:rsid w:val="00091C0F"/>
    <w:rsid w:val="0009381D"/>
    <w:rsid w:val="000A19DA"/>
    <w:rsid w:val="000A5D0D"/>
    <w:rsid w:val="000B09EA"/>
    <w:rsid w:val="000B3281"/>
    <w:rsid w:val="000B4F07"/>
    <w:rsid w:val="000C27D1"/>
    <w:rsid w:val="000C4296"/>
    <w:rsid w:val="000C5C6D"/>
    <w:rsid w:val="000C65E7"/>
    <w:rsid w:val="000D0DB3"/>
    <w:rsid w:val="000E7608"/>
    <w:rsid w:val="000F30EC"/>
    <w:rsid w:val="000F64EB"/>
    <w:rsid w:val="001047DF"/>
    <w:rsid w:val="00107790"/>
    <w:rsid w:val="00112117"/>
    <w:rsid w:val="00123675"/>
    <w:rsid w:val="00125A36"/>
    <w:rsid w:val="001422F2"/>
    <w:rsid w:val="001567B8"/>
    <w:rsid w:val="00162E47"/>
    <w:rsid w:val="001778A5"/>
    <w:rsid w:val="0018095B"/>
    <w:rsid w:val="001838EB"/>
    <w:rsid w:val="00195632"/>
    <w:rsid w:val="00195BFB"/>
    <w:rsid w:val="0019753D"/>
    <w:rsid w:val="001A08B1"/>
    <w:rsid w:val="001A1164"/>
    <w:rsid w:val="001A1BBA"/>
    <w:rsid w:val="001B069A"/>
    <w:rsid w:val="001B4EDA"/>
    <w:rsid w:val="001B5EF0"/>
    <w:rsid w:val="001C11B6"/>
    <w:rsid w:val="001C1323"/>
    <w:rsid w:val="001C6C1A"/>
    <w:rsid w:val="001C79FB"/>
    <w:rsid w:val="001C7D0F"/>
    <w:rsid w:val="001F2728"/>
    <w:rsid w:val="001F3654"/>
    <w:rsid w:val="001F4FDC"/>
    <w:rsid w:val="00215DE4"/>
    <w:rsid w:val="002160C9"/>
    <w:rsid w:val="002227BE"/>
    <w:rsid w:val="00223328"/>
    <w:rsid w:val="0022770A"/>
    <w:rsid w:val="002278D2"/>
    <w:rsid w:val="002303F2"/>
    <w:rsid w:val="002317E8"/>
    <w:rsid w:val="00231A45"/>
    <w:rsid w:val="00233B38"/>
    <w:rsid w:val="00237046"/>
    <w:rsid w:val="00246E39"/>
    <w:rsid w:val="00252677"/>
    <w:rsid w:val="00254F34"/>
    <w:rsid w:val="0026515B"/>
    <w:rsid w:val="00277B98"/>
    <w:rsid w:val="002810E7"/>
    <w:rsid w:val="002820C2"/>
    <w:rsid w:val="002828A8"/>
    <w:rsid w:val="00291518"/>
    <w:rsid w:val="00293E50"/>
    <w:rsid w:val="002A1260"/>
    <w:rsid w:val="002A1F29"/>
    <w:rsid w:val="002B753E"/>
    <w:rsid w:val="002C0D02"/>
    <w:rsid w:val="002D046D"/>
    <w:rsid w:val="002D2D13"/>
    <w:rsid w:val="002D6809"/>
    <w:rsid w:val="002E0CCB"/>
    <w:rsid w:val="002F2D89"/>
    <w:rsid w:val="00301892"/>
    <w:rsid w:val="003123E4"/>
    <w:rsid w:val="003132F9"/>
    <w:rsid w:val="0031532A"/>
    <w:rsid w:val="003154C3"/>
    <w:rsid w:val="00315B2C"/>
    <w:rsid w:val="003168EA"/>
    <w:rsid w:val="00317291"/>
    <w:rsid w:val="00330DAD"/>
    <w:rsid w:val="00331B67"/>
    <w:rsid w:val="00333775"/>
    <w:rsid w:val="00333F97"/>
    <w:rsid w:val="0033573B"/>
    <w:rsid w:val="00335B9B"/>
    <w:rsid w:val="00337058"/>
    <w:rsid w:val="0034086E"/>
    <w:rsid w:val="00342A3B"/>
    <w:rsid w:val="00342C1C"/>
    <w:rsid w:val="003460DB"/>
    <w:rsid w:val="0034681C"/>
    <w:rsid w:val="003502CE"/>
    <w:rsid w:val="003504AD"/>
    <w:rsid w:val="003536C8"/>
    <w:rsid w:val="00353A35"/>
    <w:rsid w:val="00353ECD"/>
    <w:rsid w:val="00357223"/>
    <w:rsid w:val="0035724A"/>
    <w:rsid w:val="0036225A"/>
    <w:rsid w:val="00362D56"/>
    <w:rsid w:val="003632F4"/>
    <w:rsid w:val="00366735"/>
    <w:rsid w:val="003740E4"/>
    <w:rsid w:val="00385D62"/>
    <w:rsid w:val="0039316C"/>
    <w:rsid w:val="00393FF1"/>
    <w:rsid w:val="00396B78"/>
    <w:rsid w:val="00397020"/>
    <w:rsid w:val="003A50F0"/>
    <w:rsid w:val="003B1B68"/>
    <w:rsid w:val="003B7C94"/>
    <w:rsid w:val="003C217B"/>
    <w:rsid w:val="003C28AE"/>
    <w:rsid w:val="003C4450"/>
    <w:rsid w:val="003D6401"/>
    <w:rsid w:val="003E1D50"/>
    <w:rsid w:val="003F284B"/>
    <w:rsid w:val="00403926"/>
    <w:rsid w:val="004040AB"/>
    <w:rsid w:val="0041117D"/>
    <w:rsid w:val="00415D24"/>
    <w:rsid w:val="004237DB"/>
    <w:rsid w:val="00432BB7"/>
    <w:rsid w:val="00432FEE"/>
    <w:rsid w:val="00437976"/>
    <w:rsid w:val="0044397D"/>
    <w:rsid w:val="00454BE0"/>
    <w:rsid w:val="0046550B"/>
    <w:rsid w:val="00467E10"/>
    <w:rsid w:val="00470F57"/>
    <w:rsid w:val="00483D6B"/>
    <w:rsid w:val="0049071D"/>
    <w:rsid w:val="00491671"/>
    <w:rsid w:val="0049463D"/>
    <w:rsid w:val="004975CD"/>
    <w:rsid w:val="004A5130"/>
    <w:rsid w:val="004B06BD"/>
    <w:rsid w:val="004B571B"/>
    <w:rsid w:val="004B6EC3"/>
    <w:rsid w:val="004C5206"/>
    <w:rsid w:val="004C64A3"/>
    <w:rsid w:val="004C73A8"/>
    <w:rsid w:val="004C767A"/>
    <w:rsid w:val="004D0420"/>
    <w:rsid w:val="004D725A"/>
    <w:rsid w:val="004E0B5F"/>
    <w:rsid w:val="004E35E3"/>
    <w:rsid w:val="004F204A"/>
    <w:rsid w:val="0050674D"/>
    <w:rsid w:val="00510EA1"/>
    <w:rsid w:val="00521284"/>
    <w:rsid w:val="005240BA"/>
    <w:rsid w:val="00530933"/>
    <w:rsid w:val="00531755"/>
    <w:rsid w:val="00541966"/>
    <w:rsid w:val="00541F45"/>
    <w:rsid w:val="00541FB0"/>
    <w:rsid w:val="00542AC8"/>
    <w:rsid w:val="00542AF8"/>
    <w:rsid w:val="0054371E"/>
    <w:rsid w:val="00547B2A"/>
    <w:rsid w:val="00547BC4"/>
    <w:rsid w:val="00557261"/>
    <w:rsid w:val="00557F70"/>
    <w:rsid w:val="005619F6"/>
    <w:rsid w:val="00562106"/>
    <w:rsid w:val="0057175D"/>
    <w:rsid w:val="005718A9"/>
    <w:rsid w:val="00585684"/>
    <w:rsid w:val="005923BA"/>
    <w:rsid w:val="00593C56"/>
    <w:rsid w:val="00594A68"/>
    <w:rsid w:val="005956E9"/>
    <w:rsid w:val="005A06EA"/>
    <w:rsid w:val="005A24B4"/>
    <w:rsid w:val="005A3633"/>
    <w:rsid w:val="005A414C"/>
    <w:rsid w:val="005A7B59"/>
    <w:rsid w:val="005B39CB"/>
    <w:rsid w:val="005B4001"/>
    <w:rsid w:val="005B43F0"/>
    <w:rsid w:val="005B4FDC"/>
    <w:rsid w:val="005B5348"/>
    <w:rsid w:val="005C1D43"/>
    <w:rsid w:val="005C7C22"/>
    <w:rsid w:val="005D66C5"/>
    <w:rsid w:val="005E2938"/>
    <w:rsid w:val="005E48D6"/>
    <w:rsid w:val="005E7360"/>
    <w:rsid w:val="00601F94"/>
    <w:rsid w:val="00614B13"/>
    <w:rsid w:val="00620201"/>
    <w:rsid w:val="006231A3"/>
    <w:rsid w:val="00627373"/>
    <w:rsid w:val="00630860"/>
    <w:rsid w:val="0063242A"/>
    <w:rsid w:val="006331A9"/>
    <w:rsid w:val="0063333B"/>
    <w:rsid w:val="006366E7"/>
    <w:rsid w:val="00636E34"/>
    <w:rsid w:val="00647CDD"/>
    <w:rsid w:val="00666339"/>
    <w:rsid w:val="006763D6"/>
    <w:rsid w:val="006866B1"/>
    <w:rsid w:val="00695DDC"/>
    <w:rsid w:val="006A7E07"/>
    <w:rsid w:val="006B2410"/>
    <w:rsid w:val="006B5BF8"/>
    <w:rsid w:val="006C0182"/>
    <w:rsid w:val="006C1394"/>
    <w:rsid w:val="006C1C68"/>
    <w:rsid w:val="006C7F52"/>
    <w:rsid w:val="006D1EA9"/>
    <w:rsid w:val="006D4E93"/>
    <w:rsid w:val="006E7BFA"/>
    <w:rsid w:val="006F130B"/>
    <w:rsid w:val="006F2F10"/>
    <w:rsid w:val="00702B89"/>
    <w:rsid w:val="00703B1E"/>
    <w:rsid w:val="007120F1"/>
    <w:rsid w:val="007129FE"/>
    <w:rsid w:val="00713702"/>
    <w:rsid w:val="00714394"/>
    <w:rsid w:val="00714737"/>
    <w:rsid w:val="00716ADF"/>
    <w:rsid w:val="007177E0"/>
    <w:rsid w:val="007208BA"/>
    <w:rsid w:val="007208F4"/>
    <w:rsid w:val="00731435"/>
    <w:rsid w:val="00732137"/>
    <w:rsid w:val="00746688"/>
    <w:rsid w:val="00750CFA"/>
    <w:rsid w:val="00753327"/>
    <w:rsid w:val="0077489B"/>
    <w:rsid w:val="00775211"/>
    <w:rsid w:val="007754CD"/>
    <w:rsid w:val="00776E69"/>
    <w:rsid w:val="00781784"/>
    <w:rsid w:val="00781E96"/>
    <w:rsid w:val="00786CC9"/>
    <w:rsid w:val="00790DEA"/>
    <w:rsid w:val="007A50C9"/>
    <w:rsid w:val="007A5488"/>
    <w:rsid w:val="007A715C"/>
    <w:rsid w:val="007B1EA0"/>
    <w:rsid w:val="007C1FF2"/>
    <w:rsid w:val="007C62D4"/>
    <w:rsid w:val="007D0A0D"/>
    <w:rsid w:val="007D22EC"/>
    <w:rsid w:val="007D6FD0"/>
    <w:rsid w:val="007E0DA7"/>
    <w:rsid w:val="007E1561"/>
    <w:rsid w:val="007E7E0B"/>
    <w:rsid w:val="00804DE3"/>
    <w:rsid w:val="00815128"/>
    <w:rsid w:val="00815B66"/>
    <w:rsid w:val="00816461"/>
    <w:rsid w:val="00822ACA"/>
    <w:rsid w:val="008235CE"/>
    <w:rsid w:val="00832780"/>
    <w:rsid w:val="00835A3E"/>
    <w:rsid w:val="00836A09"/>
    <w:rsid w:val="00840937"/>
    <w:rsid w:val="00840E06"/>
    <w:rsid w:val="00843FE9"/>
    <w:rsid w:val="00852A3E"/>
    <w:rsid w:val="00855CA3"/>
    <w:rsid w:val="008608D2"/>
    <w:rsid w:val="00860DBA"/>
    <w:rsid w:val="0086526B"/>
    <w:rsid w:val="00873B02"/>
    <w:rsid w:val="00874A00"/>
    <w:rsid w:val="008829C4"/>
    <w:rsid w:val="0089007D"/>
    <w:rsid w:val="00893E37"/>
    <w:rsid w:val="0089501B"/>
    <w:rsid w:val="00897CE6"/>
    <w:rsid w:val="008A3612"/>
    <w:rsid w:val="008A5DDE"/>
    <w:rsid w:val="008A6F95"/>
    <w:rsid w:val="008B6C42"/>
    <w:rsid w:val="008C3D17"/>
    <w:rsid w:val="008C7D33"/>
    <w:rsid w:val="008D4FBA"/>
    <w:rsid w:val="008E7C5D"/>
    <w:rsid w:val="008F0E51"/>
    <w:rsid w:val="008F5BAD"/>
    <w:rsid w:val="00900DD4"/>
    <w:rsid w:val="0090198E"/>
    <w:rsid w:val="00904A18"/>
    <w:rsid w:val="0090630C"/>
    <w:rsid w:val="00910CBD"/>
    <w:rsid w:val="00914EE8"/>
    <w:rsid w:val="00921C47"/>
    <w:rsid w:val="00927AC2"/>
    <w:rsid w:val="009338F7"/>
    <w:rsid w:val="0093468E"/>
    <w:rsid w:val="00934ED2"/>
    <w:rsid w:val="00935032"/>
    <w:rsid w:val="00935FDD"/>
    <w:rsid w:val="009445E0"/>
    <w:rsid w:val="009447C2"/>
    <w:rsid w:val="0094495C"/>
    <w:rsid w:val="009477C8"/>
    <w:rsid w:val="00954151"/>
    <w:rsid w:val="0095727F"/>
    <w:rsid w:val="00963091"/>
    <w:rsid w:val="0097211A"/>
    <w:rsid w:val="00974E70"/>
    <w:rsid w:val="0098066C"/>
    <w:rsid w:val="0098075F"/>
    <w:rsid w:val="0099210A"/>
    <w:rsid w:val="00992D1B"/>
    <w:rsid w:val="00996083"/>
    <w:rsid w:val="009A37D5"/>
    <w:rsid w:val="009B0FB1"/>
    <w:rsid w:val="009B3E3B"/>
    <w:rsid w:val="009C1FCD"/>
    <w:rsid w:val="009D490E"/>
    <w:rsid w:val="009D547D"/>
    <w:rsid w:val="009F1F2A"/>
    <w:rsid w:val="009F451C"/>
    <w:rsid w:val="00A02A97"/>
    <w:rsid w:val="00A3254E"/>
    <w:rsid w:val="00A32AB0"/>
    <w:rsid w:val="00A403A1"/>
    <w:rsid w:val="00A42D71"/>
    <w:rsid w:val="00A5177F"/>
    <w:rsid w:val="00A54317"/>
    <w:rsid w:val="00A66794"/>
    <w:rsid w:val="00A77F4D"/>
    <w:rsid w:val="00A855B9"/>
    <w:rsid w:val="00A92CD1"/>
    <w:rsid w:val="00A97392"/>
    <w:rsid w:val="00AA101B"/>
    <w:rsid w:val="00AA54C6"/>
    <w:rsid w:val="00AA7B75"/>
    <w:rsid w:val="00AC2BE9"/>
    <w:rsid w:val="00AC3EE6"/>
    <w:rsid w:val="00AD06B6"/>
    <w:rsid w:val="00AD0F20"/>
    <w:rsid w:val="00AE0F6D"/>
    <w:rsid w:val="00AE12CD"/>
    <w:rsid w:val="00AF02DF"/>
    <w:rsid w:val="00AF2332"/>
    <w:rsid w:val="00AF794A"/>
    <w:rsid w:val="00B01486"/>
    <w:rsid w:val="00B017A1"/>
    <w:rsid w:val="00B03950"/>
    <w:rsid w:val="00B0405D"/>
    <w:rsid w:val="00B24C9F"/>
    <w:rsid w:val="00B34333"/>
    <w:rsid w:val="00B375BB"/>
    <w:rsid w:val="00B37CE7"/>
    <w:rsid w:val="00B43196"/>
    <w:rsid w:val="00B460B2"/>
    <w:rsid w:val="00B4678D"/>
    <w:rsid w:val="00B47324"/>
    <w:rsid w:val="00B533B8"/>
    <w:rsid w:val="00B56372"/>
    <w:rsid w:val="00B5679D"/>
    <w:rsid w:val="00B57FB2"/>
    <w:rsid w:val="00B6560C"/>
    <w:rsid w:val="00B66E9B"/>
    <w:rsid w:val="00B74199"/>
    <w:rsid w:val="00B754CF"/>
    <w:rsid w:val="00B771E4"/>
    <w:rsid w:val="00B91AAC"/>
    <w:rsid w:val="00BA07DE"/>
    <w:rsid w:val="00BC51FC"/>
    <w:rsid w:val="00BC7B8B"/>
    <w:rsid w:val="00BD5C37"/>
    <w:rsid w:val="00BD7449"/>
    <w:rsid w:val="00BD78BE"/>
    <w:rsid w:val="00BE6D0F"/>
    <w:rsid w:val="00BF084E"/>
    <w:rsid w:val="00BF2BD6"/>
    <w:rsid w:val="00C12F47"/>
    <w:rsid w:val="00C16E17"/>
    <w:rsid w:val="00C32956"/>
    <w:rsid w:val="00C32C54"/>
    <w:rsid w:val="00C346EF"/>
    <w:rsid w:val="00C36736"/>
    <w:rsid w:val="00C37EEE"/>
    <w:rsid w:val="00C4648E"/>
    <w:rsid w:val="00C47C5F"/>
    <w:rsid w:val="00C47FB2"/>
    <w:rsid w:val="00C53002"/>
    <w:rsid w:val="00C57BA3"/>
    <w:rsid w:val="00C64487"/>
    <w:rsid w:val="00C71EAF"/>
    <w:rsid w:val="00C72D02"/>
    <w:rsid w:val="00C7505A"/>
    <w:rsid w:val="00C75232"/>
    <w:rsid w:val="00C76ABE"/>
    <w:rsid w:val="00C7759D"/>
    <w:rsid w:val="00C77791"/>
    <w:rsid w:val="00C82BFA"/>
    <w:rsid w:val="00C859DC"/>
    <w:rsid w:val="00C91AF0"/>
    <w:rsid w:val="00CA129D"/>
    <w:rsid w:val="00CA1560"/>
    <w:rsid w:val="00CA1A41"/>
    <w:rsid w:val="00CA299A"/>
    <w:rsid w:val="00CA2E15"/>
    <w:rsid w:val="00CB3B81"/>
    <w:rsid w:val="00CB6643"/>
    <w:rsid w:val="00CC018E"/>
    <w:rsid w:val="00CC5ADF"/>
    <w:rsid w:val="00CD2AB9"/>
    <w:rsid w:val="00CD441E"/>
    <w:rsid w:val="00CD5379"/>
    <w:rsid w:val="00CD78A0"/>
    <w:rsid w:val="00CE0EF9"/>
    <w:rsid w:val="00CE769E"/>
    <w:rsid w:val="00CF036A"/>
    <w:rsid w:val="00CF1FF6"/>
    <w:rsid w:val="00D00E0E"/>
    <w:rsid w:val="00D04BC8"/>
    <w:rsid w:val="00D04D1A"/>
    <w:rsid w:val="00D20267"/>
    <w:rsid w:val="00D20C6C"/>
    <w:rsid w:val="00D235F8"/>
    <w:rsid w:val="00D2788F"/>
    <w:rsid w:val="00D3039C"/>
    <w:rsid w:val="00D31270"/>
    <w:rsid w:val="00D3488D"/>
    <w:rsid w:val="00D34A20"/>
    <w:rsid w:val="00D37407"/>
    <w:rsid w:val="00D4124A"/>
    <w:rsid w:val="00D43DDF"/>
    <w:rsid w:val="00D4731B"/>
    <w:rsid w:val="00D5104A"/>
    <w:rsid w:val="00D526B8"/>
    <w:rsid w:val="00D5280B"/>
    <w:rsid w:val="00D53FD6"/>
    <w:rsid w:val="00D60AE0"/>
    <w:rsid w:val="00D64D8E"/>
    <w:rsid w:val="00D679C8"/>
    <w:rsid w:val="00D73767"/>
    <w:rsid w:val="00D85FA9"/>
    <w:rsid w:val="00D900A5"/>
    <w:rsid w:val="00D93DD4"/>
    <w:rsid w:val="00D94A96"/>
    <w:rsid w:val="00DA1440"/>
    <w:rsid w:val="00DB6D4A"/>
    <w:rsid w:val="00DB7126"/>
    <w:rsid w:val="00DC0B05"/>
    <w:rsid w:val="00DC58A8"/>
    <w:rsid w:val="00DC5EF7"/>
    <w:rsid w:val="00DC6B68"/>
    <w:rsid w:val="00DC779E"/>
    <w:rsid w:val="00DD3BC2"/>
    <w:rsid w:val="00DD4FBC"/>
    <w:rsid w:val="00DD6180"/>
    <w:rsid w:val="00DF47ED"/>
    <w:rsid w:val="00DF6114"/>
    <w:rsid w:val="00E015DE"/>
    <w:rsid w:val="00E01D27"/>
    <w:rsid w:val="00E04466"/>
    <w:rsid w:val="00E10030"/>
    <w:rsid w:val="00E10ED7"/>
    <w:rsid w:val="00E268BA"/>
    <w:rsid w:val="00E27C9D"/>
    <w:rsid w:val="00E30979"/>
    <w:rsid w:val="00E30FE6"/>
    <w:rsid w:val="00E36730"/>
    <w:rsid w:val="00E370B9"/>
    <w:rsid w:val="00E43BEA"/>
    <w:rsid w:val="00E513C3"/>
    <w:rsid w:val="00E52E09"/>
    <w:rsid w:val="00E5680B"/>
    <w:rsid w:val="00E56B40"/>
    <w:rsid w:val="00E628E2"/>
    <w:rsid w:val="00E6295B"/>
    <w:rsid w:val="00E62DA9"/>
    <w:rsid w:val="00E71453"/>
    <w:rsid w:val="00E930A2"/>
    <w:rsid w:val="00EA1A2F"/>
    <w:rsid w:val="00EA3963"/>
    <w:rsid w:val="00EA5FCC"/>
    <w:rsid w:val="00EB1144"/>
    <w:rsid w:val="00EB3302"/>
    <w:rsid w:val="00EC6B70"/>
    <w:rsid w:val="00ED08C6"/>
    <w:rsid w:val="00ED27EB"/>
    <w:rsid w:val="00ED6A4F"/>
    <w:rsid w:val="00ED7272"/>
    <w:rsid w:val="00ED7DAC"/>
    <w:rsid w:val="00EE7B70"/>
    <w:rsid w:val="00F0184C"/>
    <w:rsid w:val="00F102EB"/>
    <w:rsid w:val="00F16670"/>
    <w:rsid w:val="00F253D7"/>
    <w:rsid w:val="00F318F5"/>
    <w:rsid w:val="00F37904"/>
    <w:rsid w:val="00F37AA2"/>
    <w:rsid w:val="00F37DEB"/>
    <w:rsid w:val="00F41BB7"/>
    <w:rsid w:val="00F45C71"/>
    <w:rsid w:val="00F54E5E"/>
    <w:rsid w:val="00F554C8"/>
    <w:rsid w:val="00F609B3"/>
    <w:rsid w:val="00F64661"/>
    <w:rsid w:val="00F64BE5"/>
    <w:rsid w:val="00F84DBF"/>
    <w:rsid w:val="00F876EF"/>
    <w:rsid w:val="00F9184A"/>
    <w:rsid w:val="00F95D37"/>
    <w:rsid w:val="00F964ED"/>
    <w:rsid w:val="00FA1038"/>
    <w:rsid w:val="00FA420D"/>
    <w:rsid w:val="00FB4049"/>
    <w:rsid w:val="00FB6448"/>
    <w:rsid w:val="00FC4F69"/>
    <w:rsid w:val="00FF1030"/>
    <w:rsid w:val="00FF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D3AD4B4"/>
  <w15:chartTrackingRefBased/>
  <w15:docId w15:val="{24EC11B7-BEA9-4A31-A866-F93D51B4E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618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C6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4A3"/>
  </w:style>
  <w:style w:type="paragraph" w:styleId="Stopka">
    <w:name w:val="footer"/>
    <w:basedOn w:val="Normalny"/>
    <w:link w:val="StopkaZnak"/>
    <w:uiPriority w:val="99"/>
    <w:unhideWhenUsed/>
    <w:rsid w:val="004C6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4A3"/>
  </w:style>
  <w:style w:type="character" w:styleId="Odwoaniedokomentarza">
    <w:name w:val="annotation reference"/>
    <w:basedOn w:val="Domylnaczcionkaakapitu"/>
    <w:uiPriority w:val="99"/>
    <w:semiHidden/>
    <w:unhideWhenUsed/>
    <w:rsid w:val="007208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208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208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08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08B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08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08BA"/>
    <w:rPr>
      <w:rFonts w:ascii="Segoe UI" w:hAnsi="Segoe UI" w:cs="Segoe UI"/>
      <w:sz w:val="18"/>
      <w:szCs w:val="18"/>
    </w:rPr>
  </w:style>
  <w:style w:type="character" w:customStyle="1" w:styleId="alb">
    <w:name w:val="a_lb"/>
    <w:basedOn w:val="Domylnaczcionkaakapitu"/>
    <w:rsid w:val="00C16E17"/>
  </w:style>
  <w:style w:type="paragraph" w:customStyle="1" w:styleId="text-justify">
    <w:name w:val="text-justify"/>
    <w:basedOn w:val="Normalny"/>
    <w:rsid w:val="00C16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16E1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54B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456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36753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456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07232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80144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800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34538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931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82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923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812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7940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7531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6982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514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313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34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4207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9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0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5803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47528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78561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09833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00683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0248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20157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16686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1087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774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324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5393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08595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20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724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7190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049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530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14142-99BB-4FFA-9633-664AE3609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4018</Words>
  <Characters>24110</Characters>
  <Application>Microsoft Office Word</Application>
  <DocSecurity>0</DocSecurity>
  <Lines>200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Projektów i Kontroli BRI</Company>
  <LinksUpToDate>false</LinksUpToDate>
  <CharactersWithSpaces>28072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Stańczykowski</dc:creator>
  <cp:keywords/>
  <dc:description/>
  <cp:lastModifiedBy>Alicja Pytlarczyk</cp:lastModifiedBy>
  <cp:revision>5</cp:revision>
  <cp:lastPrinted>2022-08-17T08:53:00Z</cp:lastPrinted>
  <dcterms:created xsi:type="dcterms:W3CDTF">2022-08-19T09:08:00Z</dcterms:created>
  <dcterms:modified xsi:type="dcterms:W3CDTF">2022-11-29T13:22:00Z</dcterms:modified>
</cp:coreProperties>
</file>