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AE18C" w14:textId="218666E2" w:rsidR="007F5FF5" w:rsidRPr="00324DAB" w:rsidRDefault="00324DAB" w:rsidP="00324DAB">
      <w:pPr>
        <w:pStyle w:val="Nagwek1"/>
        <w:jc w:val="center"/>
        <w:rPr>
          <w:b/>
          <w:bCs/>
          <w:sz w:val="32"/>
          <w:szCs w:val="36"/>
        </w:rPr>
      </w:pPr>
      <w:r w:rsidRPr="00324DAB">
        <w:rPr>
          <w:b/>
          <w:bCs/>
          <w:sz w:val="32"/>
          <w:szCs w:val="36"/>
        </w:rPr>
        <w:t>OPŁACENIE POLISY UBEZPIECZENIOWEJ W KONTEKŚCIE OCENY POSIADANIA PRZEZ WYKONAWCĘ ZDOLNOŚCI EKONOMICZNEJ LUB FINANSOWEJ NIEZBĘDNEJ DO REALIZACJI ZAMÓWIENIA</w:t>
      </w:r>
    </w:p>
    <w:p w14:paraId="37E9F3BA" w14:textId="77777777" w:rsidR="007F5FF5" w:rsidRPr="00395C06" w:rsidRDefault="007F5FF5" w:rsidP="00507C56">
      <w:pPr>
        <w:spacing w:before="120" w:after="0" w:line="276" w:lineRule="auto"/>
        <w:jc w:val="both"/>
        <w:rPr>
          <w:rFonts w:ascii="Lato" w:hAnsi="Lato"/>
          <w:b/>
          <w:bCs/>
          <w:kern w:val="0"/>
          <w:sz w:val="21"/>
          <w:szCs w:val="21"/>
          <w14:ligatures w14:val="none"/>
        </w:rPr>
      </w:pPr>
    </w:p>
    <w:p w14:paraId="223016B1" w14:textId="75BE1C77" w:rsidR="00006442" w:rsidRPr="00324DAB" w:rsidRDefault="00941249" w:rsidP="00324DAB">
      <w:pPr>
        <w:pStyle w:val="Nagwek1"/>
        <w:numPr>
          <w:ilvl w:val="0"/>
          <w:numId w:val="8"/>
        </w:numPr>
        <w:rPr>
          <w:kern w:val="0"/>
          <w14:ligatures w14:val="none"/>
        </w:rPr>
      </w:pPr>
      <w:r w:rsidRPr="00324DAB">
        <w:t>Warunek p</w:t>
      </w:r>
      <w:r w:rsidR="00526FD1" w:rsidRPr="00324DAB">
        <w:t>osiadani</w:t>
      </w:r>
      <w:r w:rsidRPr="00324DAB">
        <w:t>a</w:t>
      </w:r>
      <w:r w:rsidR="00526FD1" w:rsidRPr="00324DAB">
        <w:t xml:space="preserve"> przez wykonawcę zdolności ekonomicznej lub </w:t>
      </w:r>
      <w:r w:rsidR="00526FD1" w:rsidRPr="00324DAB">
        <w:rPr>
          <w:kern w:val="0"/>
          <w14:ligatures w14:val="none"/>
        </w:rPr>
        <w:t xml:space="preserve">finansowej </w:t>
      </w:r>
      <w:r w:rsidR="00AD3A5C" w:rsidRPr="00324DAB">
        <w:rPr>
          <w:kern w:val="0"/>
          <w14:ligatures w14:val="none"/>
        </w:rPr>
        <w:t>niezbędnej do realizacji zamówienia</w:t>
      </w:r>
    </w:p>
    <w:p w14:paraId="1B8202CA" w14:textId="77777777" w:rsidR="00006442" w:rsidRPr="00395C06" w:rsidRDefault="00006442" w:rsidP="00324DAB">
      <w:pPr>
        <w:pStyle w:val="Akapitzlist"/>
        <w:spacing w:before="120" w:after="0" w:line="276" w:lineRule="auto"/>
        <w:ind w:left="1080"/>
        <w:rPr>
          <w:rFonts w:ascii="Lato" w:hAnsi="Lato"/>
          <w:b/>
          <w:bCs/>
          <w:kern w:val="0"/>
          <w:sz w:val="21"/>
          <w:szCs w:val="21"/>
          <w14:ligatures w14:val="none"/>
        </w:rPr>
      </w:pPr>
    </w:p>
    <w:p w14:paraId="5AB35CA9" w14:textId="160882CF" w:rsidR="0042326F" w:rsidRPr="00395C06" w:rsidRDefault="00F4615F" w:rsidP="00324DAB">
      <w:pPr>
        <w:pStyle w:val="Akapitzlist"/>
        <w:spacing w:before="240" w:line="276" w:lineRule="auto"/>
        <w:ind w:left="0"/>
        <w:rPr>
          <w:rFonts w:ascii="Lato" w:hAnsi="Lato"/>
          <w:kern w:val="0"/>
          <w:sz w:val="21"/>
          <w:szCs w:val="21"/>
          <w14:ligatures w14:val="none"/>
        </w:rPr>
      </w:pPr>
      <w:r w:rsidRPr="00395C06">
        <w:rPr>
          <w:rFonts w:ascii="Lato" w:hAnsi="Lato"/>
          <w:kern w:val="0"/>
          <w:sz w:val="21"/>
          <w:szCs w:val="21"/>
          <w14:ligatures w14:val="none"/>
        </w:rPr>
        <w:t xml:space="preserve">Zgodnie z art. 112 ust. </w:t>
      </w:r>
      <w:r w:rsidR="00426DF9" w:rsidRPr="00395C06">
        <w:rPr>
          <w:rFonts w:ascii="Lato" w:hAnsi="Lato"/>
          <w:kern w:val="0"/>
          <w:sz w:val="21"/>
          <w:szCs w:val="21"/>
          <w14:ligatures w14:val="none"/>
        </w:rPr>
        <w:t xml:space="preserve">1 i </w:t>
      </w:r>
      <w:r w:rsidR="003D2CA9" w:rsidRPr="00395C06">
        <w:rPr>
          <w:rFonts w:ascii="Lato" w:hAnsi="Lato"/>
          <w:kern w:val="0"/>
          <w:sz w:val="21"/>
          <w:szCs w:val="21"/>
          <w14:ligatures w14:val="none"/>
        </w:rPr>
        <w:t xml:space="preserve">ust. </w:t>
      </w:r>
      <w:r w:rsidRPr="00395C06">
        <w:rPr>
          <w:rFonts w:ascii="Lato" w:hAnsi="Lato"/>
          <w:kern w:val="0"/>
          <w:sz w:val="21"/>
          <w:szCs w:val="21"/>
          <w14:ligatures w14:val="none"/>
        </w:rPr>
        <w:t>2 pkt 3 ustawy</w:t>
      </w:r>
      <w:r w:rsidR="00AD3A5C" w:rsidRPr="00395C06">
        <w:rPr>
          <w:rFonts w:ascii="Lato" w:hAnsi="Lato"/>
          <w:kern w:val="0"/>
          <w:sz w:val="21"/>
          <w:szCs w:val="21"/>
          <w14:ligatures w14:val="none"/>
        </w:rPr>
        <w:t xml:space="preserve"> z dnia 11 września 2019 r. Prawo zamówień publicznych (Dz. U. z 2023 r., poz. 1605 ze zm.), zwanej dalej „ustawą Pzp”,</w:t>
      </w:r>
      <w:r w:rsidRPr="00395C06">
        <w:rPr>
          <w:rFonts w:ascii="Lato" w:hAnsi="Lato"/>
          <w:kern w:val="0"/>
          <w:sz w:val="21"/>
          <w:szCs w:val="21"/>
          <w14:ligatures w14:val="none"/>
        </w:rPr>
        <w:t xml:space="preserve"> </w:t>
      </w:r>
      <w:r w:rsidR="002E4B82" w:rsidRPr="00395C06">
        <w:rPr>
          <w:rFonts w:ascii="Lato" w:hAnsi="Lato"/>
          <w:kern w:val="0"/>
          <w:sz w:val="21"/>
          <w:szCs w:val="21"/>
          <w14:ligatures w14:val="none"/>
        </w:rPr>
        <w:t>z</w:t>
      </w:r>
      <w:r w:rsidR="0042326F" w:rsidRPr="00395C06">
        <w:rPr>
          <w:rFonts w:ascii="Lato" w:hAnsi="Lato"/>
          <w:kern w:val="0"/>
          <w:sz w:val="21"/>
          <w:szCs w:val="21"/>
          <w14:ligatures w14:val="none"/>
        </w:rPr>
        <w:t>amawiający może określić warunki</w:t>
      </w:r>
      <w:r w:rsidR="00135D65" w:rsidRPr="00395C06">
        <w:rPr>
          <w:rFonts w:ascii="Lato" w:hAnsi="Lato"/>
          <w:kern w:val="0"/>
          <w:sz w:val="21"/>
          <w:szCs w:val="21"/>
          <w14:ligatures w14:val="none"/>
        </w:rPr>
        <w:t xml:space="preserve"> udziału w postępowaniu</w:t>
      </w:r>
      <w:r w:rsidR="0042326F" w:rsidRPr="00395C06">
        <w:rPr>
          <w:rFonts w:ascii="Lato" w:hAnsi="Lato"/>
          <w:kern w:val="0"/>
          <w:sz w:val="21"/>
          <w:szCs w:val="21"/>
          <w14:ligatures w14:val="none"/>
        </w:rPr>
        <w:t>, które zapewnią posiadanie przez wykonawców zdolności ekonomicznej lub finansowej niezbędnej do realizacji zamówienia. W tym celu zamawiający może wymagać w szczególności posiadania przez wykonawcę odpowiedniego ubezpieczenia odpowiedzialności cywilne</w:t>
      </w:r>
      <w:r w:rsidR="00D877B2" w:rsidRPr="00395C06">
        <w:rPr>
          <w:rFonts w:ascii="Lato" w:hAnsi="Lato"/>
          <w:kern w:val="0"/>
          <w:sz w:val="21"/>
          <w:szCs w:val="21"/>
          <w14:ligatures w14:val="none"/>
        </w:rPr>
        <w:t>j</w:t>
      </w:r>
      <w:r w:rsidR="00A0089B" w:rsidRPr="00395C06">
        <w:rPr>
          <w:rFonts w:ascii="Lato" w:hAnsi="Lato"/>
          <w:kern w:val="0"/>
          <w:sz w:val="21"/>
          <w:szCs w:val="21"/>
          <w14:ligatures w14:val="none"/>
        </w:rPr>
        <w:t xml:space="preserve"> </w:t>
      </w:r>
      <w:r w:rsidR="009726F3" w:rsidRPr="00395C06">
        <w:rPr>
          <w:rFonts w:ascii="Lato" w:hAnsi="Lato"/>
          <w:kern w:val="0"/>
          <w:sz w:val="21"/>
          <w:szCs w:val="21"/>
          <w14:ligatures w14:val="none"/>
        </w:rPr>
        <w:t>(</w:t>
      </w:r>
      <w:r w:rsidR="00A0089B" w:rsidRPr="00395C06">
        <w:rPr>
          <w:rFonts w:ascii="Lato" w:hAnsi="Lato"/>
          <w:kern w:val="0"/>
          <w:sz w:val="21"/>
          <w:szCs w:val="21"/>
          <w14:ligatures w14:val="none"/>
        </w:rPr>
        <w:t>art. 115 ust. 1 pkt 3 ustawy Pzp</w:t>
      </w:r>
      <w:r w:rsidR="009726F3" w:rsidRPr="00395C06">
        <w:rPr>
          <w:rFonts w:ascii="Lato" w:hAnsi="Lato"/>
          <w:kern w:val="0"/>
          <w:sz w:val="21"/>
          <w:szCs w:val="21"/>
          <w14:ligatures w14:val="none"/>
        </w:rPr>
        <w:t xml:space="preserve">). </w:t>
      </w:r>
    </w:p>
    <w:p w14:paraId="74F74056" w14:textId="77777777" w:rsidR="002D0609" w:rsidRPr="00395C06" w:rsidRDefault="0042326F" w:rsidP="00324DAB">
      <w:pPr>
        <w:spacing w:before="120" w:line="276" w:lineRule="auto"/>
        <w:rPr>
          <w:rFonts w:ascii="Lato" w:hAnsi="Lato"/>
          <w:kern w:val="0"/>
          <w:sz w:val="21"/>
          <w:szCs w:val="21"/>
          <w14:ligatures w14:val="none"/>
        </w:rPr>
      </w:pPr>
      <w:r w:rsidRPr="00395C06">
        <w:rPr>
          <w:rFonts w:ascii="Lato" w:hAnsi="Lato"/>
          <w:kern w:val="0"/>
          <w:sz w:val="21"/>
          <w:szCs w:val="21"/>
          <w14:ligatures w14:val="none"/>
        </w:rPr>
        <w:t xml:space="preserve">W treści § 8 ust. 1 pkt 4 rozporządzenia Ministra Rozwoju, Pracy i Technologii z dnia z dnia 23 grudnia 2020 r. w sprawie podmiotowych środków dowodowych oraz innych dokumentów lub oświadczeń, jakich może żądać zamawiający od wykonawcy (Dz. U. </w:t>
      </w:r>
      <w:r w:rsidR="005D405F" w:rsidRPr="00395C06">
        <w:rPr>
          <w:rFonts w:ascii="Lato" w:hAnsi="Lato"/>
          <w:kern w:val="0"/>
          <w:sz w:val="21"/>
          <w:szCs w:val="21"/>
          <w14:ligatures w14:val="none"/>
        </w:rPr>
        <w:t xml:space="preserve">z 2020 r., </w:t>
      </w:r>
      <w:r w:rsidRPr="00395C06">
        <w:rPr>
          <w:rFonts w:ascii="Lato" w:hAnsi="Lato"/>
          <w:kern w:val="0"/>
          <w:sz w:val="21"/>
          <w:szCs w:val="21"/>
          <w14:ligatures w14:val="none"/>
        </w:rPr>
        <w:t>poz. 2415 z</w:t>
      </w:r>
      <w:r w:rsidR="005D405F" w:rsidRPr="00395C06">
        <w:rPr>
          <w:rFonts w:ascii="Lato" w:hAnsi="Lato"/>
          <w:kern w:val="0"/>
          <w:sz w:val="21"/>
          <w:szCs w:val="21"/>
          <w14:ligatures w14:val="none"/>
        </w:rPr>
        <w:t>e</w:t>
      </w:r>
      <w:r w:rsidRPr="00395C06">
        <w:rPr>
          <w:rFonts w:ascii="Lato" w:hAnsi="Lato"/>
          <w:kern w:val="0"/>
          <w:sz w:val="21"/>
          <w:szCs w:val="21"/>
          <w14:ligatures w14:val="none"/>
        </w:rPr>
        <w:t xml:space="preserve"> zm.)</w:t>
      </w:r>
      <w:r w:rsidR="005D405F" w:rsidRPr="00395C06">
        <w:rPr>
          <w:rFonts w:ascii="Lato" w:hAnsi="Lato"/>
          <w:kern w:val="0"/>
          <w:sz w:val="21"/>
          <w:szCs w:val="21"/>
          <w14:ligatures w14:val="none"/>
        </w:rPr>
        <w:t>,</w:t>
      </w:r>
      <w:r w:rsidR="002A40FA" w:rsidRPr="00395C06">
        <w:rPr>
          <w:rFonts w:ascii="Lato" w:hAnsi="Lato"/>
          <w:kern w:val="0"/>
          <w:sz w:val="21"/>
          <w:szCs w:val="21"/>
          <w14:ligatures w14:val="none"/>
        </w:rPr>
        <w:t xml:space="preserve"> </w:t>
      </w:r>
      <w:r w:rsidR="005D405F" w:rsidRPr="00395C06">
        <w:rPr>
          <w:rFonts w:ascii="Lato" w:hAnsi="Lato"/>
          <w:kern w:val="0"/>
          <w:sz w:val="21"/>
          <w:szCs w:val="21"/>
          <w14:ligatures w14:val="none"/>
        </w:rPr>
        <w:t>zwanego dalej „rozporządzeniem”,</w:t>
      </w:r>
      <w:r w:rsidRPr="00395C06">
        <w:rPr>
          <w:rFonts w:ascii="Lato" w:hAnsi="Lato"/>
          <w:kern w:val="0"/>
          <w:sz w:val="21"/>
          <w:szCs w:val="21"/>
          <w14:ligatures w14:val="none"/>
        </w:rPr>
        <w:t xml:space="preserve"> określone zostało, że w celu potwierdzenia spełniania przez wykonawcę warunków udziału w postępowaniu lub kryteriów selekcji dotyczących sytuacji ekonomicznej lub finansowej </w:t>
      </w:r>
      <w:r w:rsidR="00583141" w:rsidRPr="00395C06">
        <w:rPr>
          <w:rFonts w:ascii="Lato" w:hAnsi="Lato"/>
          <w:kern w:val="0"/>
          <w:sz w:val="21"/>
          <w:szCs w:val="21"/>
          <w14:ligatures w14:val="none"/>
        </w:rPr>
        <w:t xml:space="preserve">zamawiający </w:t>
      </w:r>
      <w:r w:rsidRPr="00395C06">
        <w:rPr>
          <w:rFonts w:ascii="Lato" w:hAnsi="Lato"/>
          <w:kern w:val="0"/>
          <w:sz w:val="21"/>
          <w:szCs w:val="21"/>
          <w14:ligatures w14:val="none"/>
        </w:rPr>
        <w:t xml:space="preserve">może żądać </w:t>
      </w:r>
      <w:r w:rsidRPr="00395C06">
        <w:rPr>
          <w:rFonts w:ascii="Lato" w:hAnsi="Lato"/>
          <w:b/>
          <w:bCs/>
          <w:kern w:val="0"/>
          <w:sz w:val="21"/>
          <w:szCs w:val="21"/>
          <w14:ligatures w14:val="none"/>
        </w:rPr>
        <w:t xml:space="preserve">dokumentów potwierdzających, że wykonawca jest ubezpieczony od odpowiedzialności cywilnej w zakresie prowadzonej działalności związanej z przedmiotem </w:t>
      </w:r>
      <w:r w:rsidR="00A0089B" w:rsidRPr="00395C06">
        <w:rPr>
          <w:rFonts w:ascii="Lato" w:hAnsi="Lato"/>
          <w:b/>
          <w:bCs/>
          <w:kern w:val="0"/>
          <w:sz w:val="21"/>
          <w:szCs w:val="21"/>
          <w14:ligatures w14:val="none"/>
        </w:rPr>
        <w:t xml:space="preserve">zamówienia </w:t>
      </w:r>
      <w:r w:rsidRPr="00395C06">
        <w:rPr>
          <w:rFonts w:ascii="Lato" w:hAnsi="Lato"/>
          <w:b/>
          <w:bCs/>
          <w:kern w:val="0"/>
          <w:sz w:val="21"/>
          <w:szCs w:val="21"/>
          <w14:ligatures w14:val="none"/>
        </w:rPr>
        <w:t>ze wskazaniem sumy gwarancyjnej tego ubezpieczenia</w:t>
      </w:r>
      <w:r w:rsidRPr="00395C06">
        <w:rPr>
          <w:rFonts w:ascii="Lato" w:hAnsi="Lato"/>
          <w:kern w:val="0"/>
          <w:sz w:val="21"/>
          <w:szCs w:val="21"/>
          <w14:ligatures w14:val="none"/>
        </w:rPr>
        <w:t>.</w:t>
      </w:r>
      <w:r w:rsidR="00EC4F86" w:rsidRPr="00395C06">
        <w:rPr>
          <w:rFonts w:ascii="Lato" w:hAnsi="Lato"/>
          <w:kern w:val="0"/>
          <w:sz w:val="21"/>
          <w:szCs w:val="21"/>
          <w14:ligatures w14:val="none"/>
        </w:rPr>
        <w:t xml:space="preserve"> </w:t>
      </w:r>
    </w:p>
    <w:p w14:paraId="64083C46" w14:textId="3FA7E151" w:rsidR="002D0609" w:rsidRPr="00395C06" w:rsidRDefault="002D0609" w:rsidP="00324DAB">
      <w:pPr>
        <w:spacing w:before="120" w:after="0" w:line="276" w:lineRule="auto"/>
        <w:rPr>
          <w:rFonts w:ascii="Lato" w:hAnsi="Lato"/>
          <w:kern w:val="0"/>
          <w:sz w:val="21"/>
          <w:szCs w:val="21"/>
          <w14:ligatures w14:val="none"/>
        </w:rPr>
      </w:pPr>
      <w:r w:rsidRPr="00395C06">
        <w:rPr>
          <w:rFonts w:ascii="Lato" w:hAnsi="Lato"/>
          <w:kern w:val="0"/>
          <w:sz w:val="21"/>
          <w:szCs w:val="21"/>
          <w14:ligatures w14:val="none"/>
        </w:rPr>
        <w:t>Celem przy</w:t>
      </w:r>
      <w:r w:rsidR="00183A03" w:rsidRPr="00395C06">
        <w:rPr>
          <w:rFonts w:ascii="Lato" w:hAnsi="Lato"/>
          <w:kern w:val="0"/>
          <w:sz w:val="21"/>
          <w:szCs w:val="21"/>
          <w14:ligatures w14:val="none"/>
        </w:rPr>
        <w:t xml:space="preserve">wołanych </w:t>
      </w:r>
      <w:r w:rsidRPr="00395C06">
        <w:rPr>
          <w:rFonts w:ascii="Lato" w:hAnsi="Lato"/>
          <w:kern w:val="0"/>
          <w:sz w:val="21"/>
          <w:szCs w:val="21"/>
          <w14:ligatures w14:val="none"/>
        </w:rPr>
        <w:t xml:space="preserve"> regulacji prawnych jest zapewnienie realizacji zamówień publicznych przez wykonawców gwarantujących ich należyte wykonanie, jak również poprzez eliminację takich, którzy nie posiadają zdolności ekonomicznej i odpowiednich zasobów finansowych do wykonania zamówienia i ponoszenia za nie odpowiedzialności. W tym kontekście, ubezpieczenie odpowiedzialności cywilnej z tytułu prowadzonej działalności zabezpiecza wykonawcę przed negatywnymi konsekwencjami ewentualnych roszczeń poszkodowanych powstałych w związku z prowadzoną przez niego działalnością związaną z przedmiotem zamówienia.</w:t>
      </w:r>
      <w:r w:rsidR="007B5633" w:rsidRPr="00395C06">
        <w:rPr>
          <w:rFonts w:ascii="Lato" w:hAnsi="Lato"/>
          <w:kern w:val="0"/>
          <w:sz w:val="21"/>
          <w:szCs w:val="21"/>
          <w14:ligatures w14:val="none"/>
        </w:rPr>
        <w:t xml:space="preserve"> </w:t>
      </w:r>
      <w:r w:rsidRPr="00395C06">
        <w:rPr>
          <w:rFonts w:ascii="Lato" w:hAnsi="Lato"/>
          <w:kern w:val="0"/>
          <w:sz w:val="21"/>
          <w:szCs w:val="21"/>
          <w14:ligatures w14:val="none"/>
        </w:rPr>
        <w:t xml:space="preserve">Pozyskanie ubezpieczenia w tym zakresie ma na celu przeniesienie na zakład ubezpieczeń ciężaru zobowiązań wpływających negatywnie na działalność ubezpieczonego wykonawcy lub którym on sam nie mógłby sprostać. </w:t>
      </w:r>
    </w:p>
    <w:p w14:paraId="4FA018CF" w14:textId="77777777" w:rsidR="002D0609" w:rsidRPr="00395C06" w:rsidRDefault="002D0609" w:rsidP="00324DAB">
      <w:pPr>
        <w:spacing w:before="120" w:line="276" w:lineRule="auto"/>
        <w:rPr>
          <w:rFonts w:ascii="Lato" w:hAnsi="Lato"/>
          <w:kern w:val="0"/>
          <w:sz w:val="21"/>
          <w:szCs w:val="21"/>
          <w14:ligatures w14:val="none"/>
        </w:rPr>
      </w:pPr>
    </w:p>
    <w:p w14:paraId="6BB5D82D" w14:textId="3C6366F4" w:rsidR="007769B0" w:rsidRPr="00324DAB" w:rsidRDefault="00B268A7" w:rsidP="00324DAB">
      <w:pPr>
        <w:pStyle w:val="Nagwek1"/>
        <w:numPr>
          <w:ilvl w:val="0"/>
          <w:numId w:val="8"/>
        </w:numPr>
      </w:pPr>
      <w:r w:rsidRPr="00324DAB">
        <w:rPr>
          <w:rFonts w:cs="Open Sans"/>
        </w:rPr>
        <w:t xml:space="preserve">Wykazanie posiadania </w:t>
      </w:r>
      <w:r w:rsidR="00B34E6F" w:rsidRPr="00324DAB">
        <w:t>odpowiedniego ubezpieczenia odpowiedzialności cywilnej</w:t>
      </w:r>
    </w:p>
    <w:p w14:paraId="6ED98010" w14:textId="77777777" w:rsidR="00006442" w:rsidRPr="00395C06" w:rsidRDefault="00006442" w:rsidP="00324DAB">
      <w:pPr>
        <w:pStyle w:val="Akapitzlist"/>
        <w:tabs>
          <w:tab w:val="left" w:pos="0"/>
        </w:tabs>
        <w:spacing w:before="120" w:after="0" w:line="276" w:lineRule="auto"/>
        <w:ind w:left="1080"/>
        <w:rPr>
          <w:rFonts w:ascii="Lato" w:hAnsi="Lato"/>
          <w:b/>
          <w:bCs/>
          <w:kern w:val="0"/>
          <w:sz w:val="21"/>
          <w:szCs w:val="21"/>
          <w14:ligatures w14:val="none"/>
        </w:rPr>
      </w:pPr>
    </w:p>
    <w:p w14:paraId="1FE1583A" w14:textId="7C0EB486" w:rsidR="008E553D" w:rsidRPr="00395C06" w:rsidRDefault="00B268A7" w:rsidP="00324DAB">
      <w:pPr>
        <w:spacing w:before="120" w:after="0" w:line="276" w:lineRule="auto"/>
        <w:rPr>
          <w:rFonts w:ascii="Lato" w:hAnsi="Lato" w:cs="Noto Sans"/>
          <w:sz w:val="21"/>
          <w:szCs w:val="21"/>
          <w:shd w:val="clear" w:color="auto" w:fill="FFFFFF"/>
        </w:rPr>
      </w:pPr>
      <w:r w:rsidRPr="00395C06">
        <w:rPr>
          <w:rFonts w:ascii="Lato" w:hAnsi="Lato"/>
          <w:kern w:val="0"/>
          <w:sz w:val="21"/>
          <w:szCs w:val="21"/>
          <w14:ligatures w14:val="none"/>
        </w:rPr>
        <w:t>P</w:t>
      </w:r>
      <w:r w:rsidR="00DF01BB" w:rsidRPr="00395C06">
        <w:rPr>
          <w:rFonts w:ascii="Lato" w:hAnsi="Lato"/>
          <w:kern w:val="0"/>
          <w:sz w:val="21"/>
          <w:szCs w:val="21"/>
          <w14:ligatures w14:val="none"/>
        </w:rPr>
        <w:t xml:space="preserve">rzepis </w:t>
      </w:r>
      <w:r w:rsidRPr="00395C06">
        <w:rPr>
          <w:rFonts w:ascii="Lato" w:hAnsi="Lato"/>
          <w:kern w:val="0"/>
          <w:sz w:val="21"/>
          <w:szCs w:val="21"/>
          <w14:ligatures w14:val="none"/>
        </w:rPr>
        <w:t>§ 8 ust. 1 pkt 4 rozporządzenia</w:t>
      </w:r>
      <w:r w:rsidR="007F3BBD" w:rsidRPr="00395C06">
        <w:rPr>
          <w:rFonts w:ascii="Lato" w:hAnsi="Lato"/>
          <w:kern w:val="0"/>
          <w:sz w:val="21"/>
          <w:szCs w:val="21"/>
          <w14:ligatures w14:val="none"/>
        </w:rPr>
        <w:t xml:space="preserve"> stanowi, że</w:t>
      </w:r>
      <w:r w:rsidR="003032D1" w:rsidRPr="00395C06">
        <w:rPr>
          <w:rFonts w:ascii="Lato" w:hAnsi="Lato" w:cs="Noto Sans"/>
          <w:b/>
          <w:bCs/>
          <w:sz w:val="21"/>
          <w:szCs w:val="21"/>
          <w:shd w:val="clear" w:color="auto" w:fill="FFFFFF"/>
        </w:rPr>
        <w:t xml:space="preserve"> </w:t>
      </w:r>
      <w:r w:rsidR="003032D1" w:rsidRPr="00395C06">
        <w:rPr>
          <w:rFonts w:ascii="Lato" w:hAnsi="Lato" w:cs="Noto Sans"/>
          <w:sz w:val="21"/>
          <w:szCs w:val="21"/>
          <w:shd w:val="clear" w:color="auto" w:fill="FFFFFF"/>
        </w:rPr>
        <w:t>w celu potwierdzenia spełniania przez wykonawcę warunków udziału w postępowaniu lub kryteriów selekcji dotyczących sytuacji ekonomicznej lub finansowej zamawiający może żądać, w szczególności</w:t>
      </w:r>
      <w:r w:rsidR="00375593">
        <w:rPr>
          <w:rFonts w:ascii="Lato" w:hAnsi="Lato"/>
          <w:kern w:val="0"/>
          <w:sz w:val="21"/>
          <w:szCs w:val="21"/>
          <w14:ligatures w14:val="none"/>
        </w:rPr>
        <w:t xml:space="preserve"> </w:t>
      </w:r>
      <w:r w:rsidR="00613E7E" w:rsidRPr="00395C06">
        <w:rPr>
          <w:rFonts w:ascii="Lato" w:hAnsi="Lato" w:cs="Noto Sans"/>
          <w:b/>
          <w:bCs/>
          <w:sz w:val="21"/>
          <w:szCs w:val="21"/>
          <w:shd w:val="clear" w:color="auto" w:fill="FFFFFF"/>
        </w:rPr>
        <w:t xml:space="preserve">dokumentów </w:t>
      </w:r>
      <w:r w:rsidR="00613E7E" w:rsidRPr="00395C06">
        <w:rPr>
          <w:rFonts w:ascii="Lato" w:hAnsi="Lato" w:cs="Noto Sans"/>
          <w:b/>
          <w:bCs/>
          <w:sz w:val="21"/>
          <w:szCs w:val="21"/>
          <w:shd w:val="clear" w:color="auto" w:fill="FFFFFF"/>
        </w:rPr>
        <w:lastRenderedPageBreak/>
        <w:t>potwierdzających, że wykonawca jest ubezpieczony od odpowiedzialności cywilnej w zakresie prowadzonej działalności związanej z przedmiotem zamówienia ze wskazaniem sumy gwarancyjnej tego ubezpieczenia</w:t>
      </w:r>
      <w:r w:rsidR="008D71E3" w:rsidRPr="00395C06">
        <w:rPr>
          <w:rFonts w:ascii="Lato" w:hAnsi="Lato"/>
          <w:kern w:val="0"/>
          <w:sz w:val="21"/>
          <w:szCs w:val="21"/>
          <w14:ligatures w14:val="none"/>
        </w:rPr>
        <w:t>. Ustawodawca nie wskazuje konkretnych dokumentów</w:t>
      </w:r>
      <w:r w:rsidR="00D84C39" w:rsidRPr="00395C06">
        <w:rPr>
          <w:rFonts w:ascii="Lato" w:hAnsi="Lato"/>
          <w:kern w:val="0"/>
          <w:sz w:val="21"/>
          <w:szCs w:val="21"/>
          <w14:ligatures w14:val="none"/>
        </w:rPr>
        <w:t xml:space="preserve">, jakie wykonawca </w:t>
      </w:r>
      <w:r w:rsidR="00281F8D" w:rsidRPr="00395C06">
        <w:rPr>
          <w:rFonts w:ascii="Lato" w:hAnsi="Lato"/>
          <w:kern w:val="0"/>
          <w:sz w:val="21"/>
          <w:szCs w:val="21"/>
          <w14:ligatures w14:val="none"/>
        </w:rPr>
        <w:t>po</w:t>
      </w:r>
      <w:r w:rsidR="00D84C39" w:rsidRPr="00395C06">
        <w:rPr>
          <w:rFonts w:ascii="Lato" w:hAnsi="Lato"/>
          <w:kern w:val="0"/>
          <w:sz w:val="21"/>
          <w:szCs w:val="21"/>
          <w14:ligatures w14:val="none"/>
        </w:rPr>
        <w:t xml:space="preserve">winien złożyć w celu </w:t>
      </w:r>
      <w:r w:rsidR="00002FAC" w:rsidRPr="00395C06">
        <w:rPr>
          <w:rFonts w:ascii="Lato" w:hAnsi="Lato"/>
          <w:kern w:val="0"/>
          <w:sz w:val="21"/>
          <w:szCs w:val="21"/>
          <w14:ligatures w14:val="none"/>
        </w:rPr>
        <w:t>potwierdzenia</w:t>
      </w:r>
      <w:r w:rsidR="006C5F87" w:rsidRPr="00395C06">
        <w:rPr>
          <w:rFonts w:ascii="Lato" w:hAnsi="Lato"/>
          <w:kern w:val="0"/>
          <w:sz w:val="21"/>
          <w:szCs w:val="21"/>
          <w14:ligatures w14:val="none"/>
        </w:rPr>
        <w:t xml:space="preserve"> posiadania </w:t>
      </w:r>
      <w:r w:rsidR="00266C4E" w:rsidRPr="00395C06">
        <w:rPr>
          <w:rFonts w:ascii="Lato" w:hAnsi="Lato"/>
          <w:kern w:val="0"/>
          <w:sz w:val="21"/>
          <w:szCs w:val="21"/>
          <w14:ligatures w14:val="none"/>
        </w:rPr>
        <w:t xml:space="preserve">określonego </w:t>
      </w:r>
      <w:r w:rsidR="00AA5D76" w:rsidRPr="00395C06">
        <w:rPr>
          <w:rFonts w:ascii="Lato" w:hAnsi="Lato"/>
          <w:kern w:val="0"/>
          <w:sz w:val="21"/>
          <w:szCs w:val="21"/>
          <w14:ligatures w14:val="none"/>
        </w:rPr>
        <w:t xml:space="preserve">ubezpieczenia od odpowiedzialności </w:t>
      </w:r>
      <w:r w:rsidR="00266C4E" w:rsidRPr="00395C06">
        <w:rPr>
          <w:rFonts w:ascii="Lato" w:hAnsi="Lato"/>
          <w:kern w:val="0"/>
          <w:sz w:val="21"/>
          <w:szCs w:val="21"/>
          <w14:ligatures w14:val="none"/>
        </w:rPr>
        <w:t>cywilnej</w:t>
      </w:r>
      <w:r w:rsidR="00002FAC" w:rsidRPr="00395C06">
        <w:rPr>
          <w:rFonts w:ascii="Lato" w:hAnsi="Lato"/>
          <w:kern w:val="0"/>
          <w:sz w:val="21"/>
          <w:szCs w:val="21"/>
          <w14:ligatures w14:val="none"/>
        </w:rPr>
        <w:t>.</w:t>
      </w:r>
      <w:r w:rsidR="00970435" w:rsidRPr="00395C06">
        <w:rPr>
          <w:rFonts w:ascii="Lato" w:hAnsi="Lato"/>
          <w:kern w:val="0"/>
          <w:sz w:val="21"/>
          <w:szCs w:val="21"/>
          <w14:ligatures w14:val="none"/>
        </w:rPr>
        <w:t xml:space="preserve"> W tym kontekście warto zwrócić uwagę na</w:t>
      </w:r>
      <w:r w:rsidR="000B2B07" w:rsidRPr="00395C06">
        <w:rPr>
          <w:rFonts w:ascii="Lato" w:hAnsi="Lato"/>
          <w:kern w:val="0"/>
          <w:sz w:val="21"/>
          <w:szCs w:val="21"/>
          <w14:ligatures w14:val="none"/>
        </w:rPr>
        <w:t xml:space="preserve"> art. </w:t>
      </w:r>
      <w:r w:rsidR="000B2B07" w:rsidRPr="00395C06">
        <w:rPr>
          <w:rFonts w:ascii="Lato" w:hAnsi="Lato" w:cs="TimesNewRomanPSMT"/>
          <w:kern w:val="0"/>
          <w:sz w:val="21"/>
          <w:szCs w:val="21"/>
        </w:rPr>
        <w:t xml:space="preserve">809 § 1 </w:t>
      </w:r>
      <w:r w:rsidR="00624F57" w:rsidRPr="00395C06">
        <w:rPr>
          <w:rFonts w:ascii="Lato" w:hAnsi="Lato" w:cs="TimesNewRomanPSMT"/>
          <w:kern w:val="0"/>
          <w:sz w:val="21"/>
          <w:szCs w:val="21"/>
        </w:rPr>
        <w:t xml:space="preserve">ustawy </w:t>
      </w:r>
      <w:r w:rsidR="00624F57" w:rsidRPr="00395C06">
        <w:rPr>
          <w:rFonts w:ascii="Lato" w:hAnsi="Lato" w:cs="Noto Sans"/>
          <w:sz w:val="21"/>
          <w:szCs w:val="21"/>
          <w:shd w:val="clear" w:color="auto" w:fill="FFFFFF"/>
        </w:rPr>
        <w:t xml:space="preserve">z dnia 23 kwietnia 1964 r. Kodeks cywilny (Dz. U. z </w:t>
      </w:r>
      <w:r w:rsidR="006D0784" w:rsidRPr="00395C06">
        <w:rPr>
          <w:rFonts w:ascii="Lato" w:hAnsi="Lato" w:cs="Noto Sans"/>
          <w:sz w:val="21"/>
          <w:szCs w:val="21"/>
          <w:shd w:val="clear" w:color="auto" w:fill="FFFFFF"/>
        </w:rPr>
        <w:t>2023 r., poz. 1610 ze zm.), zwanej dalej „</w:t>
      </w:r>
      <w:r w:rsidR="000B2B07" w:rsidRPr="00395C06">
        <w:rPr>
          <w:rFonts w:ascii="Lato" w:hAnsi="Lato" w:cs="TimesNewRomanPSMT"/>
          <w:kern w:val="0"/>
          <w:sz w:val="21"/>
          <w:szCs w:val="21"/>
        </w:rPr>
        <w:t>KC</w:t>
      </w:r>
      <w:r w:rsidR="006D0784" w:rsidRPr="00395C06">
        <w:rPr>
          <w:rFonts w:ascii="Lato" w:hAnsi="Lato" w:cs="TimesNewRomanPSMT"/>
          <w:kern w:val="0"/>
          <w:sz w:val="21"/>
          <w:szCs w:val="21"/>
        </w:rPr>
        <w:t>”, który stanowi</w:t>
      </w:r>
      <w:r w:rsidR="000B2B07" w:rsidRPr="00395C06">
        <w:rPr>
          <w:rFonts w:ascii="Lato" w:hAnsi="Lato" w:cs="TimesNewRomanPSMT"/>
          <w:kern w:val="0"/>
          <w:sz w:val="21"/>
          <w:szCs w:val="21"/>
        </w:rPr>
        <w:t>, że ubezpieczyciel zobowiązany jest potwierdzić zawarcie umowy dokumentem ubezpieczenia</w:t>
      </w:r>
      <w:r w:rsidR="00377971" w:rsidRPr="00395C06">
        <w:rPr>
          <w:rFonts w:ascii="Lato" w:hAnsi="Lato" w:cs="TimesNewRomanPSMT"/>
          <w:kern w:val="0"/>
          <w:sz w:val="21"/>
          <w:szCs w:val="21"/>
        </w:rPr>
        <w:t xml:space="preserve">, w </w:t>
      </w:r>
      <w:r w:rsidR="001630B8" w:rsidRPr="00395C06">
        <w:rPr>
          <w:rFonts w:ascii="Lato" w:hAnsi="Lato" w:cs="TimesNewRomanPSMT"/>
          <w:kern w:val="0"/>
          <w:sz w:val="21"/>
          <w:szCs w:val="21"/>
        </w:rPr>
        <w:t>którym</w:t>
      </w:r>
      <w:r w:rsidR="001E171C" w:rsidRPr="00395C06">
        <w:rPr>
          <w:rFonts w:ascii="Lato" w:hAnsi="Lato" w:cs="TimesNewRomanPSMT"/>
          <w:kern w:val="0"/>
          <w:sz w:val="21"/>
          <w:szCs w:val="21"/>
        </w:rPr>
        <w:t xml:space="preserve"> </w:t>
      </w:r>
      <w:r w:rsidR="00377971" w:rsidRPr="00395C06">
        <w:rPr>
          <w:rFonts w:ascii="Lato" w:hAnsi="Lato" w:cs="TimesNewRomanPSMT"/>
          <w:kern w:val="0"/>
          <w:sz w:val="21"/>
          <w:szCs w:val="21"/>
        </w:rPr>
        <w:t xml:space="preserve">również nie wskazano </w:t>
      </w:r>
      <w:r w:rsidR="005342BB" w:rsidRPr="00395C06">
        <w:rPr>
          <w:rFonts w:ascii="Lato" w:hAnsi="Lato" w:cs="TimesNewRomanPSMT"/>
          <w:kern w:val="0"/>
          <w:sz w:val="21"/>
          <w:szCs w:val="21"/>
        </w:rPr>
        <w:t>zdefiniowanych</w:t>
      </w:r>
      <w:r w:rsidR="0011374F" w:rsidRPr="00395C06">
        <w:rPr>
          <w:rFonts w:ascii="Lato" w:hAnsi="Lato" w:cs="TimesNewRomanPSMT"/>
          <w:kern w:val="0"/>
          <w:sz w:val="21"/>
          <w:szCs w:val="21"/>
        </w:rPr>
        <w:t xml:space="preserve"> </w:t>
      </w:r>
      <w:r w:rsidR="001F1412" w:rsidRPr="00395C06">
        <w:rPr>
          <w:rFonts w:ascii="Lato" w:hAnsi="Lato" w:cs="TimesNewRomanPSMT"/>
          <w:kern w:val="0"/>
          <w:sz w:val="21"/>
          <w:szCs w:val="21"/>
        </w:rPr>
        <w:t xml:space="preserve">rodzajów dokumentów ubezpieczenia. </w:t>
      </w:r>
      <w:r w:rsidR="007F3BBD" w:rsidRPr="00395C06">
        <w:rPr>
          <w:rFonts w:ascii="Lato" w:hAnsi="Lato" w:cs="Noto Sans"/>
          <w:sz w:val="21"/>
          <w:szCs w:val="21"/>
          <w:shd w:val="clear" w:color="auto" w:fill="FFFFFF"/>
        </w:rPr>
        <w:t> </w:t>
      </w:r>
    </w:p>
    <w:p w14:paraId="3198A32C" w14:textId="0941B09A" w:rsidR="00F4389E" w:rsidRDefault="00F4389E" w:rsidP="00324DAB">
      <w:pPr>
        <w:spacing w:before="120" w:after="0" w:line="276" w:lineRule="auto"/>
        <w:rPr>
          <w:rFonts w:ascii="Lato" w:hAnsi="Lato" w:cs="TimesNewRomanPSMT"/>
          <w:kern w:val="0"/>
          <w:sz w:val="21"/>
          <w:szCs w:val="21"/>
        </w:rPr>
      </w:pPr>
      <w:r w:rsidRPr="00395C06">
        <w:rPr>
          <w:rFonts w:ascii="Lato" w:hAnsi="Lato" w:cs="Noto Sans"/>
          <w:sz w:val="21"/>
          <w:szCs w:val="21"/>
          <w:shd w:val="clear" w:color="auto" w:fill="FFFFFF"/>
        </w:rPr>
        <w:t xml:space="preserve">Z powyższych regulacji wynika zatem, że </w:t>
      </w:r>
      <w:r w:rsidRPr="00395C06">
        <w:rPr>
          <w:rFonts w:ascii="Lato" w:hAnsi="Lato" w:cs="TimesNewRomanPSMT"/>
          <w:kern w:val="0"/>
          <w:sz w:val="21"/>
          <w:szCs w:val="21"/>
        </w:rPr>
        <w:t xml:space="preserve">nazwa dokumentu ubezpieczenia czy też jego rodzaj nie są istotne </w:t>
      </w:r>
      <w:r w:rsidR="00737412" w:rsidRPr="00395C06">
        <w:rPr>
          <w:rFonts w:ascii="Lato" w:hAnsi="Lato" w:cs="TimesNewRomanPSMT"/>
          <w:kern w:val="0"/>
          <w:sz w:val="21"/>
          <w:szCs w:val="21"/>
        </w:rPr>
        <w:t>–</w:t>
      </w:r>
      <w:r w:rsidRPr="00395C06">
        <w:rPr>
          <w:rFonts w:ascii="Lato" w:hAnsi="Lato" w:cs="TimesNewRomanPSMT"/>
          <w:kern w:val="0"/>
          <w:sz w:val="21"/>
          <w:szCs w:val="21"/>
        </w:rPr>
        <w:t xml:space="preserve"> </w:t>
      </w:r>
      <w:r w:rsidR="00737412" w:rsidRPr="00395C06">
        <w:rPr>
          <w:rFonts w:ascii="Lato" w:hAnsi="Lato" w:cs="TimesNewRomanPSMT"/>
          <w:kern w:val="0"/>
          <w:sz w:val="21"/>
          <w:szCs w:val="21"/>
        </w:rPr>
        <w:t xml:space="preserve">dla realizacji celu </w:t>
      </w:r>
      <w:r w:rsidR="007F4B5F" w:rsidRPr="00395C06">
        <w:rPr>
          <w:rFonts w:ascii="Lato" w:hAnsi="Lato" w:cs="TimesNewRomanPSMT"/>
          <w:kern w:val="0"/>
          <w:sz w:val="21"/>
          <w:szCs w:val="21"/>
        </w:rPr>
        <w:t xml:space="preserve">normy prawnej wynikającej z </w:t>
      </w:r>
      <w:r w:rsidR="00BA540D" w:rsidRPr="00395C06">
        <w:rPr>
          <w:rFonts w:ascii="Lato" w:hAnsi="Lato" w:cs="TimesNewRomanPSMT"/>
          <w:kern w:val="0"/>
          <w:sz w:val="21"/>
          <w:szCs w:val="21"/>
        </w:rPr>
        <w:t xml:space="preserve">art. </w:t>
      </w:r>
      <w:r w:rsidR="00BA540D" w:rsidRPr="00395C06">
        <w:rPr>
          <w:rFonts w:ascii="Lato" w:hAnsi="Lato"/>
          <w:kern w:val="0"/>
          <w:sz w:val="21"/>
          <w:szCs w:val="21"/>
          <w14:ligatures w14:val="none"/>
        </w:rPr>
        <w:t xml:space="preserve">115 ust. 1 pkt 3 ustawy </w:t>
      </w:r>
      <w:r w:rsidR="00BA540D" w:rsidRPr="00395C06">
        <w:rPr>
          <w:rFonts w:ascii="Lato" w:hAnsi="Lato" w:cs="TimesNewRomanPSMT"/>
          <w:kern w:val="0"/>
          <w:sz w:val="21"/>
          <w:szCs w:val="21"/>
        </w:rPr>
        <w:t>Pzp</w:t>
      </w:r>
      <w:r w:rsidR="00BA540D" w:rsidRPr="00395C06">
        <w:rPr>
          <w:rFonts w:ascii="Lato" w:hAnsi="Lato" w:cs="TimesNewRomanPSMT"/>
          <w:b/>
          <w:bCs/>
          <w:kern w:val="0"/>
          <w:sz w:val="21"/>
          <w:szCs w:val="21"/>
        </w:rPr>
        <w:t xml:space="preserve"> </w:t>
      </w:r>
      <w:r w:rsidRPr="00395C06">
        <w:rPr>
          <w:rFonts w:ascii="Lato" w:hAnsi="Lato" w:cs="TimesNewRomanPSMT"/>
          <w:b/>
          <w:bCs/>
          <w:kern w:val="0"/>
          <w:sz w:val="21"/>
          <w:szCs w:val="21"/>
        </w:rPr>
        <w:t>ważne jest</w:t>
      </w:r>
      <w:r w:rsidR="00BA540D" w:rsidRPr="00395C06">
        <w:rPr>
          <w:rFonts w:ascii="Lato" w:hAnsi="Lato" w:cs="TimesNewRomanPSMT"/>
          <w:b/>
          <w:bCs/>
          <w:kern w:val="0"/>
          <w:sz w:val="21"/>
          <w:szCs w:val="21"/>
        </w:rPr>
        <w:t xml:space="preserve"> </w:t>
      </w:r>
      <w:r w:rsidR="003F1CC6" w:rsidRPr="00395C06">
        <w:rPr>
          <w:rFonts w:ascii="Lato" w:hAnsi="Lato" w:cs="TimesNewRomanPSMT"/>
          <w:b/>
          <w:bCs/>
          <w:kern w:val="0"/>
          <w:sz w:val="21"/>
          <w:szCs w:val="21"/>
        </w:rPr>
        <w:t>a</w:t>
      </w:r>
      <w:r w:rsidRPr="00395C06">
        <w:rPr>
          <w:rFonts w:ascii="Lato" w:hAnsi="Lato" w:cs="TimesNewRomanPSMT"/>
          <w:b/>
          <w:bCs/>
          <w:kern w:val="0"/>
          <w:sz w:val="21"/>
          <w:szCs w:val="21"/>
        </w:rPr>
        <w:t>by</w:t>
      </w:r>
      <w:r w:rsidRPr="00395C06">
        <w:rPr>
          <w:rFonts w:ascii="Lato" w:hAnsi="Lato" w:cs="Noto Sans"/>
          <w:b/>
          <w:bCs/>
          <w:sz w:val="21"/>
          <w:szCs w:val="21"/>
          <w:shd w:val="clear" w:color="auto" w:fill="FFFFFF"/>
        </w:rPr>
        <w:t xml:space="preserve"> </w:t>
      </w:r>
      <w:r w:rsidR="00BA540D" w:rsidRPr="00395C06">
        <w:rPr>
          <w:rFonts w:ascii="Lato" w:hAnsi="Lato" w:cs="TimesNewRomanPSMT"/>
          <w:b/>
          <w:bCs/>
          <w:kern w:val="0"/>
          <w:sz w:val="21"/>
          <w:szCs w:val="21"/>
        </w:rPr>
        <w:t xml:space="preserve">dokument ubezpieczenia </w:t>
      </w:r>
      <w:r w:rsidRPr="00395C06">
        <w:rPr>
          <w:rFonts w:ascii="Lato" w:hAnsi="Lato" w:cs="TimesNewRomanPSMT"/>
          <w:b/>
          <w:bCs/>
          <w:kern w:val="0"/>
          <w:sz w:val="21"/>
          <w:szCs w:val="21"/>
        </w:rPr>
        <w:t xml:space="preserve">potwierdzał fakt </w:t>
      </w:r>
      <w:r w:rsidR="005861AC" w:rsidRPr="00395C06">
        <w:rPr>
          <w:rFonts w:ascii="Lato" w:hAnsi="Lato" w:cs="TimesNewRomanPSMT"/>
          <w:b/>
          <w:bCs/>
          <w:kern w:val="0"/>
          <w:sz w:val="21"/>
          <w:szCs w:val="21"/>
        </w:rPr>
        <w:t xml:space="preserve">nawiązania </w:t>
      </w:r>
      <w:r w:rsidR="001661D8" w:rsidRPr="00395C06">
        <w:rPr>
          <w:rFonts w:ascii="Lato" w:hAnsi="Lato"/>
          <w:b/>
          <w:bCs/>
          <w:kern w:val="0"/>
          <w:sz w:val="21"/>
          <w:szCs w:val="21"/>
          <w14:ligatures w14:val="none"/>
        </w:rPr>
        <w:t xml:space="preserve">przez wykonawcę </w:t>
      </w:r>
      <w:r w:rsidR="005861AC" w:rsidRPr="00395C06">
        <w:rPr>
          <w:rFonts w:ascii="Lato" w:hAnsi="Lato" w:cs="TimesNewRomanPSMT"/>
          <w:b/>
          <w:bCs/>
          <w:kern w:val="0"/>
          <w:sz w:val="21"/>
          <w:szCs w:val="21"/>
        </w:rPr>
        <w:t xml:space="preserve">stosunku ubezpieczeniowego </w:t>
      </w:r>
      <w:r w:rsidR="00E01563" w:rsidRPr="00395C06">
        <w:rPr>
          <w:rFonts w:ascii="Lato" w:hAnsi="Lato"/>
          <w:b/>
          <w:bCs/>
          <w:kern w:val="0"/>
          <w:sz w:val="21"/>
          <w:szCs w:val="21"/>
          <w14:ligatures w14:val="none"/>
        </w:rPr>
        <w:t xml:space="preserve">w zakresie prowadzonej działalności związanej z przedmiotem zamówienia oraz </w:t>
      </w:r>
      <w:r w:rsidR="00BF3F86" w:rsidRPr="00395C06">
        <w:rPr>
          <w:rFonts w:ascii="Lato" w:hAnsi="Lato"/>
          <w:b/>
          <w:bCs/>
          <w:kern w:val="0"/>
          <w:sz w:val="21"/>
          <w:szCs w:val="21"/>
          <w14:ligatures w14:val="none"/>
        </w:rPr>
        <w:t xml:space="preserve">aby </w:t>
      </w:r>
      <w:r w:rsidR="00E01563" w:rsidRPr="00395C06">
        <w:rPr>
          <w:rFonts w:ascii="Lato" w:hAnsi="Lato"/>
          <w:b/>
          <w:bCs/>
          <w:kern w:val="0"/>
          <w:sz w:val="21"/>
          <w:szCs w:val="21"/>
          <w14:ligatures w14:val="none"/>
        </w:rPr>
        <w:t>wskazywał sumę gwarancyjną tego ubezpieczenia</w:t>
      </w:r>
      <w:r w:rsidR="00CD2E61" w:rsidRPr="00395C06">
        <w:rPr>
          <w:rFonts w:ascii="Lato" w:hAnsi="Lato" w:cs="TimesNewRomanPSMT"/>
          <w:kern w:val="0"/>
          <w:sz w:val="21"/>
          <w:szCs w:val="21"/>
        </w:rPr>
        <w:t>.</w:t>
      </w:r>
    </w:p>
    <w:p w14:paraId="3D310E1B" w14:textId="5FE4A8DB" w:rsidR="00FC4784" w:rsidRPr="0058237E" w:rsidRDefault="00266630" w:rsidP="00324DAB">
      <w:pPr>
        <w:spacing w:before="120" w:after="0" w:line="276" w:lineRule="auto"/>
        <w:rPr>
          <w:rFonts w:ascii="Lato" w:hAnsi="Lato"/>
          <w:kern w:val="0"/>
          <w:sz w:val="21"/>
          <w:szCs w:val="21"/>
          <w14:ligatures w14:val="none"/>
        </w:rPr>
      </w:pPr>
      <w:r w:rsidRPr="00507C56">
        <w:rPr>
          <w:rFonts w:ascii="Lato" w:hAnsi="Lato" w:cs="TimesNewRomanPSMT"/>
          <w:kern w:val="0"/>
          <w:sz w:val="21"/>
          <w:szCs w:val="21"/>
        </w:rPr>
        <w:t xml:space="preserve">W praktyce najczęściej składanym przez wykonawców na potwierdzenie wymaganej przez zamawiającego sytuacji ekonomicznej lub finansowej dokumentem jest polisa ubezpieczeniowa. </w:t>
      </w:r>
      <w:r>
        <w:rPr>
          <w:rFonts w:ascii="Lato" w:hAnsi="Lato" w:cs="TimesNewRomanPSMT"/>
          <w:kern w:val="0"/>
          <w:sz w:val="21"/>
          <w:szCs w:val="21"/>
        </w:rPr>
        <w:t xml:space="preserve">                 </w:t>
      </w:r>
      <w:r w:rsidRPr="00507C56">
        <w:rPr>
          <w:rFonts w:ascii="Lato" w:hAnsi="Lato" w:cs="TimesNewRomanPSMT"/>
          <w:kern w:val="0"/>
          <w:sz w:val="21"/>
          <w:szCs w:val="21"/>
        </w:rPr>
        <w:t xml:space="preserve">W </w:t>
      </w:r>
      <w:r w:rsidRPr="00507C56">
        <w:rPr>
          <w:rFonts w:ascii="Lato" w:eastAsia="Helvetica" w:hAnsi="Lato" w:cs="Helvetica"/>
          <w:sz w:val="21"/>
          <w:szCs w:val="21"/>
        </w:rPr>
        <w:t>związku z tym pojawia się zagadnienie weryfikacji przez zamawiającego opłacenia składanej przez wykonawcę polisy</w:t>
      </w:r>
      <w:r w:rsidRPr="00507C56">
        <w:rPr>
          <w:rFonts w:ascii="Lato" w:hAnsi="Lato"/>
          <w:kern w:val="0"/>
          <w:sz w:val="21"/>
          <w:szCs w:val="21"/>
          <w14:ligatures w14:val="none"/>
        </w:rPr>
        <w:t xml:space="preserve">. </w:t>
      </w:r>
    </w:p>
    <w:p w14:paraId="4392E00F" w14:textId="77777777" w:rsidR="007904C5" w:rsidRPr="00395C06" w:rsidRDefault="007904C5" w:rsidP="00324DAB">
      <w:pPr>
        <w:spacing w:before="120" w:after="0" w:line="276" w:lineRule="auto"/>
        <w:rPr>
          <w:rFonts w:ascii="Lato" w:hAnsi="Lato" w:cs="Noto Sans"/>
          <w:sz w:val="21"/>
          <w:szCs w:val="21"/>
          <w:shd w:val="clear" w:color="auto" w:fill="FFFFFF"/>
        </w:rPr>
      </w:pPr>
    </w:p>
    <w:p w14:paraId="17E51033" w14:textId="1E4C521B" w:rsidR="00EA29BA" w:rsidRPr="00395C06" w:rsidRDefault="005615E1" w:rsidP="00324DAB">
      <w:pPr>
        <w:pStyle w:val="Nagwek1"/>
        <w:numPr>
          <w:ilvl w:val="0"/>
          <w:numId w:val="8"/>
        </w:numPr>
        <w:rPr>
          <w:shd w:val="clear" w:color="auto" w:fill="FFFFFF"/>
        </w:rPr>
      </w:pPr>
      <w:r w:rsidRPr="00395C06">
        <w:rPr>
          <w:shd w:val="clear" w:color="auto" w:fill="FFFFFF"/>
        </w:rPr>
        <w:t>Polisa ubezpieczeniowa – czy musi być opłacona?</w:t>
      </w:r>
    </w:p>
    <w:p w14:paraId="334D50D9" w14:textId="77777777" w:rsidR="007904C5" w:rsidRPr="00395C06" w:rsidRDefault="007904C5" w:rsidP="00324DAB">
      <w:pPr>
        <w:pStyle w:val="Akapitzlist"/>
        <w:spacing w:before="120" w:after="0" w:line="276" w:lineRule="auto"/>
        <w:ind w:left="1080"/>
        <w:rPr>
          <w:rFonts w:ascii="Lato" w:hAnsi="Lato" w:cs="Noto Sans"/>
          <w:b/>
          <w:bCs/>
          <w:sz w:val="21"/>
          <w:szCs w:val="21"/>
          <w:shd w:val="clear" w:color="auto" w:fill="FFFFFF"/>
        </w:rPr>
      </w:pPr>
    </w:p>
    <w:p w14:paraId="6BB3B619" w14:textId="05A0EBCE" w:rsidR="00AC25A9" w:rsidRPr="00395C06" w:rsidRDefault="00AC25A9" w:rsidP="00324DAB">
      <w:pPr>
        <w:spacing w:before="120" w:after="0" w:line="276" w:lineRule="auto"/>
        <w:rPr>
          <w:rFonts w:ascii="Lato" w:eastAsia="Helvetica" w:hAnsi="Lato" w:cs="Helvetica"/>
          <w:sz w:val="21"/>
          <w:szCs w:val="21"/>
        </w:rPr>
      </w:pPr>
      <w:r>
        <w:rPr>
          <w:rFonts w:ascii="Lato" w:hAnsi="Lato"/>
          <w:kern w:val="0"/>
          <w:sz w:val="21"/>
          <w:szCs w:val="21"/>
          <w14:ligatures w14:val="none"/>
        </w:rPr>
        <w:t>W pierwszej kolejności należy zastrzec, że</w:t>
      </w:r>
      <w:r w:rsidRPr="00EC2E78">
        <w:rPr>
          <w:rFonts w:ascii="Lato" w:hAnsi="Lato"/>
          <w:kern w:val="0"/>
          <w:sz w:val="21"/>
          <w:szCs w:val="21"/>
          <w14:ligatures w14:val="none"/>
        </w:rPr>
        <w:t xml:space="preserve"> </w:t>
      </w:r>
      <w:r w:rsidRPr="001F5C89">
        <w:rPr>
          <w:rFonts w:ascii="Lato" w:hAnsi="Lato"/>
          <w:b/>
          <w:bCs/>
          <w:kern w:val="0"/>
          <w:sz w:val="21"/>
          <w:szCs w:val="21"/>
          <w14:ligatures w14:val="none"/>
        </w:rPr>
        <w:t>ocena posiadania przez wykonawcę odpowiedniego ubezpieczenia odpowiedzialności cywilnej</w:t>
      </w:r>
      <w:r>
        <w:rPr>
          <w:rFonts w:ascii="Lato" w:hAnsi="Lato"/>
          <w:kern w:val="0"/>
          <w:sz w:val="21"/>
          <w:szCs w:val="21"/>
          <w14:ligatures w14:val="none"/>
        </w:rPr>
        <w:t xml:space="preserve"> </w:t>
      </w:r>
      <w:r w:rsidRPr="00885A9E">
        <w:rPr>
          <w:rFonts w:ascii="Lato" w:hAnsi="Lato"/>
          <w:b/>
          <w:bCs/>
          <w:sz w:val="21"/>
          <w:szCs w:val="21"/>
        </w:rPr>
        <w:t>winna być dokonywana przez zamawiającego w oparciu o szczegółową analizę treści złożonych przez wykonawcę dokumentów</w:t>
      </w:r>
      <w:r w:rsidRPr="00395C06">
        <w:rPr>
          <w:rFonts w:ascii="Lato" w:hAnsi="Lato"/>
          <w:b/>
          <w:bCs/>
          <w:sz w:val="21"/>
          <w:szCs w:val="21"/>
        </w:rPr>
        <w:t xml:space="preserve">, w kontekście przepisów rozporządzenia, </w:t>
      </w:r>
      <w:r>
        <w:rPr>
          <w:rFonts w:ascii="Lato" w:hAnsi="Lato"/>
          <w:b/>
          <w:bCs/>
          <w:sz w:val="21"/>
          <w:szCs w:val="21"/>
        </w:rPr>
        <w:t xml:space="preserve">przepisów </w:t>
      </w:r>
      <w:r w:rsidRPr="00395C06">
        <w:rPr>
          <w:rFonts w:ascii="Lato" w:hAnsi="Lato"/>
          <w:b/>
          <w:bCs/>
          <w:sz w:val="21"/>
          <w:szCs w:val="21"/>
        </w:rPr>
        <w:t xml:space="preserve">KC oraz </w:t>
      </w:r>
      <w:r>
        <w:rPr>
          <w:rFonts w:ascii="Lato" w:hAnsi="Lato"/>
          <w:b/>
          <w:bCs/>
          <w:sz w:val="21"/>
          <w:szCs w:val="21"/>
        </w:rPr>
        <w:t xml:space="preserve">w odniesieniu do konkretnego warunku udziału w postępowaniu sformułowanego przez zamawiającego </w:t>
      </w:r>
      <w:r w:rsidR="00DF7DDF">
        <w:rPr>
          <w:rFonts w:ascii="Lato" w:hAnsi="Lato"/>
          <w:b/>
          <w:bCs/>
          <w:sz w:val="21"/>
          <w:szCs w:val="21"/>
        </w:rPr>
        <w:t>w</w:t>
      </w:r>
      <w:r>
        <w:rPr>
          <w:rFonts w:ascii="Lato" w:hAnsi="Lato"/>
          <w:b/>
          <w:bCs/>
          <w:sz w:val="21"/>
          <w:szCs w:val="21"/>
        </w:rPr>
        <w:t xml:space="preserve"> dan</w:t>
      </w:r>
      <w:r w:rsidR="00DF7DDF">
        <w:rPr>
          <w:rFonts w:ascii="Lato" w:hAnsi="Lato"/>
          <w:b/>
          <w:bCs/>
          <w:sz w:val="21"/>
          <w:szCs w:val="21"/>
        </w:rPr>
        <w:t>ym</w:t>
      </w:r>
      <w:r>
        <w:rPr>
          <w:rFonts w:ascii="Lato" w:hAnsi="Lato"/>
          <w:b/>
          <w:bCs/>
          <w:sz w:val="21"/>
          <w:szCs w:val="21"/>
        </w:rPr>
        <w:t xml:space="preserve"> postępowan</w:t>
      </w:r>
      <w:r w:rsidR="00DF7DDF">
        <w:rPr>
          <w:rFonts w:ascii="Lato" w:hAnsi="Lato"/>
          <w:b/>
          <w:bCs/>
          <w:sz w:val="21"/>
          <w:szCs w:val="21"/>
        </w:rPr>
        <w:t xml:space="preserve">iu </w:t>
      </w:r>
      <w:r>
        <w:rPr>
          <w:rFonts w:ascii="Lato" w:hAnsi="Lato"/>
          <w:b/>
          <w:bCs/>
          <w:sz w:val="21"/>
          <w:szCs w:val="21"/>
        </w:rPr>
        <w:t>o udzielenie zamówienia publicznego</w:t>
      </w:r>
      <w:r w:rsidRPr="00395C06">
        <w:rPr>
          <w:rFonts w:ascii="Lato" w:hAnsi="Lato"/>
          <w:b/>
          <w:bCs/>
          <w:sz w:val="21"/>
          <w:szCs w:val="21"/>
        </w:rPr>
        <w:t xml:space="preserve">. </w:t>
      </w:r>
    </w:p>
    <w:p w14:paraId="2D2AEF48" w14:textId="678B298F" w:rsidR="009E15E2" w:rsidRPr="00395C06" w:rsidRDefault="00105161" w:rsidP="00324DAB">
      <w:pPr>
        <w:spacing w:before="120" w:after="0" w:line="276" w:lineRule="auto"/>
        <w:rPr>
          <w:rFonts w:ascii="Lato" w:hAnsi="Lato"/>
          <w:kern w:val="0"/>
          <w:sz w:val="21"/>
          <w:szCs w:val="21"/>
          <w14:ligatures w14:val="none"/>
        </w:rPr>
      </w:pPr>
      <w:r>
        <w:rPr>
          <w:rFonts w:ascii="Lato" w:hAnsi="Lato"/>
          <w:kern w:val="0"/>
          <w:sz w:val="21"/>
          <w:szCs w:val="21"/>
          <w14:ligatures w14:val="none"/>
        </w:rPr>
        <w:t>Jak już wyżej wskazano n</w:t>
      </w:r>
      <w:r w:rsidR="006B0895" w:rsidRPr="00395C06">
        <w:rPr>
          <w:rFonts w:ascii="Lato" w:hAnsi="Lato"/>
          <w:kern w:val="0"/>
          <w:sz w:val="21"/>
          <w:szCs w:val="21"/>
          <w14:ligatures w14:val="none"/>
        </w:rPr>
        <w:t xml:space="preserve">a gruncie obowiązującego rozporządzenia, zamawiający może żądać </w:t>
      </w:r>
      <w:r w:rsidR="006B0895" w:rsidRPr="00395C06">
        <w:rPr>
          <w:rFonts w:ascii="Lato" w:hAnsi="Lato" w:cs="Noto Sans"/>
          <w:b/>
          <w:bCs/>
          <w:sz w:val="21"/>
          <w:szCs w:val="21"/>
          <w:shd w:val="clear" w:color="auto" w:fill="FFFFFF"/>
        </w:rPr>
        <w:t>dokumentów potwierdzających</w:t>
      </w:r>
      <w:r w:rsidR="006B0895" w:rsidRPr="00395C06">
        <w:rPr>
          <w:rFonts w:ascii="Lato" w:hAnsi="Lato" w:cs="Noto Sans"/>
          <w:sz w:val="21"/>
          <w:szCs w:val="21"/>
          <w:shd w:val="clear" w:color="auto" w:fill="FFFFFF"/>
        </w:rPr>
        <w:t xml:space="preserve">, </w:t>
      </w:r>
      <w:r w:rsidR="006B0895" w:rsidRPr="00507C56">
        <w:rPr>
          <w:rFonts w:ascii="Lato" w:hAnsi="Lato" w:cs="Noto Sans"/>
          <w:b/>
          <w:bCs/>
          <w:sz w:val="21"/>
          <w:szCs w:val="21"/>
          <w:shd w:val="clear" w:color="auto" w:fill="FFFFFF"/>
        </w:rPr>
        <w:t>że wykonawca jest ubezpieczony od odpowiedzialności cywilnej w zakresie prowadzonej działalności związanej z przedmiotem zamówienia ze wskazaniem sumy gwarancyjnej tego ubezpieczenia</w:t>
      </w:r>
      <w:r w:rsidR="006B0895" w:rsidRPr="00395C06">
        <w:rPr>
          <w:rFonts w:ascii="Lato" w:hAnsi="Lato"/>
          <w:kern w:val="0"/>
          <w:sz w:val="21"/>
          <w:szCs w:val="21"/>
          <w14:ligatures w14:val="none"/>
        </w:rPr>
        <w:t>.</w:t>
      </w:r>
    </w:p>
    <w:p w14:paraId="335E8C9A" w14:textId="5FFC6AF8" w:rsidR="00185ABA" w:rsidRPr="00395C06" w:rsidRDefault="00240BE9" w:rsidP="00324DAB">
      <w:pPr>
        <w:spacing w:before="120" w:after="0" w:line="276" w:lineRule="auto"/>
        <w:rPr>
          <w:rFonts w:ascii="Lato" w:hAnsi="Lato"/>
          <w:kern w:val="0"/>
          <w:sz w:val="21"/>
          <w:szCs w:val="21"/>
          <w14:ligatures w14:val="none"/>
        </w:rPr>
      </w:pPr>
      <w:r>
        <w:rPr>
          <w:rFonts w:ascii="Lato" w:hAnsi="Lato"/>
          <w:kern w:val="0"/>
          <w:sz w:val="21"/>
          <w:szCs w:val="21"/>
          <w14:ligatures w14:val="none"/>
        </w:rPr>
        <w:t>Żeby odpowiedzieć na pytanie jaki dokument potwierdza, że wykonawca jest ubezpieczony</w:t>
      </w:r>
      <w:r w:rsidRPr="00240BE9">
        <w:rPr>
          <w:rFonts w:ascii="Lato" w:hAnsi="Lato" w:cs="Noto Sans"/>
          <w:b/>
          <w:bCs/>
          <w:sz w:val="21"/>
          <w:szCs w:val="21"/>
          <w:shd w:val="clear" w:color="auto" w:fill="FFFFFF"/>
        </w:rPr>
        <w:t xml:space="preserve"> </w:t>
      </w:r>
      <w:r w:rsidRPr="00507C56">
        <w:rPr>
          <w:rFonts w:ascii="Lato" w:hAnsi="Lato" w:cs="Noto Sans"/>
          <w:sz w:val="21"/>
          <w:szCs w:val="21"/>
          <w:shd w:val="clear" w:color="auto" w:fill="FFFFFF"/>
        </w:rPr>
        <w:t>od odpowiedzialności cywilnej</w:t>
      </w:r>
      <w:r>
        <w:rPr>
          <w:rFonts w:ascii="Lato" w:hAnsi="Lato"/>
          <w:kern w:val="0"/>
          <w:sz w:val="21"/>
          <w:szCs w:val="21"/>
          <w14:ligatures w14:val="none"/>
        </w:rPr>
        <w:t xml:space="preserve">, a tym samym, czy </w:t>
      </w:r>
      <w:r w:rsidR="007112F3" w:rsidRPr="00395C06">
        <w:rPr>
          <w:rFonts w:ascii="Lato" w:hAnsi="Lato"/>
          <w:kern w:val="0"/>
          <w:sz w:val="21"/>
          <w:szCs w:val="21"/>
          <w14:ligatures w14:val="none"/>
        </w:rPr>
        <w:t>polis</w:t>
      </w:r>
      <w:r>
        <w:rPr>
          <w:rFonts w:ascii="Lato" w:hAnsi="Lato"/>
          <w:kern w:val="0"/>
          <w:sz w:val="21"/>
          <w:szCs w:val="21"/>
          <w14:ligatures w14:val="none"/>
        </w:rPr>
        <w:t>a</w:t>
      </w:r>
      <w:r w:rsidR="007112F3" w:rsidRPr="00395C06">
        <w:rPr>
          <w:rFonts w:ascii="Lato" w:hAnsi="Lato"/>
          <w:kern w:val="0"/>
          <w:sz w:val="21"/>
          <w:szCs w:val="21"/>
          <w14:ligatures w14:val="none"/>
        </w:rPr>
        <w:t xml:space="preserve"> </w:t>
      </w:r>
      <w:r w:rsidRPr="00395C06">
        <w:rPr>
          <w:rFonts w:ascii="Lato" w:hAnsi="Lato"/>
          <w:kern w:val="0"/>
          <w:sz w:val="21"/>
          <w:szCs w:val="21"/>
          <w14:ligatures w14:val="none"/>
        </w:rPr>
        <w:t>ubezpieczeniow</w:t>
      </w:r>
      <w:r>
        <w:rPr>
          <w:rFonts w:ascii="Lato" w:hAnsi="Lato"/>
          <w:kern w:val="0"/>
          <w:sz w:val="21"/>
          <w:szCs w:val="21"/>
          <w14:ligatures w14:val="none"/>
        </w:rPr>
        <w:t xml:space="preserve">a musi być opłacona </w:t>
      </w:r>
      <w:r w:rsidR="00F30A53" w:rsidRPr="00395C06">
        <w:rPr>
          <w:rFonts w:ascii="Lato" w:hAnsi="Lato"/>
          <w:kern w:val="0"/>
          <w:sz w:val="21"/>
          <w:szCs w:val="21"/>
          <w14:ligatures w14:val="none"/>
        </w:rPr>
        <w:t xml:space="preserve">należy </w:t>
      </w:r>
      <w:r>
        <w:rPr>
          <w:rFonts w:ascii="Lato" w:hAnsi="Lato"/>
          <w:kern w:val="0"/>
          <w:sz w:val="21"/>
          <w:szCs w:val="21"/>
          <w14:ligatures w14:val="none"/>
        </w:rPr>
        <w:t xml:space="preserve">odwołać się do </w:t>
      </w:r>
      <w:r w:rsidR="00185ABA" w:rsidRPr="00395C06">
        <w:rPr>
          <w:rFonts w:ascii="Lato" w:hAnsi="Lato"/>
          <w:kern w:val="0"/>
          <w:sz w:val="21"/>
          <w:szCs w:val="21"/>
          <w14:ligatures w14:val="none"/>
        </w:rPr>
        <w:t xml:space="preserve">przepisów KC regulujących umowę ubezpieczenia. </w:t>
      </w:r>
    </w:p>
    <w:p w14:paraId="7108096C" w14:textId="4CE031AA" w:rsidR="00894DEC" w:rsidRPr="00395C06" w:rsidRDefault="00185ABA" w:rsidP="00324DAB">
      <w:pPr>
        <w:spacing w:before="120" w:after="0" w:line="276" w:lineRule="auto"/>
        <w:rPr>
          <w:rFonts w:ascii="Lato" w:hAnsi="Lato"/>
          <w:kern w:val="0"/>
          <w:sz w:val="21"/>
          <w:szCs w:val="21"/>
          <w14:ligatures w14:val="none"/>
        </w:rPr>
      </w:pPr>
      <w:r w:rsidRPr="00395C06">
        <w:rPr>
          <w:rFonts w:ascii="Lato" w:hAnsi="Lato"/>
          <w:kern w:val="0"/>
          <w:sz w:val="21"/>
          <w:szCs w:val="21"/>
          <w14:ligatures w14:val="none"/>
        </w:rPr>
        <w:t>Zgodnie z art. 814 § 1 KC, jeżeli nie umówiono się inaczej, odpowiedzialność ubezpieczyciela rozpoczyna się od dnia następującego po zawarciu umowy, nie wcześniej jednak niż od dnia następnego po zapłaceniu składki lub jej pierwszej raty. Z</w:t>
      </w:r>
      <w:r w:rsidR="00223897" w:rsidRPr="00395C06">
        <w:rPr>
          <w:rFonts w:ascii="Lato" w:hAnsi="Lato"/>
          <w:kern w:val="0"/>
          <w:sz w:val="21"/>
          <w:szCs w:val="21"/>
          <w14:ligatures w14:val="none"/>
        </w:rPr>
        <w:t xml:space="preserve"> kolei z </w:t>
      </w:r>
      <w:r w:rsidRPr="00395C06">
        <w:rPr>
          <w:rFonts w:ascii="Lato" w:hAnsi="Lato"/>
          <w:kern w:val="0"/>
          <w:sz w:val="21"/>
          <w:szCs w:val="21"/>
          <w14:ligatures w14:val="none"/>
        </w:rPr>
        <w:t xml:space="preserve">dyspozycji art. 814 § 2 KC wynika, </w:t>
      </w:r>
      <w:r w:rsidR="00ED0A49" w:rsidRPr="00395C06">
        <w:rPr>
          <w:rFonts w:ascii="Lato" w:hAnsi="Lato"/>
          <w:kern w:val="0"/>
          <w:sz w:val="21"/>
          <w:szCs w:val="21"/>
          <w14:ligatures w14:val="none"/>
        </w:rPr>
        <w:t xml:space="preserve">że jeżeli ubezpieczyciel ponosi odpowiedzialność jeszcze przed zapłaceniem składki lub jej pierwszej raty, a składka lub jej pierwsza rata nie została zapłacona w terminie, ubezpieczyciel może wypowiedzieć umowę ze skutkiem natychmiastowym i żądać zapłaty składki za okres, przez który ponosił odpowiedzialność. W braku wypowiedzenia umowy wygasa ona z końcem okresu, za który przypadała niezapłacona składka. </w:t>
      </w:r>
    </w:p>
    <w:p w14:paraId="2F29F87D" w14:textId="261220BC" w:rsidR="00894DEC" w:rsidRPr="00395C06" w:rsidRDefault="00894DEC" w:rsidP="00324DAB">
      <w:pPr>
        <w:spacing w:before="120" w:after="0" w:line="276" w:lineRule="auto"/>
        <w:rPr>
          <w:rFonts w:ascii="Lato" w:hAnsi="Lato"/>
          <w:kern w:val="0"/>
          <w:sz w:val="21"/>
          <w:szCs w:val="21"/>
          <w14:ligatures w14:val="none"/>
        </w:rPr>
      </w:pPr>
      <w:r w:rsidRPr="00395C06">
        <w:rPr>
          <w:rFonts w:ascii="Lato" w:hAnsi="Lato"/>
          <w:kern w:val="0"/>
          <w:sz w:val="21"/>
          <w:szCs w:val="21"/>
          <w14:ligatures w14:val="none"/>
        </w:rPr>
        <w:lastRenderedPageBreak/>
        <w:t xml:space="preserve">Przepis art. 814 § 1 KC ma charakter dyspozytywny – </w:t>
      </w:r>
      <w:r w:rsidRPr="00395C06">
        <w:rPr>
          <w:rFonts w:ascii="Lato" w:hAnsi="Lato"/>
          <w:b/>
          <w:bCs/>
          <w:kern w:val="0"/>
          <w:sz w:val="21"/>
          <w:szCs w:val="21"/>
          <w14:ligatures w14:val="none"/>
        </w:rPr>
        <w:t xml:space="preserve">ustawodawca </w:t>
      </w:r>
      <w:r w:rsidR="00556736" w:rsidRPr="00395C06">
        <w:rPr>
          <w:rFonts w:ascii="Lato" w:hAnsi="Lato"/>
          <w:b/>
          <w:bCs/>
          <w:kern w:val="0"/>
          <w:sz w:val="21"/>
          <w:szCs w:val="21"/>
          <w14:ligatures w14:val="none"/>
        </w:rPr>
        <w:t xml:space="preserve">zasadniczo </w:t>
      </w:r>
      <w:r w:rsidRPr="00395C06">
        <w:rPr>
          <w:rFonts w:ascii="Lato" w:hAnsi="Lato"/>
          <w:b/>
          <w:bCs/>
          <w:kern w:val="0"/>
          <w:sz w:val="21"/>
          <w:szCs w:val="21"/>
          <w14:ligatures w14:val="none"/>
        </w:rPr>
        <w:t xml:space="preserve">pozostawił woli stron umowy ubezpieczenia </w:t>
      </w:r>
      <w:r w:rsidR="00556736" w:rsidRPr="00395C06">
        <w:rPr>
          <w:rFonts w:ascii="Lato" w:hAnsi="Lato"/>
          <w:b/>
          <w:bCs/>
          <w:kern w:val="0"/>
          <w:sz w:val="21"/>
          <w:szCs w:val="21"/>
          <w14:ligatures w14:val="none"/>
        </w:rPr>
        <w:t xml:space="preserve">określenie </w:t>
      </w:r>
      <w:r w:rsidRPr="00395C06">
        <w:rPr>
          <w:rFonts w:ascii="Lato" w:hAnsi="Lato"/>
          <w:b/>
          <w:bCs/>
          <w:kern w:val="0"/>
          <w:sz w:val="21"/>
          <w:szCs w:val="21"/>
          <w14:ligatures w14:val="none"/>
        </w:rPr>
        <w:t>termin</w:t>
      </w:r>
      <w:r w:rsidR="00556736" w:rsidRPr="00395C06">
        <w:rPr>
          <w:rFonts w:ascii="Lato" w:hAnsi="Lato"/>
          <w:b/>
          <w:bCs/>
          <w:kern w:val="0"/>
          <w:sz w:val="21"/>
          <w:szCs w:val="21"/>
          <w14:ligatures w14:val="none"/>
        </w:rPr>
        <w:t>u</w:t>
      </w:r>
      <w:r w:rsidRPr="00395C06">
        <w:rPr>
          <w:rFonts w:ascii="Lato" w:hAnsi="Lato"/>
          <w:b/>
          <w:bCs/>
          <w:kern w:val="0"/>
          <w:sz w:val="21"/>
          <w:szCs w:val="21"/>
          <w14:ligatures w14:val="none"/>
        </w:rPr>
        <w:t xml:space="preserve"> rozpoczęcia odpowiedzialności ubezpieczyciela</w:t>
      </w:r>
      <w:r w:rsidRPr="00395C06">
        <w:rPr>
          <w:rFonts w:ascii="Lato" w:hAnsi="Lato"/>
          <w:kern w:val="0"/>
          <w:sz w:val="21"/>
          <w:szCs w:val="21"/>
          <w14:ligatures w14:val="none"/>
        </w:rPr>
        <w:t>. Dopiero w braku stosownego postanowienia umownego</w:t>
      </w:r>
      <w:r w:rsidR="00D66861" w:rsidRPr="00395C06">
        <w:rPr>
          <w:rFonts w:ascii="Lato" w:hAnsi="Lato"/>
          <w:kern w:val="0"/>
          <w:sz w:val="21"/>
          <w:szCs w:val="21"/>
          <w14:ligatures w14:val="none"/>
        </w:rPr>
        <w:t xml:space="preserve"> określającego </w:t>
      </w:r>
      <w:r w:rsidR="003F04C3" w:rsidRPr="00395C06">
        <w:rPr>
          <w:rFonts w:ascii="Lato" w:hAnsi="Lato"/>
          <w:kern w:val="0"/>
          <w:sz w:val="21"/>
          <w:szCs w:val="21"/>
          <w14:ligatures w14:val="none"/>
        </w:rPr>
        <w:t xml:space="preserve">tę </w:t>
      </w:r>
      <w:r w:rsidR="00D66861" w:rsidRPr="00395C06">
        <w:rPr>
          <w:rFonts w:ascii="Lato" w:hAnsi="Lato"/>
          <w:kern w:val="0"/>
          <w:sz w:val="21"/>
          <w:szCs w:val="21"/>
          <w14:ligatures w14:val="none"/>
        </w:rPr>
        <w:t>datę</w:t>
      </w:r>
      <w:r w:rsidR="0031236B" w:rsidRPr="00395C06">
        <w:rPr>
          <w:rFonts w:ascii="Lato" w:hAnsi="Lato"/>
          <w:kern w:val="0"/>
          <w:sz w:val="21"/>
          <w:szCs w:val="21"/>
          <w14:ligatures w14:val="none"/>
        </w:rPr>
        <w:t>,</w:t>
      </w:r>
      <w:r w:rsidRPr="00395C06">
        <w:rPr>
          <w:rFonts w:ascii="Lato" w:hAnsi="Lato"/>
          <w:kern w:val="0"/>
          <w:sz w:val="21"/>
          <w:szCs w:val="21"/>
          <w14:ligatures w14:val="none"/>
        </w:rPr>
        <w:t xml:space="preserve"> </w:t>
      </w:r>
      <w:r w:rsidR="003F04C3" w:rsidRPr="00395C06">
        <w:rPr>
          <w:rFonts w:ascii="Lato" w:hAnsi="Lato"/>
          <w:kern w:val="0"/>
          <w:sz w:val="21"/>
          <w:szCs w:val="21"/>
          <w14:ligatures w14:val="none"/>
        </w:rPr>
        <w:t xml:space="preserve">należy przyjąć, że </w:t>
      </w:r>
      <w:r w:rsidR="0031236B" w:rsidRPr="00395C06">
        <w:rPr>
          <w:rFonts w:ascii="Lato" w:hAnsi="Lato"/>
          <w:kern w:val="0"/>
          <w:sz w:val="21"/>
          <w:szCs w:val="21"/>
          <w14:ligatures w14:val="none"/>
        </w:rPr>
        <w:t xml:space="preserve">rozpoczyna się ona </w:t>
      </w:r>
      <w:r w:rsidRPr="00395C06">
        <w:rPr>
          <w:rFonts w:ascii="Lato" w:hAnsi="Lato"/>
          <w:kern w:val="0"/>
          <w:sz w:val="21"/>
          <w:szCs w:val="21"/>
          <w14:ligatures w14:val="none"/>
        </w:rPr>
        <w:t>od dnia następującego po zawarciu umowy, nie wcześniej jednak niż dnia następnego po zapłaceniu składki lub jej pierwszej raty</w:t>
      </w:r>
      <w:r w:rsidR="0031236B" w:rsidRPr="00395C06">
        <w:rPr>
          <w:rFonts w:ascii="Lato" w:hAnsi="Lato"/>
          <w:kern w:val="0"/>
          <w:sz w:val="21"/>
          <w:szCs w:val="21"/>
          <w14:ligatures w14:val="none"/>
        </w:rPr>
        <w:t xml:space="preserve"> (art. 814 § 2 KC).</w:t>
      </w:r>
    </w:p>
    <w:p w14:paraId="2DB9D797" w14:textId="353DBD1C" w:rsidR="0003111C" w:rsidRPr="00395C06" w:rsidRDefault="00D26E86" w:rsidP="00324DAB">
      <w:pPr>
        <w:spacing w:before="120" w:after="0" w:line="276" w:lineRule="auto"/>
        <w:rPr>
          <w:rFonts w:ascii="Lato" w:hAnsi="Lato"/>
          <w:kern w:val="0"/>
          <w:sz w:val="21"/>
          <w:szCs w:val="21"/>
          <w14:ligatures w14:val="none"/>
        </w:rPr>
      </w:pPr>
      <w:r w:rsidRPr="00395C06">
        <w:rPr>
          <w:rFonts w:ascii="Lato" w:hAnsi="Lato"/>
          <w:kern w:val="0"/>
          <w:sz w:val="21"/>
          <w:szCs w:val="21"/>
          <w14:ligatures w14:val="none"/>
        </w:rPr>
        <w:t>Z przywołanych przepisów wynika, że w</w:t>
      </w:r>
      <w:r w:rsidR="00770141" w:rsidRPr="00395C06">
        <w:rPr>
          <w:rFonts w:ascii="Lato" w:hAnsi="Lato"/>
          <w:kern w:val="0"/>
          <w:sz w:val="21"/>
          <w:szCs w:val="21"/>
          <w14:ligatures w14:val="none"/>
        </w:rPr>
        <w:t xml:space="preserve"> umowie ubezpieczenia strony mogą w sposób odmienny od przyjętego przez ustawodawcę wzorca określić początek odpowiedzialności ubezpieczyciela, w tym również poprzez określenie ram czasowych tej odpowiedzialności niezależnie od daty opłacenia składki ubezpieczeniowej. </w:t>
      </w:r>
      <w:r w:rsidR="00770141" w:rsidRPr="00395C06">
        <w:rPr>
          <w:rFonts w:ascii="Lato" w:hAnsi="Lato"/>
          <w:b/>
          <w:bCs/>
          <w:kern w:val="0"/>
          <w:sz w:val="21"/>
          <w:szCs w:val="21"/>
          <w14:ligatures w14:val="none"/>
        </w:rPr>
        <w:t>M</w:t>
      </w:r>
      <w:r w:rsidR="008F1A98" w:rsidRPr="00395C06">
        <w:rPr>
          <w:rFonts w:ascii="Lato" w:hAnsi="Lato"/>
          <w:b/>
          <w:bCs/>
          <w:kern w:val="0"/>
          <w:sz w:val="21"/>
          <w:szCs w:val="21"/>
          <w14:ligatures w14:val="none"/>
        </w:rPr>
        <w:t xml:space="preserve">ożliwa jest </w:t>
      </w:r>
      <w:r w:rsidR="00770141" w:rsidRPr="00395C06">
        <w:rPr>
          <w:rFonts w:ascii="Lato" w:hAnsi="Lato"/>
          <w:b/>
          <w:bCs/>
          <w:kern w:val="0"/>
          <w:sz w:val="21"/>
          <w:szCs w:val="21"/>
          <w14:ligatures w14:val="none"/>
        </w:rPr>
        <w:t>zate</w:t>
      </w:r>
      <w:r w:rsidR="00793634" w:rsidRPr="00395C06">
        <w:rPr>
          <w:rFonts w:ascii="Lato" w:hAnsi="Lato"/>
          <w:b/>
          <w:bCs/>
          <w:kern w:val="0"/>
          <w:sz w:val="21"/>
          <w:szCs w:val="21"/>
          <w14:ligatures w14:val="none"/>
        </w:rPr>
        <w:t>m</w:t>
      </w:r>
      <w:r w:rsidR="00770141" w:rsidRPr="00395C06">
        <w:rPr>
          <w:rFonts w:ascii="Lato" w:hAnsi="Lato"/>
          <w:b/>
          <w:bCs/>
          <w:kern w:val="0"/>
          <w:sz w:val="21"/>
          <w:szCs w:val="21"/>
          <w14:ligatures w14:val="none"/>
        </w:rPr>
        <w:t xml:space="preserve"> </w:t>
      </w:r>
      <w:r w:rsidR="008F1A98" w:rsidRPr="00395C06">
        <w:rPr>
          <w:rFonts w:ascii="Lato" w:hAnsi="Lato"/>
          <w:b/>
          <w:bCs/>
          <w:kern w:val="0"/>
          <w:sz w:val="21"/>
          <w:szCs w:val="21"/>
          <w14:ligatures w14:val="none"/>
        </w:rPr>
        <w:t>sytuacja, w której dokument ubezpieczenia przewiduje powstanie odpowiedzialności ubezpieczyciela już przed opłaceniem składki ubezpieczeniowej</w:t>
      </w:r>
      <w:r w:rsidR="008F1A98" w:rsidRPr="00395C06">
        <w:rPr>
          <w:rFonts w:ascii="Lato" w:hAnsi="Lato"/>
          <w:kern w:val="0"/>
          <w:sz w:val="21"/>
          <w:szCs w:val="21"/>
          <w14:ligatures w14:val="none"/>
        </w:rPr>
        <w:t xml:space="preserve"> (np. z datą wskazaną jako początek obowiązywania umowy ubezpieczenia). </w:t>
      </w:r>
      <w:r w:rsidR="00F907B6" w:rsidRPr="00395C06">
        <w:rPr>
          <w:rFonts w:ascii="Lato" w:hAnsi="Lato" w:cs="Noto Sans"/>
          <w:sz w:val="21"/>
          <w:szCs w:val="21"/>
          <w:shd w:val="clear" w:color="auto" w:fill="FFFFFF"/>
        </w:rPr>
        <w:t xml:space="preserve">W świetle przywołanych przepisów </w:t>
      </w:r>
      <w:r w:rsidR="00A46251" w:rsidRPr="00395C06">
        <w:rPr>
          <w:rFonts w:ascii="Lato" w:hAnsi="Lato" w:cs="Noto Sans"/>
          <w:sz w:val="21"/>
          <w:szCs w:val="21"/>
          <w:shd w:val="clear" w:color="auto" w:fill="FFFFFF"/>
        </w:rPr>
        <w:t xml:space="preserve">KC </w:t>
      </w:r>
      <w:r w:rsidR="00F907B6" w:rsidRPr="00395C06">
        <w:rPr>
          <w:rFonts w:ascii="Lato" w:hAnsi="Lato" w:cs="Noto Sans"/>
          <w:sz w:val="21"/>
          <w:szCs w:val="21"/>
          <w:shd w:val="clear" w:color="auto" w:fill="FFFFFF"/>
        </w:rPr>
        <w:t xml:space="preserve">nie ma </w:t>
      </w:r>
      <w:r w:rsidR="00793634" w:rsidRPr="00395C06">
        <w:rPr>
          <w:rFonts w:ascii="Lato" w:hAnsi="Lato" w:cs="Noto Sans"/>
          <w:sz w:val="21"/>
          <w:szCs w:val="21"/>
          <w:shd w:val="clear" w:color="auto" w:fill="FFFFFF"/>
        </w:rPr>
        <w:t xml:space="preserve">bowiem </w:t>
      </w:r>
      <w:r w:rsidR="00F907B6" w:rsidRPr="00395C06">
        <w:rPr>
          <w:rFonts w:ascii="Lato" w:hAnsi="Lato" w:cs="Noto Sans"/>
          <w:sz w:val="21"/>
          <w:szCs w:val="21"/>
          <w:shd w:val="clear" w:color="auto" w:fill="FFFFFF"/>
        </w:rPr>
        <w:t>przeszkód, aby ubezpieczyciel przyjął na siebie odpowiedzialność jeszcze przed zapłatą składki ubezpieczeniowej</w:t>
      </w:r>
      <w:r w:rsidR="000F645F" w:rsidRPr="00395C06">
        <w:rPr>
          <w:rFonts w:ascii="Lato" w:hAnsi="Lato" w:cs="Noto Sans"/>
          <w:sz w:val="21"/>
          <w:szCs w:val="21"/>
          <w:shd w:val="clear" w:color="auto" w:fill="FFFFFF"/>
        </w:rPr>
        <w:t xml:space="preserve"> </w:t>
      </w:r>
      <w:r w:rsidR="002526CB" w:rsidRPr="00395C06">
        <w:rPr>
          <w:rFonts w:ascii="Lato" w:hAnsi="Lato" w:cs="Noto Sans"/>
          <w:sz w:val="21"/>
          <w:szCs w:val="21"/>
          <w:shd w:val="clear" w:color="auto" w:fill="FFFFFF"/>
        </w:rPr>
        <w:t>(</w:t>
      </w:r>
      <w:r w:rsidR="000F645F" w:rsidRPr="00395C06">
        <w:rPr>
          <w:rFonts w:ascii="Lato" w:hAnsi="Lato" w:cs="Noto Sans"/>
          <w:sz w:val="21"/>
          <w:szCs w:val="21"/>
          <w:shd w:val="clear" w:color="auto" w:fill="FFFFFF"/>
        </w:rPr>
        <w:t>co nie</w:t>
      </w:r>
      <w:r w:rsidR="003D4F2D" w:rsidRPr="00395C06">
        <w:rPr>
          <w:rFonts w:ascii="Lato" w:hAnsi="Lato" w:cs="Noto Sans"/>
          <w:sz w:val="21"/>
          <w:szCs w:val="21"/>
          <w:shd w:val="clear" w:color="auto" w:fill="FFFFFF"/>
        </w:rPr>
        <w:t xml:space="preserve"> oznacza, że ubezpieczony jest zwolniony z zapłaty składki</w:t>
      </w:r>
      <w:r w:rsidR="00C023D5" w:rsidRPr="00395C06">
        <w:rPr>
          <w:rFonts w:ascii="Lato" w:hAnsi="Lato" w:cs="Noto Sans"/>
          <w:sz w:val="21"/>
          <w:szCs w:val="21"/>
          <w:shd w:val="clear" w:color="auto" w:fill="FFFFFF"/>
        </w:rPr>
        <w:t xml:space="preserve"> w określony</w:t>
      </w:r>
      <w:r w:rsidR="00432CCC" w:rsidRPr="00395C06">
        <w:rPr>
          <w:rFonts w:ascii="Lato" w:hAnsi="Lato" w:cs="Noto Sans"/>
          <w:sz w:val="21"/>
          <w:szCs w:val="21"/>
          <w:shd w:val="clear" w:color="auto" w:fill="FFFFFF"/>
        </w:rPr>
        <w:t>m</w:t>
      </w:r>
      <w:r w:rsidR="00C023D5" w:rsidRPr="00395C06">
        <w:rPr>
          <w:rFonts w:ascii="Lato" w:hAnsi="Lato" w:cs="Noto Sans"/>
          <w:sz w:val="21"/>
          <w:szCs w:val="21"/>
          <w:shd w:val="clear" w:color="auto" w:fill="FFFFFF"/>
        </w:rPr>
        <w:t xml:space="preserve"> </w:t>
      </w:r>
      <w:r w:rsidR="002110A6" w:rsidRPr="00395C06">
        <w:rPr>
          <w:rFonts w:ascii="Lato" w:hAnsi="Lato" w:cs="Noto Sans"/>
          <w:sz w:val="21"/>
          <w:szCs w:val="21"/>
          <w:shd w:val="clear" w:color="auto" w:fill="FFFFFF"/>
        </w:rPr>
        <w:t xml:space="preserve">w umowie </w:t>
      </w:r>
      <w:r w:rsidR="00C023D5" w:rsidRPr="00395C06">
        <w:rPr>
          <w:rFonts w:ascii="Lato" w:hAnsi="Lato" w:cs="Noto Sans"/>
          <w:sz w:val="21"/>
          <w:szCs w:val="21"/>
          <w:shd w:val="clear" w:color="auto" w:fill="FFFFFF"/>
        </w:rPr>
        <w:t>terminie)</w:t>
      </w:r>
      <w:r w:rsidR="00F907B6" w:rsidRPr="00395C06">
        <w:rPr>
          <w:rFonts w:ascii="Lato" w:hAnsi="Lato" w:cs="Noto Sans"/>
          <w:sz w:val="21"/>
          <w:szCs w:val="21"/>
          <w:shd w:val="clear" w:color="auto" w:fill="FFFFFF"/>
        </w:rPr>
        <w:t>. </w:t>
      </w:r>
    </w:p>
    <w:p w14:paraId="11EC0EF8" w14:textId="6A58AD5A" w:rsidR="00375593" w:rsidRPr="001F5C89" w:rsidRDefault="00B869F6" w:rsidP="00324DAB">
      <w:pPr>
        <w:spacing w:before="120" w:after="0" w:line="276" w:lineRule="auto"/>
        <w:rPr>
          <w:rFonts w:ascii="Lato" w:hAnsi="Lato" w:cs="Noto Sans"/>
          <w:sz w:val="21"/>
          <w:szCs w:val="21"/>
          <w:shd w:val="clear" w:color="auto" w:fill="FFFFFF"/>
        </w:rPr>
      </w:pPr>
      <w:r w:rsidRPr="00702F54">
        <w:rPr>
          <w:rFonts w:ascii="Lato" w:hAnsi="Lato"/>
          <w:kern w:val="0"/>
          <w:sz w:val="21"/>
          <w:szCs w:val="21"/>
          <w14:ligatures w14:val="none"/>
        </w:rPr>
        <w:t>Konieczne jest ustalenie, czy odp</w:t>
      </w:r>
      <w:r w:rsidR="004A023E" w:rsidRPr="00702F54">
        <w:rPr>
          <w:rFonts w:ascii="Lato" w:hAnsi="Lato"/>
          <w:kern w:val="0"/>
          <w:sz w:val="21"/>
          <w:szCs w:val="21"/>
          <w14:ligatures w14:val="none"/>
        </w:rPr>
        <w:t>owiedzialność</w:t>
      </w:r>
      <w:r w:rsidRPr="00702F54">
        <w:rPr>
          <w:rFonts w:ascii="Lato" w:hAnsi="Lato"/>
          <w:kern w:val="0"/>
          <w:sz w:val="21"/>
          <w:szCs w:val="21"/>
          <w14:ligatures w14:val="none"/>
        </w:rPr>
        <w:t xml:space="preserve"> ubezp</w:t>
      </w:r>
      <w:r w:rsidR="004A023E" w:rsidRPr="00702F54">
        <w:rPr>
          <w:rFonts w:ascii="Lato" w:hAnsi="Lato"/>
          <w:kern w:val="0"/>
          <w:sz w:val="21"/>
          <w:szCs w:val="21"/>
          <w14:ligatures w14:val="none"/>
        </w:rPr>
        <w:t>ieczyciela</w:t>
      </w:r>
      <w:r w:rsidRPr="00702F54">
        <w:rPr>
          <w:rFonts w:ascii="Lato" w:hAnsi="Lato"/>
          <w:kern w:val="0"/>
          <w:sz w:val="21"/>
          <w:szCs w:val="21"/>
          <w14:ligatures w14:val="none"/>
        </w:rPr>
        <w:t xml:space="preserve"> rozpoczyna się w momencie zawarcia umowy i opłacenia składki, czy też opłacenie składki </w:t>
      </w:r>
      <w:r w:rsidR="00375593">
        <w:rPr>
          <w:rFonts w:ascii="Lato" w:hAnsi="Lato"/>
          <w:kern w:val="0"/>
          <w:sz w:val="21"/>
          <w:szCs w:val="21"/>
          <w14:ligatures w14:val="none"/>
        </w:rPr>
        <w:t xml:space="preserve">zostało </w:t>
      </w:r>
      <w:r w:rsidR="004A023E" w:rsidRPr="00702F54">
        <w:rPr>
          <w:rFonts w:ascii="Lato" w:hAnsi="Lato"/>
          <w:kern w:val="0"/>
          <w:sz w:val="21"/>
          <w:szCs w:val="21"/>
          <w14:ligatures w14:val="none"/>
        </w:rPr>
        <w:t xml:space="preserve">odroczone do określonego </w:t>
      </w:r>
      <w:r w:rsidR="004A023E" w:rsidRPr="001F5C89">
        <w:rPr>
          <w:rFonts w:ascii="Lato" w:hAnsi="Lato" w:cs="Noto Sans"/>
          <w:sz w:val="21"/>
          <w:szCs w:val="21"/>
          <w:shd w:val="clear" w:color="auto" w:fill="FFFFFF"/>
        </w:rPr>
        <w:t xml:space="preserve">terminu. </w:t>
      </w:r>
    </w:p>
    <w:p w14:paraId="054727CB" w14:textId="405890E0" w:rsidR="00702F54" w:rsidRPr="001F5C89" w:rsidRDefault="00E937C6" w:rsidP="00324DAB">
      <w:pPr>
        <w:spacing w:before="120" w:after="0" w:line="276" w:lineRule="auto"/>
        <w:rPr>
          <w:rFonts w:ascii="Lato" w:hAnsi="Lato" w:cs="Noto Sans"/>
          <w:sz w:val="21"/>
          <w:szCs w:val="21"/>
          <w:shd w:val="clear" w:color="auto" w:fill="FFFFFF"/>
        </w:rPr>
      </w:pPr>
      <w:r w:rsidRPr="001F5C89">
        <w:rPr>
          <w:rFonts w:ascii="Lato" w:hAnsi="Lato" w:cs="Noto Sans"/>
          <w:sz w:val="21"/>
          <w:szCs w:val="21"/>
          <w:shd w:val="clear" w:color="auto" w:fill="FFFFFF"/>
        </w:rPr>
        <w:t xml:space="preserve">Jeśli </w:t>
      </w:r>
      <w:r w:rsidR="00087E96" w:rsidRPr="001F5C89">
        <w:rPr>
          <w:rFonts w:ascii="Lato" w:hAnsi="Lato" w:cs="Noto Sans"/>
          <w:sz w:val="21"/>
          <w:szCs w:val="21"/>
          <w:shd w:val="clear" w:color="auto" w:fill="FFFFFF"/>
        </w:rPr>
        <w:t xml:space="preserve">w prowadzonym postępowaniu o udzielenie zamówienia publicznego </w:t>
      </w:r>
      <w:r w:rsidR="009D1E5F" w:rsidRPr="001F5C89">
        <w:rPr>
          <w:rFonts w:ascii="Lato" w:hAnsi="Lato" w:cs="Noto Sans"/>
          <w:sz w:val="21"/>
          <w:szCs w:val="21"/>
          <w:shd w:val="clear" w:color="auto" w:fill="FFFFFF"/>
        </w:rPr>
        <w:t>z</w:t>
      </w:r>
      <w:r w:rsidR="008D7874" w:rsidRPr="001F5C89">
        <w:rPr>
          <w:rFonts w:ascii="Lato" w:hAnsi="Lato" w:cs="Noto Sans"/>
          <w:sz w:val="21"/>
          <w:szCs w:val="21"/>
          <w:shd w:val="clear" w:color="auto" w:fill="FFFFFF"/>
        </w:rPr>
        <w:t>e złożonych przez wykonawcę</w:t>
      </w:r>
      <w:r w:rsidR="008D7874" w:rsidRPr="00395C06">
        <w:rPr>
          <w:rFonts w:ascii="Lato" w:hAnsi="Lato"/>
          <w:b/>
          <w:bCs/>
          <w:kern w:val="0"/>
          <w:sz w:val="21"/>
          <w:szCs w:val="21"/>
          <w14:ligatures w14:val="none"/>
        </w:rPr>
        <w:t xml:space="preserve"> </w:t>
      </w:r>
      <w:r w:rsidR="008D7874" w:rsidRPr="0016393E">
        <w:rPr>
          <w:rFonts w:ascii="Lato" w:hAnsi="Lato"/>
          <w:b/>
          <w:bCs/>
          <w:kern w:val="0"/>
          <w:sz w:val="21"/>
          <w:szCs w:val="21"/>
          <w14:ligatures w14:val="none"/>
        </w:rPr>
        <w:t xml:space="preserve">dokumentów  wynikać będzie powiązanie powstania ochrony ubezpieczeniowej z </w:t>
      </w:r>
      <w:r w:rsidR="00790407" w:rsidRPr="0016393E">
        <w:rPr>
          <w:rFonts w:ascii="Lato" w:hAnsi="Lato"/>
          <w:b/>
          <w:bCs/>
          <w:kern w:val="0"/>
          <w:sz w:val="21"/>
          <w:szCs w:val="21"/>
          <w14:ligatures w14:val="none"/>
        </w:rPr>
        <w:t xml:space="preserve">momentem </w:t>
      </w:r>
      <w:r w:rsidR="00087E96" w:rsidRPr="0016393E">
        <w:rPr>
          <w:rFonts w:ascii="Lato" w:hAnsi="Lato"/>
          <w:b/>
          <w:bCs/>
          <w:kern w:val="0"/>
          <w:sz w:val="21"/>
          <w:szCs w:val="21"/>
          <w14:ligatures w14:val="none"/>
        </w:rPr>
        <w:t xml:space="preserve">uiszczenia </w:t>
      </w:r>
      <w:r w:rsidR="00087E96" w:rsidRPr="00507C56">
        <w:rPr>
          <w:rFonts w:ascii="Lato" w:hAnsi="Lato"/>
          <w:b/>
          <w:bCs/>
          <w:sz w:val="21"/>
          <w:szCs w:val="21"/>
          <w14:ligatures w14:val="none"/>
        </w:rPr>
        <w:t xml:space="preserve">składki ubezpieczeniowej, zamawiający będzie uprawniony do żądania </w:t>
      </w:r>
      <w:r w:rsidR="005900A4" w:rsidRPr="001F5C89">
        <w:rPr>
          <w:rFonts w:ascii="Lato" w:hAnsi="Lato" w:cs="Noto Sans"/>
          <w:sz w:val="21"/>
          <w:szCs w:val="21"/>
          <w:shd w:val="clear" w:color="auto" w:fill="FFFFFF"/>
        </w:rPr>
        <w:t xml:space="preserve">złożenia </w:t>
      </w:r>
      <w:r w:rsidR="00087E96" w:rsidRPr="001F5C89">
        <w:rPr>
          <w:rFonts w:ascii="Lato" w:hAnsi="Lato" w:cs="Noto Sans"/>
          <w:sz w:val="21"/>
          <w:szCs w:val="21"/>
          <w:shd w:val="clear" w:color="auto" w:fill="FFFFFF"/>
        </w:rPr>
        <w:t xml:space="preserve">dokumentów ten fakt potwierdzających. </w:t>
      </w:r>
    </w:p>
    <w:p w14:paraId="7D0BB141" w14:textId="385A4856" w:rsidR="00375593" w:rsidRPr="001F5C89" w:rsidRDefault="00790407" w:rsidP="00324DAB">
      <w:pPr>
        <w:spacing w:before="120" w:after="0" w:line="276" w:lineRule="auto"/>
        <w:rPr>
          <w:rFonts w:ascii="Lato" w:hAnsi="Lato" w:cs="Noto Sans"/>
          <w:sz w:val="21"/>
          <w:szCs w:val="21"/>
          <w:shd w:val="clear" w:color="auto" w:fill="FFFFFF"/>
        </w:rPr>
      </w:pPr>
      <w:r w:rsidRPr="001F5C89">
        <w:rPr>
          <w:rFonts w:ascii="Lato" w:hAnsi="Lato" w:cs="Noto Sans"/>
          <w:sz w:val="21"/>
          <w:szCs w:val="21"/>
          <w:shd w:val="clear" w:color="auto" w:fill="FFFFFF"/>
        </w:rPr>
        <w:t xml:space="preserve">Natomiast w przypadku, gdy </w:t>
      </w:r>
      <w:bookmarkStart w:id="0" w:name="_Hlk160469077"/>
      <w:r w:rsidRPr="001F5C89">
        <w:rPr>
          <w:rFonts w:ascii="Lato" w:hAnsi="Lato" w:cs="Noto Sans"/>
          <w:b/>
          <w:bCs/>
          <w:sz w:val="21"/>
          <w:szCs w:val="21"/>
          <w:shd w:val="clear" w:color="auto" w:fill="FFFFFF"/>
        </w:rPr>
        <w:t>zgodnie z postanowieniami umowy ubezpieczyciel będzie ponosił odpowiedzialność</w:t>
      </w:r>
      <w:r w:rsidRPr="00375593">
        <w:rPr>
          <w:rFonts w:ascii="Lato" w:hAnsi="Lato"/>
          <w:b/>
          <w:bCs/>
          <w:sz w:val="21"/>
          <w:szCs w:val="21"/>
          <w14:ligatures w14:val="none"/>
        </w:rPr>
        <w:t xml:space="preserve"> </w:t>
      </w:r>
      <w:r w:rsidRPr="00375593">
        <w:rPr>
          <w:rFonts w:ascii="Lato" w:hAnsi="Lato" w:cs="Arial"/>
          <w:b/>
          <w:bCs/>
          <w:sz w:val="21"/>
          <w:szCs w:val="21"/>
        </w:rPr>
        <w:t>jeszcze prze</w:t>
      </w:r>
      <w:r w:rsidRPr="00507C56">
        <w:rPr>
          <w:rFonts w:ascii="Lato" w:hAnsi="Lato" w:cs="Arial"/>
          <w:b/>
          <w:bCs/>
          <w:sz w:val="21"/>
          <w:szCs w:val="21"/>
        </w:rPr>
        <w:t>d zapłaceniem składki</w:t>
      </w:r>
      <w:r w:rsidRPr="00507C56">
        <w:rPr>
          <w:rFonts w:ascii="Lato" w:hAnsi="Lato"/>
          <w:b/>
          <w:bCs/>
          <w:sz w:val="21"/>
          <w:szCs w:val="21"/>
          <w14:ligatures w14:val="none"/>
        </w:rPr>
        <w:t xml:space="preserve">, a polisa ubezpieczeniowa zostanie wystawiona z odroczonym terminem płatności składki i na dzień dokonywania przez zamawiającego oceny spełnienia warunku udziału w postępowaniu z art. 112 ust. 2 pkt 3 ustawy </w:t>
      </w:r>
      <w:r w:rsidRPr="001F5C89">
        <w:rPr>
          <w:rFonts w:ascii="Lato" w:hAnsi="Lato" w:cs="Noto Sans"/>
          <w:b/>
          <w:bCs/>
          <w:sz w:val="21"/>
          <w:szCs w:val="21"/>
          <w:shd w:val="clear" w:color="auto" w:fill="FFFFFF"/>
        </w:rPr>
        <w:t xml:space="preserve">Pzp </w:t>
      </w:r>
      <w:r w:rsidR="00702F54" w:rsidRPr="001F5C89">
        <w:rPr>
          <w:rFonts w:ascii="Lato" w:hAnsi="Lato" w:cs="Noto Sans"/>
          <w:b/>
          <w:bCs/>
          <w:sz w:val="21"/>
          <w:szCs w:val="21"/>
          <w:shd w:val="clear" w:color="auto" w:fill="FFFFFF"/>
        </w:rPr>
        <w:t xml:space="preserve">termin ten </w:t>
      </w:r>
      <w:r w:rsidRPr="001F5C89">
        <w:rPr>
          <w:rFonts w:ascii="Lato" w:hAnsi="Lato" w:cs="Noto Sans"/>
          <w:b/>
          <w:bCs/>
          <w:sz w:val="21"/>
          <w:szCs w:val="21"/>
          <w:shd w:val="clear" w:color="auto" w:fill="FFFFFF"/>
        </w:rPr>
        <w:t>nie</w:t>
      </w:r>
      <w:r w:rsidR="00702F54" w:rsidRPr="001F5C89">
        <w:rPr>
          <w:rFonts w:ascii="Lato" w:hAnsi="Lato" w:cs="Noto Sans"/>
          <w:b/>
          <w:bCs/>
          <w:sz w:val="21"/>
          <w:szCs w:val="21"/>
          <w:shd w:val="clear" w:color="auto" w:fill="FFFFFF"/>
        </w:rPr>
        <w:t xml:space="preserve"> upłynie</w:t>
      </w:r>
      <w:r w:rsidRPr="001F5C89">
        <w:rPr>
          <w:rFonts w:ascii="Lato" w:hAnsi="Lato" w:cs="Noto Sans"/>
          <w:b/>
          <w:bCs/>
          <w:sz w:val="21"/>
          <w:szCs w:val="21"/>
          <w:shd w:val="clear" w:color="auto" w:fill="FFFFFF"/>
        </w:rPr>
        <w:t>, należy przyjąć, że potwierdzeniem posiadania ubezpieczenia będzie polisa ubezpieczeniowa (lub inny dokument potwierdzający posiadanie ubezpieczenia)</w:t>
      </w:r>
      <w:r w:rsidRPr="001F5C89">
        <w:rPr>
          <w:rFonts w:ascii="Lato" w:hAnsi="Lato" w:cs="Noto Sans"/>
          <w:sz w:val="21"/>
          <w:szCs w:val="21"/>
          <w:shd w:val="clear" w:color="auto" w:fill="FFFFFF"/>
        </w:rPr>
        <w:t xml:space="preserve">. </w:t>
      </w:r>
    </w:p>
    <w:bookmarkEnd w:id="0"/>
    <w:p w14:paraId="1DC62EFF" w14:textId="37A4DAF7" w:rsidR="00790407" w:rsidRPr="006F39FE" w:rsidRDefault="00790407" w:rsidP="00324DAB">
      <w:pPr>
        <w:spacing w:before="120" w:after="0" w:line="276" w:lineRule="auto"/>
        <w:rPr>
          <w:rFonts w:ascii="Lato" w:hAnsi="Lato"/>
          <w:sz w:val="21"/>
          <w:szCs w:val="21"/>
        </w:rPr>
      </w:pPr>
      <w:r w:rsidRPr="001F5C89">
        <w:rPr>
          <w:rFonts w:ascii="Lato" w:hAnsi="Lato" w:cs="Noto Sans"/>
          <w:sz w:val="21"/>
          <w:szCs w:val="21"/>
          <w:shd w:val="clear" w:color="auto" w:fill="FFFFFF"/>
        </w:rPr>
        <w:t xml:space="preserve">Jeżeli </w:t>
      </w:r>
      <w:r w:rsidR="0016393E" w:rsidRPr="001F5C89">
        <w:rPr>
          <w:rFonts w:ascii="Lato" w:hAnsi="Lato" w:cs="Noto Sans"/>
          <w:sz w:val="21"/>
          <w:szCs w:val="21"/>
          <w:shd w:val="clear" w:color="auto" w:fill="FFFFFF"/>
        </w:rPr>
        <w:t xml:space="preserve">jednak </w:t>
      </w:r>
      <w:r w:rsidRPr="001F5C89">
        <w:rPr>
          <w:rFonts w:ascii="Lato" w:hAnsi="Lato" w:cs="Noto Sans"/>
          <w:sz w:val="21"/>
          <w:szCs w:val="21"/>
          <w:shd w:val="clear" w:color="auto" w:fill="FFFFFF"/>
        </w:rPr>
        <w:t xml:space="preserve">wykonawca przedłoży polisę, w której termin płatności składki </w:t>
      </w:r>
      <w:r w:rsidR="00D0104E">
        <w:rPr>
          <w:rFonts w:ascii="Lato" w:hAnsi="Lato" w:cs="Noto Sans"/>
          <w:sz w:val="21"/>
          <w:szCs w:val="21"/>
          <w:shd w:val="clear" w:color="auto" w:fill="FFFFFF"/>
        </w:rPr>
        <w:t xml:space="preserve">(lub termin płatności raty składki) </w:t>
      </w:r>
      <w:r w:rsidRPr="001F5C89">
        <w:rPr>
          <w:rFonts w:ascii="Lato" w:hAnsi="Lato" w:cs="Noto Sans"/>
          <w:sz w:val="21"/>
          <w:szCs w:val="21"/>
          <w:shd w:val="clear" w:color="auto" w:fill="FFFFFF"/>
        </w:rPr>
        <w:t>upłynął, to sam dokument</w:t>
      </w:r>
      <w:r w:rsidRPr="00507C56">
        <w:rPr>
          <w:rFonts w:ascii="Lato" w:hAnsi="Lato"/>
          <w:sz w:val="21"/>
          <w:szCs w:val="21"/>
          <w14:ligatures w14:val="none"/>
        </w:rPr>
        <w:t xml:space="preserve"> nieopłaconej polisy nie jest wystarczający dla potwierdzania posiadania przez wykonawcę wymaganego ubezpieczenia.</w:t>
      </w:r>
      <w:r>
        <w:rPr>
          <w:rFonts w:ascii="Lato" w:hAnsi="Lato"/>
          <w:sz w:val="21"/>
          <w:szCs w:val="21"/>
          <w14:ligatures w14:val="none"/>
        </w:rPr>
        <w:t xml:space="preserve"> </w:t>
      </w:r>
    </w:p>
    <w:p w14:paraId="59A8AB24" w14:textId="77777777" w:rsidR="004B3EAB" w:rsidRPr="00395C06" w:rsidRDefault="004B3EAB" w:rsidP="00324DAB">
      <w:pPr>
        <w:spacing w:before="120" w:after="0" w:line="276" w:lineRule="auto"/>
        <w:rPr>
          <w:rFonts w:ascii="Lato" w:hAnsi="Lato" w:cs="Open Sans"/>
          <w:b/>
          <w:bCs/>
          <w:sz w:val="21"/>
          <w:szCs w:val="21"/>
        </w:rPr>
      </w:pPr>
    </w:p>
    <w:p w14:paraId="2EA501AF" w14:textId="4605B9BE" w:rsidR="000352A6" w:rsidRPr="00395C06" w:rsidRDefault="000352A6" w:rsidP="00324DAB">
      <w:pPr>
        <w:pStyle w:val="Nagwek1"/>
        <w:numPr>
          <w:ilvl w:val="0"/>
          <w:numId w:val="8"/>
        </w:numPr>
        <w:rPr>
          <w:rFonts w:cs="Open Sans"/>
        </w:rPr>
      </w:pPr>
      <w:r w:rsidRPr="00395C06">
        <w:t xml:space="preserve">Podsumowanie </w:t>
      </w:r>
    </w:p>
    <w:p w14:paraId="0568E1DF" w14:textId="77777777" w:rsidR="00D1752E" w:rsidRPr="00395C06" w:rsidRDefault="00D1752E" w:rsidP="00324DAB">
      <w:pPr>
        <w:spacing w:line="276" w:lineRule="auto"/>
        <w:rPr>
          <w:rFonts w:ascii="Lato" w:hAnsi="Lato"/>
          <w:sz w:val="21"/>
          <w:szCs w:val="21"/>
        </w:rPr>
      </w:pPr>
    </w:p>
    <w:p w14:paraId="0AC6125E" w14:textId="6EA10819" w:rsidR="003A4D62" w:rsidRPr="00507C56" w:rsidRDefault="009010B9" w:rsidP="00324DAB">
      <w:pPr>
        <w:pStyle w:val="Akapitzlist"/>
        <w:numPr>
          <w:ilvl w:val="0"/>
          <w:numId w:val="7"/>
        </w:numPr>
        <w:spacing w:before="120" w:after="0" w:line="276" w:lineRule="auto"/>
        <w:rPr>
          <w:rFonts w:ascii="Lato" w:hAnsi="Lato" w:cs="Noto Sans"/>
          <w:b/>
          <w:bCs/>
          <w:sz w:val="21"/>
          <w:szCs w:val="21"/>
          <w:shd w:val="clear" w:color="auto" w:fill="FFFFFF"/>
        </w:rPr>
      </w:pPr>
      <w:r w:rsidRPr="00507C56">
        <w:rPr>
          <w:rFonts w:ascii="Lato" w:hAnsi="Lato"/>
          <w:b/>
          <w:bCs/>
          <w:sz w:val="21"/>
          <w:szCs w:val="21"/>
        </w:rPr>
        <w:t>Ocena spełnienia wymogu posiadania przez wykonawcę odpowiedniego ubezpieczenia odpowiedzialności cywilnej winna być dokonywana przez zamawiającego w oparciu o szczegółową analizę treści złożonych przez wykonawcę dokumentów ubezpieczenia. Dokonując oceny w ww. zakresie zamawiający bada, czy wykonawca rzeczywiście legitymuje się posiadaniem wymaganej ochrony ubezpieczeniowej.</w:t>
      </w:r>
    </w:p>
    <w:p w14:paraId="0FCDA2C0" w14:textId="77777777" w:rsidR="00803C49" w:rsidRPr="00395C06" w:rsidRDefault="00803C49" w:rsidP="00324DAB">
      <w:pPr>
        <w:pStyle w:val="Akapitzlist"/>
        <w:spacing w:before="120" w:after="0" w:line="276" w:lineRule="auto"/>
        <w:rPr>
          <w:rFonts w:ascii="Lato" w:hAnsi="Lato" w:cs="Noto Sans"/>
          <w:b/>
          <w:bCs/>
          <w:sz w:val="21"/>
          <w:szCs w:val="21"/>
          <w:shd w:val="clear" w:color="auto" w:fill="FFFFFF"/>
        </w:rPr>
      </w:pPr>
    </w:p>
    <w:p w14:paraId="1FAA6C5D" w14:textId="1FC80094" w:rsidR="0016393E" w:rsidRPr="00507C56" w:rsidRDefault="007A3FD2" w:rsidP="00324DAB">
      <w:pPr>
        <w:pStyle w:val="Akapitzlist"/>
        <w:numPr>
          <w:ilvl w:val="0"/>
          <w:numId w:val="7"/>
        </w:numPr>
        <w:spacing w:line="276" w:lineRule="auto"/>
        <w:rPr>
          <w:rFonts w:ascii="Lato" w:hAnsi="Lato" w:cs="Noto Sans"/>
          <w:b/>
          <w:bCs/>
          <w:sz w:val="21"/>
          <w:szCs w:val="21"/>
          <w:shd w:val="clear" w:color="auto" w:fill="FFFFFF"/>
        </w:rPr>
      </w:pPr>
      <w:r w:rsidRPr="00507C56">
        <w:rPr>
          <w:rFonts w:ascii="Lato" w:eastAsia="Calibri" w:hAnsi="Lato" w:cs="Noto Sans"/>
          <w:b/>
          <w:bCs/>
          <w:sz w:val="21"/>
          <w:szCs w:val="21"/>
          <w:shd w:val="clear" w:color="auto" w:fill="FFFFFF"/>
        </w:rPr>
        <w:t xml:space="preserve">Z dyspozytywnego charakteru przepisu art. 814 § 1 KC wynika możliwość powiązania przez strony umowy ubezpieczenia terminu rozpoczęcia ochrony ubezpieczeniowej </w:t>
      </w:r>
      <w:r w:rsidR="00221C8E">
        <w:rPr>
          <w:rFonts w:ascii="Lato" w:eastAsia="Calibri" w:hAnsi="Lato" w:cs="Noto Sans"/>
          <w:b/>
          <w:bCs/>
          <w:sz w:val="21"/>
          <w:szCs w:val="21"/>
          <w:shd w:val="clear" w:color="auto" w:fill="FFFFFF"/>
        </w:rPr>
        <w:t xml:space="preserve">                        </w:t>
      </w:r>
      <w:r w:rsidRPr="00507C56">
        <w:rPr>
          <w:rFonts w:ascii="Lato" w:eastAsia="Calibri" w:hAnsi="Lato" w:cs="Noto Sans"/>
          <w:b/>
          <w:bCs/>
          <w:sz w:val="21"/>
          <w:szCs w:val="21"/>
          <w:shd w:val="clear" w:color="auto" w:fill="FFFFFF"/>
        </w:rPr>
        <w:t xml:space="preserve">z opłaceniem składki ubezpieczeniowej, </w:t>
      </w:r>
      <w:r w:rsidR="00575DDF" w:rsidRPr="00507C56">
        <w:rPr>
          <w:rFonts w:ascii="Lato" w:eastAsia="Calibri" w:hAnsi="Lato" w:cs="Noto Sans"/>
          <w:b/>
          <w:bCs/>
          <w:sz w:val="21"/>
          <w:szCs w:val="21"/>
          <w:shd w:val="clear" w:color="auto" w:fill="FFFFFF"/>
        </w:rPr>
        <w:t xml:space="preserve">jednak strony mogą </w:t>
      </w:r>
      <w:r w:rsidRPr="00507C56">
        <w:rPr>
          <w:rFonts w:ascii="Lato" w:eastAsia="Calibri" w:hAnsi="Lato" w:cs="Noto Sans"/>
          <w:b/>
          <w:bCs/>
          <w:sz w:val="21"/>
          <w:szCs w:val="21"/>
          <w:shd w:val="clear" w:color="auto" w:fill="FFFFFF"/>
        </w:rPr>
        <w:t xml:space="preserve">oznaczyć </w:t>
      </w:r>
      <w:r w:rsidR="004436B1" w:rsidRPr="00507C56">
        <w:rPr>
          <w:rFonts w:ascii="Lato" w:eastAsia="Calibri" w:hAnsi="Lato" w:cs="Noto Sans"/>
          <w:b/>
          <w:bCs/>
          <w:sz w:val="21"/>
          <w:szCs w:val="21"/>
          <w:shd w:val="clear" w:color="auto" w:fill="FFFFFF"/>
        </w:rPr>
        <w:t xml:space="preserve">początek </w:t>
      </w:r>
      <w:r w:rsidR="004436B1" w:rsidRPr="00507C56">
        <w:rPr>
          <w:rFonts w:ascii="Lato" w:eastAsia="Calibri" w:hAnsi="Lato" w:cs="Noto Sans"/>
          <w:b/>
          <w:bCs/>
          <w:sz w:val="21"/>
          <w:szCs w:val="21"/>
          <w:shd w:val="clear" w:color="auto" w:fill="FFFFFF"/>
        </w:rPr>
        <w:lastRenderedPageBreak/>
        <w:t xml:space="preserve">ochrony ubezpieczeniowej </w:t>
      </w:r>
      <w:r w:rsidR="00575DDF" w:rsidRPr="00507C56">
        <w:rPr>
          <w:rFonts w:ascii="Lato" w:eastAsia="Calibri" w:hAnsi="Lato" w:cs="Noto Sans"/>
          <w:b/>
          <w:bCs/>
          <w:sz w:val="21"/>
          <w:szCs w:val="21"/>
          <w:shd w:val="clear" w:color="auto" w:fill="FFFFFF"/>
        </w:rPr>
        <w:t xml:space="preserve">również </w:t>
      </w:r>
      <w:r w:rsidRPr="00507C56">
        <w:rPr>
          <w:rFonts w:ascii="Lato" w:eastAsia="Calibri" w:hAnsi="Lato" w:cs="Noto Sans"/>
          <w:b/>
          <w:bCs/>
          <w:sz w:val="21"/>
          <w:szCs w:val="21"/>
          <w:shd w:val="clear" w:color="auto" w:fill="FFFFFF"/>
        </w:rPr>
        <w:t>w inny sposób</w:t>
      </w:r>
      <w:r w:rsidR="00594E6A" w:rsidRPr="00507C56">
        <w:rPr>
          <w:rFonts w:ascii="Lato" w:eastAsia="Calibri" w:hAnsi="Lato" w:cs="Noto Sans"/>
          <w:b/>
          <w:bCs/>
          <w:sz w:val="21"/>
          <w:szCs w:val="21"/>
          <w:shd w:val="clear" w:color="auto" w:fill="FFFFFF"/>
        </w:rPr>
        <w:t xml:space="preserve">, w tym </w:t>
      </w:r>
      <w:r w:rsidR="00DD6F5D" w:rsidRPr="00507C56">
        <w:rPr>
          <w:rFonts w:ascii="Lato" w:hAnsi="Lato"/>
          <w:b/>
          <w:bCs/>
          <w:kern w:val="0"/>
          <w:sz w:val="21"/>
          <w:szCs w:val="21"/>
          <w14:ligatures w14:val="none"/>
        </w:rPr>
        <w:t>przed opłaceniem składki ubezpieczeniowej</w:t>
      </w:r>
      <w:r w:rsidR="004B3EAB" w:rsidRPr="00507C56">
        <w:rPr>
          <w:rFonts w:ascii="Lato" w:hAnsi="Lato"/>
          <w:b/>
          <w:bCs/>
          <w:kern w:val="0"/>
          <w:sz w:val="21"/>
          <w:szCs w:val="21"/>
          <w14:ligatures w14:val="none"/>
        </w:rPr>
        <w:t>.</w:t>
      </w:r>
    </w:p>
    <w:p w14:paraId="6CD3A76C" w14:textId="77777777" w:rsidR="0016393E" w:rsidRPr="00507C56" w:rsidRDefault="0016393E" w:rsidP="00324DAB">
      <w:pPr>
        <w:pStyle w:val="Akapitzlist"/>
        <w:spacing w:line="276" w:lineRule="auto"/>
        <w:ind w:left="1080"/>
        <w:rPr>
          <w:rFonts w:ascii="Lato" w:hAnsi="Lato" w:cs="Noto Sans"/>
          <w:b/>
          <w:bCs/>
          <w:sz w:val="21"/>
          <w:szCs w:val="21"/>
          <w:shd w:val="clear" w:color="auto" w:fill="FFFFFF"/>
        </w:rPr>
      </w:pPr>
    </w:p>
    <w:p w14:paraId="121567EA" w14:textId="64500C3C" w:rsidR="00B04CB2" w:rsidRPr="00B04CB2" w:rsidRDefault="0016393E" w:rsidP="00324DAB">
      <w:pPr>
        <w:pStyle w:val="Akapitzlist"/>
        <w:numPr>
          <w:ilvl w:val="0"/>
          <w:numId w:val="7"/>
        </w:numPr>
        <w:spacing w:line="276" w:lineRule="auto"/>
        <w:rPr>
          <w:rFonts w:ascii="Lato" w:hAnsi="Lato"/>
          <w:sz w:val="21"/>
          <w:szCs w:val="21"/>
          <w14:ligatures w14:val="none"/>
        </w:rPr>
      </w:pPr>
      <w:r w:rsidRPr="00B04CB2">
        <w:rPr>
          <w:rFonts w:ascii="Lato" w:hAnsi="Lato"/>
          <w:b/>
          <w:bCs/>
          <w:kern w:val="0"/>
          <w:sz w:val="21"/>
          <w:szCs w:val="21"/>
          <w14:ligatures w14:val="none"/>
        </w:rPr>
        <w:t>Jeśli w prowadzonym postępowaniu o udzielenie zamówienia publicznego</w:t>
      </w:r>
      <w:r w:rsidRPr="00B04CB2">
        <w:rPr>
          <w:rFonts w:ascii="Lato" w:hAnsi="Lato"/>
          <w:kern w:val="0"/>
          <w:sz w:val="21"/>
          <w:szCs w:val="21"/>
          <w14:ligatures w14:val="none"/>
        </w:rPr>
        <w:t xml:space="preserve"> </w:t>
      </w:r>
      <w:r w:rsidRPr="00B04CB2">
        <w:rPr>
          <w:rFonts w:ascii="Lato" w:hAnsi="Lato"/>
          <w:b/>
          <w:bCs/>
          <w:kern w:val="0"/>
          <w:sz w:val="21"/>
          <w:szCs w:val="21"/>
          <w14:ligatures w14:val="none"/>
        </w:rPr>
        <w:t>ze złożonych przez wykonawcę dokumentów</w:t>
      </w:r>
      <w:r w:rsidR="00375593" w:rsidRPr="00B04CB2">
        <w:rPr>
          <w:rFonts w:ascii="Lato" w:hAnsi="Lato"/>
          <w:b/>
          <w:bCs/>
          <w:kern w:val="0"/>
          <w:sz w:val="21"/>
          <w:szCs w:val="21"/>
          <w14:ligatures w14:val="none"/>
        </w:rPr>
        <w:t xml:space="preserve"> </w:t>
      </w:r>
      <w:r w:rsidRPr="00B04CB2">
        <w:rPr>
          <w:rFonts w:ascii="Lato" w:hAnsi="Lato"/>
          <w:b/>
          <w:bCs/>
          <w:kern w:val="0"/>
          <w:sz w:val="21"/>
          <w:szCs w:val="21"/>
          <w14:ligatures w14:val="none"/>
        </w:rPr>
        <w:t xml:space="preserve">wynikać będzie powiązanie powstania ochrony ubezpieczeniowej z momentem uiszczenia </w:t>
      </w:r>
      <w:r w:rsidRPr="00B04CB2">
        <w:rPr>
          <w:rFonts w:ascii="Lato" w:hAnsi="Lato"/>
          <w:b/>
          <w:bCs/>
          <w:sz w:val="21"/>
          <w:szCs w:val="21"/>
          <w14:ligatures w14:val="none"/>
        </w:rPr>
        <w:t>składki ubezpieczeniowej, zamawiający będzie uprawniony do żądania złożenia dokumentów ten fakt potwierdzających.</w:t>
      </w:r>
      <w:r w:rsidRPr="00B04CB2">
        <w:rPr>
          <w:rFonts w:ascii="Lato" w:hAnsi="Lato"/>
          <w:sz w:val="21"/>
          <w:szCs w:val="21"/>
          <w14:ligatures w14:val="none"/>
        </w:rPr>
        <w:t xml:space="preserve"> </w:t>
      </w:r>
      <w:r w:rsidRPr="00B04CB2">
        <w:rPr>
          <w:rFonts w:ascii="Lato" w:hAnsi="Lato"/>
          <w:b/>
          <w:bCs/>
          <w:sz w:val="21"/>
          <w:szCs w:val="21"/>
          <w14:ligatures w14:val="none"/>
        </w:rPr>
        <w:t xml:space="preserve">Jeśli zgodnie z postanowieniami umowy ubezpieczyciel będzie ponosił odpowiedzialność </w:t>
      </w:r>
      <w:r w:rsidRPr="00B04CB2">
        <w:rPr>
          <w:rFonts w:ascii="Lato" w:hAnsi="Lato" w:cs="Arial"/>
          <w:b/>
          <w:bCs/>
          <w:sz w:val="21"/>
          <w:szCs w:val="21"/>
        </w:rPr>
        <w:t>jeszcze przed zapłaceniem składki</w:t>
      </w:r>
      <w:r w:rsidRPr="00B04CB2">
        <w:rPr>
          <w:rFonts w:ascii="Lato" w:hAnsi="Lato"/>
          <w:b/>
          <w:bCs/>
          <w:sz w:val="21"/>
          <w:szCs w:val="21"/>
          <w14:ligatures w14:val="none"/>
        </w:rPr>
        <w:t xml:space="preserve">, a polisa ubezpieczeniowa zostanie wystawiona z odroczonym terminem płatności składki i na dzień dokonywania przez zamawiającego oceny spełnienia warunku udziału w postępowaniu z art. 112 ust. 2 pkt 3 ustawy Pzp termin ten nie upłynie, należy przyjąć, że potwierdzeniem posiadania ubezpieczenia będzie polisa ubezpieczeniowa (lub inny dokument potwierdzający posiadanie ubezpieczenia). </w:t>
      </w:r>
      <w:r w:rsidR="00B04CB2" w:rsidRPr="00B04CB2">
        <w:rPr>
          <w:rFonts w:ascii="Lato" w:hAnsi="Lato" w:cs="Noto Sans"/>
          <w:b/>
          <w:bCs/>
          <w:sz w:val="21"/>
          <w:szCs w:val="21"/>
          <w:shd w:val="clear" w:color="auto" w:fill="FFFFFF"/>
        </w:rPr>
        <w:t>Jeżeli jednak wykonawca przedłoży polisę, w której termin płatności składki (lub termin płatności raty składki) upłynął, to sam dokument</w:t>
      </w:r>
      <w:r w:rsidR="00B04CB2" w:rsidRPr="00B04CB2">
        <w:rPr>
          <w:rFonts w:ascii="Lato" w:hAnsi="Lato"/>
          <w:b/>
          <w:bCs/>
          <w:sz w:val="21"/>
          <w:szCs w:val="21"/>
          <w14:ligatures w14:val="none"/>
        </w:rPr>
        <w:t xml:space="preserve"> nieopłaconej polisy nie jest wystarczający dla potwierdzania posiadania przez wykonawcę wymaganego ubezpieczenia.</w:t>
      </w:r>
    </w:p>
    <w:p w14:paraId="415D0419" w14:textId="5A403F38" w:rsidR="0016393E" w:rsidRPr="00B04CB2" w:rsidRDefault="0016393E" w:rsidP="0058237E">
      <w:pPr>
        <w:pStyle w:val="Akapitzlist"/>
        <w:spacing w:line="276" w:lineRule="auto"/>
        <w:ind w:left="1080"/>
        <w:jc w:val="both"/>
        <w:rPr>
          <w:rFonts w:ascii="Lato" w:hAnsi="Lato"/>
          <w:b/>
          <w:bCs/>
          <w:sz w:val="21"/>
          <w:szCs w:val="21"/>
          <w14:ligatures w14:val="none"/>
        </w:rPr>
      </w:pPr>
    </w:p>
    <w:p w14:paraId="6F136207" w14:textId="77777777" w:rsidR="007A20D7" w:rsidRPr="00507C56" w:rsidRDefault="007A20D7" w:rsidP="00507C56">
      <w:pPr>
        <w:pStyle w:val="Akapitzlist"/>
        <w:spacing w:line="276" w:lineRule="auto"/>
        <w:ind w:left="1080"/>
        <w:jc w:val="both"/>
        <w:rPr>
          <w:rFonts w:ascii="Lato" w:hAnsi="Lato"/>
          <w:sz w:val="21"/>
          <w:szCs w:val="21"/>
          <w:shd w:val="clear" w:color="auto" w:fill="FFFFFF"/>
        </w:rPr>
      </w:pPr>
    </w:p>
    <w:p w14:paraId="48B68D7F" w14:textId="77777777" w:rsidR="00264844" w:rsidRPr="00507C56" w:rsidRDefault="00264844" w:rsidP="00507C56">
      <w:pPr>
        <w:spacing w:before="120" w:after="0" w:line="276" w:lineRule="auto"/>
        <w:jc w:val="both"/>
        <w:rPr>
          <w:rFonts w:ascii="Lato" w:hAnsi="Lato" w:cs="Noto Sans"/>
          <w:b/>
          <w:bCs/>
          <w:sz w:val="21"/>
          <w:szCs w:val="21"/>
          <w:shd w:val="clear" w:color="auto" w:fill="FFFFFF"/>
        </w:rPr>
      </w:pPr>
    </w:p>
    <w:p w14:paraId="732362C9" w14:textId="77777777" w:rsidR="003959FF" w:rsidRPr="00395C06" w:rsidRDefault="003959FF" w:rsidP="00507C56">
      <w:pPr>
        <w:spacing w:line="276" w:lineRule="auto"/>
        <w:rPr>
          <w:rFonts w:ascii="Lato" w:hAnsi="Lato"/>
          <w:sz w:val="21"/>
          <w:szCs w:val="21"/>
        </w:rPr>
      </w:pPr>
    </w:p>
    <w:sectPr w:rsidR="003959FF" w:rsidRPr="00395C0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7A793" w14:textId="77777777" w:rsidR="00F63800" w:rsidRDefault="00F63800" w:rsidP="00BA540D">
      <w:pPr>
        <w:spacing w:after="0" w:line="240" w:lineRule="auto"/>
      </w:pPr>
      <w:r>
        <w:separator/>
      </w:r>
    </w:p>
  </w:endnote>
  <w:endnote w:type="continuationSeparator" w:id="0">
    <w:p w14:paraId="3C0AD90B" w14:textId="77777777" w:rsidR="00F63800" w:rsidRDefault="00F63800" w:rsidP="00BA5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NewRomanPSMT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9126700"/>
      <w:docPartObj>
        <w:docPartGallery w:val="Page Numbers (Bottom of Page)"/>
        <w:docPartUnique/>
      </w:docPartObj>
    </w:sdtPr>
    <w:sdtContent>
      <w:p w14:paraId="5496C0D9" w14:textId="617F217E" w:rsidR="00BA540D" w:rsidRDefault="00BA540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1F2533" w14:textId="77777777" w:rsidR="00BA540D" w:rsidRDefault="00BA54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C62F9" w14:textId="77777777" w:rsidR="00F63800" w:rsidRDefault="00F63800" w:rsidP="00BA540D">
      <w:pPr>
        <w:spacing w:after="0" w:line="240" w:lineRule="auto"/>
      </w:pPr>
      <w:r>
        <w:separator/>
      </w:r>
    </w:p>
  </w:footnote>
  <w:footnote w:type="continuationSeparator" w:id="0">
    <w:p w14:paraId="45E2EDE1" w14:textId="77777777" w:rsidR="00F63800" w:rsidRDefault="00F63800" w:rsidP="00BA5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1680"/>
    <w:multiLevelType w:val="hybridMultilevel"/>
    <w:tmpl w:val="C44654F8"/>
    <w:lvl w:ilvl="0" w:tplc="0CCC2A8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66D5C"/>
    <w:multiLevelType w:val="hybridMultilevel"/>
    <w:tmpl w:val="AF0AABCA"/>
    <w:lvl w:ilvl="0" w:tplc="EFD444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F6E17"/>
    <w:multiLevelType w:val="hybridMultilevel"/>
    <w:tmpl w:val="C26C34B0"/>
    <w:lvl w:ilvl="0" w:tplc="0BAAE0A4">
      <w:start w:val="1"/>
      <w:numFmt w:val="upperRoman"/>
      <w:lvlText w:val="%1."/>
      <w:lvlJc w:val="left"/>
      <w:pPr>
        <w:ind w:left="1080" w:hanging="720"/>
      </w:pPr>
      <w:rPr>
        <w:rFonts w:ascii="Open Sans" w:hAnsi="Open Sans" w:cs="Open Sans" w:hint="default"/>
        <w:color w:val="222222"/>
        <w:sz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10B52"/>
    <w:multiLevelType w:val="hybridMultilevel"/>
    <w:tmpl w:val="82A209DA"/>
    <w:lvl w:ilvl="0" w:tplc="59884C0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7415F"/>
    <w:multiLevelType w:val="hybridMultilevel"/>
    <w:tmpl w:val="EC66C5A2"/>
    <w:lvl w:ilvl="0" w:tplc="E68E90E4">
      <w:start w:val="2"/>
      <w:numFmt w:val="upperRoman"/>
      <w:lvlText w:val="%1."/>
      <w:lvlJc w:val="left"/>
      <w:pPr>
        <w:ind w:left="1080" w:hanging="720"/>
      </w:pPr>
      <w:rPr>
        <w:rFonts w:cs="Open Sans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92CEC"/>
    <w:multiLevelType w:val="hybridMultilevel"/>
    <w:tmpl w:val="43EE8198"/>
    <w:lvl w:ilvl="0" w:tplc="2B663E8E">
      <w:start w:val="1"/>
      <w:numFmt w:val="upperRoman"/>
      <w:lvlText w:val="%1."/>
      <w:lvlJc w:val="left"/>
      <w:pPr>
        <w:ind w:left="1080" w:hanging="720"/>
      </w:pPr>
      <w:rPr>
        <w:rFonts w:cs="Open Sans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17BE8"/>
    <w:multiLevelType w:val="hybridMultilevel"/>
    <w:tmpl w:val="09344A38"/>
    <w:lvl w:ilvl="0" w:tplc="F3E2EB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D10D6"/>
    <w:multiLevelType w:val="hybridMultilevel"/>
    <w:tmpl w:val="B046FD74"/>
    <w:lvl w:ilvl="0" w:tplc="D0C6E29A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85202">
    <w:abstractNumId w:val="2"/>
  </w:num>
  <w:num w:numId="2" w16cid:durableId="1550724529">
    <w:abstractNumId w:val="3"/>
  </w:num>
  <w:num w:numId="3" w16cid:durableId="560479852">
    <w:abstractNumId w:val="4"/>
  </w:num>
  <w:num w:numId="4" w16cid:durableId="1029574520">
    <w:abstractNumId w:val="5"/>
  </w:num>
  <w:num w:numId="5" w16cid:durableId="978190514">
    <w:abstractNumId w:val="1"/>
  </w:num>
  <w:num w:numId="6" w16cid:durableId="49772793">
    <w:abstractNumId w:val="0"/>
  </w:num>
  <w:num w:numId="7" w16cid:durableId="2057779043">
    <w:abstractNumId w:val="7"/>
  </w:num>
  <w:num w:numId="8" w16cid:durableId="9529776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6A"/>
    <w:rsid w:val="00002985"/>
    <w:rsid w:val="00002FAC"/>
    <w:rsid w:val="00003688"/>
    <w:rsid w:val="00006442"/>
    <w:rsid w:val="000110C5"/>
    <w:rsid w:val="0001670E"/>
    <w:rsid w:val="00020985"/>
    <w:rsid w:val="00023AA0"/>
    <w:rsid w:val="000308E6"/>
    <w:rsid w:val="0003111C"/>
    <w:rsid w:val="000352A6"/>
    <w:rsid w:val="00043A90"/>
    <w:rsid w:val="000461AF"/>
    <w:rsid w:val="00050DCD"/>
    <w:rsid w:val="0005670D"/>
    <w:rsid w:val="00061757"/>
    <w:rsid w:val="00075647"/>
    <w:rsid w:val="00083C7F"/>
    <w:rsid w:val="0008643C"/>
    <w:rsid w:val="00087E96"/>
    <w:rsid w:val="000915DD"/>
    <w:rsid w:val="00095068"/>
    <w:rsid w:val="0009623B"/>
    <w:rsid w:val="000A183B"/>
    <w:rsid w:val="000B2B07"/>
    <w:rsid w:val="000B3070"/>
    <w:rsid w:val="000B6093"/>
    <w:rsid w:val="000C2EF1"/>
    <w:rsid w:val="000C490E"/>
    <w:rsid w:val="000D15DD"/>
    <w:rsid w:val="000D255D"/>
    <w:rsid w:val="000D5D53"/>
    <w:rsid w:val="000E00E7"/>
    <w:rsid w:val="000E1082"/>
    <w:rsid w:val="000E149F"/>
    <w:rsid w:val="000F1975"/>
    <w:rsid w:val="000F645F"/>
    <w:rsid w:val="0010197D"/>
    <w:rsid w:val="00105161"/>
    <w:rsid w:val="0010689B"/>
    <w:rsid w:val="0011374F"/>
    <w:rsid w:val="00114710"/>
    <w:rsid w:val="00114E9C"/>
    <w:rsid w:val="001156EE"/>
    <w:rsid w:val="001202F9"/>
    <w:rsid w:val="00121172"/>
    <w:rsid w:val="001257E3"/>
    <w:rsid w:val="001276C9"/>
    <w:rsid w:val="00132AA4"/>
    <w:rsid w:val="00135D65"/>
    <w:rsid w:val="00141E9B"/>
    <w:rsid w:val="0014759C"/>
    <w:rsid w:val="00147815"/>
    <w:rsid w:val="00150042"/>
    <w:rsid w:val="00150109"/>
    <w:rsid w:val="00151619"/>
    <w:rsid w:val="001630B8"/>
    <w:rsid w:val="0016393E"/>
    <w:rsid w:val="001661D8"/>
    <w:rsid w:val="00171229"/>
    <w:rsid w:val="0017138F"/>
    <w:rsid w:val="001716F2"/>
    <w:rsid w:val="00171CE8"/>
    <w:rsid w:val="0017560F"/>
    <w:rsid w:val="0017755E"/>
    <w:rsid w:val="00181A0E"/>
    <w:rsid w:val="00183A03"/>
    <w:rsid w:val="00183C7F"/>
    <w:rsid w:val="00185ABA"/>
    <w:rsid w:val="00196155"/>
    <w:rsid w:val="001A6E05"/>
    <w:rsid w:val="001B029D"/>
    <w:rsid w:val="001B08F1"/>
    <w:rsid w:val="001B0A93"/>
    <w:rsid w:val="001B31AC"/>
    <w:rsid w:val="001C3B20"/>
    <w:rsid w:val="001C7064"/>
    <w:rsid w:val="001D1F05"/>
    <w:rsid w:val="001D772F"/>
    <w:rsid w:val="001E171C"/>
    <w:rsid w:val="001E18E0"/>
    <w:rsid w:val="001F1412"/>
    <w:rsid w:val="001F5C89"/>
    <w:rsid w:val="00205538"/>
    <w:rsid w:val="002058C1"/>
    <w:rsid w:val="002066C7"/>
    <w:rsid w:val="00207294"/>
    <w:rsid w:val="002110A6"/>
    <w:rsid w:val="00221835"/>
    <w:rsid w:val="00221C8E"/>
    <w:rsid w:val="00223897"/>
    <w:rsid w:val="002248E1"/>
    <w:rsid w:val="0022545E"/>
    <w:rsid w:val="00235E34"/>
    <w:rsid w:val="00240BE9"/>
    <w:rsid w:val="00241BAB"/>
    <w:rsid w:val="002526CB"/>
    <w:rsid w:val="002600BF"/>
    <w:rsid w:val="00263155"/>
    <w:rsid w:val="00264844"/>
    <w:rsid w:val="00266414"/>
    <w:rsid w:val="00266630"/>
    <w:rsid w:val="00266C4E"/>
    <w:rsid w:val="00276758"/>
    <w:rsid w:val="00281F8D"/>
    <w:rsid w:val="002877DB"/>
    <w:rsid w:val="0029377A"/>
    <w:rsid w:val="00297C99"/>
    <w:rsid w:val="00297FCC"/>
    <w:rsid w:val="002A05BE"/>
    <w:rsid w:val="002A40FA"/>
    <w:rsid w:val="002A6F11"/>
    <w:rsid w:val="002A78F8"/>
    <w:rsid w:val="002B330D"/>
    <w:rsid w:val="002B4082"/>
    <w:rsid w:val="002B6C68"/>
    <w:rsid w:val="002C1390"/>
    <w:rsid w:val="002D0609"/>
    <w:rsid w:val="002D1941"/>
    <w:rsid w:val="002D2C3D"/>
    <w:rsid w:val="002D4445"/>
    <w:rsid w:val="002D5343"/>
    <w:rsid w:val="002E0E53"/>
    <w:rsid w:val="002E174C"/>
    <w:rsid w:val="002E19F7"/>
    <w:rsid w:val="002E439F"/>
    <w:rsid w:val="002E4B82"/>
    <w:rsid w:val="002E5D9C"/>
    <w:rsid w:val="002E6892"/>
    <w:rsid w:val="002E7246"/>
    <w:rsid w:val="003032D1"/>
    <w:rsid w:val="003050BA"/>
    <w:rsid w:val="00305F6F"/>
    <w:rsid w:val="0031236B"/>
    <w:rsid w:val="00324DAB"/>
    <w:rsid w:val="0033408A"/>
    <w:rsid w:val="003417C2"/>
    <w:rsid w:val="003435F8"/>
    <w:rsid w:val="00354C07"/>
    <w:rsid w:val="00355720"/>
    <w:rsid w:val="0036269D"/>
    <w:rsid w:val="00365F64"/>
    <w:rsid w:val="00371ABB"/>
    <w:rsid w:val="00375593"/>
    <w:rsid w:val="0037761A"/>
    <w:rsid w:val="00377971"/>
    <w:rsid w:val="003858E3"/>
    <w:rsid w:val="00387CB8"/>
    <w:rsid w:val="003959FF"/>
    <w:rsid w:val="00395C06"/>
    <w:rsid w:val="003A152C"/>
    <w:rsid w:val="003A24D8"/>
    <w:rsid w:val="003A4D62"/>
    <w:rsid w:val="003A7440"/>
    <w:rsid w:val="003A7D23"/>
    <w:rsid w:val="003B72AC"/>
    <w:rsid w:val="003C44D7"/>
    <w:rsid w:val="003D2CA9"/>
    <w:rsid w:val="003D4F2D"/>
    <w:rsid w:val="003D6D1E"/>
    <w:rsid w:val="003F04C3"/>
    <w:rsid w:val="003F1CC6"/>
    <w:rsid w:val="003F37A4"/>
    <w:rsid w:val="00401DA4"/>
    <w:rsid w:val="00401EA4"/>
    <w:rsid w:val="00414415"/>
    <w:rsid w:val="004200C9"/>
    <w:rsid w:val="0042326F"/>
    <w:rsid w:val="00424A66"/>
    <w:rsid w:val="00424BF3"/>
    <w:rsid w:val="00425DEF"/>
    <w:rsid w:val="00426DF9"/>
    <w:rsid w:val="00427F0D"/>
    <w:rsid w:val="00431366"/>
    <w:rsid w:val="00432CCC"/>
    <w:rsid w:val="00440D93"/>
    <w:rsid w:val="00440DC3"/>
    <w:rsid w:val="004436B1"/>
    <w:rsid w:val="00444B85"/>
    <w:rsid w:val="00445AE2"/>
    <w:rsid w:val="00446B55"/>
    <w:rsid w:val="004575FD"/>
    <w:rsid w:val="00466206"/>
    <w:rsid w:val="00466D8A"/>
    <w:rsid w:val="00475367"/>
    <w:rsid w:val="00483182"/>
    <w:rsid w:val="00484602"/>
    <w:rsid w:val="00484946"/>
    <w:rsid w:val="004854EE"/>
    <w:rsid w:val="004943DD"/>
    <w:rsid w:val="00497F95"/>
    <w:rsid w:val="004A023E"/>
    <w:rsid w:val="004A3892"/>
    <w:rsid w:val="004A44CE"/>
    <w:rsid w:val="004B0993"/>
    <w:rsid w:val="004B3EAB"/>
    <w:rsid w:val="004B52A5"/>
    <w:rsid w:val="004C4FCC"/>
    <w:rsid w:val="004C7D1F"/>
    <w:rsid w:val="004D260A"/>
    <w:rsid w:val="004D3124"/>
    <w:rsid w:val="004D3FB4"/>
    <w:rsid w:val="004D523C"/>
    <w:rsid w:val="004D6D80"/>
    <w:rsid w:val="004E158E"/>
    <w:rsid w:val="004E1A71"/>
    <w:rsid w:val="004E2E14"/>
    <w:rsid w:val="004E3A5D"/>
    <w:rsid w:val="004E48D0"/>
    <w:rsid w:val="004F0A02"/>
    <w:rsid w:val="004F715C"/>
    <w:rsid w:val="00500380"/>
    <w:rsid w:val="00507C56"/>
    <w:rsid w:val="0051381F"/>
    <w:rsid w:val="0051398C"/>
    <w:rsid w:val="005140FF"/>
    <w:rsid w:val="00520425"/>
    <w:rsid w:val="00520992"/>
    <w:rsid w:val="00526FD1"/>
    <w:rsid w:val="00531F2A"/>
    <w:rsid w:val="005342BB"/>
    <w:rsid w:val="00540066"/>
    <w:rsid w:val="00541DC2"/>
    <w:rsid w:val="00542F3F"/>
    <w:rsid w:val="00543812"/>
    <w:rsid w:val="005476BB"/>
    <w:rsid w:val="0054794C"/>
    <w:rsid w:val="00550558"/>
    <w:rsid w:val="00552EC4"/>
    <w:rsid w:val="00556736"/>
    <w:rsid w:val="005615E1"/>
    <w:rsid w:val="00564D35"/>
    <w:rsid w:val="005659BF"/>
    <w:rsid w:val="00572892"/>
    <w:rsid w:val="00575DDF"/>
    <w:rsid w:val="0058003C"/>
    <w:rsid w:val="0058237E"/>
    <w:rsid w:val="0058310F"/>
    <w:rsid w:val="00583141"/>
    <w:rsid w:val="005861AC"/>
    <w:rsid w:val="005900A4"/>
    <w:rsid w:val="00593BA5"/>
    <w:rsid w:val="0059494A"/>
    <w:rsid w:val="00594E6A"/>
    <w:rsid w:val="00596AFE"/>
    <w:rsid w:val="005A012B"/>
    <w:rsid w:val="005A3840"/>
    <w:rsid w:val="005A500E"/>
    <w:rsid w:val="005B178B"/>
    <w:rsid w:val="005B2B29"/>
    <w:rsid w:val="005C278F"/>
    <w:rsid w:val="005D1B3F"/>
    <w:rsid w:val="005D405F"/>
    <w:rsid w:val="005E083A"/>
    <w:rsid w:val="005E77B2"/>
    <w:rsid w:val="005F5254"/>
    <w:rsid w:val="00602796"/>
    <w:rsid w:val="00605096"/>
    <w:rsid w:val="0060759B"/>
    <w:rsid w:val="00613E7E"/>
    <w:rsid w:val="006202FD"/>
    <w:rsid w:val="00624F57"/>
    <w:rsid w:val="00640438"/>
    <w:rsid w:val="00646E0F"/>
    <w:rsid w:val="00651B76"/>
    <w:rsid w:val="00651EBB"/>
    <w:rsid w:val="00655936"/>
    <w:rsid w:val="006576DF"/>
    <w:rsid w:val="00664083"/>
    <w:rsid w:val="00664BEA"/>
    <w:rsid w:val="00664FA1"/>
    <w:rsid w:val="00666056"/>
    <w:rsid w:val="00666154"/>
    <w:rsid w:val="00671947"/>
    <w:rsid w:val="00671E73"/>
    <w:rsid w:val="00675A65"/>
    <w:rsid w:val="00681662"/>
    <w:rsid w:val="00683BE1"/>
    <w:rsid w:val="00686B7C"/>
    <w:rsid w:val="00693AD7"/>
    <w:rsid w:val="00697838"/>
    <w:rsid w:val="006A6A45"/>
    <w:rsid w:val="006B0895"/>
    <w:rsid w:val="006B267F"/>
    <w:rsid w:val="006B7076"/>
    <w:rsid w:val="006C14D4"/>
    <w:rsid w:val="006C5F87"/>
    <w:rsid w:val="006D0784"/>
    <w:rsid w:val="006D5471"/>
    <w:rsid w:val="006D7DB5"/>
    <w:rsid w:val="006D7E39"/>
    <w:rsid w:val="006E2172"/>
    <w:rsid w:val="006F2C45"/>
    <w:rsid w:val="006F54B4"/>
    <w:rsid w:val="00702F54"/>
    <w:rsid w:val="00707783"/>
    <w:rsid w:val="007112F3"/>
    <w:rsid w:val="0071534C"/>
    <w:rsid w:val="00715992"/>
    <w:rsid w:val="00723EBF"/>
    <w:rsid w:val="00724088"/>
    <w:rsid w:val="00731D1F"/>
    <w:rsid w:val="007373A0"/>
    <w:rsid w:val="00737412"/>
    <w:rsid w:val="007417CD"/>
    <w:rsid w:val="00753F13"/>
    <w:rsid w:val="0076299F"/>
    <w:rsid w:val="0076336E"/>
    <w:rsid w:val="00770141"/>
    <w:rsid w:val="00774134"/>
    <w:rsid w:val="00775EFE"/>
    <w:rsid w:val="007769B0"/>
    <w:rsid w:val="00785953"/>
    <w:rsid w:val="00785FB3"/>
    <w:rsid w:val="00790407"/>
    <w:rsid w:val="007904C5"/>
    <w:rsid w:val="00793634"/>
    <w:rsid w:val="007969FD"/>
    <w:rsid w:val="007A20D7"/>
    <w:rsid w:val="007A26B8"/>
    <w:rsid w:val="007A3406"/>
    <w:rsid w:val="007A3FD2"/>
    <w:rsid w:val="007A5EC2"/>
    <w:rsid w:val="007B5633"/>
    <w:rsid w:val="007B594B"/>
    <w:rsid w:val="007C6A33"/>
    <w:rsid w:val="007E0E0D"/>
    <w:rsid w:val="007E14F2"/>
    <w:rsid w:val="007E65C1"/>
    <w:rsid w:val="007F05CB"/>
    <w:rsid w:val="007F27F1"/>
    <w:rsid w:val="007F3BBD"/>
    <w:rsid w:val="007F4B5F"/>
    <w:rsid w:val="007F5FF5"/>
    <w:rsid w:val="007F713F"/>
    <w:rsid w:val="00803084"/>
    <w:rsid w:val="00803C49"/>
    <w:rsid w:val="00803C5C"/>
    <w:rsid w:val="00803EAD"/>
    <w:rsid w:val="008103DB"/>
    <w:rsid w:val="008138DF"/>
    <w:rsid w:val="00842E19"/>
    <w:rsid w:val="00843B06"/>
    <w:rsid w:val="0085652C"/>
    <w:rsid w:val="008619D8"/>
    <w:rsid w:val="00866791"/>
    <w:rsid w:val="00872D5E"/>
    <w:rsid w:val="008822DA"/>
    <w:rsid w:val="00882613"/>
    <w:rsid w:val="00883F77"/>
    <w:rsid w:val="008907F8"/>
    <w:rsid w:val="00894DEC"/>
    <w:rsid w:val="00894FEE"/>
    <w:rsid w:val="008958A6"/>
    <w:rsid w:val="00897645"/>
    <w:rsid w:val="008A00F2"/>
    <w:rsid w:val="008A081C"/>
    <w:rsid w:val="008A3003"/>
    <w:rsid w:val="008A328B"/>
    <w:rsid w:val="008C1D63"/>
    <w:rsid w:val="008C27C5"/>
    <w:rsid w:val="008C3C0B"/>
    <w:rsid w:val="008D71E3"/>
    <w:rsid w:val="008D7874"/>
    <w:rsid w:val="008E553D"/>
    <w:rsid w:val="008F1A98"/>
    <w:rsid w:val="0090080B"/>
    <w:rsid w:val="009010B9"/>
    <w:rsid w:val="009022F6"/>
    <w:rsid w:val="00905337"/>
    <w:rsid w:val="00906437"/>
    <w:rsid w:val="00910054"/>
    <w:rsid w:val="0091046A"/>
    <w:rsid w:val="009138F7"/>
    <w:rsid w:val="00920E77"/>
    <w:rsid w:val="0092198E"/>
    <w:rsid w:val="00921F5F"/>
    <w:rsid w:val="00923FBC"/>
    <w:rsid w:val="00925AC8"/>
    <w:rsid w:val="00925D57"/>
    <w:rsid w:val="00930BB3"/>
    <w:rsid w:val="009344F7"/>
    <w:rsid w:val="00936B31"/>
    <w:rsid w:val="00941249"/>
    <w:rsid w:val="0094510F"/>
    <w:rsid w:val="00946559"/>
    <w:rsid w:val="00946ED5"/>
    <w:rsid w:val="00952ED4"/>
    <w:rsid w:val="00962FD6"/>
    <w:rsid w:val="00970435"/>
    <w:rsid w:val="009726F3"/>
    <w:rsid w:val="00975061"/>
    <w:rsid w:val="00980937"/>
    <w:rsid w:val="009809C0"/>
    <w:rsid w:val="0098749C"/>
    <w:rsid w:val="00994087"/>
    <w:rsid w:val="00994D88"/>
    <w:rsid w:val="00994F24"/>
    <w:rsid w:val="009967BE"/>
    <w:rsid w:val="009A454E"/>
    <w:rsid w:val="009A4758"/>
    <w:rsid w:val="009B3171"/>
    <w:rsid w:val="009C6224"/>
    <w:rsid w:val="009D1E5F"/>
    <w:rsid w:val="009D326E"/>
    <w:rsid w:val="009D5AC0"/>
    <w:rsid w:val="009E15E2"/>
    <w:rsid w:val="009E1728"/>
    <w:rsid w:val="009E2474"/>
    <w:rsid w:val="009E4E69"/>
    <w:rsid w:val="009F62D0"/>
    <w:rsid w:val="00A0089B"/>
    <w:rsid w:val="00A0687E"/>
    <w:rsid w:val="00A07B35"/>
    <w:rsid w:val="00A41384"/>
    <w:rsid w:val="00A44E73"/>
    <w:rsid w:val="00A45DDC"/>
    <w:rsid w:val="00A46251"/>
    <w:rsid w:val="00A47AA6"/>
    <w:rsid w:val="00A50BEF"/>
    <w:rsid w:val="00A6298A"/>
    <w:rsid w:val="00A62B64"/>
    <w:rsid w:val="00A659A4"/>
    <w:rsid w:val="00A701B8"/>
    <w:rsid w:val="00A719A0"/>
    <w:rsid w:val="00A97D94"/>
    <w:rsid w:val="00AA5D76"/>
    <w:rsid w:val="00AB16F1"/>
    <w:rsid w:val="00AB3740"/>
    <w:rsid w:val="00AC25A9"/>
    <w:rsid w:val="00AD3A5C"/>
    <w:rsid w:val="00AF2A46"/>
    <w:rsid w:val="00AF648B"/>
    <w:rsid w:val="00B03E97"/>
    <w:rsid w:val="00B04CB2"/>
    <w:rsid w:val="00B061BC"/>
    <w:rsid w:val="00B0729C"/>
    <w:rsid w:val="00B163EA"/>
    <w:rsid w:val="00B268A7"/>
    <w:rsid w:val="00B34E6F"/>
    <w:rsid w:val="00B36364"/>
    <w:rsid w:val="00B45D6C"/>
    <w:rsid w:val="00B54142"/>
    <w:rsid w:val="00B54BA0"/>
    <w:rsid w:val="00B61DA1"/>
    <w:rsid w:val="00B63A74"/>
    <w:rsid w:val="00B6700C"/>
    <w:rsid w:val="00B70788"/>
    <w:rsid w:val="00B71051"/>
    <w:rsid w:val="00B71E0C"/>
    <w:rsid w:val="00B73E3F"/>
    <w:rsid w:val="00B75333"/>
    <w:rsid w:val="00B825CF"/>
    <w:rsid w:val="00B84F32"/>
    <w:rsid w:val="00B869F6"/>
    <w:rsid w:val="00B90C5E"/>
    <w:rsid w:val="00B91112"/>
    <w:rsid w:val="00BA540D"/>
    <w:rsid w:val="00BB11D4"/>
    <w:rsid w:val="00BB3440"/>
    <w:rsid w:val="00BC5210"/>
    <w:rsid w:val="00BC7F9B"/>
    <w:rsid w:val="00BE06ED"/>
    <w:rsid w:val="00BE1EAE"/>
    <w:rsid w:val="00BE4166"/>
    <w:rsid w:val="00BE48E4"/>
    <w:rsid w:val="00BE69AF"/>
    <w:rsid w:val="00BF355D"/>
    <w:rsid w:val="00BF3F86"/>
    <w:rsid w:val="00BF7A81"/>
    <w:rsid w:val="00C00AA6"/>
    <w:rsid w:val="00C023D5"/>
    <w:rsid w:val="00C06CE8"/>
    <w:rsid w:val="00C07891"/>
    <w:rsid w:val="00C1033F"/>
    <w:rsid w:val="00C12D4F"/>
    <w:rsid w:val="00C140AE"/>
    <w:rsid w:val="00C2138A"/>
    <w:rsid w:val="00C40A27"/>
    <w:rsid w:val="00C41619"/>
    <w:rsid w:val="00C472A3"/>
    <w:rsid w:val="00C7231A"/>
    <w:rsid w:val="00C73FC5"/>
    <w:rsid w:val="00C744C5"/>
    <w:rsid w:val="00C752D7"/>
    <w:rsid w:val="00C83C10"/>
    <w:rsid w:val="00C848ED"/>
    <w:rsid w:val="00CA1D01"/>
    <w:rsid w:val="00CA44F3"/>
    <w:rsid w:val="00CA7D80"/>
    <w:rsid w:val="00CB355B"/>
    <w:rsid w:val="00CC018F"/>
    <w:rsid w:val="00CC4360"/>
    <w:rsid w:val="00CC77A0"/>
    <w:rsid w:val="00CD2E61"/>
    <w:rsid w:val="00CD5BC7"/>
    <w:rsid w:val="00CF330B"/>
    <w:rsid w:val="00CF40A9"/>
    <w:rsid w:val="00D002EC"/>
    <w:rsid w:val="00D0104E"/>
    <w:rsid w:val="00D029EC"/>
    <w:rsid w:val="00D0641C"/>
    <w:rsid w:val="00D10FF9"/>
    <w:rsid w:val="00D1752E"/>
    <w:rsid w:val="00D20298"/>
    <w:rsid w:val="00D23F76"/>
    <w:rsid w:val="00D26E86"/>
    <w:rsid w:val="00D30C73"/>
    <w:rsid w:val="00D32BF8"/>
    <w:rsid w:val="00D44797"/>
    <w:rsid w:val="00D51569"/>
    <w:rsid w:val="00D56AE3"/>
    <w:rsid w:val="00D66861"/>
    <w:rsid w:val="00D759AE"/>
    <w:rsid w:val="00D766E1"/>
    <w:rsid w:val="00D8133A"/>
    <w:rsid w:val="00D84C39"/>
    <w:rsid w:val="00D85286"/>
    <w:rsid w:val="00D861FB"/>
    <w:rsid w:val="00D877B2"/>
    <w:rsid w:val="00DA0ED3"/>
    <w:rsid w:val="00DA4FE9"/>
    <w:rsid w:val="00DB0E65"/>
    <w:rsid w:val="00DC3C19"/>
    <w:rsid w:val="00DC464B"/>
    <w:rsid w:val="00DC72F8"/>
    <w:rsid w:val="00DD1D8F"/>
    <w:rsid w:val="00DD6ED4"/>
    <w:rsid w:val="00DD6F5D"/>
    <w:rsid w:val="00DE1BFF"/>
    <w:rsid w:val="00DE50CE"/>
    <w:rsid w:val="00DF01BB"/>
    <w:rsid w:val="00DF5190"/>
    <w:rsid w:val="00DF7DDF"/>
    <w:rsid w:val="00E00CE9"/>
    <w:rsid w:val="00E01563"/>
    <w:rsid w:val="00E028FC"/>
    <w:rsid w:val="00E04D31"/>
    <w:rsid w:val="00E07B10"/>
    <w:rsid w:val="00E25A6E"/>
    <w:rsid w:val="00E37C7F"/>
    <w:rsid w:val="00E40E38"/>
    <w:rsid w:val="00E42429"/>
    <w:rsid w:val="00E43C3F"/>
    <w:rsid w:val="00E46420"/>
    <w:rsid w:val="00E5124C"/>
    <w:rsid w:val="00E60EEE"/>
    <w:rsid w:val="00E63411"/>
    <w:rsid w:val="00E66420"/>
    <w:rsid w:val="00E71746"/>
    <w:rsid w:val="00E8089B"/>
    <w:rsid w:val="00E902F6"/>
    <w:rsid w:val="00E937C6"/>
    <w:rsid w:val="00E974E2"/>
    <w:rsid w:val="00EA29BA"/>
    <w:rsid w:val="00EA6DAD"/>
    <w:rsid w:val="00EB2D51"/>
    <w:rsid w:val="00EB511F"/>
    <w:rsid w:val="00EB5684"/>
    <w:rsid w:val="00EC2E78"/>
    <w:rsid w:val="00EC4F86"/>
    <w:rsid w:val="00ED0A49"/>
    <w:rsid w:val="00ED2009"/>
    <w:rsid w:val="00ED3B46"/>
    <w:rsid w:val="00EE1D26"/>
    <w:rsid w:val="00EE3660"/>
    <w:rsid w:val="00EE40B9"/>
    <w:rsid w:val="00EF4385"/>
    <w:rsid w:val="00EF7D8B"/>
    <w:rsid w:val="00F040FF"/>
    <w:rsid w:val="00F11C5B"/>
    <w:rsid w:val="00F241D7"/>
    <w:rsid w:val="00F25F84"/>
    <w:rsid w:val="00F27EC0"/>
    <w:rsid w:val="00F30A53"/>
    <w:rsid w:val="00F30BE8"/>
    <w:rsid w:val="00F34DCE"/>
    <w:rsid w:val="00F4389E"/>
    <w:rsid w:val="00F4615F"/>
    <w:rsid w:val="00F47317"/>
    <w:rsid w:val="00F51753"/>
    <w:rsid w:val="00F52AF7"/>
    <w:rsid w:val="00F57D85"/>
    <w:rsid w:val="00F6307B"/>
    <w:rsid w:val="00F63800"/>
    <w:rsid w:val="00F71238"/>
    <w:rsid w:val="00F81892"/>
    <w:rsid w:val="00F8225E"/>
    <w:rsid w:val="00F907B6"/>
    <w:rsid w:val="00F94C2A"/>
    <w:rsid w:val="00F975DA"/>
    <w:rsid w:val="00FA67AB"/>
    <w:rsid w:val="00FA7166"/>
    <w:rsid w:val="00FB217F"/>
    <w:rsid w:val="00FB466F"/>
    <w:rsid w:val="00FB59FB"/>
    <w:rsid w:val="00FC17ED"/>
    <w:rsid w:val="00FC299D"/>
    <w:rsid w:val="00FC4784"/>
    <w:rsid w:val="00FD6958"/>
    <w:rsid w:val="00FE04CA"/>
    <w:rsid w:val="00FE4A35"/>
    <w:rsid w:val="00FF16D6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9B94D"/>
  <w15:chartTrackingRefBased/>
  <w15:docId w15:val="{DA701364-0E2C-47CE-A4C5-22EDB5CA6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4D31"/>
  </w:style>
  <w:style w:type="paragraph" w:styleId="Nagwek1">
    <w:name w:val="heading 1"/>
    <w:basedOn w:val="Normalny"/>
    <w:next w:val="Normalny"/>
    <w:link w:val="Nagwek1Znak"/>
    <w:uiPriority w:val="9"/>
    <w:qFormat/>
    <w:rsid w:val="00324DAB"/>
    <w:pPr>
      <w:keepNext/>
      <w:keepLines/>
      <w:spacing w:before="240" w:after="0"/>
      <w:outlineLvl w:val="0"/>
    </w:pPr>
    <w:rPr>
      <w:rFonts w:ascii="Lato" w:eastAsiaTheme="majorEastAsia" w:hAnsi="Lato" w:cstheme="majorBidi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37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A5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40D"/>
  </w:style>
  <w:style w:type="paragraph" w:styleId="Stopka">
    <w:name w:val="footer"/>
    <w:basedOn w:val="Normalny"/>
    <w:link w:val="StopkaZnak"/>
    <w:uiPriority w:val="99"/>
    <w:unhideWhenUsed/>
    <w:rsid w:val="00BA5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40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2E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2EF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2EF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52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525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525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324DAB"/>
    <w:rPr>
      <w:rFonts w:ascii="Lato" w:eastAsiaTheme="majorEastAsia" w:hAnsi="Lato" w:cstheme="majorBidi"/>
      <w:sz w:val="28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183C7F"/>
    <w:rPr>
      <w:color w:val="0000FF"/>
      <w:u w:val="single"/>
    </w:rPr>
  </w:style>
  <w:style w:type="paragraph" w:styleId="Poprawka">
    <w:name w:val="Revision"/>
    <w:hidden/>
    <w:uiPriority w:val="99"/>
    <w:semiHidden/>
    <w:rsid w:val="00AB16F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576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76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576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76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76DF"/>
    <w:rPr>
      <w:b/>
      <w:bCs/>
      <w:sz w:val="20"/>
      <w:szCs w:val="20"/>
    </w:rPr>
  </w:style>
  <w:style w:type="paragraph" w:styleId="Bezodstpw">
    <w:name w:val="No Spacing"/>
    <w:uiPriority w:val="1"/>
    <w:qFormat/>
    <w:rsid w:val="00324D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4254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1358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A9C1C-2988-4589-AD0A-124D6EA62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1454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Starzyk Olga</dc:creator>
  <cp:keywords/>
  <dc:description/>
  <cp:lastModifiedBy>Trybusz Michał</cp:lastModifiedBy>
  <cp:revision>2</cp:revision>
  <cp:lastPrinted>2024-03-22T11:38:00Z</cp:lastPrinted>
  <dcterms:created xsi:type="dcterms:W3CDTF">2024-04-10T05:18:00Z</dcterms:created>
  <dcterms:modified xsi:type="dcterms:W3CDTF">2024-04-10T05:18:00Z</dcterms:modified>
</cp:coreProperties>
</file>