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99FD" w14:textId="13250919" w:rsidR="00C21875" w:rsidRPr="001E2103" w:rsidRDefault="00C21875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Gdańsk, dnia  </w:t>
      </w:r>
      <w:r w:rsidR="001D1125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  <w:r w:rsidR="008C68BA">
        <w:rPr>
          <w:rFonts w:ascii="Arial" w:eastAsia="Times New Roman" w:hAnsi="Arial" w:cs="Arial"/>
          <w:kern w:val="0"/>
          <w:lang w:eastAsia="pl-PL"/>
          <w14:ligatures w14:val="none"/>
        </w:rPr>
        <w:t>czerwca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</w:t>
      </w:r>
      <w:r w:rsidR="008C68BA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</w:p>
    <w:p w14:paraId="47C15B99" w14:textId="0E08CC78" w:rsidR="00C21875" w:rsidRPr="001E2103" w:rsidRDefault="00C21875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RDOŚ-Gd-WOO.420.</w:t>
      </w:r>
      <w:r w:rsidR="008C68BA">
        <w:rPr>
          <w:rFonts w:ascii="Arial" w:eastAsia="Times New Roman" w:hAnsi="Arial" w:cs="Arial"/>
          <w:kern w:val="0"/>
          <w:lang w:eastAsia="pl-PL"/>
          <w14:ligatures w14:val="none"/>
        </w:rPr>
        <w:t>9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196A03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>AKL</w:t>
      </w:r>
      <w:r w:rsidR="00B4373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8C68BA">
        <w:rPr>
          <w:rFonts w:ascii="Arial" w:eastAsia="Times New Roman" w:hAnsi="Arial" w:cs="Arial"/>
          <w:kern w:val="0"/>
          <w:lang w:eastAsia="pl-PL"/>
          <w14:ligatures w14:val="none"/>
        </w:rPr>
        <w:t>9</w:t>
      </w:r>
    </w:p>
    <w:p w14:paraId="18E052DB" w14:textId="77777777" w:rsidR="00B4373C" w:rsidRPr="001E2103" w:rsidRDefault="00B4373C" w:rsidP="001D112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DCB378" w14:textId="77777777" w:rsidR="00C21875" w:rsidRPr="001E2103" w:rsidRDefault="00C21875" w:rsidP="001D112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a w i a d o m i e n i e </w:t>
      </w:r>
    </w:p>
    <w:p w14:paraId="6DDDDF0E" w14:textId="77777777" w:rsidR="00C21875" w:rsidRPr="001E2103" w:rsidRDefault="00C21875" w:rsidP="001D1125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AFD7FA" w14:textId="13774ED8" w:rsidR="008C68BA" w:rsidRDefault="00C21875" w:rsidP="001D1125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Działając na podstawie art. 10 § 1 oraz art. 49 </w:t>
      </w:r>
      <w:r w:rsidRPr="001E2103">
        <w:rPr>
          <w:rFonts w:ascii="Arial" w:eastAsia="Calibri" w:hAnsi="Arial" w:cs="Arial"/>
          <w:iCs/>
          <w:kern w:val="0"/>
          <w14:ligatures w14:val="none"/>
        </w:rPr>
        <w:t>ustawy z dnia 14 czerwca 1960 r.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Kodeks postępowania administracyjnego</w:t>
      </w:r>
      <w:r w:rsidRPr="001E2103">
        <w:rPr>
          <w:rFonts w:ascii="Arial" w:eastAsia="Calibri" w:hAnsi="Arial" w:cs="Arial"/>
          <w:i/>
          <w:kern w:val="0"/>
          <w14:ligatures w14:val="none"/>
        </w:rPr>
        <w:t xml:space="preserve"> (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>Dz. U. z 202</w:t>
      </w:r>
      <w:r w:rsidR="00B4373C">
        <w:rPr>
          <w:rFonts w:ascii="Arial" w:eastAsia="Calibri" w:hAnsi="Arial" w:cs="Arial"/>
          <w:i/>
          <w:iCs/>
          <w:kern w:val="0"/>
          <w14:ligatures w14:val="none"/>
        </w:rPr>
        <w:t>4</w:t>
      </w:r>
      <w:r w:rsidRPr="001E2103">
        <w:rPr>
          <w:rFonts w:ascii="Arial" w:eastAsia="Calibri" w:hAnsi="Arial" w:cs="Arial"/>
          <w:i/>
          <w:iCs/>
          <w:kern w:val="0"/>
          <w14:ligatures w14:val="none"/>
        </w:rPr>
        <w:t xml:space="preserve"> r., poz</w:t>
      </w:r>
      <w:r w:rsidR="008C68BA">
        <w:rPr>
          <w:rFonts w:ascii="Arial" w:eastAsia="Calibri" w:hAnsi="Arial" w:cs="Arial"/>
          <w:i/>
          <w:iCs/>
          <w:kern w:val="0"/>
          <w14:ligatures w14:val="none"/>
        </w:rPr>
        <w:t>. 1691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), </w:t>
      </w:r>
      <w:r w:rsidRPr="001E2103">
        <w:rPr>
          <w:rFonts w:ascii="Arial" w:eastAsia="Calibri" w:hAnsi="Arial" w:cs="Arial"/>
          <w:bCs/>
          <w:iCs/>
          <w:kern w:val="0"/>
          <w14:ligatures w14:val="none"/>
        </w:rPr>
        <w:t>dalej Kpa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w związku</w:t>
      </w:r>
      <w:r w:rsidR="00C210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z 74 ust. 3 oraz art. 75 ust. </w:t>
      </w:r>
      <w:r w:rsidR="00392185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92185" w:rsidRPr="00392185">
        <w:rPr>
          <w:rFonts w:ascii="Arial" w:eastAsia="Times New Roman" w:hAnsi="Arial" w:cs="Arial"/>
          <w:kern w:val="0"/>
          <w:lang w:eastAsia="pl-PL"/>
          <w14:ligatures w14:val="none"/>
        </w:rPr>
        <w:t xml:space="preserve">pkt 1) lit. t </w:t>
      </w:r>
      <w:r w:rsidRPr="001E2103">
        <w:rPr>
          <w:rFonts w:ascii="Arial" w:eastAsia="Times New Roman" w:hAnsi="Arial" w:cs="Arial"/>
          <w:iCs/>
          <w:kern w:val="0"/>
          <w:lang w:eastAsia="pl-PL"/>
          <w14:ligatures w14:val="none"/>
        </w:rPr>
        <w:t>ustawy z dnia 3 października 2008 r. o udostępnianiu informacji o środowisku i jego ochronie, udziale społeczeństwa w ochronie środowiska oraz o ocenach oddziaływania na środowisko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(Dz. U. z 202</w:t>
      </w:r>
      <w:r w:rsidR="008C68BA">
        <w:rPr>
          <w:rFonts w:ascii="Arial" w:eastAsia="Times New Roman" w:hAnsi="Arial" w:cs="Arial"/>
          <w:i/>
          <w:kern w:val="0"/>
          <w:lang w:eastAsia="pl-PL"/>
          <w14:ligatures w14:val="none"/>
        </w:rPr>
        <w:t>6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r., poz.</w:t>
      </w:r>
      <w:r w:rsidR="008C68BA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670</w:t>
      </w:r>
      <w:r w:rsidRPr="001E2103">
        <w:rPr>
          <w:rFonts w:ascii="Arial" w:eastAsia="Times New Roman" w:hAnsi="Arial" w:cs="Arial"/>
          <w:i/>
          <w:kern w:val="0"/>
          <w:lang w:eastAsia="pl-PL"/>
          <w14:ligatures w14:val="none"/>
        </w:rPr>
        <w:t>)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, Regionalny Dyrektor Ochrony Środowiska w Gdańsku niniejszym</w:t>
      </w:r>
      <w:r w:rsidRPr="001E2103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zawiadamia, iż w postępowaniu na wniosek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Inwestor</w:t>
      </w:r>
      <w:bookmarkStart w:id="1" w:name="_Hlk95390889"/>
      <w:bookmarkEnd w:id="0"/>
      <w:r w:rsidR="007C4820">
        <w:rPr>
          <w:rFonts w:ascii="Arial" w:eastAsia="Times New Roman" w:hAnsi="Arial" w:cs="Arial"/>
          <w:kern w:val="0"/>
          <w:lang w:eastAsia="pl-PL"/>
          <w14:ligatures w14:val="none"/>
        </w:rPr>
        <w:t>ów</w:t>
      </w:r>
      <w:r w:rsidR="008C68BA" w:rsidRPr="008C68BA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bookmarkStart w:id="2" w:name="_Hlk201301647"/>
      <w:bookmarkStart w:id="3" w:name="_Hlk174451698"/>
      <w:r w:rsidR="008C68BA" w:rsidRPr="008C68B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PKP Polskie Linie Kolejowe S.A. oraz Zarządu Województwa Pomorskiego</w:t>
      </w:r>
      <w:r w:rsidR="007C482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8C68BA" w:rsidRPr="008C68B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reprezentowany</w:t>
      </w:r>
      <w:r w:rsidR="007C4820">
        <w:rPr>
          <w:rFonts w:ascii="Arial" w:eastAsia="Times New Roman" w:hAnsi="Arial" w:cs="Arial"/>
          <w:kern w:val="0"/>
          <w:lang w:eastAsia="pl-PL"/>
          <w14:ligatures w14:val="none"/>
        </w:rPr>
        <w:t xml:space="preserve">ch </w:t>
      </w:r>
      <w:r w:rsidR="008C68BA" w:rsidRPr="008C68B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 Zarząd Dróg Wojewódzkich w Gdańsku, działający przez Pełnomocnika: Pana Jarosława Trzcińskiego, pismo z dnia 22.12.2025 r. (wpływ 22.12.2025 r.), uzupełniony w dniu 12.02.2026 r., </w:t>
      </w:r>
      <w:bookmarkEnd w:id="2"/>
      <w:r w:rsidR="008C68BA" w:rsidRPr="008C68BA">
        <w:rPr>
          <w:rFonts w:ascii="Arial" w:eastAsia="Times New Roman" w:hAnsi="Arial" w:cs="Arial"/>
          <w:kern w:val="0"/>
          <w:lang w:eastAsia="pl-PL"/>
          <w14:ligatures w14:val="none"/>
        </w:rPr>
        <w:t xml:space="preserve">o wydanie decyzji o środowiskowych uwarunkowaniach dla przedsięwzięcia pn.: </w:t>
      </w:r>
    </w:p>
    <w:p w14:paraId="4836B0F2" w14:textId="77777777" w:rsidR="008C68BA" w:rsidRDefault="008C68BA" w:rsidP="001D1125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77ACF9" w14:textId="01C874C9" w:rsidR="00C2106B" w:rsidRDefault="008C68BA" w:rsidP="001D1125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C68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</w:t>
      </w:r>
      <w:r w:rsidRPr="008C68BA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 xml:space="preserve">Rozbudowa skrzyżowania dr. woj. nr 221 z linią kolejową nr 229 </w:t>
      </w:r>
      <w:r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 xml:space="preserve">                                             </w:t>
      </w:r>
      <w:r w:rsidRPr="008C68BA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w Sierakowicach</w:t>
      </w:r>
      <w:r w:rsidRPr="008C68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”</w:t>
      </w:r>
      <w:bookmarkEnd w:id="3"/>
      <w:r w:rsidR="00392185">
        <w:rPr>
          <w:rFonts w:ascii="Arial" w:eastAsia="Times New Roman" w:hAnsi="Arial" w:cs="Arial"/>
          <w:b/>
          <w:kern w:val="0"/>
          <w:lang w:eastAsia="pl-PL"/>
          <w14:ligatures w14:val="none"/>
        </w:rPr>
        <w:t>,</w:t>
      </w:r>
    </w:p>
    <w:bookmarkEnd w:id="1"/>
    <w:p w14:paraId="0891270F" w14:textId="3CB9E52B" w:rsidR="008C68BA" w:rsidRDefault="008C68BA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68BA">
        <w:rPr>
          <w:rFonts w:ascii="Arial" w:eastAsia="Times New Roman" w:hAnsi="Arial" w:cs="Arial"/>
          <w:kern w:val="0"/>
          <w:lang w:eastAsia="pl-PL"/>
          <w14:ligatures w14:val="none"/>
        </w:rPr>
        <w:t>zlokalizowa</w:t>
      </w:r>
      <w:r w:rsidR="00392185">
        <w:rPr>
          <w:rFonts w:ascii="Arial" w:eastAsia="Times New Roman" w:hAnsi="Arial" w:cs="Arial"/>
          <w:kern w:val="0"/>
          <w:lang w:eastAsia="pl-PL"/>
          <w14:ligatures w14:val="none"/>
        </w:rPr>
        <w:t>nego</w:t>
      </w:r>
      <w:r w:rsidRPr="008C68B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4" w:name="_Hlk201301746"/>
      <w:r w:rsidRPr="008C68BA">
        <w:rPr>
          <w:rFonts w:ascii="Arial" w:eastAsia="Times New Roman" w:hAnsi="Arial" w:cs="Arial"/>
          <w:kern w:val="0"/>
          <w:lang w:eastAsia="pl-PL"/>
          <w14:ligatures w14:val="none"/>
        </w:rPr>
        <w:t>w województwie pomorskim, w powiecie kartuskim, w gminie Sierakowice, obręb 0013 Sierakowice, na działkach: 345/2, 340/3, 336/5, 336/3, 636, 346/2, 893/2, 892/2, 721/3, 704, 892/1, 756/3, 756/1, 721/2, 705/2, 755/6, 747/3, 703/1, 706/1, 706/2, 1410/2</w:t>
      </w:r>
      <w:r w:rsidR="007C482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9DB31F8" w14:textId="77777777" w:rsidR="008C68BA" w:rsidRPr="008C68BA" w:rsidRDefault="008C68BA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3940FC3" w14:textId="449E8466" w:rsidR="008C68BA" w:rsidRPr="008C68BA" w:rsidRDefault="008C68BA" w:rsidP="001D1125">
      <w:pPr>
        <w:numPr>
          <w:ilvl w:val="0"/>
          <w:numId w:val="8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8C68BA">
        <w:rPr>
          <w:rFonts w:ascii="Arial" w:eastAsia="Times New Roman" w:hAnsi="Arial" w:cs="Arial"/>
          <w:u w:val="single"/>
          <w:lang w:eastAsia="pl-PL"/>
        </w:rPr>
        <w:t>Dyrektor Regionalnego Zarządu Gospodarki Wodnej Wód Polskich w Gdańsku</w:t>
      </w:r>
      <w:r w:rsidRPr="008C68BA">
        <w:rPr>
          <w:rFonts w:ascii="Arial" w:eastAsia="Lucida Sans Unicode" w:hAnsi="Arial" w:cs="Arial"/>
          <w:lang w:eastAsia="pl-PL" w:bidi="en-US"/>
        </w:rPr>
        <w:t xml:space="preserve"> </w:t>
      </w:r>
      <w:r w:rsidRPr="008C68BA">
        <w:rPr>
          <w:rFonts w:ascii="Arial" w:eastAsia="Times New Roman" w:hAnsi="Arial" w:cs="Arial"/>
          <w:lang w:eastAsia="pl-PL"/>
        </w:rPr>
        <w:t xml:space="preserve">w piśmie znak: G.RZŚ.4130.2.21.2026.MBC.1 z dnia 18.05.2026 r. (wpływ e-doręczenie) nie </w:t>
      </w:r>
      <w:r w:rsidRPr="008C68BA">
        <w:rPr>
          <w:rFonts w:ascii="Arial" w:eastAsia="Times New Roman" w:hAnsi="Arial" w:cs="Arial"/>
          <w:iCs/>
          <w:lang w:eastAsia="pl-PL"/>
        </w:rPr>
        <w:t xml:space="preserve">stwierdził potrzeby przeprowadzenia oceny oddziaływania na środowisko dla ww. przedsięwzięcia, wskazując jednocześnie warunki konieczne do uwzględnienia w decyzji o środowiskowych uwarunkowaniach dot. realizacji </w:t>
      </w:r>
      <w:r w:rsidR="00392185">
        <w:rPr>
          <w:rFonts w:ascii="Arial" w:eastAsia="Times New Roman" w:hAnsi="Arial" w:cs="Arial"/>
          <w:iCs/>
          <w:lang w:eastAsia="pl-PL"/>
        </w:rPr>
        <w:t xml:space="preserve">i eksploatacji </w:t>
      </w:r>
      <w:r w:rsidRPr="008C68BA">
        <w:rPr>
          <w:rFonts w:ascii="Arial" w:eastAsia="Times New Roman" w:hAnsi="Arial" w:cs="Arial"/>
          <w:iCs/>
          <w:lang w:eastAsia="pl-PL"/>
        </w:rPr>
        <w:t xml:space="preserve">przedmiotowej inwestycji. </w:t>
      </w:r>
    </w:p>
    <w:p w14:paraId="00F19B84" w14:textId="79317A1B" w:rsidR="00C21875" w:rsidRPr="008C68BA" w:rsidRDefault="008C68BA" w:rsidP="001D1125">
      <w:pPr>
        <w:numPr>
          <w:ilvl w:val="0"/>
          <w:numId w:val="8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8C68BA">
        <w:rPr>
          <w:rFonts w:ascii="Arial" w:eastAsia="Times New Roman" w:hAnsi="Arial" w:cs="Arial"/>
          <w:u w:val="single"/>
          <w:lang w:eastAsia="pl-PL"/>
        </w:rPr>
        <w:t>Państwowy Powiatowy Inspektor Sanitarny w Kartuzach</w:t>
      </w:r>
      <w:r w:rsidRPr="008C68BA">
        <w:rPr>
          <w:rFonts w:ascii="Arial" w:eastAsia="Times New Roman" w:hAnsi="Arial" w:cs="Arial"/>
          <w:lang w:eastAsia="pl-PL"/>
        </w:rPr>
        <w:t xml:space="preserve"> nie wyraził swojej opinię we wskazanym terminie, wobec tego</w:t>
      </w:r>
      <w:r w:rsidRPr="008C68BA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8C68BA">
        <w:rPr>
          <w:rFonts w:ascii="Arial" w:eastAsia="Times New Roman" w:hAnsi="Arial" w:cs="Arial"/>
          <w:lang w:eastAsia="pl-PL"/>
        </w:rPr>
        <w:t xml:space="preserve">traktuje się to jako brak zastrzeżeń do ww. przedsięwzięcia. </w:t>
      </w:r>
      <w:bookmarkEnd w:id="4"/>
    </w:p>
    <w:p w14:paraId="1BF0558D" w14:textId="77777777" w:rsidR="008C68BA" w:rsidRPr="008C68BA" w:rsidRDefault="008C68BA" w:rsidP="001D1125">
      <w:pPr>
        <w:spacing w:after="0" w:line="276" w:lineRule="auto"/>
        <w:ind w:left="567"/>
        <w:contextualSpacing/>
        <w:rPr>
          <w:rFonts w:ascii="Arial" w:eastAsia="Calibri" w:hAnsi="Arial" w:cs="Arial"/>
          <w:bCs/>
          <w:lang w:eastAsia="pl-PL"/>
        </w:rPr>
      </w:pPr>
    </w:p>
    <w:p w14:paraId="16DA7AB5" w14:textId="7A2649A1" w:rsidR="00C21875" w:rsidRDefault="00C21875" w:rsidP="001D112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 xml:space="preserve">Regionalny Dyrektor Ochrony Środowiska w Gdańsku, w powołaniu na art. 10 </w:t>
      </w:r>
      <w:r w:rsidRPr="001E2103">
        <w:rPr>
          <w:rFonts w:ascii="Arial" w:eastAsia="Calibri" w:hAnsi="Arial" w:cs="Arial"/>
          <w:iCs/>
          <w:kern w:val="0"/>
          <w14:ligatures w14:val="none"/>
        </w:rPr>
        <w:t>Kpa</w:t>
      </w:r>
      <w:r w:rsidRPr="001E2103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>zawiadamia strony postępowania o zakończeniu postępowania dowodowego w</w:t>
      </w:r>
      <w:r w:rsidR="00BA741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sprawie o </w:t>
      </w:r>
      <w:r w:rsidRPr="001E2103">
        <w:rPr>
          <w:rFonts w:ascii="Arial" w:eastAsia="Calibri" w:hAnsi="Arial" w:cs="Arial"/>
          <w:kern w:val="0"/>
          <w14:ligatures w14:val="none"/>
        </w:rPr>
        <w:t>wydanie decyzji o środowiskowych uwarunkowaniach</w:t>
      </w:r>
      <w:r w:rsidRPr="001E2103">
        <w:rPr>
          <w:rFonts w:ascii="Arial" w:eastAsia="Calibri" w:hAnsi="Arial" w:cs="Arial"/>
          <w:bCs/>
          <w:kern w:val="0"/>
          <w14:ligatures w14:val="none"/>
        </w:rPr>
        <w:t xml:space="preserve"> dla ww. przedsięwzięcia.</w:t>
      </w:r>
    </w:p>
    <w:p w14:paraId="663B42CD" w14:textId="77777777" w:rsidR="008C68BA" w:rsidRDefault="008C68BA" w:rsidP="001D112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2A4067D3" w14:textId="29E38E04" w:rsidR="00B4373C" w:rsidRDefault="00C21875" w:rsidP="001D112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bCs/>
          <w:kern w:val="0"/>
          <w14:ligatures w14:val="none"/>
        </w:rPr>
        <w:t>Zgodnie z art. 10 ustawy Kpa strony postępowania mogą zapoznać się z aktami sprawy oraz wypowiedzieć się co do zebranych dowodów i materiałów oraz zgłoszonych żądań.</w:t>
      </w:r>
      <w:r w:rsidRPr="001E2103">
        <w:rPr>
          <w:rFonts w:ascii="Arial" w:eastAsia="Calibri" w:hAnsi="Arial" w:cs="Arial"/>
          <w:kern w:val="0"/>
          <w14:ligatures w14:val="none"/>
        </w:rPr>
        <w:t xml:space="preserve"> Decyzja kończąca przedmiotowe postępowanie zostanie wydana nie wcześniej niż po upływie 7 dni od dnia doręczenia niniejszego zawiadomienia.</w:t>
      </w:r>
    </w:p>
    <w:p w14:paraId="356C18A1" w14:textId="77777777" w:rsidR="008C68BA" w:rsidRPr="008C68BA" w:rsidRDefault="008C68BA" w:rsidP="001D1125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62E5966F" w14:textId="400C7C45" w:rsidR="00C21875" w:rsidRPr="001E2103" w:rsidRDefault="00C21875" w:rsidP="001D112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lastRenderedPageBreak/>
        <w:t>Materiał dowodowy dostępny będzie w siedzibie Regionalnej Dyrekcji Ochrony Środowiska w Gdańsku przy ul. Chmielnej 54/57, pokój 10</w:t>
      </w:r>
      <w:r w:rsidR="00C2106B">
        <w:rPr>
          <w:rFonts w:ascii="Arial" w:eastAsia="Calibri" w:hAnsi="Arial" w:cs="Arial"/>
          <w:kern w:val="0"/>
          <w14:ligatures w14:val="none"/>
        </w:rPr>
        <w:t>8</w:t>
      </w:r>
      <w:r w:rsidRPr="001E2103">
        <w:rPr>
          <w:rFonts w:ascii="Arial" w:eastAsia="Calibri" w:hAnsi="Arial" w:cs="Arial"/>
          <w:kern w:val="0"/>
          <w14:ligatures w14:val="none"/>
        </w:rPr>
        <w:t>, w dniach pn. – pt. w godzinach pracy Urzędu (po uprzednim umówieniu się, np. telefonicznie)</w:t>
      </w:r>
      <w:r w:rsidR="008C68BA">
        <w:rPr>
          <w:rFonts w:ascii="Arial" w:eastAsia="Calibri" w:hAnsi="Arial" w:cs="Arial"/>
          <w:kern w:val="0"/>
          <w14:ligatures w14:val="none"/>
        </w:rPr>
        <w:t>.</w:t>
      </w:r>
    </w:p>
    <w:p w14:paraId="1CC91C42" w14:textId="77777777" w:rsidR="00C21875" w:rsidRPr="001E2103" w:rsidRDefault="00C21875" w:rsidP="001D1125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E2103">
        <w:rPr>
          <w:rFonts w:ascii="Arial" w:eastAsia="Calibri" w:hAnsi="Arial" w:cs="Arial"/>
          <w:kern w:val="0"/>
          <w14:ligatures w14:val="none"/>
        </w:rPr>
        <w:t>Doręczenie stronom postępowania uważa się za dokonane po upływie czternastu dni od dnia publicznego ogłoszenia niniejszego obwieszczenia.</w:t>
      </w:r>
    </w:p>
    <w:p w14:paraId="6A4DD416" w14:textId="77777777" w:rsidR="00C21875" w:rsidRPr="001E2103" w:rsidRDefault="00C21875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CE2E1A" w14:textId="77777777" w:rsidR="00C21875" w:rsidRPr="001E2103" w:rsidRDefault="00C21875" w:rsidP="001D112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Upubliczniono w dniach: ……….………………………………….</w:t>
      </w:r>
    </w:p>
    <w:p w14:paraId="6ECB7AAD" w14:textId="77777777" w:rsidR="00C21875" w:rsidRPr="001E2103" w:rsidRDefault="00C21875" w:rsidP="001D1125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2E39E2" w14:textId="77777777" w:rsidR="00C21875" w:rsidRPr="001E2103" w:rsidRDefault="00C21875" w:rsidP="001D1125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>Pieczęć urzędu:</w:t>
      </w:r>
      <w:r w:rsidRPr="001E2103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B6F5077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86EDC5D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008D4CB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0FF4476D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A16925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2502607D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428F869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8526F24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B3252BD" w14:textId="77777777" w:rsidR="00B4373C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CF594CD" w14:textId="77777777" w:rsidR="00B4373C" w:rsidRPr="001E2103" w:rsidRDefault="00B4373C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AD953ED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E755C7A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76982B3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Art. 49 kpa</w:t>
      </w: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</w:t>
      </w:r>
    </w:p>
    <w:p w14:paraId="45C7C05A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§  1.  Jeżeli </w:t>
      </w:r>
      <w:hyperlink r:id="rId8" w:anchor="/search-hypertext/16784712_art%2849%29_1?pit=2018-03-07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przepis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B2B26CC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17C1B60" w14:textId="77777777" w:rsidR="00C21875" w:rsidRPr="001E2103" w:rsidRDefault="00C21875" w:rsidP="001D1125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 xml:space="preserve">Art. 74 ust. 3 ustawy </w:t>
      </w:r>
      <w:proofErr w:type="spellStart"/>
      <w:r w:rsidRPr="001E2103">
        <w:rPr>
          <w:rFonts w:ascii="Arial" w:eastAsia="Calibri" w:hAnsi="Arial" w:cs="Arial"/>
          <w:kern w:val="0"/>
          <w:sz w:val="16"/>
          <w:szCs w:val="16"/>
          <w:u w:val="single"/>
          <w14:ligatures w14:val="none"/>
        </w:rPr>
        <w:t>ooś</w:t>
      </w:r>
      <w:proofErr w:type="spellEnd"/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E2103">
          <w:rPr>
            <w:rFonts w:ascii="Arial" w:eastAsia="Calibri" w:hAnsi="Arial" w:cs="Arial"/>
            <w:kern w:val="0"/>
            <w:sz w:val="16"/>
            <w:szCs w:val="16"/>
            <w:u w:val="single"/>
            <w14:ligatures w14:val="none"/>
          </w:rPr>
          <w:t>art. 49</w:t>
        </w:r>
      </w:hyperlink>
      <w:r w:rsidRPr="001E2103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Kodeksu postępowania administracyjnego.</w:t>
      </w:r>
    </w:p>
    <w:p w14:paraId="1176071F" w14:textId="77777777" w:rsidR="00B4373C" w:rsidRPr="001E2103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08962B2" w14:textId="77777777" w:rsidR="00C21875" w:rsidRDefault="00C21875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11C45A2" w14:textId="77777777" w:rsidR="00B4373C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C9C74A3" w14:textId="77777777" w:rsidR="00B4373C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58A7F28" w14:textId="77777777" w:rsidR="00B4373C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CF380" w14:textId="77777777" w:rsidR="00B4373C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FA0694A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C14534E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508B6BD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2EB9581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6CC63FA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87A02A3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39B2A9F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5F40380B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1961857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BAF5C4F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6A936BA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1317AB59" w14:textId="77777777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DA0658D" w14:textId="29C7F7E2" w:rsidR="008C68BA" w:rsidRDefault="008C68BA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6D9C74B" w14:textId="77777777" w:rsidR="00B4373C" w:rsidRPr="00B4373C" w:rsidRDefault="00B4373C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219C0468" w14:textId="77777777" w:rsidR="00C21875" w:rsidRPr="00B4373C" w:rsidRDefault="00C21875" w:rsidP="001D11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B4373C">
        <w:rPr>
          <w:rFonts w:ascii="Arial" w:eastAsia="Calibri" w:hAnsi="Arial" w:cs="Arial"/>
          <w:kern w:val="0"/>
          <w:sz w:val="20"/>
          <w:szCs w:val="20"/>
          <w:u w:val="single"/>
          <w:lang w:eastAsia="pl-PL"/>
          <w14:ligatures w14:val="none"/>
        </w:rPr>
        <w:t>Przekazuje się do upublicznienia:</w:t>
      </w:r>
    </w:p>
    <w:p w14:paraId="2948F1F2" w14:textId="44906DE4" w:rsidR="00B4373C" w:rsidRPr="00B4373C" w:rsidRDefault="00B4373C" w:rsidP="001D112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strona internetowa RDOŚ</w:t>
      </w:r>
    </w:p>
    <w:p w14:paraId="6E76965F" w14:textId="77777777" w:rsidR="00B4373C" w:rsidRPr="00B4373C" w:rsidRDefault="00B4373C" w:rsidP="001D112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4373C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673A2F6" w14:textId="2F1F6097" w:rsidR="00B4373C" w:rsidRPr="00B4373C" w:rsidRDefault="00B4373C" w:rsidP="001D1125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B4373C">
        <w:rPr>
          <w:rFonts w:ascii="Arial" w:eastAsia="Calibri" w:hAnsi="Arial" w:cs="Arial"/>
          <w:sz w:val="20"/>
          <w:szCs w:val="20"/>
          <w:lang w:eastAsia="pl-PL"/>
        </w:rPr>
        <w:t xml:space="preserve">aa, </w:t>
      </w:r>
      <w:r w:rsidRPr="00B4373C">
        <w:rPr>
          <w:rFonts w:ascii="Arial" w:eastAsia="Times New Roman" w:hAnsi="Arial" w:cs="Arial"/>
          <w:sz w:val="20"/>
          <w:szCs w:val="20"/>
          <w:lang w:eastAsia="pl-PL"/>
        </w:rPr>
        <w:t xml:space="preserve">sprawę prowadzi </w:t>
      </w:r>
      <w:r w:rsidR="00C2106B">
        <w:rPr>
          <w:rFonts w:ascii="Arial" w:eastAsia="Times New Roman" w:hAnsi="Arial" w:cs="Arial"/>
          <w:sz w:val="20"/>
          <w:szCs w:val="20"/>
          <w:lang w:eastAsia="pl-PL"/>
        </w:rPr>
        <w:t xml:space="preserve">Alina Klejna </w:t>
      </w:r>
      <w:r w:rsidRPr="00B4373C">
        <w:rPr>
          <w:rFonts w:ascii="Arial" w:hAnsi="Arial" w:cs="Arial"/>
          <w:sz w:val="20"/>
          <w:szCs w:val="20"/>
        </w:rPr>
        <w:t>tel. 58 68 36 81</w:t>
      </w:r>
      <w:r w:rsidR="00C2106B">
        <w:rPr>
          <w:rFonts w:ascii="Arial" w:hAnsi="Arial" w:cs="Arial"/>
          <w:sz w:val="20"/>
          <w:szCs w:val="20"/>
        </w:rPr>
        <w:t>1</w:t>
      </w:r>
    </w:p>
    <w:p w14:paraId="75B78BFD" w14:textId="77777777" w:rsidR="00D35F97" w:rsidRDefault="00D35F97" w:rsidP="001D1125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35F97" w:rsidSect="00C218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6596" w14:textId="77777777" w:rsidR="00700447" w:rsidRDefault="00700447" w:rsidP="000F38F9">
      <w:pPr>
        <w:spacing w:after="0" w:line="240" w:lineRule="auto"/>
      </w:pPr>
      <w:r>
        <w:separator/>
      </w:r>
    </w:p>
  </w:endnote>
  <w:endnote w:type="continuationSeparator" w:id="0">
    <w:p w14:paraId="1654DAE6" w14:textId="77777777" w:rsidR="00700447" w:rsidRDefault="0070044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63FEE3" w14:textId="77777777" w:rsidR="00C21875" w:rsidRPr="009E03CC" w:rsidRDefault="00C21875" w:rsidP="00C2187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FC23E65" w14:textId="494CC923" w:rsidR="00C21875" w:rsidRDefault="00C21875" w:rsidP="00620973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8C68BA">
      <w:rPr>
        <w:rFonts w:ascii="Arial" w:hAnsi="Arial" w:cs="Arial"/>
        <w:sz w:val="18"/>
        <w:szCs w:val="18"/>
        <w:lang w:val="en-US"/>
      </w:rPr>
      <w:t>9</w:t>
    </w:r>
    <w:r w:rsidR="00C2106B">
      <w:rPr>
        <w:rFonts w:ascii="Arial" w:hAnsi="Arial" w:cs="Arial"/>
        <w:sz w:val="18"/>
        <w:szCs w:val="18"/>
        <w:lang w:val="en-US"/>
      </w:rPr>
      <w:t>8</w:t>
    </w:r>
    <w:r w:rsidR="00B4373C">
      <w:rPr>
        <w:rFonts w:ascii="Arial" w:hAnsi="Arial" w:cs="Arial"/>
        <w:sz w:val="18"/>
        <w:szCs w:val="18"/>
        <w:lang w:val="en-US"/>
      </w:rPr>
      <w:t>.</w:t>
    </w:r>
    <w:r w:rsidRPr="009E03CC">
      <w:rPr>
        <w:rFonts w:ascii="Arial" w:hAnsi="Arial" w:cs="Arial"/>
        <w:sz w:val="18"/>
        <w:szCs w:val="18"/>
        <w:lang w:val="en-US"/>
      </w:rPr>
      <w:t>202</w:t>
    </w:r>
    <w:r w:rsidR="00196A03">
      <w:rPr>
        <w:rFonts w:ascii="Arial" w:hAnsi="Arial" w:cs="Arial"/>
        <w:sz w:val="18"/>
        <w:szCs w:val="18"/>
        <w:lang w:val="en-US"/>
      </w:rPr>
      <w:t>5</w:t>
    </w:r>
    <w:r w:rsidR="00C2106B">
      <w:rPr>
        <w:rFonts w:ascii="Arial" w:hAnsi="Arial" w:cs="Arial"/>
        <w:sz w:val="18"/>
        <w:szCs w:val="18"/>
        <w:lang w:val="en-US"/>
      </w:rPr>
      <w:t>.AKL</w:t>
    </w:r>
    <w:r w:rsidR="00B4373C">
      <w:rPr>
        <w:rFonts w:ascii="Arial" w:hAnsi="Arial" w:cs="Arial"/>
        <w:sz w:val="18"/>
        <w:szCs w:val="18"/>
        <w:lang w:val="en-US"/>
      </w:rPr>
      <w:t>.</w:t>
    </w:r>
    <w:r w:rsidR="008C68BA">
      <w:rPr>
        <w:rFonts w:ascii="Arial" w:hAnsi="Arial" w:cs="Arial"/>
        <w:sz w:val="18"/>
        <w:szCs w:val="18"/>
        <w:lang w:val="en-US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8B3" w14:textId="428E56B8" w:rsidR="001F489F" w:rsidRPr="00B4373C" w:rsidRDefault="00B4373C" w:rsidP="00B4373C">
    <w:pPr>
      <w:pStyle w:val="Stopka"/>
    </w:pPr>
    <w:r>
      <w:rPr>
        <w:noProof/>
      </w:rPr>
      <w:drawing>
        <wp:inline distT="0" distB="0" distL="0" distR="0" wp14:anchorId="69A1B64B" wp14:editId="7BDB593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A156" w14:textId="77777777" w:rsidR="00700447" w:rsidRDefault="00700447" w:rsidP="000F38F9">
      <w:pPr>
        <w:spacing w:after="0" w:line="240" w:lineRule="auto"/>
      </w:pPr>
      <w:r>
        <w:separator/>
      </w:r>
    </w:p>
  </w:footnote>
  <w:footnote w:type="continuationSeparator" w:id="0">
    <w:p w14:paraId="30A633C7" w14:textId="77777777" w:rsidR="00700447" w:rsidRDefault="0070044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4AE4" w14:textId="22F4DB5C" w:rsidR="000F38F9" w:rsidRDefault="000F38F9" w:rsidP="000736F1">
    <w:pPr>
      <w:pStyle w:val="Nagwek"/>
      <w:ind w:hanging="426"/>
    </w:pPr>
  </w:p>
  <w:p w14:paraId="70F2F3ED" w14:textId="0D4D7951" w:rsidR="005417F1" w:rsidRDefault="00B4373C" w:rsidP="00D5009A">
    <w:pPr>
      <w:pStyle w:val="Nagwek"/>
      <w:ind w:hanging="851"/>
    </w:pPr>
    <w:r>
      <w:rPr>
        <w:noProof/>
      </w:rPr>
      <w:drawing>
        <wp:inline distT="0" distB="0" distL="0" distR="0" wp14:anchorId="7033DEC8" wp14:editId="10F68E01">
          <wp:extent cx="4907280" cy="937260"/>
          <wp:effectExtent l="0" t="0" r="0" b="0"/>
          <wp:docPr id="20694047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421D0"/>
    <w:multiLevelType w:val="singleLevel"/>
    <w:tmpl w:val="5D10A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num w:numId="1" w16cid:durableId="1710909452">
    <w:abstractNumId w:val="3"/>
  </w:num>
  <w:num w:numId="2" w16cid:durableId="907764351">
    <w:abstractNumId w:val="0"/>
  </w:num>
  <w:num w:numId="3" w16cid:durableId="946351752">
    <w:abstractNumId w:val="5"/>
  </w:num>
  <w:num w:numId="4" w16cid:durableId="1730231323">
    <w:abstractNumId w:val="4"/>
  </w:num>
  <w:num w:numId="5" w16cid:durableId="296183338">
    <w:abstractNumId w:val="1"/>
  </w:num>
  <w:num w:numId="6" w16cid:durableId="341517200">
    <w:abstractNumId w:val="6"/>
  </w:num>
  <w:num w:numId="7" w16cid:durableId="172184102">
    <w:abstractNumId w:val="2"/>
  </w:num>
  <w:num w:numId="8" w16cid:durableId="20191152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96A03"/>
    <w:rsid w:val="001A12FD"/>
    <w:rsid w:val="001A2EDE"/>
    <w:rsid w:val="001B7861"/>
    <w:rsid w:val="001C045C"/>
    <w:rsid w:val="001C32A4"/>
    <w:rsid w:val="001C3E7D"/>
    <w:rsid w:val="001C6075"/>
    <w:rsid w:val="001D112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2185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A621A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0973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E1631"/>
    <w:rsid w:val="006E6B99"/>
    <w:rsid w:val="006F1E73"/>
    <w:rsid w:val="006F2108"/>
    <w:rsid w:val="006F2CF4"/>
    <w:rsid w:val="006F4CEF"/>
    <w:rsid w:val="00700447"/>
    <w:rsid w:val="00700C6B"/>
    <w:rsid w:val="0070520F"/>
    <w:rsid w:val="0070554C"/>
    <w:rsid w:val="00705E77"/>
    <w:rsid w:val="00720359"/>
    <w:rsid w:val="00721AE7"/>
    <w:rsid w:val="0072660E"/>
    <w:rsid w:val="0073489A"/>
    <w:rsid w:val="0075095D"/>
    <w:rsid w:val="00762D7D"/>
    <w:rsid w:val="007729B0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C4820"/>
    <w:rsid w:val="007D7C22"/>
    <w:rsid w:val="007E28EB"/>
    <w:rsid w:val="007E7E32"/>
    <w:rsid w:val="00801786"/>
    <w:rsid w:val="008049BF"/>
    <w:rsid w:val="008053E2"/>
    <w:rsid w:val="00812CEA"/>
    <w:rsid w:val="00823997"/>
    <w:rsid w:val="00831D72"/>
    <w:rsid w:val="00842AD2"/>
    <w:rsid w:val="0085274A"/>
    <w:rsid w:val="00867572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68BA"/>
    <w:rsid w:val="008C780E"/>
    <w:rsid w:val="008D77DE"/>
    <w:rsid w:val="008E405E"/>
    <w:rsid w:val="008F4C6A"/>
    <w:rsid w:val="008F75B4"/>
    <w:rsid w:val="00922DF2"/>
    <w:rsid w:val="009301BF"/>
    <w:rsid w:val="00932A56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969D0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4373C"/>
    <w:rsid w:val="00B502B2"/>
    <w:rsid w:val="00B726FE"/>
    <w:rsid w:val="00B849BA"/>
    <w:rsid w:val="00B86EF5"/>
    <w:rsid w:val="00B977DC"/>
    <w:rsid w:val="00BA7417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2106B"/>
    <w:rsid w:val="00C21875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62F26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Alina Klejna</cp:lastModifiedBy>
  <cp:revision>2</cp:revision>
  <cp:lastPrinted>2026-06-08T10:22:00Z</cp:lastPrinted>
  <dcterms:created xsi:type="dcterms:W3CDTF">2026-06-08T11:05:00Z</dcterms:created>
  <dcterms:modified xsi:type="dcterms:W3CDTF">2026-06-08T11:05:00Z</dcterms:modified>
</cp:coreProperties>
</file>