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010B" w14:textId="355E9458" w:rsidR="00C26B29" w:rsidRPr="00C70B52" w:rsidRDefault="00D2009A" w:rsidP="00D56D31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C70B52">
        <w:rPr>
          <w:rFonts w:ascii="Lato" w:hAnsi="Lato"/>
          <w:b/>
          <w:bCs/>
          <w:sz w:val="19"/>
          <w:szCs w:val="19"/>
        </w:rPr>
        <w:t>Załącznik nr 1 do zapytania ofertowego</w:t>
      </w:r>
    </w:p>
    <w:p w14:paraId="6E8242E2" w14:textId="77777777" w:rsidR="00D2009A" w:rsidRPr="00C70B52" w:rsidRDefault="00D2009A" w:rsidP="00D56D31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77E85AC1" w14:textId="1D8E999E" w:rsidR="00BF0F09" w:rsidRPr="00C70B52" w:rsidRDefault="00551756" w:rsidP="00D56D31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C70B52">
        <w:rPr>
          <w:rFonts w:ascii="Lato" w:hAnsi="Lato"/>
          <w:b/>
          <w:bCs/>
          <w:sz w:val="19"/>
          <w:szCs w:val="19"/>
        </w:rPr>
        <w:t>OPIS PRZEDMIOTU ZAMÓWIENIA</w:t>
      </w:r>
    </w:p>
    <w:p w14:paraId="2EE1C761" w14:textId="26AA9940" w:rsidR="00551756" w:rsidRPr="00C70B52" w:rsidRDefault="00551756" w:rsidP="00D56D31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</w:p>
    <w:p w14:paraId="0D42E633" w14:textId="0807A47B" w:rsidR="00551756" w:rsidRPr="00C70B52" w:rsidRDefault="00551756" w:rsidP="00D56D31">
      <w:pPr>
        <w:widowControl w:val="0"/>
        <w:spacing w:before="120" w:after="0" w:line="240" w:lineRule="exact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hAnsi="Lato"/>
          <w:b/>
          <w:bCs/>
          <w:sz w:val="19"/>
          <w:szCs w:val="19"/>
        </w:rPr>
        <w:t xml:space="preserve">Przedmiot zamówienia: </w:t>
      </w:r>
      <w:r w:rsidRPr="00C70B52">
        <w:rPr>
          <w:rFonts w:ascii="Lato" w:eastAsia="Calibri" w:hAnsi="Lato"/>
          <w:spacing w:val="4"/>
          <w:sz w:val="19"/>
          <w:szCs w:val="19"/>
        </w:rPr>
        <w:t xml:space="preserve">dostawa sprzętu komputerowego na potrzeby Ministerstwa Rozwoju i Technologii. </w:t>
      </w:r>
    </w:p>
    <w:p w14:paraId="283DB9E8" w14:textId="6311CE19" w:rsidR="00551756" w:rsidRPr="00C70B52" w:rsidRDefault="00551756" w:rsidP="00D56D31">
      <w:pPr>
        <w:widowControl w:val="0"/>
        <w:spacing w:before="120" w:after="0" w:line="240" w:lineRule="exact"/>
        <w:jc w:val="both"/>
        <w:rPr>
          <w:rFonts w:ascii="Lato" w:eastAsia="Calibri" w:hAnsi="Lato"/>
          <w:spacing w:val="4"/>
          <w:sz w:val="19"/>
          <w:szCs w:val="19"/>
        </w:rPr>
      </w:pPr>
    </w:p>
    <w:p w14:paraId="259CCC1B" w14:textId="1B12C31B" w:rsidR="00F91FFB" w:rsidRPr="00C70B52" w:rsidRDefault="00F91FFB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  <w:r w:rsidRPr="00C70B52">
        <w:rPr>
          <w:rFonts w:ascii="Lato" w:eastAsia="Calibri" w:hAnsi="Lato"/>
          <w:b/>
          <w:bCs/>
          <w:spacing w:val="4"/>
          <w:sz w:val="19"/>
          <w:szCs w:val="19"/>
        </w:rPr>
        <w:t>Zamawiający</w:t>
      </w:r>
    </w:p>
    <w:p w14:paraId="39D3A14D" w14:textId="77777777" w:rsidR="00F91FFB" w:rsidRPr="00C70B52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</w:p>
    <w:p w14:paraId="3D21C019" w14:textId="51186272" w:rsidR="00F91FFB" w:rsidRPr="00C70B52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eastAsia="Calibri" w:hAnsi="Lato"/>
          <w:spacing w:val="4"/>
          <w:sz w:val="19"/>
          <w:szCs w:val="19"/>
        </w:rPr>
        <w:t xml:space="preserve">Ministerstwo Rozwoju i Technologii </w:t>
      </w:r>
    </w:p>
    <w:p w14:paraId="2F859CD0" w14:textId="10AB4A73" w:rsidR="00F91FFB" w:rsidRPr="00C70B52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eastAsia="Calibri" w:hAnsi="Lato"/>
          <w:spacing w:val="4"/>
          <w:sz w:val="19"/>
          <w:szCs w:val="19"/>
        </w:rPr>
        <w:t>Plac Trzech Krzyży 3/5</w:t>
      </w:r>
    </w:p>
    <w:p w14:paraId="1653E244" w14:textId="71B9FAE4" w:rsidR="00F91FFB" w:rsidRPr="00C70B52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eastAsia="Calibri" w:hAnsi="Lato"/>
          <w:spacing w:val="4"/>
          <w:sz w:val="19"/>
          <w:szCs w:val="19"/>
        </w:rPr>
        <w:t>00-507 Warszawa</w:t>
      </w:r>
    </w:p>
    <w:p w14:paraId="06DB031A" w14:textId="77777777" w:rsidR="00F91FFB" w:rsidRPr="00C70B52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spacing w:val="4"/>
          <w:sz w:val="19"/>
          <w:szCs w:val="19"/>
        </w:rPr>
      </w:pPr>
    </w:p>
    <w:p w14:paraId="09F3FE3F" w14:textId="522FC679" w:rsidR="00036CBF" w:rsidRPr="00C70B52" w:rsidRDefault="00B5615D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  <w:r w:rsidRPr="00C70B52">
        <w:rPr>
          <w:rFonts w:ascii="Lato" w:eastAsia="Calibri" w:hAnsi="Lato"/>
          <w:b/>
          <w:bCs/>
          <w:spacing w:val="4"/>
          <w:sz w:val="19"/>
          <w:szCs w:val="19"/>
        </w:rPr>
        <w:t>Przedmiot zamówienia</w:t>
      </w:r>
      <w:r w:rsidR="00F91FFB" w:rsidRPr="00C70B52">
        <w:rPr>
          <w:rFonts w:ascii="Lato" w:eastAsia="Calibri" w:hAnsi="Lato"/>
          <w:b/>
          <w:bCs/>
          <w:spacing w:val="4"/>
          <w:sz w:val="19"/>
          <w:szCs w:val="19"/>
        </w:rPr>
        <w:t xml:space="preserve"> oraz termin realizacji zamówienia</w:t>
      </w:r>
    </w:p>
    <w:p w14:paraId="21BDA67A" w14:textId="77777777" w:rsidR="00036CBF" w:rsidRPr="00C70B52" w:rsidRDefault="00036CBF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spacing w:val="4"/>
          <w:sz w:val="19"/>
          <w:szCs w:val="19"/>
        </w:rPr>
      </w:pPr>
    </w:p>
    <w:p w14:paraId="4653170F" w14:textId="05D272DE" w:rsidR="00130760" w:rsidRPr="00C70B52" w:rsidRDefault="00036CBF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eastAsia="Calibri" w:hAnsi="Lato"/>
          <w:spacing w:val="4"/>
          <w:sz w:val="19"/>
          <w:szCs w:val="19"/>
        </w:rPr>
        <w:t xml:space="preserve">Przedmiotem zamówienia </w:t>
      </w:r>
      <w:r w:rsidR="00B5615D" w:rsidRPr="00C70B52">
        <w:rPr>
          <w:rFonts w:ascii="Lato" w:eastAsia="Calibri" w:hAnsi="Lato"/>
          <w:spacing w:val="4"/>
          <w:sz w:val="19"/>
          <w:szCs w:val="19"/>
        </w:rPr>
        <w:t xml:space="preserve">jest dostawa sprzętu komputerowego na potrzeby Ministerstwa Rozwoju i Technologii. Wykonawca w terminie </w:t>
      </w:r>
      <w:r w:rsidR="00F263E1" w:rsidRPr="00C70B52">
        <w:rPr>
          <w:rFonts w:ascii="Lato" w:eastAsia="Calibri" w:hAnsi="Lato"/>
          <w:spacing w:val="4"/>
          <w:sz w:val="19"/>
          <w:szCs w:val="19"/>
        </w:rPr>
        <w:t>maksymalnie 30</w:t>
      </w:r>
      <w:r w:rsidR="00B5615D" w:rsidRPr="00C70B52">
        <w:rPr>
          <w:rFonts w:ascii="Lato" w:eastAsia="Calibri" w:hAnsi="Lato"/>
          <w:spacing w:val="4"/>
          <w:sz w:val="19"/>
          <w:szCs w:val="19"/>
        </w:rPr>
        <w:t xml:space="preserve"> dni </w:t>
      </w:r>
      <w:r w:rsidR="008D0C38" w:rsidRPr="00C70B52">
        <w:rPr>
          <w:rFonts w:ascii="Lato" w:eastAsia="Calibri" w:hAnsi="Lato"/>
          <w:spacing w:val="4"/>
          <w:sz w:val="19"/>
          <w:szCs w:val="19"/>
        </w:rPr>
        <w:t xml:space="preserve">kalendarzowych </w:t>
      </w:r>
      <w:r w:rsidR="00B5615D" w:rsidRPr="00C70B52">
        <w:rPr>
          <w:rFonts w:ascii="Lato" w:eastAsia="Calibri" w:hAnsi="Lato"/>
          <w:spacing w:val="4"/>
          <w:sz w:val="19"/>
          <w:szCs w:val="19"/>
        </w:rPr>
        <w:t>od dnia podpisania Umowy dostarczy do siedziby Zamawiającego w terminie wcześniej z nim uzgodnionym następujące sprzęty:</w:t>
      </w:r>
    </w:p>
    <w:p w14:paraId="0D35F75A" w14:textId="77777777" w:rsidR="00130760" w:rsidRPr="00C70B52" w:rsidRDefault="0013076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i/>
          <w:iCs/>
          <w:spacing w:val="4"/>
          <w:sz w:val="19"/>
          <w:szCs w:val="19"/>
        </w:rPr>
      </w:pPr>
    </w:p>
    <w:p w14:paraId="586AB1E5" w14:textId="77777777" w:rsidR="00130760" w:rsidRPr="00C70B52" w:rsidRDefault="0013076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i/>
          <w:iCs/>
          <w:spacing w:val="4"/>
          <w:sz w:val="19"/>
          <w:szCs w:val="19"/>
        </w:rPr>
      </w:pPr>
    </w:p>
    <w:p w14:paraId="0B77F4C3" w14:textId="6A5EF85B" w:rsidR="00036CBF" w:rsidRPr="00C70B52" w:rsidRDefault="00B5615D" w:rsidP="00D56D31">
      <w:pPr>
        <w:pStyle w:val="Akapitzlist"/>
        <w:widowControl w:val="0"/>
        <w:spacing w:after="0" w:line="240" w:lineRule="exact"/>
        <w:ind w:left="0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eastAsia="Calibri" w:hAnsi="Lato"/>
          <w:spacing w:val="4"/>
          <w:sz w:val="19"/>
          <w:szCs w:val="19"/>
        </w:rPr>
        <w:t>Tab. 1</w:t>
      </w:r>
    </w:p>
    <w:tbl>
      <w:tblPr>
        <w:tblStyle w:val="Tabela-Siatka"/>
        <w:tblW w:w="0" w:type="auto"/>
        <w:tblInd w:w="1233" w:type="dxa"/>
        <w:tblLook w:val="04A0" w:firstRow="1" w:lastRow="0" w:firstColumn="1" w:lastColumn="0" w:noHBand="0" w:noVBand="1"/>
      </w:tblPr>
      <w:tblGrid>
        <w:gridCol w:w="1668"/>
        <w:gridCol w:w="936"/>
      </w:tblGrid>
      <w:tr w:rsidR="007C790C" w:rsidRPr="00C70B52" w14:paraId="4498D7F7" w14:textId="2D1786D9" w:rsidTr="007C790C">
        <w:trPr>
          <w:trHeight w:val="43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C3BD073" w14:textId="30076477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>SPRZĘT: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DB8C636" w14:textId="48B8FAFE" w:rsidR="007C790C" w:rsidRPr="00C70B52" w:rsidRDefault="00E43CB9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LICZBA</w:t>
            </w:r>
            <w:r w:rsidR="007C790C" w:rsidRPr="00C70B52">
              <w:rPr>
                <w:rFonts w:ascii="Lato" w:eastAsia="Calibri" w:hAnsi="Lato"/>
                <w:spacing w:val="4"/>
                <w:sz w:val="19"/>
                <w:szCs w:val="19"/>
              </w:rPr>
              <w:t>:</w:t>
            </w:r>
          </w:p>
        </w:tc>
      </w:tr>
      <w:tr w:rsidR="007C790C" w:rsidRPr="00C70B52" w14:paraId="6369BE65" w14:textId="0CC5C566" w:rsidTr="007C790C">
        <w:trPr>
          <w:trHeight w:val="431"/>
        </w:trPr>
        <w:tc>
          <w:tcPr>
            <w:tcW w:w="0" w:type="auto"/>
            <w:vAlign w:val="center"/>
          </w:tcPr>
          <w:p w14:paraId="2A85BB0B" w14:textId="1566AA8C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>Monitor – TYP 1</w:t>
            </w:r>
          </w:p>
        </w:tc>
        <w:tc>
          <w:tcPr>
            <w:tcW w:w="0" w:type="auto"/>
            <w:vAlign w:val="center"/>
          </w:tcPr>
          <w:p w14:paraId="67654B8B" w14:textId="22B5F465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>2 szt.</w:t>
            </w:r>
          </w:p>
        </w:tc>
      </w:tr>
      <w:tr w:rsidR="007C790C" w:rsidRPr="00C70B52" w14:paraId="58C93278" w14:textId="1EA360A5" w:rsidTr="007C790C">
        <w:trPr>
          <w:trHeight w:val="431"/>
        </w:trPr>
        <w:tc>
          <w:tcPr>
            <w:tcW w:w="0" w:type="auto"/>
            <w:vAlign w:val="center"/>
          </w:tcPr>
          <w:p w14:paraId="6ABA0646" w14:textId="01EA8F84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>Monitor – TYP 2</w:t>
            </w:r>
          </w:p>
        </w:tc>
        <w:tc>
          <w:tcPr>
            <w:tcW w:w="0" w:type="auto"/>
            <w:vAlign w:val="center"/>
          </w:tcPr>
          <w:p w14:paraId="7D8FA69C" w14:textId="43E03B9F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>4 szt.</w:t>
            </w:r>
          </w:p>
        </w:tc>
      </w:tr>
      <w:tr w:rsidR="007C790C" w:rsidRPr="00C70B52" w14:paraId="6B4D7438" w14:textId="01082DA9" w:rsidTr="007C790C">
        <w:trPr>
          <w:trHeight w:val="431"/>
        </w:trPr>
        <w:tc>
          <w:tcPr>
            <w:tcW w:w="0" w:type="auto"/>
            <w:vAlign w:val="center"/>
          </w:tcPr>
          <w:p w14:paraId="589E38CA" w14:textId="15A4992D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 xml:space="preserve">Laptop – TYP </w:t>
            </w:r>
            <w:r>
              <w:rPr>
                <w:rFonts w:ascii="Lato" w:eastAsia="Calibri" w:hAnsi="Lato"/>
                <w:spacing w:val="4"/>
                <w:sz w:val="19"/>
                <w:szCs w:val="19"/>
              </w:rPr>
              <w:t>1</w:t>
            </w:r>
          </w:p>
        </w:tc>
        <w:tc>
          <w:tcPr>
            <w:tcW w:w="0" w:type="auto"/>
            <w:vAlign w:val="center"/>
          </w:tcPr>
          <w:p w14:paraId="48F594F8" w14:textId="5C4798D6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>3 szt.</w:t>
            </w:r>
          </w:p>
        </w:tc>
      </w:tr>
      <w:tr w:rsidR="007C790C" w:rsidRPr="00C70B52" w14:paraId="35B14A28" w14:textId="77777777" w:rsidTr="007C790C">
        <w:trPr>
          <w:trHeight w:val="431"/>
        </w:trPr>
        <w:tc>
          <w:tcPr>
            <w:tcW w:w="0" w:type="auto"/>
            <w:vAlign w:val="center"/>
          </w:tcPr>
          <w:p w14:paraId="3F4276E4" w14:textId="6695094B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 xml:space="preserve">Laptop – TYP </w:t>
            </w:r>
            <w:r>
              <w:rPr>
                <w:rFonts w:ascii="Lato" w:eastAsia="Calibri" w:hAnsi="Lato"/>
                <w:spacing w:val="4"/>
                <w:sz w:val="19"/>
                <w:szCs w:val="19"/>
              </w:rPr>
              <w:t>2</w:t>
            </w:r>
          </w:p>
        </w:tc>
        <w:tc>
          <w:tcPr>
            <w:tcW w:w="0" w:type="auto"/>
            <w:vAlign w:val="center"/>
          </w:tcPr>
          <w:p w14:paraId="73D7EC08" w14:textId="6CA9C84B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 xml:space="preserve">5 szt. </w:t>
            </w:r>
          </w:p>
        </w:tc>
      </w:tr>
      <w:tr w:rsidR="007C790C" w:rsidRPr="00C70B52" w14:paraId="36C95DFF" w14:textId="0449AF8D" w:rsidTr="007C790C">
        <w:trPr>
          <w:trHeight w:val="413"/>
        </w:trPr>
        <w:tc>
          <w:tcPr>
            <w:tcW w:w="0" w:type="auto"/>
            <w:vAlign w:val="center"/>
          </w:tcPr>
          <w:p w14:paraId="14EBA14D" w14:textId="53D79A11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>Stacja dokująca</w:t>
            </w:r>
          </w:p>
        </w:tc>
        <w:tc>
          <w:tcPr>
            <w:tcW w:w="0" w:type="auto"/>
            <w:vAlign w:val="center"/>
          </w:tcPr>
          <w:p w14:paraId="2E97B7D4" w14:textId="352A8C90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90</w:t>
            </w: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 xml:space="preserve"> szt.</w:t>
            </w:r>
          </w:p>
        </w:tc>
      </w:tr>
    </w:tbl>
    <w:p w14:paraId="7CBB2433" w14:textId="77777777" w:rsidR="00B5615D" w:rsidRPr="00C70B52" w:rsidRDefault="00B5615D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i/>
          <w:iCs/>
          <w:spacing w:val="4"/>
          <w:sz w:val="19"/>
          <w:szCs w:val="19"/>
        </w:rPr>
      </w:pPr>
    </w:p>
    <w:p w14:paraId="79C5EAE3" w14:textId="72BD5A32" w:rsidR="00551756" w:rsidRPr="00C70B52" w:rsidRDefault="00036CBF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Lato" w:hAnsi="Lato"/>
          <w:b/>
          <w:bCs/>
          <w:sz w:val="19"/>
          <w:szCs w:val="19"/>
        </w:rPr>
      </w:pPr>
      <w:r w:rsidRPr="00C70B52">
        <w:rPr>
          <w:rFonts w:ascii="Lato" w:eastAsia="Calibri" w:hAnsi="Lato"/>
          <w:b/>
          <w:bCs/>
          <w:spacing w:val="4"/>
          <w:sz w:val="19"/>
          <w:szCs w:val="19"/>
        </w:rPr>
        <w:t>Specyfikacja</w:t>
      </w:r>
      <w:r w:rsidRPr="00C70B52">
        <w:rPr>
          <w:rFonts w:ascii="Lato" w:hAnsi="Lato"/>
          <w:b/>
          <w:bCs/>
          <w:sz w:val="19"/>
          <w:szCs w:val="19"/>
        </w:rPr>
        <w:t xml:space="preserve"> techniczna: </w:t>
      </w:r>
    </w:p>
    <w:p w14:paraId="653A2FB1" w14:textId="04447923" w:rsidR="00036CBF" w:rsidRPr="00C70B52" w:rsidRDefault="00036CBF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</w:p>
    <w:p w14:paraId="44320F78" w14:textId="131F6A30" w:rsidR="00036CBF" w:rsidRPr="00C70B52" w:rsidRDefault="00036CBF" w:rsidP="007C790C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eastAsia="Calibri" w:hAnsi="Lato"/>
          <w:spacing w:val="4"/>
          <w:sz w:val="19"/>
          <w:szCs w:val="19"/>
        </w:rPr>
        <w:t>Zaoferowany przez Wykonawcę sprzęt spełniać musi minimalne wymagania techniczne określone dla poszczególnego sprzętu.</w:t>
      </w:r>
    </w:p>
    <w:p w14:paraId="383CA995" w14:textId="560533BE" w:rsidR="00036CBF" w:rsidRPr="00C70B52" w:rsidRDefault="00036CBF" w:rsidP="00D56D31">
      <w:pPr>
        <w:pStyle w:val="Akapitzlist"/>
        <w:widowControl w:val="0"/>
        <w:spacing w:before="120" w:after="0" w:line="240" w:lineRule="exact"/>
        <w:ind w:left="644"/>
        <w:jc w:val="both"/>
        <w:rPr>
          <w:rFonts w:ascii="Lato" w:hAnsi="Lato"/>
          <w:sz w:val="19"/>
          <w:szCs w:val="19"/>
        </w:rPr>
      </w:pPr>
    </w:p>
    <w:p w14:paraId="209EEFF8" w14:textId="7640AF21" w:rsidR="00036CBF" w:rsidRPr="00C70B52" w:rsidRDefault="00036CBF" w:rsidP="00D56D31">
      <w:pPr>
        <w:widowControl w:val="0"/>
        <w:spacing w:after="0" w:line="240" w:lineRule="exact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eastAsia="Calibri" w:hAnsi="Lato"/>
          <w:spacing w:val="4"/>
          <w:sz w:val="19"/>
          <w:szCs w:val="19"/>
        </w:rPr>
        <w:t xml:space="preserve">Tab. </w:t>
      </w:r>
      <w:r w:rsidR="00F559B2">
        <w:rPr>
          <w:rFonts w:ascii="Lato" w:eastAsia="Calibri" w:hAnsi="Lato"/>
          <w:spacing w:val="4"/>
          <w:sz w:val="19"/>
          <w:szCs w:val="19"/>
        </w:rPr>
        <w:t>2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7536"/>
      </w:tblGrid>
      <w:tr w:rsidR="00036CBF" w:rsidRPr="00C70B52" w14:paraId="3452F0CC" w14:textId="77777777" w:rsidTr="00AC3A29">
        <w:trPr>
          <w:trHeight w:val="843"/>
        </w:trPr>
        <w:tc>
          <w:tcPr>
            <w:tcW w:w="9072" w:type="dxa"/>
            <w:gridSpan w:val="2"/>
            <w:shd w:val="clear" w:color="auto" w:fill="E9EFF7"/>
            <w:vAlign w:val="center"/>
          </w:tcPr>
          <w:p w14:paraId="22BFD4C9" w14:textId="6305BEC8" w:rsidR="00036CBF" w:rsidRPr="00C70B52" w:rsidRDefault="00036CBF" w:rsidP="00D56D31">
            <w:pPr>
              <w:adjustRightInd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MONITOR TYP 1</w:t>
            </w:r>
          </w:p>
        </w:tc>
      </w:tr>
      <w:tr w:rsidR="00036CBF" w:rsidRPr="00C70B52" w14:paraId="3EED48F5" w14:textId="77777777" w:rsidTr="00036CBF">
        <w:trPr>
          <w:trHeight w:val="843"/>
        </w:trPr>
        <w:tc>
          <w:tcPr>
            <w:tcW w:w="1536" w:type="dxa"/>
            <w:vMerge w:val="restart"/>
            <w:shd w:val="clear" w:color="auto" w:fill="E9EFF7"/>
            <w:vAlign w:val="center"/>
          </w:tcPr>
          <w:p w14:paraId="3773D2F0" w14:textId="77777777" w:rsidR="00036CBF" w:rsidRPr="00C70B52" w:rsidRDefault="00036CBF" w:rsidP="00D56D31">
            <w:pPr>
              <w:adjustRightInd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Nazwa elementu, parametru lub cechy</w:t>
            </w:r>
          </w:p>
        </w:tc>
        <w:tc>
          <w:tcPr>
            <w:tcW w:w="7536" w:type="dxa"/>
            <w:vMerge w:val="restart"/>
            <w:shd w:val="clear" w:color="auto" w:fill="E9EFF7"/>
            <w:vAlign w:val="center"/>
          </w:tcPr>
          <w:p w14:paraId="71701AB9" w14:textId="77777777" w:rsidR="00036CBF" w:rsidRPr="00C70B52" w:rsidRDefault="00036CBF" w:rsidP="00D56D31">
            <w:pPr>
              <w:adjustRightInd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Wymagane minimalne parametry techniczne</w:t>
            </w:r>
          </w:p>
        </w:tc>
      </w:tr>
      <w:tr w:rsidR="00036CBF" w:rsidRPr="00C70B52" w14:paraId="21399732" w14:textId="77777777" w:rsidTr="00036CBF">
        <w:trPr>
          <w:trHeight w:val="1125"/>
        </w:trPr>
        <w:tc>
          <w:tcPr>
            <w:tcW w:w="1536" w:type="dxa"/>
            <w:vMerge/>
            <w:shd w:val="clear" w:color="auto" w:fill="E9EFF7"/>
            <w:vAlign w:val="center"/>
          </w:tcPr>
          <w:p w14:paraId="3014B9BE" w14:textId="77777777" w:rsidR="00036CBF" w:rsidRPr="00C70B52" w:rsidRDefault="00036CBF" w:rsidP="00D56D31">
            <w:pPr>
              <w:adjustRightInd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536" w:type="dxa"/>
            <w:vMerge/>
            <w:shd w:val="clear" w:color="auto" w:fill="E9EFF7"/>
            <w:vAlign w:val="center"/>
          </w:tcPr>
          <w:p w14:paraId="26268697" w14:textId="77777777" w:rsidR="00036CBF" w:rsidRPr="00C70B52" w:rsidRDefault="00036CBF" w:rsidP="00D56D31">
            <w:pPr>
              <w:adjustRightInd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036CBF" w:rsidRPr="00C70B52" w14:paraId="27D7B9BF" w14:textId="77777777" w:rsidTr="00036CBF">
        <w:tc>
          <w:tcPr>
            <w:tcW w:w="1536" w:type="dxa"/>
            <w:vAlign w:val="center"/>
          </w:tcPr>
          <w:p w14:paraId="396A1A47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lastRenderedPageBreak/>
              <w:t>Typ ekranu</w:t>
            </w:r>
          </w:p>
        </w:tc>
        <w:tc>
          <w:tcPr>
            <w:tcW w:w="7536" w:type="dxa"/>
            <w:vAlign w:val="center"/>
          </w:tcPr>
          <w:p w14:paraId="367EE9B7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Ekran ciekłokrystaliczny z aktywną matrycą panoramiczną z podświetleniem LED wykonaną w technologii: PVA, AMVA, MVA, IPS o przekątnej minimum 23” – maksimum 25”.</w:t>
            </w:r>
          </w:p>
        </w:tc>
      </w:tr>
      <w:tr w:rsidR="00036CBF" w:rsidRPr="00C70B52" w14:paraId="177676C6" w14:textId="77777777" w:rsidTr="00036CBF">
        <w:trPr>
          <w:trHeight w:val="340"/>
        </w:trPr>
        <w:tc>
          <w:tcPr>
            <w:tcW w:w="1536" w:type="dxa"/>
            <w:vAlign w:val="center"/>
          </w:tcPr>
          <w:p w14:paraId="19FDA9CF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plamki</w:t>
            </w:r>
          </w:p>
        </w:tc>
        <w:tc>
          <w:tcPr>
            <w:tcW w:w="7536" w:type="dxa"/>
            <w:vAlign w:val="center"/>
          </w:tcPr>
          <w:p w14:paraId="33682060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Maksymalna 0,285 mm.</w:t>
            </w:r>
          </w:p>
        </w:tc>
      </w:tr>
      <w:tr w:rsidR="00036CBF" w:rsidRPr="00C70B52" w14:paraId="5EE683B3" w14:textId="77777777" w:rsidTr="00036CBF">
        <w:trPr>
          <w:trHeight w:val="340"/>
        </w:trPr>
        <w:tc>
          <w:tcPr>
            <w:tcW w:w="1536" w:type="dxa"/>
            <w:vAlign w:val="center"/>
          </w:tcPr>
          <w:p w14:paraId="36B73F48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Jasność</w:t>
            </w:r>
          </w:p>
        </w:tc>
        <w:tc>
          <w:tcPr>
            <w:tcW w:w="7536" w:type="dxa"/>
            <w:vAlign w:val="center"/>
          </w:tcPr>
          <w:p w14:paraId="2F036D39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300 cd/m2.</w:t>
            </w:r>
          </w:p>
        </w:tc>
      </w:tr>
      <w:tr w:rsidR="00036CBF" w:rsidRPr="00C70B52" w14:paraId="13733205" w14:textId="77777777" w:rsidTr="00036CBF">
        <w:trPr>
          <w:trHeight w:val="340"/>
        </w:trPr>
        <w:tc>
          <w:tcPr>
            <w:tcW w:w="1536" w:type="dxa"/>
            <w:vAlign w:val="center"/>
          </w:tcPr>
          <w:p w14:paraId="4C5750D4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Kontrast statyczny</w:t>
            </w:r>
          </w:p>
        </w:tc>
        <w:tc>
          <w:tcPr>
            <w:tcW w:w="7536" w:type="dxa"/>
            <w:vAlign w:val="center"/>
          </w:tcPr>
          <w:p w14:paraId="4CC4B6F2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1000:1.</w:t>
            </w:r>
          </w:p>
        </w:tc>
      </w:tr>
      <w:tr w:rsidR="00036CBF" w:rsidRPr="00C70B52" w14:paraId="41A21C50" w14:textId="77777777" w:rsidTr="00036CBF">
        <w:tc>
          <w:tcPr>
            <w:tcW w:w="1536" w:type="dxa"/>
            <w:vAlign w:val="center"/>
          </w:tcPr>
          <w:p w14:paraId="455293C7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Kąty widzenia (pion/poziom)</w:t>
            </w:r>
          </w:p>
        </w:tc>
        <w:tc>
          <w:tcPr>
            <w:tcW w:w="7536" w:type="dxa"/>
            <w:vAlign w:val="center"/>
          </w:tcPr>
          <w:p w14:paraId="0BFC0859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176/176 stopni.</w:t>
            </w:r>
          </w:p>
        </w:tc>
      </w:tr>
      <w:tr w:rsidR="00036CBF" w:rsidRPr="00C70B52" w14:paraId="73FA8753" w14:textId="77777777" w:rsidTr="00036CBF">
        <w:tc>
          <w:tcPr>
            <w:tcW w:w="1536" w:type="dxa"/>
            <w:vAlign w:val="center"/>
          </w:tcPr>
          <w:p w14:paraId="03250E12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Czas reakcji matrycy</w:t>
            </w:r>
          </w:p>
        </w:tc>
        <w:tc>
          <w:tcPr>
            <w:tcW w:w="7536" w:type="dxa"/>
            <w:vAlign w:val="center"/>
          </w:tcPr>
          <w:p w14:paraId="3F997652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Maksymalnie 5 ms (Gray to Gray).</w:t>
            </w:r>
          </w:p>
        </w:tc>
      </w:tr>
      <w:tr w:rsidR="00036CBF" w:rsidRPr="00C70B52" w14:paraId="0BA9E905" w14:textId="77777777" w:rsidTr="00036CBF">
        <w:tc>
          <w:tcPr>
            <w:tcW w:w="1536" w:type="dxa"/>
            <w:vAlign w:val="center"/>
          </w:tcPr>
          <w:p w14:paraId="6D267090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Rozdzielczość nominalna</w:t>
            </w:r>
          </w:p>
        </w:tc>
        <w:tc>
          <w:tcPr>
            <w:tcW w:w="7536" w:type="dxa"/>
            <w:vAlign w:val="center"/>
          </w:tcPr>
          <w:p w14:paraId="76B9366D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1920 x 1080.</w:t>
            </w:r>
          </w:p>
        </w:tc>
      </w:tr>
      <w:tr w:rsidR="00036CBF" w:rsidRPr="00C70B52" w14:paraId="7FF3F65F" w14:textId="77777777" w:rsidTr="00036CBF">
        <w:tc>
          <w:tcPr>
            <w:tcW w:w="1536" w:type="dxa"/>
            <w:vAlign w:val="center"/>
          </w:tcPr>
          <w:p w14:paraId="105D15D3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Powłoka powierzchni ekranu</w:t>
            </w:r>
          </w:p>
        </w:tc>
        <w:tc>
          <w:tcPr>
            <w:tcW w:w="7536" w:type="dxa"/>
            <w:vAlign w:val="center"/>
          </w:tcPr>
          <w:p w14:paraId="5E1AEB2F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Przeciwodblaskowa.</w:t>
            </w:r>
          </w:p>
        </w:tc>
      </w:tr>
      <w:tr w:rsidR="00036CBF" w:rsidRPr="00C70B52" w14:paraId="2EC854BF" w14:textId="77777777" w:rsidTr="00036CBF">
        <w:tc>
          <w:tcPr>
            <w:tcW w:w="1536" w:type="dxa"/>
            <w:vAlign w:val="center"/>
          </w:tcPr>
          <w:p w14:paraId="4D3F8DC0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Dodatkowe wyposażenie</w:t>
            </w:r>
          </w:p>
        </w:tc>
        <w:tc>
          <w:tcPr>
            <w:tcW w:w="7536" w:type="dxa"/>
            <w:vAlign w:val="center"/>
          </w:tcPr>
          <w:p w14:paraId="1A2DE6AE" w14:textId="77777777" w:rsidR="00036CBF" w:rsidRPr="00C70B52" w:rsidRDefault="00036CBF" w:rsidP="00D56D3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spacing w:after="0" w:line="240" w:lineRule="exact"/>
              <w:ind w:left="357" w:hanging="357"/>
              <w:contextualSpacing w:val="0"/>
              <w:jc w:val="both"/>
              <w:rPr>
                <w:rFonts w:ascii="Lato" w:hAnsi="Lato"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Kabel zasilający, kabel z uziemieniem (wtyk CEE7/7), długość minimum 1,8m.</w:t>
            </w:r>
          </w:p>
          <w:p w14:paraId="6DF75236" w14:textId="77777777" w:rsidR="00036CBF" w:rsidRPr="00C70B52" w:rsidRDefault="00036CBF" w:rsidP="00D56D3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spacing w:after="0" w:line="240" w:lineRule="exact"/>
              <w:ind w:left="357" w:hanging="357"/>
              <w:contextualSpacing w:val="0"/>
              <w:jc w:val="both"/>
              <w:rPr>
                <w:rFonts w:ascii="Lato" w:hAnsi="Lato"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Kabel </w:t>
            </w:r>
            <w:proofErr w:type="spellStart"/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DisplayPort</w:t>
            </w:r>
            <w:proofErr w:type="spellEnd"/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 o długości minimum 1,8m</w:t>
            </w:r>
          </w:p>
        </w:tc>
      </w:tr>
      <w:tr w:rsidR="00036CBF" w:rsidRPr="00C70B52" w14:paraId="440E2041" w14:textId="77777777" w:rsidTr="00036CBF">
        <w:tc>
          <w:tcPr>
            <w:tcW w:w="1536" w:type="dxa"/>
            <w:vAlign w:val="center"/>
          </w:tcPr>
          <w:p w14:paraId="5667EC37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Złącza</w:t>
            </w:r>
          </w:p>
        </w:tc>
        <w:tc>
          <w:tcPr>
            <w:tcW w:w="7536" w:type="dxa"/>
            <w:vAlign w:val="center"/>
          </w:tcPr>
          <w:p w14:paraId="6BDDE919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1 x D-</w:t>
            </w:r>
            <w:proofErr w:type="spellStart"/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Sub</w:t>
            </w:r>
            <w:proofErr w:type="spellEnd"/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, 1 x złącze Display Port , 1 x złącze HDMI </w:t>
            </w:r>
          </w:p>
        </w:tc>
      </w:tr>
      <w:tr w:rsidR="00036CBF" w:rsidRPr="00C70B52" w14:paraId="26B562D2" w14:textId="77777777" w:rsidTr="00036CBF">
        <w:trPr>
          <w:trHeight w:val="1077"/>
        </w:trPr>
        <w:tc>
          <w:tcPr>
            <w:tcW w:w="1536" w:type="dxa"/>
            <w:vAlign w:val="center"/>
          </w:tcPr>
          <w:p w14:paraId="6CF8325B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Dźwięk</w:t>
            </w:r>
          </w:p>
        </w:tc>
        <w:tc>
          <w:tcPr>
            <w:tcW w:w="7536" w:type="dxa"/>
            <w:vAlign w:val="center"/>
          </w:tcPr>
          <w:p w14:paraId="08B0B79C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lub dołączane głośniki stanowiące fabryczną opcję oferowaną przez producenta monitora (obudowa monitora zaprojektowana w sposób umożliwiający zamontowanie dedykowanych do niej głośników).</w:t>
            </w:r>
          </w:p>
        </w:tc>
      </w:tr>
      <w:tr w:rsidR="00036CBF" w:rsidRPr="00C70B52" w14:paraId="360CD23A" w14:textId="77777777" w:rsidTr="00036CBF">
        <w:trPr>
          <w:trHeight w:val="1247"/>
        </w:trPr>
        <w:tc>
          <w:tcPr>
            <w:tcW w:w="1536" w:type="dxa"/>
            <w:vAlign w:val="center"/>
          </w:tcPr>
          <w:p w14:paraId="179CDF3E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Funkcje dodatkowe</w:t>
            </w:r>
          </w:p>
        </w:tc>
        <w:tc>
          <w:tcPr>
            <w:tcW w:w="7536" w:type="dxa"/>
            <w:vAlign w:val="center"/>
          </w:tcPr>
          <w:p w14:paraId="782D15E7" w14:textId="77777777" w:rsidR="00036CBF" w:rsidRPr="00C70B52" w:rsidRDefault="00036CBF" w:rsidP="00D56D3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exact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minimum 2 porty USB typ A,</w:t>
            </w:r>
          </w:p>
          <w:p w14:paraId="74AE2A96" w14:textId="77777777" w:rsidR="00036CBF" w:rsidRPr="00C70B52" w:rsidRDefault="00036CBF" w:rsidP="00D56D3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exact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Regulacja wysokości ekranu minimum 10 cm.</w:t>
            </w:r>
          </w:p>
          <w:p w14:paraId="58A4BD71" w14:textId="77777777" w:rsidR="00036CBF" w:rsidRPr="00C70B52" w:rsidRDefault="00036CBF" w:rsidP="00D56D3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exact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Regulacja pochylenia ekranu w przód i w tył</w:t>
            </w:r>
          </w:p>
          <w:p w14:paraId="4304891E" w14:textId="77777777" w:rsidR="00036CBF" w:rsidRPr="00C70B52" w:rsidRDefault="00036CBF" w:rsidP="00D56D3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exact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Możliwość obracania ekranu (PIVOT)</w:t>
            </w:r>
          </w:p>
          <w:p w14:paraId="200D2169" w14:textId="77777777" w:rsidR="00036CBF" w:rsidRPr="00C70B52" w:rsidRDefault="00036CBF" w:rsidP="00D56D3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exact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Wbudowany zasilacz</w:t>
            </w:r>
          </w:p>
          <w:p w14:paraId="32C786FF" w14:textId="77777777" w:rsidR="00036CBF" w:rsidRPr="00C70B52" w:rsidRDefault="00036CBF" w:rsidP="00D56D3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spacing w:after="0" w:line="240" w:lineRule="exact"/>
              <w:contextualSpacing w:val="0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Redukcja niebieskiego światła</w:t>
            </w:r>
          </w:p>
        </w:tc>
      </w:tr>
      <w:tr w:rsidR="00036CBF" w:rsidRPr="00C70B52" w14:paraId="0ADEEC62" w14:textId="77777777" w:rsidTr="00036CBF">
        <w:trPr>
          <w:trHeight w:val="510"/>
        </w:trPr>
        <w:tc>
          <w:tcPr>
            <w:tcW w:w="1536" w:type="dxa"/>
            <w:vAlign w:val="center"/>
          </w:tcPr>
          <w:p w14:paraId="24E9DA15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Standardy i certyfikaty</w:t>
            </w:r>
          </w:p>
        </w:tc>
        <w:tc>
          <w:tcPr>
            <w:tcW w:w="7536" w:type="dxa"/>
            <w:vAlign w:val="center"/>
          </w:tcPr>
          <w:p w14:paraId="3A601765" w14:textId="77777777" w:rsidR="00036CBF" w:rsidRPr="00C70B52" w:rsidRDefault="00036CBF" w:rsidP="00D56D31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Deklaracja zgodności CE dla oferowanego modelu monitora (załączyć do oferty) lub równoważna</w:t>
            </w:r>
          </w:p>
          <w:p w14:paraId="136E4746" w14:textId="77777777" w:rsidR="00036CBF" w:rsidRPr="00C70B52" w:rsidRDefault="00036CBF" w:rsidP="00D56D31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Certyfikat TCO dla zaoferowanego modelu monitora (załączyć wydruk ze strony https://tcocertified.com/) lub równoważny</w:t>
            </w:r>
          </w:p>
        </w:tc>
      </w:tr>
      <w:tr w:rsidR="00036CBF" w:rsidRPr="00C70B52" w14:paraId="0834D75D" w14:textId="77777777" w:rsidTr="00036CBF">
        <w:tc>
          <w:tcPr>
            <w:tcW w:w="1536" w:type="dxa"/>
            <w:vAlign w:val="center"/>
          </w:tcPr>
          <w:p w14:paraId="251F3542" w14:textId="77777777" w:rsidR="00036CBF" w:rsidRPr="00C70B52" w:rsidRDefault="00036CBF" w:rsidP="00D56D31">
            <w:pPr>
              <w:adjustRightInd w:val="0"/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Warunki gwarancji </w:t>
            </w:r>
          </w:p>
          <w:p w14:paraId="394AEDA8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536" w:type="dxa"/>
            <w:vAlign w:val="center"/>
          </w:tcPr>
          <w:p w14:paraId="0A8C2738" w14:textId="77777777" w:rsidR="00036CBF" w:rsidRPr="00C70B52" w:rsidRDefault="00036CBF" w:rsidP="00D56D31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exact"/>
              <w:ind w:left="285" w:hanging="284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Minimum 3-letnia gwarancja producenta monitora liczona od daty dostawy, świadczona w miejscu instalacji monitora. </w:t>
            </w:r>
          </w:p>
          <w:p w14:paraId="3DC93303" w14:textId="77777777" w:rsidR="00036CBF" w:rsidRPr="00C70B52" w:rsidRDefault="00036CBF" w:rsidP="00D56D31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exact"/>
              <w:ind w:left="241" w:hanging="241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Serwis urządzeń realizowany przez producenta lub autoryzowanego partnera serwisowego producenta,</w:t>
            </w:r>
          </w:p>
          <w:p w14:paraId="6AB6BF3F" w14:textId="77777777" w:rsidR="00036CBF" w:rsidRPr="00C70B52" w:rsidRDefault="00036CBF" w:rsidP="00D56D31">
            <w:pPr>
              <w:numPr>
                <w:ilvl w:val="0"/>
                <w:numId w:val="16"/>
              </w:numPr>
              <w:autoSpaceDE w:val="0"/>
              <w:autoSpaceDN w:val="0"/>
              <w:spacing w:after="0" w:line="240" w:lineRule="exact"/>
              <w:ind w:left="241" w:hanging="241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Serwis urządzeń realizowany zgodnie z wymaganiami normy ISO 9001 lub równoważną.</w:t>
            </w:r>
          </w:p>
          <w:p w14:paraId="7FD3C6D3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 oferty należy załączyć oświadczenie producenta potwierdzające powyższe wymagania dotyczące gwarancji.</w:t>
            </w:r>
          </w:p>
        </w:tc>
      </w:tr>
    </w:tbl>
    <w:p w14:paraId="4962AA97" w14:textId="74110C0E" w:rsidR="00036CBF" w:rsidRPr="00C70B52" w:rsidRDefault="00036CBF" w:rsidP="00D56D31">
      <w:pPr>
        <w:pStyle w:val="Akapitzlist"/>
        <w:widowControl w:val="0"/>
        <w:spacing w:before="120" w:after="0" w:line="240" w:lineRule="exact"/>
        <w:ind w:left="644"/>
        <w:jc w:val="both"/>
        <w:rPr>
          <w:rFonts w:ascii="Lato" w:hAnsi="Lato"/>
          <w:sz w:val="19"/>
          <w:szCs w:val="19"/>
        </w:rPr>
      </w:pPr>
    </w:p>
    <w:p w14:paraId="336F8B2D" w14:textId="77777777" w:rsidR="007C790C" w:rsidRDefault="007C790C" w:rsidP="00D56D31">
      <w:pPr>
        <w:widowControl w:val="0"/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A03E8F9" w14:textId="77777777" w:rsidR="007C790C" w:rsidRDefault="007C790C" w:rsidP="00D56D31">
      <w:pPr>
        <w:widowControl w:val="0"/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D08718B" w14:textId="593B10E4" w:rsidR="00036CBF" w:rsidRPr="00C70B52" w:rsidRDefault="00036CBF" w:rsidP="00D56D31">
      <w:pPr>
        <w:widowControl w:val="0"/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Tab. </w:t>
      </w:r>
      <w:r w:rsidR="00F559B2">
        <w:rPr>
          <w:rFonts w:ascii="Lato" w:hAnsi="Lato"/>
          <w:sz w:val="19"/>
          <w:szCs w:val="19"/>
        </w:rPr>
        <w:t>3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7414"/>
      </w:tblGrid>
      <w:tr w:rsidR="00036CBF" w:rsidRPr="00C70B52" w14:paraId="5B568B6C" w14:textId="77777777" w:rsidTr="004D106D">
        <w:trPr>
          <w:trHeight w:val="843"/>
        </w:trPr>
        <w:tc>
          <w:tcPr>
            <w:tcW w:w="9072" w:type="dxa"/>
            <w:gridSpan w:val="2"/>
            <w:shd w:val="clear" w:color="auto" w:fill="E9EFF7"/>
            <w:vAlign w:val="center"/>
          </w:tcPr>
          <w:p w14:paraId="6E0545E0" w14:textId="70C659DD" w:rsidR="00036CBF" w:rsidRPr="00C70B52" w:rsidRDefault="00036CBF" w:rsidP="00D56D31">
            <w:pPr>
              <w:adjustRightInd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MONITOR TYP 2</w:t>
            </w:r>
          </w:p>
        </w:tc>
      </w:tr>
      <w:tr w:rsidR="00036CBF" w:rsidRPr="00C70B52" w14:paraId="3BD3298F" w14:textId="77777777" w:rsidTr="00036CBF">
        <w:trPr>
          <w:trHeight w:val="843"/>
        </w:trPr>
        <w:tc>
          <w:tcPr>
            <w:tcW w:w="1658" w:type="dxa"/>
            <w:vMerge w:val="restart"/>
            <w:shd w:val="clear" w:color="auto" w:fill="E9EFF7"/>
            <w:vAlign w:val="center"/>
          </w:tcPr>
          <w:p w14:paraId="50D39416" w14:textId="77777777" w:rsidR="00036CBF" w:rsidRPr="00C70B52" w:rsidRDefault="00036CBF" w:rsidP="00D56D31">
            <w:pPr>
              <w:adjustRightInd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lastRenderedPageBreak/>
              <w:t>Nazwa elementu, parametru lub cechy</w:t>
            </w:r>
          </w:p>
        </w:tc>
        <w:tc>
          <w:tcPr>
            <w:tcW w:w="7414" w:type="dxa"/>
            <w:vMerge w:val="restart"/>
            <w:shd w:val="clear" w:color="auto" w:fill="E9EFF7"/>
            <w:vAlign w:val="center"/>
          </w:tcPr>
          <w:p w14:paraId="5FE4F7EB" w14:textId="77777777" w:rsidR="00036CBF" w:rsidRPr="00C70B52" w:rsidRDefault="00036CBF" w:rsidP="00D56D31">
            <w:pPr>
              <w:adjustRightInd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Wymagane minimalne parametry techniczne</w:t>
            </w:r>
          </w:p>
        </w:tc>
      </w:tr>
      <w:tr w:rsidR="00036CBF" w:rsidRPr="00C70B52" w14:paraId="186D336B" w14:textId="77777777" w:rsidTr="00036CBF">
        <w:trPr>
          <w:trHeight w:val="1125"/>
        </w:trPr>
        <w:tc>
          <w:tcPr>
            <w:tcW w:w="1658" w:type="dxa"/>
            <w:vMerge/>
            <w:shd w:val="clear" w:color="auto" w:fill="E9EFF7"/>
            <w:vAlign w:val="center"/>
          </w:tcPr>
          <w:p w14:paraId="2EEE1AF5" w14:textId="77777777" w:rsidR="00036CBF" w:rsidRPr="00C70B52" w:rsidRDefault="00036CBF" w:rsidP="00D56D31">
            <w:pPr>
              <w:adjustRightInd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414" w:type="dxa"/>
            <w:vMerge/>
            <w:shd w:val="clear" w:color="auto" w:fill="E9EFF7"/>
            <w:vAlign w:val="center"/>
          </w:tcPr>
          <w:p w14:paraId="7F8CF1D5" w14:textId="77777777" w:rsidR="00036CBF" w:rsidRPr="00C70B52" w:rsidRDefault="00036CBF" w:rsidP="00D56D31">
            <w:pPr>
              <w:adjustRightInd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036CBF" w:rsidRPr="00C70B52" w14:paraId="754176D5" w14:textId="77777777" w:rsidTr="00036CBF">
        <w:tc>
          <w:tcPr>
            <w:tcW w:w="1658" w:type="dxa"/>
            <w:vAlign w:val="center"/>
          </w:tcPr>
          <w:p w14:paraId="305A43A6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Typ ekranu</w:t>
            </w:r>
          </w:p>
        </w:tc>
        <w:tc>
          <w:tcPr>
            <w:tcW w:w="7414" w:type="dxa"/>
            <w:vAlign w:val="center"/>
          </w:tcPr>
          <w:p w14:paraId="11E1FE7D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Ekran ciekłokrystaliczny z aktywną matrycą panoramiczną z podświetleniem LED o przekątnej minimum 26”.</w:t>
            </w:r>
          </w:p>
        </w:tc>
      </w:tr>
      <w:tr w:rsidR="00036CBF" w:rsidRPr="00C70B52" w14:paraId="6E96823D" w14:textId="77777777" w:rsidTr="00036CBF">
        <w:trPr>
          <w:trHeight w:val="340"/>
        </w:trPr>
        <w:tc>
          <w:tcPr>
            <w:tcW w:w="1658" w:type="dxa"/>
            <w:vAlign w:val="center"/>
          </w:tcPr>
          <w:p w14:paraId="6B78B606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plamki</w:t>
            </w:r>
          </w:p>
        </w:tc>
        <w:tc>
          <w:tcPr>
            <w:tcW w:w="7414" w:type="dxa"/>
            <w:vAlign w:val="center"/>
          </w:tcPr>
          <w:p w14:paraId="10EBECB5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Maksymalna 0,25 mm.</w:t>
            </w:r>
          </w:p>
        </w:tc>
      </w:tr>
      <w:tr w:rsidR="00036CBF" w:rsidRPr="00C70B52" w14:paraId="3E6891CE" w14:textId="77777777" w:rsidTr="00036CBF">
        <w:trPr>
          <w:trHeight w:val="340"/>
        </w:trPr>
        <w:tc>
          <w:tcPr>
            <w:tcW w:w="1658" w:type="dxa"/>
            <w:vAlign w:val="center"/>
          </w:tcPr>
          <w:p w14:paraId="1F0F4B55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Jasność</w:t>
            </w:r>
          </w:p>
        </w:tc>
        <w:tc>
          <w:tcPr>
            <w:tcW w:w="7414" w:type="dxa"/>
            <w:vAlign w:val="center"/>
          </w:tcPr>
          <w:p w14:paraId="28C9C862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300 cd/m2.</w:t>
            </w:r>
          </w:p>
        </w:tc>
      </w:tr>
      <w:tr w:rsidR="00036CBF" w:rsidRPr="00C70B52" w14:paraId="3958CBB9" w14:textId="77777777" w:rsidTr="00036CBF">
        <w:trPr>
          <w:trHeight w:val="397"/>
        </w:trPr>
        <w:tc>
          <w:tcPr>
            <w:tcW w:w="1658" w:type="dxa"/>
            <w:vAlign w:val="center"/>
          </w:tcPr>
          <w:p w14:paraId="4CAE641A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Kontrast statyczny</w:t>
            </w:r>
          </w:p>
        </w:tc>
        <w:tc>
          <w:tcPr>
            <w:tcW w:w="7414" w:type="dxa"/>
            <w:vAlign w:val="center"/>
          </w:tcPr>
          <w:p w14:paraId="5943123C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1000:1.</w:t>
            </w:r>
          </w:p>
        </w:tc>
      </w:tr>
      <w:tr w:rsidR="00036CBF" w:rsidRPr="00C70B52" w14:paraId="5C22086A" w14:textId="77777777" w:rsidTr="00036CBF">
        <w:tc>
          <w:tcPr>
            <w:tcW w:w="1658" w:type="dxa"/>
            <w:vAlign w:val="center"/>
          </w:tcPr>
          <w:p w14:paraId="1E8C4144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Kąty widzenia (pion/poziom)</w:t>
            </w:r>
          </w:p>
        </w:tc>
        <w:tc>
          <w:tcPr>
            <w:tcW w:w="7414" w:type="dxa"/>
            <w:vAlign w:val="center"/>
          </w:tcPr>
          <w:p w14:paraId="05B08501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170/170 stopni.</w:t>
            </w:r>
          </w:p>
        </w:tc>
      </w:tr>
      <w:tr w:rsidR="00036CBF" w:rsidRPr="00C70B52" w14:paraId="6D0D4D9D" w14:textId="77777777" w:rsidTr="00036CBF">
        <w:tc>
          <w:tcPr>
            <w:tcW w:w="1658" w:type="dxa"/>
            <w:vAlign w:val="center"/>
          </w:tcPr>
          <w:p w14:paraId="20A9ABD8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Czas reakcji matrycy</w:t>
            </w:r>
          </w:p>
        </w:tc>
        <w:tc>
          <w:tcPr>
            <w:tcW w:w="7414" w:type="dxa"/>
            <w:vAlign w:val="center"/>
          </w:tcPr>
          <w:p w14:paraId="28322F13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Maksymalnie 5 ms (Gray to Gray).</w:t>
            </w:r>
          </w:p>
        </w:tc>
      </w:tr>
      <w:tr w:rsidR="00036CBF" w:rsidRPr="00C70B52" w14:paraId="0F7815E9" w14:textId="77777777" w:rsidTr="00036CBF">
        <w:tc>
          <w:tcPr>
            <w:tcW w:w="1658" w:type="dxa"/>
            <w:vAlign w:val="center"/>
          </w:tcPr>
          <w:p w14:paraId="32676B42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Rozdzielczość nominalna</w:t>
            </w:r>
          </w:p>
        </w:tc>
        <w:tc>
          <w:tcPr>
            <w:tcW w:w="7414" w:type="dxa"/>
            <w:vAlign w:val="center"/>
          </w:tcPr>
          <w:p w14:paraId="448A9A1E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2560 x 1440.</w:t>
            </w:r>
          </w:p>
        </w:tc>
      </w:tr>
      <w:tr w:rsidR="00036CBF" w:rsidRPr="00C70B52" w14:paraId="32702319" w14:textId="77777777" w:rsidTr="00036CBF">
        <w:tc>
          <w:tcPr>
            <w:tcW w:w="1658" w:type="dxa"/>
            <w:vAlign w:val="center"/>
          </w:tcPr>
          <w:p w14:paraId="0CED4C63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Powłoka powierzchni ekranu</w:t>
            </w:r>
          </w:p>
        </w:tc>
        <w:tc>
          <w:tcPr>
            <w:tcW w:w="7414" w:type="dxa"/>
            <w:vAlign w:val="center"/>
          </w:tcPr>
          <w:p w14:paraId="0698230C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Przeciwodblaskowa.</w:t>
            </w:r>
          </w:p>
        </w:tc>
      </w:tr>
      <w:tr w:rsidR="00036CBF" w:rsidRPr="00C70B52" w14:paraId="47838123" w14:textId="77777777" w:rsidTr="00036CBF">
        <w:tc>
          <w:tcPr>
            <w:tcW w:w="1658" w:type="dxa"/>
            <w:vAlign w:val="center"/>
          </w:tcPr>
          <w:p w14:paraId="12FF3852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Dodatkowe wyposażenie</w:t>
            </w:r>
          </w:p>
        </w:tc>
        <w:tc>
          <w:tcPr>
            <w:tcW w:w="7414" w:type="dxa"/>
            <w:vAlign w:val="center"/>
          </w:tcPr>
          <w:p w14:paraId="64206B24" w14:textId="77777777" w:rsidR="00036CBF" w:rsidRPr="00C70B52" w:rsidRDefault="00036CBF" w:rsidP="00D56D31">
            <w:pPr>
              <w:numPr>
                <w:ilvl w:val="0"/>
                <w:numId w:val="19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Kabel zasilający, kabel z uziemieniem (wtyk CEE7/7), długość minimum 1,8m.</w:t>
            </w:r>
          </w:p>
          <w:p w14:paraId="4ABB3D9D" w14:textId="77777777" w:rsidR="00036CBF" w:rsidRPr="00C70B52" w:rsidRDefault="00036CBF" w:rsidP="00D56D31">
            <w:pPr>
              <w:numPr>
                <w:ilvl w:val="0"/>
                <w:numId w:val="19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Kabel sygnałowy </w:t>
            </w:r>
            <w:proofErr w:type="spellStart"/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DisplayPort</w:t>
            </w:r>
            <w:proofErr w:type="spellEnd"/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 o długości minimum 1,8m</w:t>
            </w:r>
          </w:p>
        </w:tc>
      </w:tr>
      <w:tr w:rsidR="00036CBF" w:rsidRPr="00C70B52" w14:paraId="2728B2E6" w14:textId="77777777" w:rsidTr="00036CBF">
        <w:tc>
          <w:tcPr>
            <w:tcW w:w="1658" w:type="dxa"/>
            <w:vAlign w:val="center"/>
          </w:tcPr>
          <w:p w14:paraId="1AFDEEF6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Złącza</w:t>
            </w:r>
          </w:p>
        </w:tc>
        <w:tc>
          <w:tcPr>
            <w:tcW w:w="7414" w:type="dxa"/>
            <w:vAlign w:val="center"/>
          </w:tcPr>
          <w:p w14:paraId="1AC525A4" w14:textId="77777777" w:rsidR="00036CBF" w:rsidRPr="00C70B52" w:rsidRDefault="00036CBF" w:rsidP="00D56D31">
            <w:pPr>
              <w:spacing w:after="0" w:line="240" w:lineRule="exact"/>
              <w:ind w:firstLine="7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1 x złącze Display Port, 1 x złącze DVI-D lub HDMI (w przypadku braku złącza DVI dołączona przejściówka: adapter HDMI(M)-DVI(F) lub kabel HDMI(M)-DVI(M) o długości minimum 1,8m),.</w:t>
            </w:r>
          </w:p>
        </w:tc>
      </w:tr>
      <w:tr w:rsidR="00036CBF" w:rsidRPr="00C70B52" w14:paraId="4B42DE53" w14:textId="77777777" w:rsidTr="00036CBF">
        <w:tc>
          <w:tcPr>
            <w:tcW w:w="1658" w:type="dxa"/>
            <w:vAlign w:val="center"/>
          </w:tcPr>
          <w:p w14:paraId="5F63E464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Dźwięk</w:t>
            </w:r>
          </w:p>
        </w:tc>
        <w:tc>
          <w:tcPr>
            <w:tcW w:w="7414" w:type="dxa"/>
            <w:vAlign w:val="center"/>
          </w:tcPr>
          <w:p w14:paraId="163DAB12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lub dołączane głośniki stanowiące fabryczną opcję oferowaną przez producenta monitora (obudowa monitora zaprojektowana w sposób umożliwiający zamontowanie dedykowanych do niej głośników).</w:t>
            </w:r>
          </w:p>
        </w:tc>
      </w:tr>
      <w:tr w:rsidR="00036CBF" w:rsidRPr="00C70B52" w14:paraId="216513B3" w14:textId="77777777" w:rsidTr="00036CBF">
        <w:trPr>
          <w:trHeight w:val="780"/>
        </w:trPr>
        <w:tc>
          <w:tcPr>
            <w:tcW w:w="1658" w:type="dxa"/>
            <w:vAlign w:val="center"/>
          </w:tcPr>
          <w:p w14:paraId="5F57E8DF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Funkcje dodatkowe</w:t>
            </w:r>
          </w:p>
        </w:tc>
        <w:tc>
          <w:tcPr>
            <w:tcW w:w="7414" w:type="dxa"/>
            <w:vAlign w:val="center"/>
          </w:tcPr>
          <w:p w14:paraId="4A8DA13B" w14:textId="77777777" w:rsidR="00036CBF" w:rsidRPr="00C70B52" w:rsidRDefault="00036CBF" w:rsidP="00D56D31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minimum 2 porty USB 3.0 typ A,</w:t>
            </w:r>
          </w:p>
          <w:p w14:paraId="366F35B1" w14:textId="77777777" w:rsidR="00036CBF" w:rsidRPr="00C70B52" w:rsidRDefault="00036CBF" w:rsidP="00D56D31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Regulacja wysokości ekranu minimum 10 cm.</w:t>
            </w:r>
          </w:p>
          <w:p w14:paraId="636B984C" w14:textId="77777777" w:rsidR="00036CBF" w:rsidRPr="00C70B52" w:rsidRDefault="00036CBF" w:rsidP="00D56D31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Regulacja pochylenia ekranu w przód i w tył</w:t>
            </w:r>
          </w:p>
          <w:p w14:paraId="31BE8303" w14:textId="77777777" w:rsidR="00036CBF" w:rsidRPr="00C70B52" w:rsidRDefault="00036CBF" w:rsidP="00D56D31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Możliwość obracania ekranu (PIVOT)</w:t>
            </w:r>
          </w:p>
          <w:p w14:paraId="74B4D70A" w14:textId="77777777" w:rsidR="00036CBF" w:rsidRPr="00C70B52" w:rsidRDefault="00036CBF" w:rsidP="00D56D31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Wbudowany zasilacz</w:t>
            </w:r>
          </w:p>
        </w:tc>
      </w:tr>
      <w:tr w:rsidR="00036CBF" w:rsidRPr="00C70B52" w14:paraId="7661A90A" w14:textId="77777777" w:rsidTr="00036CBF">
        <w:trPr>
          <w:trHeight w:val="624"/>
        </w:trPr>
        <w:tc>
          <w:tcPr>
            <w:tcW w:w="1658" w:type="dxa"/>
            <w:vAlign w:val="center"/>
          </w:tcPr>
          <w:p w14:paraId="3DB17C1D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Standardy i certyfikaty</w:t>
            </w:r>
          </w:p>
        </w:tc>
        <w:tc>
          <w:tcPr>
            <w:tcW w:w="7414" w:type="dxa"/>
            <w:vAlign w:val="center"/>
          </w:tcPr>
          <w:p w14:paraId="5CF34651" w14:textId="77777777" w:rsidR="00036CBF" w:rsidRPr="00C70B52" w:rsidRDefault="00036CBF" w:rsidP="00D56D31">
            <w:pPr>
              <w:numPr>
                <w:ilvl w:val="0"/>
                <w:numId w:val="21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Deklaracja zgodności CE dla oferowanego modelu monitora (załączyć do oferty) lub równoważna</w:t>
            </w:r>
          </w:p>
          <w:p w14:paraId="7BDD6CD6" w14:textId="77777777" w:rsidR="00036CBF" w:rsidRPr="00C70B52" w:rsidRDefault="00036CBF" w:rsidP="00D56D31">
            <w:pPr>
              <w:numPr>
                <w:ilvl w:val="0"/>
                <w:numId w:val="21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Certyfikat TCO dla zaoferowanego modelu monitora (załączyć wydruk ze strony https://tcocertified.com/) lub równoważny</w:t>
            </w:r>
          </w:p>
        </w:tc>
      </w:tr>
      <w:tr w:rsidR="00036CBF" w:rsidRPr="00C70B52" w14:paraId="395D75E2" w14:textId="77777777" w:rsidTr="00036CBF">
        <w:tc>
          <w:tcPr>
            <w:tcW w:w="1658" w:type="dxa"/>
            <w:vAlign w:val="center"/>
          </w:tcPr>
          <w:p w14:paraId="1B9EE822" w14:textId="77777777" w:rsidR="00036CBF" w:rsidRPr="00C70B52" w:rsidRDefault="00036CBF" w:rsidP="00D56D31">
            <w:pPr>
              <w:adjustRightInd w:val="0"/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Warunki gwarancji </w:t>
            </w:r>
          </w:p>
          <w:p w14:paraId="3A3C31CD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414" w:type="dxa"/>
            <w:vAlign w:val="center"/>
          </w:tcPr>
          <w:p w14:paraId="324F49F5" w14:textId="77777777" w:rsidR="00036CBF" w:rsidRPr="00C70B52" w:rsidRDefault="00036CBF" w:rsidP="00D56D31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exact"/>
              <w:ind w:left="285" w:hanging="285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Minimum 3-letnia gwarancja producenta monitora liczona od daty dostawy, świadczona w miejscu instalacji monitora. </w:t>
            </w:r>
          </w:p>
          <w:p w14:paraId="26D51698" w14:textId="77777777" w:rsidR="00036CBF" w:rsidRPr="00C70B52" w:rsidRDefault="00036CBF" w:rsidP="00D56D31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exact"/>
              <w:ind w:left="241" w:hanging="241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Serwis urządzeń realizowany przez producenta lub autoryzowanego partnera serwisowego producenta,</w:t>
            </w:r>
          </w:p>
          <w:p w14:paraId="57D08FD9" w14:textId="77777777" w:rsidR="00036CBF" w:rsidRPr="00C70B52" w:rsidRDefault="00036CBF" w:rsidP="00D56D31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exact"/>
              <w:ind w:left="241" w:hanging="241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Serwis urządzeń realizowany zgodnie z wymaganiami normy ISO 9001 lub równoważną.</w:t>
            </w:r>
          </w:p>
          <w:p w14:paraId="772B4E5F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 oferty należy załączyć oświadczenie producenta potwierdzające powyższe wymagania dotyczące gwarancji.</w:t>
            </w:r>
          </w:p>
        </w:tc>
      </w:tr>
    </w:tbl>
    <w:p w14:paraId="103017D3" w14:textId="60B4B895" w:rsidR="00036CBF" w:rsidRPr="00C70B52" w:rsidRDefault="00036CBF" w:rsidP="00D56D31">
      <w:pPr>
        <w:pStyle w:val="Akapitzlist"/>
        <w:widowControl w:val="0"/>
        <w:spacing w:before="120" w:after="0" w:line="240" w:lineRule="exact"/>
        <w:ind w:left="644"/>
        <w:jc w:val="both"/>
        <w:rPr>
          <w:rFonts w:ascii="Lato" w:hAnsi="Lato"/>
          <w:sz w:val="19"/>
          <w:szCs w:val="19"/>
        </w:rPr>
      </w:pPr>
    </w:p>
    <w:p w14:paraId="791E387C" w14:textId="5679E2EE" w:rsidR="00130760" w:rsidRPr="00C70B52" w:rsidRDefault="00130760" w:rsidP="00D56D31">
      <w:pPr>
        <w:widowControl w:val="0"/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Tab. </w:t>
      </w:r>
      <w:r w:rsidR="00F559B2">
        <w:rPr>
          <w:rFonts w:ascii="Lato" w:hAnsi="Lato"/>
          <w:sz w:val="19"/>
          <w:szCs w:val="19"/>
        </w:rPr>
        <w:t>4</w:t>
      </w:r>
    </w:p>
    <w:p w14:paraId="2A9F80E1" w14:textId="77777777" w:rsidR="00D56D31" w:rsidRPr="00C70B52" w:rsidRDefault="00D56D31" w:rsidP="00D56D31">
      <w:pPr>
        <w:widowControl w:val="0"/>
        <w:spacing w:after="0" w:line="240" w:lineRule="exact"/>
        <w:jc w:val="both"/>
        <w:rPr>
          <w:rFonts w:ascii="Lato" w:hAnsi="Lato"/>
          <w:sz w:val="19"/>
          <w:szCs w:val="19"/>
        </w:rPr>
      </w:pPr>
    </w:p>
    <w:tbl>
      <w:tblPr>
        <w:tblW w:w="13035" w:type="dxa"/>
        <w:tblInd w:w="144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2157"/>
        <w:gridCol w:w="6626"/>
        <w:gridCol w:w="4252"/>
      </w:tblGrid>
      <w:tr w:rsidR="00D56D31" w:rsidRPr="00C70B52" w14:paraId="17F1E4D9" w14:textId="77777777" w:rsidTr="00B82875">
        <w:trPr>
          <w:gridAfter w:val="1"/>
          <w:wAfter w:w="4252" w:type="dxa"/>
          <w:trHeight w:val="867"/>
        </w:trPr>
        <w:tc>
          <w:tcPr>
            <w:tcW w:w="8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56D08101" w14:textId="656D9303" w:rsidR="00D56D31" w:rsidRPr="00C70B52" w:rsidRDefault="00D56D31" w:rsidP="00D56D31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C70B52">
              <w:rPr>
                <w:rFonts w:ascii="Lato" w:hAnsi="Lato"/>
                <w:b/>
                <w:bCs/>
                <w:sz w:val="19"/>
                <w:szCs w:val="19"/>
              </w:rPr>
              <w:lastRenderedPageBreak/>
              <w:t xml:space="preserve">LAPTOP TYP </w:t>
            </w:r>
            <w:r w:rsidR="00F559B2">
              <w:rPr>
                <w:rFonts w:ascii="Lato" w:hAnsi="Lato"/>
                <w:b/>
                <w:bCs/>
                <w:sz w:val="19"/>
                <w:szCs w:val="19"/>
              </w:rPr>
              <w:t>1</w:t>
            </w:r>
          </w:p>
        </w:tc>
      </w:tr>
      <w:tr w:rsidR="00D56D31" w:rsidRPr="00C70B52" w14:paraId="07216B73" w14:textId="77777777" w:rsidTr="00B82875">
        <w:trPr>
          <w:gridAfter w:val="1"/>
          <w:wAfter w:w="4252" w:type="dxa"/>
          <w:trHeight w:val="867"/>
        </w:trPr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3F86B72B" w14:textId="77777777" w:rsidR="00D56D31" w:rsidRPr="00C70B52" w:rsidRDefault="00D56D31" w:rsidP="00D56D31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Nazwa elementu, </w:t>
            </w:r>
          </w:p>
          <w:p w14:paraId="2E2DB48E" w14:textId="77777777" w:rsidR="00D56D31" w:rsidRPr="00C70B52" w:rsidRDefault="00D56D31" w:rsidP="00D56D31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parametru lub cechy </w:t>
            </w:r>
          </w:p>
        </w:tc>
        <w:tc>
          <w:tcPr>
            <w:tcW w:w="6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2A746D73" w14:textId="77777777" w:rsidR="00D56D31" w:rsidRPr="00C70B52" w:rsidRDefault="00D56D31" w:rsidP="00D56D31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Wymagane minimalne parametry techniczne </w:t>
            </w:r>
          </w:p>
        </w:tc>
      </w:tr>
      <w:tr w:rsidR="00D56D31" w:rsidRPr="00C70B52" w14:paraId="22995AB3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BDD8" w14:textId="77777777" w:rsidR="00D56D31" w:rsidRPr="00C70B52" w:rsidRDefault="00D56D31" w:rsidP="00D56D31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6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E19B" w14:textId="77777777" w:rsidR="00D56D31" w:rsidRPr="00C70B52" w:rsidRDefault="00D56D31" w:rsidP="00D56D31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</w:tr>
      <w:tr w:rsidR="00D56D31" w:rsidRPr="00C70B52" w14:paraId="70B2485E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4BED" w14:textId="4CEC080E" w:rsidR="00D56D31" w:rsidRPr="00C70B52" w:rsidRDefault="00D56D31" w:rsidP="00D56D31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Wydajność obliczeniowa: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D442" w14:textId="77777777" w:rsidR="00D56D31" w:rsidRPr="00C70B52" w:rsidRDefault="00D56D31" w:rsidP="008C5140">
            <w:pPr>
              <w:numPr>
                <w:ilvl w:val="0"/>
                <w:numId w:val="6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Address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Translation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), wsparcie dla DEP (Data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Execution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Prevention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), zaprojektowany do pracy w komputerach przenośnych, o średniej wydajności ocenianej na co najmniej 10400 pkt. w teście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PassMark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CPU Mark według wyników opublikowanych na stronie http://www.cpubenchmark.net/cpu_list.php, </w:t>
            </w:r>
          </w:p>
          <w:p w14:paraId="45C4B348" w14:textId="77777777" w:rsidR="00D56D31" w:rsidRPr="00C70B52" w:rsidRDefault="00D56D31" w:rsidP="008C5140">
            <w:pPr>
              <w:numPr>
                <w:ilvl w:val="0"/>
                <w:numId w:val="6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wszystkie oferowane komponenty wchodzące w skład komputera będą ze sobą kompatybilne i nie będą obniżać jego wydajności. Zamawiający nie dopuszcza sprzętu, w którym zaoferowane komponenty komputera będą pracowały na niższych parametrach niż opisywane w SWZ, </w:t>
            </w:r>
          </w:p>
          <w:p w14:paraId="7714B6B5" w14:textId="19209FE6" w:rsidR="00D56D31" w:rsidRPr="00C70B52" w:rsidRDefault="00D56D31" w:rsidP="008C5140">
            <w:pPr>
              <w:numPr>
                <w:ilvl w:val="0"/>
                <w:numId w:val="62"/>
              </w:numPr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wykonawca załączy do oferty wydruk ww. strony z datą nie wcześniejszą niż 2 dni przed składaniem ofert ze wskazaniem wiersza odpowiadającego właściwemu wynikowi testów. Wydruk strony musi być podpisany przez Wykonawcę</w:t>
            </w:r>
            <w:r w:rsidR="00B82875"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. </w:t>
            </w:r>
          </w:p>
        </w:tc>
      </w:tr>
      <w:tr w:rsidR="00D56D31" w:rsidRPr="00C70B52" w14:paraId="2DEEDB6B" w14:textId="77777777" w:rsidTr="00B82875">
        <w:trPr>
          <w:gridAfter w:val="1"/>
          <w:wAfter w:w="4252" w:type="dxa"/>
          <w:trHeight w:val="4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E6BE3" w14:textId="3F6471A3" w:rsidR="00D56D31" w:rsidRPr="00C70B52" w:rsidRDefault="00D56D31" w:rsidP="00D56D31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Pamięć operacyjna: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844EC" w14:textId="77777777" w:rsidR="00D56D31" w:rsidRPr="00C70B52" w:rsidRDefault="00D56D31" w:rsidP="008C5140">
            <w:pPr>
              <w:numPr>
                <w:ilvl w:val="0"/>
                <w:numId w:val="63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minimum 16 GB RAM DDR4 3200 MHz, </w:t>
            </w:r>
          </w:p>
          <w:p w14:paraId="626DEB75" w14:textId="3A28C8E2" w:rsidR="00D56D31" w:rsidRPr="00C70B52" w:rsidRDefault="00D56D31" w:rsidP="008C5140">
            <w:pPr>
              <w:numPr>
                <w:ilvl w:val="0"/>
                <w:numId w:val="63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możliwość rozbudowy do co najmniej 32 GB </w:t>
            </w:r>
          </w:p>
        </w:tc>
      </w:tr>
      <w:tr w:rsidR="00D56D31" w:rsidRPr="00C70B52" w14:paraId="0E9EEBCB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E6D4" w14:textId="36191A7B" w:rsidR="00D56D31" w:rsidRPr="00C70B52" w:rsidRDefault="00D56D31" w:rsidP="00D56D31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Karta graficzna: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7F06" w14:textId="77777777" w:rsidR="00B82875" w:rsidRPr="00C70B52" w:rsidRDefault="00D56D31" w:rsidP="008C5140">
            <w:pPr>
              <w:numPr>
                <w:ilvl w:val="0"/>
                <w:numId w:val="69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zintegrowana, z możliwością dynamicznego przydzielenia pamięci w obrębie pamięci systemowej, </w:t>
            </w:r>
          </w:p>
          <w:p w14:paraId="2B8B0080" w14:textId="41FCC760" w:rsidR="00D56D31" w:rsidRPr="00C70B52" w:rsidRDefault="00D56D31" w:rsidP="008C5140">
            <w:pPr>
              <w:numPr>
                <w:ilvl w:val="0"/>
                <w:numId w:val="69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obsługiwana przez DirectX w wersji co najmniej 12 i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OpenGL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w wersji co najmniej 4 </w:t>
            </w:r>
          </w:p>
        </w:tc>
      </w:tr>
      <w:tr w:rsidR="00D56D31" w:rsidRPr="00C70B52" w14:paraId="6740FA70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E0624" w14:textId="42D47B6C" w:rsidR="00D56D31" w:rsidRPr="00C70B52" w:rsidRDefault="00D56D31" w:rsidP="00D56D31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Wyświetlacz: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0760B" w14:textId="03373BB2" w:rsidR="00B82875" w:rsidRPr="00C70B52" w:rsidRDefault="00B82875" w:rsidP="008C5140">
            <w:pPr>
              <w:numPr>
                <w:ilvl w:val="0"/>
                <w:numId w:val="70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wielkość – w zakresie </w:t>
            </w:r>
            <w:r w:rsidR="00675506"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15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” – 15</w:t>
            </w:r>
            <w:r w:rsidR="00675506"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,8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”, </w:t>
            </w:r>
          </w:p>
          <w:p w14:paraId="4D691764" w14:textId="19E60383" w:rsidR="00B82875" w:rsidRPr="00C70B52" w:rsidRDefault="00B82875" w:rsidP="008C5140">
            <w:pPr>
              <w:numPr>
                <w:ilvl w:val="0"/>
                <w:numId w:val="70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rozdzielczość nominalna – min. 1920 na min.1080 pikseli; </w:t>
            </w:r>
          </w:p>
          <w:p w14:paraId="53B343D3" w14:textId="77777777" w:rsidR="00B82875" w:rsidRPr="00C70B52" w:rsidRDefault="00B82875" w:rsidP="008C5140">
            <w:pPr>
              <w:numPr>
                <w:ilvl w:val="0"/>
                <w:numId w:val="70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matowy, </w:t>
            </w:r>
          </w:p>
          <w:p w14:paraId="1F3DD018" w14:textId="77777777" w:rsidR="00B82875" w:rsidRPr="00C70B52" w:rsidRDefault="00B82875" w:rsidP="008C5140">
            <w:pPr>
              <w:numPr>
                <w:ilvl w:val="0"/>
                <w:numId w:val="70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jasność min. 250 cd/m2, </w:t>
            </w:r>
          </w:p>
          <w:p w14:paraId="4B6E7310" w14:textId="2164E56A" w:rsidR="00D56D31" w:rsidRPr="00C70B52" w:rsidRDefault="00B82875" w:rsidP="008C5140">
            <w:pPr>
              <w:numPr>
                <w:ilvl w:val="0"/>
                <w:numId w:val="70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obsługa ekranu zewnętrznego o rozdzielczości min. 1920 na min. 1080 pikseli</w:t>
            </w:r>
          </w:p>
        </w:tc>
      </w:tr>
      <w:tr w:rsidR="00D56D31" w:rsidRPr="00C70B52" w14:paraId="2CA66469" w14:textId="77777777" w:rsidTr="0048170E">
        <w:trPr>
          <w:gridAfter w:val="1"/>
          <w:wAfter w:w="4252" w:type="dxa"/>
          <w:trHeight w:val="37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20916" w14:textId="0E530436" w:rsidR="00D56D31" w:rsidRPr="00C70B52" w:rsidRDefault="00D56D31" w:rsidP="00D56D31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Dysk Twardy: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37A45" w14:textId="21D53A73" w:rsidR="00D56D31" w:rsidRPr="00C70B52" w:rsidRDefault="00D56D31" w:rsidP="00D56D31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minimum 500 GB SSD </w:t>
            </w:r>
          </w:p>
        </w:tc>
      </w:tr>
      <w:tr w:rsidR="00D56D31" w:rsidRPr="00C70B52" w14:paraId="3BA8CA19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CA7F" w14:textId="109FEF88" w:rsidR="00D56D31" w:rsidRPr="00C70B52" w:rsidRDefault="00D56D31" w:rsidP="00D56D31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Wyposażenie: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EF39" w14:textId="77777777" w:rsidR="00D56D31" w:rsidRPr="00C70B52" w:rsidRDefault="00D56D31" w:rsidP="008C5140">
            <w:pPr>
              <w:numPr>
                <w:ilvl w:val="0"/>
                <w:numId w:val="64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karta dźwiękowa zintegrowana z płytą główną, </w:t>
            </w:r>
          </w:p>
          <w:p w14:paraId="524A4E19" w14:textId="77777777" w:rsidR="00D56D31" w:rsidRPr="00C70B52" w:rsidRDefault="00D56D31" w:rsidP="008C5140">
            <w:pPr>
              <w:numPr>
                <w:ilvl w:val="0"/>
                <w:numId w:val="64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mikrofon, kamera i głośniki stereofoniczne zintegrowane w obudowie laptopa </w:t>
            </w:r>
          </w:p>
          <w:p w14:paraId="07A3009C" w14:textId="77777777" w:rsidR="00D56D31" w:rsidRPr="00C70B52" w:rsidRDefault="00D56D31" w:rsidP="008C5140">
            <w:pPr>
              <w:numPr>
                <w:ilvl w:val="0"/>
                <w:numId w:val="64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zintegrowana w obudowie karta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WiFi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IEEE 802.11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ac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, </w:t>
            </w:r>
          </w:p>
          <w:p w14:paraId="135B06E3" w14:textId="77777777" w:rsidR="00D56D31" w:rsidRPr="00C70B52" w:rsidRDefault="00D56D31" w:rsidP="008C5140">
            <w:pPr>
              <w:numPr>
                <w:ilvl w:val="0"/>
                <w:numId w:val="64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interfejs RJ-45 obsługujący sieci 10/100/1000BASE-T, </w:t>
            </w:r>
          </w:p>
          <w:p w14:paraId="2623FE5E" w14:textId="1D68786B" w:rsidR="00D56D31" w:rsidRPr="00C70B52" w:rsidRDefault="00D56D31" w:rsidP="008C5140">
            <w:pPr>
              <w:numPr>
                <w:ilvl w:val="0"/>
                <w:numId w:val="64"/>
              </w:numPr>
              <w:spacing w:after="0" w:line="240" w:lineRule="exact"/>
              <w:ind w:left="726"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co najmniej 4 porty USB w tym co najmniej trzy USB 3.0 lub wyższe i jeden USB-C</w:t>
            </w:r>
            <w:r w:rsidR="008C1A98"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</w:t>
            </w:r>
            <w:r w:rsidR="008C1A98"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- Power Delivery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, </w:t>
            </w:r>
          </w:p>
          <w:p w14:paraId="4DE23610" w14:textId="77777777" w:rsidR="00D56D31" w:rsidRPr="00C70B52" w:rsidRDefault="00D56D31" w:rsidP="008C5140">
            <w:pPr>
              <w:numPr>
                <w:ilvl w:val="0"/>
                <w:numId w:val="64"/>
              </w:numPr>
              <w:spacing w:after="0" w:line="240" w:lineRule="exact"/>
              <w:ind w:left="726"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interfejs HDMI 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ab/>
              <w:t xml:space="preserve"> </w:t>
            </w:r>
          </w:p>
          <w:p w14:paraId="7A40DC73" w14:textId="77777777" w:rsidR="00D56D31" w:rsidRPr="00C70B52" w:rsidRDefault="00D56D31" w:rsidP="008C5140">
            <w:pPr>
              <w:numPr>
                <w:ilvl w:val="0"/>
                <w:numId w:val="64"/>
              </w:numPr>
              <w:spacing w:after="0" w:line="240" w:lineRule="exact"/>
              <w:ind w:left="726"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zintegrowany w obudowie Bluetooth min.  5.0 , </w:t>
            </w:r>
          </w:p>
          <w:p w14:paraId="25562369" w14:textId="77777777" w:rsidR="00D56D31" w:rsidRPr="00C70B52" w:rsidRDefault="00D56D31" w:rsidP="008C5140">
            <w:pPr>
              <w:numPr>
                <w:ilvl w:val="0"/>
                <w:numId w:val="64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touchpad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lub równoważne, </w:t>
            </w:r>
          </w:p>
          <w:p w14:paraId="749941E4" w14:textId="77777777" w:rsidR="00D56D31" w:rsidRPr="00C70B52" w:rsidRDefault="00D56D31" w:rsidP="008C5140">
            <w:pPr>
              <w:numPr>
                <w:ilvl w:val="0"/>
                <w:numId w:val="64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myszka laserowa, przewodowa na USB, 2 przyciski, z rolką, </w:t>
            </w:r>
          </w:p>
          <w:p w14:paraId="3681C45C" w14:textId="77777777" w:rsidR="00D56D31" w:rsidRPr="00C70B52" w:rsidRDefault="00D56D31" w:rsidP="008C5140">
            <w:pPr>
              <w:numPr>
                <w:ilvl w:val="0"/>
                <w:numId w:val="64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zintegrowania klawiatura z 12 klawiszami funkcyjnymi i 4 klawiszami strzałek, podświetlane klawisze </w:t>
            </w:r>
          </w:p>
          <w:p w14:paraId="2B56D311" w14:textId="77777777" w:rsidR="00D56D31" w:rsidRPr="00C70B52" w:rsidRDefault="00D56D31" w:rsidP="008C5140">
            <w:pPr>
              <w:numPr>
                <w:ilvl w:val="0"/>
                <w:numId w:val="64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lastRenderedPageBreak/>
              <w:t xml:space="preserve">czytnik linii papilarnych, </w:t>
            </w:r>
          </w:p>
          <w:p w14:paraId="3CEBFE41" w14:textId="77777777" w:rsidR="00D56D31" w:rsidRPr="00C70B52" w:rsidRDefault="00D56D31" w:rsidP="008C5140">
            <w:pPr>
              <w:numPr>
                <w:ilvl w:val="0"/>
                <w:numId w:val="64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wbudowany modem LTE, </w:t>
            </w:r>
          </w:p>
          <w:p w14:paraId="4485DD9A" w14:textId="77777777" w:rsidR="00D56D31" w:rsidRPr="00C70B52" w:rsidRDefault="00D56D31" w:rsidP="008C5140">
            <w:pPr>
              <w:numPr>
                <w:ilvl w:val="0"/>
                <w:numId w:val="64"/>
              </w:numPr>
              <w:spacing w:after="0"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porty audio: wejście na mikrofon, wyjście na słuchawki – dopuszcza się rozwiązanie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combo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, </w:t>
            </w:r>
          </w:p>
          <w:p w14:paraId="1FDB506B" w14:textId="5E933C8D" w:rsidR="00D56D31" w:rsidRPr="00C70B52" w:rsidRDefault="00D56D31" w:rsidP="00675506">
            <w:pPr>
              <w:numPr>
                <w:ilvl w:val="0"/>
                <w:numId w:val="64"/>
              </w:numPr>
              <w:spacing w:after="0" w:line="240" w:lineRule="exact"/>
              <w:ind w:left="653" w:hanging="283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dedykowana torba na notebook, akcesoria i dokumenty. Wykonana z materiału wodoodpornego, posiadająca wzmocnienia zabezpieczające notebook przed uderzeniami. Posiadająca oddzielną przegrodę na dokumenty i akcesoria, wyposażona w pasek na ramię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</w:tr>
      <w:tr w:rsidR="00D56D31" w:rsidRPr="00C70B52" w14:paraId="144168E3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797524" w14:textId="2C617DC5" w:rsidR="00D56D31" w:rsidRPr="00C70B52" w:rsidRDefault="00D56D31" w:rsidP="00D56D31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lastRenderedPageBreak/>
              <w:t>Zarządzanie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FAF36" w14:textId="3322B5F9" w:rsidR="00D56D31" w:rsidRPr="00C70B52" w:rsidRDefault="00D56D31" w:rsidP="00B82875">
            <w:pPr>
              <w:spacing w:after="0" w:line="240" w:lineRule="exact"/>
              <w:ind w:left="94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Zaawansowane funkcje zarządzania komputerem zgodne z technologią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vPro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/ Pro lub równoważną posiadające możliwość zdalnego przejęcia pełnej konsoli graficznej systemu tzw. KVM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Redirection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(Keyboard, Video, Mouse) bez udziału systemu operacyjnego ani dodatkowych programów, również w przypadku braku lub uszkodzenia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 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systemu operacyjnego do rozdzielczości 1920x1080 włącznie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. </w:t>
            </w:r>
          </w:p>
        </w:tc>
      </w:tr>
      <w:tr w:rsidR="00D56D31" w:rsidRPr="00C70B52" w14:paraId="40D034D2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44AD3" w14:textId="63386ABA" w:rsidR="00D56D31" w:rsidRPr="00C70B52" w:rsidRDefault="00D56D31" w:rsidP="00D56D31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Wymagania dodatkowe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355CA" w14:textId="77777777" w:rsidR="00D56D31" w:rsidRPr="00C70B52" w:rsidRDefault="00D56D31" w:rsidP="008C5140">
            <w:pPr>
              <w:numPr>
                <w:ilvl w:val="0"/>
                <w:numId w:val="65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BIOS typu FLASH EPROM posiadający procedury oszczędzania energii i zapewniający mechanizm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plug&amp;play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producenta sprzętu, </w:t>
            </w:r>
          </w:p>
          <w:p w14:paraId="2BDECF4C" w14:textId="77777777" w:rsidR="00D56D31" w:rsidRPr="00C70B52" w:rsidRDefault="00D56D31" w:rsidP="008C5140">
            <w:pPr>
              <w:numPr>
                <w:ilvl w:val="0"/>
                <w:numId w:val="65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BIOS zawierający niezamazywaną informację o producencie, modelu i numerze seryjnym komputera, </w:t>
            </w:r>
          </w:p>
          <w:p w14:paraId="1DC350D5" w14:textId="77777777" w:rsidR="00D56D31" w:rsidRPr="00C70B52" w:rsidRDefault="00D56D31" w:rsidP="008C5140">
            <w:pPr>
              <w:numPr>
                <w:ilvl w:val="0"/>
                <w:numId w:val="65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BIOS umożliwiający realizację poniższych funkcji bez konieczności uruchamiania systemu operacyjnego z dysku twardego komputera lub innych, podłączonych do niego, urządzeń zewnętrznych (dopuszcza się oprogramowanie uruchamiane z BIOS które fizycznie znajduje się na ukrytej partycji dysku twardego SSD tj. Pamięci Flash współdzielonej): </w:t>
            </w:r>
          </w:p>
          <w:p w14:paraId="6900B406" w14:textId="0CA342D7" w:rsidR="00D56D31" w:rsidRPr="00C70B52" w:rsidRDefault="00D56D31" w:rsidP="008C5140">
            <w:pPr>
              <w:pStyle w:val="Akapitzlist"/>
              <w:numPr>
                <w:ilvl w:val="0"/>
                <w:numId w:val="71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kontrola sekwencji BOOT-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owania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, </w:t>
            </w:r>
          </w:p>
          <w:p w14:paraId="5B07304E" w14:textId="5944BF85" w:rsidR="00D56D31" w:rsidRPr="00C70B52" w:rsidRDefault="00D56D31" w:rsidP="008C5140">
            <w:pPr>
              <w:pStyle w:val="Akapitzlist"/>
              <w:numPr>
                <w:ilvl w:val="0"/>
                <w:numId w:val="71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start systemu z urządzenia USB, </w:t>
            </w:r>
          </w:p>
          <w:p w14:paraId="0C28E901" w14:textId="77777777" w:rsidR="00B82875" w:rsidRPr="00C70B52" w:rsidRDefault="00D56D31" w:rsidP="008C5140">
            <w:pPr>
              <w:pStyle w:val="Akapitzlist"/>
              <w:numPr>
                <w:ilvl w:val="0"/>
                <w:numId w:val="71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blokowanie/odblokowanie BOOT-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owania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laptopa z dysku twardego, zewnętrznych urządzeń oraz sieci, </w:t>
            </w:r>
          </w:p>
          <w:p w14:paraId="31DE5BDF" w14:textId="70D3E5EF" w:rsidR="00D56D31" w:rsidRPr="00C70B52" w:rsidRDefault="00D56D31" w:rsidP="008C5140">
            <w:pPr>
              <w:pStyle w:val="Akapitzlist"/>
              <w:numPr>
                <w:ilvl w:val="0"/>
                <w:numId w:val="71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ustawienia hasła na poziomie administratora,</w:t>
            </w:r>
          </w:p>
          <w:p w14:paraId="3A7738F4" w14:textId="6EE407C2" w:rsidR="00D56D31" w:rsidRPr="00C70B52" w:rsidRDefault="00D56D31" w:rsidP="008C5140">
            <w:pPr>
              <w:pStyle w:val="Akapitzlist"/>
              <w:numPr>
                <w:ilvl w:val="0"/>
                <w:numId w:val="71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wyłączenie/włączenie: zintegrowanej karty sieciowej, portów USB </w:t>
            </w:r>
          </w:p>
          <w:p w14:paraId="0AD0B24C" w14:textId="57731A72" w:rsidR="00D56D31" w:rsidRPr="00C70B52" w:rsidRDefault="00D56D31" w:rsidP="008C5140">
            <w:pPr>
              <w:pStyle w:val="Akapitzlist"/>
              <w:numPr>
                <w:ilvl w:val="0"/>
                <w:numId w:val="71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automatyczny update BIOS przez sieci – dopuszcza się update przez sieć inicjowany z poziomu systemu operacyjnego z dedykowanej aplikacji producenta weryfikującej zgodność BIOS, </w:t>
            </w:r>
          </w:p>
          <w:p w14:paraId="4E3776AA" w14:textId="76801F98" w:rsidR="00D56D31" w:rsidRPr="00C70B52" w:rsidRDefault="00D56D31" w:rsidP="008C5140">
            <w:pPr>
              <w:pStyle w:val="Akapitzlist"/>
              <w:numPr>
                <w:ilvl w:val="0"/>
                <w:numId w:val="71"/>
              </w:num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system diagnostyczny z graficznym interfejsem użytkownika umożliwiający odczyt informacji o procesorze, rozmiarze RAM, modelu dysku twardego, oraz przetestowanie komponentów laptopa</w:t>
            </w:r>
            <w:r w:rsidR="00B82875"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. </w:t>
            </w:r>
          </w:p>
        </w:tc>
      </w:tr>
      <w:tr w:rsidR="00D56D31" w:rsidRPr="00C70B52" w14:paraId="04928CF0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FDC2" w14:textId="4DD571C3" w:rsidR="00D56D31" w:rsidRPr="00C70B52" w:rsidRDefault="00D56D31" w:rsidP="00D56D31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Zabezpieczenia: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3496" w14:textId="77777777" w:rsidR="00D56D31" w:rsidRPr="00C70B52" w:rsidRDefault="00D56D31" w:rsidP="008C5140">
            <w:pPr>
              <w:numPr>
                <w:ilvl w:val="0"/>
                <w:numId w:val="7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zintegrowany układ szyfrujący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Trusted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Platform Module w wersji 2.0 </w:t>
            </w:r>
          </w:p>
          <w:p w14:paraId="6085B58B" w14:textId="3B4023CD" w:rsidR="00D56D31" w:rsidRPr="00C70B52" w:rsidRDefault="00D56D31" w:rsidP="008C5140">
            <w:pPr>
              <w:numPr>
                <w:ilvl w:val="0"/>
                <w:numId w:val="72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obudowa musi umożliwiać zastosowanie zabezpieczenia fizycznego w postaci linki metalowej (złącze blokady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Kensingtona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/Nobel Lock) </w:t>
            </w:r>
          </w:p>
        </w:tc>
      </w:tr>
      <w:tr w:rsidR="00D56D31" w:rsidRPr="00C70B52" w14:paraId="4286AB13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E5B5" w14:textId="435DC228" w:rsidR="00D56D31" w:rsidRPr="00C70B52" w:rsidRDefault="00D56D31" w:rsidP="00D56D31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Zasilanie: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5297" w14:textId="77777777" w:rsidR="00D56D31" w:rsidRPr="00C70B52" w:rsidRDefault="00D56D31" w:rsidP="008C5140">
            <w:pPr>
              <w:numPr>
                <w:ilvl w:val="0"/>
                <w:numId w:val="73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akumulatorowe (Li-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Ion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 i/lub Li-Po) o pojemności minimum 45Wh, </w:t>
            </w:r>
          </w:p>
          <w:p w14:paraId="17E377CC" w14:textId="77777777" w:rsidR="00D56D31" w:rsidRPr="00C70B52" w:rsidRDefault="00D56D31" w:rsidP="008C5140">
            <w:pPr>
              <w:numPr>
                <w:ilvl w:val="0"/>
                <w:numId w:val="73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możliwe ustawienie szybkiego ładowania baterii do 80% w ciągu 1 godz. </w:t>
            </w:r>
          </w:p>
          <w:p w14:paraId="6B65FC23" w14:textId="0C779A37" w:rsidR="00D56D31" w:rsidRPr="00C70B52" w:rsidRDefault="00D56D31" w:rsidP="008C5140">
            <w:pPr>
              <w:numPr>
                <w:ilvl w:val="0"/>
                <w:numId w:val="73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zewnętrzny zasilacz 230V 50Hz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</w:tr>
      <w:tr w:rsidR="00D56D31" w:rsidRPr="00C70B52" w14:paraId="5EFD89DF" w14:textId="77777777" w:rsidTr="00B82875">
        <w:trPr>
          <w:gridAfter w:val="1"/>
          <w:wAfter w:w="4252" w:type="dxa"/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D13E0" w14:textId="3F9F2BB8" w:rsidR="00D56D31" w:rsidRPr="00C70B52" w:rsidRDefault="00D56D31" w:rsidP="00D56D31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Waga: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05B5B" w14:textId="585D0769" w:rsidR="00D56D31" w:rsidRPr="00C70B52" w:rsidRDefault="00D56D31" w:rsidP="00D56D31">
            <w:pPr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nie więcej niż 2,0 kg z baterią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</w:tr>
      <w:tr w:rsidR="0048170E" w:rsidRPr="00C70B52" w14:paraId="13747F89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B1C6CE" w14:textId="5101344A" w:rsidR="0048170E" w:rsidRPr="00C70B52" w:rsidRDefault="0048170E" w:rsidP="0048170E">
            <w:pPr>
              <w:spacing w:after="0" w:line="240" w:lineRule="exact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System operacyjny: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FD060" w14:textId="77777777" w:rsidR="0048170E" w:rsidRPr="00C70B52" w:rsidRDefault="0048170E" w:rsidP="008C5140">
            <w:pPr>
              <w:numPr>
                <w:ilvl w:val="0"/>
                <w:numId w:val="74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Zainstalowany Microsoft Windows 11 Pro PL 64bit z licencją i nośnikiem w celu zapewnienia współpracy ze środowiskiem sieciowym oraz aplikacjami funkcjonującymi w administracji państwowej. Nie dopuszcza się w tym zakresie licencji pochodzących z rynku wtórnego,  </w:t>
            </w:r>
          </w:p>
          <w:p w14:paraId="4929D661" w14:textId="77777777" w:rsidR="0048170E" w:rsidRPr="00C70B52" w:rsidRDefault="0048170E" w:rsidP="008C5140">
            <w:pPr>
              <w:numPr>
                <w:ilvl w:val="0"/>
                <w:numId w:val="74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Dostarczony system operacyjny musi umożliwiać opcjonalne obniżenie jego wersji do Windows 10 Pro 64-bit . W przypadku braku takiej możliwości Zamawiający oczekuje dostarczenia zainstalowanego systemu operacyjnego Windows 10 Pro 64-bit z możliwością 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lastRenderedPageBreak/>
              <w:t>aktualizacji go do wersji Windows 11 Pro 64-bit (zgodnie z polityką producenta oprogramowania)</w:t>
            </w:r>
          </w:p>
          <w:p w14:paraId="2C249BA9" w14:textId="475EF3CE" w:rsidR="0048170E" w:rsidRPr="00C70B52" w:rsidRDefault="00675506" w:rsidP="007062FF">
            <w:pPr>
              <w:numPr>
                <w:ilvl w:val="0"/>
                <w:numId w:val="74"/>
              </w:numPr>
              <w:spacing w:after="0" w:line="240" w:lineRule="exact"/>
              <w:ind w:left="653" w:hanging="283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Umieszczony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 </w:t>
            </w:r>
            <w:r w:rsidR="0048170E" w:rsidRPr="00C70B52">
              <w:rPr>
                <w:rFonts w:ascii="Lato" w:hAnsi="Lato"/>
                <w:sz w:val="19"/>
                <w:szCs w:val="19"/>
              </w:rPr>
              <w:tab/>
              <w:t xml:space="preserve">na </w:t>
            </w:r>
            <w:r w:rsidR="0048170E" w:rsidRPr="00C70B52">
              <w:rPr>
                <w:rFonts w:ascii="Lato" w:hAnsi="Lato"/>
                <w:sz w:val="19"/>
                <w:szCs w:val="19"/>
              </w:rPr>
              <w:tab/>
              <w:t xml:space="preserve">obudowie </w:t>
            </w:r>
            <w:r w:rsidR="0048170E" w:rsidRPr="00C70B52">
              <w:rPr>
                <w:rFonts w:ascii="Lato" w:hAnsi="Lato"/>
                <w:sz w:val="19"/>
                <w:szCs w:val="19"/>
              </w:rPr>
              <w:tab/>
              <w:t xml:space="preserve">Certyfikat Autentyczności w postaci specjalnej naklejki zabezpieczającej lub Załączone potwierdzenie wykonawcy / producenta komputera o legalności dostarczonego oprogramowania systemowego </w:t>
            </w:r>
          </w:p>
        </w:tc>
      </w:tr>
      <w:tr w:rsidR="00F85CA1" w:rsidRPr="00C70B52" w14:paraId="729D238E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9B13C8" w14:textId="6828AC66" w:rsidR="00F85CA1" w:rsidRPr="00C70B52" w:rsidRDefault="00F85CA1" w:rsidP="0048170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lastRenderedPageBreak/>
              <w:t>Wsparcie techniczne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2C004" w14:textId="04E36B77" w:rsidR="00F85CA1" w:rsidRPr="00C70B52" w:rsidRDefault="00F85CA1" w:rsidP="007062FF">
            <w:pPr>
              <w:spacing w:after="0" w:line="240" w:lineRule="exact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Dostęp do aktualnych sterowników zainstalowanych w komputerze urządzeń, realizowany poprzez podanie identyfikatora klienta lub model</w:t>
            </w:r>
            <w:hyperlink r:id="rId8" w:history="1">
              <w:r w:rsidRPr="00C70B52">
                <w:rPr>
                  <w:rStyle w:val="Hipercze"/>
                  <w:rFonts w:ascii="Lato" w:hAnsi="Lato"/>
                  <w:sz w:val="19"/>
                  <w:szCs w:val="19"/>
                </w:rPr>
                <w:t xml:space="preserve">u </w:t>
              </w:r>
            </w:hyperlink>
            <w:r w:rsidRPr="00C70B52">
              <w:rPr>
                <w:rFonts w:ascii="Lato" w:hAnsi="Lato"/>
                <w:sz w:val="19"/>
                <w:szCs w:val="19"/>
              </w:rPr>
              <w:t>komputera lub numeru seryjnego komputera, na dedykowanej przez producenta stronie internetowej – Wykonawca poda adres strony oraz sposób realizacji wymagania (opis uzyskania w/w informacji).</w:t>
            </w:r>
          </w:p>
        </w:tc>
      </w:tr>
      <w:tr w:rsidR="0048170E" w:rsidRPr="00C70B52" w14:paraId="38B798E8" w14:textId="7671DE82" w:rsidTr="00B82875">
        <w:trPr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A90CA2" w14:textId="7B39E21D" w:rsidR="0048170E" w:rsidRPr="00C70B52" w:rsidRDefault="0048170E" w:rsidP="0048170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Dokumenty: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D1915" w14:textId="1108A7D6" w:rsidR="0048170E" w:rsidRPr="00C70B52" w:rsidRDefault="0048170E" w:rsidP="00C70B52">
            <w:pPr>
              <w:numPr>
                <w:ilvl w:val="0"/>
                <w:numId w:val="85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Deklaracja zgodności CE dla oferowanego modelu komputera (załączyć do oferty) lub równoważna. </w:t>
            </w:r>
          </w:p>
          <w:p w14:paraId="711826F9" w14:textId="7171FD46" w:rsidR="0048170E" w:rsidRPr="00C70B52" w:rsidRDefault="0048170E" w:rsidP="00C70B52">
            <w:pPr>
              <w:numPr>
                <w:ilvl w:val="0"/>
                <w:numId w:val="85"/>
              </w:numPr>
              <w:spacing w:after="0" w:line="240" w:lineRule="exact"/>
              <w:ind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 xml:space="preserve">Oferowany model komputera musi posiadać certyfikat Microsoft, potwierdzający poprawną współpracę z oferowanym systemem operacyjnym (załączyć wydruk ze strony Microsoft WHCL lub oświadczenie producenta komputera). </w:t>
            </w:r>
          </w:p>
          <w:p w14:paraId="745695A4" w14:textId="71E114FE" w:rsidR="0048170E" w:rsidRPr="00C70B52" w:rsidRDefault="0048170E" w:rsidP="00C70B52">
            <w:pPr>
              <w:numPr>
                <w:ilvl w:val="0"/>
                <w:numId w:val="85"/>
              </w:numPr>
              <w:spacing w:after="0" w:line="240" w:lineRule="exact"/>
              <w:ind w:hanging="360"/>
              <w:jc w:val="both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  <w:lang w:eastAsia="pl-PL"/>
              </w:rPr>
              <w:t>Certyfikat TCO dla zaoferowanego modelu komputera (załączyć do oferty wydruk ze strony https://tcocertified.com/) lub równoważne.</w:t>
            </w:r>
          </w:p>
        </w:tc>
        <w:tc>
          <w:tcPr>
            <w:tcW w:w="4252" w:type="dxa"/>
          </w:tcPr>
          <w:p w14:paraId="09722674" w14:textId="4C491F3B" w:rsidR="0048170E" w:rsidRPr="00C70B52" w:rsidRDefault="0048170E" w:rsidP="0048170E">
            <w:pPr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</w:tr>
      <w:tr w:rsidR="0048170E" w:rsidRPr="00C70B52" w14:paraId="2BEEF0A1" w14:textId="77777777" w:rsidTr="00B82875">
        <w:trPr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7D0F" w14:textId="08921FD7" w:rsidR="0048170E" w:rsidRPr="00C70B52" w:rsidRDefault="0048170E" w:rsidP="0048170E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Warunki gwarancji: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BCD5" w14:textId="77777777" w:rsidR="0048170E" w:rsidRPr="00C70B52" w:rsidRDefault="0048170E" w:rsidP="008C5140">
            <w:pPr>
              <w:pStyle w:val="Akapitzlist"/>
              <w:numPr>
                <w:ilvl w:val="0"/>
                <w:numId w:val="68"/>
              </w:numPr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Minimum 3-letnia gwarancja producenta komputera liczona od daty dostawy, świadczona w miejscu instalacji komputera, </w:t>
            </w:r>
          </w:p>
          <w:p w14:paraId="44CB066E" w14:textId="0BB6FFB3" w:rsidR="0048170E" w:rsidRPr="00C70B52" w:rsidRDefault="0048170E" w:rsidP="008C5140">
            <w:pPr>
              <w:pStyle w:val="Akapitzlist"/>
              <w:numPr>
                <w:ilvl w:val="0"/>
                <w:numId w:val="68"/>
              </w:numPr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W przypadku awarii nośników danych w okresie gwarancji takich jak dyski twarde itp., pozostają one u Zamawiającego, </w:t>
            </w:r>
          </w:p>
          <w:p w14:paraId="3BC275A4" w14:textId="77777777" w:rsidR="0048170E" w:rsidRPr="00C70B52" w:rsidRDefault="0048170E" w:rsidP="008C5140">
            <w:pPr>
              <w:pStyle w:val="Akapitzlist"/>
              <w:numPr>
                <w:ilvl w:val="0"/>
                <w:numId w:val="68"/>
              </w:numPr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Serwis urządzeń realizowany przez producenta lub autoryzowanego partnera serwisowego producenta, </w:t>
            </w:r>
          </w:p>
          <w:p w14:paraId="2E27D997" w14:textId="77777777" w:rsidR="0048170E" w:rsidRPr="00C70B52" w:rsidRDefault="0048170E" w:rsidP="008C5140">
            <w:pPr>
              <w:pStyle w:val="Akapitzlist"/>
              <w:numPr>
                <w:ilvl w:val="0"/>
                <w:numId w:val="68"/>
              </w:numPr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Serwis urządzeń realizowany zgodnie z wymaganiami normy ISO 9001 lub równoważne.</w:t>
            </w:r>
          </w:p>
          <w:p w14:paraId="1CDE5C27" w14:textId="49D3347F" w:rsidR="0048170E" w:rsidRPr="00C70B52" w:rsidRDefault="0048170E" w:rsidP="0048170E">
            <w:pPr>
              <w:ind w:left="370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Do oferty załączono oświadczenie </w:t>
            </w:r>
            <w:r w:rsidRPr="00C70B52">
              <w:rPr>
                <w:rFonts w:ascii="Lato" w:hAnsi="Lato"/>
                <w:sz w:val="19"/>
                <w:szCs w:val="19"/>
                <w:vertAlign w:val="superscript"/>
              </w:rPr>
              <w:t xml:space="preserve"> 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producenta potwierdzające powyższe </w:t>
            </w:r>
            <w:r w:rsidRPr="00C70B52">
              <w:rPr>
                <w:rFonts w:ascii="Lato" w:hAnsi="Lato"/>
                <w:sz w:val="19"/>
                <w:szCs w:val="19"/>
                <w:vertAlign w:val="superscript"/>
              </w:rPr>
              <w:t xml:space="preserve"> 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wymagania dotyczące gwarancji oraz </w:t>
            </w:r>
            <w:r w:rsidRPr="00C70B52">
              <w:rPr>
                <w:rFonts w:ascii="Lato" w:hAnsi="Lato"/>
                <w:sz w:val="19"/>
                <w:szCs w:val="19"/>
                <w:vertAlign w:val="superscript"/>
              </w:rPr>
              <w:t xml:space="preserve"> </w:t>
            </w:r>
            <w:r w:rsidRPr="00C70B52">
              <w:rPr>
                <w:rFonts w:ascii="Lato" w:hAnsi="Lato"/>
                <w:sz w:val="19"/>
                <w:szCs w:val="19"/>
              </w:rPr>
              <w:t>certyfikat ISO 9001 dotyczący usług serwisu urządzeń.</w:t>
            </w:r>
          </w:p>
        </w:tc>
        <w:tc>
          <w:tcPr>
            <w:tcW w:w="4252" w:type="dxa"/>
          </w:tcPr>
          <w:p w14:paraId="19820462" w14:textId="77777777" w:rsidR="0048170E" w:rsidRPr="00C70B52" w:rsidRDefault="0048170E" w:rsidP="0048170E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7647926F" w14:textId="20E6D1EC" w:rsidR="00130760" w:rsidRPr="00C70B52" w:rsidRDefault="00130760" w:rsidP="00D56D31">
      <w:pPr>
        <w:pStyle w:val="Akapitzlist"/>
        <w:widowControl w:val="0"/>
        <w:spacing w:before="120" w:after="0" w:line="240" w:lineRule="exact"/>
        <w:ind w:left="644"/>
        <w:jc w:val="both"/>
        <w:rPr>
          <w:rFonts w:ascii="Lato" w:hAnsi="Lato"/>
          <w:sz w:val="19"/>
          <w:szCs w:val="19"/>
        </w:rPr>
      </w:pPr>
    </w:p>
    <w:p w14:paraId="05F7DE82" w14:textId="77777777" w:rsidR="007C790C" w:rsidRDefault="007C790C" w:rsidP="00D56D31">
      <w:pPr>
        <w:widowControl w:val="0"/>
        <w:spacing w:before="120" w:after="0" w:line="240" w:lineRule="exact"/>
        <w:jc w:val="both"/>
        <w:rPr>
          <w:rFonts w:ascii="Lato" w:hAnsi="Lato"/>
          <w:sz w:val="19"/>
          <w:szCs w:val="19"/>
        </w:rPr>
      </w:pPr>
    </w:p>
    <w:p w14:paraId="0F29B84E" w14:textId="77777777" w:rsidR="007C790C" w:rsidRDefault="007C790C" w:rsidP="00D56D31">
      <w:pPr>
        <w:widowControl w:val="0"/>
        <w:spacing w:before="120" w:after="0" w:line="240" w:lineRule="exact"/>
        <w:jc w:val="both"/>
        <w:rPr>
          <w:rFonts w:ascii="Lato" w:hAnsi="Lato"/>
          <w:sz w:val="19"/>
          <w:szCs w:val="19"/>
        </w:rPr>
      </w:pPr>
    </w:p>
    <w:p w14:paraId="3E5B2793" w14:textId="111FE1E5" w:rsidR="00D56D31" w:rsidRPr="00C70B52" w:rsidRDefault="00D56D31" w:rsidP="00D56D31">
      <w:pPr>
        <w:widowControl w:val="0"/>
        <w:spacing w:before="120"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Tab. </w:t>
      </w:r>
      <w:r w:rsidR="00F559B2">
        <w:rPr>
          <w:rFonts w:ascii="Lato" w:hAnsi="Lato"/>
          <w:sz w:val="19"/>
          <w:szCs w:val="19"/>
        </w:rPr>
        <w:t>5</w:t>
      </w:r>
    </w:p>
    <w:tbl>
      <w:tblPr>
        <w:tblStyle w:val="TableGrid"/>
        <w:tblW w:w="8930" w:type="dxa"/>
        <w:tblInd w:w="-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1658"/>
        <w:gridCol w:w="7272"/>
      </w:tblGrid>
      <w:tr w:rsidR="00D56D31" w:rsidRPr="00C70B52" w14:paraId="1B2C0CC0" w14:textId="77777777" w:rsidTr="00D56D31">
        <w:trPr>
          <w:trHeight w:val="866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7455D07C" w14:textId="3316464F" w:rsidR="00D56D31" w:rsidRPr="00C70B52" w:rsidRDefault="00D56D31" w:rsidP="00D56D31">
            <w:pPr>
              <w:spacing w:line="240" w:lineRule="exact"/>
              <w:jc w:val="center"/>
              <w:rPr>
                <w:rFonts w:ascii="Lato" w:eastAsia="Calibri" w:hAnsi="Lato" w:cs="Calibri"/>
                <w:b/>
                <w:bCs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b/>
                <w:bCs/>
                <w:color w:val="000000"/>
                <w:sz w:val="19"/>
                <w:szCs w:val="19"/>
              </w:rPr>
              <w:t xml:space="preserve">LAPTOP TYP </w:t>
            </w:r>
            <w:r w:rsidR="00F559B2">
              <w:rPr>
                <w:rFonts w:ascii="Lato" w:eastAsia="Calibri" w:hAnsi="Lato" w:cs="Calibri"/>
                <w:b/>
                <w:bCs/>
                <w:color w:val="000000"/>
                <w:sz w:val="19"/>
                <w:szCs w:val="19"/>
              </w:rPr>
              <w:t>2</w:t>
            </w:r>
          </w:p>
        </w:tc>
      </w:tr>
      <w:tr w:rsidR="00D56D31" w:rsidRPr="00C70B52" w14:paraId="4ECE8A28" w14:textId="77777777" w:rsidTr="00D56D31">
        <w:trPr>
          <w:trHeight w:val="866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3C9CA48D" w14:textId="77777777" w:rsidR="00D56D31" w:rsidRPr="00C70B52" w:rsidRDefault="00D56D31" w:rsidP="00D56D31">
            <w:pPr>
              <w:spacing w:line="240" w:lineRule="exact"/>
              <w:jc w:val="center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Nazwa elementu, </w:t>
            </w:r>
          </w:p>
          <w:p w14:paraId="60619042" w14:textId="77777777" w:rsidR="00D56D31" w:rsidRPr="00C70B52" w:rsidRDefault="00D56D31" w:rsidP="00D56D31">
            <w:pPr>
              <w:spacing w:line="240" w:lineRule="exact"/>
              <w:jc w:val="center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parametru lub cechy </w:t>
            </w:r>
          </w:p>
        </w:tc>
        <w:tc>
          <w:tcPr>
            <w:tcW w:w="7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19E8286B" w14:textId="77777777" w:rsidR="00D56D31" w:rsidRPr="00C70B52" w:rsidRDefault="00D56D31" w:rsidP="00D56D31">
            <w:pPr>
              <w:spacing w:line="240" w:lineRule="exact"/>
              <w:jc w:val="center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Wymagane minimalne parametry techniczne </w:t>
            </w:r>
          </w:p>
        </w:tc>
      </w:tr>
      <w:tr w:rsidR="00D56D31" w:rsidRPr="00C70B52" w14:paraId="5428B87F" w14:textId="77777777" w:rsidTr="00D56D31">
        <w:trPr>
          <w:trHeight w:val="990"/>
        </w:trPr>
        <w:tc>
          <w:tcPr>
            <w:tcW w:w="1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00AA" w14:textId="77777777" w:rsidR="00D56D31" w:rsidRPr="00C70B52" w:rsidRDefault="00D56D31" w:rsidP="00D56D31">
            <w:p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  <w:tc>
          <w:tcPr>
            <w:tcW w:w="7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5553" w14:textId="77777777" w:rsidR="00D56D31" w:rsidRPr="00C70B52" w:rsidRDefault="00D56D31" w:rsidP="00D56D31">
            <w:p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</w:p>
        </w:tc>
      </w:tr>
      <w:tr w:rsidR="00D56D31" w:rsidRPr="00C70B52" w14:paraId="3AC2A1D7" w14:textId="77777777" w:rsidTr="00B82875">
        <w:trPr>
          <w:trHeight w:val="3528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C5BD" w14:textId="77777777" w:rsidR="00D56D31" w:rsidRPr="00C70B52" w:rsidRDefault="00D56D31" w:rsidP="00D56D31">
            <w:pPr>
              <w:spacing w:line="240" w:lineRule="exact"/>
              <w:ind w:left="1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lastRenderedPageBreak/>
              <w:t xml:space="preserve">Wydajność obliczeniowa: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14FF" w14:textId="53AB7743" w:rsidR="00D56D31" w:rsidRPr="00C70B52" w:rsidRDefault="00D56D31" w:rsidP="00B82875">
            <w:pPr>
              <w:numPr>
                <w:ilvl w:val="0"/>
                <w:numId w:val="58"/>
              </w:numPr>
              <w:spacing w:line="240" w:lineRule="exact"/>
              <w:ind w:right="9"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Address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Translation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), wsparcie dla DEP (Data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Execution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Prevention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), zaprojektowany do pracy w komputerach przenośnych, o średniej wydajności ocenianej na co najmniej </w:t>
            </w:r>
            <w:r w:rsidR="008C1A98"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17500 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pkt. w teście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PassMark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CPU Mark według wyników opublikowanych na 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>stronie</w:t>
            </w:r>
            <w:r w:rsidR="00AA4493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http://www.cpubenchmark.net/cpu_list.php, </w:t>
            </w:r>
          </w:p>
          <w:p w14:paraId="5C795D51" w14:textId="77777777" w:rsidR="00D56D31" w:rsidRPr="00C70B52" w:rsidRDefault="00D56D31" w:rsidP="0048170E">
            <w:pPr>
              <w:numPr>
                <w:ilvl w:val="0"/>
                <w:numId w:val="58"/>
              </w:numPr>
              <w:spacing w:line="240" w:lineRule="exact"/>
              <w:ind w:right="9"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wszystkie oferowane komponenty wchodzące w skład komputera będą ze sobą kompatybilne i nie będą obniżać jego wydajności. Zamawiający nie dopuszcza sprzętu, w którym  zaoferowane komponenty komputera będą pracowały na niższych parametrach niż opisywane w SWZ, </w:t>
            </w:r>
          </w:p>
          <w:p w14:paraId="36FDCEBC" w14:textId="77777777" w:rsidR="00D56D31" w:rsidRPr="00C70B52" w:rsidRDefault="00D56D31" w:rsidP="0048170E">
            <w:pPr>
              <w:numPr>
                <w:ilvl w:val="0"/>
                <w:numId w:val="58"/>
              </w:numPr>
              <w:spacing w:line="240" w:lineRule="exact"/>
              <w:ind w:right="9"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wykonawca załączy do oferty wydruk ww. strony z datą nie wcześniejszą niż 2 dni przed składaniem ofert ze wskazaniem wiersza odpowiadającego właściwemu wynikowi testów. Wydruk strony musi być podpisany przez Wykonawcę </w:t>
            </w:r>
          </w:p>
        </w:tc>
      </w:tr>
      <w:tr w:rsidR="00D56D31" w:rsidRPr="00C70B52" w14:paraId="0D934459" w14:textId="77777777" w:rsidTr="00D56D31">
        <w:trPr>
          <w:trHeight w:val="67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98E9" w14:textId="77777777" w:rsidR="00D56D31" w:rsidRPr="00C70B52" w:rsidRDefault="00D56D31" w:rsidP="00D56D31">
            <w:pPr>
              <w:spacing w:line="240" w:lineRule="exact"/>
              <w:ind w:left="1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Pamięć operacyjna: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FA63" w14:textId="77777777" w:rsidR="00D56D31" w:rsidRPr="00C70B52" w:rsidRDefault="00D56D31" w:rsidP="0048170E">
            <w:pPr>
              <w:numPr>
                <w:ilvl w:val="0"/>
                <w:numId w:val="59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minimum 16 GB RAM DDR4 3200 MHz, </w:t>
            </w:r>
          </w:p>
          <w:p w14:paraId="412F7657" w14:textId="77777777" w:rsidR="00D56D31" w:rsidRPr="00C70B52" w:rsidRDefault="00D56D31" w:rsidP="0048170E">
            <w:pPr>
              <w:numPr>
                <w:ilvl w:val="0"/>
                <w:numId w:val="59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możliwość rozbudowy do, co najmniej 32 GB  </w:t>
            </w:r>
          </w:p>
        </w:tc>
      </w:tr>
      <w:tr w:rsidR="00D56D31" w:rsidRPr="00C70B52" w14:paraId="6488EBF0" w14:textId="77777777" w:rsidTr="00D56D31">
        <w:trPr>
          <w:trHeight w:val="1284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C599" w14:textId="77777777" w:rsidR="00D56D31" w:rsidRPr="00C70B52" w:rsidRDefault="00D56D31" w:rsidP="00D56D31">
            <w:pPr>
              <w:spacing w:line="240" w:lineRule="exact"/>
              <w:ind w:left="1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Karta graficzna: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726B" w14:textId="77777777" w:rsidR="00D56D31" w:rsidRPr="00C70B52" w:rsidRDefault="00D56D31" w:rsidP="008C5140">
            <w:pPr>
              <w:numPr>
                <w:ilvl w:val="0"/>
                <w:numId w:val="75"/>
              </w:numPr>
              <w:spacing w:line="240" w:lineRule="exact"/>
              <w:ind w:right="9"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zintegrowana, z możliwością dynamicznego przydzielenia pamięci w obrębie pamięci systemowej, </w:t>
            </w:r>
          </w:p>
          <w:p w14:paraId="5C906C07" w14:textId="77777777" w:rsidR="00D56D31" w:rsidRPr="00C70B52" w:rsidRDefault="00D56D31" w:rsidP="008C5140">
            <w:pPr>
              <w:numPr>
                <w:ilvl w:val="0"/>
                <w:numId w:val="75"/>
              </w:numPr>
              <w:spacing w:line="240" w:lineRule="exact"/>
              <w:ind w:right="9" w:hanging="360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obsługiwana przez DirectX w wersji co najmniej 12 i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OpenGL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w wersji co najmniej 4 </w:t>
            </w:r>
          </w:p>
        </w:tc>
      </w:tr>
      <w:tr w:rsidR="00D56D31" w:rsidRPr="00C70B52" w14:paraId="2AEC2B97" w14:textId="77777777" w:rsidTr="00B82875">
        <w:trPr>
          <w:trHeight w:val="153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49CD" w14:textId="77777777" w:rsidR="00D56D31" w:rsidRPr="00C70B52" w:rsidRDefault="00D56D31" w:rsidP="00D56D31">
            <w:pPr>
              <w:spacing w:line="240" w:lineRule="exact"/>
              <w:ind w:left="1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Wyświetlacz: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9BD0" w14:textId="25EE74F1" w:rsidR="00B82875" w:rsidRPr="00C70B52" w:rsidRDefault="00B82875" w:rsidP="008C5140">
            <w:pPr>
              <w:numPr>
                <w:ilvl w:val="0"/>
                <w:numId w:val="60"/>
              </w:numPr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wielkość – w zakresie </w:t>
            </w:r>
            <w:r w:rsidR="00675506"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14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” – 15”, </w:t>
            </w:r>
          </w:p>
          <w:p w14:paraId="171A293C" w14:textId="1130DE69" w:rsidR="00D56D31" w:rsidRPr="00C70B52" w:rsidRDefault="00D56D31" w:rsidP="00C70B52">
            <w:pPr>
              <w:numPr>
                <w:ilvl w:val="0"/>
                <w:numId w:val="60"/>
              </w:numPr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rozdzielczość nominalna – min. 1920 na min.</w:t>
            </w:r>
            <w:r w:rsidR="00B82875"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1080 pikseli; </w:t>
            </w:r>
          </w:p>
          <w:p w14:paraId="61AC9020" w14:textId="77777777" w:rsidR="00D56D31" w:rsidRPr="00C70B52" w:rsidRDefault="00D56D31" w:rsidP="008C5140">
            <w:pPr>
              <w:numPr>
                <w:ilvl w:val="0"/>
                <w:numId w:val="60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matowy, </w:t>
            </w:r>
          </w:p>
          <w:p w14:paraId="342217B5" w14:textId="77777777" w:rsidR="00D56D31" w:rsidRPr="00C70B52" w:rsidRDefault="00D56D31" w:rsidP="008C5140">
            <w:pPr>
              <w:numPr>
                <w:ilvl w:val="0"/>
                <w:numId w:val="60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jasność min. 250 cd/m2, </w:t>
            </w:r>
          </w:p>
          <w:p w14:paraId="1AF44CCE" w14:textId="77777777" w:rsidR="00D56D31" w:rsidRPr="00C70B52" w:rsidRDefault="00D56D31" w:rsidP="008C5140">
            <w:pPr>
              <w:numPr>
                <w:ilvl w:val="0"/>
                <w:numId w:val="60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obsługa ekranu zewnętrznego o rozdzielczości min. 1920 na min. 1080 pikseli </w:t>
            </w:r>
          </w:p>
        </w:tc>
      </w:tr>
      <w:tr w:rsidR="00D56D31" w:rsidRPr="00C70B52" w14:paraId="64F4BB06" w14:textId="77777777" w:rsidTr="00D56D31">
        <w:trPr>
          <w:trHeight w:val="34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0D7B" w14:textId="77777777" w:rsidR="00D56D31" w:rsidRPr="00C70B52" w:rsidRDefault="00D56D31" w:rsidP="00D56D31">
            <w:pPr>
              <w:spacing w:line="240" w:lineRule="exact"/>
              <w:ind w:left="1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Dysk Twardy: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086A" w14:textId="5F6436E0" w:rsidR="00D56D31" w:rsidRPr="00C70B52" w:rsidRDefault="00D56D31" w:rsidP="00D56D31">
            <w:pPr>
              <w:spacing w:line="240" w:lineRule="exact"/>
              <w:ind w:left="15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minimum 500 GB SSD </w:t>
            </w:r>
          </w:p>
        </w:tc>
      </w:tr>
      <w:tr w:rsidR="00D56D31" w:rsidRPr="00C70B52" w14:paraId="4B4E98F7" w14:textId="77777777" w:rsidTr="00D56D31">
        <w:tblPrEx>
          <w:tblCellMar>
            <w:top w:w="96" w:type="dxa"/>
          </w:tblCellMar>
        </w:tblPrEx>
        <w:trPr>
          <w:trHeight w:val="5215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86C1" w14:textId="77777777" w:rsidR="00D56D31" w:rsidRPr="00C70B52" w:rsidRDefault="00D56D31" w:rsidP="00D56D31">
            <w:pPr>
              <w:spacing w:line="240" w:lineRule="exact"/>
              <w:ind w:left="1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Wyposażenie: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6A0F" w14:textId="77777777" w:rsidR="00D56D31" w:rsidRPr="00C70B52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karta 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dźwiękowa 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zintegrowana 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z 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płytą główną, </w:t>
            </w:r>
          </w:p>
          <w:p w14:paraId="0243BA63" w14:textId="77777777" w:rsidR="00D56D31" w:rsidRPr="00C70B52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mikrofon, kamera i głośniki stereofoniczne zintegrowane  w obudowie laptopa </w:t>
            </w:r>
          </w:p>
          <w:p w14:paraId="7B5221E2" w14:textId="77777777" w:rsidR="00D56D31" w:rsidRPr="00C70B52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zintegrowana w obudowie karta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WiFi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IEEE</w:t>
            </w:r>
          </w:p>
          <w:p w14:paraId="18EAC49B" w14:textId="77777777" w:rsidR="00D56D31" w:rsidRPr="00C70B52" w:rsidRDefault="00D56D31" w:rsidP="00D56D31">
            <w:pPr>
              <w:spacing w:line="240" w:lineRule="exact"/>
              <w:ind w:left="431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802.11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ac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, </w:t>
            </w:r>
          </w:p>
          <w:p w14:paraId="01852F47" w14:textId="77777777" w:rsidR="00D56D31" w:rsidRPr="00C70B52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interfejs 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RJ-45 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obsługujący 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>sieci</w:t>
            </w:r>
          </w:p>
          <w:p w14:paraId="6D735669" w14:textId="77777777" w:rsidR="00D56D31" w:rsidRPr="00C70B52" w:rsidRDefault="00D56D31" w:rsidP="00D56D31">
            <w:pPr>
              <w:spacing w:line="240" w:lineRule="exact"/>
              <w:ind w:left="431" w:right="6"/>
              <w:jc w:val="both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10/100/1000BASE-T </w:t>
            </w:r>
          </w:p>
          <w:p w14:paraId="7CC6ED02" w14:textId="77777777" w:rsidR="00D56D31" w:rsidRPr="00C70B52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wbudowany modem LTE </w:t>
            </w:r>
          </w:p>
          <w:p w14:paraId="767F5CA3" w14:textId="4D3796CE" w:rsidR="00D56D31" w:rsidRPr="00C70B52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co najmniej </w:t>
            </w:r>
            <w:r w:rsidR="008C1A98"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4 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porty USB w tym co najmniej jeden USB 3.0</w:t>
            </w:r>
            <w:r w:rsidR="00F7267A"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lub wyższe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i jeden USB-C</w:t>
            </w:r>
            <w:r w:rsidR="008C1A98"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</w:t>
            </w:r>
            <w:r w:rsidR="008C1A98"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- Power Delivery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, </w:t>
            </w:r>
          </w:p>
          <w:p w14:paraId="0F11BD3F" w14:textId="77777777" w:rsidR="00D56D31" w:rsidRPr="00C70B52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interfejs 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HDMI </w:t>
            </w: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ab/>
              <w:t xml:space="preserve"> </w:t>
            </w:r>
          </w:p>
          <w:p w14:paraId="3695E03F" w14:textId="77777777" w:rsidR="00D56D31" w:rsidRPr="00C70B52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zintegrowany w obudowie Bluetooth min. 5.0</w:t>
            </w:r>
          </w:p>
          <w:p w14:paraId="2EC899DE" w14:textId="77777777" w:rsidR="00D56D31" w:rsidRPr="00C70B52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touchpad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lub równoważne, </w:t>
            </w:r>
          </w:p>
          <w:p w14:paraId="60C3B057" w14:textId="77777777" w:rsidR="00D56D31" w:rsidRPr="00C70B52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myszka laserowa, przewodowa na USB, minimum 2 przyciski, z rolką, </w:t>
            </w:r>
          </w:p>
          <w:p w14:paraId="4E50D983" w14:textId="77777777" w:rsidR="00D56D31" w:rsidRPr="00C70B52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zintegrowania klawiatura z 12 klawiszami funkcyjnymi i 4 klawiszami strzałek, podświetlane klawisze, </w:t>
            </w:r>
          </w:p>
          <w:p w14:paraId="0EB5639D" w14:textId="77777777" w:rsidR="00D56D31" w:rsidRPr="00C70B52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czytnik linii papilarnych, </w:t>
            </w:r>
          </w:p>
          <w:p w14:paraId="5FBB3C86" w14:textId="77777777" w:rsidR="00D56D31" w:rsidRPr="00C70B52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porty audio: wejście na mikrofon, wyjście na słuchawki - dopuszcza się rozwiązanie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combo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, </w:t>
            </w:r>
          </w:p>
          <w:p w14:paraId="2D0DCD41" w14:textId="77777777" w:rsidR="00D56D31" w:rsidRPr="00C70B52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dedykowana torba na notebook, akcesoria i dokumenty. Wykonana z materiału wodoodpornego, posiadająca wzmocnienia zabezpieczające notebook przed uderzeniami. Posiadająca oddzielną przegrodę na dokumenty i akcesoria, wyposażona w pasek na ramię. </w:t>
            </w:r>
          </w:p>
        </w:tc>
      </w:tr>
      <w:tr w:rsidR="00B82875" w:rsidRPr="00C70B52" w14:paraId="405B7DB0" w14:textId="77777777" w:rsidTr="00B82875">
        <w:tblPrEx>
          <w:tblCellMar>
            <w:top w:w="96" w:type="dxa"/>
          </w:tblCellMar>
        </w:tblPrEx>
        <w:trPr>
          <w:trHeight w:val="81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A07A" w14:textId="201B682F" w:rsidR="00B82875" w:rsidRPr="00C70B52" w:rsidRDefault="00B82875" w:rsidP="00D56D31">
            <w:pPr>
              <w:spacing w:line="240" w:lineRule="exact"/>
              <w:ind w:left="1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lastRenderedPageBreak/>
              <w:t>Zarządzanie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5FAF" w14:textId="2EF0EB30" w:rsidR="00B82875" w:rsidRPr="00C70B52" w:rsidRDefault="00B82875" w:rsidP="00B82875">
            <w:pPr>
              <w:spacing w:line="240" w:lineRule="exact"/>
              <w:ind w:left="431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Zaawansowane funkcje zarządzania komputerem zgodne z technologią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vPro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/ Pro lub równoważną posiadające możliwość zdalnego przejęcia pełnej konsoli graficznej systemu tzw. KVM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Redirection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(Keyboard, Video, Mouse) bez udziału systemu operacyjnego ani dodatkowych programów, również w przypadku braku lub uszkodzenia systemu operacyjnego do rozdzielczości 1920x1080 włącznie.</w:t>
            </w:r>
          </w:p>
        </w:tc>
      </w:tr>
      <w:tr w:rsidR="00B82875" w:rsidRPr="00C70B52" w14:paraId="4DADB4F9" w14:textId="77777777" w:rsidTr="00B82875">
        <w:tblPrEx>
          <w:tblCellMar>
            <w:top w:w="96" w:type="dxa"/>
          </w:tblCellMar>
        </w:tblPrEx>
        <w:trPr>
          <w:trHeight w:val="81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104D" w14:textId="18898423" w:rsidR="00B82875" w:rsidRPr="00C70B52" w:rsidRDefault="00B82875" w:rsidP="00B82875">
            <w:pPr>
              <w:spacing w:line="240" w:lineRule="exact"/>
              <w:ind w:left="1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Wymagania dodatkowe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A50F" w14:textId="77777777" w:rsidR="00B82875" w:rsidRPr="00C70B52" w:rsidRDefault="00B82875" w:rsidP="008C5140">
            <w:pPr>
              <w:numPr>
                <w:ilvl w:val="0"/>
                <w:numId w:val="76"/>
              </w:numPr>
              <w:spacing w:line="240" w:lineRule="exact"/>
              <w:ind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BIOS typu FLASH EPROM posiadający procedury oszczędzania energii i zapewniający mechanizm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plug&amp;play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producenta sprzętu, </w:t>
            </w:r>
          </w:p>
          <w:p w14:paraId="4800F6BB" w14:textId="77777777" w:rsidR="00B82875" w:rsidRPr="00C70B52" w:rsidRDefault="00B82875" w:rsidP="008C5140">
            <w:pPr>
              <w:numPr>
                <w:ilvl w:val="0"/>
                <w:numId w:val="76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BIOS zawierający niezamazywaną informację o producencie, modelu i numerze seryjnym komputera, </w:t>
            </w:r>
          </w:p>
          <w:p w14:paraId="68064C4E" w14:textId="77777777" w:rsidR="00B82875" w:rsidRPr="00C70B52" w:rsidRDefault="00B82875" w:rsidP="008C5140">
            <w:pPr>
              <w:numPr>
                <w:ilvl w:val="0"/>
                <w:numId w:val="76"/>
              </w:numPr>
              <w:spacing w:line="240" w:lineRule="exact"/>
              <w:ind w:left="431" w:hanging="360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BIOS umożliwiający realizację poniższych funkcji bez konieczności uruchamiania systemu operacyjnego z dysku twardego komputera lub innych, podłączonych do niego, urządzeń zewnętrznych (dopuszcza się oprogramowanie uruchamiane z BIOS które fizycznie znajduje się na ukrytej partycji dysku twardego SSD tj. Pamięci Flash współdzielonej): </w:t>
            </w:r>
          </w:p>
          <w:p w14:paraId="54AA4D83" w14:textId="66024854" w:rsidR="00B82875" w:rsidRPr="00C70B52" w:rsidRDefault="00B82875" w:rsidP="008C5140">
            <w:pPr>
              <w:pStyle w:val="Akapitzlist"/>
              <w:numPr>
                <w:ilvl w:val="0"/>
                <w:numId w:val="77"/>
              </w:numPr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kontrola sekwencji BOOT-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owania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, </w:t>
            </w:r>
          </w:p>
          <w:p w14:paraId="246C7A20" w14:textId="3C20DEBF" w:rsidR="00B82875" w:rsidRPr="00C70B52" w:rsidRDefault="00B82875" w:rsidP="008C5140">
            <w:pPr>
              <w:pStyle w:val="Akapitzlist"/>
              <w:numPr>
                <w:ilvl w:val="0"/>
                <w:numId w:val="77"/>
              </w:numPr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start systemu z urządzenia USB, </w:t>
            </w:r>
          </w:p>
          <w:p w14:paraId="7095E7CD" w14:textId="3CFBEF44" w:rsidR="00B82875" w:rsidRPr="00C70B52" w:rsidRDefault="00B82875" w:rsidP="008C5140">
            <w:pPr>
              <w:pStyle w:val="Akapitzlist"/>
              <w:numPr>
                <w:ilvl w:val="0"/>
                <w:numId w:val="77"/>
              </w:numPr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blokowanie/odblokowanie BOOT-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owania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laptopa z dysku twardego, zewnętrznych urządzeń oraz sieci, </w:t>
            </w:r>
          </w:p>
          <w:p w14:paraId="41EA9CEE" w14:textId="1135240D" w:rsidR="00B82875" w:rsidRPr="00C70B52" w:rsidRDefault="00B82875" w:rsidP="008C5140">
            <w:pPr>
              <w:pStyle w:val="Akapitzlist"/>
              <w:numPr>
                <w:ilvl w:val="0"/>
                <w:numId w:val="77"/>
              </w:numPr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ustawienia hasła na poziomie administratora,</w:t>
            </w:r>
          </w:p>
          <w:p w14:paraId="6093413B" w14:textId="34E818C1" w:rsidR="00B82875" w:rsidRPr="00C70B52" w:rsidRDefault="00B82875" w:rsidP="008C5140">
            <w:pPr>
              <w:pStyle w:val="Akapitzlist"/>
              <w:numPr>
                <w:ilvl w:val="0"/>
                <w:numId w:val="77"/>
              </w:numPr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wyłączenie/włączenie: zintegrowanej karty sieciowej, portów USB </w:t>
            </w:r>
          </w:p>
          <w:p w14:paraId="0C3A6E6C" w14:textId="770D9CA4" w:rsidR="00B82875" w:rsidRPr="00C70B52" w:rsidRDefault="00B82875" w:rsidP="008C5140">
            <w:pPr>
              <w:pStyle w:val="Akapitzlist"/>
              <w:numPr>
                <w:ilvl w:val="0"/>
                <w:numId w:val="77"/>
              </w:numPr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automatyczny update BIOS przez sieci - dopuszcza się update przez sieć inicjowany z poziomu systemu operacyjnego z dedykowanej aplikacji producenta weryfikującej zgodność BIOS, </w:t>
            </w:r>
          </w:p>
          <w:p w14:paraId="63123CA7" w14:textId="71F25644" w:rsidR="00B82875" w:rsidRPr="00C70B52" w:rsidRDefault="00B82875" w:rsidP="008C5140">
            <w:pPr>
              <w:pStyle w:val="Akapitzlist"/>
              <w:numPr>
                <w:ilvl w:val="0"/>
                <w:numId w:val="77"/>
              </w:numPr>
              <w:spacing w:line="240" w:lineRule="exact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system diagnostyczny z graficznym interfejsem użytkownika umożliwiający odczyt informacji o procesorze, rozmiarze RAM, modelu dysku twardego, oraz przetestowanie komponentów laptopa </w:t>
            </w:r>
          </w:p>
        </w:tc>
      </w:tr>
      <w:tr w:rsidR="00B82875" w:rsidRPr="00C70B52" w14:paraId="4865BF0B" w14:textId="77777777" w:rsidTr="00B82875">
        <w:tblPrEx>
          <w:tblCellMar>
            <w:top w:w="96" w:type="dxa"/>
          </w:tblCellMar>
        </w:tblPrEx>
        <w:trPr>
          <w:trHeight w:val="81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1066" w14:textId="77692342" w:rsidR="00B82875" w:rsidRPr="00C70B52" w:rsidRDefault="00B82875" w:rsidP="00B82875">
            <w:pPr>
              <w:spacing w:line="240" w:lineRule="exact"/>
              <w:ind w:left="12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Zabezpieczenia: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4C73" w14:textId="77777777" w:rsidR="00B82875" w:rsidRPr="00C70B52" w:rsidRDefault="00B82875" w:rsidP="008C5140">
            <w:pPr>
              <w:numPr>
                <w:ilvl w:val="0"/>
                <w:numId w:val="66"/>
              </w:numPr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zintegrowany układ szyfrujący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Trusted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 Platform Module w wersji 2.0 </w:t>
            </w:r>
          </w:p>
          <w:p w14:paraId="11A6D5D3" w14:textId="03EB2BE3" w:rsidR="00B82875" w:rsidRPr="00C70B52" w:rsidRDefault="00B82875" w:rsidP="00C70B52">
            <w:pPr>
              <w:numPr>
                <w:ilvl w:val="0"/>
                <w:numId w:val="66"/>
              </w:numPr>
              <w:ind w:left="746" w:hanging="446"/>
              <w:rPr>
                <w:rFonts w:ascii="Lato" w:eastAsia="Calibri" w:hAnsi="Lato" w:cs="Calibri"/>
                <w:color w:val="000000"/>
                <w:sz w:val="19"/>
                <w:szCs w:val="19"/>
              </w:rPr>
            </w:pPr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 xml:space="preserve">obudowa musi umożliwiać zastosowanie zabezpieczenia fizycznego w postaci linki metalowej (złącze blokady </w:t>
            </w:r>
            <w:proofErr w:type="spellStart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Kensingtona</w:t>
            </w:r>
            <w:proofErr w:type="spellEnd"/>
            <w:r w:rsidRPr="00C70B52">
              <w:rPr>
                <w:rFonts w:ascii="Lato" w:eastAsia="Calibri" w:hAnsi="Lato" w:cs="Calibri"/>
                <w:color w:val="000000"/>
                <w:sz w:val="19"/>
                <w:szCs w:val="19"/>
              </w:rPr>
              <w:t>/Nobel Lock)</w:t>
            </w:r>
          </w:p>
        </w:tc>
      </w:tr>
      <w:tr w:rsidR="00B82875" w:rsidRPr="00C70B52" w14:paraId="4812779F" w14:textId="77777777" w:rsidTr="00B82875">
        <w:tblPrEx>
          <w:tblCellMar>
            <w:top w:w="96" w:type="dxa"/>
          </w:tblCellMar>
        </w:tblPrEx>
        <w:trPr>
          <w:trHeight w:val="81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19AA" w14:textId="2D820F55" w:rsidR="00B82875" w:rsidRPr="00C70B52" w:rsidRDefault="00B82875" w:rsidP="00B82875">
            <w:pPr>
              <w:spacing w:line="240" w:lineRule="exact"/>
              <w:ind w:left="12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Zasilanie: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4119" w14:textId="4168F6DA" w:rsidR="00B82875" w:rsidRPr="00C70B52" w:rsidRDefault="00B82875" w:rsidP="00C70B52">
            <w:pPr>
              <w:numPr>
                <w:ilvl w:val="0"/>
                <w:numId w:val="67"/>
              </w:numPr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akumulatorowe (Li-</w:t>
            </w:r>
            <w:proofErr w:type="spellStart"/>
            <w:r w:rsidRPr="00C70B52">
              <w:rPr>
                <w:rFonts w:ascii="Lato" w:hAnsi="Lato"/>
                <w:sz w:val="19"/>
                <w:szCs w:val="19"/>
              </w:rPr>
              <w:t>Ion</w:t>
            </w:r>
            <w:proofErr w:type="spellEnd"/>
            <w:r w:rsidRPr="00C70B52">
              <w:rPr>
                <w:rFonts w:ascii="Lato" w:hAnsi="Lato"/>
                <w:sz w:val="19"/>
                <w:szCs w:val="19"/>
              </w:rPr>
              <w:t xml:space="preserve"> i/lub Li-Po) o pojemności minimum </w:t>
            </w:r>
            <w:r w:rsidR="00675506" w:rsidRPr="00C70B52">
              <w:rPr>
                <w:rFonts w:ascii="Lato" w:hAnsi="Lato"/>
                <w:sz w:val="19"/>
                <w:szCs w:val="19"/>
              </w:rPr>
              <w:t>49Wh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, </w:t>
            </w:r>
          </w:p>
          <w:p w14:paraId="4958C083" w14:textId="77777777" w:rsidR="00B82875" w:rsidRPr="00C70B52" w:rsidRDefault="00B82875" w:rsidP="008C5140">
            <w:pPr>
              <w:numPr>
                <w:ilvl w:val="0"/>
                <w:numId w:val="67"/>
              </w:numPr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możliwe ustawienie szybkiego ładowania baterii do 80% w ciągu 1 godz.</w:t>
            </w:r>
          </w:p>
          <w:p w14:paraId="76FC4C92" w14:textId="3C454AF0" w:rsidR="00B82875" w:rsidRPr="00C70B52" w:rsidRDefault="00B82875" w:rsidP="008C5140">
            <w:pPr>
              <w:numPr>
                <w:ilvl w:val="0"/>
                <w:numId w:val="67"/>
              </w:numPr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zewnętrzny zasilacz 230V 50Hz</w:t>
            </w:r>
          </w:p>
        </w:tc>
      </w:tr>
      <w:tr w:rsidR="00B82875" w:rsidRPr="00C70B52" w14:paraId="33E24B89" w14:textId="77777777" w:rsidTr="008C5140">
        <w:tblPrEx>
          <w:tblCellMar>
            <w:top w:w="96" w:type="dxa"/>
          </w:tblCellMar>
        </w:tblPrEx>
        <w:trPr>
          <w:trHeight w:val="31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974F" w14:textId="04FD9555" w:rsidR="00B82875" w:rsidRPr="00C70B52" w:rsidRDefault="00B82875" w:rsidP="00B82875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Waga: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96B3" w14:textId="2CA726EF" w:rsidR="00B82875" w:rsidRPr="00C70B52" w:rsidRDefault="00B82875" w:rsidP="00B82875">
            <w:pPr>
              <w:ind w:left="300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nie więcej niż </w:t>
            </w:r>
            <w:r w:rsidR="00675506" w:rsidRPr="00C70B52">
              <w:rPr>
                <w:rFonts w:ascii="Lato" w:hAnsi="Lato"/>
                <w:sz w:val="19"/>
                <w:szCs w:val="19"/>
              </w:rPr>
              <w:t>1,55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 kg z baterią</w:t>
            </w:r>
          </w:p>
        </w:tc>
      </w:tr>
      <w:tr w:rsidR="008C5140" w:rsidRPr="00C70B52" w14:paraId="757AA297" w14:textId="77777777" w:rsidTr="008C5140">
        <w:tblPrEx>
          <w:tblCellMar>
            <w:top w:w="96" w:type="dxa"/>
          </w:tblCellMar>
        </w:tblPrEx>
        <w:trPr>
          <w:trHeight w:val="31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171E" w14:textId="1797367C" w:rsidR="008C5140" w:rsidRPr="00C70B52" w:rsidRDefault="008C5140" w:rsidP="00B82875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System operacyjny: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F8BD" w14:textId="10914D4B" w:rsidR="008C5140" w:rsidRPr="00C70B52" w:rsidRDefault="008C5140" w:rsidP="00C70B52">
            <w:pPr>
              <w:numPr>
                <w:ilvl w:val="0"/>
                <w:numId w:val="82"/>
              </w:numPr>
              <w:ind w:left="604" w:hanging="304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Zainstalowany Microsoft Windows 11 Pro PL 64bit z licencją i nośnikiem w celu zapewnienia współpracy ze środowiskiem sieciowym oraz aplikacjami funkcjonującymi w administracji państwowej. Nie dopuszcza się w tym zakresie licencji pochodzących z rynku wtórnego,  </w:t>
            </w:r>
          </w:p>
          <w:p w14:paraId="04C56672" w14:textId="7E84FECC" w:rsidR="008C5140" w:rsidRPr="00C70B52" w:rsidRDefault="008C5140" w:rsidP="00C70B52">
            <w:pPr>
              <w:numPr>
                <w:ilvl w:val="0"/>
                <w:numId w:val="82"/>
              </w:numPr>
              <w:ind w:left="604" w:hanging="304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Dostarczony system operacyjny musi umożliwiać opcjonalne obniżenie jego wersji do Windows 10 Pro 64-bit . W przypadku braku takiej możliwości Zamawiający oczekuje dostarczenia zainstalowanego systemu operacyjnego Windows 10 Pro 64-bit z możliwością aktualizacji go do wersji Windows 11 Pro 64-bit (zgodnie z polityką producenta oprogramowania)</w:t>
            </w:r>
          </w:p>
          <w:p w14:paraId="6279CB57" w14:textId="350BBC47" w:rsidR="008C5140" w:rsidRPr="00C70B52" w:rsidRDefault="008C5140" w:rsidP="00C70B52">
            <w:pPr>
              <w:numPr>
                <w:ilvl w:val="0"/>
                <w:numId w:val="82"/>
              </w:numPr>
              <w:ind w:left="604" w:hanging="304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umieszczony </w:t>
            </w:r>
            <w:r w:rsidRPr="00C70B52">
              <w:rPr>
                <w:rFonts w:ascii="Lato" w:hAnsi="Lato"/>
                <w:sz w:val="19"/>
                <w:szCs w:val="19"/>
              </w:rPr>
              <w:tab/>
              <w:t xml:space="preserve">na </w:t>
            </w:r>
            <w:r w:rsidRPr="00C70B52">
              <w:rPr>
                <w:rFonts w:ascii="Lato" w:hAnsi="Lato"/>
                <w:sz w:val="19"/>
                <w:szCs w:val="19"/>
              </w:rPr>
              <w:tab/>
              <w:t xml:space="preserve">obudowie </w:t>
            </w:r>
            <w:r w:rsidRPr="00C70B52">
              <w:rPr>
                <w:rFonts w:ascii="Lato" w:hAnsi="Lato"/>
                <w:sz w:val="19"/>
                <w:szCs w:val="19"/>
              </w:rPr>
              <w:tab/>
              <w:t>Certyfikat Autentyczności w postaci specjalnej naklejki zabezpieczającej lub Załączone potwierdzenie wykonawcy / producenta komputera o legalności dostarczonego oprogramowania systemowego</w:t>
            </w:r>
          </w:p>
        </w:tc>
      </w:tr>
      <w:tr w:rsidR="008C5140" w:rsidRPr="00C70B52" w14:paraId="6B643459" w14:textId="77777777" w:rsidTr="008C5140">
        <w:tblPrEx>
          <w:tblCellMar>
            <w:top w:w="96" w:type="dxa"/>
          </w:tblCellMar>
        </w:tblPrEx>
        <w:trPr>
          <w:trHeight w:val="31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A94E" w14:textId="6B49D1EF" w:rsidR="008C5140" w:rsidRPr="00C70B52" w:rsidRDefault="008C5140" w:rsidP="00B82875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Wsparcie techniczne: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E522" w14:textId="501130AC" w:rsidR="008C5140" w:rsidRPr="00C70B52" w:rsidRDefault="008C5140" w:rsidP="008C5140">
            <w:pPr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Dostęp do aktualnych sterowników zainstalowanych w komputerze urządzeń, realizowany poprzez podanie identyfikatora klienta lub modelu komputera lub numeru seryjnego komputera, na dedykowanej przez producenta stronie internetowej – </w:t>
            </w:r>
            <w:r w:rsidRPr="00C70B52">
              <w:rPr>
                <w:rFonts w:ascii="Lato" w:hAnsi="Lato"/>
                <w:sz w:val="19"/>
                <w:szCs w:val="19"/>
              </w:rPr>
              <w:lastRenderedPageBreak/>
              <w:t>Wykonawca poda adres strony oraz sposób realizacji wymagania (opis uzyskania w/w informacji).</w:t>
            </w:r>
          </w:p>
        </w:tc>
      </w:tr>
      <w:tr w:rsidR="008C5140" w:rsidRPr="00C70B52" w14:paraId="70C4622D" w14:textId="77777777" w:rsidTr="008C5140">
        <w:tblPrEx>
          <w:tblCellMar>
            <w:top w:w="96" w:type="dxa"/>
          </w:tblCellMar>
        </w:tblPrEx>
        <w:trPr>
          <w:trHeight w:val="31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7417" w14:textId="668EEBCD" w:rsidR="008C5140" w:rsidRPr="00C70B52" w:rsidRDefault="008C5140" w:rsidP="00B82875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lastRenderedPageBreak/>
              <w:t>Dokumenty: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CA12" w14:textId="77777777" w:rsidR="008C5140" w:rsidRPr="00C70B52" w:rsidRDefault="008C5140" w:rsidP="00C70B52">
            <w:pPr>
              <w:numPr>
                <w:ilvl w:val="0"/>
                <w:numId w:val="83"/>
              </w:numPr>
              <w:ind w:left="604" w:hanging="304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Deklaracja zgodności CE dla oferowanego modelu komputera (załączyć do oferty) lub równoważna. </w:t>
            </w:r>
          </w:p>
          <w:p w14:paraId="2CE8F739" w14:textId="77777777" w:rsidR="008C5140" w:rsidRPr="00C70B52" w:rsidRDefault="008C5140" w:rsidP="00C70B52">
            <w:pPr>
              <w:numPr>
                <w:ilvl w:val="0"/>
                <w:numId w:val="83"/>
              </w:numPr>
              <w:ind w:left="604" w:hanging="304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Oferowany model komputera musi posiadać certyfikat Microsoft, potwierdzający poprawną współpracę z oferowanym systemem operacyjnym (załączyć wydruk ze strony Microsoft WHCL lub oświadczenie producenta komputera). </w:t>
            </w:r>
          </w:p>
          <w:p w14:paraId="36B249C2" w14:textId="006101A7" w:rsidR="008C5140" w:rsidRPr="00C70B52" w:rsidRDefault="008C5140" w:rsidP="00C70B52">
            <w:pPr>
              <w:numPr>
                <w:ilvl w:val="0"/>
                <w:numId w:val="83"/>
              </w:numPr>
              <w:ind w:left="604" w:hanging="304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Certyfikat TCO dla zaoferowanego modelu komputera (załączyć do oferty wydruk ze strony https://tcocertified.com/) lub równoważne.</w:t>
            </w:r>
          </w:p>
        </w:tc>
      </w:tr>
      <w:tr w:rsidR="008C5140" w:rsidRPr="00C70B52" w14:paraId="29092F8D" w14:textId="77777777" w:rsidTr="008C5140">
        <w:tblPrEx>
          <w:tblCellMar>
            <w:top w:w="96" w:type="dxa"/>
          </w:tblCellMar>
        </w:tblPrEx>
        <w:trPr>
          <w:trHeight w:val="31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5721" w14:textId="2759E2C8" w:rsidR="008C5140" w:rsidRPr="00C70B52" w:rsidRDefault="008C5140" w:rsidP="00B82875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Warunki gwarancji: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EAF2" w14:textId="77777777" w:rsidR="008C5140" w:rsidRPr="00C70B52" w:rsidRDefault="008C5140" w:rsidP="00C70B52">
            <w:pPr>
              <w:numPr>
                <w:ilvl w:val="0"/>
                <w:numId w:val="84"/>
              </w:numPr>
              <w:ind w:left="604" w:hanging="304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Minimum 3-letnia gwarancja producenta komputera liczona od daty dostawy, świadczona w miejscu instalacji komputera, </w:t>
            </w:r>
          </w:p>
          <w:p w14:paraId="0F792514" w14:textId="4248F691" w:rsidR="008C5140" w:rsidRPr="00C70B52" w:rsidRDefault="008C5140" w:rsidP="00C70B52">
            <w:pPr>
              <w:numPr>
                <w:ilvl w:val="0"/>
                <w:numId w:val="84"/>
              </w:numPr>
              <w:ind w:left="604" w:hanging="304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W przypadku awarii nośników danych w okresie gwarancji takich jak dyski twarde itp., pozostają one u Zamawiającego, </w:t>
            </w:r>
          </w:p>
          <w:p w14:paraId="3590179B" w14:textId="77777777" w:rsidR="008C5140" w:rsidRPr="00C70B52" w:rsidRDefault="008C5140" w:rsidP="00C70B52">
            <w:pPr>
              <w:numPr>
                <w:ilvl w:val="0"/>
                <w:numId w:val="84"/>
              </w:numPr>
              <w:ind w:left="604" w:hanging="304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Serwis urządzeń realizowany przez producenta lub autoryzowanego partnera serwisowego producenta, </w:t>
            </w:r>
          </w:p>
          <w:p w14:paraId="574C9D29" w14:textId="77777777" w:rsidR="008C5140" w:rsidRPr="00C70B52" w:rsidRDefault="008C5140" w:rsidP="00C70B52">
            <w:pPr>
              <w:numPr>
                <w:ilvl w:val="0"/>
                <w:numId w:val="84"/>
              </w:numPr>
              <w:ind w:left="604" w:hanging="304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Serwis urządzeń realizowany zgodnie z wymaganiami normy ISO 9001 lub równoważne.</w:t>
            </w:r>
          </w:p>
          <w:p w14:paraId="01FB9BA7" w14:textId="77777777" w:rsidR="008C5140" w:rsidRPr="00C70B52" w:rsidRDefault="008C5140" w:rsidP="008C5140">
            <w:pPr>
              <w:rPr>
                <w:rFonts w:ascii="Lato" w:hAnsi="Lato"/>
                <w:sz w:val="19"/>
                <w:szCs w:val="19"/>
              </w:rPr>
            </w:pPr>
          </w:p>
          <w:p w14:paraId="5B496088" w14:textId="2C8F0639" w:rsidR="008C5140" w:rsidRPr="00C70B52" w:rsidRDefault="008C5140" w:rsidP="008C5140">
            <w:pPr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Do oferty załączono oświadczenie </w:t>
            </w:r>
            <w:r w:rsidRPr="00C70B52">
              <w:rPr>
                <w:rFonts w:ascii="Lato" w:hAnsi="Lato"/>
                <w:sz w:val="19"/>
                <w:szCs w:val="19"/>
                <w:vertAlign w:val="superscript"/>
              </w:rPr>
              <w:t xml:space="preserve"> 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producenta potwierdzające powyższe </w:t>
            </w:r>
            <w:r w:rsidRPr="00C70B52">
              <w:rPr>
                <w:rFonts w:ascii="Lato" w:hAnsi="Lato"/>
                <w:sz w:val="19"/>
                <w:szCs w:val="19"/>
                <w:vertAlign w:val="superscript"/>
              </w:rPr>
              <w:t xml:space="preserve"> </w:t>
            </w:r>
            <w:r w:rsidRPr="00C70B52">
              <w:rPr>
                <w:rFonts w:ascii="Lato" w:hAnsi="Lato"/>
                <w:sz w:val="19"/>
                <w:szCs w:val="19"/>
              </w:rPr>
              <w:t xml:space="preserve">wymagania dotyczące gwarancji oraz </w:t>
            </w:r>
            <w:r w:rsidRPr="00C70B52">
              <w:rPr>
                <w:rFonts w:ascii="Lato" w:hAnsi="Lato"/>
                <w:sz w:val="19"/>
                <w:szCs w:val="19"/>
                <w:vertAlign w:val="superscript"/>
              </w:rPr>
              <w:t xml:space="preserve"> </w:t>
            </w:r>
            <w:r w:rsidRPr="00C70B52">
              <w:rPr>
                <w:rFonts w:ascii="Lato" w:hAnsi="Lato"/>
                <w:sz w:val="19"/>
                <w:szCs w:val="19"/>
              </w:rPr>
              <w:t>certyfikat ISO 9001 dotyczący usług serwisu urządzeń.</w:t>
            </w:r>
          </w:p>
        </w:tc>
      </w:tr>
    </w:tbl>
    <w:p w14:paraId="09C9FF55" w14:textId="77777777" w:rsidR="00D56D31" w:rsidRPr="00C70B52" w:rsidRDefault="00D56D31" w:rsidP="00D56D31">
      <w:pPr>
        <w:widowControl w:val="0"/>
        <w:spacing w:before="120" w:after="0" w:line="240" w:lineRule="exact"/>
        <w:jc w:val="both"/>
        <w:rPr>
          <w:rFonts w:ascii="Lato" w:hAnsi="Lato"/>
          <w:sz w:val="19"/>
          <w:szCs w:val="19"/>
        </w:rPr>
      </w:pPr>
    </w:p>
    <w:p w14:paraId="0ECC26CE" w14:textId="77777777" w:rsidR="007C790C" w:rsidRDefault="007C790C" w:rsidP="00D56D31">
      <w:pPr>
        <w:widowControl w:val="0"/>
        <w:spacing w:before="120" w:after="0" w:line="240" w:lineRule="exact"/>
        <w:jc w:val="both"/>
        <w:rPr>
          <w:rFonts w:ascii="Lato" w:hAnsi="Lato"/>
          <w:sz w:val="19"/>
          <w:szCs w:val="19"/>
        </w:rPr>
      </w:pPr>
    </w:p>
    <w:p w14:paraId="24AE0F2E" w14:textId="77777777" w:rsidR="007C790C" w:rsidRDefault="007C790C" w:rsidP="00D56D31">
      <w:pPr>
        <w:widowControl w:val="0"/>
        <w:spacing w:before="120" w:after="0" w:line="240" w:lineRule="exact"/>
        <w:jc w:val="both"/>
        <w:rPr>
          <w:rFonts w:ascii="Lato" w:hAnsi="Lato"/>
          <w:sz w:val="19"/>
          <w:szCs w:val="19"/>
        </w:rPr>
      </w:pPr>
    </w:p>
    <w:p w14:paraId="7E51A4D7" w14:textId="48F97298" w:rsidR="00130760" w:rsidRPr="00C70B52" w:rsidRDefault="00130760" w:rsidP="00D56D31">
      <w:pPr>
        <w:widowControl w:val="0"/>
        <w:spacing w:before="120"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Tab. </w:t>
      </w:r>
      <w:r w:rsidR="00F559B2">
        <w:rPr>
          <w:rFonts w:ascii="Lato" w:hAnsi="Lato"/>
          <w:sz w:val="19"/>
          <w:szCs w:val="19"/>
        </w:rPr>
        <w:t>6</w:t>
      </w:r>
    </w:p>
    <w:p w14:paraId="180C1066" w14:textId="21DDD0CE" w:rsidR="00130760" w:rsidRPr="00C70B52" w:rsidRDefault="00130760" w:rsidP="00D56D31">
      <w:pPr>
        <w:pStyle w:val="Akapitzlist"/>
        <w:widowControl w:val="0"/>
        <w:spacing w:before="120" w:after="0" w:line="240" w:lineRule="exact"/>
        <w:ind w:left="644"/>
        <w:jc w:val="both"/>
        <w:rPr>
          <w:rFonts w:ascii="Lato" w:hAnsi="Lato"/>
          <w:sz w:val="19"/>
          <w:szCs w:val="19"/>
        </w:rPr>
      </w:pPr>
    </w:p>
    <w:tbl>
      <w:tblPr>
        <w:tblpPr w:leftFromText="141" w:rightFromText="141" w:vertAnchor="text" w:horzAnchor="margin" w:tblpY="-26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7365"/>
      </w:tblGrid>
      <w:tr w:rsidR="00130760" w:rsidRPr="00C70B52" w14:paraId="0D0D914E" w14:textId="77777777" w:rsidTr="00130760">
        <w:trPr>
          <w:cantSplit/>
          <w:trHeight w:val="527"/>
        </w:trPr>
        <w:tc>
          <w:tcPr>
            <w:tcW w:w="9067" w:type="dxa"/>
            <w:gridSpan w:val="2"/>
            <w:shd w:val="clear" w:color="auto" w:fill="E9EFF7"/>
            <w:vAlign w:val="center"/>
          </w:tcPr>
          <w:p w14:paraId="02D05305" w14:textId="3C2CB4DB" w:rsidR="00130760" w:rsidRPr="00C70B52" w:rsidRDefault="00130760" w:rsidP="00D56D31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STACJA DOKUJĄCA TYP 1</w:t>
            </w:r>
          </w:p>
        </w:tc>
      </w:tr>
      <w:tr w:rsidR="00130760" w:rsidRPr="00C70B52" w14:paraId="47502746" w14:textId="77777777" w:rsidTr="00130760">
        <w:trPr>
          <w:cantSplit/>
          <w:trHeight w:val="527"/>
        </w:trPr>
        <w:tc>
          <w:tcPr>
            <w:tcW w:w="1702" w:type="dxa"/>
            <w:vMerge w:val="restart"/>
            <w:shd w:val="clear" w:color="auto" w:fill="E9EFF7"/>
            <w:vAlign w:val="center"/>
          </w:tcPr>
          <w:p w14:paraId="1282F5D7" w14:textId="77777777" w:rsidR="00130760" w:rsidRPr="00C70B52" w:rsidRDefault="00130760" w:rsidP="00D56D31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Nazwa elementu, parametru lub cechy</w:t>
            </w:r>
          </w:p>
        </w:tc>
        <w:tc>
          <w:tcPr>
            <w:tcW w:w="7365" w:type="dxa"/>
            <w:vMerge w:val="restart"/>
            <w:shd w:val="clear" w:color="auto" w:fill="E9EFF7"/>
            <w:vAlign w:val="center"/>
          </w:tcPr>
          <w:p w14:paraId="451DF486" w14:textId="77777777" w:rsidR="00130760" w:rsidRPr="00C70B52" w:rsidRDefault="00130760" w:rsidP="00D56D31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Wymagane minimalne parametry techniczne</w:t>
            </w:r>
          </w:p>
        </w:tc>
      </w:tr>
      <w:tr w:rsidR="00130760" w:rsidRPr="00C70B52" w14:paraId="40A365DD" w14:textId="77777777" w:rsidTr="00130760">
        <w:trPr>
          <w:cantSplit/>
          <w:trHeight w:val="527"/>
        </w:trPr>
        <w:tc>
          <w:tcPr>
            <w:tcW w:w="1702" w:type="dxa"/>
            <w:vMerge/>
            <w:shd w:val="clear" w:color="auto" w:fill="E9EFF7"/>
            <w:vAlign w:val="center"/>
          </w:tcPr>
          <w:p w14:paraId="68FF7800" w14:textId="77777777" w:rsidR="00130760" w:rsidRPr="00C70B52" w:rsidRDefault="00130760" w:rsidP="00D56D31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365" w:type="dxa"/>
            <w:vMerge/>
            <w:shd w:val="clear" w:color="auto" w:fill="E9EFF7"/>
            <w:vAlign w:val="center"/>
          </w:tcPr>
          <w:p w14:paraId="2BAB9475" w14:textId="77777777" w:rsidR="00130760" w:rsidRPr="00C70B52" w:rsidRDefault="00130760" w:rsidP="00D56D31">
            <w:pPr>
              <w:widowControl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130760" w:rsidRPr="00C70B52" w14:paraId="497B52FB" w14:textId="77777777" w:rsidTr="00130760">
        <w:trPr>
          <w:cantSplit/>
          <w:trHeight w:val="568"/>
        </w:trPr>
        <w:tc>
          <w:tcPr>
            <w:tcW w:w="1702" w:type="dxa"/>
            <w:shd w:val="clear" w:color="auto" w:fill="FFFFFF"/>
            <w:vAlign w:val="center"/>
          </w:tcPr>
          <w:p w14:paraId="5787AD8B" w14:textId="77777777" w:rsidR="00130760" w:rsidRPr="00C70B52" w:rsidRDefault="00130760" w:rsidP="00D56D31">
            <w:pPr>
              <w:widowControl w:val="0"/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Właściwości </w:t>
            </w:r>
          </w:p>
        </w:tc>
        <w:tc>
          <w:tcPr>
            <w:tcW w:w="7365" w:type="dxa"/>
            <w:shd w:val="clear" w:color="auto" w:fill="FFFFFF"/>
            <w:vAlign w:val="center"/>
          </w:tcPr>
          <w:p w14:paraId="0B199AAC" w14:textId="77777777" w:rsidR="00130760" w:rsidRPr="00C70B52" w:rsidRDefault="00130760" w:rsidP="0048170E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Stacja uniwersalna podłączana po porcie USB 3.1 typ C</w:t>
            </w:r>
          </w:p>
          <w:p w14:paraId="704F5E8C" w14:textId="77777777" w:rsidR="00130760" w:rsidRPr="00C70B52" w:rsidRDefault="00130760" w:rsidP="0048170E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Obsługa do 3 monitorów w rozdzielczości min. Full HD</w:t>
            </w:r>
          </w:p>
          <w:p w14:paraId="3EFF3E9E" w14:textId="77777777" w:rsidR="00130760" w:rsidRPr="00C70B52" w:rsidRDefault="00130760" w:rsidP="0048170E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Wsparcie dla PXE i Wake on </w:t>
            </w:r>
            <w:proofErr w:type="spellStart"/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Lan</w:t>
            </w:r>
            <w:proofErr w:type="spellEnd"/>
          </w:p>
          <w:p w14:paraId="2FEB0531" w14:textId="41A04DD7" w:rsidR="007062FF" w:rsidRPr="00C70B52" w:rsidRDefault="00AC7239" w:rsidP="0048170E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Możliwość ładowania wszystkich wymienionych</w:t>
            </w:r>
            <w:r w:rsidR="00E43CB9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 w zapytaniu</w:t>
            </w: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 typów laptopów w czasie pracy poprzez złącze USB C.</w:t>
            </w:r>
          </w:p>
        </w:tc>
      </w:tr>
      <w:tr w:rsidR="00130760" w:rsidRPr="00C70B52" w14:paraId="7436BE6E" w14:textId="77777777" w:rsidTr="00130760">
        <w:trPr>
          <w:cantSplit/>
          <w:trHeight w:val="264"/>
        </w:trPr>
        <w:tc>
          <w:tcPr>
            <w:tcW w:w="1702" w:type="dxa"/>
            <w:shd w:val="clear" w:color="auto" w:fill="FFFFFF"/>
            <w:vAlign w:val="center"/>
          </w:tcPr>
          <w:p w14:paraId="1B2B3F60" w14:textId="77777777" w:rsidR="00130760" w:rsidRPr="00C70B52" w:rsidRDefault="00130760" w:rsidP="00D56D31">
            <w:pPr>
              <w:widowControl w:val="0"/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interfejsy, porty</w:t>
            </w:r>
          </w:p>
        </w:tc>
        <w:tc>
          <w:tcPr>
            <w:tcW w:w="7365" w:type="dxa"/>
            <w:shd w:val="clear" w:color="auto" w:fill="FFFFFF"/>
            <w:vAlign w:val="center"/>
          </w:tcPr>
          <w:p w14:paraId="652B17B2" w14:textId="77777777" w:rsidR="00130760" w:rsidRPr="00C70B52" w:rsidRDefault="00130760" w:rsidP="0048170E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Min. 2 porty cyfrowe w tym min. 1 x Display Port. Zamawiający dopuszcza stację dokującą wyposażoną w złącze </w:t>
            </w:r>
            <w:proofErr w:type="spellStart"/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miniDisplayport</w:t>
            </w:r>
            <w:proofErr w:type="spellEnd"/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 z dostarczonym dodatkowo kablem </w:t>
            </w: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br/>
              <w:t xml:space="preserve">z różnymi końcówkami, umożliwiającym realizację min. </w:t>
            </w: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br/>
              <w:t>2 portów cyfrowych,</w:t>
            </w:r>
          </w:p>
          <w:p w14:paraId="4138EEFE" w14:textId="77777777" w:rsidR="00130760" w:rsidRPr="00C70B52" w:rsidRDefault="00130760" w:rsidP="0048170E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 5 porty USB w tym min. 2 porty USB 3.0 oraz 1 port USB 3.1 typ C</w:t>
            </w:r>
          </w:p>
          <w:p w14:paraId="40354C42" w14:textId="77777777" w:rsidR="00130760" w:rsidRPr="00C70B52" w:rsidRDefault="00130760" w:rsidP="0048170E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Min. 1 x RJ-45</w:t>
            </w:r>
          </w:p>
          <w:p w14:paraId="57BB4C7A" w14:textId="77777777" w:rsidR="00130760" w:rsidRPr="00C70B52" w:rsidRDefault="00130760" w:rsidP="0048170E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Porty audio: wejście na mikrofon, wyjście na słuchawki - dopuszcza się rozwiązanie </w:t>
            </w:r>
            <w:proofErr w:type="spellStart"/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combo</w:t>
            </w:r>
            <w:proofErr w:type="spellEnd"/>
          </w:p>
        </w:tc>
      </w:tr>
      <w:tr w:rsidR="00130760" w:rsidRPr="00C70B52" w14:paraId="73CFB5D0" w14:textId="77777777" w:rsidTr="00130760">
        <w:trPr>
          <w:cantSplit/>
          <w:trHeight w:val="454"/>
        </w:trPr>
        <w:tc>
          <w:tcPr>
            <w:tcW w:w="1702" w:type="dxa"/>
            <w:shd w:val="clear" w:color="auto" w:fill="FFFFFF"/>
            <w:vAlign w:val="center"/>
          </w:tcPr>
          <w:p w14:paraId="73348096" w14:textId="77777777" w:rsidR="00130760" w:rsidRPr="00C70B52" w:rsidRDefault="00130760" w:rsidP="00D56D31">
            <w:pPr>
              <w:widowControl w:val="0"/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Zasilanie</w:t>
            </w:r>
          </w:p>
        </w:tc>
        <w:tc>
          <w:tcPr>
            <w:tcW w:w="7365" w:type="dxa"/>
            <w:shd w:val="clear" w:color="auto" w:fill="FFFFFF"/>
            <w:vAlign w:val="center"/>
          </w:tcPr>
          <w:p w14:paraId="4035F9CC" w14:textId="77777777" w:rsidR="00130760" w:rsidRPr="00C70B52" w:rsidRDefault="00130760" w:rsidP="00D56D31">
            <w:pPr>
              <w:spacing w:after="0" w:line="240" w:lineRule="exact"/>
              <w:ind w:left="409" w:hanging="283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Zewnętrzny zasilacz 230V 50Hz</w:t>
            </w:r>
          </w:p>
        </w:tc>
      </w:tr>
    </w:tbl>
    <w:p w14:paraId="55A027B5" w14:textId="75B6D8E3" w:rsidR="00130760" w:rsidRPr="00C70B52" w:rsidRDefault="00314B3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Lato" w:hAnsi="Lato"/>
          <w:sz w:val="19"/>
          <w:szCs w:val="19"/>
        </w:rPr>
      </w:pPr>
      <w:r w:rsidRPr="00C70B52">
        <w:rPr>
          <w:rFonts w:ascii="Lato" w:eastAsia="Calibri" w:hAnsi="Lato"/>
          <w:b/>
          <w:bCs/>
          <w:spacing w:val="4"/>
          <w:sz w:val="19"/>
          <w:szCs w:val="19"/>
        </w:rPr>
        <w:t>Dodatkowe informacje:</w:t>
      </w:r>
      <w:r w:rsidRPr="00C70B52">
        <w:rPr>
          <w:rFonts w:ascii="Lato" w:hAnsi="Lato"/>
          <w:sz w:val="19"/>
          <w:szCs w:val="19"/>
        </w:rPr>
        <w:t xml:space="preserve"> </w:t>
      </w:r>
    </w:p>
    <w:p w14:paraId="02AB8630" w14:textId="77777777" w:rsidR="00314B31" w:rsidRPr="00C70B52" w:rsidRDefault="00314B31" w:rsidP="00D56D31">
      <w:pPr>
        <w:pStyle w:val="Akapitzlist"/>
        <w:widowControl w:val="0"/>
        <w:spacing w:before="120" w:after="0" w:line="240" w:lineRule="exact"/>
        <w:jc w:val="both"/>
        <w:rPr>
          <w:rFonts w:ascii="Lato" w:hAnsi="Lato"/>
          <w:sz w:val="19"/>
          <w:szCs w:val="19"/>
        </w:rPr>
      </w:pPr>
    </w:p>
    <w:p w14:paraId="582C671C" w14:textId="5A5BE901" w:rsidR="00314B31" w:rsidRPr="00C70B52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lastRenderedPageBreak/>
        <w:t xml:space="preserve">Wymagania ogólne potwierdzające, że oferowany Sprzęt spełnia wymagania określone przez Zamawiającego: </w:t>
      </w:r>
    </w:p>
    <w:p w14:paraId="3CB23A42" w14:textId="5B48C968" w:rsidR="00314B31" w:rsidRPr="00C70B52" w:rsidRDefault="00314B31" w:rsidP="0048170E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oferowany sprzęt musi być fabrycznie nowy, wolny od wad fizycznych oraz prawnych i ograniczających możliwość ich prawidłowego użytkowania oraz roszczeń osób trzecich,</w:t>
      </w:r>
    </w:p>
    <w:p w14:paraId="64F06A38" w14:textId="77777777" w:rsidR="00314B31" w:rsidRPr="00C70B52" w:rsidRDefault="00314B31" w:rsidP="0048170E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oferowany Sprzęt musi posiadać deklarację CE lub dokument równoważny, zgodnie  z wymaganiami Specyfikacji technicznej,</w:t>
      </w:r>
    </w:p>
    <w:p w14:paraId="5F014B68" w14:textId="6CB51798" w:rsidR="00314B31" w:rsidRPr="00C70B52" w:rsidRDefault="00314B31" w:rsidP="0048170E">
      <w:pPr>
        <w:pStyle w:val="Akapitzlist"/>
        <w:widowControl w:val="0"/>
        <w:numPr>
          <w:ilvl w:val="0"/>
          <w:numId w:val="50"/>
        </w:numPr>
        <w:spacing w:after="0" w:line="240" w:lineRule="exact"/>
        <w:ind w:left="1276" w:hanging="425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wszystkie urządzenia muszą posiadać podręcznik użytkownika w języku polskim dostępny on-line lub na płycie CD. Instrukcje zostaną przekazane Zamawiającemu w dniu dostawy Sprzętu w formie płyty CD, lub adresu strony internetowej, na której instrukcja jest dostępna, lub jest do pobrania. </w:t>
      </w:r>
    </w:p>
    <w:p w14:paraId="7A5712C2" w14:textId="7976168B" w:rsidR="00314B31" w:rsidRPr="00C70B52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Ilekroć w treści Zapytania, w tym w Specyfikacji technicznej przedmiot zamówienia został opisany przez wskazanie nazw, patentów, norm, znaków towarowych lub pochodzenia, Zamawiający dopuszcza zaoferowanie przez Wykonawcę rozwiązania równoważnego.</w:t>
      </w:r>
    </w:p>
    <w:p w14:paraId="1F0BA549" w14:textId="7F4156C9" w:rsidR="00314B31" w:rsidRPr="00C70B52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W przypadku, gdy Wykonawca zaoferuje sprzęt równoważny, zobowiązany jest on wykazać jego równoważność, w stosunku do przedmiotu zamówienia. </w:t>
      </w:r>
    </w:p>
    <w:p w14:paraId="08AB5369" w14:textId="3FE7EF8C" w:rsidR="00314B31" w:rsidRPr="00C70B52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Termin dostawy zamówienia wynosi maksymalnie do </w:t>
      </w:r>
      <w:r w:rsidR="002F5AE8" w:rsidRPr="00C70B52">
        <w:rPr>
          <w:rFonts w:ascii="Lato" w:hAnsi="Lato"/>
          <w:sz w:val="19"/>
          <w:szCs w:val="19"/>
        </w:rPr>
        <w:t>30</w:t>
      </w:r>
      <w:r w:rsidRPr="00C70B52">
        <w:rPr>
          <w:rFonts w:ascii="Lato" w:hAnsi="Lato"/>
          <w:sz w:val="19"/>
          <w:szCs w:val="19"/>
        </w:rPr>
        <w:t xml:space="preserve"> dni kalendarzowych</w:t>
      </w:r>
      <w:r w:rsidR="008D0C38" w:rsidRPr="00C70B52">
        <w:rPr>
          <w:rFonts w:ascii="Lato" w:hAnsi="Lato"/>
          <w:sz w:val="19"/>
          <w:szCs w:val="19"/>
        </w:rPr>
        <w:t xml:space="preserve"> od dnia podpisania Umowy</w:t>
      </w:r>
      <w:r w:rsidRPr="00C70B52">
        <w:rPr>
          <w:rFonts w:ascii="Lato" w:hAnsi="Lato"/>
          <w:sz w:val="19"/>
          <w:szCs w:val="19"/>
        </w:rPr>
        <w:t xml:space="preserve">. </w:t>
      </w:r>
    </w:p>
    <w:p w14:paraId="23C61D62" w14:textId="1B2FF6F7" w:rsidR="00F263E1" w:rsidRPr="00C70B52" w:rsidRDefault="00F263E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Termin dostawy zamówienia będzie wiążący dla Wykonawcy na etapie realizacji Umowy.</w:t>
      </w:r>
    </w:p>
    <w:p w14:paraId="7D2297B2" w14:textId="72CAB098" w:rsidR="00F263E1" w:rsidRPr="00C70B52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Wszelkie koszty związane z dostawą leżą po stronie Wykonawcy.</w:t>
      </w:r>
      <w:r w:rsidR="00811A58" w:rsidRPr="00C70B52">
        <w:rPr>
          <w:rFonts w:ascii="Lato" w:hAnsi="Lato"/>
          <w:sz w:val="19"/>
          <w:szCs w:val="19"/>
        </w:rPr>
        <w:t xml:space="preserve"> Dostawa zamówionego sprzętu odbędzie się transportem Wykonawcy, na jego koszt i ryzyko. Powyższe obejmuje w szczególności koszty opakowania, ubezpieczenia na czas transportu oraz koszty wydania towaru Zamawiającemu. Odpowiedzialność za ewentualne szkody powstałe w trakcie dostawy ponosi Wykonawca. </w:t>
      </w:r>
    </w:p>
    <w:p w14:paraId="482204BD" w14:textId="3BD0829B" w:rsidR="00F263E1" w:rsidRPr="00C70B52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Wymagany jest minim</w:t>
      </w:r>
      <w:r w:rsidR="006A3A59" w:rsidRPr="00C70B52">
        <w:rPr>
          <w:rFonts w:ascii="Lato" w:hAnsi="Lato"/>
          <w:sz w:val="19"/>
          <w:szCs w:val="19"/>
        </w:rPr>
        <w:t>alny</w:t>
      </w:r>
      <w:r w:rsidRPr="00C70B52">
        <w:rPr>
          <w:rFonts w:ascii="Lato" w:hAnsi="Lato"/>
          <w:sz w:val="19"/>
          <w:szCs w:val="19"/>
        </w:rPr>
        <w:t xml:space="preserve"> 24 miesięczny okres gwarancji jakości na dostarczony przedmiot zamówienia, z wyłączeniem okresu gwarancji na baterię - który wynosi 12 miesięcy.</w:t>
      </w:r>
    </w:p>
    <w:p w14:paraId="70FD8945" w14:textId="77777777" w:rsidR="00F263E1" w:rsidRPr="00C70B52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Bieg terminu obowiązywania gwarancji rozpoczyna się od dnia podpisania protokołu odbioru końcowego bez uwag i zastrzeżeń, przez obie strony umowy.</w:t>
      </w:r>
    </w:p>
    <w:p w14:paraId="5849EC1B" w14:textId="3593E7F6" w:rsidR="00F263E1" w:rsidRPr="00C70B52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Okres gwarancji będzie wiążący dla Wykonawcy na etapie realizacji Umowy.</w:t>
      </w:r>
    </w:p>
    <w:p w14:paraId="711A171D" w14:textId="550DB8AE" w:rsidR="00811A58" w:rsidRPr="00C70B52" w:rsidRDefault="00811A58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Odbiór sprzętu będzie obejmował zarówno odbiór ilościowy i jakościowy. Odbiór ilościowy ma na celu potwierdzenie dostarczenia sprzętu zgodnie z zamówieniem, a odbiór jakościowy ma na celu potwierdzenie czy dostarczony sprzęt spełnia wymagania zawarte w Specyfikacji technicznej.  </w:t>
      </w:r>
    </w:p>
    <w:p w14:paraId="3505DA2A" w14:textId="77777777" w:rsidR="00F263E1" w:rsidRPr="00C70B52" w:rsidRDefault="00F263E1" w:rsidP="00D56D31">
      <w:pPr>
        <w:pStyle w:val="Akapitzlist"/>
        <w:widowControl w:val="0"/>
        <w:spacing w:before="120"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p w14:paraId="3D7454FA" w14:textId="14233932" w:rsidR="00F263E1" w:rsidRPr="00C70B52" w:rsidRDefault="00F263E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  <w:r w:rsidRPr="00C70B52">
        <w:rPr>
          <w:rFonts w:ascii="Lato" w:eastAsia="Calibri" w:hAnsi="Lato"/>
          <w:b/>
          <w:bCs/>
          <w:spacing w:val="4"/>
          <w:sz w:val="19"/>
          <w:szCs w:val="19"/>
        </w:rPr>
        <w:t xml:space="preserve">Kryterium wyboru oferty: </w:t>
      </w:r>
    </w:p>
    <w:p w14:paraId="2655FDDF" w14:textId="77777777" w:rsidR="00F263E1" w:rsidRPr="00C70B52" w:rsidRDefault="00F263E1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</w:p>
    <w:p w14:paraId="4EF87B4F" w14:textId="02117445" w:rsidR="008D0C38" w:rsidRPr="00C70B52" w:rsidRDefault="008D0C38" w:rsidP="0048170E">
      <w:pPr>
        <w:pStyle w:val="Akapitzlist"/>
        <w:widowControl w:val="0"/>
        <w:numPr>
          <w:ilvl w:val="0"/>
          <w:numId w:val="52"/>
        </w:numPr>
        <w:spacing w:before="120"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Zamawiający ustanowił następujące kryteria oceny oferty: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2"/>
        <w:gridCol w:w="1985"/>
      </w:tblGrid>
      <w:tr w:rsidR="008D0C38" w:rsidRPr="00C70B52" w14:paraId="739924CA" w14:textId="77777777" w:rsidTr="008D0C38">
        <w:trPr>
          <w:trHeight w:val="460"/>
        </w:trPr>
        <w:tc>
          <w:tcPr>
            <w:tcW w:w="2972" w:type="dxa"/>
            <w:vAlign w:val="center"/>
          </w:tcPr>
          <w:p w14:paraId="00BA2F71" w14:textId="77777777" w:rsidR="008D0C38" w:rsidRPr="00C70B52" w:rsidRDefault="008D0C38" w:rsidP="00D56D31">
            <w:pPr>
              <w:widowControl w:val="0"/>
              <w:spacing w:before="120" w:after="0" w:line="240" w:lineRule="exact"/>
              <w:jc w:val="both"/>
              <w:rPr>
                <w:rFonts w:ascii="Lato" w:hAnsi="Lato"/>
                <w:b/>
                <w:sz w:val="19"/>
                <w:szCs w:val="19"/>
              </w:rPr>
            </w:pPr>
            <w:r w:rsidRPr="00C70B52">
              <w:rPr>
                <w:rFonts w:ascii="Lato" w:hAnsi="Lato"/>
                <w:b/>
                <w:sz w:val="19"/>
                <w:szCs w:val="19"/>
              </w:rPr>
              <w:t>Kryterium wyboru</w:t>
            </w:r>
          </w:p>
        </w:tc>
        <w:tc>
          <w:tcPr>
            <w:tcW w:w="1985" w:type="dxa"/>
            <w:vAlign w:val="center"/>
          </w:tcPr>
          <w:p w14:paraId="01BABAB3" w14:textId="77777777" w:rsidR="008D0C38" w:rsidRPr="00C70B52" w:rsidRDefault="008D0C38" w:rsidP="00D56D31">
            <w:pPr>
              <w:widowControl w:val="0"/>
              <w:spacing w:before="120" w:after="0" w:line="240" w:lineRule="exact"/>
              <w:jc w:val="both"/>
              <w:rPr>
                <w:rFonts w:ascii="Lato" w:hAnsi="Lato"/>
                <w:b/>
                <w:sz w:val="19"/>
                <w:szCs w:val="19"/>
              </w:rPr>
            </w:pPr>
            <w:r w:rsidRPr="00C70B52">
              <w:rPr>
                <w:rFonts w:ascii="Lato" w:hAnsi="Lato"/>
                <w:b/>
                <w:sz w:val="19"/>
                <w:szCs w:val="19"/>
              </w:rPr>
              <w:t>Waga kryterium</w:t>
            </w:r>
          </w:p>
        </w:tc>
      </w:tr>
      <w:tr w:rsidR="008D0C38" w:rsidRPr="00C70B52" w14:paraId="2A50351A" w14:textId="77777777" w:rsidTr="008D0C38">
        <w:trPr>
          <w:trHeight w:val="460"/>
        </w:trPr>
        <w:tc>
          <w:tcPr>
            <w:tcW w:w="2972" w:type="dxa"/>
            <w:vAlign w:val="center"/>
          </w:tcPr>
          <w:p w14:paraId="552554D3" w14:textId="77777777" w:rsidR="008D0C38" w:rsidRPr="00C70B52" w:rsidRDefault="008D0C38" w:rsidP="00D56D31">
            <w:pPr>
              <w:widowControl w:val="0"/>
              <w:spacing w:before="120"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Cena (C)</w:t>
            </w:r>
          </w:p>
        </w:tc>
        <w:tc>
          <w:tcPr>
            <w:tcW w:w="1985" w:type="dxa"/>
            <w:vAlign w:val="center"/>
          </w:tcPr>
          <w:p w14:paraId="1434027D" w14:textId="3486D8CD" w:rsidR="008D0C38" w:rsidRPr="00C70B52" w:rsidRDefault="006A3A59" w:rsidP="00D56D31">
            <w:pPr>
              <w:widowControl w:val="0"/>
              <w:spacing w:before="120"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10</w:t>
            </w:r>
            <w:r w:rsidR="008D0C38" w:rsidRPr="00C70B52">
              <w:rPr>
                <w:rFonts w:ascii="Lato" w:hAnsi="Lato"/>
                <w:sz w:val="19"/>
                <w:szCs w:val="19"/>
              </w:rPr>
              <w:t>0%</w:t>
            </w:r>
          </w:p>
        </w:tc>
      </w:tr>
    </w:tbl>
    <w:p w14:paraId="588AA3DF" w14:textId="77777777" w:rsidR="008D0C38" w:rsidRPr="00C70B52" w:rsidRDefault="008D0C38" w:rsidP="00D56D31">
      <w:pPr>
        <w:widowControl w:val="0"/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C744716" w14:textId="105C1FA1" w:rsidR="00F263E1" w:rsidRPr="00C70B52" w:rsidRDefault="00F263E1" w:rsidP="0048170E">
      <w:pPr>
        <w:pStyle w:val="Akapitzlist"/>
        <w:widowControl w:val="0"/>
        <w:numPr>
          <w:ilvl w:val="0"/>
          <w:numId w:val="52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Ocena ofert dokonywana będzie w niżej wskazanych kryteriach:</w:t>
      </w:r>
    </w:p>
    <w:p w14:paraId="7664979F" w14:textId="77777777" w:rsidR="008D0C38" w:rsidRPr="00C70B52" w:rsidRDefault="008D0C38" w:rsidP="00D56D31">
      <w:pPr>
        <w:pStyle w:val="Akapitzlist"/>
        <w:widowControl w:val="0"/>
        <w:spacing w:before="120" w:after="0" w:line="240" w:lineRule="exact"/>
        <w:ind w:left="851"/>
        <w:jc w:val="both"/>
        <w:rPr>
          <w:rFonts w:ascii="Lato" w:hAnsi="Lato"/>
          <w:sz w:val="19"/>
          <w:szCs w:val="19"/>
        </w:rPr>
      </w:pPr>
    </w:p>
    <w:p w14:paraId="617D7238" w14:textId="18962C42" w:rsidR="00F263E1" w:rsidRPr="00C70B52" w:rsidRDefault="008D0C38" w:rsidP="0048170E">
      <w:pPr>
        <w:pStyle w:val="Akapitzlist"/>
        <w:widowControl w:val="0"/>
        <w:numPr>
          <w:ilvl w:val="0"/>
          <w:numId w:val="51"/>
        </w:numPr>
        <w:spacing w:after="0" w:line="240" w:lineRule="exact"/>
        <w:ind w:left="1276" w:hanging="425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hAnsi="Lato" w:cs="Open Sans"/>
          <w:sz w:val="19"/>
          <w:szCs w:val="19"/>
        </w:rPr>
        <w:t>k</w:t>
      </w:r>
      <w:r w:rsidR="00F263E1" w:rsidRPr="00C70B52">
        <w:rPr>
          <w:rFonts w:ascii="Lato" w:hAnsi="Lato" w:cs="Open Sans"/>
          <w:sz w:val="19"/>
          <w:szCs w:val="19"/>
        </w:rPr>
        <w:t>ryterium</w:t>
      </w:r>
      <w:r w:rsidR="00F263E1" w:rsidRPr="00C70B52">
        <w:rPr>
          <w:rFonts w:ascii="Lato" w:eastAsia="Calibri" w:hAnsi="Lato"/>
          <w:spacing w:val="4"/>
          <w:sz w:val="19"/>
          <w:szCs w:val="19"/>
        </w:rPr>
        <w:t xml:space="preserve"> „Cena” - rozumiana jako łączna cena oferty brutto, według następującego wzoru:</w:t>
      </w:r>
    </w:p>
    <w:p w14:paraId="3C794A46" w14:textId="77777777" w:rsidR="00F263E1" w:rsidRPr="00C70B52" w:rsidRDefault="00F263E1" w:rsidP="00D56D31">
      <w:pPr>
        <w:pStyle w:val="Akapitzlist"/>
        <w:widowControl w:val="0"/>
        <w:spacing w:after="0" w:line="240" w:lineRule="exact"/>
        <w:ind w:left="1276"/>
        <w:jc w:val="both"/>
        <w:rPr>
          <w:rFonts w:ascii="Lato" w:eastAsia="Calibri" w:hAnsi="Lato"/>
          <w:spacing w:val="4"/>
          <w:sz w:val="19"/>
          <w:szCs w:val="19"/>
        </w:rPr>
      </w:pPr>
    </w:p>
    <w:p w14:paraId="47771F55" w14:textId="77777777" w:rsidR="00F263E1" w:rsidRPr="00C70B52" w:rsidRDefault="00F263E1" w:rsidP="00D56D31">
      <w:pPr>
        <w:spacing w:after="0" w:line="240" w:lineRule="exact"/>
        <w:ind w:left="993" w:firstLine="1701"/>
        <w:rPr>
          <w:rFonts w:ascii="Lato" w:hAnsi="Lato" w:cs="Open Sans"/>
          <w:sz w:val="19"/>
          <w:szCs w:val="19"/>
        </w:rPr>
      </w:pPr>
      <w:r w:rsidRPr="00C70B52">
        <w:rPr>
          <w:rFonts w:ascii="Lato" w:hAnsi="Lato" w:cs="Open Sans"/>
          <w:b/>
          <w:sz w:val="19"/>
          <w:szCs w:val="19"/>
        </w:rPr>
        <w:t>C</w:t>
      </w:r>
      <w:r w:rsidRPr="00C70B52">
        <w:rPr>
          <w:rFonts w:ascii="Lato" w:hAnsi="Lato" w:cs="Open Sans"/>
          <w:b/>
          <w:sz w:val="19"/>
          <w:szCs w:val="19"/>
          <w:vertAlign w:val="subscript"/>
        </w:rPr>
        <w:t>N</w:t>
      </w:r>
      <w:r w:rsidRPr="00C70B52">
        <w:rPr>
          <w:rFonts w:ascii="Lato" w:hAnsi="Lato" w:cs="Open Sans"/>
          <w:sz w:val="19"/>
          <w:szCs w:val="19"/>
        </w:rPr>
        <w:t xml:space="preserve"> - najniższa cena </w:t>
      </w:r>
    </w:p>
    <w:p w14:paraId="3FF9CD35" w14:textId="5A4D7C15" w:rsidR="00F263E1" w:rsidRPr="00C70B52" w:rsidRDefault="00F263E1" w:rsidP="00D56D31">
      <w:pPr>
        <w:spacing w:after="0" w:line="240" w:lineRule="exact"/>
        <w:ind w:firstLine="1842"/>
        <w:rPr>
          <w:rFonts w:ascii="Lato" w:hAnsi="Lato" w:cs="Open Sans"/>
          <w:sz w:val="19"/>
          <w:szCs w:val="19"/>
        </w:rPr>
      </w:pPr>
      <w:r w:rsidRPr="00C70B52">
        <w:rPr>
          <w:rFonts w:ascii="Lato" w:hAnsi="Lato" w:cs="Open Sans"/>
          <w:b/>
          <w:sz w:val="19"/>
          <w:szCs w:val="19"/>
        </w:rPr>
        <w:t>C =</w:t>
      </w:r>
      <w:r w:rsidRPr="00C70B52">
        <w:rPr>
          <w:rFonts w:ascii="Lato" w:hAnsi="Lato" w:cs="Open Sans"/>
          <w:sz w:val="19"/>
          <w:szCs w:val="19"/>
        </w:rPr>
        <w:t xml:space="preserve">    </w:t>
      </w:r>
      <w:r w:rsidRPr="00C70B52">
        <w:rPr>
          <w:rFonts w:ascii="Lato" w:hAnsi="Lato" w:cs="Open Sans"/>
          <w:b/>
          <w:sz w:val="19"/>
          <w:szCs w:val="19"/>
        </w:rPr>
        <w:t xml:space="preserve"> ---------------------------------------------</w:t>
      </w:r>
      <w:r w:rsidRPr="00C70B52">
        <w:rPr>
          <w:rFonts w:ascii="Lato" w:hAnsi="Lato" w:cs="Open Sans"/>
          <w:sz w:val="19"/>
          <w:szCs w:val="19"/>
        </w:rPr>
        <w:t xml:space="preserve">   </w:t>
      </w:r>
      <w:r w:rsidRPr="00C70B52">
        <w:rPr>
          <w:rFonts w:ascii="Lato" w:hAnsi="Lato" w:cs="Open Sans"/>
          <w:b/>
          <w:sz w:val="19"/>
          <w:szCs w:val="19"/>
        </w:rPr>
        <w:t xml:space="preserve">x </w:t>
      </w:r>
      <w:r w:rsidR="006A3A59" w:rsidRPr="00C70B52">
        <w:rPr>
          <w:rFonts w:ascii="Lato" w:hAnsi="Lato" w:cs="Open Sans"/>
          <w:b/>
          <w:sz w:val="19"/>
          <w:szCs w:val="19"/>
        </w:rPr>
        <w:t>100</w:t>
      </w:r>
    </w:p>
    <w:p w14:paraId="6D422F1C" w14:textId="77777777" w:rsidR="00F263E1" w:rsidRPr="00C70B52" w:rsidRDefault="00F263E1" w:rsidP="00D56D31">
      <w:pPr>
        <w:pStyle w:val="Lista2"/>
        <w:spacing w:after="0" w:line="240" w:lineRule="exact"/>
        <w:ind w:left="993" w:firstLine="1559"/>
        <w:rPr>
          <w:rFonts w:ascii="Lato" w:hAnsi="Lato" w:cs="Open Sans"/>
          <w:sz w:val="19"/>
          <w:szCs w:val="19"/>
        </w:rPr>
      </w:pPr>
      <w:r w:rsidRPr="00C70B52">
        <w:rPr>
          <w:rFonts w:ascii="Lato" w:hAnsi="Lato" w:cs="Open Sans"/>
          <w:b/>
          <w:sz w:val="19"/>
          <w:szCs w:val="19"/>
        </w:rPr>
        <w:t>C</w:t>
      </w:r>
      <w:r w:rsidRPr="00C70B52">
        <w:rPr>
          <w:rFonts w:ascii="Lato" w:hAnsi="Lato" w:cs="Open Sans"/>
          <w:b/>
          <w:sz w:val="19"/>
          <w:szCs w:val="19"/>
          <w:vertAlign w:val="subscript"/>
        </w:rPr>
        <w:t>B</w:t>
      </w:r>
      <w:r w:rsidRPr="00C70B52">
        <w:rPr>
          <w:rFonts w:ascii="Lato" w:hAnsi="Lato" w:cs="Open Sans"/>
          <w:sz w:val="19"/>
          <w:szCs w:val="19"/>
        </w:rPr>
        <w:t xml:space="preserve"> - cena w ofercie badanej</w:t>
      </w:r>
    </w:p>
    <w:p w14:paraId="1F16429B" w14:textId="77777777" w:rsidR="00F263E1" w:rsidRPr="00C70B52" w:rsidRDefault="00F263E1" w:rsidP="00D56D31">
      <w:pPr>
        <w:pStyle w:val="Lista2"/>
        <w:spacing w:before="120" w:after="0" w:line="240" w:lineRule="exact"/>
        <w:ind w:left="993"/>
        <w:rPr>
          <w:rFonts w:ascii="Lato" w:hAnsi="Lato" w:cs="Open Sans"/>
          <w:sz w:val="19"/>
          <w:szCs w:val="19"/>
        </w:rPr>
      </w:pPr>
    </w:p>
    <w:p w14:paraId="3405EA7C" w14:textId="77777777" w:rsidR="00F263E1" w:rsidRPr="00C70B52" w:rsidRDefault="00F263E1" w:rsidP="00D56D31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Lato" w:hAnsi="Lato" w:cs="Open Sans"/>
          <w:sz w:val="19"/>
          <w:szCs w:val="19"/>
        </w:rPr>
      </w:pPr>
      <w:r w:rsidRPr="00C70B52">
        <w:rPr>
          <w:rFonts w:ascii="Lato" w:hAnsi="Lato" w:cs="Open Sans"/>
          <w:b/>
          <w:sz w:val="19"/>
          <w:szCs w:val="19"/>
        </w:rPr>
        <w:t>C</w:t>
      </w:r>
      <w:r w:rsidRPr="00C70B52">
        <w:rPr>
          <w:rFonts w:ascii="Lato" w:hAnsi="Lato" w:cs="Open Sans"/>
          <w:sz w:val="19"/>
          <w:szCs w:val="19"/>
        </w:rPr>
        <w:tab/>
        <w:t>-</w:t>
      </w:r>
      <w:r w:rsidRPr="00C70B52">
        <w:rPr>
          <w:rFonts w:ascii="Lato" w:hAnsi="Lato" w:cs="Open Sans"/>
          <w:sz w:val="19"/>
          <w:szCs w:val="19"/>
        </w:rPr>
        <w:tab/>
        <w:t>liczba punktów otrzymanych przez ofertę badaną w kryterium „Cena”</w:t>
      </w:r>
    </w:p>
    <w:p w14:paraId="62015709" w14:textId="77777777" w:rsidR="00F263E1" w:rsidRPr="00C70B52" w:rsidRDefault="00F263E1" w:rsidP="00D56D31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Lato" w:hAnsi="Lato" w:cs="Open Sans"/>
          <w:sz w:val="19"/>
          <w:szCs w:val="19"/>
        </w:rPr>
      </w:pPr>
      <w:r w:rsidRPr="00C70B52">
        <w:rPr>
          <w:rFonts w:ascii="Lato" w:hAnsi="Lato" w:cs="Open Sans"/>
          <w:b/>
          <w:sz w:val="19"/>
          <w:szCs w:val="19"/>
        </w:rPr>
        <w:t>C</w:t>
      </w:r>
      <w:r w:rsidRPr="00C70B52">
        <w:rPr>
          <w:rFonts w:ascii="Lato" w:hAnsi="Lato" w:cs="Open Sans"/>
          <w:b/>
          <w:sz w:val="19"/>
          <w:szCs w:val="19"/>
          <w:vertAlign w:val="subscript"/>
        </w:rPr>
        <w:t>N</w:t>
      </w:r>
      <w:r w:rsidRPr="00C70B52">
        <w:rPr>
          <w:rFonts w:ascii="Lato" w:hAnsi="Lato" w:cs="Open Sans"/>
          <w:sz w:val="19"/>
          <w:szCs w:val="19"/>
        </w:rPr>
        <w:tab/>
        <w:t>-</w:t>
      </w:r>
      <w:r w:rsidRPr="00C70B52">
        <w:rPr>
          <w:rFonts w:ascii="Lato" w:hAnsi="Lato" w:cs="Open Sans"/>
          <w:sz w:val="19"/>
          <w:szCs w:val="19"/>
        </w:rPr>
        <w:tab/>
        <w:t>najniższa cena spośród wszystkich ofert podlegających ocenie</w:t>
      </w:r>
    </w:p>
    <w:p w14:paraId="15F97D68" w14:textId="6BA579C8" w:rsidR="00811A58" w:rsidRPr="00C70B52" w:rsidRDefault="00F263E1" w:rsidP="00D56D31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Lato" w:hAnsi="Lato" w:cs="Open Sans"/>
          <w:sz w:val="19"/>
          <w:szCs w:val="19"/>
        </w:rPr>
      </w:pPr>
      <w:r w:rsidRPr="00C70B52">
        <w:rPr>
          <w:rFonts w:ascii="Lato" w:hAnsi="Lato" w:cs="Open Sans"/>
          <w:b/>
          <w:sz w:val="19"/>
          <w:szCs w:val="19"/>
        </w:rPr>
        <w:t>C</w:t>
      </w:r>
      <w:r w:rsidRPr="00C70B52">
        <w:rPr>
          <w:rFonts w:ascii="Lato" w:hAnsi="Lato" w:cs="Open Sans"/>
          <w:b/>
          <w:sz w:val="19"/>
          <w:szCs w:val="19"/>
          <w:vertAlign w:val="subscript"/>
        </w:rPr>
        <w:t>B</w:t>
      </w:r>
      <w:r w:rsidRPr="00C70B52">
        <w:rPr>
          <w:rFonts w:ascii="Lato" w:hAnsi="Lato" w:cs="Open Sans"/>
          <w:sz w:val="19"/>
          <w:szCs w:val="19"/>
        </w:rPr>
        <w:tab/>
        <w:t>-</w:t>
      </w:r>
      <w:r w:rsidRPr="00C70B52">
        <w:rPr>
          <w:rFonts w:ascii="Lato" w:hAnsi="Lato" w:cs="Open Sans"/>
          <w:sz w:val="19"/>
          <w:szCs w:val="19"/>
        </w:rPr>
        <w:tab/>
        <w:t>cena w ofercie badanej</w:t>
      </w:r>
    </w:p>
    <w:p w14:paraId="463DE76A" w14:textId="77777777" w:rsidR="006A3A59" w:rsidRPr="00C70B52" w:rsidRDefault="006A3A59" w:rsidP="00D56D31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Lato" w:hAnsi="Lato" w:cs="Open Sans"/>
          <w:sz w:val="19"/>
          <w:szCs w:val="19"/>
        </w:rPr>
      </w:pPr>
    </w:p>
    <w:p w14:paraId="45063397" w14:textId="4B00FA43" w:rsidR="00C26B29" w:rsidRPr="00C70B52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Lato" w:hAnsi="Lato"/>
          <w:b/>
          <w:bCs/>
          <w:sz w:val="19"/>
          <w:szCs w:val="19"/>
        </w:rPr>
      </w:pPr>
      <w:r w:rsidRPr="00C70B52">
        <w:rPr>
          <w:rFonts w:ascii="Lato" w:eastAsia="Calibri" w:hAnsi="Lato"/>
          <w:b/>
          <w:bCs/>
          <w:spacing w:val="4"/>
          <w:sz w:val="19"/>
          <w:szCs w:val="19"/>
        </w:rPr>
        <w:t>Warunki</w:t>
      </w:r>
      <w:r w:rsidRPr="00C70B52">
        <w:rPr>
          <w:rFonts w:ascii="Lato" w:hAnsi="Lato"/>
          <w:b/>
          <w:bCs/>
          <w:sz w:val="19"/>
          <w:szCs w:val="19"/>
        </w:rPr>
        <w:t xml:space="preserve"> udziału w postępowaniu: </w:t>
      </w:r>
    </w:p>
    <w:p w14:paraId="7F8DBC78" w14:textId="77777777" w:rsidR="00C26B29" w:rsidRPr="00C70B52" w:rsidRDefault="00C26B29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hAnsi="Lato"/>
          <w:b/>
          <w:bCs/>
          <w:sz w:val="19"/>
          <w:szCs w:val="19"/>
        </w:rPr>
      </w:pPr>
    </w:p>
    <w:p w14:paraId="42A15530" w14:textId="1D054BF6" w:rsidR="00C26B29" w:rsidRPr="00C70B52" w:rsidRDefault="00811A58" w:rsidP="00D56D31">
      <w:pPr>
        <w:widowControl w:val="0"/>
        <w:spacing w:before="120" w:after="0" w:line="240" w:lineRule="exact"/>
        <w:ind w:left="142" w:firstLine="142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lastRenderedPageBreak/>
        <w:t xml:space="preserve">Zamawiający nie określił warunków udziału w postępowaniu. </w:t>
      </w:r>
    </w:p>
    <w:p w14:paraId="6F3FCB58" w14:textId="77777777" w:rsidR="00C26B29" w:rsidRPr="00C70B52" w:rsidRDefault="00C26B29" w:rsidP="00D56D31">
      <w:pPr>
        <w:widowControl w:val="0"/>
        <w:spacing w:before="120" w:after="0" w:line="240" w:lineRule="exact"/>
        <w:ind w:left="142" w:firstLine="142"/>
        <w:jc w:val="both"/>
        <w:rPr>
          <w:rFonts w:ascii="Lato" w:hAnsi="Lato"/>
          <w:sz w:val="19"/>
          <w:szCs w:val="19"/>
        </w:rPr>
      </w:pPr>
    </w:p>
    <w:p w14:paraId="54C985C5" w14:textId="51DBCA99" w:rsidR="00811A58" w:rsidRPr="00C70B52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  <w:r w:rsidRPr="00C70B52">
        <w:rPr>
          <w:rFonts w:ascii="Lato" w:eastAsia="Calibri" w:hAnsi="Lato"/>
          <w:b/>
          <w:bCs/>
          <w:spacing w:val="4"/>
          <w:sz w:val="19"/>
          <w:szCs w:val="19"/>
        </w:rPr>
        <w:t>Warunki gwarancji i rękojmi:</w:t>
      </w:r>
    </w:p>
    <w:p w14:paraId="77F83302" w14:textId="650AC0D3" w:rsidR="00811A58" w:rsidRPr="00C70B52" w:rsidRDefault="00811A58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</w:p>
    <w:p w14:paraId="68944467" w14:textId="6B985D7D" w:rsidR="00811A58" w:rsidRPr="00C70B52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Wykonawca gwarantuje, że dostarczony Sprzęt jest fabrycznie nowy, nieużywany, kompletny, wysokiej jakości i funkcjonalności, wprowadzony do obrotu na terytorium Rzeczypospolitej Polskiej, sprawny technicznie - w oryginalnych nienaruszonych opakowaniach. Dostarczany Sprzęt posiada wymagane deklaracje CE lub równoważne oraz instrukcje obsługi w języku polskim lub angielskim dostępne przez cały okres realizacji umowy on-line na stronie producenta lub Wykonawcy lub na płycie CD/DVD.</w:t>
      </w:r>
    </w:p>
    <w:p w14:paraId="3DED22D9" w14:textId="77777777" w:rsidR="00811A58" w:rsidRPr="00C70B52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Wykonawca udziela rękojmi, na warunkach określonych w Kodeksie cywilnym oraz gwarancji jakości na działanie Sprzętu na warunkach określonych w umowie.</w:t>
      </w:r>
    </w:p>
    <w:p w14:paraId="3E66B6E9" w14:textId="15BF375C" w:rsidR="00811A58" w:rsidRPr="00C70B52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Dostarczony w ramach umowy Sprzęt objęty będzie gwarancją jakości przez okres minimum _______ miesięcy (zgodnie ze złożoną ofertą), z wyłączeniem okresu gwarancji na baterię - który wynosi 12 miesięcy, liczone od dnia podpisania Protokołu odbioru końcowego przez Strony bez uwag i zastrzeżeń.</w:t>
      </w:r>
    </w:p>
    <w:p w14:paraId="54944973" w14:textId="77777777" w:rsidR="00811A58" w:rsidRPr="00C70B52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Wykonawca zobowiązuje się usuwać wszelkie usterki i wady, które zostaną zidentyfikowane w trakcie eksploatacji danego Sprzętu zgodnie z instrukcją użytkowania, w okresie objętym gwarancją lub do dostarczenia Sprzętu wolnego od wad na zasadach określonych w umowie, w taki sposób, że przywróci mu pełną funkcjonalność. Gwarancji podlegają usterki, wady materiałowe i konstrukcyjne, a także niespełnianie funkcji użytkowych Sprzętu, deklarowanych przez Wykonawcę.</w:t>
      </w:r>
    </w:p>
    <w:p w14:paraId="44252167" w14:textId="77777777" w:rsidR="00811A58" w:rsidRPr="00C70B52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Naprawy Sprzętu będą realizowane przy wykorzystaniu nowych, dedykowanych, oryginalnych nieregenerowanych, nieużywanych części podzespołów.</w:t>
      </w:r>
    </w:p>
    <w:p w14:paraId="7C7CB592" w14:textId="77777777" w:rsidR="00811A58" w:rsidRPr="00C70B52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Wykonawca zobowiązany jest do świadczenia usług gwarancyjnych na poniższych zasadach:</w:t>
      </w:r>
    </w:p>
    <w:p w14:paraId="09F41083" w14:textId="77777777" w:rsidR="00811A58" w:rsidRPr="00C70B52" w:rsidRDefault="00811A58" w:rsidP="0048170E">
      <w:pPr>
        <w:pStyle w:val="Akapitzlist"/>
        <w:numPr>
          <w:ilvl w:val="0"/>
          <w:numId w:val="53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Usługa gwarancyjna będzie świadczona przez producenta Urządzenia lub autoryzowanego partnera serwisowego producenta,</w:t>
      </w:r>
    </w:p>
    <w:p w14:paraId="4F4780CA" w14:textId="09B9DDB5" w:rsidR="00811A58" w:rsidRPr="00C70B52" w:rsidRDefault="00811A58" w:rsidP="0048170E">
      <w:pPr>
        <w:pStyle w:val="Akapitzlist"/>
        <w:widowControl w:val="0"/>
        <w:numPr>
          <w:ilvl w:val="0"/>
          <w:numId w:val="53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Usługa gwarancyjna będzie świadczona w miejscu instalacji Sprzętu, a jeśli naprawa w miejscu instalacji Sprzętu będzie niemożliwa - usługa gwarancyjna będzie świadczona w systemie </w:t>
      </w:r>
      <w:proofErr w:type="spellStart"/>
      <w:r w:rsidRPr="00C70B52">
        <w:rPr>
          <w:rFonts w:ascii="Lato" w:hAnsi="Lato"/>
          <w:sz w:val="19"/>
          <w:szCs w:val="19"/>
        </w:rPr>
        <w:t>door</w:t>
      </w:r>
      <w:proofErr w:type="spellEnd"/>
      <w:r w:rsidRPr="00C70B52">
        <w:rPr>
          <w:rFonts w:ascii="Lato" w:hAnsi="Lato"/>
          <w:sz w:val="19"/>
          <w:szCs w:val="19"/>
        </w:rPr>
        <w:t>-to-</w:t>
      </w:r>
      <w:proofErr w:type="spellStart"/>
      <w:r w:rsidRPr="00C70B52">
        <w:rPr>
          <w:rFonts w:ascii="Lato" w:hAnsi="Lato"/>
          <w:sz w:val="19"/>
          <w:szCs w:val="19"/>
        </w:rPr>
        <w:t>door</w:t>
      </w:r>
      <w:proofErr w:type="spellEnd"/>
      <w:r w:rsidRPr="00C70B52">
        <w:rPr>
          <w:rFonts w:ascii="Lato" w:hAnsi="Lato"/>
          <w:sz w:val="19"/>
          <w:szCs w:val="19"/>
        </w:rPr>
        <w:t>. Odbiór Sprzętu nastąpi w dni robocze tj. od poniedziałku do piątku z wyłączeniem dni ustawowo wolnych od pracy w godzinach od 8:00 do 16:00;</w:t>
      </w:r>
    </w:p>
    <w:p w14:paraId="4D4D5EE5" w14:textId="77777777" w:rsidR="00C26B29" w:rsidRPr="00C70B52" w:rsidRDefault="00C26B29" w:rsidP="0048170E">
      <w:pPr>
        <w:pStyle w:val="Akapitzlist"/>
        <w:widowControl w:val="0"/>
        <w:numPr>
          <w:ilvl w:val="0"/>
          <w:numId w:val="53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Zgłoszenia będą przyjmowane przez Wykonawcę telefonicznie pod numerem ___________ lub drogą elektroniczną pod adresem: ___________ w dni robocze w godzinach od 8:00 do 16:00.</w:t>
      </w:r>
    </w:p>
    <w:p w14:paraId="2C3E47AA" w14:textId="77777777" w:rsidR="00C26B29" w:rsidRPr="00C70B52" w:rsidRDefault="00C26B29" w:rsidP="0048170E">
      <w:pPr>
        <w:pStyle w:val="Akapitzlist"/>
        <w:widowControl w:val="0"/>
        <w:numPr>
          <w:ilvl w:val="0"/>
          <w:numId w:val="53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 przypadku zgłoszenia przez Zamawiającego awarii Sprzętu, Wykonawca przystąpi do usuwania  awarii nie później niż w ciągu następnego dnia roboczego licząc od dnia wysłania zgłoszenia przez Zamawiającego.</w:t>
      </w:r>
    </w:p>
    <w:p w14:paraId="6C5021BE" w14:textId="77777777" w:rsidR="00C26B29" w:rsidRPr="00C70B52" w:rsidRDefault="00C26B29" w:rsidP="0048170E">
      <w:pPr>
        <w:pStyle w:val="Akapitzlist"/>
        <w:widowControl w:val="0"/>
        <w:numPr>
          <w:ilvl w:val="0"/>
          <w:numId w:val="53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Wykonawca maksymalnie w ciągu 3 dni roboczych od momentu otrzymania zgłoszenia, dokona skutecznej naprawy.</w:t>
      </w:r>
    </w:p>
    <w:p w14:paraId="592B5FD2" w14:textId="77777777" w:rsidR="00C26B29" w:rsidRPr="00C70B52" w:rsidRDefault="00C26B29" w:rsidP="0048170E">
      <w:pPr>
        <w:pStyle w:val="Akapitzlist"/>
        <w:widowControl w:val="0"/>
        <w:numPr>
          <w:ilvl w:val="0"/>
          <w:numId w:val="53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Jeśli czas usunięcia awarii będzie przekraczał 3 dni robocze, Wykonawca niezwłocznie dostarczy Zamawiającemu na czas naprawy sprzęt zastępczy o nie gorszych parametrach technicznych wraz ze sterownikami umożliwiającymi prawidłowe korzystanie z tego urządzenia.</w:t>
      </w:r>
    </w:p>
    <w:p w14:paraId="7007E768" w14:textId="77777777" w:rsidR="00C26B29" w:rsidRPr="00C70B52" w:rsidRDefault="00C26B29" w:rsidP="0048170E">
      <w:pPr>
        <w:pStyle w:val="Akapitzlist"/>
        <w:widowControl w:val="0"/>
        <w:numPr>
          <w:ilvl w:val="0"/>
          <w:numId w:val="53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Zamawiający dopuszcza możliwości naprawy w siedzibie Zamawiającego.</w:t>
      </w:r>
    </w:p>
    <w:p w14:paraId="7A45851A" w14:textId="77777777" w:rsidR="00C26B29" w:rsidRPr="00C70B52" w:rsidRDefault="00C26B29" w:rsidP="0048170E">
      <w:pPr>
        <w:pStyle w:val="Akapitzlist"/>
        <w:widowControl w:val="0"/>
        <w:numPr>
          <w:ilvl w:val="0"/>
          <w:numId w:val="53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Naprawy będą realizowane zgodnie z wymaganiami normy ISO 9001 lub równoważnej.</w:t>
      </w:r>
    </w:p>
    <w:p w14:paraId="4A7D36BC" w14:textId="7A3A5CF9" w:rsidR="00C26B29" w:rsidRPr="00C70B52" w:rsidRDefault="00C26B29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W przypadku, gdy naprawa Sprzętu potrwa dłużej niż 3 dni robocze, okres gwarancji będzie wydłużony o czas trwania naprawy. W przypadku, gdy naprawa Sprzętu potrwa dłużej niż 14 dni kalendarzowych, lub gdy ten sam Sprzęt będzie naprawiany więcej niż 3 razy, Zamawiającemu będzie przysługiwać prawo pisemnego żądania bezkosztowej wymiany Sprzętu na nowy, taki sam lub o nie gorszych parametrach technicznych, w ramach wynagrodzenia umownego brutto należnego Wykonawcy. Okres gwarancji liczony jest od dnia podpisania bez uwag i zastrzeżeń Protokołu odbioru końcowego wymienionego Sprzętu. </w:t>
      </w:r>
    </w:p>
    <w:p w14:paraId="40A9A1E3" w14:textId="49ACB3D9" w:rsidR="00C26B29" w:rsidRPr="00C70B52" w:rsidRDefault="00C26B29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Wymiana Sprzętu na nowy nastąpi maksymalnie w ciągu 5 dni roboczych od doręczenia pisemnego </w:t>
      </w:r>
      <w:r w:rsidRPr="00C70B52">
        <w:rPr>
          <w:rFonts w:ascii="Lato" w:hAnsi="Lato"/>
          <w:sz w:val="19"/>
          <w:szCs w:val="19"/>
        </w:rPr>
        <w:lastRenderedPageBreak/>
        <w:t>żądania, o których mowa w punkcie 7.</w:t>
      </w:r>
    </w:p>
    <w:p w14:paraId="46B46844" w14:textId="5EF7F2E0" w:rsidR="00C26B29" w:rsidRPr="00C70B52" w:rsidRDefault="00C26B29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Wykonawca dokona odbioru, naprawy oraz zwrotu Sprzętu na własny koszt i ryzyko. Wykonawca ponosi pełną odpowiedzialność za ewentualną utratę lub zniszczenie Sprzętu po odebraniu go do naprawy z siedziby Zamawiającego.</w:t>
      </w:r>
    </w:p>
    <w:p w14:paraId="2BA06234" w14:textId="4E1056DA" w:rsidR="00C26B29" w:rsidRPr="00C70B52" w:rsidRDefault="00C26B29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Sprzęt przekazywany do naprawy poza siedzibę Zamawiającego lub zwrócony Wykonawcy w związku z jego wymianą, o ile istnieje techniczna możliwość, zostanie pozbawiony nośników informacji np.: zewnętrzne karty pamięci, a w przypadku pamięci wbudowanych wszystkie dane zostaną usunięte przez Zamawiającego.</w:t>
      </w:r>
    </w:p>
    <w:p w14:paraId="42E42734" w14:textId="0C3EBE99" w:rsidR="00C26B29" w:rsidRPr="00C70B52" w:rsidRDefault="00C26B29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W przypadku awarii dysku twardego lub innego nośnika danych, będzie on wymieniony przez Wykonawcę na nowy bez konieczności zwrotu uszkodzonego i dokonywania ekspertyzy poza siedzibą Zamawiającego. Wykonawcy przysługuje prawo sprawdzenia awarii dysku lub nośnika w siedzibie Zamawiającego. </w:t>
      </w:r>
    </w:p>
    <w:p w14:paraId="45C0C637" w14:textId="10F155C1" w:rsidR="00C26B29" w:rsidRPr="00C70B52" w:rsidRDefault="00C26B29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Okres obowiązywania gwarancji będzie automatycznie wydłużany o czas naprawy lub wymiany elementu Sprzętu na nowe. Okres gwarancji wymienionego elementu Sprzętu ponownie rozpoczyna swój bieg.</w:t>
      </w:r>
    </w:p>
    <w:p w14:paraId="3A7B1CE8" w14:textId="4AE02350" w:rsidR="00811A58" w:rsidRPr="00C70B52" w:rsidRDefault="00C26B29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Jeżeli Wykonawca nie dokona naprawy w terminie określonym w Umowie lub  nie wymieni elementu na nowy w terminie określonym w punkcie 8, to Zamawiający może naprawić lub wymienić element na nowy we własnym zakresie, bez utraty prawa do gwarancji, a Wykonawca będzie zobowiązany pokryć wszelkie koszty Zamawiającego związane z niewykonaniem przez Wykonawcę zobowiązań gwarancyjnych, w terminie do 14 dni otrzymania wezwania od Zamawiającego do zwrotu tych kosztów.</w:t>
      </w:r>
    </w:p>
    <w:p w14:paraId="7E020F03" w14:textId="77777777" w:rsidR="00C26B29" w:rsidRPr="00C70B52" w:rsidRDefault="00C26B29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Gwarancja nie może ograniczać praw Zamawiającego do:</w:t>
      </w:r>
    </w:p>
    <w:p w14:paraId="5FF9870C" w14:textId="223BEAE1" w:rsidR="00C26B29" w:rsidRPr="00C70B52" w:rsidRDefault="00C26B29" w:rsidP="0048170E">
      <w:pPr>
        <w:pStyle w:val="Akapitzlist"/>
        <w:widowControl w:val="0"/>
        <w:numPr>
          <w:ilvl w:val="0"/>
          <w:numId w:val="55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instalowania i wymiany w zakupionym sprzęcie standardowych kart i urządzeń, zgodnie z zasadami sztuki, przez wykwalifikowany personel Zamawiającego, </w:t>
      </w:r>
    </w:p>
    <w:p w14:paraId="02BECA61" w14:textId="77777777" w:rsidR="00C26B29" w:rsidRPr="00C70B52" w:rsidRDefault="00C26B29" w:rsidP="0048170E">
      <w:pPr>
        <w:pStyle w:val="Akapitzlist"/>
        <w:widowControl w:val="0"/>
        <w:numPr>
          <w:ilvl w:val="0"/>
          <w:numId w:val="55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dysponowania zakupionym sprzętem, w razie sprzedaży lub innej formy przekazania sprzętu gwarancja przechodzi na nowego właściciela,</w:t>
      </w:r>
    </w:p>
    <w:p w14:paraId="36D8502F" w14:textId="1306C1E7" w:rsidR="00C26B29" w:rsidRPr="00C70B52" w:rsidRDefault="00C26B29" w:rsidP="0048170E">
      <w:pPr>
        <w:pStyle w:val="Akapitzlist"/>
        <w:widowControl w:val="0"/>
        <w:numPr>
          <w:ilvl w:val="0"/>
          <w:numId w:val="55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wykonywania na koszt Wykonawcy przeglądów gwarancyjnych przez Wykonawcę zastępczego w przypadku niewykonania takiego przeglądu przez Wykonawcę.</w:t>
      </w:r>
    </w:p>
    <w:p w14:paraId="1F29259C" w14:textId="77777777" w:rsidR="00F91FFB" w:rsidRPr="00C70B52" w:rsidRDefault="00F91FFB" w:rsidP="00D56D31">
      <w:pPr>
        <w:widowControl w:val="0"/>
        <w:spacing w:before="120" w:after="0" w:line="240" w:lineRule="exact"/>
        <w:jc w:val="both"/>
        <w:rPr>
          <w:rFonts w:ascii="Lato" w:hAnsi="Lato"/>
          <w:sz w:val="19"/>
          <w:szCs w:val="19"/>
        </w:rPr>
      </w:pPr>
    </w:p>
    <w:p w14:paraId="08949928" w14:textId="49E120E5" w:rsidR="00F91FFB" w:rsidRPr="00C70B52" w:rsidRDefault="00F91FFB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  <w:r w:rsidRPr="00C70B52">
        <w:rPr>
          <w:rFonts w:ascii="Lato" w:eastAsia="Calibri" w:hAnsi="Lato"/>
          <w:b/>
          <w:bCs/>
          <w:spacing w:val="4"/>
          <w:sz w:val="19"/>
          <w:szCs w:val="19"/>
        </w:rPr>
        <w:t>Miejsce i termin składania ofert:</w:t>
      </w:r>
    </w:p>
    <w:p w14:paraId="5CB7DA17" w14:textId="77777777" w:rsidR="00F91FFB" w:rsidRPr="00C70B52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</w:p>
    <w:p w14:paraId="0D2113F4" w14:textId="2416A0B1" w:rsidR="00F91FFB" w:rsidRPr="00C70B52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Lato" w:hAnsi="Lato"/>
          <w:b/>
          <w:bCs/>
          <w:sz w:val="19"/>
          <w:szCs w:val="19"/>
          <w:u w:val="single"/>
        </w:rPr>
      </w:pPr>
      <w:r w:rsidRPr="00C70B52">
        <w:rPr>
          <w:rFonts w:ascii="Lato" w:hAnsi="Lato"/>
          <w:b/>
          <w:bCs/>
          <w:sz w:val="19"/>
          <w:szCs w:val="19"/>
          <w:u w:val="single"/>
        </w:rPr>
        <w:t xml:space="preserve">Ofertę należy przesłać do dnia </w:t>
      </w:r>
      <w:r w:rsidR="00BA7B91">
        <w:rPr>
          <w:rFonts w:ascii="Lato" w:hAnsi="Lato"/>
          <w:b/>
          <w:bCs/>
          <w:sz w:val="19"/>
          <w:szCs w:val="19"/>
          <w:u w:val="single"/>
        </w:rPr>
        <w:t>5</w:t>
      </w:r>
      <w:r w:rsidRPr="00C70B52">
        <w:rPr>
          <w:rFonts w:ascii="Lato" w:hAnsi="Lato"/>
          <w:b/>
          <w:bCs/>
          <w:sz w:val="19"/>
          <w:szCs w:val="19"/>
          <w:u w:val="single"/>
        </w:rPr>
        <w:t>.0</w:t>
      </w:r>
      <w:r w:rsidR="00BA7B91">
        <w:rPr>
          <w:rFonts w:ascii="Lato" w:hAnsi="Lato"/>
          <w:b/>
          <w:bCs/>
          <w:sz w:val="19"/>
          <w:szCs w:val="19"/>
          <w:u w:val="single"/>
        </w:rPr>
        <w:t>5</w:t>
      </w:r>
      <w:r w:rsidRPr="00C70B52">
        <w:rPr>
          <w:rFonts w:ascii="Lato" w:hAnsi="Lato"/>
          <w:b/>
          <w:bCs/>
          <w:sz w:val="19"/>
          <w:szCs w:val="19"/>
          <w:u w:val="single"/>
        </w:rPr>
        <w:t>.2023 r. do godz. 16:00 okres ważności oferty min. 30 dni.</w:t>
      </w:r>
    </w:p>
    <w:p w14:paraId="49072E57" w14:textId="66B64067" w:rsidR="00F91FFB" w:rsidRPr="00C70B52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Oferta może zostać przesłana za pośrednictwem poczty elektronicznej na adres: </w:t>
      </w:r>
      <w:hyperlink r:id="rId9" w:history="1">
        <w:r w:rsidRPr="00C70B52">
          <w:rPr>
            <w:rStyle w:val="Hipercze"/>
            <w:rFonts w:ascii="Lato" w:hAnsi="Lato"/>
            <w:sz w:val="19"/>
            <w:szCs w:val="19"/>
          </w:rPr>
          <w:t>ofertyIT@mrit.gov.pl</w:t>
        </w:r>
      </w:hyperlink>
      <w:r w:rsidRPr="00C70B52">
        <w:rPr>
          <w:rFonts w:ascii="Lato" w:hAnsi="Lato"/>
          <w:sz w:val="19"/>
          <w:szCs w:val="19"/>
        </w:rPr>
        <w:t xml:space="preserve"> </w:t>
      </w:r>
    </w:p>
    <w:p w14:paraId="33898A03" w14:textId="29594AC8" w:rsidR="00F91FFB" w:rsidRPr="00C70B52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Oferty dostarczone po terminie nie będą rozpatrywane.</w:t>
      </w:r>
    </w:p>
    <w:p w14:paraId="3E8056BA" w14:textId="5505EA97" w:rsidR="00F91FFB" w:rsidRPr="00C70B52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 toku badania i oceny ofert Zamawiający może żądać od Oferentów wyjaśnień dotyczących treści</w:t>
      </w:r>
    </w:p>
    <w:p w14:paraId="5C8BFBE7" w14:textId="77777777" w:rsidR="00F91FFB" w:rsidRPr="00C70B52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zgłoszonych ofert.</w:t>
      </w:r>
    </w:p>
    <w:p w14:paraId="014BC110" w14:textId="41F450AA" w:rsidR="00F91FFB" w:rsidRPr="00C70B52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Oferta powinna zostać podpisaną przez osobę uprawnioną do reprezentacji Wykonawcy.</w:t>
      </w:r>
    </w:p>
    <w:p w14:paraId="22EA900B" w14:textId="4AAFCE98" w:rsidR="00F91FFB" w:rsidRPr="00C70B52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Wykonawca wraz z ofertą zobowiązany jest do złożenia oświadczenia składane z art. 7 ust. 1 ustawy o szczególnych rozwiązaniach w zakresie przeciwdziałania wspieraniu agresji na Ukrainę oraz służących ochronie bezpieczeństwa narodowego. Oświadczenie musi być podpisane przez osobę/y uprawnioną/e do reprezentacji Wykonawcy (w przypadku reprezentacji na podstawie pełnomocnictwa należy załączyć odpowiednie dokumenty umożliwiające weryfikację upoważnienia).</w:t>
      </w:r>
    </w:p>
    <w:p w14:paraId="13B79626" w14:textId="77777777" w:rsidR="00C26B29" w:rsidRPr="00C70B52" w:rsidRDefault="00C26B29" w:rsidP="00D56D31">
      <w:pPr>
        <w:widowControl w:val="0"/>
        <w:spacing w:after="0" w:line="240" w:lineRule="exact"/>
        <w:ind w:left="1211"/>
        <w:jc w:val="both"/>
        <w:rPr>
          <w:rFonts w:ascii="Lato" w:hAnsi="Lato"/>
          <w:sz w:val="19"/>
          <w:szCs w:val="19"/>
        </w:rPr>
      </w:pPr>
    </w:p>
    <w:sectPr w:rsidR="00C26B29" w:rsidRPr="00C70B52" w:rsidSect="007C790C">
      <w:headerReference w:type="default" r:id="rId10"/>
      <w:pgSz w:w="11906" w:h="16838"/>
      <w:pgMar w:top="19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2058" w14:textId="77777777" w:rsidR="00262D7F" w:rsidRDefault="00262D7F" w:rsidP="00551756">
      <w:pPr>
        <w:spacing w:after="0" w:line="240" w:lineRule="auto"/>
      </w:pPr>
      <w:r>
        <w:separator/>
      </w:r>
    </w:p>
  </w:endnote>
  <w:endnote w:type="continuationSeparator" w:id="0">
    <w:p w14:paraId="18C10F54" w14:textId="77777777" w:rsidR="00262D7F" w:rsidRDefault="00262D7F" w:rsidP="0055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E7AF5" w14:textId="77777777" w:rsidR="00262D7F" w:rsidRDefault="00262D7F" w:rsidP="00551756">
      <w:pPr>
        <w:spacing w:after="0" w:line="240" w:lineRule="auto"/>
      </w:pPr>
      <w:r>
        <w:separator/>
      </w:r>
    </w:p>
  </w:footnote>
  <w:footnote w:type="continuationSeparator" w:id="0">
    <w:p w14:paraId="736AA32C" w14:textId="77777777" w:rsidR="00262D7F" w:rsidRDefault="00262D7F" w:rsidP="0055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581E" w14:textId="160ACB8E" w:rsidR="00551756" w:rsidRPr="005C79C1" w:rsidRDefault="00551756" w:rsidP="00551756">
    <w:pPr>
      <w:tabs>
        <w:tab w:val="center" w:pos="4536"/>
        <w:tab w:val="right" w:pos="9072"/>
      </w:tabs>
      <w:rPr>
        <w:rFonts w:ascii="Calibri" w:eastAsia="Calibri" w:hAnsi="Calibri"/>
        <w:sz w:val="24"/>
        <w:szCs w:val="24"/>
      </w:rPr>
    </w:pPr>
    <w:r w:rsidRPr="005C79C1"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 xml:space="preserve">   </w:t>
    </w:r>
    <w:r w:rsidRPr="005C79C1">
      <w:rPr>
        <w:noProof/>
        <w:sz w:val="24"/>
        <w:szCs w:val="24"/>
      </w:rPr>
      <w:t xml:space="preserve"> </w:t>
    </w:r>
    <w:r>
      <w:rPr>
        <w:rFonts w:ascii="Calibri" w:eastAsia="Calibri" w:hAnsi="Calibri"/>
        <w:noProof/>
        <w:sz w:val="24"/>
        <w:szCs w:val="24"/>
      </w:rPr>
      <w:t xml:space="preserve">       </w:t>
    </w:r>
    <w:r w:rsidRPr="005C79C1">
      <w:rPr>
        <w:rFonts w:ascii="Calibri" w:eastAsia="Calibri" w:hAnsi="Calibri"/>
        <w:noProof/>
        <w:sz w:val="24"/>
        <w:szCs w:val="24"/>
      </w:rPr>
      <w:t xml:space="preserve">                    </w:t>
    </w:r>
    <w:r w:rsidR="007C790C">
      <w:rPr>
        <w:noProof/>
      </w:rPr>
      <w:drawing>
        <wp:inline distT="0" distB="0" distL="0" distR="0" wp14:anchorId="372FD38A" wp14:editId="79C5AF37">
          <wp:extent cx="5760720" cy="65405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44F9AA" w14:textId="312A030D" w:rsidR="00551756" w:rsidRDefault="00551756" w:rsidP="006A3A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60FB0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23A3F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3E74CD"/>
    <w:multiLevelType w:val="hybridMultilevel"/>
    <w:tmpl w:val="5ED6BEBC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E33F93"/>
    <w:multiLevelType w:val="hybridMultilevel"/>
    <w:tmpl w:val="75443740"/>
    <w:lvl w:ilvl="0" w:tplc="ECCE4060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4023DC2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C7517C"/>
    <w:multiLevelType w:val="hybridMultilevel"/>
    <w:tmpl w:val="9CC608EA"/>
    <w:lvl w:ilvl="0" w:tplc="38C2C448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C72A6"/>
    <w:multiLevelType w:val="hybridMultilevel"/>
    <w:tmpl w:val="4142E9CE"/>
    <w:lvl w:ilvl="0" w:tplc="17F43D62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04700A"/>
    <w:multiLevelType w:val="hybridMultilevel"/>
    <w:tmpl w:val="16CAA47C"/>
    <w:lvl w:ilvl="0" w:tplc="A7A4B62E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B31724"/>
    <w:multiLevelType w:val="hybridMultilevel"/>
    <w:tmpl w:val="74045884"/>
    <w:lvl w:ilvl="0" w:tplc="FFFFFFFF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8B5DA6"/>
    <w:multiLevelType w:val="hybridMultilevel"/>
    <w:tmpl w:val="BBCE517C"/>
    <w:lvl w:ilvl="0" w:tplc="94A864AE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DF2EA0"/>
    <w:multiLevelType w:val="hybridMultilevel"/>
    <w:tmpl w:val="74045884"/>
    <w:lvl w:ilvl="0" w:tplc="59F8EB1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42D1BB6"/>
    <w:multiLevelType w:val="hybridMultilevel"/>
    <w:tmpl w:val="EF4A9C6E"/>
    <w:lvl w:ilvl="0" w:tplc="CEC860A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491E8C"/>
    <w:multiLevelType w:val="hybridMultilevel"/>
    <w:tmpl w:val="A162D482"/>
    <w:lvl w:ilvl="0" w:tplc="23643AFC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73B2F03"/>
    <w:multiLevelType w:val="hybridMultilevel"/>
    <w:tmpl w:val="5ED6BEB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86121"/>
    <w:multiLevelType w:val="hybridMultilevel"/>
    <w:tmpl w:val="4F3AFE22"/>
    <w:lvl w:ilvl="0" w:tplc="1DBC0B3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2326AB5"/>
    <w:multiLevelType w:val="hybridMultilevel"/>
    <w:tmpl w:val="8E3E7988"/>
    <w:lvl w:ilvl="0" w:tplc="F39A0956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2855F10"/>
    <w:multiLevelType w:val="hybridMultilevel"/>
    <w:tmpl w:val="D2209EC8"/>
    <w:lvl w:ilvl="0" w:tplc="CD027BA6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85E2604"/>
    <w:multiLevelType w:val="hybridMultilevel"/>
    <w:tmpl w:val="8DB01B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2F7750"/>
    <w:multiLevelType w:val="hybridMultilevel"/>
    <w:tmpl w:val="A9B89D90"/>
    <w:lvl w:ilvl="0" w:tplc="21089B74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6553F1"/>
    <w:multiLevelType w:val="hybridMultilevel"/>
    <w:tmpl w:val="6E8204C0"/>
    <w:lvl w:ilvl="0" w:tplc="7DE067BC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25B5DC9"/>
    <w:multiLevelType w:val="hybridMultilevel"/>
    <w:tmpl w:val="C91E359A"/>
    <w:lvl w:ilvl="0" w:tplc="D9BEC6EA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9" w15:restartNumberingAfterBreak="0">
    <w:nsid w:val="47943628"/>
    <w:multiLevelType w:val="hybridMultilevel"/>
    <w:tmpl w:val="9302332A"/>
    <w:lvl w:ilvl="0" w:tplc="47AAB5F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D12E4C"/>
    <w:multiLevelType w:val="hybridMultilevel"/>
    <w:tmpl w:val="B8622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DA7232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B025AF"/>
    <w:multiLevelType w:val="hybridMultilevel"/>
    <w:tmpl w:val="79EA78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60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0E0E77"/>
    <w:multiLevelType w:val="hybridMultilevel"/>
    <w:tmpl w:val="3982A3C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D457C00"/>
    <w:multiLevelType w:val="hybridMultilevel"/>
    <w:tmpl w:val="48487198"/>
    <w:lvl w:ilvl="0" w:tplc="5798CE84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43B79DD"/>
    <w:multiLevelType w:val="hybridMultilevel"/>
    <w:tmpl w:val="41E8B634"/>
    <w:lvl w:ilvl="0" w:tplc="6F0206A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FE2D1E"/>
    <w:multiLevelType w:val="hybridMultilevel"/>
    <w:tmpl w:val="F500B690"/>
    <w:lvl w:ilvl="0" w:tplc="1F74F8E6">
      <w:start w:val="1"/>
      <w:numFmt w:val="lowerLetter"/>
      <w:lvlText w:val="%1)"/>
      <w:lvlJc w:val="left"/>
      <w:pPr>
        <w:ind w:left="431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7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1829F1"/>
    <w:multiLevelType w:val="hybridMultilevel"/>
    <w:tmpl w:val="CD1C5B88"/>
    <w:lvl w:ilvl="0" w:tplc="0E02A17E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40108E"/>
    <w:multiLevelType w:val="hybridMultilevel"/>
    <w:tmpl w:val="3246F5F2"/>
    <w:lvl w:ilvl="0" w:tplc="D3DC2B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942076">
    <w:abstractNumId w:val="83"/>
  </w:num>
  <w:num w:numId="2" w16cid:durableId="1053769811">
    <w:abstractNumId w:val="84"/>
  </w:num>
  <w:num w:numId="3" w16cid:durableId="1778793250">
    <w:abstractNumId w:val="62"/>
  </w:num>
  <w:num w:numId="4" w16cid:durableId="1136802295">
    <w:abstractNumId w:val="4"/>
  </w:num>
  <w:num w:numId="5" w16cid:durableId="1765691110">
    <w:abstractNumId w:val="14"/>
  </w:num>
  <w:num w:numId="6" w16cid:durableId="441264622">
    <w:abstractNumId w:val="78"/>
  </w:num>
  <w:num w:numId="7" w16cid:durableId="1211839912">
    <w:abstractNumId w:val="30"/>
  </w:num>
  <w:num w:numId="8" w16cid:durableId="726998821">
    <w:abstractNumId w:val="25"/>
  </w:num>
  <w:num w:numId="9" w16cid:durableId="202598971">
    <w:abstractNumId w:val="10"/>
  </w:num>
  <w:num w:numId="10" w16cid:durableId="816530307">
    <w:abstractNumId w:val="27"/>
  </w:num>
  <w:num w:numId="11" w16cid:durableId="1122920475">
    <w:abstractNumId w:val="75"/>
  </w:num>
  <w:num w:numId="12" w16cid:durableId="846407752">
    <w:abstractNumId w:val="42"/>
  </w:num>
  <w:num w:numId="13" w16cid:durableId="48848812">
    <w:abstractNumId w:val="9"/>
  </w:num>
  <w:num w:numId="14" w16cid:durableId="130754069">
    <w:abstractNumId w:val="76"/>
  </w:num>
  <w:num w:numId="15" w16cid:durableId="1213807337">
    <w:abstractNumId w:val="28"/>
  </w:num>
  <w:num w:numId="16" w16cid:durableId="892735031">
    <w:abstractNumId w:val="69"/>
  </w:num>
  <w:num w:numId="17" w16cid:durableId="67920446">
    <w:abstractNumId w:val="16"/>
  </w:num>
  <w:num w:numId="18" w16cid:durableId="604650341">
    <w:abstractNumId w:val="37"/>
  </w:num>
  <w:num w:numId="19" w16cid:durableId="973410624">
    <w:abstractNumId w:val="46"/>
  </w:num>
  <w:num w:numId="20" w16cid:durableId="97913496">
    <w:abstractNumId w:val="20"/>
  </w:num>
  <w:num w:numId="21" w16cid:durableId="453329393">
    <w:abstractNumId w:val="72"/>
  </w:num>
  <w:num w:numId="22" w16cid:durableId="1811285094">
    <w:abstractNumId w:val="0"/>
  </w:num>
  <w:num w:numId="23" w16cid:durableId="1475680102">
    <w:abstractNumId w:val="41"/>
  </w:num>
  <w:num w:numId="24" w16cid:durableId="1224221202">
    <w:abstractNumId w:val="56"/>
  </w:num>
  <w:num w:numId="25" w16cid:durableId="1126579032">
    <w:abstractNumId w:val="67"/>
  </w:num>
  <w:num w:numId="26" w16cid:durableId="1638872282">
    <w:abstractNumId w:val="31"/>
  </w:num>
  <w:num w:numId="27" w16cid:durableId="1607424510">
    <w:abstractNumId w:val="63"/>
  </w:num>
  <w:num w:numId="28" w16cid:durableId="762990310">
    <w:abstractNumId w:val="61"/>
  </w:num>
  <w:num w:numId="29" w16cid:durableId="9307330">
    <w:abstractNumId w:val="43"/>
  </w:num>
  <w:num w:numId="30" w16cid:durableId="804082819">
    <w:abstractNumId w:val="80"/>
  </w:num>
  <w:num w:numId="31" w16cid:durableId="1868252025">
    <w:abstractNumId w:val="8"/>
  </w:num>
  <w:num w:numId="32" w16cid:durableId="886722745">
    <w:abstractNumId w:val="11"/>
  </w:num>
  <w:num w:numId="33" w16cid:durableId="2140881738">
    <w:abstractNumId w:val="32"/>
  </w:num>
  <w:num w:numId="34" w16cid:durableId="985471680">
    <w:abstractNumId w:val="59"/>
  </w:num>
  <w:num w:numId="35" w16cid:durableId="473109907">
    <w:abstractNumId w:val="82"/>
  </w:num>
  <w:num w:numId="36" w16cid:durableId="1379237262">
    <w:abstractNumId w:val="13"/>
  </w:num>
  <w:num w:numId="37" w16cid:durableId="175316645">
    <w:abstractNumId w:val="23"/>
  </w:num>
  <w:num w:numId="38" w16cid:durableId="1332292139">
    <w:abstractNumId w:val="68"/>
  </w:num>
  <w:num w:numId="39" w16cid:durableId="1655648122">
    <w:abstractNumId w:val="58"/>
  </w:num>
  <w:num w:numId="40" w16cid:durableId="672562804">
    <w:abstractNumId w:val="33"/>
  </w:num>
  <w:num w:numId="41" w16cid:durableId="139537971">
    <w:abstractNumId w:val="79"/>
  </w:num>
  <w:num w:numId="42" w16cid:durableId="100145489">
    <w:abstractNumId w:val="54"/>
  </w:num>
  <w:num w:numId="43" w16cid:durableId="1605645901">
    <w:abstractNumId w:val="7"/>
  </w:num>
  <w:num w:numId="44" w16cid:durableId="1596860536">
    <w:abstractNumId w:val="60"/>
  </w:num>
  <w:num w:numId="45" w16cid:durableId="879056276">
    <w:abstractNumId w:val="52"/>
  </w:num>
  <w:num w:numId="46" w16cid:durableId="1546984028">
    <w:abstractNumId w:val="48"/>
  </w:num>
  <w:num w:numId="47" w16cid:durableId="830028010">
    <w:abstractNumId w:val="29"/>
  </w:num>
  <w:num w:numId="48" w16cid:durableId="359084892">
    <w:abstractNumId w:val="73"/>
  </w:num>
  <w:num w:numId="49" w16cid:durableId="1502043023">
    <w:abstractNumId w:val="51"/>
  </w:num>
  <w:num w:numId="50" w16cid:durableId="1035037300">
    <w:abstractNumId w:val="26"/>
  </w:num>
  <w:num w:numId="51" w16cid:durableId="803235346">
    <w:abstractNumId w:val="5"/>
  </w:num>
  <w:num w:numId="52" w16cid:durableId="301615616">
    <w:abstractNumId w:val="1"/>
  </w:num>
  <w:num w:numId="53" w16cid:durableId="1839542987">
    <w:abstractNumId w:val="64"/>
  </w:num>
  <w:num w:numId="54" w16cid:durableId="1242789689">
    <w:abstractNumId w:val="3"/>
  </w:num>
  <w:num w:numId="55" w16cid:durableId="53966647">
    <w:abstractNumId w:val="57"/>
  </w:num>
  <w:num w:numId="56" w16cid:durableId="1955625449">
    <w:abstractNumId w:val="12"/>
  </w:num>
  <w:num w:numId="57" w16cid:durableId="450171973">
    <w:abstractNumId w:val="39"/>
  </w:num>
  <w:num w:numId="58" w16cid:durableId="1638024191">
    <w:abstractNumId w:val="71"/>
  </w:num>
  <w:num w:numId="59" w16cid:durableId="1088116419">
    <w:abstractNumId w:val="50"/>
  </w:num>
  <w:num w:numId="60" w16cid:durableId="319044756">
    <w:abstractNumId w:val="74"/>
  </w:num>
  <w:num w:numId="61" w16cid:durableId="568462091">
    <w:abstractNumId w:val="44"/>
  </w:num>
  <w:num w:numId="62" w16cid:durableId="1671719147">
    <w:abstractNumId w:val="81"/>
  </w:num>
  <w:num w:numId="63" w16cid:durableId="329064181">
    <w:abstractNumId w:val="15"/>
  </w:num>
  <w:num w:numId="64" w16cid:durableId="325595793">
    <w:abstractNumId w:val="22"/>
  </w:num>
  <w:num w:numId="65" w16cid:durableId="1304889462">
    <w:abstractNumId w:val="49"/>
  </w:num>
  <w:num w:numId="66" w16cid:durableId="1433820624">
    <w:abstractNumId w:val="17"/>
  </w:num>
  <w:num w:numId="67" w16cid:durableId="1787433311">
    <w:abstractNumId w:val="6"/>
  </w:num>
  <w:num w:numId="68" w16cid:durableId="1955088534">
    <w:abstractNumId w:val="40"/>
  </w:num>
  <w:num w:numId="69" w16cid:durableId="145242836">
    <w:abstractNumId w:val="53"/>
  </w:num>
  <w:num w:numId="70" w16cid:durableId="275406095">
    <w:abstractNumId w:val="70"/>
  </w:num>
  <w:num w:numId="71" w16cid:durableId="399329973">
    <w:abstractNumId w:val="47"/>
  </w:num>
  <w:num w:numId="72" w16cid:durableId="1562519658">
    <w:abstractNumId w:val="66"/>
  </w:num>
  <w:num w:numId="73" w16cid:durableId="497231091">
    <w:abstractNumId w:val="24"/>
  </w:num>
  <w:num w:numId="74" w16cid:durableId="1979218783">
    <w:abstractNumId w:val="21"/>
  </w:num>
  <w:num w:numId="75" w16cid:durableId="2360783">
    <w:abstractNumId w:val="34"/>
  </w:num>
  <w:num w:numId="76" w16cid:durableId="1962953942">
    <w:abstractNumId w:val="35"/>
  </w:num>
  <w:num w:numId="77" w16cid:durableId="62535159">
    <w:abstractNumId w:val="2"/>
  </w:num>
  <w:num w:numId="78" w16cid:durableId="790251144">
    <w:abstractNumId w:val="38"/>
  </w:num>
  <w:num w:numId="79" w16cid:durableId="905847314">
    <w:abstractNumId w:val="65"/>
  </w:num>
  <w:num w:numId="80" w16cid:durableId="102237948">
    <w:abstractNumId w:val="77"/>
  </w:num>
  <w:num w:numId="81" w16cid:durableId="1084376939">
    <w:abstractNumId w:val="55"/>
  </w:num>
  <w:num w:numId="82" w16cid:durableId="881793685">
    <w:abstractNumId w:val="36"/>
  </w:num>
  <w:num w:numId="83" w16cid:durableId="213124863">
    <w:abstractNumId w:val="45"/>
  </w:num>
  <w:num w:numId="84" w16cid:durableId="228075394">
    <w:abstractNumId w:val="18"/>
  </w:num>
  <w:num w:numId="85" w16cid:durableId="1768426140">
    <w:abstractNumId w:val="1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30"/>
    <w:rsid w:val="00036CBF"/>
    <w:rsid w:val="0007164F"/>
    <w:rsid w:val="000C117C"/>
    <w:rsid w:val="00106A5C"/>
    <w:rsid w:val="00130760"/>
    <w:rsid w:val="001C212E"/>
    <w:rsid w:val="00262D7F"/>
    <w:rsid w:val="002F5AE8"/>
    <w:rsid w:val="00314B31"/>
    <w:rsid w:val="00357D62"/>
    <w:rsid w:val="0048170E"/>
    <w:rsid w:val="00535218"/>
    <w:rsid w:val="00551756"/>
    <w:rsid w:val="005926B1"/>
    <w:rsid w:val="00606A40"/>
    <w:rsid w:val="00675506"/>
    <w:rsid w:val="006A3A59"/>
    <w:rsid w:val="007062FF"/>
    <w:rsid w:val="00721284"/>
    <w:rsid w:val="007C790C"/>
    <w:rsid w:val="00811A58"/>
    <w:rsid w:val="00875B85"/>
    <w:rsid w:val="008C1A98"/>
    <w:rsid w:val="008C5140"/>
    <w:rsid w:val="008D0C38"/>
    <w:rsid w:val="0097719B"/>
    <w:rsid w:val="00995669"/>
    <w:rsid w:val="009E23DA"/>
    <w:rsid w:val="00AA2CDA"/>
    <w:rsid w:val="00AA4493"/>
    <w:rsid w:val="00AC7239"/>
    <w:rsid w:val="00B5615D"/>
    <w:rsid w:val="00B63C3B"/>
    <w:rsid w:val="00B82875"/>
    <w:rsid w:val="00BA7B91"/>
    <w:rsid w:val="00BF0F09"/>
    <w:rsid w:val="00C26B29"/>
    <w:rsid w:val="00C70B52"/>
    <w:rsid w:val="00D2009A"/>
    <w:rsid w:val="00D56D31"/>
    <w:rsid w:val="00DC79CA"/>
    <w:rsid w:val="00E40734"/>
    <w:rsid w:val="00E43CB9"/>
    <w:rsid w:val="00E55672"/>
    <w:rsid w:val="00ED227F"/>
    <w:rsid w:val="00EE0930"/>
    <w:rsid w:val="00EE797B"/>
    <w:rsid w:val="00F263E1"/>
    <w:rsid w:val="00F559B2"/>
    <w:rsid w:val="00F7267A"/>
    <w:rsid w:val="00F74AF6"/>
    <w:rsid w:val="00F85CA1"/>
    <w:rsid w:val="00F9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0DCF43"/>
  <w15:chartTrackingRefBased/>
  <w15:docId w15:val="{6BFDDBC3-514A-4C51-9518-3538A642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5517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756"/>
  </w:style>
  <w:style w:type="paragraph" w:styleId="Stopka">
    <w:name w:val="footer"/>
    <w:basedOn w:val="Normalny"/>
    <w:link w:val="Stopka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756"/>
  </w:style>
  <w:style w:type="paragraph" w:styleId="Bezodstpw">
    <w:name w:val="No Spacing"/>
    <w:link w:val="BezodstpwZnak"/>
    <w:uiPriority w:val="99"/>
    <w:qFormat/>
    <w:rsid w:val="00551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5517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5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036C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036CBF"/>
  </w:style>
  <w:style w:type="character" w:styleId="Odwoaniedokomentarza">
    <w:name w:val="annotation reference"/>
    <w:basedOn w:val="Domylnaczcionkaakapitu"/>
    <w:uiPriority w:val="99"/>
    <w:semiHidden/>
    <w:unhideWhenUsed/>
    <w:rsid w:val="00314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4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4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B31"/>
    <w:rPr>
      <w:b/>
      <w:bCs/>
      <w:sz w:val="20"/>
      <w:szCs w:val="20"/>
    </w:rPr>
  </w:style>
  <w:style w:type="paragraph" w:styleId="Lista">
    <w:name w:val="List"/>
    <w:basedOn w:val="Normalny"/>
    <w:uiPriority w:val="99"/>
    <w:rsid w:val="00314B3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F263E1"/>
    <w:pPr>
      <w:ind w:left="566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F91F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FFB"/>
    <w:rPr>
      <w:color w:val="605E5C"/>
      <w:shd w:val="clear" w:color="auto" w:fill="E1DFDD"/>
    </w:rPr>
  </w:style>
  <w:style w:type="table" w:customStyle="1" w:styleId="TableGrid">
    <w:name w:val="TableGrid"/>
    <w:rsid w:val="00D56D3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85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l.com/support/home/pl/pl/plbs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ertyIT@mrit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689E.7B30F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2E93-DB3E-4749-8896-36ED3AA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4131</Words>
  <Characters>24792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Krzysztof M Dabrowski</cp:lastModifiedBy>
  <cp:revision>9</cp:revision>
  <cp:lastPrinted>2023-04-03T12:06:00Z</cp:lastPrinted>
  <dcterms:created xsi:type="dcterms:W3CDTF">2023-04-21T10:06:00Z</dcterms:created>
  <dcterms:modified xsi:type="dcterms:W3CDTF">2023-04-25T11:24:00Z</dcterms:modified>
</cp:coreProperties>
</file>