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1E61" w14:textId="45CFB2C0" w:rsidR="008245E8" w:rsidRPr="00695B0C" w:rsidRDefault="0025318A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4C093E0D" wp14:editId="199E4B72">
            <wp:extent cx="3258820" cy="975994"/>
            <wp:effectExtent l="0" t="0" r="0" b="0"/>
            <wp:docPr id="20222450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327" cy="98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66574" w14:textId="77777777" w:rsidR="008245E8" w:rsidRPr="00695B0C" w:rsidRDefault="008245E8" w:rsidP="00347025">
      <w:pPr>
        <w:rPr>
          <w:rFonts w:cstheme="minorHAnsi"/>
          <w:b/>
          <w:sz w:val="24"/>
          <w:szCs w:val="24"/>
          <w:u w:val="single"/>
        </w:rPr>
      </w:pPr>
    </w:p>
    <w:p w14:paraId="32BF0ED9" w14:textId="77777777" w:rsidR="00463B12" w:rsidRDefault="00463B12" w:rsidP="00463B12">
      <w:pPr>
        <w:jc w:val="center"/>
        <w:rPr>
          <w:rFonts w:cstheme="minorHAnsi"/>
          <w:b/>
          <w:sz w:val="24"/>
          <w:szCs w:val="24"/>
        </w:rPr>
      </w:pPr>
      <w:r w:rsidRPr="00695B0C">
        <w:rPr>
          <w:rFonts w:cstheme="minorHAnsi"/>
          <w:b/>
          <w:sz w:val="24"/>
          <w:szCs w:val="24"/>
        </w:rPr>
        <w:t>PROGRAM INTERREG LITWA - POLSKA 2021-2027</w:t>
      </w:r>
    </w:p>
    <w:p w14:paraId="24D6A255" w14:textId="77777777" w:rsidR="0025318A" w:rsidRPr="00695B0C" w:rsidRDefault="0025318A" w:rsidP="00463B12">
      <w:pPr>
        <w:jc w:val="center"/>
        <w:rPr>
          <w:rFonts w:cstheme="minorHAnsi"/>
          <w:b/>
          <w:sz w:val="24"/>
          <w:szCs w:val="24"/>
        </w:rPr>
      </w:pPr>
    </w:p>
    <w:p w14:paraId="66A97066" w14:textId="77777777" w:rsidR="00347025" w:rsidRPr="0025318A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25318A">
        <w:rPr>
          <w:rFonts w:cstheme="minorHAnsi"/>
          <w:b/>
          <w:sz w:val="24"/>
          <w:szCs w:val="24"/>
          <w:u w:val="single"/>
        </w:rPr>
        <w:t>O programie</w:t>
      </w:r>
    </w:p>
    <w:p w14:paraId="0D49E388" w14:textId="2B2FCE53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Program Interreg Litwa – Polska 2021-2027 jest kontynuacją wcześniejszych edycji </w:t>
      </w:r>
      <w:r w:rsidR="00110BF2"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programu Interreg Litwa – Polska z lat 2007-2013</w:t>
      </w:r>
      <w:r w:rsidR="006E4ED6" w:rsidRPr="00695B0C">
        <w:rPr>
          <w:rFonts w:cstheme="minorHAnsi"/>
          <w:sz w:val="24"/>
          <w:szCs w:val="24"/>
        </w:rPr>
        <w:t xml:space="preserve"> i 2014-2020</w:t>
      </w:r>
      <w:r w:rsidRPr="00695B0C">
        <w:rPr>
          <w:rFonts w:cstheme="minorHAnsi"/>
          <w:sz w:val="24"/>
          <w:szCs w:val="24"/>
        </w:rPr>
        <w:t xml:space="preserve">. Celem programu jest wspieranie inteligentnego, zrównoważonego i sprzyjającego włączeniu społecznemu </w:t>
      </w:r>
      <w:r w:rsidR="00110BF2"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wzrostu na obszarze przygranicznym poprzez współpracę transgraniczną.</w:t>
      </w:r>
    </w:p>
    <w:p w14:paraId="66AA9027" w14:textId="3C508F60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W programie obowiązuje zasada partnerstwa, tzn. projekty muszą być realizowane </w:t>
      </w:r>
      <w:r w:rsidR="004E4BF5"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w litewsko-polskim partnerstwie (co najmniej jeden partner z każdego kraju) i muszą przynosić korzyści dla pogranicza oraz jego mieszkańców.</w:t>
      </w:r>
    </w:p>
    <w:p w14:paraId="38690767" w14:textId="79991962" w:rsidR="00347025" w:rsidRPr="00695B0C" w:rsidRDefault="001F46EE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Instytucją Z</w:t>
      </w:r>
      <w:r w:rsidR="00347025" w:rsidRPr="00695B0C">
        <w:rPr>
          <w:rFonts w:cstheme="minorHAnsi"/>
          <w:sz w:val="24"/>
          <w:szCs w:val="24"/>
        </w:rPr>
        <w:t xml:space="preserve">arządzającą programu jest Ministerstwo Spraw Wewnętrznych Republiki Litewskiej. Natomiast instytucją krajową po stronie polskiej Ministerstwo Funduszy i Polityki Regionalnej RP. Wspólny sekretariat programu (główny podmiot wykonawczy, odpowiadający za kontakty z beneficjentami) mieści się w Wilnie. Jego zadania wspierają regionalne punkty kontaktowe w urzędach marszałkowskich województwa podlaskiego </w:t>
      </w:r>
      <w:r w:rsidR="004E4BF5">
        <w:rPr>
          <w:rFonts w:cstheme="minorHAnsi"/>
          <w:sz w:val="24"/>
          <w:szCs w:val="24"/>
        </w:rPr>
        <w:br/>
      </w:r>
      <w:r w:rsidR="00347025" w:rsidRPr="00695B0C">
        <w:rPr>
          <w:rFonts w:cstheme="minorHAnsi"/>
          <w:sz w:val="24"/>
          <w:szCs w:val="24"/>
        </w:rPr>
        <w:t>i województwa warmińsko-mazurskiego.</w:t>
      </w:r>
    </w:p>
    <w:p w14:paraId="304DCF17" w14:textId="77777777" w:rsidR="00347025" w:rsidRPr="0025318A" w:rsidRDefault="00347025" w:rsidP="00347025">
      <w:pPr>
        <w:rPr>
          <w:rFonts w:cstheme="minorHAnsi"/>
          <w:sz w:val="24"/>
          <w:szCs w:val="24"/>
          <w:u w:val="single"/>
        </w:rPr>
      </w:pPr>
      <w:r w:rsidRPr="0025318A">
        <w:rPr>
          <w:rFonts w:cstheme="minorHAnsi"/>
          <w:b/>
          <w:sz w:val="24"/>
          <w:szCs w:val="24"/>
          <w:u w:val="single"/>
        </w:rPr>
        <w:t>Obszar wsparcia</w:t>
      </w:r>
      <w:r w:rsidR="00A01DA0" w:rsidRPr="0025318A">
        <w:rPr>
          <w:rFonts w:cstheme="minorHAnsi"/>
          <w:b/>
          <w:sz w:val="24"/>
          <w:szCs w:val="24"/>
          <w:u w:val="single"/>
        </w:rPr>
        <w:t xml:space="preserve"> Program</w:t>
      </w:r>
      <w:r w:rsidR="003A1536" w:rsidRPr="0025318A">
        <w:rPr>
          <w:rFonts w:cstheme="minorHAnsi"/>
          <w:b/>
          <w:sz w:val="24"/>
          <w:szCs w:val="24"/>
          <w:u w:val="single"/>
        </w:rPr>
        <w:t>u</w:t>
      </w:r>
      <w:r w:rsidR="00A01DA0" w:rsidRPr="0025318A">
        <w:rPr>
          <w:rFonts w:cstheme="minorHAnsi"/>
          <w:sz w:val="24"/>
          <w:szCs w:val="24"/>
          <w:u w:val="single"/>
        </w:rPr>
        <w:t xml:space="preserve"> </w:t>
      </w:r>
    </w:p>
    <w:p w14:paraId="340E6293" w14:textId="77777777" w:rsidR="00347025" w:rsidRPr="00695B0C" w:rsidRDefault="00347025" w:rsidP="00DE7810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Po polskiej stronie granicy obszar </w:t>
      </w:r>
      <w:r w:rsidR="00A01DA0" w:rsidRPr="00695B0C">
        <w:rPr>
          <w:rFonts w:cstheme="minorHAnsi"/>
          <w:sz w:val="24"/>
          <w:szCs w:val="24"/>
        </w:rPr>
        <w:t>wsparcia</w:t>
      </w:r>
      <w:r w:rsidRPr="00695B0C">
        <w:rPr>
          <w:rFonts w:cstheme="minorHAnsi"/>
          <w:sz w:val="24"/>
          <w:szCs w:val="24"/>
        </w:rPr>
        <w:t xml:space="preserve"> obejmuje</w:t>
      </w:r>
      <w:r w:rsidR="006B2C0B" w:rsidRPr="00695B0C">
        <w:rPr>
          <w:rFonts w:cstheme="minorHAnsi"/>
          <w:sz w:val="24"/>
          <w:szCs w:val="24"/>
        </w:rPr>
        <w:t xml:space="preserve"> 5 podregionów</w:t>
      </w:r>
      <w:r w:rsidR="00576903" w:rsidRPr="00695B0C">
        <w:rPr>
          <w:rFonts w:cstheme="minorHAnsi"/>
          <w:sz w:val="24"/>
          <w:szCs w:val="24"/>
        </w:rPr>
        <w:t xml:space="preserve"> (NUTS3)</w:t>
      </w:r>
      <w:r w:rsidRPr="00695B0C">
        <w:rPr>
          <w:rFonts w:cstheme="minorHAnsi"/>
          <w:sz w:val="24"/>
          <w:szCs w:val="24"/>
        </w:rPr>
        <w:t>:</w:t>
      </w:r>
    </w:p>
    <w:p w14:paraId="26E8643E" w14:textId="77777777" w:rsidR="00347025" w:rsidRPr="00DE7810" w:rsidRDefault="00347025" w:rsidP="00DE7810">
      <w:pPr>
        <w:spacing w:after="0"/>
        <w:rPr>
          <w:rFonts w:cstheme="minorHAnsi"/>
          <w:sz w:val="24"/>
          <w:szCs w:val="24"/>
          <w:u w:val="single"/>
        </w:rPr>
      </w:pPr>
      <w:r w:rsidRPr="00695B0C">
        <w:rPr>
          <w:rFonts w:cstheme="minorHAnsi"/>
          <w:sz w:val="24"/>
          <w:szCs w:val="24"/>
        </w:rPr>
        <w:t xml:space="preserve">    </w:t>
      </w:r>
      <w:r w:rsidRPr="00DE7810">
        <w:rPr>
          <w:rFonts w:cstheme="minorHAnsi"/>
          <w:sz w:val="24"/>
          <w:szCs w:val="24"/>
          <w:u w:val="single"/>
        </w:rPr>
        <w:t>w województwie podlaskim:</w:t>
      </w:r>
    </w:p>
    <w:p w14:paraId="3C5A52E6" w14:textId="016FB7B2" w:rsidR="006B2C0B" w:rsidRDefault="006B2C0B" w:rsidP="00DE7810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DE7810">
        <w:rPr>
          <w:rFonts w:cstheme="minorHAnsi"/>
          <w:sz w:val="24"/>
          <w:szCs w:val="24"/>
        </w:rPr>
        <w:t xml:space="preserve">podregion suwalski (powiaty: augustowski, grajewski, moniecki, sejneński, </w:t>
      </w:r>
      <w:r w:rsidR="004E4BF5">
        <w:rPr>
          <w:rFonts w:cstheme="minorHAnsi"/>
          <w:sz w:val="24"/>
          <w:szCs w:val="24"/>
        </w:rPr>
        <w:br/>
      </w:r>
      <w:r w:rsidRPr="00DE7810">
        <w:rPr>
          <w:rFonts w:cstheme="minorHAnsi"/>
          <w:sz w:val="24"/>
          <w:szCs w:val="24"/>
        </w:rPr>
        <w:t>suwalski oraz miasto Suwałki)</w:t>
      </w:r>
      <w:r w:rsidR="00DE7810">
        <w:rPr>
          <w:rFonts w:cstheme="minorHAnsi"/>
          <w:sz w:val="24"/>
          <w:szCs w:val="24"/>
        </w:rPr>
        <w:t>,</w:t>
      </w:r>
    </w:p>
    <w:p w14:paraId="702B1A1E" w14:textId="77777777" w:rsidR="006B2C0B" w:rsidRDefault="00347025" w:rsidP="00DE7810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DE7810">
        <w:rPr>
          <w:rFonts w:cstheme="minorHAnsi"/>
          <w:sz w:val="24"/>
          <w:szCs w:val="24"/>
        </w:rPr>
        <w:t>podregion białostocki (powiaty</w:t>
      </w:r>
      <w:r w:rsidR="006B2C0B" w:rsidRPr="00DE7810">
        <w:rPr>
          <w:rFonts w:cstheme="minorHAnsi"/>
          <w:sz w:val="24"/>
          <w:szCs w:val="24"/>
        </w:rPr>
        <w:t>:</w:t>
      </w:r>
      <w:r w:rsidRPr="00DE7810">
        <w:rPr>
          <w:rFonts w:cstheme="minorHAnsi"/>
          <w:sz w:val="24"/>
          <w:szCs w:val="24"/>
        </w:rPr>
        <w:t xml:space="preserve"> białostocki, sokólski oraz miasto Białystok),</w:t>
      </w:r>
    </w:p>
    <w:p w14:paraId="4095E590" w14:textId="35E6DB24" w:rsidR="00F645C1" w:rsidRDefault="00F645C1" w:rsidP="00DE7810">
      <w:pPr>
        <w:pStyle w:val="Akapitzlist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DE7810">
        <w:rPr>
          <w:rFonts w:cstheme="minorHAnsi"/>
          <w:sz w:val="24"/>
          <w:szCs w:val="24"/>
        </w:rPr>
        <w:t>podregion łomżyński (powiat</w:t>
      </w:r>
      <w:r w:rsidR="006B2C0B" w:rsidRPr="00DE7810">
        <w:rPr>
          <w:rFonts w:cstheme="minorHAnsi"/>
          <w:sz w:val="24"/>
          <w:szCs w:val="24"/>
        </w:rPr>
        <w:t xml:space="preserve">y: bielski, hajnowski, kolneński, łomżyński, </w:t>
      </w:r>
      <w:r w:rsidR="004E4BF5">
        <w:rPr>
          <w:rFonts w:cstheme="minorHAnsi"/>
          <w:sz w:val="24"/>
          <w:szCs w:val="24"/>
        </w:rPr>
        <w:br/>
      </w:r>
      <w:r w:rsidR="006B2C0B" w:rsidRPr="00DE7810">
        <w:rPr>
          <w:rFonts w:cstheme="minorHAnsi"/>
          <w:sz w:val="24"/>
          <w:szCs w:val="24"/>
        </w:rPr>
        <w:t>siemiatycki, wysokomazowiecki, zambrowski oraz miasto Łomża</w:t>
      </w:r>
      <w:r w:rsidRPr="00DE7810">
        <w:rPr>
          <w:rFonts w:cstheme="minorHAnsi"/>
          <w:sz w:val="24"/>
          <w:szCs w:val="24"/>
        </w:rPr>
        <w:t>)</w:t>
      </w:r>
      <w:r w:rsidR="00DE7810">
        <w:rPr>
          <w:rFonts w:cstheme="minorHAnsi"/>
          <w:sz w:val="24"/>
          <w:szCs w:val="24"/>
        </w:rPr>
        <w:t>;</w:t>
      </w:r>
    </w:p>
    <w:p w14:paraId="3BF26E38" w14:textId="77777777" w:rsidR="00DE7810" w:rsidRPr="00DE7810" w:rsidRDefault="00DE7810" w:rsidP="00DE7810">
      <w:pPr>
        <w:pStyle w:val="Akapitzlist"/>
        <w:spacing w:after="0"/>
        <w:rPr>
          <w:rFonts w:cstheme="minorHAnsi"/>
          <w:sz w:val="24"/>
          <w:szCs w:val="24"/>
        </w:rPr>
      </w:pPr>
    </w:p>
    <w:p w14:paraId="5194981C" w14:textId="77777777" w:rsidR="00347025" w:rsidRDefault="00347025" w:rsidP="00DE7810">
      <w:pPr>
        <w:spacing w:after="0"/>
        <w:rPr>
          <w:rFonts w:cstheme="minorHAnsi"/>
          <w:sz w:val="24"/>
          <w:szCs w:val="24"/>
          <w:u w:val="single"/>
        </w:rPr>
      </w:pPr>
      <w:r w:rsidRPr="00695B0C">
        <w:rPr>
          <w:rFonts w:cstheme="minorHAnsi"/>
          <w:sz w:val="24"/>
          <w:szCs w:val="24"/>
        </w:rPr>
        <w:t xml:space="preserve">    </w:t>
      </w:r>
      <w:r w:rsidRPr="00DE7810">
        <w:rPr>
          <w:rFonts w:cstheme="minorHAnsi"/>
          <w:sz w:val="24"/>
          <w:szCs w:val="24"/>
          <w:u w:val="single"/>
        </w:rPr>
        <w:t>w województwie warmińsko-mazurskim:</w:t>
      </w:r>
    </w:p>
    <w:p w14:paraId="4C9C38FF" w14:textId="39E0B6E3" w:rsidR="00347025" w:rsidRPr="00DE7810" w:rsidRDefault="00347025" w:rsidP="00DE7810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  <w:u w:val="single"/>
        </w:rPr>
      </w:pPr>
      <w:r w:rsidRPr="00DE7810">
        <w:rPr>
          <w:rFonts w:cstheme="minorHAnsi"/>
          <w:sz w:val="24"/>
          <w:szCs w:val="24"/>
        </w:rPr>
        <w:t>podregion ełcki (powiaty</w:t>
      </w:r>
      <w:r w:rsidR="007B0552" w:rsidRPr="00DE7810">
        <w:rPr>
          <w:rFonts w:cstheme="minorHAnsi"/>
          <w:sz w:val="24"/>
          <w:szCs w:val="24"/>
        </w:rPr>
        <w:t>:</w:t>
      </w:r>
      <w:r w:rsidRPr="00DE7810">
        <w:rPr>
          <w:rFonts w:cstheme="minorHAnsi"/>
          <w:sz w:val="24"/>
          <w:szCs w:val="24"/>
        </w:rPr>
        <w:t xml:space="preserve"> ełcki, giżycki, gołdapski, olecki, piski oraz węgorzewski)</w:t>
      </w:r>
      <w:r w:rsidR="00DE7810">
        <w:rPr>
          <w:rFonts w:cstheme="minorHAnsi"/>
          <w:sz w:val="24"/>
          <w:szCs w:val="24"/>
        </w:rPr>
        <w:t>,</w:t>
      </w:r>
    </w:p>
    <w:p w14:paraId="20436BC6" w14:textId="5F9D6354" w:rsidR="00375A16" w:rsidRPr="00DE7810" w:rsidRDefault="007B0552" w:rsidP="00DE7810">
      <w:pPr>
        <w:pStyle w:val="Akapitzlist"/>
        <w:numPr>
          <w:ilvl w:val="0"/>
          <w:numId w:val="9"/>
        </w:numPr>
        <w:spacing w:after="0"/>
        <w:rPr>
          <w:rFonts w:cstheme="minorHAnsi"/>
          <w:sz w:val="24"/>
          <w:szCs w:val="24"/>
          <w:u w:val="single"/>
        </w:rPr>
      </w:pPr>
      <w:r w:rsidRPr="00DE7810">
        <w:rPr>
          <w:rFonts w:cstheme="minorHAnsi"/>
          <w:sz w:val="24"/>
          <w:szCs w:val="24"/>
        </w:rPr>
        <w:t>podregion olsztyński (powiaty: bartoszycki, kętrzyński, lidzbarski, mrągowski, nidzicki, olsztyński, szczycieński oraz miasto Olsztyn)</w:t>
      </w:r>
      <w:r w:rsidR="006B4DF7" w:rsidRPr="00DE7810">
        <w:rPr>
          <w:rFonts w:cstheme="minorHAnsi"/>
          <w:sz w:val="24"/>
          <w:szCs w:val="24"/>
        </w:rPr>
        <w:t>.</w:t>
      </w:r>
    </w:p>
    <w:p w14:paraId="6008AD08" w14:textId="77777777" w:rsidR="00DE7810" w:rsidRPr="00DE7810" w:rsidRDefault="00DE7810" w:rsidP="00DE7810">
      <w:pPr>
        <w:pStyle w:val="Akapitzlist"/>
        <w:spacing w:after="0"/>
        <w:rPr>
          <w:rFonts w:cstheme="minorHAnsi"/>
          <w:sz w:val="24"/>
          <w:szCs w:val="24"/>
          <w:u w:val="single"/>
        </w:rPr>
      </w:pPr>
    </w:p>
    <w:p w14:paraId="558A5C4D" w14:textId="77777777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Po litewskiej stronie granicy </w:t>
      </w:r>
      <w:r w:rsidR="00375A16" w:rsidRPr="00695B0C">
        <w:rPr>
          <w:rFonts w:cstheme="minorHAnsi"/>
          <w:sz w:val="24"/>
          <w:szCs w:val="24"/>
        </w:rPr>
        <w:t xml:space="preserve">obszar wsparcia obejmuje 5 </w:t>
      </w:r>
      <w:r w:rsidR="00576903" w:rsidRPr="00695B0C">
        <w:rPr>
          <w:rFonts w:cstheme="minorHAnsi"/>
          <w:sz w:val="24"/>
          <w:szCs w:val="24"/>
        </w:rPr>
        <w:t>podregionów (NUTS3-jednostki NUTS3 pokrywają się z podziałem na powiaty na Litwie)</w:t>
      </w:r>
      <w:r w:rsidR="00375A16" w:rsidRPr="00695B0C">
        <w:rPr>
          <w:rFonts w:cstheme="minorHAnsi"/>
          <w:sz w:val="24"/>
          <w:szCs w:val="24"/>
        </w:rPr>
        <w:t>:</w:t>
      </w:r>
    </w:p>
    <w:p w14:paraId="3803D9DA" w14:textId="2B0C661B" w:rsidR="00576903" w:rsidRDefault="00DE7810" w:rsidP="00DE7810">
      <w:pPr>
        <w:pStyle w:val="Akapitzlist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</w:t>
      </w:r>
      <w:r w:rsidR="00576903" w:rsidRPr="00DE7810">
        <w:rPr>
          <w:rFonts w:cstheme="minorHAnsi"/>
          <w:sz w:val="24"/>
          <w:szCs w:val="24"/>
        </w:rPr>
        <w:t>owiat Alytus: gmina miasta Alytus, gmina rejonu Alytus, gmina rejonu Lazdijai, gmina rejonu Varėna, gmina Druskieniki</w:t>
      </w:r>
      <w:r>
        <w:rPr>
          <w:rFonts w:cstheme="minorHAnsi"/>
          <w:sz w:val="24"/>
          <w:szCs w:val="24"/>
        </w:rPr>
        <w:t>,</w:t>
      </w:r>
    </w:p>
    <w:p w14:paraId="06C95EE9" w14:textId="438FBB3E" w:rsidR="00576903" w:rsidRDefault="00DE7810" w:rsidP="00DE7810">
      <w:pPr>
        <w:pStyle w:val="Akapitzlist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76903" w:rsidRPr="00DE7810">
        <w:rPr>
          <w:rFonts w:cstheme="minorHAnsi"/>
          <w:sz w:val="24"/>
          <w:szCs w:val="24"/>
        </w:rPr>
        <w:t>owiat mariampolski: gmina Mariampol, gmina Kalwaria, gmina Kazlų Rūda, gmina rejonowa Wiłkowiszki, gmina rejonu Szakijskie</w:t>
      </w:r>
      <w:r>
        <w:rPr>
          <w:rFonts w:cstheme="minorHAnsi"/>
          <w:sz w:val="24"/>
          <w:szCs w:val="24"/>
        </w:rPr>
        <w:t>,</w:t>
      </w:r>
      <w:r w:rsidR="00576903" w:rsidRPr="00DE7810">
        <w:rPr>
          <w:rFonts w:cstheme="minorHAnsi"/>
          <w:sz w:val="24"/>
          <w:szCs w:val="24"/>
        </w:rPr>
        <w:t xml:space="preserve"> </w:t>
      </w:r>
    </w:p>
    <w:p w14:paraId="764AB488" w14:textId="216F0FF0" w:rsidR="00576903" w:rsidRDefault="00DE7810" w:rsidP="00DE7810">
      <w:pPr>
        <w:pStyle w:val="Akapitzlist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76903" w:rsidRPr="00DE7810">
        <w:rPr>
          <w:rFonts w:cstheme="minorHAnsi"/>
          <w:sz w:val="24"/>
          <w:szCs w:val="24"/>
        </w:rPr>
        <w:t>owiat Tauragski: gmina rejonowa Tauragė, gmina rejonowa Šilalė, gmina rejonowa Jurbarkas, gmina Pagėgiai</w:t>
      </w:r>
      <w:r w:rsidR="009B7A03">
        <w:rPr>
          <w:rFonts w:cstheme="minorHAnsi"/>
          <w:sz w:val="24"/>
          <w:szCs w:val="24"/>
        </w:rPr>
        <w:t>,</w:t>
      </w:r>
    </w:p>
    <w:p w14:paraId="2AFCC5D6" w14:textId="176641D3" w:rsidR="00576903" w:rsidRDefault="009B7A03" w:rsidP="009B7A03">
      <w:pPr>
        <w:pStyle w:val="Akapitzlist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76903" w:rsidRPr="009B7A03">
        <w:rPr>
          <w:rFonts w:cstheme="minorHAnsi"/>
          <w:sz w:val="24"/>
          <w:szCs w:val="24"/>
        </w:rPr>
        <w:t>owiat kowieński: gmina miasta Kowna, gmina rejonu Kownie, gmina rejonu Kaišiadorys, gmina rejonu Prienai, gmina rejonu Jonava, gmina rejonu Kėdainiai, gmina rejonu Raseiniai, gmina Birsztany</w:t>
      </w:r>
      <w:r>
        <w:rPr>
          <w:rFonts w:cstheme="minorHAnsi"/>
          <w:sz w:val="24"/>
          <w:szCs w:val="24"/>
        </w:rPr>
        <w:t>,</w:t>
      </w:r>
    </w:p>
    <w:p w14:paraId="3E3E631B" w14:textId="51970E4C" w:rsidR="00347025" w:rsidRPr="009B7A03" w:rsidRDefault="009B7A03" w:rsidP="009B7A03">
      <w:pPr>
        <w:pStyle w:val="Akapitzlist"/>
        <w:numPr>
          <w:ilvl w:val="0"/>
          <w:numId w:val="10"/>
        </w:numPr>
        <w:ind w:left="709" w:hanging="42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576903" w:rsidRPr="009B7A03">
        <w:rPr>
          <w:rFonts w:cstheme="minorHAnsi"/>
          <w:sz w:val="24"/>
          <w:szCs w:val="24"/>
        </w:rPr>
        <w:t>owiat wileński (nie obejmuje miasta Wilno): gmina rejonowa soleczninka, gmina rejonowa Širvintos, gmina rejonowa Švenčionys, gmina rejonowa Troki, gmina rejonowa Ukmergė, gmina rejonowa Wilno, gmina Elektrėnai</w:t>
      </w:r>
      <w:r w:rsidR="00347025" w:rsidRPr="009B7A03">
        <w:rPr>
          <w:rFonts w:cstheme="minorHAnsi"/>
          <w:sz w:val="24"/>
          <w:szCs w:val="24"/>
        </w:rPr>
        <w:t>.</w:t>
      </w:r>
    </w:p>
    <w:p w14:paraId="7A6CDDC5" w14:textId="77777777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W projektach będą mogły uczestniczyć również podmioty spoza obszaru programowego. Warunkiem jest pojawienie się korzyści z takiego uczestnictwa dla obszaru wsparcia.</w:t>
      </w:r>
    </w:p>
    <w:p w14:paraId="3D84BC0A" w14:textId="077B1EF5" w:rsidR="00347025" w:rsidRPr="0025318A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25318A">
        <w:rPr>
          <w:rFonts w:cstheme="minorHAnsi"/>
          <w:b/>
          <w:sz w:val="24"/>
          <w:szCs w:val="24"/>
          <w:u w:val="single"/>
        </w:rPr>
        <w:t>Dla kogo</w:t>
      </w:r>
      <w:r w:rsidR="009B7A03" w:rsidRPr="0025318A">
        <w:rPr>
          <w:rFonts w:cstheme="minorHAnsi"/>
          <w:b/>
          <w:sz w:val="24"/>
          <w:szCs w:val="24"/>
          <w:u w:val="single"/>
        </w:rPr>
        <w:t>?</w:t>
      </w:r>
    </w:p>
    <w:p w14:paraId="282E8DA5" w14:textId="77777777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Program jest skierowany do beneficjantów, takich jak:</w:t>
      </w:r>
    </w:p>
    <w:p w14:paraId="211F0B68" w14:textId="6F326828" w:rsidR="009B7A03" w:rsidRDefault="00347025" w:rsidP="009B7A03">
      <w:pPr>
        <w:tabs>
          <w:tab w:val="left" w:pos="284"/>
        </w:tabs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 </w:t>
      </w:r>
      <w:r w:rsidR="009B7A03">
        <w:rPr>
          <w:rFonts w:cstheme="minorHAnsi"/>
          <w:sz w:val="24"/>
          <w:szCs w:val="24"/>
        </w:rPr>
        <w:t xml:space="preserve">- </w:t>
      </w:r>
      <w:r w:rsidRPr="00695B0C">
        <w:rPr>
          <w:rFonts w:cstheme="minorHAnsi"/>
          <w:sz w:val="24"/>
          <w:szCs w:val="24"/>
        </w:rPr>
        <w:t>władze lokalne, regionalne i krajowe,</w:t>
      </w:r>
    </w:p>
    <w:p w14:paraId="296E44A6" w14:textId="5845C8A1" w:rsidR="00347025" w:rsidRDefault="009B7A03" w:rsidP="009B7A03">
      <w:pPr>
        <w:spacing w:after="0"/>
        <w:ind w:firstLine="14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47025" w:rsidRPr="00695B0C">
        <w:rPr>
          <w:rFonts w:cstheme="minorHAnsi"/>
          <w:sz w:val="24"/>
          <w:szCs w:val="24"/>
        </w:rPr>
        <w:t>organy publiczne i podmioty prawa publicznego,</w:t>
      </w:r>
    </w:p>
    <w:p w14:paraId="064C5E7D" w14:textId="2010125F" w:rsidR="00347025" w:rsidRDefault="009B7A03" w:rsidP="009B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-</w:t>
      </w:r>
      <w:r w:rsidR="00347025" w:rsidRPr="00695B0C">
        <w:rPr>
          <w:rFonts w:cstheme="minorHAnsi"/>
          <w:sz w:val="24"/>
          <w:szCs w:val="24"/>
        </w:rPr>
        <w:t xml:space="preserve"> stowarzyszenia,</w:t>
      </w:r>
    </w:p>
    <w:p w14:paraId="3AD18E25" w14:textId="1D24CF75" w:rsidR="00347025" w:rsidRDefault="009B7A03" w:rsidP="009B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- </w:t>
      </w:r>
      <w:r w:rsidR="00347025" w:rsidRPr="00695B0C">
        <w:rPr>
          <w:rFonts w:cstheme="minorHAnsi"/>
          <w:sz w:val="24"/>
          <w:szCs w:val="24"/>
        </w:rPr>
        <w:t>organizacje pozarządowe,</w:t>
      </w:r>
    </w:p>
    <w:p w14:paraId="1446E5C7" w14:textId="0BB05A0B" w:rsidR="00347025" w:rsidRDefault="009B7A03" w:rsidP="009B7A03">
      <w:pPr>
        <w:tabs>
          <w:tab w:val="left" w:pos="284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- </w:t>
      </w:r>
      <w:r w:rsidR="00347025" w:rsidRPr="00695B0C">
        <w:rPr>
          <w:rFonts w:cstheme="minorHAnsi"/>
          <w:sz w:val="24"/>
          <w:szCs w:val="24"/>
        </w:rPr>
        <w:t>Europejskie Ugrupowania Współpracy Terytorialnej (EUWT).</w:t>
      </w:r>
    </w:p>
    <w:p w14:paraId="562B52B2" w14:textId="77777777" w:rsidR="009B7A03" w:rsidRPr="00695B0C" w:rsidRDefault="009B7A03" w:rsidP="009B7A03">
      <w:pPr>
        <w:tabs>
          <w:tab w:val="left" w:pos="284"/>
        </w:tabs>
        <w:spacing w:after="0"/>
        <w:rPr>
          <w:rFonts w:cstheme="minorHAnsi"/>
          <w:sz w:val="24"/>
          <w:szCs w:val="24"/>
        </w:rPr>
      </w:pPr>
    </w:p>
    <w:p w14:paraId="7EE9CFF1" w14:textId="195F5102" w:rsidR="00347025" w:rsidRPr="0025318A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25318A">
        <w:rPr>
          <w:rFonts w:cstheme="minorHAnsi"/>
          <w:b/>
          <w:sz w:val="24"/>
          <w:szCs w:val="24"/>
          <w:u w:val="single"/>
        </w:rPr>
        <w:t>Na co</w:t>
      </w:r>
      <w:r w:rsidR="009B7A03" w:rsidRPr="0025318A">
        <w:rPr>
          <w:rFonts w:cstheme="minorHAnsi"/>
          <w:b/>
          <w:sz w:val="24"/>
          <w:szCs w:val="24"/>
          <w:u w:val="single"/>
        </w:rPr>
        <w:t>?</w:t>
      </w:r>
    </w:p>
    <w:p w14:paraId="6ADB49C8" w14:textId="77777777" w:rsidR="00347025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Dofinansowanie może zostać przeznaczone na działania na rzecz rozwoju obszaru transgranicznego w zakresie:</w:t>
      </w:r>
    </w:p>
    <w:p w14:paraId="79AA79F6" w14:textId="663EEECC" w:rsidR="00347025" w:rsidRDefault="009B7A03" w:rsidP="009B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47025" w:rsidRPr="00695B0C">
        <w:rPr>
          <w:rFonts w:cstheme="minorHAnsi"/>
          <w:sz w:val="24"/>
          <w:szCs w:val="24"/>
        </w:rPr>
        <w:t>bioróżnorodności,</w:t>
      </w:r>
    </w:p>
    <w:p w14:paraId="1C15B965" w14:textId="48B58EB0" w:rsidR="00347025" w:rsidRDefault="009B7A03" w:rsidP="009B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47025" w:rsidRPr="00695B0C">
        <w:rPr>
          <w:rFonts w:cstheme="minorHAnsi"/>
          <w:sz w:val="24"/>
          <w:szCs w:val="24"/>
        </w:rPr>
        <w:t>służby zdrowia,</w:t>
      </w:r>
    </w:p>
    <w:p w14:paraId="0876283E" w14:textId="75C96C6E" w:rsidR="00347025" w:rsidRDefault="009B7A03" w:rsidP="009B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47025" w:rsidRPr="00695B0C">
        <w:rPr>
          <w:rFonts w:cstheme="minorHAnsi"/>
          <w:sz w:val="24"/>
          <w:szCs w:val="24"/>
        </w:rPr>
        <w:t>kultury i zrównoważonej turystyki,</w:t>
      </w:r>
    </w:p>
    <w:p w14:paraId="37F2901E" w14:textId="013FD7EC" w:rsidR="00347025" w:rsidRPr="00695B0C" w:rsidRDefault="009B7A03" w:rsidP="009B7A03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347025" w:rsidRPr="00695B0C">
        <w:rPr>
          <w:rFonts w:cstheme="minorHAnsi"/>
          <w:sz w:val="24"/>
          <w:szCs w:val="24"/>
        </w:rPr>
        <w:t xml:space="preserve">wzmocnienia wzajemnego zaufania (tzw. działania </w:t>
      </w:r>
      <w:proofErr w:type="spellStart"/>
      <w:r w:rsidR="00347025" w:rsidRPr="00695B0C">
        <w:rPr>
          <w:rFonts w:cstheme="minorHAnsi"/>
          <w:sz w:val="24"/>
          <w:szCs w:val="24"/>
        </w:rPr>
        <w:t>people</w:t>
      </w:r>
      <w:proofErr w:type="spellEnd"/>
      <w:r w:rsidR="00347025" w:rsidRPr="00695B0C">
        <w:rPr>
          <w:rFonts w:cstheme="minorHAnsi"/>
          <w:sz w:val="24"/>
          <w:szCs w:val="24"/>
        </w:rPr>
        <w:t xml:space="preserve"> to </w:t>
      </w:r>
      <w:proofErr w:type="spellStart"/>
      <w:r w:rsidR="00347025" w:rsidRPr="00695B0C">
        <w:rPr>
          <w:rFonts w:cstheme="minorHAnsi"/>
          <w:sz w:val="24"/>
          <w:szCs w:val="24"/>
        </w:rPr>
        <w:t>people</w:t>
      </w:r>
      <w:proofErr w:type="spellEnd"/>
      <w:r w:rsidR="00347025" w:rsidRPr="00695B0C">
        <w:rPr>
          <w:rFonts w:cstheme="minorHAnsi"/>
          <w:sz w:val="24"/>
          <w:szCs w:val="24"/>
        </w:rPr>
        <w:t xml:space="preserve"> - ludzie dla ludzi),</w:t>
      </w:r>
    </w:p>
    <w:p w14:paraId="6F8F8E36" w14:textId="2339AD4F" w:rsidR="00347025" w:rsidRDefault="00347025" w:rsidP="009B7A03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  zarządzania współpracą.</w:t>
      </w:r>
    </w:p>
    <w:p w14:paraId="6CEF183B" w14:textId="77777777" w:rsidR="009B7A03" w:rsidRPr="00695B0C" w:rsidRDefault="009B7A03" w:rsidP="00695B0C">
      <w:pPr>
        <w:spacing w:after="0"/>
        <w:rPr>
          <w:rFonts w:cstheme="minorHAnsi"/>
          <w:sz w:val="24"/>
          <w:szCs w:val="24"/>
        </w:rPr>
      </w:pPr>
    </w:p>
    <w:p w14:paraId="714F9A1C" w14:textId="77777777"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Forma wsparcia</w:t>
      </w:r>
    </w:p>
    <w:p w14:paraId="15D824FA" w14:textId="77777777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Dotacja. Wsparcie będzie udzielane beneficjentom w formie refundacji na poziomie 80% dofinansowania z Europejskiego Funduszu Rozwoju Regionalnego (EFRR). </w:t>
      </w:r>
    </w:p>
    <w:p w14:paraId="200F4797" w14:textId="77777777" w:rsidR="00695B0C" w:rsidRDefault="00695B0C" w:rsidP="00347025">
      <w:pPr>
        <w:rPr>
          <w:rFonts w:cstheme="minorHAnsi"/>
          <w:b/>
          <w:sz w:val="24"/>
          <w:szCs w:val="24"/>
          <w:u w:val="single"/>
        </w:rPr>
      </w:pPr>
    </w:p>
    <w:p w14:paraId="053A2B40" w14:textId="77777777"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t>Budżet programu</w:t>
      </w:r>
    </w:p>
    <w:p w14:paraId="2399DCFD" w14:textId="77777777" w:rsidR="00347025" w:rsidRPr="00695B0C" w:rsidRDefault="00347025" w:rsidP="00347025">
      <w:pPr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Budżet wynosi </w:t>
      </w:r>
      <w:r w:rsidR="00F1399D" w:rsidRPr="00695B0C">
        <w:rPr>
          <w:rFonts w:cstheme="minorHAnsi"/>
          <w:sz w:val="24"/>
          <w:szCs w:val="24"/>
        </w:rPr>
        <w:t>93 160 718,00EUR</w:t>
      </w:r>
      <w:r w:rsidRPr="00695B0C">
        <w:rPr>
          <w:rFonts w:cstheme="minorHAnsi"/>
          <w:sz w:val="24"/>
          <w:szCs w:val="24"/>
        </w:rPr>
        <w:t xml:space="preserve"> z EFRR.</w:t>
      </w:r>
    </w:p>
    <w:p w14:paraId="60BFAC3A" w14:textId="77777777" w:rsidR="00360108" w:rsidRPr="00695B0C" w:rsidRDefault="00360108" w:rsidP="00347025">
      <w:pPr>
        <w:rPr>
          <w:rFonts w:cstheme="minorHAnsi"/>
          <w:b/>
          <w:sz w:val="24"/>
          <w:szCs w:val="24"/>
          <w:u w:val="single"/>
        </w:rPr>
      </w:pPr>
    </w:p>
    <w:p w14:paraId="343F1080" w14:textId="77777777" w:rsidR="00347025" w:rsidRPr="00695B0C" w:rsidRDefault="00347025" w:rsidP="00347025">
      <w:pPr>
        <w:rPr>
          <w:rFonts w:cstheme="minorHAnsi"/>
          <w:b/>
          <w:sz w:val="24"/>
          <w:szCs w:val="24"/>
          <w:u w:val="single"/>
        </w:rPr>
      </w:pPr>
      <w:r w:rsidRPr="00695B0C">
        <w:rPr>
          <w:rFonts w:cstheme="minorHAnsi"/>
          <w:b/>
          <w:sz w:val="24"/>
          <w:szCs w:val="24"/>
          <w:u w:val="single"/>
        </w:rPr>
        <w:lastRenderedPageBreak/>
        <w:t>Kontakt</w:t>
      </w:r>
    </w:p>
    <w:p w14:paraId="7268D9C3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Informacji o programie udziela Wspólny Sekretariat w Wilnie:</w:t>
      </w:r>
    </w:p>
    <w:p w14:paraId="3B76F0D2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Adres:</w:t>
      </w:r>
      <w:r w:rsidR="00695B0C" w:rsidRPr="00695B0C">
        <w:rPr>
          <w:rFonts w:cstheme="minorHAnsi"/>
          <w:sz w:val="24"/>
          <w:szCs w:val="24"/>
        </w:rPr>
        <w:t xml:space="preserve"> </w:t>
      </w:r>
      <w:r w:rsidR="00047FBF" w:rsidRPr="00695B0C">
        <w:rPr>
          <w:rFonts w:cstheme="minorHAnsi"/>
          <w:sz w:val="24"/>
          <w:szCs w:val="24"/>
        </w:rPr>
        <w:t>Šventaragio 2, LT-01510</w:t>
      </w:r>
      <w:r w:rsidRPr="00695B0C">
        <w:rPr>
          <w:rFonts w:cstheme="minorHAnsi"/>
          <w:sz w:val="24"/>
          <w:szCs w:val="24"/>
        </w:rPr>
        <w:t>, Wilno</w:t>
      </w:r>
    </w:p>
    <w:p w14:paraId="5D01802E" w14:textId="77777777" w:rsidR="00347025" w:rsidRPr="00695B0C" w:rsidRDefault="00347025" w:rsidP="0025318A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tel.: +370</w:t>
      </w:r>
      <w:r w:rsidR="00047FBF" w:rsidRPr="00695B0C">
        <w:rPr>
          <w:rFonts w:cstheme="minorHAnsi"/>
          <w:sz w:val="24"/>
          <w:szCs w:val="24"/>
        </w:rPr>
        <w:t> 614 32 126</w:t>
      </w:r>
    </w:p>
    <w:p w14:paraId="1D9F4106" w14:textId="77777777" w:rsidR="00347025" w:rsidRPr="00695B0C" w:rsidRDefault="00347025" w:rsidP="0025318A">
      <w:pPr>
        <w:spacing w:after="0"/>
        <w:rPr>
          <w:rFonts w:cstheme="minorHAnsi"/>
          <w:sz w:val="24"/>
          <w:szCs w:val="24"/>
          <w:lang w:val="en-GB"/>
        </w:rPr>
      </w:pPr>
      <w:r w:rsidRPr="00695B0C">
        <w:rPr>
          <w:rFonts w:cstheme="minorHAnsi"/>
          <w:sz w:val="24"/>
          <w:szCs w:val="24"/>
          <w:lang w:val="en-GB"/>
        </w:rPr>
        <w:t xml:space="preserve">e-mail: </w:t>
      </w:r>
      <w:hyperlink r:id="rId8" w:history="1">
        <w:r w:rsidR="00047FBF" w:rsidRPr="00695B0C">
          <w:rPr>
            <w:rStyle w:val="Hipercze"/>
            <w:rFonts w:cstheme="minorHAnsi"/>
            <w:sz w:val="24"/>
            <w:szCs w:val="24"/>
            <w:lang w:val="en-GB"/>
          </w:rPr>
          <w:t>info@vilniusjts.eu</w:t>
        </w:r>
      </w:hyperlink>
    </w:p>
    <w:p w14:paraId="4C5168F9" w14:textId="04B4C81F" w:rsidR="00047FBF" w:rsidRDefault="0025318A" w:rsidP="0025318A">
      <w:pPr>
        <w:spacing w:after="0"/>
        <w:rPr>
          <w:rFonts w:cstheme="minorHAnsi"/>
          <w:sz w:val="24"/>
          <w:szCs w:val="24"/>
          <w:lang w:val="en-GB"/>
        </w:rPr>
      </w:pPr>
      <w:hyperlink r:id="rId9" w:history="1">
        <w:r w:rsidRPr="00634697">
          <w:rPr>
            <w:rStyle w:val="Hipercze"/>
            <w:rFonts w:cstheme="minorHAnsi"/>
            <w:sz w:val="24"/>
            <w:szCs w:val="24"/>
            <w:lang w:val="en-GB"/>
          </w:rPr>
          <w:t>jems@lietuva-polska.eu</w:t>
        </w:r>
      </w:hyperlink>
    </w:p>
    <w:p w14:paraId="7014981A" w14:textId="77777777" w:rsidR="0025318A" w:rsidRPr="00695B0C" w:rsidRDefault="0025318A" w:rsidP="0025318A">
      <w:pPr>
        <w:spacing w:after="0"/>
        <w:rPr>
          <w:rFonts w:cstheme="minorHAnsi"/>
          <w:sz w:val="24"/>
          <w:szCs w:val="24"/>
          <w:lang w:val="en-GB"/>
        </w:rPr>
      </w:pPr>
    </w:p>
    <w:p w14:paraId="6A34F30B" w14:textId="332E58A8" w:rsidR="00347025" w:rsidRPr="00695B0C" w:rsidRDefault="00347025" w:rsidP="00347025">
      <w:pPr>
        <w:rPr>
          <w:rFonts w:cstheme="minorHAnsi"/>
          <w:sz w:val="24"/>
          <w:szCs w:val="24"/>
        </w:rPr>
      </w:pPr>
      <w:r w:rsidRPr="0025318A">
        <w:rPr>
          <w:rFonts w:cstheme="minorHAnsi"/>
          <w:b/>
          <w:bCs/>
          <w:sz w:val="24"/>
          <w:szCs w:val="24"/>
          <w:u w:val="single"/>
        </w:rPr>
        <w:t>W Polsce</w:t>
      </w:r>
      <w:r w:rsidRPr="00695B0C">
        <w:rPr>
          <w:rFonts w:cstheme="minorHAnsi"/>
          <w:sz w:val="24"/>
          <w:szCs w:val="24"/>
          <w:u w:val="single"/>
        </w:rPr>
        <w:t xml:space="preserve"> informacji o </w:t>
      </w:r>
      <w:r w:rsidRPr="0025318A">
        <w:rPr>
          <w:rFonts w:cstheme="minorHAnsi"/>
          <w:b/>
          <w:bCs/>
          <w:sz w:val="24"/>
          <w:szCs w:val="24"/>
          <w:u w:val="single"/>
        </w:rPr>
        <w:t>programie</w:t>
      </w:r>
      <w:r w:rsidRPr="0025318A">
        <w:rPr>
          <w:rFonts w:cstheme="minorHAnsi"/>
          <w:sz w:val="24"/>
          <w:szCs w:val="24"/>
          <w:u w:val="single"/>
        </w:rPr>
        <w:t xml:space="preserve"> udzielają </w:t>
      </w:r>
      <w:r w:rsidR="0025318A" w:rsidRPr="0025318A">
        <w:rPr>
          <w:rFonts w:cstheme="minorHAnsi"/>
          <w:b/>
          <w:bCs/>
          <w:sz w:val="24"/>
          <w:szCs w:val="24"/>
          <w:u w:val="single"/>
        </w:rPr>
        <w:t>R</w:t>
      </w:r>
      <w:r w:rsidRPr="0025318A">
        <w:rPr>
          <w:rFonts w:cstheme="minorHAnsi"/>
          <w:b/>
          <w:bCs/>
          <w:sz w:val="24"/>
          <w:szCs w:val="24"/>
          <w:u w:val="single"/>
        </w:rPr>
        <w:t>egionalne punkty kontaktowe</w:t>
      </w:r>
      <w:r w:rsidRPr="00695B0C">
        <w:rPr>
          <w:rFonts w:cstheme="minorHAnsi"/>
          <w:sz w:val="24"/>
          <w:szCs w:val="24"/>
        </w:rPr>
        <w:t>:</w:t>
      </w:r>
    </w:p>
    <w:p w14:paraId="0C5CE975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Regionalny Punkt Kontaktowy Programu Interreg Litwa - Polska </w:t>
      </w:r>
      <w:r w:rsidRPr="0025318A">
        <w:rPr>
          <w:rFonts w:cstheme="minorHAnsi"/>
          <w:b/>
          <w:bCs/>
          <w:sz w:val="24"/>
          <w:szCs w:val="24"/>
        </w:rPr>
        <w:t>w Białymstoku</w:t>
      </w:r>
    </w:p>
    <w:p w14:paraId="6374D5AA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Departament Rozwoju Regionalnego</w:t>
      </w:r>
    </w:p>
    <w:p w14:paraId="1435C263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Urząd Marszałkowski Województwa Podlaskiego w Białymstoku</w:t>
      </w:r>
    </w:p>
    <w:p w14:paraId="6D6F0B75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ul. Poleska 89,</w:t>
      </w:r>
    </w:p>
    <w:p w14:paraId="581769E2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15-874 Białystok</w:t>
      </w:r>
    </w:p>
    <w:p w14:paraId="1545EFFA" w14:textId="77777777" w:rsidR="00347025" w:rsidRPr="00695B0C" w:rsidRDefault="00347025" w:rsidP="008F5A7F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tel. +48 (85) 66 54</w:t>
      </w:r>
      <w:r w:rsidR="00047FBF" w:rsidRPr="00695B0C">
        <w:rPr>
          <w:rFonts w:cstheme="minorHAnsi"/>
          <w:sz w:val="24"/>
          <w:szCs w:val="24"/>
        </w:rPr>
        <w:t> </w:t>
      </w:r>
      <w:r w:rsidRPr="00695B0C">
        <w:rPr>
          <w:rFonts w:cstheme="minorHAnsi"/>
          <w:sz w:val="24"/>
          <w:szCs w:val="24"/>
        </w:rPr>
        <w:t>908</w:t>
      </w:r>
      <w:r w:rsidR="00047FBF" w:rsidRPr="00695B0C">
        <w:rPr>
          <w:rFonts w:cstheme="minorHAnsi"/>
          <w:sz w:val="24"/>
          <w:szCs w:val="24"/>
        </w:rPr>
        <w:t>/288</w:t>
      </w:r>
    </w:p>
    <w:p w14:paraId="3713FA60" w14:textId="77777777" w:rsidR="00695B0C" w:rsidRPr="008F5A7F" w:rsidRDefault="00347025" w:rsidP="0025318A">
      <w:pPr>
        <w:spacing w:after="0"/>
        <w:rPr>
          <w:rFonts w:cstheme="minorHAnsi"/>
          <w:sz w:val="24"/>
          <w:szCs w:val="24"/>
        </w:rPr>
      </w:pPr>
      <w:r w:rsidRPr="008F5A7F">
        <w:rPr>
          <w:rFonts w:cstheme="minorHAnsi"/>
          <w:sz w:val="24"/>
          <w:szCs w:val="24"/>
        </w:rPr>
        <w:t xml:space="preserve">e-mail: </w:t>
      </w:r>
      <w:hyperlink r:id="rId10" w:history="1">
        <w:r w:rsidR="00695B0C" w:rsidRPr="008F5A7F">
          <w:rPr>
            <w:rStyle w:val="Hipercze"/>
            <w:rFonts w:cstheme="minorHAnsi"/>
            <w:sz w:val="24"/>
            <w:szCs w:val="24"/>
          </w:rPr>
          <w:t>krzysztof.sas@wrotapodlasia.pl</w:t>
        </w:r>
      </w:hyperlink>
    </w:p>
    <w:p w14:paraId="018167D0" w14:textId="6A1E1481" w:rsidR="00347025" w:rsidRDefault="00695B0C" w:rsidP="0025318A">
      <w:pPr>
        <w:spacing w:after="0"/>
      </w:pPr>
      <w:hyperlink r:id="rId11" w:history="1">
        <w:r w:rsidRPr="00695B0C">
          <w:rPr>
            <w:rStyle w:val="Hipercze"/>
            <w:rFonts w:cstheme="minorHAnsi"/>
            <w:sz w:val="24"/>
            <w:szCs w:val="24"/>
          </w:rPr>
          <w:t>izabela.matyszewska@wrotapodlasia.pl</w:t>
        </w:r>
      </w:hyperlink>
    </w:p>
    <w:p w14:paraId="2BE88241" w14:textId="77777777" w:rsidR="0025318A" w:rsidRPr="00695B0C" w:rsidRDefault="0025318A" w:rsidP="0025318A">
      <w:pPr>
        <w:spacing w:after="0"/>
        <w:rPr>
          <w:rFonts w:cstheme="minorHAnsi"/>
          <w:sz w:val="24"/>
          <w:szCs w:val="24"/>
        </w:rPr>
      </w:pPr>
    </w:p>
    <w:p w14:paraId="352060BF" w14:textId="77777777" w:rsidR="0025318A" w:rsidRDefault="00347025" w:rsidP="0025318A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Regionalny Punkt Kontaktowy Programu Interreg Litwa - Polska </w:t>
      </w:r>
      <w:r w:rsidRPr="0025318A">
        <w:rPr>
          <w:rFonts w:cstheme="minorHAnsi"/>
          <w:b/>
          <w:bCs/>
          <w:sz w:val="24"/>
          <w:szCs w:val="24"/>
        </w:rPr>
        <w:t>w Olsztynie</w:t>
      </w:r>
      <w:r w:rsidR="0025318A">
        <w:rPr>
          <w:rFonts w:cstheme="minorHAnsi"/>
          <w:sz w:val="24"/>
          <w:szCs w:val="24"/>
        </w:rPr>
        <w:t>:</w:t>
      </w:r>
      <w:r w:rsidR="0025318A"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>Departament Polityki Regionalnej Urząd Marszałkowski Województwa Warmińsko-Mazurskiego w Olsztynie</w:t>
      </w:r>
      <w:r w:rsidR="0025318A"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 xml:space="preserve">ul. Kościuszki 89/91 </w:t>
      </w:r>
    </w:p>
    <w:p w14:paraId="349F0ADC" w14:textId="79F7DE84" w:rsidR="00347025" w:rsidRPr="00695B0C" w:rsidRDefault="001C7A43" w:rsidP="0025318A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10 – 554 </w:t>
      </w:r>
      <w:r w:rsidR="00347025" w:rsidRPr="00695B0C">
        <w:rPr>
          <w:rFonts w:cstheme="minorHAnsi"/>
          <w:sz w:val="24"/>
          <w:szCs w:val="24"/>
        </w:rPr>
        <w:t>Olsztyn</w:t>
      </w:r>
    </w:p>
    <w:p w14:paraId="547059FC" w14:textId="77777777" w:rsidR="00347025" w:rsidRPr="00695B0C" w:rsidRDefault="00347025" w:rsidP="0025318A">
      <w:pPr>
        <w:spacing w:after="0"/>
        <w:rPr>
          <w:rFonts w:cstheme="minorHAnsi"/>
          <w:sz w:val="24"/>
          <w:szCs w:val="24"/>
        </w:rPr>
      </w:pPr>
      <w:proofErr w:type="spellStart"/>
      <w:r w:rsidRPr="00695B0C">
        <w:rPr>
          <w:rFonts w:cstheme="minorHAnsi"/>
          <w:sz w:val="24"/>
          <w:szCs w:val="24"/>
        </w:rPr>
        <w:t>tel</w:t>
      </w:r>
      <w:proofErr w:type="spellEnd"/>
      <w:r w:rsidRPr="00695B0C">
        <w:rPr>
          <w:rFonts w:cstheme="minorHAnsi"/>
          <w:sz w:val="24"/>
          <w:szCs w:val="24"/>
        </w:rPr>
        <w:t xml:space="preserve">: + 48 (89) 521 93 23/24 </w:t>
      </w:r>
    </w:p>
    <w:p w14:paraId="7538FDFF" w14:textId="77777777" w:rsidR="006E4ED6" w:rsidRPr="00695B0C" w:rsidRDefault="00347025" w:rsidP="0025318A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e-mail: </w:t>
      </w:r>
      <w:hyperlink r:id="rId12" w:history="1">
        <w:r w:rsidR="006E4ED6" w:rsidRPr="00695B0C">
          <w:rPr>
            <w:rStyle w:val="Hipercze"/>
            <w:rFonts w:cstheme="minorHAnsi"/>
            <w:sz w:val="24"/>
            <w:szCs w:val="24"/>
          </w:rPr>
          <w:t>k.ostrowski@warmia.mazury.pl</w:t>
        </w:r>
      </w:hyperlink>
    </w:p>
    <w:p w14:paraId="26751D98" w14:textId="77777777" w:rsidR="00347025" w:rsidRDefault="006E4ED6" w:rsidP="0025318A">
      <w:pPr>
        <w:pBdr>
          <w:bottom w:val="single" w:sz="6" w:space="1" w:color="auto"/>
        </w:pBdr>
        <w:spacing w:after="0"/>
      </w:pPr>
      <w:hyperlink r:id="rId13" w:history="1">
        <w:r w:rsidRPr="00695B0C">
          <w:rPr>
            <w:rStyle w:val="Hipercze"/>
            <w:rFonts w:cstheme="minorHAnsi"/>
            <w:sz w:val="24"/>
            <w:szCs w:val="24"/>
          </w:rPr>
          <w:t>g.gieda@warmia.mazury.pl</w:t>
        </w:r>
      </w:hyperlink>
    </w:p>
    <w:p w14:paraId="5E1599FF" w14:textId="77777777" w:rsidR="0025318A" w:rsidRPr="00695B0C" w:rsidRDefault="0025318A" w:rsidP="0025318A">
      <w:pPr>
        <w:pBdr>
          <w:bottom w:val="single" w:sz="6" w:space="1" w:color="auto"/>
        </w:pBdr>
        <w:jc w:val="right"/>
        <w:rPr>
          <w:rFonts w:cstheme="minorHAnsi"/>
          <w:sz w:val="24"/>
          <w:szCs w:val="24"/>
        </w:rPr>
      </w:pPr>
    </w:p>
    <w:p w14:paraId="6C6E9A30" w14:textId="77777777" w:rsidR="0025318A" w:rsidRDefault="0025318A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75FD10BB" w14:textId="3C784151"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Dodatkowe informacje:</w:t>
      </w:r>
    </w:p>
    <w:p w14:paraId="589601A3" w14:textId="77777777" w:rsidR="004E4BF5" w:rsidRDefault="003A1536" w:rsidP="004E4BF5">
      <w:pPr>
        <w:spacing w:after="0"/>
        <w:rPr>
          <w:rFonts w:cstheme="minorHAnsi"/>
          <w:sz w:val="24"/>
          <w:szCs w:val="24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Szczegółowe informacje dotyczące Programu znajdują się na stron</w:t>
      </w:r>
      <w:r w:rsidR="00E55774" w:rsidRPr="00695B0C">
        <w:rPr>
          <w:rFonts w:eastAsia="Times New Roman" w:cstheme="minorHAnsi"/>
          <w:sz w:val="24"/>
          <w:szCs w:val="24"/>
          <w:lang w:eastAsia="pl-PL"/>
        </w:rPr>
        <w:t>ach</w:t>
      </w:r>
      <w:r w:rsidR="00360108" w:rsidRPr="00695B0C">
        <w:rPr>
          <w:rFonts w:cstheme="minorHAnsi"/>
          <w:sz w:val="24"/>
          <w:szCs w:val="24"/>
        </w:rPr>
        <w:t>:</w:t>
      </w:r>
    </w:p>
    <w:p w14:paraId="0877BED6" w14:textId="4A73D3ED" w:rsidR="00360108" w:rsidRDefault="002E7559" w:rsidP="004E4BF5">
      <w:pPr>
        <w:spacing w:after="0"/>
      </w:pPr>
      <w:r w:rsidRPr="00695B0C">
        <w:rPr>
          <w:rFonts w:cstheme="minorHAnsi"/>
          <w:sz w:val="24"/>
          <w:szCs w:val="24"/>
        </w:rPr>
        <w:br/>
      </w:r>
      <w:hyperlink r:id="rId14" w:history="1">
        <w:r w:rsidR="00360108" w:rsidRPr="00695B0C">
          <w:rPr>
            <w:rStyle w:val="Hipercze"/>
            <w:rFonts w:cstheme="minorHAnsi"/>
            <w:sz w:val="24"/>
            <w:szCs w:val="24"/>
          </w:rPr>
          <w:t>https://lietuva-polska.eu/pl/program/</w:t>
        </w:r>
      </w:hyperlink>
    </w:p>
    <w:p w14:paraId="5177CA01" w14:textId="77777777" w:rsidR="004E4BF5" w:rsidRPr="00695B0C" w:rsidRDefault="004E4BF5" w:rsidP="004E4BF5">
      <w:pPr>
        <w:spacing w:after="0"/>
        <w:rPr>
          <w:rStyle w:val="Hipercze"/>
          <w:rFonts w:cstheme="minorHAnsi"/>
          <w:sz w:val="24"/>
          <w:szCs w:val="24"/>
        </w:rPr>
      </w:pPr>
    </w:p>
    <w:p w14:paraId="74E0D69B" w14:textId="77777777" w:rsidR="00360108" w:rsidRDefault="00360108" w:rsidP="004E4BF5">
      <w:pPr>
        <w:spacing w:after="0"/>
        <w:jc w:val="both"/>
        <w:rPr>
          <w:rFonts w:cstheme="minorHAnsi"/>
          <w:sz w:val="24"/>
          <w:szCs w:val="24"/>
        </w:rPr>
      </w:pPr>
      <w:hyperlink r:id="rId15" w:history="1">
        <w:r w:rsidRPr="00695B0C">
          <w:rPr>
            <w:rStyle w:val="Hipercze"/>
            <w:rFonts w:cstheme="minorHAnsi"/>
            <w:sz w:val="24"/>
            <w:szCs w:val="24"/>
          </w:rPr>
          <w:t>https://www.ewt.gov.pl/</w:t>
        </w:r>
      </w:hyperlink>
      <w:r w:rsidRPr="00695B0C">
        <w:rPr>
          <w:rFonts w:cstheme="minorHAnsi"/>
          <w:sz w:val="24"/>
          <w:szCs w:val="24"/>
        </w:rPr>
        <w:t xml:space="preserve"> </w:t>
      </w:r>
    </w:p>
    <w:p w14:paraId="7D4490CC" w14:textId="77777777" w:rsidR="004E4BF5" w:rsidRPr="00695B0C" w:rsidRDefault="004E4BF5" w:rsidP="004E4BF5">
      <w:pPr>
        <w:spacing w:after="0"/>
        <w:jc w:val="both"/>
        <w:rPr>
          <w:rFonts w:cstheme="minorHAnsi"/>
          <w:sz w:val="24"/>
          <w:szCs w:val="24"/>
        </w:rPr>
      </w:pPr>
    </w:p>
    <w:p w14:paraId="7095E15B" w14:textId="77777777" w:rsidR="00360108" w:rsidRPr="00695B0C" w:rsidRDefault="00360108" w:rsidP="00360108">
      <w:pPr>
        <w:rPr>
          <w:rFonts w:cstheme="minorHAnsi"/>
          <w:sz w:val="24"/>
          <w:szCs w:val="24"/>
        </w:rPr>
      </w:pPr>
      <w:r w:rsidRPr="00695B0C">
        <w:rPr>
          <w:rStyle w:val="Hipercze"/>
          <w:rFonts w:cstheme="minorHAnsi"/>
          <w:sz w:val="24"/>
          <w:szCs w:val="24"/>
        </w:rPr>
        <w:t>https://interreg.warmia.mazury.pl/litwa-polska/litwa-polska-2021-2027</w:t>
      </w:r>
    </w:p>
    <w:p w14:paraId="40F35360" w14:textId="77777777" w:rsidR="008F5A7F" w:rsidRDefault="008F5A7F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37EF78DD" w14:textId="77777777" w:rsidR="00DE7810" w:rsidRDefault="00DE7810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0D965D44" w14:textId="77777777" w:rsidR="00DE7810" w:rsidRDefault="00DE7810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</w:p>
    <w:p w14:paraId="51D25254" w14:textId="77777777"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Zadania Krajowego Kontrolera:</w:t>
      </w:r>
    </w:p>
    <w:p w14:paraId="705BFBEC" w14:textId="7EFDD744" w:rsidR="003A1536" w:rsidRPr="00695B0C" w:rsidRDefault="002E7559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Minister Funduszy i Polityki Regionalnej, Porozumieniem z dnia 21 grudnia 2022r., powierzył Wojewodzie Warmińsko – Mazurskiemu zadania Krajowego Kontrolera w ramach programów Interreg Południowy Bałtyk 2021-2027 oraz Interreg Litwa – Polska 2021 – 2027 (</w:t>
      </w:r>
      <w:r w:rsidR="008518D3" w:rsidRPr="00BE724C">
        <w:rPr>
          <w:rFonts w:eastAsia="Times New Roman" w:cstheme="minorHAnsi"/>
          <w:sz w:val="24"/>
          <w:szCs w:val="24"/>
          <w:lang w:eastAsia="pl-PL"/>
        </w:rPr>
        <w:t xml:space="preserve">ujęte w strukturze organizacyjnej Wydziału </w:t>
      </w:r>
      <w:r w:rsidR="008518D3">
        <w:rPr>
          <w:rFonts w:eastAsia="Times New Roman" w:cstheme="minorHAnsi"/>
          <w:sz w:val="24"/>
          <w:szCs w:val="24"/>
          <w:lang w:eastAsia="pl-PL"/>
        </w:rPr>
        <w:t>Kontroli</w:t>
      </w:r>
      <w:r w:rsidR="008518D3" w:rsidRPr="00BE724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518D3" w:rsidRPr="00A762A1">
        <w:rPr>
          <w:rFonts w:eastAsia="Times New Roman" w:cstheme="minorHAnsi"/>
          <w:sz w:val="24"/>
          <w:szCs w:val="24"/>
          <w:lang w:eastAsia="pl-PL"/>
        </w:rPr>
        <w:t xml:space="preserve">jako </w:t>
      </w:r>
      <w:r w:rsidR="008518D3" w:rsidRPr="00A762A1">
        <w:rPr>
          <w:rStyle w:val="lbldzial"/>
          <w:sz w:val="24"/>
          <w:szCs w:val="24"/>
        </w:rPr>
        <w:t>Oddział obsługi Programów Współpracy INTERREG</w:t>
      </w:r>
      <w:r w:rsidRPr="00695B0C">
        <w:rPr>
          <w:rFonts w:eastAsia="Times New Roman" w:cstheme="minorHAnsi"/>
          <w:sz w:val="24"/>
          <w:szCs w:val="24"/>
          <w:lang w:eastAsia="pl-PL"/>
        </w:rPr>
        <w:t>).</w:t>
      </w:r>
      <w:r w:rsidR="008518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A1536" w:rsidRPr="00695B0C">
        <w:rPr>
          <w:rFonts w:eastAsia="Times New Roman" w:cstheme="minorHAnsi"/>
          <w:sz w:val="24"/>
          <w:szCs w:val="24"/>
          <w:lang w:eastAsia="pl-PL"/>
        </w:rPr>
        <w:t xml:space="preserve">Na podstawie ww. Porozumienia, </w:t>
      </w:r>
      <w:r w:rsidR="003A1536" w:rsidRPr="00695B0C">
        <w:rPr>
          <w:rFonts w:eastAsia="Times New Roman" w:cstheme="minorHAnsi"/>
          <w:b/>
          <w:bCs/>
          <w:sz w:val="24"/>
          <w:szCs w:val="24"/>
          <w:lang w:eastAsia="pl-PL"/>
        </w:rPr>
        <w:t>Wojewodzie Warmińsko-Mazurskiemu powierzone zostały zadania polegające na</w:t>
      </w:r>
      <w:r w:rsidR="003A1536" w:rsidRPr="00695B0C">
        <w:rPr>
          <w:rFonts w:eastAsia="Times New Roman" w:cstheme="minorHAnsi"/>
          <w:sz w:val="24"/>
          <w:szCs w:val="24"/>
          <w:lang w:eastAsia="pl-PL"/>
        </w:rPr>
        <w:t>:</w:t>
      </w:r>
    </w:p>
    <w:p w14:paraId="13DC7723" w14:textId="77777777" w:rsidR="00473E89" w:rsidRPr="00695B0C" w:rsidRDefault="00473E89" w:rsidP="008518D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kontroli, o której mowa w art. 74 ust. 1 lit. a rozporządzenia ogólnego i art. 24 ust. 2</w:t>
      </w:r>
    </w:p>
    <w:p w14:paraId="0BD32A7F" w14:textId="77777777" w:rsidR="00473E89" w:rsidRPr="00695B0C" w:rsidRDefault="00473E89" w:rsidP="008518D3">
      <w:pPr>
        <w:spacing w:after="0" w:line="276" w:lineRule="auto"/>
        <w:ind w:left="709" w:hanging="425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pkt 2 lit. a–c oraz e ustawy wdrożeniowej,</w:t>
      </w:r>
    </w:p>
    <w:p w14:paraId="3F120721" w14:textId="77777777" w:rsidR="00473E89" w:rsidRPr="00695B0C" w:rsidRDefault="00473E89" w:rsidP="008518D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kontroli, o której mowa w art. 24 ust. 2 pkt 2 lit. f ustawy wdrożeniowej, o ile</w:t>
      </w:r>
    </w:p>
    <w:p w14:paraId="31A85149" w14:textId="77777777" w:rsidR="00473E89" w:rsidRPr="00695B0C" w:rsidRDefault="00473E89" w:rsidP="008518D3">
      <w:pPr>
        <w:spacing w:after="0" w:line="276" w:lineRule="auto"/>
        <w:ind w:firstLine="284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dokumenty programowe nie stanowią inaczej,</w:t>
      </w:r>
    </w:p>
    <w:p w14:paraId="21431E43" w14:textId="77777777" w:rsidR="00473E89" w:rsidRPr="00695B0C" w:rsidRDefault="00473E89" w:rsidP="008518D3">
      <w:pPr>
        <w:pStyle w:val="Akapitzlist"/>
        <w:numPr>
          <w:ilvl w:val="0"/>
          <w:numId w:val="6"/>
        </w:numPr>
        <w:spacing w:after="0" w:line="276" w:lineRule="auto"/>
        <w:ind w:left="284" w:hanging="284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zapobieganiu, wykrywaniu, korygowaniu i raportowaniu nieprawidłowości i nadużyć</w:t>
      </w:r>
    </w:p>
    <w:p w14:paraId="26ECA16B" w14:textId="77777777" w:rsidR="003A1536" w:rsidRDefault="00473E89" w:rsidP="008518D3">
      <w:pPr>
        <w:spacing w:after="0" w:line="276" w:lineRule="auto"/>
        <w:ind w:left="284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finansowych na podstawie art. 69 ust. 2 rozporządzenia ogólnego oraz zgodnie </w:t>
      </w:r>
      <w:r w:rsidRPr="00695B0C">
        <w:rPr>
          <w:rFonts w:cstheme="minorHAnsi"/>
          <w:sz w:val="24"/>
          <w:szCs w:val="24"/>
        </w:rPr>
        <w:br/>
        <w:t>z procedurami przyjętymi w dokumentach programowych.</w:t>
      </w:r>
    </w:p>
    <w:p w14:paraId="42594E23" w14:textId="77777777" w:rsidR="0025318A" w:rsidRPr="00695B0C" w:rsidRDefault="0025318A" w:rsidP="0025318A">
      <w:pPr>
        <w:spacing w:after="0"/>
        <w:ind w:left="284"/>
        <w:jc w:val="both"/>
        <w:rPr>
          <w:rFonts w:cstheme="minorHAnsi"/>
          <w:sz w:val="24"/>
          <w:szCs w:val="24"/>
        </w:rPr>
      </w:pPr>
    </w:p>
    <w:p w14:paraId="1FB43C79" w14:textId="185759C5" w:rsidR="002D1CCD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Osobami odpowiedzialnymi w Warmińsko-Mazurskim Urzędzie Wojewódzkim za realizację zadań Krajowego Kontrolera w Programie </w:t>
      </w:r>
      <w:r w:rsidR="00F44C29" w:rsidRPr="00695B0C">
        <w:rPr>
          <w:rFonts w:cstheme="minorHAnsi"/>
          <w:sz w:val="24"/>
          <w:szCs w:val="24"/>
        </w:rPr>
        <w:t>Interreg Litwa-Polska</w:t>
      </w:r>
      <w:r w:rsidRPr="00695B0C">
        <w:rPr>
          <w:rFonts w:cstheme="minorHAnsi"/>
          <w:sz w:val="24"/>
          <w:szCs w:val="24"/>
        </w:rPr>
        <w:t xml:space="preserve"> 2021-2027 są:</w:t>
      </w:r>
    </w:p>
    <w:p w14:paraId="3DF42FDE" w14:textId="77777777" w:rsidR="0025318A" w:rsidRDefault="0025318A" w:rsidP="002D1CCD">
      <w:pPr>
        <w:spacing w:after="0"/>
        <w:jc w:val="both"/>
        <w:rPr>
          <w:rFonts w:cstheme="minorHAnsi"/>
          <w:sz w:val="24"/>
          <w:szCs w:val="24"/>
        </w:rPr>
      </w:pPr>
    </w:p>
    <w:p w14:paraId="2854F1E8" w14:textId="49DED26B" w:rsidR="00DE7810" w:rsidRPr="00DE7810" w:rsidRDefault="00DE7810" w:rsidP="002D1CC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E7810">
        <w:rPr>
          <w:rFonts w:cstheme="minorHAnsi"/>
          <w:b/>
          <w:bCs/>
          <w:sz w:val="24"/>
          <w:szCs w:val="24"/>
        </w:rPr>
        <w:t>Telimena Sołoducha</w:t>
      </w:r>
    </w:p>
    <w:p w14:paraId="6B96F48A" w14:textId="3B051A9D" w:rsidR="00DE7810" w:rsidRPr="00DE7810" w:rsidRDefault="00DE7810" w:rsidP="002D1CCD">
      <w:pPr>
        <w:spacing w:after="0"/>
        <w:jc w:val="both"/>
        <w:rPr>
          <w:rStyle w:val="lbldzial"/>
          <w:sz w:val="24"/>
          <w:szCs w:val="24"/>
        </w:rPr>
      </w:pPr>
      <w:r w:rsidRPr="00DE7810">
        <w:rPr>
          <w:rFonts w:cstheme="minorHAnsi"/>
          <w:sz w:val="24"/>
          <w:szCs w:val="24"/>
        </w:rPr>
        <w:t>p.o. kierownika Oddziału</w:t>
      </w:r>
      <w:r w:rsidRPr="00DE7810">
        <w:rPr>
          <w:rStyle w:val="lbldzial"/>
          <w:sz w:val="24"/>
          <w:szCs w:val="24"/>
        </w:rPr>
        <w:t xml:space="preserve"> obsługi Programów Współpracy INTERREG </w:t>
      </w:r>
    </w:p>
    <w:p w14:paraId="14968207" w14:textId="33D097D0" w:rsidR="00DE7810" w:rsidRPr="00DE7810" w:rsidRDefault="00DE7810" w:rsidP="002D1CCD">
      <w:pPr>
        <w:spacing w:after="0"/>
        <w:jc w:val="both"/>
        <w:rPr>
          <w:rStyle w:val="lbldzial"/>
          <w:sz w:val="24"/>
          <w:szCs w:val="24"/>
        </w:rPr>
      </w:pPr>
      <w:r w:rsidRPr="00DE7810">
        <w:rPr>
          <w:rStyle w:val="lbldzial"/>
          <w:sz w:val="24"/>
          <w:szCs w:val="24"/>
        </w:rPr>
        <w:t>w Wydziale Kontroli</w:t>
      </w:r>
    </w:p>
    <w:p w14:paraId="6E87731F" w14:textId="4EAF465E" w:rsidR="00DE7810" w:rsidRPr="00DE7810" w:rsidRDefault="00DE7810" w:rsidP="002D1CCD">
      <w:pPr>
        <w:spacing w:after="0"/>
        <w:jc w:val="both"/>
        <w:rPr>
          <w:rStyle w:val="lbldzial"/>
          <w:sz w:val="24"/>
          <w:szCs w:val="24"/>
        </w:rPr>
      </w:pPr>
      <w:r w:rsidRPr="00DE7810">
        <w:rPr>
          <w:rStyle w:val="lbldzial"/>
          <w:sz w:val="24"/>
          <w:szCs w:val="24"/>
        </w:rPr>
        <w:t>tel. 89 52</w:t>
      </w:r>
      <w:r w:rsidR="0025318A">
        <w:rPr>
          <w:rStyle w:val="lbldzial"/>
          <w:sz w:val="24"/>
          <w:szCs w:val="24"/>
        </w:rPr>
        <w:t xml:space="preserve"> </w:t>
      </w:r>
      <w:r w:rsidRPr="00DE7810">
        <w:rPr>
          <w:rStyle w:val="lbldzial"/>
          <w:sz w:val="24"/>
          <w:szCs w:val="24"/>
        </w:rPr>
        <w:t>32 708</w:t>
      </w:r>
    </w:p>
    <w:p w14:paraId="5C24DDF4" w14:textId="17B40BEF" w:rsidR="00DE7810" w:rsidRDefault="00DE7810" w:rsidP="002D1CCD">
      <w:pPr>
        <w:spacing w:after="0"/>
        <w:jc w:val="both"/>
        <w:rPr>
          <w:rStyle w:val="lbldzial"/>
          <w:sz w:val="24"/>
          <w:szCs w:val="24"/>
        </w:rPr>
      </w:pPr>
      <w:hyperlink r:id="rId16" w:history="1">
        <w:r w:rsidRPr="00634697">
          <w:rPr>
            <w:rStyle w:val="Hipercze"/>
            <w:sz w:val="24"/>
            <w:szCs w:val="24"/>
          </w:rPr>
          <w:t>telimena.soloducha@uw.olsztyn.pl</w:t>
        </w:r>
      </w:hyperlink>
    </w:p>
    <w:p w14:paraId="2A160C48" w14:textId="77777777" w:rsidR="00DE7810" w:rsidRDefault="00DE7810" w:rsidP="002D1CCD">
      <w:pPr>
        <w:spacing w:after="0"/>
        <w:jc w:val="both"/>
        <w:rPr>
          <w:rFonts w:cstheme="minorHAnsi"/>
          <w:sz w:val="24"/>
          <w:szCs w:val="24"/>
        </w:rPr>
      </w:pPr>
    </w:p>
    <w:p w14:paraId="20DA33C8" w14:textId="77777777" w:rsidR="00DE7810" w:rsidRPr="00DE7810" w:rsidRDefault="00DE7810" w:rsidP="00DE7810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E7810">
        <w:rPr>
          <w:rFonts w:cstheme="minorHAnsi"/>
          <w:b/>
          <w:bCs/>
          <w:sz w:val="24"/>
          <w:szCs w:val="24"/>
        </w:rPr>
        <w:t xml:space="preserve">Grażyna </w:t>
      </w:r>
      <w:proofErr w:type="spellStart"/>
      <w:r w:rsidRPr="00DE7810">
        <w:rPr>
          <w:rFonts w:cstheme="minorHAnsi"/>
          <w:b/>
          <w:bCs/>
          <w:sz w:val="24"/>
          <w:szCs w:val="24"/>
        </w:rPr>
        <w:t>Ejsmont</w:t>
      </w:r>
      <w:proofErr w:type="spellEnd"/>
      <w:r w:rsidRPr="00DE7810">
        <w:rPr>
          <w:rFonts w:cstheme="minorHAnsi"/>
          <w:b/>
          <w:bCs/>
          <w:sz w:val="24"/>
          <w:szCs w:val="24"/>
        </w:rPr>
        <w:t xml:space="preserve"> </w:t>
      </w:r>
    </w:p>
    <w:p w14:paraId="6E013AD9" w14:textId="77777777" w:rsidR="00DE7810" w:rsidRPr="00695B0C" w:rsidRDefault="00DE7810" w:rsidP="00DE7810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</w:p>
    <w:p w14:paraId="403B83B4" w14:textId="45EEE94E" w:rsidR="00DE7810" w:rsidRPr="00695B0C" w:rsidRDefault="00DE7810" w:rsidP="00DE7810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w Wydziale </w:t>
      </w:r>
      <w:r>
        <w:rPr>
          <w:rFonts w:cstheme="minorHAnsi"/>
          <w:sz w:val="24"/>
          <w:szCs w:val="24"/>
        </w:rPr>
        <w:t>Kontroli</w:t>
      </w:r>
    </w:p>
    <w:p w14:paraId="317EB500" w14:textId="7CE2F004" w:rsidR="00DE7810" w:rsidRPr="00110BF2" w:rsidRDefault="00DE7810" w:rsidP="00DE7810">
      <w:pPr>
        <w:rPr>
          <w:rFonts w:cstheme="minorHAnsi"/>
          <w:sz w:val="24"/>
          <w:szCs w:val="24"/>
          <w:lang w:val="en-US"/>
        </w:rPr>
      </w:pPr>
      <w:r w:rsidRPr="00110BF2">
        <w:rPr>
          <w:rFonts w:cstheme="minorHAnsi"/>
          <w:sz w:val="24"/>
          <w:szCs w:val="24"/>
          <w:lang w:val="en-US"/>
        </w:rPr>
        <w:t>tel. 89 52 32 756</w:t>
      </w:r>
      <w:r w:rsidRPr="00110BF2">
        <w:rPr>
          <w:rFonts w:cstheme="minorHAnsi"/>
          <w:sz w:val="24"/>
          <w:szCs w:val="24"/>
          <w:lang w:val="en-US"/>
        </w:rPr>
        <w:br/>
      </w:r>
      <w:hyperlink r:id="rId17" w:history="1">
        <w:r w:rsidRPr="00110BF2">
          <w:rPr>
            <w:rStyle w:val="Hipercze"/>
            <w:rFonts w:cstheme="minorHAnsi"/>
            <w:sz w:val="24"/>
            <w:szCs w:val="24"/>
            <w:lang w:val="en-US"/>
          </w:rPr>
          <w:t>grazyna.ejsmont@uw.olsztyn.pl</w:t>
        </w:r>
      </w:hyperlink>
    </w:p>
    <w:p w14:paraId="47455D25" w14:textId="77777777" w:rsidR="00DE7810" w:rsidRPr="00110BF2" w:rsidRDefault="00DE7810" w:rsidP="002D1CCD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6080B031" w14:textId="77777777" w:rsidR="002D1CCD" w:rsidRPr="00DE7810" w:rsidRDefault="002D1CCD" w:rsidP="002D1CC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E7810">
        <w:rPr>
          <w:rFonts w:cstheme="minorHAnsi"/>
          <w:b/>
          <w:bCs/>
          <w:sz w:val="24"/>
          <w:szCs w:val="24"/>
        </w:rPr>
        <w:t xml:space="preserve">Mirosława Wojtyńska </w:t>
      </w:r>
    </w:p>
    <w:p w14:paraId="43F43785" w14:textId="1E19B449" w:rsidR="002D1CCD" w:rsidRPr="00695B0C" w:rsidRDefault="00DE7810" w:rsidP="002D1CCD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starszy inspektor wojewódzki</w:t>
      </w:r>
    </w:p>
    <w:p w14:paraId="0B02BC7E" w14:textId="35B39851"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w Wydziale </w:t>
      </w:r>
      <w:r w:rsidR="00DE7810">
        <w:rPr>
          <w:rFonts w:cstheme="minorHAnsi"/>
          <w:sz w:val="24"/>
          <w:szCs w:val="24"/>
        </w:rPr>
        <w:t>Kontroli</w:t>
      </w:r>
    </w:p>
    <w:p w14:paraId="0305D2B8" w14:textId="77777777" w:rsidR="002D1CCD" w:rsidRPr="00110BF2" w:rsidRDefault="002D1CCD" w:rsidP="002D1CCD">
      <w:pPr>
        <w:spacing w:after="0"/>
        <w:jc w:val="both"/>
        <w:rPr>
          <w:rFonts w:cstheme="minorHAnsi"/>
          <w:sz w:val="24"/>
          <w:szCs w:val="24"/>
          <w:lang w:val="en-US"/>
        </w:rPr>
      </w:pPr>
      <w:r w:rsidRPr="00110BF2">
        <w:rPr>
          <w:rFonts w:cstheme="minorHAnsi"/>
          <w:sz w:val="24"/>
          <w:szCs w:val="24"/>
          <w:lang w:val="en-US"/>
        </w:rPr>
        <w:t>tel. 55 23 74 574</w:t>
      </w:r>
    </w:p>
    <w:p w14:paraId="11717F04" w14:textId="77777777" w:rsidR="002D1CCD" w:rsidRPr="00110BF2" w:rsidRDefault="002D1CCD" w:rsidP="002D1CCD">
      <w:pPr>
        <w:spacing w:after="0"/>
        <w:jc w:val="both"/>
        <w:rPr>
          <w:rFonts w:cstheme="minorHAnsi"/>
          <w:sz w:val="24"/>
          <w:szCs w:val="24"/>
          <w:lang w:val="en-US"/>
        </w:rPr>
      </w:pPr>
      <w:hyperlink r:id="rId18" w:history="1">
        <w:r w:rsidRPr="00110BF2">
          <w:rPr>
            <w:rStyle w:val="Hipercze"/>
            <w:rFonts w:cstheme="minorHAnsi"/>
            <w:sz w:val="24"/>
            <w:szCs w:val="24"/>
            <w:lang w:val="en-US"/>
          </w:rPr>
          <w:t>miroslawa.wojtynska@uw.olsztyn.pl</w:t>
        </w:r>
      </w:hyperlink>
    </w:p>
    <w:p w14:paraId="4A226956" w14:textId="77777777" w:rsidR="002D1CCD" w:rsidRPr="00110BF2" w:rsidRDefault="002D1CCD" w:rsidP="002D1CCD">
      <w:pPr>
        <w:spacing w:after="0"/>
        <w:jc w:val="both"/>
        <w:rPr>
          <w:rFonts w:cstheme="minorHAnsi"/>
          <w:sz w:val="24"/>
          <w:szCs w:val="24"/>
          <w:lang w:val="en-US"/>
        </w:rPr>
      </w:pPr>
    </w:p>
    <w:p w14:paraId="252FF185" w14:textId="77777777" w:rsidR="002D1CCD" w:rsidRPr="00DE7810" w:rsidRDefault="002D1CCD" w:rsidP="002D1CCD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DE7810">
        <w:rPr>
          <w:rFonts w:cstheme="minorHAnsi"/>
          <w:b/>
          <w:bCs/>
          <w:sz w:val="24"/>
          <w:szCs w:val="24"/>
        </w:rPr>
        <w:t>Dorota Banasiak</w:t>
      </w:r>
    </w:p>
    <w:p w14:paraId="3B5136A9" w14:textId="77777777"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starszy inspektor wojewódzki</w:t>
      </w:r>
    </w:p>
    <w:p w14:paraId="35AAC5D7" w14:textId="5AF0BB06"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 xml:space="preserve">w Wydziale </w:t>
      </w:r>
      <w:r w:rsidR="00DE7810">
        <w:rPr>
          <w:rFonts w:cstheme="minorHAnsi"/>
          <w:sz w:val="24"/>
          <w:szCs w:val="24"/>
        </w:rPr>
        <w:t>Kontroli</w:t>
      </w:r>
    </w:p>
    <w:p w14:paraId="737497C7" w14:textId="77777777" w:rsidR="002D1CCD" w:rsidRPr="00695B0C" w:rsidRDefault="002D1CCD" w:rsidP="002D1CCD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695B0C">
        <w:rPr>
          <w:rFonts w:cstheme="minorHAnsi"/>
          <w:sz w:val="24"/>
          <w:szCs w:val="24"/>
          <w:lang w:val="en-GB"/>
        </w:rPr>
        <w:t>tel. 55 23 74 541</w:t>
      </w:r>
    </w:p>
    <w:p w14:paraId="72A73DE6" w14:textId="6B384DED" w:rsidR="008518D3" w:rsidRPr="008518D3" w:rsidRDefault="002D1CCD" w:rsidP="0025318A">
      <w:pPr>
        <w:spacing w:after="0"/>
        <w:jc w:val="both"/>
      </w:pPr>
      <w:hyperlink r:id="rId19" w:history="1">
        <w:r w:rsidRPr="00695B0C">
          <w:rPr>
            <w:rStyle w:val="Hipercze"/>
            <w:rFonts w:cstheme="minorHAnsi"/>
            <w:sz w:val="24"/>
            <w:szCs w:val="24"/>
            <w:lang w:val="en-GB"/>
          </w:rPr>
          <w:t>dorota.banasiak@uw.olsztyn.pl</w:t>
        </w:r>
      </w:hyperlink>
    </w:p>
    <w:p w14:paraId="64BFDD6C" w14:textId="35874981" w:rsidR="00C91FDE" w:rsidRPr="00DE7810" w:rsidRDefault="00DE7810" w:rsidP="00C91FDE">
      <w:pPr>
        <w:spacing w:after="0"/>
        <w:rPr>
          <w:rFonts w:cstheme="minorHAnsi"/>
          <w:b/>
          <w:bCs/>
          <w:sz w:val="24"/>
          <w:szCs w:val="24"/>
        </w:rPr>
      </w:pPr>
      <w:r w:rsidRPr="00DE7810">
        <w:rPr>
          <w:rFonts w:cstheme="minorHAnsi"/>
          <w:b/>
          <w:bCs/>
          <w:sz w:val="24"/>
          <w:szCs w:val="24"/>
        </w:rPr>
        <w:t>Daniel Sobolewski</w:t>
      </w:r>
    </w:p>
    <w:p w14:paraId="2F9E5466" w14:textId="6C0DDE16" w:rsidR="002D1CCD" w:rsidRDefault="00C91FDE" w:rsidP="00C91FDE">
      <w:pPr>
        <w:spacing w:after="0"/>
        <w:rPr>
          <w:rFonts w:cstheme="minorHAnsi"/>
          <w:sz w:val="24"/>
          <w:szCs w:val="24"/>
        </w:rPr>
      </w:pPr>
      <w:r w:rsidRPr="00695B0C">
        <w:rPr>
          <w:rFonts w:cstheme="minorHAnsi"/>
          <w:sz w:val="24"/>
          <w:szCs w:val="24"/>
        </w:rPr>
        <w:t>inspektor wojewódzki</w:t>
      </w:r>
      <w:r>
        <w:rPr>
          <w:rFonts w:cstheme="minorHAnsi"/>
          <w:sz w:val="24"/>
          <w:szCs w:val="24"/>
        </w:rPr>
        <w:br/>
      </w:r>
      <w:r w:rsidRPr="00695B0C">
        <w:rPr>
          <w:rFonts w:cstheme="minorHAnsi"/>
          <w:sz w:val="24"/>
          <w:szCs w:val="24"/>
        </w:rPr>
        <w:t xml:space="preserve">w Wydziale </w:t>
      </w:r>
      <w:r w:rsidR="00DE7810">
        <w:rPr>
          <w:rFonts w:cstheme="minorHAnsi"/>
          <w:sz w:val="24"/>
          <w:szCs w:val="24"/>
        </w:rPr>
        <w:t>Kontroli</w:t>
      </w:r>
      <w:r w:rsidRPr="00695B0C">
        <w:rPr>
          <w:rFonts w:cstheme="minorHAnsi"/>
          <w:sz w:val="24"/>
          <w:szCs w:val="24"/>
        </w:rPr>
        <w:br/>
        <w:t>tel. 89 52 32 </w:t>
      </w:r>
      <w:r>
        <w:rPr>
          <w:rFonts w:cstheme="minorHAnsi"/>
          <w:sz w:val="24"/>
          <w:szCs w:val="24"/>
        </w:rPr>
        <w:t>261</w:t>
      </w:r>
      <w:r w:rsidRPr="00695B0C">
        <w:rPr>
          <w:rFonts w:cstheme="minorHAnsi"/>
          <w:sz w:val="24"/>
          <w:szCs w:val="24"/>
        </w:rPr>
        <w:br/>
      </w:r>
      <w:hyperlink r:id="rId20" w:history="1">
        <w:r w:rsidR="00DE7810" w:rsidRPr="00634697">
          <w:rPr>
            <w:rStyle w:val="Hipercze"/>
            <w:rFonts w:cstheme="minorHAnsi"/>
            <w:sz w:val="24"/>
            <w:szCs w:val="24"/>
          </w:rPr>
          <w:t>daniel.sobolewski@uw.olsztyn.pl</w:t>
        </w:r>
      </w:hyperlink>
    </w:p>
    <w:p w14:paraId="24414F14" w14:textId="77777777" w:rsidR="00DE7810" w:rsidRDefault="00DE7810" w:rsidP="00C91FDE">
      <w:pPr>
        <w:spacing w:after="0"/>
        <w:rPr>
          <w:rFonts w:cstheme="minorHAnsi"/>
          <w:sz w:val="24"/>
          <w:szCs w:val="24"/>
        </w:rPr>
      </w:pPr>
    </w:p>
    <w:p w14:paraId="6777F270" w14:textId="77777777" w:rsidR="00DE7810" w:rsidRPr="00C91FDE" w:rsidRDefault="00DE7810" w:rsidP="00C91FDE">
      <w:pPr>
        <w:spacing w:after="0"/>
        <w:rPr>
          <w:rFonts w:cstheme="minorHAnsi"/>
          <w:sz w:val="24"/>
          <w:szCs w:val="24"/>
        </w:rPr>
      </w:pPr>
    </w:p>
    <w:p w14:paraId="68189090" w14:textId="77777777"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Ważna informacja dla polskich Beneficjentów Programu</w:t>
      </w:r>
    </w:p>
    <w:p w14:paraId="14F509A7" w14:textId="4C0753BB" w:rsidR="003A1536" w:rsidRPr="008518D3" w:rsidRDefault="003A1536" w:rsidP="008518D3">
      <w:pPr>
        <w:spacing w:before="100" w:beforeAutospacing="1" w:after="100" w:afterAutospacing="1" w:line="276" w:lineRule="auto"/>
        <w:rPr>
          <w:rFonts w:eastAsia="Times New Roman" w:cstheme="minorHAnsi"/>
          <w:b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Krajowy Kontroler informuje, 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że podczas realizacji projektów wszyscy </w:t>
      </w:r>
      <w:r w:rsidR="00F07AFC" w:rsidRPr="00695B0C">
        <w:rPr>
          <w:rFonts w:eastAsia="Times New Roman" w:cstheme="minorHAnsi"/>
          <w:b/>
          <w:sz w:val="24"/>
          <w:szCs w:val="24"/>
          <w:lang w:eastAsia="pl-PL"/>
        </w:rPr>
        <w:t>polscy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 Beneficjenci zobowiązani są do stosowania tzw. </w:t>
      </w:r>
      <w:r w:rsidR="00F07AFC" w:rsidRPr="00695B0C">
        <w:rPr>
          <w:rFonts w:eastAsia="Times New Roman" w:cstheme="minorHAnsi"/>
          <w:b/>
          <w:bCs/>
          <w:sz w:val="24"/>
          <w:szCs w:val="24"/>
          <w:lang w:eastAsia="pl-PL"/>
        </w:rPr>
        <w:t>„zasady konkurencyjności”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, która szczegółowo została opisana w </w:t>
      </w:r>
      <w:r w:rsidR="00F07AFC" w:rsidRPr="00695B0C">
        <w:rPr>
          <w:rFonts w:eastAsia="Times New Roman" w:cstheme="minorHAnsi"/>
          <w:b/>
          <w:bCs/>
          <w:sz w:val="24"/>
          <w:szCs w:val="24"/>
          <w:lang w:eastAsia="pl-PL"/>
        </w:rPr>
        <w:t>załączniku nr 5 do Podręcznika Programu Współpracy Interreg VI-A Litwa-Polska do kolejnych naborów wniosków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>.</w:t>
      </w:r>
      <w:r w:rsidR="008518D3">
        <w:rPr>
          <w:rFonts w:eastAsia="Times New Roman" w:cstheme="minorHAnsi"/>
          <w:b/>
          <w:sz w:val="24"/>
          <w:szCs w:val="24"/>
          <w:lang w:eastAsia="pl-PL"/>
        </w:rPr>
        <w:br/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>Zgodnie z pkt. 1) Sekcji 3.2.3. Wytycznych dotyczących kwalifikowalności wydatków na lata 2021-2027, dla zamówień udzielanych w projektach perspektywy 2021-2027, wszystkie oferty powinny być składane za pośrednictwem aplikacji BK2021. Komunikacja między zamawiającym a oferentem (pytania/odpowiedzi) również musi odbywać się za pośrednictwem aplikacji BK2021</w:t>
      </w:r>
      <w:r w:rsidR="00F07AFC" w:rsidRPr="00695B0C">
        <w:rPr>
          <w:rFonts w:eastAsia="Times New Roman" w:cstheme="minorHAnsi"/>
          <w:bCs/>
          <w:sz w:val="24"/>
          <w:szCs w:val="24"/>
          <w:lang w:eastAsia="pl-PL"/>
        </w:rPr>
        <w:t xml:space="preserve"> tj.</w:t>
      </w:r>
      <w:r w:rsidR="00F07AFC" w:rsidRPr="00695B0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w Bazie konkurencyjności</w:t>
      </w:r>
      <w:r w:rsidR="00F07AFC" w:rsidRPr="00695B0C">
        <w:rPr>
          <w:rFonts w:eastAsia="Times New Roman" w:cstheme="minorHAnsi"/>
          <w:sz w:val="24"/>
          <w:szCs w:val="24"/>
          <w:lang w:eastAsia="pl-PL"/>
        </w:rPr>
        <w:t xml:space="preserve"> dostępnej pod adresem </w:t>
      </w:r>
      <w:hyperlink r:id="rId21" w:history="1">
        <w:r w:rsidR="00F07AFC" w:rsidRPr="00695B0C">
          <w:rPr>
            <w:rFonts w:eastAsia="Times New Roman" w:cstheme="minorHAnsi"/>
            <w:color w:val="0000FF"/>
            <w:sz w:val="24"/>
            <w:szCs w:val="24"/>
            <w:u w:val="single"/>
            <w:lang w:eastAsia="pl-PL"/>
          </w:rPr>
          <w:t>https://bazakonkurencyjnosci.funduszeeuropejskie.gov.pl/</w:t>
        </w:r>
      </w:hyperlink>
      <w:r w:rsidR="00F07AFC" w:rsidRPr="00695B0C">
        <w:rPr>
          <w:rFonts w:eastAsia="Times New Roman" w:cstheme="minorHAnsi"/>
          <w:sz w:val="24"/>
          <w:szCs w:val="24"/>
          <w:lang w:eastAsia="pl-PL"/>
        </w:rPr>
        <w:t>.</w:t>
      </w:r>
      <w:r w:rsidR="008518D3">
        <w:rPr>
          <w:rFonts w:eastAsia="Times New Roman" w:cstheme="minorHAnsi"/>
          <w:sz w:val="24"/>
          <w:szCs w:val="24"/>
          <w:lang w:eastAsia="pl-PL"/>
        </w:rPr>
        <w:br/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br/>
      </w: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Nadużycia finansowe</w:t>
      </w:r>
    </w:p>
    <w:p w14:paraId="177FFEB2" w14:textId="77777777" w:rsidR="003A1536" w:rsidRPr="00695B0C" w:rsidRDefault="003A1536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Nadużyciem finansowym w rozumieniu art. 1 Konwencji sporządzonej na mocy art. K.3 Traktatu o </w:t>
      </w:r>
      <w:r w:rsidR="00170339" w:rsidRPr="00695B0C">
        <w:rPr>
          <w:rFonts w:eastAsia="Times New Roman" w:cstheme="minorHAnsi"/>
          <w:sz w:val="24"/>
          <w:szCs w:val="24"/>
          <w:lang w:eastAsia="pl-PL"/>
        </w:rPr>
        <w:t xml:space="preserve">ochronie 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interesów finansowych Wspólnot Europejskich jest jakiekolwiek </w:t>
      </w:r>
      <w:r w:rsidR="00170339" w:rsidRPr="00695B0C">
        <w:rPr>
          <w:rFonts w:eastAsia="Times New Roman" w:cstheme="minorHAnsi"/>
          <w:sz w:val="24"/>
          <w:szCs w:val="24"/>
          <w:lang w:eastAsia="pl-PL"/>
        </w:rPr>
        <w:t>umyślne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działanie lub zaniechanie</w:t>
      </w:r>
      <w:r w:rsidR="00170339" w:rsidRPr="00695B0C">
        <w:rPr>
          <w:rFonts w:eastAsia="Times New Roman" w:cstheme="minorHAnsi"/>
          <w:sz w:val="24"/>
          <w:szCs w:val="24"/>
          <w:lang w:eastAsia="pl-PL"/>
        </w:rPr>
        <w:t>, które dotyczy</w:t>
      </w:r>
      <w:r w:rsidRPr="00695B0C">
        <w:rPr>
          <w:rFonts w:eastAsia="Times New Roman" w:cstheme="minorHAnsi"/>
          <w:sz w:val="24"/>
          <w:szCs w:val="24"/>
          <w:lang w:eastAsia="pl-PL"/>
        </w:rPr>
        <w:t>:</w:t>
      </w:r>
    </w:p>
    <w:p w14:paraId="245AC0E4" w14:textId="77777777" w:rsidR="003A1536" w:rsidRPr="00695B0C" w:rsidRDefault="00170339" w:rsidP="008518D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wykorzystania lub przedstawienia</w:t>
      </w:r>
      <w:r w:rsidR="003A1536" w:rsidRPr="00695B0C">
        <w:rPr>
          <w:rFonts w:eastAsia="Times New Roman" w:cstheme="minorHAnsi"/>
          <w:sz w:val="24"/>
          <w:szCs w:val="24"/>
          <w:lang w:eastAsia="pl-PL"/>
        </w:rPr>
        <w:t xml:space="preserve"> fałszywych, nieścisłych lub niekompletnych oświadczeń lub dokumentów, które ma na celu sprzeniewierzenie lub bezprawne zatrzymanie środków z budżetu ogólnego Wspólnot Europejskich lub budżetów zarządzanych przez Wspólnoty Europejskie lub w ich imieniu,</w:t>
      </w:r>
    </w:p>
    <w:p w14:paraId="48A6B695" w14:textId="77777777" w:rsidR="003A1536" w:rsidRPr="00695B0C" w:rsidRDefault="003A1536" w:rsidP="008518D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nieujawnieniu informacji z naruszeniem szczególnego obowiązku, w tym samym celu,</w:t>
      </w:r>
    </w:p>
    <w:p w14:paraId="3EB73E1B" w14:textId="77777777" w:rsidR="003A1536" w:rsidRPr="00695B0C" w:rsidRDefault="003A1536" w:rsidP="008518D3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niewłaściwym wykorzystaniu takich środków do celów innych niż te, na które zostały pierwotnie przyznane.</w:t>
      </w:r>
    </w:p>
    <w:p w14:paraId="16D672B2" w14:textId="77777777" w:rsidR="00BC6D70" w:rsidRDefault="00BC6D70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Najczęstszymi nadużyciami na szkodę budżetu UE są: konflikt interesów, korupcja, 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t xml:space="preserve">zmowa przetargowa, 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fałszerstwo dokumentów. </w:t>
      </w:r>
    </w:p>
    <w:p w14:paraId="5042E0FE" w14:textId="77777777" w:rsidR="008518D3" w:rsidRDefault="008518D3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609D58E5" w14:textId="77777777" w:rsidR="008518D3" w:rsidRDefault="008518D3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E2A39F3" w14:textId="77777777" w:rsidR="008518D3" w:rsidRPr="00695B0C" w:rsidRDefault="008518D3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</w:p>
    <w:p w14:paraId="3BFAC4D2" w14:textId="77777777" w:rsidR="00D67AA1" w:rsidRPr="00695B0C" w:rsidRDefault="00D67AA1" w:rsidP="00BC6D7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Konflikt interesów - informacje dla beneficjentów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1E5D81EF" w14:textId="77777777" w:rsidR="00C27B8A" w:rsidRPr="00695B0C" w:rsidRDefault="00BC6D70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 xml:space="preserve">Ponieważ KE kładzie szczególny nacisk na konieczność zarządzania ryzykiem konfliktu interesów podczas wykonywania budżetu UE, w dostępnej poniżej sekcji Materiały 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t xml:space="preserve">został umieszczony dokument pn. Konflikt interesów - informacje dla beneficjentów, który informuje </w:t>
      </w:r>
      <w:r w:rsidRPr="00695B0C">
        <w:rPr>
          <w:rFonts w:eastAsia="Times New Roman" w:cstheme="minorHAnsi"/>
          <w:sz w:val="24"/>
          <w:szCs w:val="24"/>
          <w:lang w:eastAsia="pl-PL"/>
        </w:rPr>
        <w:t>o zasadach / procedurach / podejściu do zarządzania konfliktem interesów i konieczności podjęcia działań w celu naprawy sytuacji w przypadku wystąpienia konfliktu interesów na etapie realizacji projektu.</w:t>
      </w:r>
      <w:r w:rsidR="00D67AA1" w:rsidRPr="00695B0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1810FE8" w14:textId="0DC9C28E" w:rsidR="008F5A7F" w:rsidRPr="00695B0C" w:rsidRDefault="00D67AA1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695B0C">
        <w:rPr>
          <w:rFonts w:eastAsia="Times New Roman" w:cstheme="minorHAnsi"/>
          <w:sz w:val="24"/>
          <w:szCs w:val="24"/>
          <w:lang w:eastAsia="pl-PL"/>
        </w:rPr>
        <w:t>Ponadto w ww. sekcji został umieszczony również dokument  pn. Podręcznik Zwalczanie nadużyć finansowych, w którym zawarte są</w:t>
      </w:r>
      <w:r w:rsidR="00C27B8A" w:rsidRPr="00695B0C">
        <w:rPr>
          <w:rFonts w:eastAsia="Times New Roman" w:cstheme="minorHAnsi"/>
          <w:sz w:val="24"/>
          <w:szCs w:val="24"/>
          <w:lang w:eastAsia="pl-PL"/>
        </w:rPr>
        <w:t xml:space="preserve"> definicje,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niezbędne informacje </w:t>
      </w:r>
      <w:r w:rsidR="00C27B8A" w:rsidRPr="00695B0C">
        <w:rPr>
          <w:rFonts w:eastAsia="Times New Roman" w:cstheme="minorHAnsi"/>
          <w:sz w:val="24"/>
          <w:szCs w:val="24"/>
          <w:lang w:eastAsia="pl-PL"/>
        </w:rPr>
        <w:t>oraz</w:t>
      </w:r>
      <w:r w:rsidRPr="00695B0C">
        <w:rPr>
          <w:rFonts w:eastAsia="Times New Roman" w:cstheme="minorHAnsi"/>
          <w:sz w:val="24"/>
          <w:szCs w:val="24"/>
          <w:lang w:eastAsia="pl-PL"/>
        </w:rPr>
        <w:t xml:space="preserve"> procedury dotyczące pozostałych nadużyć na szkodę budżetu UE.</w:t>
      </w:r>
    </w:p>
    <w:p w14:paraId="5F4C16E3" w14:textId="77777777" w:rsidR="003A1536" w:rsidRPr="00695B0C" w:rsidRDefault="00805F2B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Zgłaszanie n</w:t>
      </w:r>
      <w:r w:rsidR="003A1536"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aduży</w:t>
      </w:r>
      <w:r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ć</w:t>
      </w:r>
      <w:r w:rsidR="003453FF" w:rsidRPr="00695B0C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finansowych</w:t>
      </w:r>
      <w:r w:rsidR="003A1536" w:rsidRPr="00695B0C">
        <w:rPr>
          <w:rFonts w:eastAsia="Times New Roman" w:cstheme="minorHAnsi"/>
          <w:b/>
          <w:bCs/>
          <w:sz w:val="24"/>
          <w:szCs w:val="24"/>
          <w:highlight w:val="yellow"/>
          <w:u w:val="single"/>
          <w:lang w:eastAsia="pl-PL"/>
        </w:rPr>
        <w:t xml:space="preserve"> </w:t>
      </w:r>
    </w:p>
    <w:p w14:paraId="0516F9FB" w14:textId="1F7F21C3" w:rsidR="0018073D" w:rsidRPr="0018073D" w:rsidRDefault="00A93E47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Prawo złożenia skargi przeciwko naruszeniu prawa unijnego i prawa krajowego, które wdraża prawo unijne, jest powszechne i przysługuje każdemu. Dlatego 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>Krajowy Kontroler Programu Współpracy INTERREG V</w:t>
      </w:r>
      <w:r w:rsidRPr="00A93E47">
        <w:rPr>
          <w:rFonts w:eastAsia="Times New Roman" w:cstheme="minorHAnsi"/>
          <w:sz w:val="24"/>
          <w:szCs w:val="24"/>
          <w:lang w:eastAsia="pl-PL"/>
        </w:rPr>
        <w:t>I-A 2021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>-202</w:t>
      </w:r>
      <w:r w:rsidRPr="00A93E47">
        <w:rPr>
          <w:rFonts w:eastAsia="Times New Roman" w:cstheme="minorHAnsi"/>
          <w:sz w:val="24"/>
          <w:szCs w:val="24"/>
          <w:lang w:eastAsia="pl-PL"/>
        </w:rPr>
        <w:t>7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 xml:space="preserve"> Litwa-Polska przykładając dużą wagę do działań zgodnych </w:t>
      </w:r>
      <w:r w:rsidRPr="00A93E47">
        <w:rPr>
          <w:rFonts w:eastAsia="Times New Roman" w:cstheme="minorHAnsi"/>
          <w:sz w:val="24"/>
          <w:szCs w:val="24"/>
          <w:lang w:eastAsia="pl-PL"/>
        </w:rPr>
        <w:t xml:space="preserve">z 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 xml:space="preserve">obowiązującymi regulacjami, uruchomił mechanizm kontroli polegający na </w:t>
      </w:r>
      <w:r w:rsidR="006F168D">
        <w:rPr>
          <w:rFonts w:eastAsia="Times New Roman" w:cstheme="minorHAnsi"/>
          <w:sz w:val="24"/>
          <w:szCs w:val="24"/>
          <w:lang w:eastAsia="pl-PL"/>
        </w:rPr>
        <w:t>umożliwieniu zgłoszenia takiej informacji każdej osobie</w:t>
      </w:r>
      <w:r w:rsidR="00FC08BD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168D">
        <w:rPr>
          <w:rFonts w:eastAsia="Times New Roman" w:cstheme="minorHAnsi"/>
          <w:sz w:val="24"/>
          <w:szCs w:val="24"/>
          <w:lang w:eastAsia="pl-PL"/>
        </w:rPr>
        <w:t xml:space="preserve">(również </w:t>
      </w:r>
      <w:r w:rsidR="006F168D" w:rsidRPr="00A93E4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F168D">
        <w:rPr>
          <w:rFonts w:eastAsia="Times New Roman" w:cstheme="minorHAnsi"/>
          <w:sz w:val="24"/>
          <w:szCs w:val="24"/>
          <w:lang w:eastAsia="pl-PL"/>
        </w:rPr>
        <w:t>anonimowej), która podejrzewa wystąpienia nadużycia</w:t>
      </w:r>
      <w:r w:rsidR="003A1536" w:rsidRPr="00A93E47">
        <w:rPr>
          <w:rFonts w:eastAsia="Times New Roman" w:cstheme="minorHAnsi"/>
          <w:sz w:val="24"/>
          <w:szCs w:val="24"/>
          <w:lang w:eastAsia="pl-PL"/>
        </w:rPr>
        <w:t>.</w:t>
      </w:r>
      <w:r w:rsidR="004E4BF5">
        <w:rPr>
          <w:rFonts w:eastAsia="Times New Roman" w:cstheme="minorHAnsi"/>
          <w:sz w:val="24"/>
          <w:szCs w:val="24"/>
          <w:lang w:eastAsia="pl-PL"/>
        </w:rPr>
        <w:br/>
      </w:r>
      <w:r w:rsidR="0018073D">
        <w:rPr>
          <w:rFonts w:eastAsia="Times New Roman" w:cstheme="minorHAnsi"/>
          <w:sz w:val="24"/>
          <w:szCs w:val="24"/>
          <w:lang w:eastAsia="pl-PL"/>
        </w:rPr>
        <w:br/>
      </w:r>
      <w:r w:rsidR="0018073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UWAGA! </w:t>
      </w:r>
      <w:r w:rsidR="0018073D" w:rsidRPr="0018073D">
        <w:rPr>
          <w:rFonts w:eastAsia="Times New Roman" w:cstheme="minorHAnsi"/>
          <w:bCs/>
          <w:sz w:val="24"/>
          <w:szCs w:val="24"/>
          <w:lang w:eastAsia="pl-PL"/>
        </w:rPr>
        <w:t>Zgłoszenia (głównie  anonimowe), które będą niepełne i nie będzie możliwości uzupełnienia otrzymanych informacji, pozostawimy nierozpatrzone ze względów formalnych.</w:t>
      </w:r>
    </w:p>
    <w:p w14:paraId="5D80BACB" w14:textId="77777777" w:rsidR="003A1536" w:rsidRPr="00A93E47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Zgłoś nadużycie</w:t>
      </w:r>
      <w:r w:rsidR="00A93E47" w:rsidRPr="00A93E47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 xml:space="preserve"> w Programie/projekcie</w:t>
      </w:r>
    </w:p>
    <w:p w14:paraId="2E8AE8D2" w14:textId="10396A20" w:rsidR="003A1536" w:rsidRPr="00695B0C" w:rsidRDefault="003A1536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highlight w:val="yellow"/>
          <w:lang w:eastAsia="pl-PL"/>
        </w:rPr>
      </w:pPr>
      <w:r w:rsidRPr="006F2C98">
        <w:rPr>
          <w:rFonts w:eastAsia="Times New Roman" w:cstheme="minorHAnsi"/>
          <w:sz w:val="24"/>
          <w:szCs w:val="24"/>
          <w:lang w:eastAsia="pl-PL"/>
        </w:rPr>
        <w:t>Jeżeli natknęli się Państwo na jakikolwiek rodzaj nadużycia finansowego, korupcji i/lub konfliktu interesu, w związku z wdrażaniem Programu</w:t>
      </w:r>
      <w:r w:rsidR="00A93E47" w:rsidRPr="006F2C98">
        <w:rPr>
          <w:rFonts w:eastAsia="Times New Roman" w:cstheme="minorHAnsi"/>
          <w:sz w:val="24"/>
          <w:szCs w:val="24"/>
          <w:lang w:eastAsia="pl-PL"/>
        </w:rPr>
        <w:t xml:space="preserve"> czy realizacji projektu</w:t>
      </w:r>
      <w:r w:rsidRPr="006F2C98">
        <w:rPr>
          <w:rFonts w:eastAsia="Times New Roman" w:cstheme="minorHAnsi"/>
          <w:sz w:val="24"/>
          <w:szCs w:val="24"/>
          <w:lang w:eastAsia="pl-PL"/>
        </w:rPr>
        <w:t xml:space="preserve">, będziemy wdzięczni za informację o tym fakcie. </w:t>
      </w:r>
      <w:r w:rsidR="004E4BF5">
        <w:rPr>
          <w:rFonts w:eastAsia="Times New Roman" w:cstheme="minorHAnsi"/>
          <w:sz w:val="24"/>
          <w:szCs w:val="24"/>
          <w:lang w:eastAsia="pl-PL"/>
        </w:rPr>
        <w:br/>
      </w:r>
      <w:r w:rsidRPr="006F2C98">
        <w:rPr>
          <w:rFonts w:eastAsia="Times New Roman" w:cstheme="minorHAnsi"/>
          <w:sz w:val="24"/>
          <w:szCs w:val="24"/>
          <w:lang w:eastAsia="pl-PL"/>
        </w:rPr>
        <w:t>Zgłoszenia można dokonać:</w:t>
      </w:r>
    </w:p>
    <w:p w14:paraId="2212896C" w14:textId="77777777" w:rsidR="00C91FDE" w:rsidRPr="00A16647" w:rsidRDefault="006704FF" w:rsidP="004E4BF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4E4BF5">
        <w:rPr>
          <w:rFonts w:eastAsia="Times New Roman" w:cstheme="minorHAnsi"/>
          <w:sz w:val="24"/>
          <w:szCs w:val="24"/>
          <w:u w:val="single"/>
          <w:lang w:eastAsia="pl-PL"/>
        </w:rPr>
        <w:t>do Warmińsko-M</w:t>
      </w:r>
      <w:r w:rsidR="00F170DD" w:rsidRPr="004E4BF5">
        <w:rPr>
          <w:rFonts w:eastAsia="Times New Roman" w:cstheme="minorHAnsi"/>
          <w:sz w:val="24"/>
          <w:szCs w:val="24"/>
          <w:u w:val="single"/>
          <w:lang w:eastAsia="pl-PL"/>
        </w:rPr>
        <w:t>azurskiego Urzędu Wojewódzkiego w Olsztynie</w:t>
      </w:r>
      <w:r w:rsidR="00F170DD">
        <w:rPr>
          <w:rFonts w:eastAsia="Times New Roman" w:cstheme="minorHAnsi"/>
          <w:sz w:val="24"/>
          <w:szCs w:val="24"/>
          <w:lang w:eastAsia="pl-PL"/>
        </w:rPr>
        <w:t>:</w:t>
      </w:r>
    </w:p>
    <w:p w14:paraId="4E4225F5" w14:textId="1A3A4736" w:rsidR="008518D3" w:rsidRPr="008518D3" w:rsidRDefault="00A16647" w:rsidP="008518D3">
      <w:pPr>
        <w:numPr>
          <w:ilvl w:val="1"/>
          <w:numId w:val="5"/>
        </w:numPr>
        <w:tabs>
          <w:tab w:val="left" w:pos="1134"/>
        </w:tabs>
        <w:spacing w:after="0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przez ustalony w Urzędzie kanał komunikacji, tj. pisemnie</w:t>
      </w:r>
      <w:r w:rsidR="006704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A1536" w:rsidRPr="00941517">
        <w:rPr>
          <w:rFonts w:eastAsia="Times New Roman" w:cstheme="minorHAnsi"/>
          <w:sz w:val="24"/>
          <w:szCs w:val="24"/>
          <w:lang w:eastAsia="pl-PL"/>
        </w:rPr>
        <w:t xml:space="preserve">na adres: Warmińsko-Mazurski Urząd Wojewódzki Wydział Infrastruktury i Nieruchomości 10-575 Olsztyn </w:t>
      </w:r>
      <w:proofErr w:type="spellStart"/>
      <w:r w:rsidR="003A1536" w:rsidRPr="00941517">
        <w:rPr>
          <w:rFonts w:eastAsia="Times New Roman" w:cstheme="minorHAnsi"/>
          <w:sz w:val="24"/>
          <w:szCs w:val="24"/>
          <w:lang w:eastAsia="pl-PL"/>
        </w:rPr>
        <w:t>Al.J.Piłsudskiego</w:t>
      </w:r>
      <w:proofErr w:type="spellEnd"/>
      <w:r w:rsidR="003A1536" w:rsidRPr="00941517">
        <w:rPr>
          <w:rFonts w:eastAsia="Times New Roman" w:cstheme="minorHAnsi"/>
          <w:sz w:val="24"/>
          <w:szCs w:val="24"/>
          <w:lang w:eastAsia="pl-PL"/>
        </w:rPr>
        <w:t xml:space="preserve"> 7/9</w:t>
      </w:r>
      <w:r w:rsidR="007970FB">
        <w:rPr>
          <w:rFonts w:eastAsia="Times New Roman" w:cstheme="minorHAnsi"/>
          <w:sz w:val="24"/>
          <w:szCs w:val="24"/>
          <w:lang w:eastAsia="pl-PL"/>
        </w:rPr>
        <w:br/>
      </w:r>
      <w:r w:rsidR="007C185F">
        <w:rPr>
          <w:rFonts w:eastAsia="Times New Roman" w:cstheme="minorHAnsi"/>
          <w:sz w:val="24"/>
          <w:szCs w:val="24"/>
          <w:lang w:eastAsia="pl-PL"/>
        </w:rPr>
        <w:t xml:space="preserve">Zgłoszenia dokonuje się w formie papierowej w zaklejonej kopercie w sposób uniemożliwiający odczytanie treści osobom nieupoważnionym, z wyraźnym </w:t>
      </w:r>
      <w:r w:rsidR="007C185F" w:rsidRPr="00941517">
        <w:rPr>
          <w:rFonts w:eastAsia="Times New Roman" w:cstheme="minorHAnsi"/>
          <w:sz w:val="24"/>
          <w:szCs w:val="24"/>
          <w:lang w:eastAsia="pl-PL"/>
        </w:rPr>
        <w:t>dopiskiem „</w:t>
      </w:r>
      <w:r w:rsidR="007C185F">
        <w:rPr>
          <w:rFonts w:eastAsia="Times New Roman" w:cstheme="minorHAnsi"/>
          <w:sz w:val="24"/>
          <w:szCs w:val="24"/>
          <w:lang w:eastAsia="pl-PL"/>
        </w:rPr>
        <w:t>Sygnalista zewnętrzny</w:t>
      </w:r>
      <w:r w:rsidR="007C185F" w:rsidRPr="00941517">
        <w:rPr>
          <w:rFonts w:eastAsia="Times New Roman" w:cstheme="minorHAnsi"/>
          <w:sz w:val="24"/>
          <w:szCs w:val="24"/>
          <w:lang w:eastAsia="pl-PL"/>
        </w:rPr>
        <w:t>"</w:t>
      </w:r>
      <w:r w:rsidR="007C185F">
        <w:rPr>
          <w:rFonts w:eastAsia="Times New Roman" w:cstheme="minorHAnsi"/>
          <w:sz w:val="24"/>
          <w:szCs w:val="24"/>
          <w:lang w:eastAsia="pl-PL"/>
        </w:rPr>
        <w:t>. Zgłoszenia zewnętrznego można dokonać na formularzu  lub w inny sposób treściowo odpowiadający</w:t>
      </w:r>
      <w:r w:rsidR="00C40DA4">
        <w:rPr>
          <w:rFonts w:eastAsia="Times New Roman" w:cstheme="minorHAnsi"/>
          <w:sz w:val="24"/>
          <w:szCs w:val="24"/>
          <w:lang w:eastAsia="pl-PL"/>
        </w:rPr>
        <w:t xml:space="preserve"> wskazanemu wzorowi.</w:t>
      </w:r>
      <w:r w:rsidR="0024630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970FB">
        <w:rPr>
          <w:rFonts w:eastAsia="Times New Roman" w:cstheme="minorHAnsi"/>
          <w:sz w:val="24"/>
          <w:szCs w:val="24"/>
          <w:lang w:eastAsia="pl-PL"/>
        </w:rPr>
        <w:br/>
      </w:r>
      <w:r w:rsidR="0024630F">
        <w:rPr>
          <w:rFonts w:eastAsia="Times New Roman" w:cstheme="minorHAnsi"/>
          <w:sz w:val="24"/>
          <w:szCs w:val="24"/>
          <w:lang w:eastAsia="pl-PL"/>
        </w:rPr>
        <w:t>Wzó</w:t>
      </w:r>
      <w:r w:rsidR="007D1564">
        <w:rPr>
          <w:rFonts w:eastAsia="Times New Roman" w:cstheme="minorHAnsi"/>
          <w:sz w:val="24"/>
          <w:szCs w:val="24"/>
          <w:lang w:eastAsia="pl-PL"/>
        </w:rPr>
        <w:t>r F</w:t>
      </w:r>
      <w:r w:rsidR="0024630F">
        <w:rPr>
          <w:rFonts w:eastAsia="Times New Roman" w:cstheme="minorHAnsi"/>
          <w:sz w:val="24"/>
          <w:szCs w:val="24"/>
          <w:lang w:eastAsia="pl-PL"/>
        </w:rPr>
        <w:t xml:space="preserve">ormularza naruszenia prawa, Zewnętrzna procedura zgłaszania naruszeń prawa oraz Klauzula informacyjna – obsługa zgłoszeń naruszeń </w:t>
      </w:r>
      <w:r w:rsidR="0024630F" w:rsidRPr="004E4BF5">
        <w:rPr>
          <w:rFonts w:eastAsia="Times New Roman" w:cstheme="minorHAnsi"/>
          <w:sz w:val="24"/>
          <w:szCs w:val="24"/>
          <w:lang w:eastAsia="pl-PL"/>
        </w:rPr>
        <w:t xml:space="preserve">prawa przez sygnalistów i podejmowanie działań następczych dostępne na stronie internetowej </w:t>
      </w:r>
      <w:hyperlink r:id="rId22" w:history="1">
        <w:r w:rsidR="0024630F" w:rsidRPr="004E4BF5">
          <w:rPr>
            <w:color w:val="0000FF"/>
            <w:sz w:val="24"/>
            <w:szCs w:val="24"/>
            <w:u w:val="single"/>
          </w:rPr>
          <w:t>https://www.gov.pl/web/uw-warminsko-mazurski/sygnalista-zewnetrzny</w:t>
        </w:r>
      </w:hyperlink>
    </w:p>
    <w:p w14:paraId="6682B02A" w14:textId="77777777" w:rsidR="006704FF" w:rsidRDefault="00A36E84" w:rsidP="004E4BF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hanging="720"/>
        <w:rPr>
          <w:rFonts w:eastAsia="Times New Roman" w:cstheme="minorHAnsi"/>
          <w:sz w:val="24"/>
          <w:szCs w:val="24"/>
          <w:lang w:eastAsia="pl-PL"/>
        </w:rPr>
      </w:pPr>
      <w:r w:rsidRPr="004E4BF5">
        <w:rPr>
          <w:rFonts w:eastAsia="Times New Roman" w:cstheme="minorHAnsi"/>
          <w:sz w:val="24"/>
          <w:szCs w:val="24"/>
          <w:u w:val="single"/>
          <w:lang w:eastAsia="pl-PL"/>
        </w:rPr>
        <w:t xml:space="preserve">do </w:t>
      </w:r>
      <w:r w:rsidR="006704FF" w:rsidRPr="004E4BF5">
        <w:rPr>
          <w:rFonts w:eastAsia="Times New Roman" w:cstheme="minorHAnsi"/>
          <w:sz w:val="24"/>
          <w:szCs w:val="24"/>
          <w:u w:val="single"/>
          <w:lang w:eastAsia="pl-PL"/>
        </w:rPr>
        <w:t>Koordynatora Programów Interreg</w:t>
      </w:r>
      <w:r w:rsidR="006704FF">
        <w:rPr>
          <w:rFonts w:eastAsia="Times New Roman" w:cstheme="minorHAnsi"/>
          <w:sz w:val="24"/>
          <w:szCs w:val="24"/>
          <w:lang w:eastAsia="pl-PL"/>
        </w:rPr>
        <w:t>:</w:t>
      </w:r>
    </w:p>
    <w:p w14:paraId="3EAD2907" w14:textId="77777777" w:rsidR="006704FF" w:rsidRDefault="006704FF" w:rsidP="008518D3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3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Nieprawidłowości.EWT@mfipr.gov.pl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51F07926" w14:textId="72EF7A99" w:rsidR="004E4BF5" w:rsidRPr="004E4BF5" w:rsidRDefault="006704FF" w:rsidP="008518D3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Pocztą tradycyjną, pismem na adres: Departament Współpracy Terytorialnej; Ministerstwo Funduszy i Polityki Regionalnej; ul. Wspólna 2/4; 00-926 Warszawa</w:t>
      </w:r>
      <w:r w:rsidR="004E4BF5">
        <w:rPr>
          <w:rFonts w:eastAsia="Times New Roman" w:cstheme="minorHAnsi"/>
          <w:sz w:val="24"/>
          <w:szCs w:val="24"/>
          <w:lang w:eastAsia="pl-PL"/>
        </w:rPr>
        <w:br/>
      </w:r>
    </w:p>
    <w:p w14:paraId="241E996C" w14:textId="77777777" w:rsidR="003A1536" w:rsidRPr="004E4BF5" w:rsidRDefault="00A36E84" w:rsidP="004E4BF5">
      <w:pPr>
        <w:numPr>
          <w:ilvl w:val="0"/>
          <w:numId w:val="5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4E4BF5">
        <w:rPr>
          <w:rFonts w:eastAsia="Times New Roman" w:cstheme="minorHAnsi"/>
          <w:sz w:val="24"/>
          <w:szCs w:val="24"/>
          <w:u w:val="single"/>
          <w:lang w:eastAsia="pl-PL"/>
        </w:rPr>
        <w:t>do służb</w:t>
      </w:r>
      <w:r w:rsidR="00941517" w:rsidRPr="004E4BF5">
        <w:rPr>
          <w:rFonts w:eastAsia="Times New Roman" w:cstheme="minorHAnsi"/>
          <w:sz w:val="24"/>
          <w:szCs w:val="24"/>
          <w:u w:val="single"/>
          <w:lang w:eastAsia="pl-PL"/>
        </w:rPr>
        <w:t xml:space="preserve"> </w:t>
      </w:r>
      <w:r w:rsidR="003A1536" w:rsidRPr="004E4BF5">
        <w:rPr>
          <w:rFonts w:eastAsia="Times New Roman" w:cstheme="minorHAnsi"/>
          <w:sz w:val="24"/>
          <w:szCs w:val="24"/>
          <w:u w:val="single"/>
          <w:lang w:eastAsia="pl-PL"/>
        </w:rPr>
        <w:t xml:space="preserve">Europejskiego Urzędu ds. Zwalczania Nadużyć Finansowych </w:t>
      </w:r>
      <w:r w:rsidR="00941517" w:rsidRPr="004E4BF5">
        <w:rPr>
          <w:rFonts w:eastAsia="Times New Roman" w:cstheme="minorHAnsi"/>
          <w:sz w:val="24"/>
          <w:szCs w:val="24"/>
          <w:u w:val="single"/>
          <w:lang w:eastAsia="pl-PL"/>
        </w:rPr>
        <w:t>(OLAF)</w:t>
      </w:r>
      <w:hyperlink r:id="rId24" w:history="1"/>
      <w:r w:rsidR="003A1536" w:rsidRPr="004E4BF5">
        <w:rPr>
          <w:rFonts w:eastAsia="Times New Roman" w:cstheme="minorHAnsi"/>
          <w:sz w:val="24"/>
          <w:szCs w:val="24"/>
          <w:u w:val="single"/>
          <w:lang w:eastAsia="pl-PL"/>
        </w:rPr>
        <w:t xml:space="preserve"> (zgłoszenia we wszystkich oficjalnych językach urzędowych UE)</w:t>
      </w:r>
    </w:p>
    <w:p w14:paraId="44F08306" w14:textId="77777777" w:rsidR="003B577A" w:rsidRDefault="003B577A" w:rsidP="008518D3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za pomocą elektronicznego Systemu Powiadamiania o Nadużyciach – FNS dostępnego na stronie internetowej: </w:t>
      </w:r>
      <w:hyperlink r:id="rId25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https://fins.olaf.europa.eu</w:t>
        </w:r>
      </w:hyperlink>
    </w:p>
    <w:p w14:paraId="59DF5F42" w14:textId="77777777" w:rsidR="003B577A" w:rsidRDefault="003B577A" w:rsidP="008518D3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val="en-GB" w:eastAsia="pl-PL"/>
        </w:rPr>
      </w:pP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pocztą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tradycyjną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,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pismem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pod </w:t>
      </w:r>
      <w:proofErr w:type="spellStart"/>
      <w:r w:rsidRPr="003B577A">
        <w:rPr>
          <w:rFonts w:eastAsia="Times New Roman" w:cstheme="minorHAnsi"/>
          <w:sz w:val="24"/>
          <w:szCs w:val="24"/>
          <w:lang w:val="en-GB" w:eastAsia="pl-PL"/>
        </w:rPr>
        <w:t>adresem</w:t>
      </w:r>
      <w:proofErr w:type="spellEnd"/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OLAF: European Anti-F</w:t>
      </w:r>
      <w:r>
        <w:rPr>
          <w:rFonts w:eastAsia="Times New Roman" w:cstheme="minorHAnsi"/>
          <w:sz w:val="24"/>
          <w:szCs w:val="24"/>
          <w:lang w:val="en-GB" w:eastAsia="pl-PL"/>
        </w:rPr>
        <w:t>raud Office European Commission;</w:t>
      </w:r>
      <w:r w:rsidRPr="003B577A">
        <w:rPr>
          <w:rFonts w:eastAsia="Times New Roman" w:cstheme="minorHAnsi"/>
          <w:sz w:val="24"/>
          <w:szCs w:val="24"/>
          <w:lang w:val="en-GB" w:eastAsia="pl-PL"/>
        </w:rPr>
        <w:t xml:space="preserve"> R</w:t>
      </w:r>
      <w:r>
        <w:rPr>
          <w:rFonts w:eastAsia="Times New Roman" w:cstheme="minorHAnsi"/>
          <w:sz w:val="24"/>
          <w:szCs w:val="24"/>
          <w:lang w:val="en-GB" w:eastAsia="pl-PL"/>
        </w:rPr>
        <w:t xml:space="preserve">ue de la Loi, 200; 1049 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Bruxelles</w:t>
      </w:r>
      <w:proofErr w:type="spellEnd"/>
      <w:r>
        <w:rPr>
          <w:rFonts w:eastAsia="Times New Roman" w:cstheme="minorHAnsi"/>
          <w:sz w:val="24"/>
          <w:szCs w:val="24"/>
          <w:lang w:val="en-GB" w:eastAsia="pl-PL"/>
        </w:rPr>
        <w:t>/Brussel; Belgique/</w:t>
      </w:r>
      <w:proofErr w:type="spellStart"/>
      <w:r>
        <w:rPr>
          <w:rFonts w:eastAsia="Times New Roman" w:cstheme="minorHAnsi"/>
          <w:sz w:val="24"/>
          <w:szCs w:val="24"/>
          <w:lang w:val="en-GB" w:eastAsia="pl-PL"/>
        </w:rPr>
        <w:t>Belgiё</w:t>
      </w:r>
      <w:proofErr w:type="spellEnd"/>
    </w:p>
    <w:p w14:paraId="316B10C6" w14:textId="4D77E329" w:rsidR="00F4027D" w:rsidRPr="004E4BF5" w:rsidRDefault="00F170DD" w:rsidP="008518D3">
      <w:pPr>
        <w:numPr>
          <w:ilvl w:val="1"/>
          <w:numId w:val="5"/>
        </w:num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 w:rsidRPr="00F170DD">
        <w:rPr>
          <w:rFonts w:eastAsia="Times New Roman" w:cstheme="minorHAnsi"/>
          <w:sz w:val="24"/>
          <w:szCs w:val="24"/>
          <w:lang w:eastAsia="pl-PL"/>
        </w:rPr>
        <w:t xml:space="preserve">elektronicznie, mailem pod adresem </w:t>
      </w:r>
      <w:hyperlink r:id="rId26" w:history="1">
        <w:r w:rsidRPr="00C31B0D">
          <w:rPr>
            <w:rStyle w:val="Hipercze"/>
            <w:rFonts w:eastAsia="Times New Roman" w:cstheme="minorHAnsi"/>
            <w:sz w:val="24"/>
            <w:szCs w:val="24"/>
            <w:lang w:eastAsia="pl-PL"/>
          </w:rPr>
          <w:t>OLAF-FMB-SPE@ec.europa.eu</w:t>
        </w:r>
      </w:hyperlink>
      <w:r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736F4D00" w14:textId="77777777" w:rsidR="00FC08BD" w:rsidRPr="00F4027D" w:rsidRDefault="00F4027D" w:rsidP="003A153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Zasady postępowania ze zgłoszeniami</w:t>
      </w:r>
    </w:p>
    <w:p w14:paraId="0FE9E75F" w14:textId="77777777" w:rsidR="003A1536" w:rsidRPr="00F4027D" w:rsidRDefault="00C979B6" w:rsidP="008518D3">
      <w:pPr>
        <w:spacing w:before="100" w:beforeAutospacing="1" w:after="100" w:afterAutospacing="1" w:line="276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 naszym Urzędzie z</w:t>
      </w:r>
      <w:r w:rsidR="003A1536" w:rsidRPr="00F4027D">
        <w:rPr>
          <w:rFonts w:eastAsia="Times New Roman" w:cstheme="minorHAnsi"/>
          <w:sz w:val="24"/>
          <w:szCs w:val="24"/>
          <w:lang w:eastAsia="pl-PL"/>
        </w:rPr>
        <w:t>głoszenia nadużyć traktujemy priorytetowo, mają one zawsze charakter poufny, zapewniający bezpieczeństwo osobom zgłaszającym. Wariant anonimowy przeznaczony jest dla osób, które w wyniku zgłoszenia obawiają się negatywnych konsekwencji.</w:t>
      </w:r>
    </w:p>
    <w:p w14:paraId="1B5DF06B" w14:textId="77777777" w:rsidR="003A1536" w:rsidRPr="00695B0C" w:rsidRDefault="003A1536" w:rsidP="003A1536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Jeżeli chcieliby Państwo wiedzieć, jakie działania podjęła Instytucja po przyjęciu zgłoszenia – prosimy zostawić swój adres </w:t>
      </w:r>
      <w:r w:rsidR="00C979B6">
        <w:rPr>
          <w:rFonts w:eastAsia="Times New Roman" w:cstheme="minorHAnsi"/>
          <w:b/>
          <w:bCs/>
          <w:sz w:val="24"/>
          <w:szCs w:val="24"/>
          <w:lang w:eastAsia="pl-PL"/>
        </w:rPr>
        <w:t>kontaktowy</w:t>
      </w:r>
      <w:r w:rsidRPr="00F4027D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</w:p>
    <w:p w14:paraId="7DDD0897" w14:textId="77777777" w:rsidR="00F4027D" w:rsidRPr="00F4027D" w:rsidRDefault="00F4027D" w:rsidP="00F4027D">
      <w:pPr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Wprowadziliśmy następujące zasady postępowania ze zgłoszeniami:</w:t>
      </w:r>
    </w:p>
    <w:p w14:paraId="239F9340" w14:textId="77777777" w:rsidR="00F4027D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Rozpatrzymy każde zgłoszenie zgodnie z procedurami obowiązującymi w</w:t>
      </w:r>
      <w:r w:rsidR="006F4C16">
        <w:rPr>
          <w:rFonts w:cstheme="minorHAnsi"/>
          <w:sz w:val="24"/>
          <w:szCs w:val="24"/>
        </w:rPr>
        <w:t xml:space="preserve"> Warmińsko-Mazurskim Urzędzie Wojewódzkim,</w:t>
      </w:r>
      <w:r w:rsidRPr="00F4027D">
        <w:rPr>
          <w:rFonts w:cstheme="minorHAnsi"/>
          <w:sz w:val="24"/>
          <w:szCs w:val="24"/>
        </w:rPr>
        <w:t xml:space="preserve"> programie oraz przepisami prawa. </w:t>
      </w:r>
    </w:p>
    <w:p w14:paraId="3BE0C49C" w14:textId="77777777" w:rsidR="00F4027D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Każdej osobie, która zgłosi sygnał, przekażemy potwierdzenie przyjęcia zgłoszenia, informację o podjętych działaniach następczych oraz rozstrzygnięciu sprawy</w:t>
      </w:r>
      <w:r>
        <w:rPr>
          <w:rFonts w:cstheme="minorHAnsi"/>
          <w:sz w:val="24"/>
          <w:szCs w:val="24"/>
        </w:rPr>
        <w:t xml:space="preserve"> – na wskazany adres</w:t>
      </w:r>
      <w:r w:rsidRPr="00F4027D">
        <w:rPr>
          <w:rFonts w:cstheme="minorHAnsi"/>
          <w:sz w:val="24"/>
          <w:szCs w:val="24"/>
        </w:rPr>
        <w:t xml:space="preserve">. </w:t>
      </w:r>
    </w:p>
    <w:p w14:paraId="38E35DA7" w14:textId="48CAB590" w:rsidR="00F4027D" w:rsidRPr="00F4027D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 xml:space="preserve">Każde zgłoszenie, które zostanie dostarczone na podaną skrzynkę e-mailową, obejmiemy ochroną przed udostępnieniem osobom nieuprawnionym. Informacje, które mogłyby umożliwić identyfikację sygnalisty, obejmiemy ochroną na etapie wyjaśniania sprawy, podczas prowadzenia ewentualnych działań następczych oraz </w:t>
      </w:r>
      <w:r w:rsidR="008518D3">
        <w:rPr>
          <w:rFonts w:cstheme="minorHAnsi"/>
          <w:sz w:val="24"/>
          <w:szCs w:val="24"/>
        </w:rPr>
        <w:br/>
      </w:r>
      <w:r w:rsidRPr="00F4027D">
        <w:rPr>
          <w:rFonts w:cstheme="minorHAnsi"/>
          <w:sz w:val="24"/>
          <w:szCs w:val="24"/>
        </w:rPr>
        <w:t xml:space="preserve">w przyszłości. Informacje takie będziemy udostępniać wyłącznie uprawnionym urzędnikom oraz funkcjonariuszom odpowiednich służb.  </w:t>
      </w:r>
    </w:p>
    <w:p w14:paraId="058CA65D" w14:textId="77777777" w:rsidR="003A1536" w:rsidRDefault="00F4027D" w:rsidP="00F4027D">
      <w:pPr>
        <w:ind w:left="708" w:hanging="708"/>
        <w:rPr>
          <w:rFonts w:cstheme="minorHAnsi"/>
          <w:sz w:val="24"/>
          <w:szCs w:val="24"/>
        </w:rPr>
      </w:pPr>
      <w:r w:rsidRPr="00F4027D">
        <w:rPr>
          <w:rFonts w:cstheme="minorHAnsi"/>
          <w:sz w:val="24"/>
          <w:szCs w:val="24"/>
        </w:rPr>
        <w:t>•</w:t>
      </w:r>
      <w:r w:rsidRPr="00F4027D">
        <w:rPr>
          <w:rFonts w:cstheme="minorHAnsi"/>
          <w:sz w:val="24"/>
          <w:szCs w:val="24"/>
        </w:rPr>
        <w:tab/>
        <w:t>Zanonimizujemy zgłoszenie, jeśli osoba, która je przekazała, wyrazi chęć pozostania anonimową. Oznacza to, że przed ewentualnym przekazaniem zgłoszenia właściwym służbom w celu wyjaśnienia sprawy, ze zgłoszenia usuniemy dane osobowe i inne cechy, które pozwoliłyby zidentyfikować tożsamość sygnalisty.</w:t>
      </w:r>
    </w:p>
    <w:p w14:paraId="37ECABB7" w14:textId="77777777" w:rsidR="004E4BF5" w:rsidRPr="00F4027D" w:rsidRDefault="004E4BF5" w:rsidP="00F4027D">
      <w:pPr>
        <w:ind w:left="708" w:hanging="708"/>
        <w:rPr>
          <w:rFonts w:cstheme="minorHAnsi"/>
          <w:sz w:val="24"/>
          <w:szCs w:val="24"/>
        </w:rPr>
      </w:pPr>
    </w:p>
    <w:p w14:paraId="7FD6F754" w14:textId="77777777" w:rsidR="005D1260" w:rsidRDefault="005D1260" w:rsidP="00347025">
      <w:pPr>
        <w:rPr>
          <w:rFonts w:cstheme="minorHAnsi"/>
          <w:b/>
          <w:sz w:val="24"/>
          <w:szCs w:val="24"/>
          <w:u w:val="single"/>
        </w:rPr>
      </w:pPr>
      <w:r w:rsidRPr="005D1260">
        <w:rPr>
          <w:rFonts w:cstheme="minorHAnsi"/>
          <w:b/>
          <w:sz w:val="24"/>
          <w:szCs w:val="24"/>
          <w:u w:val="single"/>
        </w:rPr>
        <w:t>MATERIAŁY</w:t>
      </w:r>
    </w:p>
    <w:p w14:paraId="74DB3E89" w14:textId="2801E66F" w:rsidR="006E4ED6" w:rsidRDefault="005D1260" w:rsidP="005D1260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D1260">
        <w:rPr>
          <w:rFonts w:cstheme="minorHAnsi"/>
          <w:sz w:val="24"/>
          <w:szCs w:val="24"/>
        </w:rPr>
        <w:t>Podręcznik Zwalczanie nadużyć finansowych – opracowanie Departament Współpracy Terytorialnej w Ministerstwie Funduszy i Polityki Regionalnej</w:t>
      </w:r>
      <w:r w:rsidR="004E4BF5">
        <w:rPr>
          <w:rFonts w:cstheme="minorHAnsi"/>
          <w:sz w:val="24"/>
          <w:szCs w:val="24"/>
        </w:rPr>
        <w:t>,</w:t>
      </w:r>
    </w:p>
    <w:p w14:paraId="19FAF2B3" w14:textId="6BF1FC99" w:rsidR="005D1260" w:rsidRPr="005D1260" w:rsidRDefault="005D1260" w:rsidP="005D1260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Konflikt interesów – informacja dla beneficjenta – Krajowy Kontroler w </w:t>
      </w:r>
      <w:r w:rsidR="004E4BF5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Warmińsko-Mazurskim Urzędzie Wojewódzkim.</w:t>
      </w:r>
    </w:p>
    <w:sectPr w:rsidR="005D1260" w:rsidRPr="005D1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50CD5" w14:textId="77777777" w:rsidR="00347025" w:rsidRDefault="00347025" w:rsidP="00347025">
      <w:pPr>
        <w:spacing w:after="0" w:line="240" w:lineRule="auto"/>
      </w:pPr>
      <w:r>
        <w:separator/>
      </w:r>
    </w:p>
  </w:endnote>
  <w:endnote w:type="continuationSeparator" w:id="0">
    <w:p w14:paraId="7914CD74" w14:textId="77777777" w:rsidR="00347025" w:rsidRDefault="00347025" w:rsidP="00347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3FBE0" w14:textId="77777777" w:rsidR="00347025" w:rsidRDefault="00347025" w:rsidP="00347025">
      <w:pPr>
        <w:spacing w:after="0" w:line="240" w:lineRule="auto"/>
      </w:pPr>
      <w:r>
        <w:separator/>
      </w:r>
    </w:p>
  </w:footnote>
  <w:footnote w:type="continuationSeparator" w:id="0">
    <w:p w14:paraId="25F3C040" w14:textId="77777777" w:rsidR="00347025" w:rsidRDefault="00347025" w:rsidP="00347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433"/>
    <w:multiLevelType w:val="multilevel"/>
    <w:tmpl w:val="66B4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B16C5"/>
    <w:multiLevelType w:val="multilevel"/>
    <w:tmpl w:val="551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93587"/>
    <w:multiLevelType w:val="multilevel"/>
    <w:tmpl w:val="53E26E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FA38F9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2690C"/>
    <w:multiLevelType w:val="hybridMultilevel"/>
    <w:tmpl w:val="924045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9455F"/>
    <w:multiLevelType w:val="hybridMultilevel"/>
    <w:tmpl w:val="460CA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2272B"/>
    <w:multiLevelType w:val="multilevel"/>
    <w:tmpl w:val="9B8E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96A0C"/>
    <w:multiLevelType w:val="multilevel"/>
    <w:tmpl w:val="24B0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A08BF"/>
    <w:multiLevelType w:val="hybridMultilevel"/>
    <w:tmpl w:val="6AD4A66A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9" w15:restartNumberingAfterBreak="0">
    <w:nsid w:val="634F173F"/>
    <w:multiLevelType w:val="hybridMultilevel"/>
    <w:tmpl w:val="EC726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27940">
    <w:abstractNumId w:val="0"/>
  </w:num>
  <w:num w:numId="2" w16cid:durableId="2075085706">
    <w:abstractNumId w:val="7"/>
  </w:num>
  <w:num w:numId="3" w16cid:durableId="2027440842">
    <w:abstractNumId w:val="2"/>
  </w:num>
  <w:num w:numId="4" w16cid:durableId="1784572815">
    <w:abstractNumId w:val="1"/>
  </w:num>
  <w:num w:numId="5" w16cid:durableId="510753926">
    <w:abstractNumId w:val="6"/>
  </w:num>
  <w:num w:numId="6" w16cid:durableId="813185836">
    <w:abstractNumId w:val="4"/>
  </w:num>
  <w:num w:numId="7" w16cid:durableId="1603411380">
    <w:abstractNumId w:val="3"/>
  </w:num>
  <w:num w:numId="8" w16cid:durableId="1078675122">
    <w:abstractNumId w:val="5"/>
  </w:num>
  <w:num w:numId="9" w16cid:durableId="58866750">
    <w:abstractNumId w:val="9"/>
  </w:num>
  <w:num w:numId="10" w16cid:durableId="1079979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DC"/>
    <w:rsid w:val="00011CC0"/>
    <w:rsid w:val="00047FBF"/>
    <w:rsid w:val="00056CDC"/>
    <w:rsid w:val="000C6CC5"/>
    <w:rsid w:val="00110BF2"/>
    <w:rsid w:val="0011615E"/>
    <w:rsid w:val="00170339"/>
    <w:rsid w:val="0018073D"/>
    <w:rsid w:val="001C7A43"/>
    <w:rsid w:val="001E3512"/>
    <w:rsid w:val="001F46EE"/>
    <w:rsid w:val="002351DF"/>
    <w:rsid w:val="00240850"/>
    <w:rsid w:val="0024630F"/>
    <w:rsid w:val="0025318A"/>
    <w:rsid w:val="00264B09"/>
    <w:rsid w:val="00264B28"/>
    <w:rsid w:val="002879F6"/>
    <w:rsid w:val="00291343"/>
    <w:rsid w:val="00296750"/>
    <w:rsid w:val="002A0EC1"/>
    <w:rsid w:val="002D1CCD"/>
    <w:rsid w:val="002E7559"/>
    <w:rsid w:val="003453FF"/>
    <w:rsid w:val="00347025"/>
    <w:rsid w:val="00360108"/>
    <w:rsid w:val="00375A16"/>
    <w:rsid w:val="00375F90"/>
    <w:rsid w:val="00382EC8"/>
    <w:rsid w:val="003A1536"/>
    <w:rsid w:val="003B577A"/>
    <w:rsid w:val="00407F89"/>
    <w:rsid w:val="00463B12"/>
    <w:rsid w:val="00473E89"/>
    <w:rsid w:val="004A64B5"/>
    <w:rsid w:val="004D19F1"/>
    <w:rsid w:val="004E4BF5"/>
    <w:rsid w:val="00576903"/>
    <w:rsid w:val="005D1260"/>
    <w:rsid w:val="005F495F"/>
    <w:rsid w:val="006704FF"/>
    <w:rsid w:val="00693AFC"/>
    <w:rsid w:val="00695B0C"/>
    <w:rsid w:val="006B2C0B"/>
    <w:rsid w:val="006B4DF7"/>
    <w:rsid w:val="006E4ED6"/>
    <w:rsid w:val="006F168D"/>
    <w:rsid w:val="006F2C98"/>
    <w:rsid w:val="006F4C16"/>
    <w:rsid w:val="007163B7"/>
    <w:rsid w:val="007970FB"/>
    <w:rsid w:val="007A1A5D"/>
    <w:rsid w:val="007B0552"/>
    <w:rsid w:val="007C185F"/>
    <w:rsid w:val="007D1564"/>
    <w:rsid w:val="00805F2B"/>
    <w:rsid w:val="008245E8"/>
    <w:rsid w:val="008518D3"/>
    <w:rsid w:val="00874B8B"/>
    <w:rsid w:val="008F5216"/>
    <w:rsid w:val="008F5A7F"/>
    <w:rsid w:val="00903543"/>
    <w:rsid w:val="00941517"/>
    <w:rsid w:val="009858A6"/>
    <w:rsid w:val="009B7A03"/>
    <w:rsid w:val="00A01DA0"/>
    <w:rsid w:val="00A16647"/>
    <w:rsid w:val="00A36E84"/>
    <w:rsid w:val="00A40ECC"/>
    <w:rsid w:val="00A93E47"/>
    <w:rsid w:val="00AA6B2C"/>
    <w:rsid w:val="00B75794"/>
    <w:rsid w:val="00B84F4C"/>
    <w:rsid w:val="00BC1EF9"/>
    <w:rsid w:val="00BC6D70"/>
    <w:rsid w:val="00C27B8A"/>
    <w:rsid w:val="00C40DA4"/>
    <w:rsid w:val="00C91FDE"/>
    <w:rsid w:val="00C979B6"/>
    <w:rsid w:val="00CC6B91"/>
    <w:rsid w:val="00D67AA1"/>
    <w:rsid w:val="00DE7810"/>
    <w:rsid w:val="00E55774"/>
    <w:rsid w:val="00F07AFC"/>
    <w:rsid w:val="00F1399D"/>
    <w:rsid w:val="00F170DD"/>
    <w:rsid w:val="00F4027D"/>
    <w:rsid w:val="00F44C29"/>
    <w:rsid w:val="00F645C1"/>
    <w:rsid w:val="00FC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12D2"/>
  <w15:chartTrackingRefBased/>
  <w15:docId w15:val="{A9C6A366-F71F-4476-8D31-96E7CAF6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025"/>
  </w:style>
  <w:style w:type="paragraph" w:styleId="Stopka">
    <w:name w:val="footer"/>
    <w:basedOn w:val="Normalny"/>
    <w:link w:val="StopkaZnak"/>
    <w:uiPriority w:val="99"/>
    <w:unhideWhenUsed/>
    <w:rsid w:val="0034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025"/>
  </w:style>
  <w:style w:type="character" w:styleId="Hipercze">
    <w:name w:val="Hyperlink"/>
    <w:basedOn w:val="Domylnaczcionkaakapitu"/>
    <w:uiPriority w:val="99"/>
    <w:unhideWhenUsed/>
    <w:rsid w:val="00047FB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C7A43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473E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1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260"/>
    <w:rPr>
      <w:rFonts w:ascii="Segoe UI" w:hAnsi="Segoe UI" w:cs="Segoe UI"/>
      <w:sz w:val="18"/>
      <w:szCs w:val="18"/>
    </w:rPr>
  </w:style>
  <w:style w:type="character" w:customStyle="1" w:styleId="lbldzial">
    <w:name w:val="lbldzial"/>
    <w:basedOn w:val="Domylnaczcionkaakapitu"/>
    <w:rsid w:val="00DE7810"/>
  </w:style>
  <w:style w:type="character" w:styleId="Nierozpoznanawzmianka">
    <w:name w:val="Unresolved Mention"/>
    <w:basedOn w:val="Domylnaczcionkaakapitu"/>
    <w:uiPriority w:val="99"/>
    <w:semiHidden/>
    <w:unhideWhenUsed/>
    <w:rsid w:val="00DE781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8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8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8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ilniusjts.eu" TargetMode="External"/><Relationship Id="rId13" Type="http://schemas.openxmlformats.org/officeDocument/2006/relationships/hyperlink" Target="mailto:g.gieda@warmia.mazury.pl" TargetMode="External"/><Relationship Id="rId18" Type="http://schemas.openxmlformats.org/officeDocument/2006/relationships/hyperlink" Target="mailto:miroslawa.wojtynska@uw.olsztyn.pl" TargetMode="External"/><Relationship Id="rId26" Type="http://schemas.openxmlformats.org/officeDocument/2006/relationships/hyperlink" Target="mailto:OLAF-FMB-SPE@ec.europa.e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azakonkurencyjnosci.funduszeeuropejskie.gov.pl/" TargetMode="External"/><Relationship Id="rId7" Type="http://schemas.openxmlformats.org/officeDocument/2006/relationships/image" Target="media/image1.emf"/><Relationship Id="rId12" Type="http://schemas.openxmlformats.org/officeDocument/2006/relationships/hyperlink" Target="mailto:k.ostrowski@warmia.mazury.pl" TargetMode="External"/><Relationship Id="rId17" Type="http://schemas.openxmlformats.org/officeDocument/2006/relationships/hyperlink" Target="mailto:grazyna.ejsmont@uw.olsztyn.pl" TargetMode="External"/><Relationship Id="rId25" Type="http://schemas.openxmlformats.org/officeDocument/2006/relationships/hyperlink" Target="https://fins.olaf.europa.eu" TargetMode="External"/><Relationship Id="rId2" Type="http://schemas.openxmlformats.org/officeDocument/2006/relationships/styles" Target="styles.xml"/><Relationship Id="rId16" Type="http://schemas.openxmlformats.org/officeDocument/2006/relationships/hyperlink" Target="mailto:telimena.soloducha@uw.olsztyn.pl" TargetMode="External"/><Relationship Id="rId20" Type="http://schemas.openxmlformats.org/officeDocument/2006/relationships/hyperlink" Target="mailto:daniel.sobolewski@uw.olsztyn.p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zabela.matyszewska@wrotapodlasia.pl" TargetMode="External"/><Relationship Id="rId24" Type="http://schemas.openxmlformats.org/officeDocument/2006/relationships/hyperlink" Target="http://www.ec.europa.eu/anti_fraud/index_p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ewt.gov.pl/" TargetMode="External"/><Relationship Id="rId23" Type="http://schemas.openxmlformats.org/officeDocument/2006/relationships/hyperlink" Target="mailto:Nieprawid&#322;owo&#347;ci.EWT@mfipr.gov.pl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krzysztof.sas@wrotapodlasia.pl" TargetMode="External"/><Relationship Id="rId19" Type="http://schemas.openxmlformats.org/officeDocument/2006/relationships/hyperlink" Target="mailto:dorota.banasiak@uw.olszty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ms@lietuva-polska.eu" TargetMode="External"/><Relationship Id="rId14" Type="http://schemas.openxmlformats.org/officeDocument/2006/relationships/hyperlink" Target="https://lietuva-polska.eu/pl/program/" TargetMode="External"/><Relationship Id="rId22" Type="http://schemas.openxmlformats.org/officeDocument/2006/relationships/hyperlink" Target="https://www.gov.pl/web/uw-warminsko-mazurski/sygnalista-zewnetrzny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8</Pages>
  <Words>2030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Wojtyńska</dc:creator>
  <cp:keywords/>
  <dc:description/>
  <cp:lastModifiedBy>Telimena Sołoducha</cp:lastModifiedBy>
  <cp:revision>38</cp:revision>
  <cp:lastPrinted>2024-02-07T12:18:00Z</cp:lastPrinted>
  <dcterms:created xsi:type="dcterms:W3CDTF">2023-08-23T09:06:00Z</dcterms:created>
  <dcterms:modified xsi:type="dcterms:W3CDTF">2026-05-18T13:04:00Z</dcterms:modified>
</cp:coreProperties>
</file>