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F3C" w:rsidRPr="006A7395" w:rsidRDefault="00B25F3C" w:rsidP="006A7395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6A7395" w:rsidRPr="006A7395" w:rsidRDefault="006A7395" w:rsidP="006A739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A7395">
        <w:rPr>
          <w:rFonts w:ascii="Times New Roman" w:hAnsi="Times New Roman" w:cs="Times New Roman"/>
          <w:sz w:val="18"/>
          <w:szCs w:val="18"/>
        </w:rPr>
        <w:t>_______________________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6A7395">
        <w:rPr>
          <w:rFonts w:ascii="Times New Roman" w:hAnsi="Times New Roman" w:cs="Times New Roman"/>
          <w:sz w:val="18"/>
          <w:szCs w:val="18"/>
        </w:rPr>
        <w:t>________________</w:t>
      </w:r>
    </w:p>
    <w:p w:rsidR="006A7395" w:rsidRDefault="006A7395" w:rsidP="006A7395">
      <w:pPr>
        <w:jc w:val="center"/>
        <w:rPr>
          <w:rFonts w:ascii="Times New Roman" w:hAnsi="Times New Roman" w:cs="Times New Roman"/>
          <w:sz w:val="18"/>
          <w:szCs w:val="18"/>
        </w:rPr>
      </w:pPr>
      <w:r w:rsidRPr="006A7395">
        <w:rPr>
          <w:rFonts w:ascii="Times New Roman" w:hAnsi="Times New Roman" w:cs="Times New Roman"/>
          <w:sz w:val="18"/>
          <w:szCs w:val="18"/>
        </w:rPr>
        <w:tab/>
      </w:r>
      <w:r w:rsidRPr="006A7395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Pr="006A7395">
        <w:rPr>
          <w:rFonts w:ascii="Times New Roman" w:hAnsi="Times New Roman" w:cs="Times New Roman"/>
          <w:sz w:val="18"/>
          <w:szCs w:val="18"/>
        </w:rPr>
        <w:tab/>
      </w:r>
      <w:r w:rsidRPr="006A7395">
        <w:rPr>
          <w:rFonts w:ascii="Times New Roman" w:hAnsi="Times New Roman" w:cs="Times New Roman"/>
          <w:sz w:val="18"/>
          <w:szCs w:val="18"/>
        </w:rPr>
        <w:tab/>
      </w:r>
      <w:r w:rsidRPr="006A7395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6A7395">
        <w:rPr>
          <w:rFonts w:ascii="Times New Roman" w:hAnsi="Times New Roman" w:cs="Times New Roman"/>
          <w:sz w:val="18"/>
          <w:szCs w:val="18"/>
        </w:rPr>
        <w:tab/>
        <w:t>(miejscowość, data)</w:t>
      </w:r>
    </w:p>
    <w:p w:rsidR="006A7395" w:rsidRDefault="006A7395" w:rsidP="006A7395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76818" w:rsidRDefault="00276818" w:rsidP="002768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6A7395" w:rsidRDefault="006A7395" w:rsidP="0027681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76818">
        <w:rPr>
          <w:rFonts w:ascii="Times New Roman" w:hAnsi="Times New Roman" w:cs="Times New Roman"/>
          <w:i/>
          <w:sz w:val="20"/>
          <w:szCs w:val="20"/>
        </w:rPr>
        <w:t>Imię i nazwisko przewodniczącego/członka komisji</w:t>
      </w:r>
    </w:p>
    <w:p w:rsidR="00276818" w:rsidRDefault="00276818" w:rsidP="0027681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6818" w:rsidRPr="00276818" w:rsidRDefault="00276818" w:rsidP="0027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A7395" w:rsidRPr="00276818" w:rsidRDefault="006A7395" w:rsidP="006A73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76818">
        <w:rPr>
          <w:rFonts w:ascii="Times New Roman" w:hAnsi="Times New Roman" w:cs="Times New Roman"/>
          <w:i/>
          <w:sz w:val="20"/>
          <w:szCs w:val="20"/>
        </w:rPr>
        <w:t>Reprezentowana instytucja</w:t>
      </w:r>
    </w:p>
    <w:p w:rsidR="006A7395" w:rsidRDefault="006A7395" w:rsidP="006A73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395" w:rsidRDefault="006A7395" w:rsidP="006A7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A7395" w:rsidRDefault="006A7395" w:rsidP="006A7395">
      <w:pPr>
        <w:spacing w:after="342" w:line="271" w:lineRule="auto"/>
        <w:ind w:left="-5" w:hanging="10"/>
        <w:jc w:val="both"/>
        <w:rPr>
          <w:rFonts w:ascii="Times New Roman" w:hAnsi="Times New Roman" w:cs="Times New Roman"/>
          <w:sz w:val="24"/>
        </w:rPr>
      </w:pPr>
      <w:r w:rsidRPr="000D7C4C">
        <w:rPr>
          <w:rFonts w:ascii="Times New Roman" w:hAnsi="Times New Roman" w:cs="Times New Roman"/>
          <w:sz w:val="24"/>
        </w:rPr>
        <w:t xml:space="preserve">Oświadczam, że znana jest mi treść art. 233 ustawy z dnia 6 czerwca 1997 r. - Kodeks karny </w:t>
      </w:r>
      <w:r>
        <w:rPr>
          <w:rFonts w:ascii="Times New Roman" w:hAnsi="Times New Roman" w:cs="Times New Roman"/>
          <w:sz w:val="24"/>
        </w:rPr>
        <w:br/>
      </w:r>
      <w:r w:rsidRPr="002768EF">
        <w:rPr>
          <w:rFonts w:ascii="Times New Roman" w:hAnsi="Times New Roman" w:cs="Times New Roman"/>
          <w:sz w:val="24"/>
        </w:rPr>
        <w:t>(t.</w:t>
      </w:r>
      <w:r>
        <w:rPr>
          <w:rFonts w:ascii="Times New Roman" w:hAnsi="Times New Roman" w:cs="Times New Roman"/>
          <w:sz w:val="24"/>
        </w:rPr>
        <w:t xml:space="preserve"> </w:t>
      </w:r>
      <w:r w:rsidRPr="002768EF">
        <w:rPr>
          <w:rFonts w:ascii="Times New Roman" w:hAnsi="Times New Roman" w:cs="Times New Roman"/>
          <w:sz w:val="24"/>
        </w:rPr>
        <w:t>j. Dz.</w:t>
      </w:r>
      <w:r w:rsidR="00FE6032">
        <w:rPr>
          <w:rFonts w:ascii="Times New Roman" w:hAnsi="Times New Roman" w:cs="Times New Roman"/>
          <w:sz w:val="24"/>
        </w:rPr>
        <w:t xml:space="preserve"> </w:t>
      </w:r>
      <w:r w:rsidRPr="002768EF">
        <w:rPr>
          <w:rFonts w:ascii="Times New Roman" w:hAnsi="Times New Roman" w:cs="Times New Roman"/>
          <w:sz w:val="24"/>
        </w:rPr>
        <w:t>U. z 2025 r. poz. 383)</w:t>
      </w:r>
      <w:r>
        <w:rPr>
          <w:rFonts w:ascii="Times New Roman" w:hAnsi="Times New Roman" w:cs="Times New Roman"/>
          <w:sz w:val="24"/>
        </w:rPr>
        <w:t xml:space="preserve"> </w:t>
      </w:r>
      <w:r w:rsidRPr="000D7C4C">
        <w:rPr>
          <w:rFonts w:ascii="Times New Roman" w:hAnsi="Times New Roman" w:cs="Times New Roman"/>
          <w:sz w:val="24"/>
        </w:rPr>
        <w:t>w  brzmieniu:</w:t>
      </w:r>
    </w:p>
    <w:p w:rsidR="00436802" w:rsidRDefault="00436802" w:rsidP="006A7395">
      <w:pPr>
        <w:spacing w:after="342" w:line="271" w:lineRule="auto"/>
        <w:ind w:left="-5" w:hanging="1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436802" w:rsidRDefault="00436802" w:rsidP="00436802">
      <w:pPr>
        <w:spacing w:after="337" w:line="274" w:lineRule="auto"/>
        <w:jc w:val="both"/>
      </w:pPr>
      <w:r>
        <w:rPr>
          <w:rFonts w:ascii="Times New Roman" w:eastAsia="Times New Roman" w:hAnsi="Times New Roman" w:cs="Times New Roman"/>
          <w:i/>
          <w:sz w:val="24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:rsidR="00733943" w:rsidRDefault="00733943" w:rsidP="00733943">
      <w:pPr>
        <w:spacing w:after="337" w:line="274" w:lineRule="auto"/>
        <w:jc w:val="both"/>
      </w:pPr>
      <w:r>
        <w:rPr>
          <w:rFonts w:ascii="Times New Roman" w:eastAsia="Times New Roman" w:hAnsi="Times New Roman" w:cs="Times New Roman"/>
          <w:i/>
          <w:sz w:val="24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:rsidR="00733943" w:rsidRDefault="00733943" w:rsidP="00733943">
      <w:pPr>
        <w:spacing w:after="337" w:line="274" w:lineRule="auto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§ 3. Nie podlega karze za czyn określony w § 1a, kto składa fałszywe zeznanie, nie wiedząc </w:t>
      </w:r>
      <w:r>
        <w:rPr>
          <w:rFonts w:ascii="Times New Roman" w:eastAsia="Times New Roman" w:hAnsi="Times New Roman" w:cs="Times New Roman"/>
          <w:i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>o prawie odmowy zeznania lub odpowiedzi na pytania.</w:t>
      </w:r>
    </w:p>
    <w:p w:rsidR="006D6243" w:rsidRDefault="006D6243" w:rsidP="006D6243">
      <w:pPr>
        <w:spacing w:after="337" w:line="274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§ 4. Kto, jako biegły, rzeczoznawca lub tłumacz, przedstawia fałszywą opinię, ekspertyzę lub tłumaczenie mające służyć za dowód w postępowaniu określonym w § 1, podlega karze pozbawienia wolności od roku do lat 10.</w:t>
      </w:r>
    </w:p>
    <w:p w:rsidR="004C63E1" w:rsidRDefault="004C63E1" w:rsidP="004C63E1">
      <w:pPr>
        <w:spacing w:after="337" w:line="274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§ 4a. Jeżeli sprawca czynu określonego w § 4 działa nieumyślnie, narażając na istotną szkodę interes publiczny, podlega karze pozbawienia wolności do lat 3.</w:t>
      </w:r>
    </w:p>
    <w:p w:rsidR="00937218" w:rsidRDefault="00937218" w:rsidP="00937218">
      <w:pPr>
        <w:spacing w:after="12" w:line="274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§ 5. Sąd może zastosować nadzwyczajne złagodzenie kary, a nawet odstąpić od jej wymierzenia, jeżeli:</w:t>
      </w:r>
    </w:p>
    <w:p w:rsidR="00937218" w:rsidRDefault="00937218" w:rsidP="00937218">
      <w:pPr>
        <w:pStyle w:val="Akapitzlist"/>
        <w:numPr>
          <w:ilvl w:val="0"/>
          <w:numId w:val="3"/>
        </w:numPr>
        <w:spacing w:after="12" w:line="274" w:lineRule="auto"/>
        <w:jc w:val="both"/>
      </w:pPr>
      <w:r w:rsidRPr="00937218">
        <w:rPr>
          <w:rFonts w:ascii="Times New Roman" w:eastAsia="Times New Roman" w:hAnsi="Times New Roman" w:cs="Times New Roman"/>
          <w:i/>
        </w:rPr>
        <w:t>fałszywe zeznanie, opinia, ekspertyza lub tłumaczenie dotyczy okoliczności niemogących mieć wpływu na rozstrzygnięcie sprawy,</w:t>
      </w:r>
    </w:p>
    <w:p w:rsidR="00937218" w:rsidRDefault="00937218" w:rsidP="00937218">
      <w:pPr>
        <w:pStyle w:val="Akapitzlist"/>
        <w:numPr>
          <w:ilvl w:val="0"/>
          <w:numId w:val="3"/>
        </w:numPr>
        <w:spacing w:after="12" w:line="274" w:lineRule="auto"/>
        <w:jc w:val="both"/>
      </w:pPr>
      <w:r w:rsidRPr="00937218">
        <w:rPr>
          <w:rFonts w:ascii="Times New Roman" w:eastAsia="Times New Roman" w:hAnsi="Times New Roman" w:cs="Times New Roman"/>
          <w:i/>
        </w:rPr>
        <w:t>sprawca dobrowolnie sprostuje fałszywe zeznanie, opinię, ekspertyzę lub tłumaczenie, zanim nastąpi, chociażby nieprawomocne, rozstrzygnięcie sprawy.</w:t>
      </w:r>
    </w:p>
    <w:p w:rsidR="00D52633" w:rsidRDefault="00D52633" w:rsidP="00D52633">
      <w:pPr>
        <w:pStyle w:val="Akapitzlist"/>
        <w:spacing w:after="337" w:line="274" w:lineRule="auto"/>
        <w:ind w:left="0"/>
        <w:jc w:val="both"/>
        <w:rPr>
          <w:rFonts w:ascii="Times New Roman" w:eastAsia="Times New Roman" w:hAnsi="Times New Roman" w:cs="Times New Roman"/>
          <w:i/>
          <w:sz w:val="24"/>
        </w:rPr>
      </w:pPr>
      <w:r w:rsidRPr="00D52633">
        <w:rPr>
          <w:rFonts w:ascii="Times New Roman" w:eastAsia="Times New Roman" w:hAnsi="Times New Roman" w:cs="Times New Roman"/>
          <w:i/>
          <w:sz w:val="24"/>
        </w:rPr>
        <w:lastRenderedPageBreak/>
        <w:t>§ 6. Przepisy § 1-3 oraz 5 stosuje się odpowiednio do osoby, która składa fałszywe oświadczenie, jeżeli przepis ustawy przewiduje możliwość odebrania oświadczenia pod rygorem odpowiedzialności karnej.</w:t>
      </w:r>
    </w:p>
    <w:p w:rsidR="00D52633" w:rsidRDefault="00D52633" w:rsidP="00D52633">
      <w:pPr>
        <w:pStyle w:val="Akapitzlist"/>
        <w:spacing w:after="337" w:line="274" w:lineRule="auto"/>
        <w:ind w:left="0"/>
        <w:jc w:val="both"/>
      </w:pPr>
    </w:p>
    <w:p w:rsidR="00D52633" w:rsidRDefault="00D52633" w:rsidP="00D52633">
      <w:pPr>
        <w:spacing w:after="344" w:line="26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Oświadczam, że znana jest mi treść art. 297 ww. ustawy Kodeks karny w brzmieniu: </w:t>
      </w:r>
    </w:p>
    <w:p w:rsidR="00D52633" w:rsidRDefault="00D52633" w:rsidP="00D52633">
      <w:pPr>
        <w:spacing w:after="337" w:line="274" w:lineRule="auto"/>
        <w:jc w:val="both"/>
      </w:pPr>
      <w:r>
        <w:rPr>
          <w:rFonts w:ascii="Times New Roman" w:eastAsia="Times New Roman" w:hAnsi="Times New Roman" w:cs="Times New Roman"/>
          <w:i/>
          <w:sz w:val="24"/>
        </w:rPr>
        <w:t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</w:rPr>
        <w:t>ego, instrumentu płatniczego lub zamówienia, podlega karze pozbawienia wolności od 3 miesięcy do lat 5.</w:t>
      </w:r>
    </w:p>
    <w:p w:rsidR="00D52633" w:rsidRDefault="00D52633" w:rsidP="00D52633">
      <w:pPr>
        <w:spacing w:after="337" w:line="274" w:lineRule="auto"/>
        <w:jc w:val="both"/>
      </w:pPr>
      <w:r>
        <w:rPr>
          <w:rFonts w:ascii="Times New Roman" w:eastAsia="Times New Roman" w:hAnsi="Times New Roman" w:cs="Times New Roman"/>
          <w:i/>
          <w:sz w:val="24"/>
        </w:rPr>
        <w:t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p w:rsidR="00D52633" w:rsidRDefault="00D52633" w:rsidP="00D52633">
      <w:pPr>
        <w:spacing w:after="674" w:line="274" w:lineRule="auto"/>
        <w:jc w:val="both"/>
      </w:pPr>
      <w:r>
        <w:rPr>
          <w:rFonts w:ascii="Times New Roman" w:eastAsia="Times New Roman" w:hAnsi="Times New Roman" w:cs="Times New Roman"/>
          <w:i/>
          <w:sz w:val="24"/>
        </w:rPr>
        <w:t>§ 3 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  <w:p w:rsidR="0014039D" w:rsidRDefault="0014039D" w:rsidP="0014039D">
      <w:pPr>
        <w:spacing w:after="490" w:line="269" w:lineRule="auto"/>
        <w:ind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Ponadto oświadczam, że przedłożone kserokopie dotyczące posiadanego przeze mnie wykształcenia są zgodne z posiadanym przeze mnie oryginałem.</w:t>
      </w:r>
    </w:p>
    <w:p w:rsidR="00C356A2" w:rsidRDefault="00C356A2" w:rsidP="0014039D">
      <w:pPr>
        <w:spacing w:after="490" w:line="269" w:lineRule="auto"/>
        <w:ind w:hanging="10"/>
        <w:jc w:val="both"/>
      </w:pPr>
    </w:p>
    <w:p w:rsidR="00D52633" w:rsidRDefault="008B31D3" w:rsidP="008B31D3">
      <w:pPr>
        <w:spacing w:after="0" w:line="240" w:lineRule="auto"/>
        <w:jc w:val="right"/>
      </w:pPr>
      <w:r>
        <w:t>__________________________________________</w:t>
      </w:r>
    </w:p>
    <w:p w:rsidR="008B31D3" w:rsidRPr="008B31D3" w:rsidRDefault="008B31D3" w:rsidP="008B31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31D3">
        <w:rPr>
          <w:rFonts w:ascii="Times New Roman" w:hAnsi="Times New Roman" w:cs="Times New Roman"/>
          <w:sz w:val="20"/>
          <w:szCs w:val="20"/>
        </w:rPr>
        <w:t>Czytelny podpis składającego oświadczenie</w:t>
      </w:r>
    </w:p>
    <w:p w:rsidR="0017541C" w:rsidRDefault="0017541C" w:rsidP="0017541C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41C" w:rsidRDefault="0017541C" w:rsidP="0017541C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41C" w:rsidRDefault="0017541C" w:rsidP="0017541C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41C" w:rsidRDefault="0017541C" w:rsidP="0017541C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41C" w:rsidRDefault="0017541C" w:rsidP="0017541C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41C" w:rsidRPr="0017541C" w:rsidRDefault="0017541C" w:rsidP="0017541C">
      <w:pPr>
        <w:spacing w:after="120"/>
        <w:ind w:right="567"/>
        <w:jc w:val="center"/>
        <w:rPr>
          <w:rFonts w:ascii="Times New Roman" w:hAnsi="Times New Roman" w:cs="Times New Roman"/>
          <w:b/>
        </w:rPr>
      </w:pPr>
      <w:r w:rsidRPr="0017541C">
        <w:rPr>
          <w:rFonts w:ascii="Times New Roman" w:hAnsi="Times New Roman" w:cs="Times New Roman"/>
          <w:b/>
        </w:rPr>
        <w:lastRenderedPageBreak/>
        <w:t>Klauzula Informacyjna</w:t>
      </w:r>
    </w:p>
    <w:p w:rsidR="0017541C" w:rsidRPr="0017541C" w:rsidRDefault="0017541C" w:rsidP="0017541C">
      <w:pPr>
        <w:spacing w:after="0"/>
        <w:ind w:right="1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</w:t>
      </w:r>
      <w:r>
        <w:rPr>
          <w:rStyle w:val="Teksttreci"/>
          <w:rFonts w:ascii="Times New Roman" w:hAnsi="Times New Roman" w:cs="Times New Roman"/>
          <w:sz w:val="22"/>
          <w:szCs w:val="22"/>
        </w:rPr>
        <w:t xml:space="preserve"> </w:t>
      </w: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str. 1 z późn. zm.) uprzejmie informuję, że:</w:t>
      </w:r>
    </w:p>
    <w:p w:rsidR="0017541C" w:rsidRPr="0017541C" w:rsidRDefault="0017541C" w:rsidP="0017541C">
      <w:pPr>
        <w:spacing w:after="0"/>
        <w:ind w:right="568"/>
        <w:jc w:val="both"/>
        <w:rPr>
          <w:rFonts w:ascii="Times New Roman" w:hAnsi="Times New Roman" w:cs="Times New Roman"/>
        </w:rPr>
      </w:pPr>
    </w:p>
    <w:p w:rsidR="0017541C" w:rsidRPr="0017541C" w:rsidRDefault="0017541C" w:rsidP="0017541C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17541C">
        <w:rPr>
          <w:rFonts w:ascii="Times New Roman" w:hAnsi="Times New Roman" w:cs="Times New Roman"/>
          <w:b/>
        </w:rPr>
        <w:t>Tożsamość administratora</w:t>
      </w:r>
    </w:p>
    <w:p w:rsidR="0017541C" w:rsidRPr="0017541C" w:rsidRDefault="0017541C" w:rsidP="0017541C">
      <w:pPr>
        <w:pStyle w:val="Teksttreci0"/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Administratorem Pani/Pana danych osobowych jest Wojewoda Mazowiecki</w:t>
      </w:r>
    </w:p>
    <w:p w:rsidR="0017541C" w:rsidRPr="0017541C" w:rsidRDefault="0017541C" w:rsidP="0017541C">
      <w:pPr>
        <w:pStyle w:val="Teksttreci0"/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Może się Pani/Pan z nami kontaktować w następujący sposób:</w:t>
      </w:r>
    </w:p>
    <w:p w:rsidR="0017541C" w:rsidRPr="0017541C" w:rsidRDefault="0017541C" w:rsidP="0017541C">
      <w:pPr>
        <w:pStyle w:val="Teksttreci0"/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listownie na adres: pl. Bankowy 3/5, 00-950 Warszawa,</w:t>
      </w:r>
    </w:p>
    <w:p w:rsidR="0017541C" w:rsidRPr="0017541C" w:rsidRDefault="0017541C" w:rsidP="0017541C">
      <w:pPr>
        <w:pStyle w:val="Teksttreci0"/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poprzez elektroniczną skrzynkę podawczą: /t6j4ljd68r/skrytka,</w:t>
      </w:r>
    </w:p>
    <w:p w:rsidR="0017541C" w:rsidRPr="0017541C" w:rsidRDefault="0017541C" w:rsidP="0017541C">
      <w:pPr>
        <w:pStyle w:val="Teksttreci0"/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 xml:space="preserve">poprzez e-mail: </w:t>
      </w:r>
      <w:hyperlink r:id="rId7" w:history="1">
        <w:r w:rsidRPr="0017541C">
          <w:rPr>
            <w:rStyle w:val="Teksttreci"/>
            <w:rFonts w:ascii="Times New Roman" w:hAnsi="Times New Roman" w:cs="Times New Roman"/>
            <w:sz w:val="22"/>
            <w:szCs w:val="22"/>
          </w:rPr>
          <w:t>info@mazowieckie.pl</w:t>
        </w:r>
      </w:hyperlink>
      <w:r w:rsidRPr="0017541C">
        <w:rPr>
          <w:rStyle w:val="Teksttreci"/>
          <w:rFonts w:ascii="Times New Roman" w:hAnsi="Times New Roman" w:cs="Times New Roman"/>
          <w:sz w:val="22"/>
          <w:szCs w:val="22"/>
        </w:rPr>
        <w:t>,</w:t>
      </w:r>
    </w:p>
    <w:p w:rsidR="0017541C" w:rsidRPr="0017541C" w:rsidRDefault="0017541C" w:rsidP="0017541C">
      <w:pPr>
        <w:pStyle w:val="Teksttreci0"/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telefonicznie: 22 695 69 95.</w:t>
      </w:r>
    </w:p>
    <w:p w:rsidR="0017541C" w:rsidRPr="0017541C" w:rsidRDefault="0017541C" w:rsidP="0017541C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:rsidR="0017541C" w:rsidRPr="0017541C" w:rsidRDefault="0017541C" w:rsidP="0017541C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17541C">
        <w:rPr>
          <w:rFonts w:ascii="Times New Roman" w:hAnsi="Times New Roman" w:cs="Times New Roman"/>
          <w:b/>
        </w:rPr>
        <w:t>Dane kontaktowe inspektora ochrony danych osobowych</w:t>
      </w:r>
    </w:p>
    <w:p w:rsidR="0017541C" w:rsidRPr="0017541C" w:rsidRDefault="0017541C" w:rsidP="0017541C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Nad prawidłowością przetwarzania Pani/Pana danych osobowych czuwa wyznaczony przez Administratora inspektor ochrony danych, z którym można się kontaktować:</w:t>
      </w:r>
    </w:p>
    <w:p w:rsidR="0017541C" w:rsidRPr="0017541C" w:rsidRDefault="0017541C" w:rsidP="0017541C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listownie na adres: pl. Bankowy 3/5, 00-950 Warszawa,</w:t>
      </w:r>
    </w:p>
    <w:p w:rsidR="0017541C" w:rsidRPr="0017541C" w:rsidRDefault="0017541C" w:rsidP="0017541C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poprzez elektroniczną skrzynkę podawczą: /t6j4ljd68r/skrytka,</w:t>
      </w:r>
    </w:p>
    <w:p w:rsidR="0017541C" w:rsidRPr="0017541C" w:rsidRDefault="0017541C" w:rsidP="0017541C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 xml:space="preserve">poprzez e-mail: </w:t>
      </w:r>
      <w:hyperlink r:id="rId8" w:history="1">
        <w:r w:rsidRPr="0017541C">
          <w:rPr>
            <w:rStyle w:val="Teksttreci"/>
            <w:rFonts w:ascii="Times New Roman" w:hAnsi="Times New Roman" w:cs="Times New Roman"/>
            <w:sz w:val="22"/>
            <w:szCs w:val="22"/>
          </w:rPr>
          <w:t>iod@mazowieckie.pl</w:t>
        </w:r>
      </w:hyperlink>
      <w:r w:rsidRPr="0017541C">
        <w:rPr>
          <w:rStyle w:val="Teksttreci"/>
          <w:rFonts w:ascii="Times New Roman" w:hAnsi="Times New Roman" w:cs="Times New Roman"/>
          <w:sz w:val="22"/>
          <w:szCs w:val="22"/>
        </w:rPr>
        <w:t>.</w:t>
      </w:r>
    </w:p>
    <w:p w:rsidR="0017541C" w:rsidRPr="0017541C" w:rsidRDefault="0017541C" w:rsidP="0017541C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:rsidR="0017541C" w:rsidRPr="0017541C" w:rsidRDefault="0017541C" w:rsidP="0017541C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17541C">
        <w:rPr>
          <w:rFonts w:ascii="Times New Roman" w:hAnsi="Times New Roman" w:cs="Times New Roman"/>
          <w:b/>
        </w:rPr>
        <w:t>Cele przetwarzania Państwa danych i podstawa prawna</w:t>
      </w:r>
    </w:p>
    <w:p w:rsidR="0017541C" w:rsidRPr="0017541C" w:rsidRDefault="0017541C" w:rsidP="0017541C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 xml:space="preserve">Pani/Pana dane osobowe będą przetwarzane w celu wykonania zadań Administratora, które wynikają </w:t>
      </w:r>
      <w:r>
        <w:rPr>
          <w:rStyle w:val="Teksttreci"/>
          <w:rFonts w:ascii="Times New Roman" w:hAnsi="Times New Roman" w:cs="Times New Roman"/>
          <w:sz w:val="22"/>
          <w:szCs w:val="22"/>
        </w:rPr>
        <w:br/>
      </w: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z przepisów prawa art. 6 ust. 1 lit. C RODO oraz zadań realizowanych w interesie publicznym</w:t>
      </w:r>
      <w:r>
        <w:rPr>
          <w:rStyle w:val="Teksttreci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Teksttreci"/>
          <w:rFonts w:ascii="Times New Roman" w:hAnsi="Times New Roman" w:cs="Times New Roman"/>
          <w:sz w:val="22"/>
          <w:szCs w:val="22"/>
        </w:rPr>
        <w:br/>
        <w:t>art.</w:t>
      </w:r>
      <w:r w:rsidRPr="0017541C">
        <w:rPr>
          <w:rStyle w:val="Teksttreci"/>
          <w:rFonts w:ascii="Times New Roman" w:hAnsi="Times New Roman" w:cs="Times New Roman"/>
          <w:sz w:val="22"/>
          <w:szCs w:val="22"/>
        </w:rPr>
        <w:t xml:space="preserve"> 6 ust. 1 lit. e RODO, w celu  </w:t>
      </w:r>
      <w:r w:rsidRPr="0017541C">
        <w:rPr>
          <w:rFonts w:ascii="Times New Roman" w:hAnsi="Times New Roman" w:cs="Times New Roman"/>
          <w:sz w:val="22"/>
          <w:szCs w:val="22"/>
        </w:rPr>
        <w:t>realizacji zadań związanych z pracami komisji do spraw szacowania szkód w gospodarstwach rolnych i działach specjalnych produkcji rolnej powołanych przez Wojewodę Mazowieckiego (rozporządzenie Rady Ministrów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7541C">
        <w:rPr>
          <w:rFonts w:ascii="Times New Roman" w:hAnsi="Times New Roman" w:cs="Times New Roman"/>
          <w:sz w:val="22"/>
          <w:szCs w:val="22"/>
        </w:rPr>
        <w:t>z dnia 27 stycznia 2015 r. w sprawie szczegółowego zakresu i sposobów realizacji niektórych zadań Agencji Restrukturyzacji i Modernizacji Rolnictwa (Dz. U. z 2015 r. poz. 187, z późn. zm.).</w:t>
      </w:r>
    </w:p>
    <w:p w:rsidR="0017541C" w:rsidRPr="0017541C" w:rsidRDefault="0017541C" w:rsidP="0017541C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7541C" w:rsidRPr="0017541C" w:rsidRDefault="0017541C" w:rsidP="0017541C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17541C">
        <w:rPr>
          <w:rFonts w:ascii="Times New Roman" w:hAnsi="Times New Roman" w:cs="Times New Roman"/>
          <w:b/>
        </w:rPr>
        <w:t>Odbiorcy danych lub kategorie odbiorców danych</w:t>
      </w:r>
    </w:p>
    <w:p w:rsidR="0017541C" w:rsidRPr="0017541C" w:rsidRDefault="0017541C" w:rsidP="0017541C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Pani/Pana dane osobowe mogą być przekazane wyłącznie podmiotom, które uprawnione są do ich otrzymania przepisami prawa. Podmioty takie nie są jednak uznane za odbiorców danych.</w:t>
      </w:r>
    </w:p>
    <w:p w:rsidR="0017541C" w:rsidRPr="0017541C" w:rsidRDefault="0017541C" w:rsidP="0017541C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:rsidR="0017541C" w:rsidRPr="0017541C" w:rsidRDefault="0017541C" w:rsidP="0017541C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</w:p>
    <w:p w:rsidR="0017541C" w:rsidRPr="0017541C" w:rsidRDefault="0017541C" w:rsidP="0017541C">
      <w:pPr>
        <w:spacing w:after="0"/>
        <w:ind w:right="567"/>
        <w:jc w:val="both"/>
        <w:rPr>
          <w:rFonts w:ascii="Times New Roman" w:hAnsi="Times New Roman" w:cs="Times New Roman"/>
          <w:b/>
        </w:rPr>
      </w:pPr>
      <w:r w:rsidRPr="0017541C">
        <w:rPr>
          <w:rFonts w:ascii="Times New Roman" w:hAnsi="Times New Roman" w:cs="Times New Roman"/>
          <w:b/>
        </w:rPr>
        <w:t>Okres przechowywania danych</w:t>
      </w:r>
    </w:p>
    <w:p w:rsidR="0017541C" w:rsidRPr="0017541C" w:rsidRDefault="0017541C" w:rsidP="0017541C">
      <w:pPr>
        <w:pStyle w:val="Teksttreci0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Pani/Pana dane osobowe będą przechowywane przez okres niezbędny do wykonania zadań Administratora oraz realizacji obowiązku archiwizacyjnego, wynikającego z przepisów prawa.</w:t>
      </w:r>
    </w:p>
    <w:p w:rsidR="0017541C" w:rsidRPr="0017541C" w:rsidRDefault="0017541C" w:rsidP="0017541C">
      <w:pPr>
        <w:spacing w:after="0"/>
        <w:ind w:right="567"/>
        <w:jc w:val="both"/>
        <w:rPr>
          <w:rFonts w:ascii="Times New Roman" w:hAnsi="Times New Roman" w:cs="Times New Roman"/>
          <w:b/>
        </w:rPr>
      </w:pPr>
      <w:r w:rsidRPr="0017541C">
        <w:rPr>
          <w:rFonts w:ascii="Times New Roman" w:hAnsi="Times New Roman" w:cs="Times New Roman"/>
          <w:b/>
        </w:rPr>
        <w:t>Przysługujące uprawnienia związane z przetwarzaniem danych osobowych</w:t>
      </w:r>
    </w:p>
    <w:p w:rsidR="0017541C" w:rsidRPr="0017541C" w:rsidRDefault="0017541C" w:rsidP="0017541C">
      <w:pPr>
        <w:pStyle w:val="Teksttreci0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Przysługują Pani/Panu następujące uprawnienia:</w:t>
      </w:r>
    </w:p>
    <w:p w:rsidR="0017541C" w:rsidRPr="0017541C" w:rsidRDefault="0017541C" w:rsidP="0017541C">
      <w:pPr>
        <w:pStyle w:val="Teksttreci0"/>
        <w:numPr>
          <w:ilvl w:val="0"/>
          <w:numId w:val="4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prawo dostępu do swoich danych oraz uzyskania ich kopii;</w:t>
      </w:r>
    </w:p>
    <w:p w:rsidR="0017541C" w:rsidRPr="0017541C" w:rsidRDefault="0017541C" w:rsidP="0017541C">
      <w:pPr>
        <w:pStyle w:val="Teksttreci0"/>
        <w:numPr>
          <w:ilvl w:val="0"/>
          <w:numId w:val="4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prawo do sprostowania (poprawiania) swoich danych;</w:t>
      </w:r>
    </w:p>
    <w:p w:rsidR="0017541C" w:rsidRPr="0017541C" w:rsidRDefault="0017541C" w:rsidP="0017541C">
      <w:pPr>
        <w:pStyle w:val="Teksttreci0"/>
        <w:numPr>
          <w:ilvl w:val="0"/>
          <w:numId w:val="4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prawo do usunięcia danych(jeśli dane zostały pozyskane na podstawie zgody);</w:t>
      </w:r>
    </w:p>
    <w:p w:rsidR="0017541C" w:rsidRPr="0017541C" w:rsidRDefault="0017541C" w:rsidP="0017541C">
      <w:pPr>
        <w:pStyle w:val="Teksttreci0"/>
        <w:numPr>
          <w:ilvl w:val="0"/>
          <w:numId w:val="4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prawo do ograniczenia przetwarzania danych, przy czym odrębne przepisy mogą wyłączyć możliwość skorzystania z tego prawa;</w:t>
      </w:r>
    </w:p>
    <w:p w:rsidR="0017541C" w:rsidRPr="0017541C" w:rsidRDefault="0017541C" w:rsidP="0017541C">
      <w:pPr>
        <w:pStyle w:val="Teksttreci0"/>
        <w:numPr>
          <w:ilvl w:val="0"/>
          <w:numId w:val="4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lastRenderedPageBreak/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17541C" w:rsidRPr="0017541C" w:rsidRDefault="0017541C" w:rsidP="0017541C">
      <w:pPr>
        <w:pStyle w:val="Teksttreci0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Aby skorzystać z powyższych praw należy skontaktować się z nami lub z naszym inspektorem ochrony danych (dane kontaktowe zawarte są powyżej);</w:t>
      </w:r>
    </w:p>
    <w:p w:rsidR="0017541C" w:rsidRPr="0017541C" w:rsidRDefault="0017541C" w:rsidP="0017541C">
      <w:pPr>
        <w:pStyle w:val="Teksttreci0"/>
        <w:numPr>
          <w:ilvl w:val="0"/>
          <w:numId w:val="4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prawo do wniesienia skargi do Prezesa Urzędu Ochrony Danych Osobowych (ul. Stawki 2, 00-193 Warszawa), jeśli uznają Pani/Pan że przetwarzamy Pani/Pana dane niezgodnie z prawem.</w:t>
      </w:r>
    </w:p>
    <w:p w:rsidR="0017541C" w:rsidRPr="0017541C" w:rsidRDefault="0017541C" w:rsidP="0017541C">
      <w:pPr>
        <w:spacing w:after="0"/>
        <w:ind w:right="567"/>
        <w:jc w:val="both"/>
        <w:rPr>
          <w:rFonts w:ascii="Times New Roman" w:hAnsi="Times New Roman" w:cs="Times New Roman"/>
          <w:b/>
        </w:rPr>
      </w:pPr>
      <w:r w:rsidRPr="0017541C">
        <w:rPr>
          <w:rFonts w:ascii="Times New Roman" w:hAnsi="Times New Roman" w:cs="Times New Roman"/>
          <w:b/>
        </w:rPr>
        <w:t>Informacja o przekazywaniu danych do państw trzecich</w:t>
      </w:r>
    </w:p>
    <w:p w:rsidR="0017541C" w:rsidRPr="0017541C" w:rsidRDefault="0017541C" w:rsidP="0017541C">
      <w:pPr>
        <w:pStyle w:val="Teksttreci0"/>
        <w:spacing w:after="240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Nie przekazujemy Pani/Pana danych do państw trzecich.</w:t>
      </w:r>
    </w:p>
    <w:p w:rsidR="0017541C" w:rsidRPr="0017541C" w:rsidRDefault="0017541C" w:rsidP="0017541C">
      <w:pPr>
        <w:spacing w:after="0"/>
        <w:ind w:right="567"/>
        <w:jc w:val="both"/>
        <w:rPr>
          <w:rFonts w:ascii="Times New Roman" w:hAnsi="Times New Roman" w:cs="Times New Roman"/>
          <w:b/>
        </w:rPr>
      </w:pPr>
      <w:r w:rsidRPr="0017541C">
        <w:rPr>
          <w:rFonts w:ascii="Times New Roman" w:hAnsi="Times New Roman" w:cs="Times New Roman"/>
          <w:b/>
        </w:rPr>
        <w:t>Informacja o profilowaniu</w:t>
      </w:r>
    </w:p>
    <w:p w:rsidR="0017541C" w:rsidRPr="0017541C" w:rsidRDefault="0017541C" w:rsidP="0017541C">
      <w:pPr>
        <w:pStyle w:val="Teksttreci0"/>
        <w:spacing w:after="240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>Pani/Pana dane osobowe nie podlegają zautomatyzowanemu przetwarzaniu.</w:t>
      </w:r>
    </w:p>
    <w:p w:rsidR="0017541C" w:rsidRPr="0017541C" w:rsidRDefault="0017541C" w:rsidP="0017541C">
      <w:pPr>
        <w:spacing w:after="0"/>
        <w:ind w:right="567"/>
        <w:jc w:val="both"/>
        <w:rPr>
          <w:rFonts w:ascii="Times New Roman" w:hAnsi="Times New Roman" w:cs="Times New Roman"/>
          <w:b/>
        </w:rPr>
      </w:pPr>
      <w:r w:rsidRPr="0017541C">
        <w:rPr>
          <w:rFonts w:ascii="Times New Roman" w:hAnsi="Times New Roman" w:cs="Times New Roman"/>
          <w:b/>
        </w:rPr>
        <w:t>Informacja o dowolności lub obowiązku podania danych</w:t>
      </w:r>
    </w:p>
    <w:p w:rsidR="0017541C" w:rsidRPr="0017541C" w:rsidRDefault="0017541C" w:rsidP="0017541C">
      <w:pPr>
        <w:pStyle w:val="Teksttreci0"/>
        <w:spacing w:line="26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541C">
        <w:rPr>
          <w:rStyle w:val="Teksttreci"/>
          <w:rFonts w:ascii="Times New Roman" w:hAnsi="Times New Roman" w:cs="Times New Roman"/>
          <w:sz w:val="22"/>
          <w:szCs w:val="22"/>
        </w:rPr>
        <w:t xml:space="preserve">Podanie danych osobowych jest niezbędne do realizacji sprawy w Mazowieckim Urzędzie Wojewódzkim </w:t>
      </w:r>
      <w:r w:rsidRPr="0017541C">
        <w:rPr>
          <w:rStyle w:val="Teksttreci"/>
          <w:rFonts w:ascii="Times New Roman" w:hAnsi="Times New Roman" w:cs="Times New Roman"/>
          <w:sz w:val="22"/>
          <w:szCs w:val="22"/>
        </w:rPr>
        <w:br/>
        <w:t>w Warszawie.</w:t>
      </w:r>
    </w:p>
    <w:p w:rsidR="00D52633" w:rsidRPr="0017541C" w:rsidRDefault="00D52633" w:rsidP="00D52633">
      <w:pPr>
        <w:pStyle w:val="Akapitzlist"/>
        <w:spacing w:after="337" w:line="274" w:lineRule="auto"/>
        <w:ind w:left="0"/>
        <w:jc w:val="both"/>
        <w:rPr>
          <w:rFonts w:ascii="Times New Roman" w:hAnsi="Times New Roman" w:cs="Times New Roman"/>
        </w:rPr>
      </w:pPr>
    </w:p>
    <w:p w:rsidR="00937218" w:rsidRPr="0017541C" w:rsidRDefault="00937218" w:rsidP="004C63E1">
      <w:pPr>
        <w:spacing w:after="337" w:line="274" w:lineRule="auto"/>
        <w:jc w:val="both"/>
        <w:rPr>
          <w:rFonts w:ascii="Times New Roman" w:hAnsi="Times New Roman" w:cs="Times New Roman"/>
        </w:rPr>
      </w:pPr>
    </w:p>
    <w:p w:rsidR="004C63E1" w:rsidRPr="0017541C" w:rsidRDefault="004C63E1" w:rsidP="006D6243">
      <w:pPr>
        <w:spacing w:after="337" w:line="274" w:lineRule="auto"/>
        <w:jc w:val="both"/>
        <w:rPr>
          <w:rFonts w:ascii="Times New Roman" w:hAnsi="Times New Roman" w:cs="Times New Roman"/>
        </w:rPr>
      </w:pPr>
    </w:p>
    <w:p w:rsidR="00436802" w:rsidRPr="0017541C" w:rsidRDefault="00436802" w:rsidP="006D6243">
      <w:pPr>
        <w:spacing w:after="342" w:line="271" w:lineRule="auto"/>
        <w:jc w:val="both"/>
        <w:rPr>
          <w:rFonts w:ascii="Times New Roman" w:hAnsi="Times New Roman" w:cs="Times New Roman"/>
        </w:rPr>
      </w:pPr>
    </w:p>
    <w:sectPr w:rsidR="00436802" w:rsidRPr="0017541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159" w:rsidRDefault="00B97159" w:rsidP="006A7395">
      <w:pPr>
        <w:spacing w:after="0" w:line="240" w:lineRule="auto"/>
      </w:pPr>
      <w:r>
        <w:separator/>
      </w:r>
    </w:p>
  </w:endnote>
  <w:endnote w:type="continuationSeparator" w:id="0">
    <w:p w:rsidR="00B97159" w:rsidRDefault="00B97159" w:rsidP="006A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159" w:rsidRDefault="00B97159" w:rsidP="006A7395">
      <w:pPr>
        <w:spacing w:after="0" w:line="240" w:lineRule="auto"/>
      </w:pPr>
      <w:r>
        <w:separator/>
      </w:r>
    </w:p>
  </w:footnote>
  <w:footnote w:type="continuationSeparator" w:id="0">
    <w:p w:rsidR="00B97159" w:rsidRDefault="00B97159" w:rsidP="006A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395" w:rsidRPr="000D7C4C" w:rsidRDefault="006A7395" w:rsidP="006A7395">
    <w:pPr>
      <w:spacing w:after="20" w:line="271" w:lineRule="auto"/>
      <w:jc w:val="right"/>
      <w:rPr>
        <w:rFonts w:ascii="Times New Roman" w:hAnsi="Times New Roman" w:cs="Times New Roman"/>
      </w:rPr>
    </w:pPr>
    <w:r w:rsidRPr="000D7C4C">
      <w:rPr>
        <w:rFonts w:ascii="Times New Roman" w:hAnsi="Times New Roman" w:cs="Times New Roman"/>
        <w:b/>
        <w:sz w:val="16"/>
      </w:rPr>
      <w:t>Załącznik nr 2</w:t>
    </w:r>
  </w:p>
  <w:p w:rsidR="006A7395" w:rsidRPr="000D7C4C" w:rsidRDefault="006A7395" w:rsidP="006A7395">
    <w:pPr>
      <w:spacing w:after="3" w:line="265" w:lineRule="auto"/>
      <w:ind w:left="10" w:hanging="10"/>
      <w:jc w:val="right"/>
      <w:rPr>
        <w:rFonts w:ascii="Times New Roman" w:hAnsi="Times New Roman" w:cs="Times New Roman"/>
      </w:rPr>
    </w:pPr>
    <w:r w:rsidRPr="000D7C4C">
      <w:rPr>
        <w:rFonts w:ascii="Times New Roman" w:hAnsi="Times New Roman" w:cs="Times New Roman"/>
        <w:sz w:val="16"/>
      </w:rPr>
      <w:t xml:space="preserve">  do Zasad działania komisji do spraw szacowania szkód</w:t>
    </w:r>
  </w:p>
  <w:p w:rsidR="006A7395" w:rsidRDefault="006A7395" w:rsidP="006A7395">
    <w:pPr>
      <w:spacing w:after="3" w:line="250" w:lineRule="auto"/>
      <w:ind w:left="4962" w:hanging="452"/>
      <w:jc w:val="right"/>
    </w:pPr>
    <w:r w:rsidRPr="000D7C4C">
      <w:rPr>
        <w:rFonts w:ascii="Times New Roman" w:hAnsi="Times New Roman" w:cs="Times New Roman"/>
        <w:sz w:val="16"/>
      </w:rPr>
      <w:t xml:space="preserve">  w gospodarstwach rolnych i działach specjalnych produkcji rolnej  znajdujących się na terenie województwa mazowieckiego, </w:t>
    </w:r>
    <w:r>
      <w:rPr>
        <w:rFonts w:ascii="Times New Roman" w:hAnsi="Times New Roman" w:cs="Times New Roman"/>
        <w:sz w:val="16"/>
      </w:rPr>
      <w:br/>
    </w:r>
    <w:r w:rsidRPr="000D7C4C">
      <w:rPr>
        <w:rFonts w:ascii="Times New Roman" w:hAnsi="Times New Roman" w:cs="Times New Roman"/>
        <w:sz w:val="16"/>
      </w:rPr>
      <w:t>w których wystąpiły szkody spowodowane przez  niekorzystne zjawiska atmosferyczne.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84F3A"/>
    <w:multiLevelType w:val="hybridMultilevel"/>
    <w:tmpl w:val="77765334"/>
    <w:lvl w:ilvl="0" w:tplc="5B287DE6">
      <w:start w:val="1"/>
      <w:numFmt w:val="decimal"/>
      <w:lvlText w:val="%1)"/>
      <w:lvlJc w:val="left"/>
      <w:pPr>
        <w:ind w:left="42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38294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E27F0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8C97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20403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56B9C4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C9FD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BC479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1CACA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350256"/>
    <w:multiLevelType w:val="hybridMultilevel"/>
    <w:tmpl w:val="175EE7C2"/>
    <w:lvl w:ilvl="0" w:tplc="ADE248BC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5831C5"/>
    <w:multiLevelType w:val="hybridMultilevel"/>
    <w:tmpl w:val="FF3425DA"/>
    <w:lvl w:ilvl="0" w:tplc="62561D7A">
      <w:start w:val="1"/>
      <w:numFmt w:val="decimal"/>
      <w:lvlText w:val="%1)"/>
      <w:lvlJc w:val="left"/>
      <w:pPr>
        <w:ind w:left="9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24F2A">
      <w:start w:val="1"/>
      <w:numFmt w:val="lowerLetter"/>
      <w:lvlText w:val="%2"/>
      <w:lvlJc w:val="left"/>
      <w:pPr>
        <w:ind w:left="123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8CDA6E">
      <w:start w:val="1"/>
      <w:numFmt w:val="lowerRoman"/>
      <w:lvlText w:val="%3"/>
      <w:lvlJc w:val="left"/>
      <w:pPr>
        <w:ind w:left="195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DC286A">
      <w:start w:val="1"/>
      <w:numFmt w:val="decimal"/>
      <w:lvlText w:val="%4"/>
      <w:lvlJc w:val="left"/>
      <w:pPr>
        <w:ind w:left="267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E87700">
      <w:start w:val="1"/>
      <w:numFmt w:val="lowerLetter"/>
      <w:lvlText w:val="%5"/>
      <w:lvlJc w:val="left"/>
      <w:pPr>
        <w:ind w:left="339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F62200">
      <w:start w:val="1"/>
      <w:numFmt w:val="lowerRoman"/>
      <w:lvlText w:val="%6"/>
      <w:lvlJc w:val="left"/>
      <w:pPr>
        <w:ind w:left="411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16431A">
      <w:start w:val="1"/>
      <w:numFmt w:val="decimal"/>
      <w:lvlText w:val="%7"/>
      <w:lvlJc w:val="left"/>
      <w:pPr>
        <w:ind w:left="483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DEBDDA">
      <w:start w:val="1"/>
      <w:numFmt w:val="lowerLetter"/>
      <w:lvlText w:val="%8"/>
      <w:lvlJc w:val="left"/>
      <w:pPr>
        <w:ind w:left="555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D6CA6A">
      <w:start w:val="1"/>
      <w:numFmt w:val="lowerRoman"/>
      <w:lvlText w:val="%9"/>
      <w:lvlJc w:val="left"/>
      <w:pPr>
        <w:ind w:left="627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95"/>
    <w:rsid w:val="0014039D"/>
    <w:rsid w:val="0017541C"/>
    <w:rsid w:val="00276818"/>
    <w:rsid w:val="00436802"/>
    <w:rsid w:val="004C63E1"/>
    <w:rsid w:val="00515082"/>
    <w:rsid w:val="006A7395"/>
    <w:rsid w:val="006D6243"/>
    <w:rsid w:val="00733943"/>
    <w:rsid w:val="008B31D3"/>
    <w:rsid w:val="00937218"/>
    <w:rsid w:val="00B25F3C"/>
    <w:rsid w:val="00B97159"/>
    <w:rsid w:val="00C356A2"/>
    <w:rsid w:val="00D52633"/>
    <w:rsid w:val="00EB0FBD"/>
    <w:rsid w:val="00FE6032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C2D5"/>
  <w15:chartTrackingRefBased/>
  <w15:docId w15:val="{232A82E3-C48E-4E2A-A06C-86CD9711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next w:val="Normalny"/>
    <w:link w:val="Nagwek2Znak"/>
    <w:uiPriority w:val="9"/>
    <w:unhideWhenUsed/>
    <w:qFormat/>
    <w:rsid w:val="006A7395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16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395"/>
  </w:style>
  <w:style w:type="paragraph" w:styleId="Stopka">
    <w:name w:val="footer"/>
    <w:basedOn w:val="Normalny"/>
    <w:link w:val="StopkaZnak"/>
    <w:uiPriority w:val="99"/>
    <w:unhideWhenUsed/>
    <w:rsid w:val="006A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395"/>
  </w:style>
  <w:style w:type="character" w:customStyle="1" w:styleId="Nagwek2Znak">
    <w:name w:val="Nagłówek 2 Znak"/>
    <w:basedOn w:val="Domylnaczcionkaakapitu"/>
    <w:link w:val="Nagwek2"/>
    <w:uiPriority w:val="9"/>
    <w:rsid w:val="006A7395"/>
    <w:rPr>
      <w:rFonts w:ascii="Calibri" w:eastAsia="Calibri" w:hAnsi="Calibri" w:cs="Calibri"/>
      <w:color w:val="000000"/>
      <w:sz w:val="16"/>
      <w:u w:val="single" w:color="000000"/>
      <w:lang w:eastAsia="pl-PL"/>
    </w:rPr>
  </w:style>
  <w:style w:type="paragraph" w:styleId="Akapitzlist">
    <w:name w:val="List Paragraph"/>
    <w:basedOn w:val="Normalny"/>
    <w:uiPriority w:val="34"/>
    <w:qFormat/>
    <w:rsid w:val="0093721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17541C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7541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1114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14</cp:revision>
  <dcterms:created xsi:type="dcterms:W3CDTF">2025-05-05T12:33:00Z</dcterms:created>
  <dcterms:modified xsi:type="dcterms:W3CDTF">2025-05-06T05:32:00Z</dcterms:modified>
</cp:coreProperties>
</file>