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BAF3" w14:textId="143889DA" w:rsidR="001B3334" w:rsidRPr="001B3334" w:rsidRDefault="001B3334" w:rsidP="001B3334">
      <w:r w:rsidRPr="001B3334">
        <w:rPr>
          <w:b/>
          <w:bCs/>
        </w:rPr>
        <w:t xml:space="preserve">OGŁOSZENIE O </w:t>
      </w:r>
      <w:r w:rsidR="00BB12C7">
        <w:rPr>
          <w:b/>
          <w:bCs/>
        </w:rPr>
        <w:t>TRZECIM</w:t>
      </w:r>
      <w:r w:rsidR="00F835F0">
        <w:rPr>
          <w:b/>
          <w:bCs/>
        </w:rPr>
        <w:t xml:space="preserve"> </w:t>
      </w:r>
      <w:r w:rsidRPr="001B3334">
        <w:rPr>
          <w:b/>
          <w:bCs/>
        </w:rPr>
        <w:t>PRZETARGU NA SPRZEDAŻ</w:t>
      </w:r>
      <w:r w:rsidR="00BB12C7">
        <w:rPr>
          <w:b/>
          <w:bCs/>
        </w:rPr>
        <w:t xml:space="preserve"> LUB O NIEODPŁATNYM PRZEKAZANIU ALBO DAROWIŹNIE</w:t>
      </w:r>
      <w:r w:rsidRPr="001B3334">
        <w:rPr>
          <w:b/>
          <w:bCs/>
        </w:rPr>
        <w:t xml:space="preserve"> SKŁADNIKÓW RZECZOWYCH MAJĄTKU RUCHOMEGO </w:t>
      </w:r>
      <w:r w:rsidR="00C040BC">
        <w:rPr>
          <w:b/>
          <w:bCs/>
        </w:rPr>
        <w:t>KONSULATU GENERALNEGO RP w WINNICY</w:t>
      </w:r>
    </w:p>
    <w:p w14:paraId="5F7EB2D3" w14:textId="26920900" w:rsidR="001B3334" w:rsidRPr="001B3334" w:rsidRDefault="001B3334" w:rsidP="001B3334">
      <w:r w:rsidRPr="001B3334">
        <w:rPr>
          <w:b/>
          <w:bCs/>
        </w:rPr>
        <w:t>Nazwa i siedziba Sprzedającego</w:t>
      </w:r>
    </w:p>
    <w:p w14:paraId="6753FDED" w14:textId="19C93D8C" w:rsidR="001B3334" w:rsidRPr="001B3334" w:rsidRDefault="007A0FA3" w:rsidP="001B3334">
      <w:r w:rsidRPr="00DB52B5">
        <w:t xml:space="preserve">Konsulat Generalny RP w Winnicy z tymczasową siedzibą przy ul. Iwana </w:t>
      </w:r>
      <w:proofErr w:type="spellStart"/>
      <w:r w:rsidRPr="00DB52B5">
        <w:t>Frank</w:t>
      </w:r>
      <w:r w:rsidR="00A57F41">
        <w:t>I</w:t>
      </w:r>
      <w:proofErr w:type="spellEnd"/>
      <w:r w:rsidRPr="00DB52B5">
        <w:t xml:space="preserve"> 108 we Lwowie (Ukraina) </w:t>
      </w:r>
    </w:p>
    <w:p w14:paraId="5D451DD8" w14:textId="7688C328" w:rsidR="001B3334" w:rsidRPr="001B3334" w:rsidRDefault="001B3334" w:rsidP="001B3334">
      <w:r w:rsidRPr="001B3334">
        <w:rPr>
          <w:b/>
          <w:bCs/>
        </w:rPr>
        <w:t>Miejsce i termin przeprowadzenia przetargu</w:t>
      </w:r>
    </w:p>
    <w:p w14:paraId="3F96C86D" w14:textId="3F495DD1" w:rsidR="001B3334" w:rsidRPr="001B3334" w:rsidRDefault="001B3334" w:rsidP="001B3334">
      <w:r w:rsidRPr="001B3334">
        <w:t xml:space="preserve">Otwarcie ofert nastąpi w siedzibie Sprzedającego w dniu </w:t>
      </w:r>
      <w:r w:rsidR="00BB12C7">
        <w:rPr>
          <w:b/>
          <w:bCs/>
        </w:rPr>
        <w:t>2</w:t>
      </w:r>
      <w:r w:rsidR="00F835F0">
        <w:rPr>
          <w:b/>
          <w:bCs/>
        </w:rPr>
        <w:t xml:space="preserve"> </w:t>
      </w:r>
      <w:r w:rsidR="00BB12C7">
        <w:rPr>
          <w:b/>
          <w:bCs/>
        </w:rPr>
        <w:t>grudnia</w:t>
      </w:r>
      <w:r w:rsidRPr="001B3334">
        <w:rPr>
          <w:b/>
          <w:bCs/>
        </w:rPr>
        <w:t xml:space="preserve"> br. o godz. 14:00. </w:t>
      </w:r>
    </w:p>
    <w:p w14:paraId="1693D917" w14:textId="35A23FC5" w:rsidR="001B3334" w:rsidRPr="001B3334" w:rsidRDefault="001B3334" w:rsidP="001B3334">
      <w:r w:rsidRPr="001B3334">
        <w:rPr>
          <w:b/>
          <w:bCs/>
        </w:rPr>
        <w:t>Miejsce i termin, w którym można obejrzeć sprzedawane składniki majątku ruchomego</w:t>
      </w:r>
    </w:p>
    <w:p w14:paraId="38363F6B" w14:textId="5908E5B2" w:rsidR="00DB52B5" w:rsidRDefault="001B3334" w:rsidP="00DB52B5">
      <w:pPr>
        <w:pStyle w:val="Bezodstpw"/>
      </w:pPr>
      <w:r w:rsidRPr="001B3334">
        <w:t>Składnik</w:t>
      </w:r>
      <w:r w:rsidR="00DB52B5">
        <w:t>i</w:t>
      </w:r>
      <w:r w:rsidRPr="001B3334">
        <w:t xml:space="preserve"> majątku ruchomego, będąc</w:t>
      </w:r>
      <w:r w:rsidR="00DB52B5">
        <w:t>ego</w:t>
      </w:r>
      <w:r w:rsidRPr="001B3334">
        <w:t xml:space="preserve"> przedmiotem przetargu można obejrzeć w obiekcie </w:t>
      </w:r>
      <w:r w:rsidR="00DB52B5">
        <w:t>S</w:t>
      </w:r>
      <w:r w:rsidRPr="001B3334">
        <w:t xml:space="preserve">przedającego przy ul. </w:t>
      </w:r>
      <w:proofErr w:type="spellStart"/>
      <w:r w:rsidR="00DB52B5">
        <w:t>Owodowa</w:t>
      </w:r>
      <w:proofErr w:type="spellEnd"/>
      <w:r w:rsidR="00DB52B5">
        <w:t xml:space="preserve"> 51 w Winnicy (Ukraina)</w:t>
      </w:r>
      <w:r w:rsidR="00DB52B5" w:rsidRPr="00073328">
        <w:t xml:space="preserve"> </w:t>
      </w:r>
      <w:r w:rsidR="00DB52B5" w:rsidRPr="00D24E56">
        <w:t xml:space="preserve">w </w:t>
      </w:r>
      <w:r w:rsidR="00F835F0">
        <w:t>terminie</w:t>
      </w:r>
      <w:r w:rsidR="00DB52B5" w:rsidRPr="00D24E56">
        <w:t xml:space="preserve"> uzgodnionym pod adresem poczty elektronicznej: </w:t>
      </w:r>
      <w:hyperlink r:id="rId5" w:history="1">
        <w:r w:rsidR="00DB52B5" w:rsidRPr="00D24E56">
          <w:rPr>
            <w:rStyle w:val="Hipercze"/>
          </w:rPr>
          <w:t>winnica.kg.sekretariat@msz.gov.pl</w:t>
        </w:r>
      </w:hyperlink>
      <w:r w:rsidR="00F835F0">
        <w:t>.</w:t>
      </w:r>
    </w:p>
    <w:p w14:paraId="4D15DADA" w14:textId="77777777" w:rsidR="00DB52B5" w:rsidRPr="00073328" w:rsidRDefault="00DB52B5" w:rsidP="00DB52B5">
      <w:pPr>
        <w:pStyle w:val="Bezodstpw"/>
        <w:rPr>
          <w:b/>
          <w:bCs/>
        </w:rPr>
      </w:pPr>
    </w:p>
    <w:p w14:paraId="37D5DDBF" w14:textId="4C0F76AF" w:rsidR="00DB52B5" w:rsidRPr="00073328" w:rsidRDefault="00DB52B5" w:rsidP="00DB52B5">
      <w:pPr>
        <w:pStyle w:val="Bezodstpw"/>
      </w:pPr>
      <w:r w:rsidRPr="00073328">
        <w:t>Informacji dotyczących przedmiotu sprzedaży oraz procedury sprzedaży udziela</w:t>
      </w:r>
      <w:r w:rsidR="00F835F0">
        <w:t xml:space="preserve"> od poniedziałku do piątku</w:t>
      </w:r>
      <w:r w:rsidRPr="00073328">
        <w:t xml:space="preserve"> w godzinach 10.00-16.00 pan Tomasz Kowal tel. +380504002034.</w:t>
      </w:r>
    </w:p>
    <w:p w14:paraId="4CAC3376" w14:textId="77777777" w:rsidR="00A57F41" w:rsidRDefault="00A57F41" w:rsidP="001B3334">
      <w:pPr>
        <w:rPr>
          <w:b/>
          <w:bCs/>
        </w:rPr>
      </w:pPr>
    </w:p>
    <w:p w14:paraId="221D4046" w14:textId="41CC0FC5" w:rsidR="00DB52B5" w:rsidRDefault="001B3334" w:rsidP="001B3334">
      <w:pPr>
        <w:rPr>
          <w:b/>
          <w:bCs/>
        </w:rPr>
      </w:pPr>
      <w:r w:rsidRPr="001B3334">
        <w:rPr>
          <w:b/>
          <w:bCs/>
        </w:rPr>
        <w:t>Rodzaj, typ, ilość sprzedawanych</w:t>
      </w:r>
      <w:r w:rsidR="006646EB">
        <w:rPr>
          <w:b/>
          <w:bCs/>
        </w:rPr>
        <w:t>, przeznaczonych do nieodpłatnego przekazania lub darowizny</w:t>
      </w:r>
      <w:r w:rsidRPr="001B3334">
        <w:rPr>
          <w:b/>
          <w:bCs/>
        </w:rPr>
        <w:t xml:space="preserve"> składników majątku ruchomego oraz ceny wywoławcze i wadium</w:t>
      </w:r>
    </w:p>
    <w:p w14:paraId="3C27FDFF" w14:textId="3092540D" w:rsidR="00DB52B5" w:rsidRPr="001B3334" w:rsidRDefault="00DB52B5" w:rsidP="001B3334">
      <w:r w:rsidRPr="00DB52B5">
        <w:t xml:space="preserve">Wykaz składników majątku ruchomego Konsulatu Generalnego RP w Winnicy uznanych za zbędne bądź zużyte stanowi </w:t>
      </w:r>
      <w:r w:rsidRPr="00DB52B5">
        <w:rPr>
          <w:i/>
          <w:iCs/>
        </w:rPr>
        <w:t xml:space="preserve">załącznik nr 2 </w:t>
      </w:r>
      <w:r w:rsidRPr="00DB52B5">
        <w:t>ogłoszenia.</w:t>
      </w:r>
    </w:p>
    <w:p w14:paraId="17FD2474" w14:textId="73B481E5" w:rsidR="00DB52B5" w:rsidRPr="00DB52B5" w:rsidRDefault="00DB52B5" w:rsidP="00DB52B5">
      <w:pPr>
        <w:rPr>
          <w:b/>
          <w:bCs/>
        </w:rPr>
      </w:pPr>
      <w:r w:rsidRPr="00DB52B5">
        <w:rPr>
          <w:b/>
          <w:bCs/>
        </w:rPr>
        <w:t>Wysokość wadium oraz termin i miejsce jego wniesienia</w:t>
      </w:r>
    </w:p>
    <w:p w14:paraId="011B08DC" w14:textId="10B22D12" w:rsidR="00DB52B5" w:rsidRPr="00DB52B5" w:rsidRDefault="00DB52B5" w:rsidP="00DB52B5">
      <w:r w:rsidRPr="00DB52B5">
        <w:t xml:space="preserve">Warunkiem przystąpienia do przetargu jest wniesienie wadium w wysokości 10% ceny wywoławczej sprzedawanego składnika rzeczowego majątku ruchomego. </w:t>
      </w:r>
    </w:p>
    <w:p w14:paraId="0CFFE430" w14:textId="61558CE3" w:rsidR="00DB52B5" w:rsidRPr="00DB52B5" w:rsidRDefault="00DB52B5" w:rsidP="00DB52B5">
      <w:r w:rsidRPr="00DB52B5">
        <w:t xml:space="preserve">Wadium należy wnieść </w:t>
      </w:r>
      <w:r>
        <w:t xml:space="preserve">w gotówce w tymczasowej siedzibie Konsulatu Generalnego RP w Winnicy przy ul. Iwana </w:t>
      </w:r>
      <w:proofErr w:type="spellStart"/>
      <w:r>
        <w:t>Frank</w:t>
      </w:r>
      <w:r w:rsidR="00A57F41">
        <w:t>I</w:t>
      </w:r>
      <w:proofErr w:type="spellEnd"/>
      <w:r>
        <w:t xml:space="preserve"> 108 we Lwowie (Ukraina).</w:t>
      </w:r>
    </w:p>
    <w:p w14:paraId="4FE1C589" w14:textId="338CF986" w:rsidR="00DB52B5" w:rsidRPr="00DB52B5" w:rsidRDefault="00DB52B5" w:rsidP="00DB52B5">
      <w:r w:rsidRPr="00DB52B5">
        <w:t xml:space="preserve">Wadium </w:t>
      </w:r>
      <w:r w:rsidR="00C040BC">
        <w:t>po</w:t>
      </w:r>
      <w:r w:rsidRPr="00DB52B5">
        <w:t xml:space="preserve">winno być wniesione do </w:t>
      </w:r>
      <w:r w:rsidR="006646EB">
        <w:t>2 grudnia</w:t>
      </w:r>
      <w:r w:rsidRPr="00DB52B5">
        <w:t xml:space="preserve"> br. do godz. 12:00</w:t>
      </w:r>
      <w:r>
        <w:t xml:space="preserve"> po uprzednim uzgodnieniu terminu pod adresem </w:t>
      </w:r>
      <w:r w:rsidR="00C040BC">
        <w:t xml:space="preserve">poczty elektronicznej </w:t>
      </w:r>
      <w:hyperlink r:id="rId6" w:history="1">
        <w:r w:rsidR="00C040BC" w:rsidRPr="00D24E56">
          <w:rPr>
            <w:rStyle w:val="Hipercze"/>
          </w:rPr>
          <w:t>winnica.kg.sekretariat@msz.gov.pl</w:t>
        </w:r>
      </w:hyperlink>
      <w:r w:rsidR="00C040BC">
        <w:t>.</w:t>
      </w:r>
    </w:p>
    <w:p w14:paraId="2363E6E7" w14:textId="7B1DF709" w:rsidR="00DB52B5" w:rsidRPr="00DB52B5" w:rsidRDefault="00DB52B5" w:rsidP="00DB52B5">
      <w:r w:rsidRPr="00DB52B5">
        <w:t>Wadium złożone przez oferentów, których oferty nie zostały wybrane lub zostały odrzucone, Sprzedający zwróci w terminie 7 dni, odpowiednio od dnia dokonania wyboru lub odrzucenia oferty.</w:t>
      </w:r>
      <w:r w:rsidR="00C040BC">
        <w:t xml:space="preserve"> Zwrot wadium nastąpi w tymczasowej siedzibie Konsulatu Generalnego RP w Winnicy przy ul. Iwana </w:t>
      </w:r>
      <w:proofErr w:type="spellStart"/>
      <w:r w:rsidR="00C040BC">
        <w:t>Frank</w:t>
      </w:r>
      <w:r w:rsidR="00A57F41">
        <w:t>I</w:t>
      </w:r>
      <w:proofErr w:type="spellEnd"/>
      <w:r w:rsidR="00C040BC">
        <w:t xml:space="preserve"> 108 we Lwowie (Ukraina) po uprzednim uzgodnieniu terminu pod adresem poczty elektronicznej </w:t>
      </w:r>
      <w:hyperlink r:id="rId7" w:history="1">
        <w:r w:rsidR="00C040BC" w:rsidRPr="00D24E56">
          <w:rPr>
            <w:rStyle w:val="Hipercze"/>
          </w:rPr>
          <w:t>winnica.kg.sekretariat@msz.gov.pl</w:t>
        </w:r>
      </w:hyperlink>
      <w:r w:rsidR="00C040BC">
        <w:t>.</w:t>
      </w:r>
    </w:p>
    <w:p w14:paraId="4A9DF892" w14:textId="3895CA38" w:rsidR="00DB52B5" w:rsidRPr="00DB52B5" w:rsidRDefault="00DB52B5" w:rsidP="00DB52B5">
      <w:r w:rsidRPr="00DB52B5">
        <w:t xml:space="preserve">Wadium złożone przez nabywcę zalicza się na poczet ceny. </w:t>
      </w:r>
    </w:p>
    <w:p w14:paraId="5A53FF23" w14:textId="1FE5F831" w:rsidR="00DB52B5" w:rsidRPr="00DB52B5" w:rsidRDefault="00DB52B5" w:rsidP="00DB52B5">
      <w:r w:rsidRPr="00DB52B5">
        <w:t xml:space="preserve">Wadium nie podlega zwrotowi w przypadku, gdy oferent, który wygrał przetarg, uchyli się od zawarcia umowy </w:t>
      </w:r>
      <w:r w:rsidR="00C040BC" w:rsidRPr="00C040BC">
        <w:t xml:space="preserve">kupna-sprzedaży </w:t>
      </w:r>
      <w:r w:rsidRPr="00DB52B5">
        <w:t xml:space="preserve">oferowanego składnika. </w:t>
      </w:r>
    </w:p>
    <w:p w14:paraId="51751D01" w14:textId="1385D18E" w:rsidR="00DB52B5" w:rsidRPr="00DB52B5" w:rsidRDefault="00DB52B5" w:rsidP="00DB52B5">
      <w:r w:rsidRPr="00DB52B5">
        <w:rPr>
          <w:b/>
          <w:bCs/>
        </w:rPr>
        <w:t>Oferta złożona w przetargu powinna zawierać</w:t>
      </w:r>
    </w:p>
    <w:p w14:paraId="14E6A1DB" w14:textId="77777777" w:rsidR="00DB52B5" w:rsidRPr="00DB52B5" w:rsidRDefault="00DB52B5" w:rsidP="00DB52B5">
      <w:r w:rsidRPr="00DB52B5">
        <w:t xml:space="preserve">1. Imię, nazwisko i miejsce zamieszkania lub firmę i siedzibę oferenta. </w:t>
      </w:r>
    </w:p>
    <w:p w14:paraId="6EDC1703" w14:textId="77777777" w:rsidR="00DB52B5" w:rsidRPr="00DB52B5" w:rsidRDefault="00DB52B5" w:rsidP="00DB52B5">
      <w:r w:rsidRPr="00DB52B5">
        <w:lastRenderedPageBreak/>
        <w:t xml:space="preserve">2. Określony składnik majątku na jaki złożona jest oferta (nazwa, numer pozycji w ogłoszeniu, numer inwentarzowy, jeżeli podano w ogłoszeniu), oferowaną cenę (nie niższą niż cena wywoławcza) i warunki jej zapłaty. </w:t>
      </w:r>
    </w:p>
    <w:p w14:paraId="0C6BC0BC" w14:textId="77777777" w:rsidR="00DB52B5" w:rsidRPr="00DB52B5" w:rsidRDefault="00DB52B5" w:rsidP="00DB52B5">
      <w:r w:rsidRPr="00DB52B5">
        <w:t xml:space="preserve">3. Oświadczenie oferenta, że zapoznał się ze stanem przedmiotu przetargu lub że ponosi odpowiedzialność za skutki wynikające z rezygnacji z oględzin. </w:t>
      </w:r>
    </w:p>
    <w:p w14:paraId="1CCD9C7A" w14:textId="749192C6" w:rsidR="00DB52B5" w:rsidRPr="00DB52B5" w:rsidRDefault="00DB52B5" w:rsidP="00DB52B5">
      <w:r w:rsidRPr="00DB52B5">
        <w:t xml:space="preserve">4. Oryginał lub kserokopię dowodu wpłaty wniesionego wadium. </w:t>
      </w:r>
    </w:p>
    <w:p w14:paraId="60DBFA25" w14:textId="22FFFC9F" w:rsidR="00DB52B5" w:rsidRPr="00DB52B5" w:rsidRDefault="00A57F41" w:rsidP="00DB52B5">
      <w:r>
        <w:t>5</w:t>
      </w:r>
      <w:r w:rsidR="00DB52B5" w:rsidRPr="00DB52B5">
        <w:t xml:space="preserve">. W przypadku przystąpienia do przetargu osoby prawnej należy do oferty dołączyć aktualny odpis z właściwego rejestru, wystawiony nie wcześniej niż 6 miesięcy przed upływem terminu składania ofert, a w przypadku przedsiębiorcy informację o wpisie do CEIDG. </w:t>
      </w:r>
    </w:p>
    <w:p w14:paraId="2797651D" w14:textId="43C6B7F8" w:rsidR="00DB52B5" w:rsidRPr="00DB52B5" w:rsidRDefault="00DB52B5" w:rsidP="00DB52B5">
      <w:r w:rsidRPr="00DB52B5">
        <w:rPr>
          <w:b/>
          <w:bCs/>
        </w:rPr>
        <w:t>Termin, miejsce i tryb złożenia oferty</w:t>
      </w:r>
    </w:p>
    <w:p w14:paraId="760EC77F" w14:textId="25E85E61" w:rsidR="00DB52B5" w:rsidRPr="00DB52B5" w:rsidRDefault="00DB52B5" w:rsidP="00DB52B5">
      <w:r w:rsidRPr="00DB52B5">
        <w:t xml:space="preserve">Ofertę wraz z wymaganymi dokumentami należy złożyć/wysłać w zaklejonej kopercie. </w:t>
      </w:r>
    </w:p>
    <w:p w14:paraId="30085BA8" w14:textId="0EE02024" w:rsidR="00DB52B5" w:rsidRPr="00DB52B5" w:rsidRDefault="00DB52B5" w:rsidP="00DB52B5">
      <w:r w:rsidRPr="00DB52B5">
        <w:t xml:space="preserve">Koperta winna być zaadresowana wg poniższego wzoru: </w:t>
      </w:r>
    </w:p>
    <w:p w14:paraId="635BE0C9" w14:textId="1A1FAA4A" w:rsidR="00DB52B5" w:rsidRPr="00DB52B5" w:rsidRDefault="00C040BC" w:rsidP="00DB52B5">
      <w:r>
        <w:rPr>
          <w:i/>
          <w:iCs/>
        </w:rPr>
        <w:t>Konsulat Generalny RP w Winnicy</w:t>
      </w:r>
    </w:p>
    <w:p w14:paraId="555E5C17" w14:textId="75A7ADF2" w:rsidR="00DB52B5" w:rsidRPr="00DB52B5" w:rsidRDefault="00C040BC" w:rsidP="00DB52B5">
      <w:r>
        <w:rPr>
          <w:i/>
          <w:iCs/>
        </w:rPr>
        <w:t>u</w:t>
      </w:r>
      <w:r w:rsidR="00DB52B5" w:rsidRPr="00DB52B5">
        <w:rPr>
          <w:i/>
          <w:iCs/>
        </w:rPr>
        <w:t xml:space="preserve">l. </w:t>
      </w:r>
      <w:r>
        <w:rPr>
          <w:i/>
          <w:iCs/>
        </w:rPr>
        <w:t>Iwana Frank</w:t>
      </w:r>
      <w:r w:rsidR="00A57F41">
        <w:rPr>
          <w:i/>
          <w:iCs/>
        </w:rPr>
        <w:t>i</w:t>
      </w:r>
      <w:r>
        <w:rPr>
          <w:i/>
          <w:iCs/>
        </w:rPr>
        <w:t xml:space="preserve"> 108</w:t>
      </w:r>
    </w:p>
    <w:p w14:paraId="102C7674" w14:textId="77777777" w:rsidR="00C040BC" w:rsidRDefault="00C040BC" w:rsidP="00DB52B5">
      <w:pPr>
        <w:rPr>
          <w:i/>
          <w:iCs/>
        </w:rPr>
      </w:pPr>
      <w:r w:rsidRPr="00C040BC">
        <w:rPr>
          <w:i/>
          <w:iCs/>
        </w:rPr>
        <w:t xml:space="preserve">79011 Lwów, </w:t>
      </w:r>
      <w:r>
        <w:rPr>
          <w:i/>
          <w:iCs/>
        </w:rPr>
        <w:t xml:space="preserve">Ukraina </w:t>
      </w:r>
    </w:p>
    <w:p w14:paraId="2F58B2B3" w14:textId="23F52F83" w:rsidR="00DB52B5" w:rsidRPr="00DB52B5" w:rsidRDefault="00DB52B5" w:rsidP="00DB52B5">
      <w:r w:rsidRPr="00DB52B5">
        <w:t xml:space="preserve">Na kopercie powinien znajdować się tytuł: </w:t>
      </w:r>
    </w:p>
    <w:p w14:paraId="523E938B" w14:textId="66DD5BF6" w:rsidR="00DB52B5" w:rsidRPr="00DB52B5" w:rsidRDefault="00DB52B5" w:rsidP="00DB52B5">
      <w:pPr>
        <w:rPr>
          <w:i/>
          <w:iCs/>
        </w:rPr>
      </w:pPr>
      <w:r w:rsidRPr="00DB52B5">
        <w:rPr>
          <w:i/>
          <w:iCs/>
        </w:rPr>
        <w:t xml:space="preserve">„Oferta w </w:t>
      </w:r>
      <w:r w:rsidR="006646EB">
        <w:rPr>
          <w:i/>
          <w:iCs/>
        </w:rPr>
        <w:t>trzecim</w:t>
      </w:r>
      <w:r w:rsidR="00F835F0">
        <w:rPr>
          <w:i/>
          <w:iCs/>
        </w:rPr>
        <w:t xml:space="preserve"> </w:t>
      </w:r>
      <w:r w:rsidRPr="00DB52B5">
        <w:rPr>
          <w:i/>
          <w:iCs/>
        </w:rPr>
        <w:t xml:space="preserve">przetargu na sprzedaż składników rzeczowych majątku ruchomego. Nie otwierać do dnia </w:t>
      </w:r>
      <w:r w:rsidR="006646EB">
        <w:rPr>
          <w:i/>
          <w:iCs/>
        </w:rPr>
        <w:t>2 grudnia</w:t>
      </w:r>
      <w:r w:rsidR="00F835F0">
        <w:rPr>
          <w:i/>
          <w:iCs/>
        </w:rPr>
        <w:t xml:space="preserve"> 2025</w:t>
      </w:r>
      <w:r w:rsidRPr="00DB52B5">
        <w:rPr>
          <w:i/>
          <w:iCs/>
        </w:rPr>
        <w:t xml:space="preserve"> r. do godz. 14:00. Dotyczy</w:t>
      </w:r>
      <w:r w:rsidR="00C040BC" w:rsidRPr="00C040BC">
        <w:rPr>
          <w:i/>
          <w:iCs/>
        </w:rPr>
        <w:t xml:space="preserve">: Ogłoszenie o </w:t>
      </w:r>
      <w:r w:rsidR="00F835F0">
        <w:rPr>
          <w:i/>
          <w:iCs/>
        </w:rPr>
        <w:t xml:space="preserve">drugim </w:t>
      </w:r>
      <w:r w:rsidR="00C040BC" w:rsidRPr="00C040BC">
        <w:rPr>
          <w:i/>
          <w:iCs/>
        </w:rPr>
        <w:t>przetargu na sprzedaż składników rzeczowych majątku ruchomego Konsulatu Generalnego RP w Winnicy</w:t>
      </w:r>
      <w:r w:rsidRPr="00DB52B5">
        <w:rPr>
          <w:i/>
          <w:iCs/>
        </w:rPr>
        <w:t xml:space="preserve">”. </w:t>
      </w:r>
    </w:p>
    <w:p w14:paraId="45AF2286" w14:textId="7732DF4E" w:rsidR="00DB52B5" w:rsidRPr="00DB52B5" w:rsidRDefault="00DB52B5" w:rsidP="00DB52B5">
      <w:r w:rsidRPr="00DB52B5">
        <w:t xml:space="preserve">Oferty pisemne należy przesłać na wskazany wyżej adres nie później niż do dnia </w:t>
      </w:r>
      <w:r w:rsidR="006646EB">
        <w:t>2 grudnia</w:t>
      </w:r>
      <w:r w:rsidRPr="00DB52B5">
        <w:t xml:space="preserve"> 2025 r. do godz. 12:00. </w:t>
      </w:r>
    </w:p>
    <w:p w14:paraId="6ACC3F26" w14:textId="334A0635" w:rsidR="00DB52B5" w:rsidRPr="00DB52B5" w:rsidRDefault="00DB52B5" w:rsidP="00DB52B5">
      <w:r w:rsidRPr="00DB52B5">
        <w:t xml:space="preserve">Oferta jest wiążąca przez 14 dni od dnia otwarcia ofert. </w:t>
      </w:r>
    </w:p>
    <w:p w14:paraId="389F9828" w14:textId="7093D66D" w:rsidR="00DB52B5" w:rsidRPr="00DB52B5" w:rsidRDefault="00DB52B5" w:rsidP="00DB52B5">
      <w:r w:rsidRPr="00DB52B5">
        <w:t xml:space="preserve">Organizatorowi przetargu przysługuje prawo zamknięcia przetargu bez wybrania którejkolwiek z ofert, bez podania przyczyn. </w:t>
      </w:r>
    </w:p>
    <w:p w14:paraId="6A3144B8" w14:textId="74B6DC88" w:rsidR="00DB52B5" w:rsidRPr="00DB52B5" w:rsidRDefault="00DB52B5" w:rsidP="00DB52B5">
      <w:r w:rsidRPr="00DB52B5">
        <w:rPr>
          <w:b/>
          <w:bCs/>
        </w:rPr>
        <w:t xml:space="preserve">Odrzucenie oferty: </w:t>
      </w:r>
    </w:p>
    <w:p w14:paraId="7F26470B" w14:textId="25743A1F" w:rsidR="00DB52B5" w:rsidRPr="00DB52B5" w:rsidRDefault="00C040BC" w:rsidP="00DB52B5">
      <w:r>
        <w:t>Oferta jest odrzucana</w:t>
      </w:r>
      <w:r w:rsidR="00DB52B5" w:rsidRPr="00DB52B5">
        <w:t xml:space="preserve">, jeżeli: </w:t>
      </w:r>
    </w:p>
    <w:p w14:paraId="5857BEA6" w14:textId="0C3DB1EF" w:rsidR="00DB52B5" w:rsidRPr="00DB52B5" w:rsidRDefault="00C040BC" w:rsidP="00DB52B5">
      <w:r>
        <w:t>- z</w:t>
      </w:r>
      <w:r w:rsidR="00DB52B5" w:rsidRPr="00DB52B5">
        <w:t xml:space="preserve">ostała złożona po wyznaczonym terminie, w niewłaściwym miejscu lub przez oferenta, który nie wniósł </w:t>
      </w:r>
      <w:r>
        <w:t>w</w:t>
      </w:r>
      <w:r w:rsidR="00DB52B5" w:rsidRPr="00DB52B5">
        <w:t>adium</w:t>
      </w:r>
      <w:r>
        <w:t>;</w:t>
      </w:r>
    </w:p>
    <w:p w14:paraId="3939D726" w14:textId="12EB48E9" w:rsidR="00DB52B5" w:rsidRPr="00DB52B5" w:rsidRDefault="00C040BC" w:rsidP="00DB52B5">
      <w:pPr>
        <w:numPr>
          <w:ilvl w:val="0"/>
          <w:numId w:val="1"/>
        </w:numPr>
      </w:pPr>
      <w:r>
        <w:t>- n</w:t>
      </w:r>
      <w:r w:rsidR="00DB52B5" w:rsidRPr="00DB52B5">
        <w:t xml:space="preserve">ie zawiera danych i dokumentów, o których mowa w </w:t>
      </w:r>
      <w:r>
        <w:t xml:space="preserve">dziale pn. </w:t>
      </w:r>
      <w:r w:rsidR="00DB52B5" w:rsidRPr="00DB52B5">
        <w:t xml:space="preserve">„Oferta złożona w przetargu powinna zawierać” lub są one niekompletne, nieczytelne lub budzą wątpliwość, zaś złożenie wyjaśnień mogłoby prowadzić do uznania jej za nową ofertę. </w:t>
      </w:r>
    </w:p>
    <w:p w14:paraId="7AFF9568" w14:textId="6BAA5137" w:rsidR="00DB52B5" w:rsidRDefault="00DB52B5" w:rsidP="00DB52B5">
      <w:pPr>
        <w:numPr>
          <w:ilvl w:val="0"/>
          <w:numId w:val="1"/>
        </w:numPr>
      </w:pPr>
      <w:r w:rsidRPr="00DB52B5">
        <w:t xml:space="preserve">O odrzuceniu oferty </w:t>
      </w:r>
      <w:r w:rsidR="00C040BC">
        <w:t xml:space="preserve">oferent jest zawiadamiany </w:t>
      </w:r>
      <w:r w:rsidRPr="00DB52B5">
        <w:t xml:space="preserve">niezwłocznie. </w:t>
      </w:r>
    </w:p>
    <w:p w14:paraId="207D8CF5" w14:textId="77777777" w:rsidR="006646EB" w:rsidRDefault="006646EB" w:rsidP="006646EB"/>
    <w:p w14:paraId="6EDC97A4" w14:textId="77777777" w:rsidR="006646EB" w:rsidRDefault="006646EB" w:rsidP="006646EB">
      <w:pPr>
        <w:pStyle w:val="Bezodstpw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Nieodpłatne przekazanie lub darowizna</w:t>
      </w:r>
    </w:p>
    <w:p w14:paraId="1A2B8D99" w14:textId="77777777" w:rsidR="006646EB" w:rsidRPr="0016184D" w:rsidRDefault="006646EB" w:rsidP="006646EB">
      <w:pPr>
        <w:pStyle w:val="Bezodstpw"/>
        <w:numPr>
          <w:ilvl w:val="0"/>
          <w:numId w:val="1"/>
        </w:numPr>
      </w:pPr>
      <w:r w:rsidRPr="0016184D">
        <w:t>Nieodpłatne przekazanie może nastąpić jedynie na wniosek podmiotów wymienionych w § 38 ust. 1</w:t>
      </w:r>
      <w:r>
        <w:t xml:space="preserve"> ww. rozporządzenia. Z kolei darowizna może nastąpić jedynie na wniosek podmiotów wymienionych w </w:t>
      </w:r>
      <w:r w:rsidRPr="0016184D">
        <w:t>§ 39 ww</w:t>
      </w:r>
      <w:r>
        <w:t>.</w:t>
      </w:r>
      <w:r w:rsidRPr="0016184D">
        <w:t xml:space="preserve"> rozporządzenia. </w:t>
      </w:r>
    </w:p>
    <w:p w14:paraId="2D55EE81" w14:textId="77777777" w:rsidR="006646EB" w:rsidRDefault="006646EB" w:rsidP="006646EB">
      <w:pPr>
        <w:pStyle w:val="Bezodstpw"/>
      </w:pPr>
    </w:p>
    <w:p w14:paraId="0C048CCC" w14:textId="4921B628" w:rsidR="006646EB" w:rsidRPr="00073328" w:rsidRDefault="006646EB" w:rsidP="006646EB">
      <w:pPr>
        <w:pStyle w:val="Bezodstpw"/>
        <w:rPr>
          <w:b/>
          <w:bCs/>
        </w:rPr>
      </w:pPr>
      <w:r w:rsidRPr="00073328">
        <w:t xml:space="preserve">Wniosek w sprawie nabycia </w:t>
      </w:r>
      <w:r>
        <w:t xml:space="preserve">drogą nieodpłatnego przekazania lub darowizny </w:t>
      </w:r>
      <w:r w:rsidRPr="00073328">
        <w:t xml:space="preserve">składników majątkowych objętych niniejszym postępowaniem, zwany dalej „wnioskiem” można składać w terminie do </w:t>
      </w:r>
      <w:r>
        <w:t>1</w:t>
      </w:r>
      <w:r>
        <w:t xml:space="preserve"> grudnia</w:t>
      </w:r>
      <w:r w:rsidRPr="00D24E56">
        <w:t xml:space="preserve"> 2025 r. do godz. 23.59 czasu </w:t>
      </w:r>
      <w:r>
        <w:t>środkowoeuropejskiego (CEST)</w:t>
      </w:r>
      <w:r w:rsidRPr="00D24E56">
        <w:t>.</w:t>
      </w:r>
    </w:p>
    <w:p w14:paraId="731D2D46" w14:textId="77777777" w:rsidR="006646EB" w:rsidRDefault="006646EB" w:rsidP="006646EB">
      <w:pPr>
        <w:pStyle w:val="Bezodstpw"/>
      </w:pPr>
    </w:p>
    <w:p w14:paraId="293D774E" w14:textId="7F9430B3" w:rsidR="006646EB" w:rsidRPr="00073328" w:rsidRDefault="006646EB" w:rsidP="006646EB">
      <w:pPr>
        <w:pStyle w:val="Bezodstpw"/>
      </w:pPr>
      <w:r w:rsidRPr="00073328">
        <w:t xml:space="preserve">Warunkiem </w:t>
      </w:r>
      <w:r>
        <w:t>nieodpłatnego przekazania lub darowizny</w:t>
      </w:r>
      <w:r w:rsidRPr="00073328">
        <w:t xml:space="preserve"> zbędnych i zużytych składników rzeczowych majątku ruchomego MSZ jest złożenie wniosku na formularzu stanowiącym </w:t>
      </w:r>
      <w:r w:rsidRPr="00073328">
        <w:rPr>
          <w:i/>
          <w:iCs/>
        </w:rPr>
        <w:t xml:space="preserve">Załącznik nr </w:t>
      </w:r>
      <w:r>
        <w:rPr>
          <w:i/>
          <w:iCs/>
        </w:rPr>
        <w:t>4</w:t>
      </w:r>
      <w:r w:rsidRPr="00073328">
        <w:rPr>
          <w:i/>
          <w:iCs/>
        </w:rPr>
        <w:t xml:space="preserve"> </w:t>
      </w:r>
      <w:r w:rsidRPr="00073328">
        <w:t xml:space="preserve">do Ogłoszenia, który powinien zawierać: </w:t>
      </w:r>
    </w:p>
    <w:p w14:paraId="3616C746" w14:textId="77777777" w:rsidR="006646EB" w:rsidRDefault="006646EB" w:rsidP="006646EB">
      <w:pPr>
        <w:pStyle w:val="Bezodstpw"/>
      </w:pPr>
      <w:r>
        <w:t>- n</w:t>
      </w:r>
      <w:r w:rsidRPr="00DD3095">
        <w:t>azw</w:t>
      </w:r>
      <w:r>
        <w:t>ę</w:t>
      </w:r>
      <w:r w:rsidRPr="00DD3095">
        <w:t>, siedzib</w:t>
      </w:r>
      <w:r>
        <w:t>ę</w:t>
      </w:r>
      <w:r w:rsidRPr="00DD3095">
        <w:t xml:space="preserve"> i adres zainteresowanego organu lub jednostki występującej o nieodpłatne przekazanie</w:t>
      </w:r>
      <w:r>
        <w:t xml:space="preserve"> lub darowiznę</w:t>
      </w:r>
      <w:r w:rsidRPr="00DD3095">
        <w:t>, e-mail oraz telefon kontaktowy</w:t>
      </w:r>
      <w:r>
        <w:t>;</w:t>
      </w:r>
    </w:p>
    <w:p w14:paraId="22E79D67" w14:textId="77777777" w:rsidR="006646EB" w:rsidRDefault="006646EB" w:rsidP="006646EB">
      <w:pPr>
        <w:pStyle w:val="Bezodstpw"/>
      </w:pPr>
      <w:r>
        <w:t>- w</w:t>
      </w:r>
      <w:r w:rsidRPr="00107E6D">
        <w:t>skazanie składnika(-ów) rzeczowego(-</w:t>
      </w:r>
      <w:proofErr w:type="spellStart"/>
      <w:r w:rsidRPr="00107E6D">
        <w:t>ych</w:t>
      </w:r>
      <w:proofErr w:type="spellEnd"/>
      <w:r w:rsidRPr="00107E6D">
        <w:t>) majątku ruchomego, którego(-</w:t>
      </w:r>
      <w:proofErr w:type="spellStart"/>
      <w:r w:rsidRPr="00107E6D">
        <w:t>ych</w:t>
      </w:r>
      <w:proofErr w:type="spellEnd"/>
      <w:r w:rsidRPr="00107E6D">
        <w:t>) dotyczy wniosek (nazwę składnika, nr inwentarzowy)</w:t>
      </w:r>
      <w:r>
        <w:t>;</w:t>
      </w:r>
    </w:p>
    <w:p w14:paraId="2A8E2B25" w14:textId="77777777" w:rsidR="006646EB" w:rsidRDefault="006646EB" w:rsidP="006646EB">
      <w:pPr>
        <w:pStyle w:val="Bezodstpw"/>
      </w:pPr>
      <w:r>
        <w:t>- u</w:t>
      </w:r>
      <w:r w:rsidRPr="00107E6D">
        <w:t>zasadnienie potrzeb i sposobu wykorzystania składnika majątku</w:t>
      </w:r>
      <w:r>
        <w:t>;</w:t>
      </w:r>
    </w:p>
    <w:p w14:paraId="2B1A0328" w14:textId="77777777" w:rsidR="006646EB" w:rsidRPr="00073328" w:rsidRDefault="006646EB" w:rsidP="006646EB">
      <w:pPr>
        <w:pStyle w:val="Bezodstpw"/>
      </w:pPr>
      <w:r>
        <w:t>- f</w:t>
      </w:r>
      <w:r w:rsidRPr="00107E6D">
        <w:t>orma prowadzonej działalności</w:t>
      </w:r>
      <w:r>
        <w:t>.</w:t>
      </w:r>
    </w:p>
    <w:p w14:paraId="06BB7DAE" w14:textId="77777777" w:rsidR="006646EB" w:rsidRPr="00DB52B5" w:rsidRDefault="006646EB" w:rsidP="006646EB"/>
    <w:p w14:paraId="216E1293" w14:textId="30677E69" w:rsidR="00DB52B5" w:rsidRPr="00DB52B5" w:rsidRDefault="00DB52B5" w:rsidP="00DB52B5">
      <w:r w:rsidRPr="00DB52B5">
        <w:rPr>
          <w:b/>
          <w:bCs/>
        </w:rPr>
        <w:t xml:space="preserve">Inne informacje: </w:t>
      </w:r>
    </w:p>
    <w:p w14:paraId="16CB5630" w14:textId="77777777" w:rsidR="00DB52B5" w:rsidRPr="00DB52B5" w:rsidRDefault="00DB52B5" w:rsidP="00DB52B5">
      <w:r w:rsidRPr="00DB52B5">
        <w:t xml:space="preserve">1. Przetarg jest prowadzony zgodnie z Rozporządzeniem Rady Ministrów z dnia 21 października 2019 r. w sprawie szczegółowego sposobu gospodarowania składnikami rzeczowymi majątku ruchomego Skarbu Państwa (Dz. U. 2025, poz. 228). </w:t>
      </w:r>
    </w:p>
    <w:p w14:paraId="11B63F8A" w14:textId="0227645D" w:rsidR="00DB52B5" w:rsidRPr="00DB52B5" w:rsidRDefault="00DB52B5" w:rsidP="00DB52B5">
      <w:r w:rsidRPr="00DB52B5">
        <w:t xml:space="preserve">2. Przedmioty, o których mowa w pkt. 4 niniejszego ogłoszenia stanowią własność </w:t>
      </w:r>
      <w:r w:rsidR="00C040BC">
        <w:t>Konsulatu Generalnego RP w Winnicy</w:t>
      </w:r>
      <w:r w:rsidRPr="00DB52B5">
        <w:t xml:space="preserve">, są wolne od wad prawnych, nie są obciążone prawami na rzecz osób trzecich oraz w stosunku do nich nie toczą się żadne postępowania, których przedmiotem są te składniki ani nie stanowią one również przedmiotu zabezpieczenia. </w:t>
      </w:r>
    </w:p>
    <w:p w14:paraId="24C067A1" w14:textId="7E5DD0ED" w:rsidR="00DB52B5" w:rsidRPr="00DB52B5" w:rsidRDefault="00DB52B5" w:rsidP="00DB52B5">
      <w:r w:rsidRPr="00DB52B5">
        <w:t xml:space="preserve">3. </w:t>
      </w:r>
      <w:r w:rsidR="00C040BC">
        <w:t>Wybrany zostanie o</w:t>
      </w:r>
      <w:r w:rsidRPr="00DB52B5">
        <w:t xml:space="preserve">ferent, który zaoferuje najwyższą cenę za wybrany składnik majątku ruchomego objęty przedmiotem przetargu. </w:t>
      </w:r>
    </w:p>
    <w:p w14:paraId="045454B2" w14:textId="702506A9" w:rsidR="00DB52B5" w:rsidRPr="00DB52B5" w:rsidRDefault="00DB52B5" w:rsidP="00DB52B5">
      <w:r w:rsidRPr="00DB52B5">
        <w:t>4. Jeżeli co najmniej dwie osoby zaoferują jednakową cenę za ten sam składnik majątku ruchomego - zostanie dodatkowo przeprowadzona aukcja między tymi osobami.</w:t>
      </w:r>
    </w:p>
    <w:p w14:paraId="27834C1A" w14:textId="72984612" w:rsidR="00DB52B5" w:rsidRPr="00DB52B5" w:rsidRDefault="00DB52B5" w:rsidP="00DB52B5">
      <w:r w:rsidRPr="00DB52B5">
        <w:t>5. Zawarcie umowy sprzedaży nastąpi w terminie 7 dni od dnia wyboru najkorzystniejszej oferty</w:t>
      </w:r>
      <w:r w:rsidR="00C040BC">
        <w:t>.</w:t>
      </w:r>
    </w:p>
    <w:p w14:paraId="730B4939" w14:textId="5E26A41D" w:rsidR="00DB52B5" w:rsidRPr="00DB52B5" w:rsidRDefault="00DB52B5" w:rsidP="00DB52B5">
      <w:r w:rsidRPr="00DB52B5">
        <w:t xml:space="preserve">6. Nabywca jest zobowiązany zapłacić cenę nabycia </w:t>
      </w:r>
      <w:r w:rsidR="00C040BC">
        <w:t>najpóźniej w chwili wydania przedmiotu sprzedaż.</w:t>
      </w:r>
    </w:p>
    <w:p w14:paraId="3CF6040D" w14:textId="3747C55E" w:rsidR="00C040BC" w:rsidRDefault="00DB52B5" w:rsidP="00C040BC">
      <w:pPr>
        <w:pStyle w:val="Bezodstpw"/>
      </w:pPr>
      <w:r w:rsidRPr="00DB52B5">
        <w:t xml:space="preserve">7. </w:t>
      </w:r>
      <w:r w:rsidR="00C040BC" w:rsidRPr="001D5C41">
        <w:t>Wydanie przedmiotu sprzedaży nastąpi na podstawie protokołu zdawczo-odbiorczego</w:t>
      </w:r>
      <w:r w:rsidR="00C040BC">
        <w:t xml:space="preserve"> </w:t>
      </w:r>
      <w:r w:rsidR="00C040BC" w:rsidRPr="001D5C41">
        <w:t>niezwłocznie po zapłaceniu przez nabywcę ceny nabycia w lokal znajdującym się na 7</w:t>
      </w:r>
      <w:r w:rsidR="00F835F0">
        <w:t>.</w:t>
      </w:r>
      <w:r w:rsidR="00C040BC" w:rsidRPr="001D5C41">
        <w:t xml:space="preserve"> kondygnacji budynku przy ul. </w:t>
      </w:r>
      <w:proofErr w:type="spellStart"/>
      <w:r w:rsidR="00C040BC" w:rsidRPr="001D5C41">
        <w:t>Owodowa</w:t>
      </w:r>
      <w:proofErr w:type="spellEnd"/>
      <w:r w:rsidR="00C040BC" w:rsidRPr="001D5C41">
        <w:t xml:space="preserve"> 51 w Winnicy (Ukraina) w terminie określonym przez Organizatora.</w:t>
      </w:r>
    </w:p>
    <w:p w14:paraId="2BF8A53F" w14:textId="77777777" w:rsidR="00C040BC" w:rsidRPr="001D5C41" w:rsidRDefault="00C040BC" w:rsidP="00C040BC">
      <w:pPr>
        <w:pStyle w:val="Bezodstpw"/>
      </w:pPr>
    </w:p>
    <w:p w14:paraId="34CFDE42" w14:textId="168ED407" w:rsidR="00DB52B5" w:rsidRDefault="00DB52B5" w:rsidP="00DB52B5">
      <w:r w:rsidRPr="00DB52B5">
        <w:t xml:space="preserve">8. Wszelkie koszty, opłaty i podatki ponosi </w:t>
      </w:r>
      <w:r w:rsidR="006646EB">
        <w:t>Nabywca</w:t>
      </w:r>
      <w:r w:rsidRPr="00DB52B5">
        <w:t xml:space="preserve">. </w:t>
      </w:r>
    </w:p>
    <w:p w14:paraId="2C1710D6" w14:textId="32B2130A" w:rsidR="006646EB" w:rsidRDefault="006646EB" w:rsidP="006646EB">
      <w:pPr>
        <w:pStyle w:val="Bezodstpw"/>
      </w:pPr>
      <w:r>
        <w:t xml:space="preserve">9. </w:t>
      </w:r>
      <w:r w:rsidRPr="003318C1">
        <w:t>W przypadku</w:t>
      </w:r>
      <w:r>
        <w:t>,</w:t>
      </w:r>
      <w:r w:rsidRPr="003318C1">
        <w:t xml:space="preserve"> gdy dwa podmioty będą zainteresowane otrzymaniem lub nabyciem tego samego składnika majątku, w pierwszej kolejności realizowane będą wnioski o nieodpłatne przekazanie</w:t>
      </w:r>
      <w:r>
        <w:t xml:space="preserve"> lub darowiznę</w:t>
      </w:r>
      <w:r w:rsidRPr="003318C1">
        <w:t xml:space="preserve">, w następnej wnioski o nabycie w drodze </w:t>
      </w:r>
      <w:r>
        <w:t>przetargu</w:t>
      </w:r>
      <w:r w:rsidRPr="003318C1">
        <w:t>.</w:t>
      </w:r>
    </w:p>
    <w:p w14:paraId="47E87A71" w14:textId="77777777" w:rsidR="006646EB" w:rsidRPr="003318C1" w:rsidRDefault="006646EB" w:rsidP="006646EB">
      <w:pPr>
        <w:pStyle w:val="Bezodstpw"/>
      </w:pPr>
    </w:p>
    <w:p w14:paraId="0BEDB6B7" w14:textId="77777777" w:rsidR="006646EB" w:rsidRPr="003318C1" w:rsidRDefault="006646EB" w:rsidP="006646EB">
      <w:pPr>
        <w:pStyle w:val="Bezodstpw"/>
      </w:pPr>
      <w:r>
        <w:t xml:space="preserve">10. </w:t>
      </w:r>
      <w:r w:rsidRPr="003318C1">
        <w:t>W sytuacji, gdy co najmniej dwie jednostki lub organy, o których mowa w § 1 Rozporządzenia będą zainteresowane nieodpłatnym otrzymaniem tego samego składnika majątku, o przydziale decydować będzie kolejność wpływu wniosku oraz analiza potrzeb podmiotu wnioskującego.</w:t>
      </w:r>
    </w:p>
    <w:p w14:paraId="093B4769" w14:textId="77777777" w:rsidR="00A57F41" w:rsidRPr="00DB52B5" w:rsidRDefault="00A57F41" w:rsidP="00DB52B5"/>
    <w:p w14:paraId="631F4B85" w14:textId="69CAEFA9" w:rsidR="00DB52B5" w:rsidRPr="00DB52B5" w:rsidRDefault="00DB52B5" w:rsidP="00DB52B5">
      <w:r w:rsidRPr="00DB52B5">
        <w:rPr>
          <w:b/>
          <w:bCs/>
        </w:rPr>
        <w:lastRenderedPageBreak/>
        <w:t>Informacja dotycząca przetwarzania danych osobowych przez Ministerstwo Spraw Zagranicznych</w:t>
      </w:r>
    </w:p>
    <w:p w14:paraId="5ADD1C41" w14:textId="77777777" w:rsidR="00C040BC" w:rsidRPr="00073328" w:rsidRDefault="00C040BC" w:rsidP="00C040BC">
      <w:pPr>
        <w:pStyle w:val="Bezodstpw"/>
      </w:pPr>
      <w:r w:rsidRPr="00073328">
        <w:t xml:space="preserve">Informacja dotycząca przetwarzania danych osobowych przez Organizatora: </w:t>
      </w:r>
    </w:p>
    <w:p w14:paraId="6F91D4AF" w14:textId="77777777" w:rsidR="00C040BC" w:rsidRPr="00073328" w:rsidRDefault="00C040BC" w:rsidP="00C040BC">
      <w:pPr>
        <w:pStyle w:val="Bezodstpw"/>
      </w:pPr>
      <w:r w:rsidRPr="00073328">
        <w:t xml:space="preserve"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 </w:t>
      </w:r>
    </w:p>
    <w:p w14:paraId="48992D11" w14:textId="2BAEB77E" w:rsidR="00C040BC" w:rsidRPr="00073328" w:rsidRDefault="00C040BC" w:rsidP="00C040BC">
      <w:pPr>
        <w:pStyle w:val="Bezodstpw"/>
      </w:pPr>
      <w:r w:rsidRPr="00073328">
        <w:t>1. Administratorem, w rozumieniu art. 4 pkt 7 RODO, danych osobowych zawartych w ofertach jest: Minister Spraw Zagranicznych, z siedzibą w Warszawie, Al. J. Ch. Szucha 23, tel. +48 22 523 00 00, natomiast wykonującym obowiązki administratora jest Konsul Generalny RP w Winnicy, z tymczasową siedzibą przy ul. Iwana Frank</w:t>
      </w:r>
      <w:r w:rsidR="00A57F41">
        <w:t>i</w:t>
      </w:r>
      <w:r w:rsidRPr="00073328">
        <w:t xml:space="preserve"> 108 we Lwowie (Ukraina).</w:t>
      </w:r>
    </w:p>
    <w:p w14:paraId="3762C9CE" w14:textId="77777777" w:rsidR="00C040BC" w:rsidRPr="00073328" w:rsidRDefault="00C040BC" w:rsidP="00C040BC">
      <w:pPr>
        <w:pStyle w:val="Bezodstpw"/>
      </w:pPr>
    </w:p>
    <w:p w14:paraId="63E4BB80" w14:textId="77777777" w:rsidR="00C040BC" w:rsidRPr="00073328" w:rsidRDefault="00C040BC" w:rsidP="00C040BC">
      <w:pPr>
        <w:pStyle w:val="Bezodstpw"/>
      </w:pPr>
      <w:r w:rsidRPr="00073328">
        <w:t>2. Minister Spraw Zagranicznych powołał inspektora ochrony danych (IOD), który realizuje swoje obowiązk</w:t>
      </w:r>
      <w:r>
        <w:t>ów</w:t>
      </w:r>
      <w:r w:rsidRPr="00073328">
        <w:t xml:space="preserve"> odniesieniu do danych przetwarzanych w Ministerstwie Spraw Zagranicznych i placówkach zagranicznych. </w:t>
      </w:r>
    </w:p>
    <w:p w14:paraId="58FA0B45" w14:textId="77777777" w:rsidR="00C040BC" w:rsidRPr="00073328" w:rsidRDefault="00C040BC" w:rsidP="00C040BC">
      <w:pPr>
        <w:pStyle w:val="Bezodstpw"/>
      </w:pPr>
    </w:p>
    <w:p w14:paraId="0B8F33E1" w14:textId="77777777" w:rsidR="00C040BC" w:rsidRPr="00073328" w:rsidRDefault="00C040BC" w:rsidP="00C040BC">
      <w:pPr>
        <w:pStyle w:val="Bezodstpw"/>
      </w:pPr>
      <w:r w:rsidRPr="00073328">
        <w:t xml:space="preserve">Dane kontaktowe IOD: </w:t>
      </w:r>
    </w:p>
    <w:p w14:paraId="0FC6021A" w14:textId="77777777" w:rsidR="00C040BC" w:rsidRPr="00073328" w:rsidRDefault="00C040BC" w:rsidP="00C040BC">
      <w:pPr>
        <w:pStyle w:val="Bezodstpw"/>
      </w:pPr>
      <w:r w:rsidRPr="00073328">
        <w:t xml:space="preserve">adres siedziby: Al. J. Ch. Szucha 23, 00-580 Warszawa adres e-mail: iod@msz.gov.pl </w:t>
      </w:r>
    </w:p>
    <w:p w14:paraId="3A4B5E3C" w14:textId="77777777" w:rsidR="00C040BC" w:rsidRPr="00073328" w:rsidRDefault="00C040BC" w:rsidP="00C040BC">
      <w:pPr>
        <w:pStyle w:val="Bezodstpw"/>
      </w:pPr>
      <w:r w:rsidRPr="00073328">
        <w:t xml:space="preserve">3. Dane osobowe przetwarzane będą na podstawie art. 6 ust. 1 lit. c RODO w związku z § 17 ust. 1 Rozporządzenia Rady Ministrów z dnia 21 października 2019 r. w sprawie szczegółowego sposobu gospodarowania składnikami rzeczowymi majątku ruchomego Skarbu Państwa (Dz. U. 2025, poz. 228), w celu przeprowadzenia przetargu na sprzedaż składników majątku ruchomego MSZ. </w:t>
      </w:r>
    </w:p>
    <w:p w14:paraId="786B05E0" w14:textId="77777777" w:rsidR="00C040BC" w:rsidRPr="00073328" w:rsidRDefault="00C040BC" w:rsidP="00C040BC">
      <w:pPr>
        <w:pStyle w:val="Bezodstpw"/>
      </w:pPr>
    </w:p>
    <w:p w14:paraId="3CCD59A9" w14:textId="77777777" w:rsidR="00C040BC" w:rsidRPr="00073328" w:rsidRDefault="00C040BC" w:rsidP="00C040BC">
      <w:pPr>
        <w:pStyle w:val="Bezodstpw"/>
      </w:pPr>
      <w:r w:rsidRPr="00073328">
        <w:t xml:space="preserve">4. Podanie danych jest konieczne do wzięcia udziału w niniejszym postępowaniu. </w:t>
      </w:r>
    </w:p>
    <w:p w14:paraId="2CF588D4" w14:textId="77777777" w:rsidR="00C040BC" w:rsidRPr="00073328" w:rsidRDefault="00C040BC" w:rsidP="00C040BC">
      <w:pPr>
        <w:pStyle w:val="Bezodstpw"/>
      </w:pPr>
    </w:p>
    <w:p w14:paraId="628EFE16" w14:textId="77777777" w:rsidR="00C040BC" w:rsidRPr="00073328" w:rsidRDefault="00C040BC" w:rsidP="00C040BC">
      <w:pPr>
        <w:pStyle w:val="Bezodstpw"/>
      </w:pPr>
      <w:r w:rsidRPr="00073328">
        <w:t xml:space="preserve">5. Dostęp do danych posiadają wyłącznie uprawnieni pracownicy Ministerstwa Spraw Zagranicznych, w szczególności członkowie komisji przetargowej. </w:t>
      </w:r>
    </w:p>
    <w:p w14:paraId="22B6805D" w14:textId="77777777" w:rsidR="00C040BC" w:rsidRPr="00073328" w:rsidRDefault="00C040BC" w:rsidP="00C040BC">
      <w:pPr>
        <w:pStyle w:val="Bezodstpw"/>
      </w:pPr>
    </w:p>
    <w:p w14:paraId="4E67389D" w14:textId="77777777" w:rsidR="00C040BC" w:rsidRPr="00073328" w:rsidRDefault="00C040BC" w:rsidP="00C040BC">
      <w:pPr>
        <w:pStyle w:val="Bezodstpw"/>
      </w:pPr>
      <w:r w:rsidRPr="00073328">
        <w:t xml:space="preserve">6. Dane podlegają ochronie na podstawie przepisów RODO i nie mogą być udostępniane osobom trzecim, nieuprawnionym do dostępu do tych danych, a także nie będą przekazywane do państwa trzeciego, ani do organizacji międzynarodowej. </w:t>
      </w:r>
    </w:p>
    <w:p w14:paraId="68F3CE27" w14:textId="77777777" w:rsidR="00C040BC" w:rsidRPr="00073328" w:rsidRDefault="00C040BC" w:rsidP="00C040BC">
      <w:pPr>
        <w:pStyle w:val="Bezodstpw"/>
      </w:pPr>
    </w:p>
    <w:p w14:paraId="6C389651" w14:textId="77777777" w:rsidR="00C040BC" w:rsidRPr="00073328" w:rsidRDefault="00C040BC" w:rsidP="00C040BC">
      <w:pPr>
        <w:pStyle w:val="Bezodstpw"/>
      </w:pPr>
      <w:r w:rsidRPr="00073328">
        <w:t>7. Dane osobowe będą przetwarzane do czasu zakończenia postępowania, a następnie archiwizowane i przechowywane, zgodnie z przepisami ustawy z dnia 14 lipca 1983 r. o narodowym zasobie archiwalnym i archiwach (</w:t>
      </w:r>
      <w:proofErr w:type="spellStart"/>
      <w:r w:rsidRPr="00073328">
        <w:t>t.j</w:t>
      </w:r>
      <w:proofErr w:type="spellEnd"/>
      <w:r w:rsidRPr="00073328">
        <w:t>. Dz. U. 2020 poz. 164) oraz przepisami wewnętrznymi MSZ wynikającymi z przepisów ww. ustawy.</w:t>
      </w:r>
    </w:p>
    <w:p w14:paraId="51EB8DB2" w14:textId="77777777" w:rsidR="00C040BC" w:rsidRPr="00073328" w:rsidRDefault="00C040BC" w:rsidP="00C040BC">
      <w:pPr>
        <w:pStyle w:val="Bezodstpw"/>
      </w:pPr>
    </w:p>
    <w:p w14:paraId="54A7D1A3" w14:textId="77777777" w:rsidR="00C040BC" w:rsidRPr="00073328" w:rsidRDefault="00C040BC" w:rsidP="00C040BC">
      <w:pPr>
        <w:pStyle w:val="Bezodstpw"/>
      </w:pPr>
      <w:r w:rsidRPr="00073328">
        <w:t xml:space="preserve">8. Osobie, której dane dotyczą, przysługują prawa do kontroli przetwarzania danych, określone w art. 15-19 RODO, w szczególności prawo dostępu do treści swoich danych i ich sprostowania, prawo do usunięcia danych oraz prawo do ograniczenia ich przetwarzania, o ile będą miały zastosowanie. </w:t>
      </w:r>
    </w:p>
    <w:p w14:paraId="45222A3D" w14:textId="77777777" w:rsidR="00C040BC" w:rsidRPr="00073328" w:rsidRDefault="00C040BC" w:rsidP="00C040BC">
      <w:pPr>
        <w:pStyle w:val="Bezodstpw"/>
      </w:pPr>
    </w:p>
    <w:p w14:paraId="4ABB3FB3" w14:textId="77777777" w:rsidR="00C040BC" w:rsidRPr="00073328" w:rsidRDefault="00C040BC" w:rsidP="00C040BC">
      <w:pPr>
        <w:pStyle w:val="Bezodstpw"/>
      </w:pPr>
      <w:r w:rsidRPr="00073328">
        <w:t xml:space="preserve">9. 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14:paraId="0C879231" w14:textId="77777777" w:rsidR="00C040BC" w:rsidRPr="00073328" w:rsidRDefault="00C040BC" w:rsidP="00C040BC">
      <w:pPr>
        <w:pStyle w:val="Bezodstpw"/>
      </w:pPr>
    </w:p>
    <w:p w14:paraId="48002550" w14:textId="77777777" w:rsidR="00C040BC" w:rsidRPr="00073328" w:rsidRDefault="00C040BC" w:rsidP="00C040BC">
      <w:pPr>
        <w:pStyle w:val="Bezodstpw"/>
      </w:pPr>
      <w:r w:rsidRPr="00073328">
        <w:t xml:space="preserve">10. Osoba, której dane dotyczą ma prawo wniesienia skargi do organu nadzorczego na adres: </w:t>
      </w:r>
    </w:p>
    <w:p w14:paraId="48A43ACA" w14:textId="77777777" w:rsidR="00C040BC" w:rsidRPr="00073328" w:rsidRDefault="00C040BC" w:rsidP="00C040BC">
      <w:pPr>
        <w:pStyle w:val="Bezodstpw"/>
      </w:pPr>
    </w:p>
    <w:p w14:paraId="5F703138" w14:textId="77777777" w:rsidR="00C040BC" w:rsidRPr="00073328" w:rsidRDefault="00C040BC" w:rsidP="00C040BC">
      <w:pPr>
        <w:pStyle w:val="Bezodstpw"/>
      </w:pPr>
      <w:r w:rsidRPr="00073328">
        <w:t xml:space="preserve">Prezes Urzędu Ochrony Danych Osobowych </w:t>
      </w:r>
    </w:p>
    <w:p w14:paraId="6E1D2960" w14:textId="3C8108AE" w:rsidR="00C040BC" w:rsidRPr="00073328" w:rsidRDefault="00C040BC" w:rsidP="00C040BC">
      <w:pPr>
        <w:pStyle w:val="Bezodstpw"/>
      </w:pPr>
      <w:r w:rsidRPr="00073328">
        <w:lastRenderedPageBreak/>
        <w:t xml:space="preserve">ul. </w:t>
      </w:r>
      <w:r w:rsidR="00A57F41">
        <w:t>Moniuszki 1A</w:t>
      </w:r>
      <w:r w:rsidRPr="00073328">
        <w:t>, 00-</w:t>
      </w:r>
      <w:r w:rsidR="00A57F41">
        <w:t>014</w:t>
      </w:r>
      <w:r w:rsidRPr="00073328">
        <w:t xml:space="preserve"> Warszawa.</w:t>
      </w:r>
    </w:p>
    <w:p w14:paraId="23E612DE" w14:textId="77777777" w:rsidR="00C040BC" w:rsidRDefault="00C040BC" w:rsidP="00C040BC">
      <w:pPr>
        <w:pStyle w:val="Bezodstpw"/>
      </w:pPr>
    </w:p>
    <w:p w14:paraId="279108DC" w14:textId="172EBDAD" w:rsidR="00CE4868" w:rsidRPr="001B3334" w:rsidRDefault="00CE4868" w:rsidP="00C040BC">
      <w:pPr>
        <w:pStyle w:val="Bezodstpw"/>
      </w:pPr>
    </w:p>
    <w:sectPr w:rsidR="00CE4868" w:rsidRPr="001B3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1D95B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0850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868"/>
    <w:rsid w:val="001B3334"/>
    <w:rsid w:val="00417040"/>
    <w:rsid w:val="006646EB"/>
    <w:rsid w:val="007A0FA3"/>
    <w:rsid w:val="009327AA"/>
    <w:rsid w:val="0096080F"/>
    <w:rsid w:val="009A4728"/>
    <w:rsid w:val="009E5C2A"/>
    <w:rsid w:val="00A57F41"/>
    <w:rsid w:val="00BB12C7"/>
    <w:rsid w:val="00C040BC"/>
    <w:rsid w:val="00C141B5"/>
    <w:rsid w:val="00CE4868"/>
    <w:rsid w:val="00DA1BE8"/>
    <w:rsid w:val="00DB52B5"/>
    <w:rsid w:val="00F835F0"/>
    <w:rsid w:val="00F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6633"/>
  <w15:chartTrackingRefBased/>
  <w15:docId w15:val="{215EE691-8548-4594-80E8-0F2685FC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4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86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4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486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4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4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4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8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48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486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486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8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48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48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48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4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4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4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4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48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48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486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8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86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4868"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uiPriority w:val="1"/>
    <w:qFormat/>
    <w:rsid w:val="00CE486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B52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2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nnica.kg.sekretariat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nnica.kg.sekretariat@msz.gov.pl" TargetMode="External"/><Relationship Id="rId5" Type="http://schemas.openxmlformats.org/officeDocument/2006/relationships/hyperlink" Target="mailto:winnica.kg.sekretariat@msz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1518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Natkowski Mateusz</dc:creator>
  <cp:keywords/>
  <dc:description/>
  <cp:lastModifiedBy>Kowal Tomasz</cp:lastModifiedBy>
  <cp:revision>4</cp:revision>
  <dcterms:created xsi:type="dcterms:W3CDTF">2025-11-17T13:38:00Z</dcterms:created>
  <dcterms:modified xsi:type="dcterms:W3CDTF">2025-11-17T13:46:00Z</dcterms:modified>
</cp:coreProperties>
</file>