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8DB6" w14:textId="3FA7A89E" w:rsidR="00A91F75" w:rsidRPr="001D32F6" w:rsidRDefault="00A91F75" w:rsidP="009E2603">
      <w:pPr>
        <w:pStyle w:val="Nagwek1"/>
        <w:spacing w:before="0"/>
        <w:rPr>
          <w:color w:val="000000"/>
        </w:rPr>
      </w:pPr>
      <w:r w:rsidRPr="001D32F6">
        <w:rPr>
          <w:color w:val="000000"/>
        </w:rPr>
        <w:t>WAT.26</w:t>
      </w:r>
      <w:r w:rsidR="0004340A" w:rsidRPr="001D32F6">
        <w:rPr>
          <w:color w:val="000000"/>
        </w:rPr>
        <w:t>35</w:t>
      </w:r>
      <w:r w:rsidRPr="001D32F6">
        <w:rPr>
          <w:color w:val="000000"/>
        </w:rPr>
        <w:t>.</w:t>
      </w:r>
      <w:r w:rsidR="002E5B2D">
        <w:rPr>
          <w:color w:val="000000"/>
        </w:rPr>
        <w:t>7.</w:t>
      </w:r>
      <w:r w:rsidR="00B4716D" w:rsidRPr="001D32F6">
        <w:rPr>
          <w:color w:val="000000"/>
        </w:rPr>
        <w:t>202</w:t>
      </w:r>
      <w:r w:rsidR="00AC6734">
        <w:rPr>
          <w:color w:val="000000"/>
        </w:rPr>
        <w:t>3</w:t>
      </w:r>
    </w:p>
    <w:p w14:paraId="3B414ACC" w14:textId="77777777" w:rsidR="00B8059C" w:rsidRPr="001D32F6" w:rsidRDefault="00A91F75" w:rsidP="00F91C99">
      <w:pPr>
        <w:pStyle w:val="Nagwek2"/>
      </w:pPr>
      <w:r w:rsidRPr="001D32F6">
        <w:t xml:space="preserve">Załącznik nr 2 </w:t>
      </w:r>
      <w:r w:rsidR="00214EC4" w:rsidRPr="001D32F6">
        <w:t>–</w:t>
      </w:r>
      <w:r w:rsidRPr="001D32F6">
        <w:t xml:space="preserve"> </w:t>
      </w:r>
      <w:r w:rsidR="00B8059C" w:rsidRPr="001D32F6">
        <w:t>specyfikacja</w:t>
      </w:r>
      <w:r w:rsidR="00214EC4" w:rsidRPr="001D32F6">
        <w:t xml:space="preserve"> zamówienia</w:t>
      </w:r>
      <w:r w:rsidR="00B8059C" w:rsidRPr="001D32F6">
        <w:t>:</w:t>
      </w:r>
    </w:p>
    <w:p w14:paraId="52DF391E" w14:textId="43D73CD7" w:rsidR="00214EC4" w:rsidRPr="00AD7C11" w:rsidRDefault="00AD7C11" w:rsidP="00AD7C11">
      <w:pPr>
        <w:pStyle w:val="Nagwek3"/>
      </w:pPr>
      <w:r>
        <w:t>Przedmiot zamówienia</w:t>
      </w:r>
    </w:p>
    <w:p w14:paraId="0971C86E" w14:textId="7CE41E71" w:rsidR="00AC6734" w:rsidRPr="00AC6734" w:rsidRDefault="00AC6734" w:rsidP="00AC6734">
      <w:pPr>
        <w:spacing w:after="0"/>
        <w:rPr>
          <w:sz w:val="24"/>
          <w:szCs w:val="24"/>
        </w:rPr>
      </w:pPr>
      <w:r>
        <w:rPr>
          <w:sz w:val="24"/>
          <w:szCs w:val="24"/>
        </w:rPr>
        <w:t>Urządzenie</w:t>
      </w:r>
      <w:r w:rsidRPr="00AC6734">
        <w:rPr>
          <w:sz w:val="24"/>
          <w:szCs w:val="24"/>
        </w:rPr>
        <w:t xml:space="preserve"> wielofunkcyjne</w:t>
      </w:r>
      <w:r w:rsidR="00AD7C11">
        <w:rPr>
          <w:sz w:val="24"/>
          <w:szCs w:val="24"/>
        </w:rPr>
        <w:t xml:space="preserve"> KYOCERA</w:t>
      </w:r>
      <w:r w:rsidRPr="00AC6734">
        <w:rPr>
          <w:sz w:val="24"/>
          <w:szCs w:val="24"/>
        </w:rPr>
        <w:t xml:space="preserve"> (wersja biurkowa – bez rozszerzeń w postaci podajnika papieru, szafki) – urządzenie fabrycznie nowe. Nie składać ofert na sprzęt poleasingowy, używany, odświeżany itp.</w:t>
      </w:r>
    </w:p>
    <w:tbl>
      <w:tblPr>
        <w:tblStyle w:val="Tabelalisty4akcent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C6734" w:rsidRPr="00AC6734" w14:paraId="0B98D0F6" w14:textId="77777777" w:rsidTr="000E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04BE1784" w14:textId="77777777" w:rsidR="00AC6734" w:rsidRPr="00AC6734" w:rsidRDefault="00AC6734" w:rsidP="000E2C5F">
            <w:pPr>
              <w:spacing w:after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C6734">
              <w:rPr>
                <w:color w:val="000000"/>
                <w:sz w:val="24"/>
                <w:szCs w:val="24"/>
              </w:rPr>
              <w:t>Specyfikacja urządzenia</w:t>
            </w:r>
          </w:p>
        </w:tc>
      </w:tr>
      <w:tr w:rsidR="00AC6734" w:rsidRPr="00AC6734" w14:paraId="7721ED38" w14:textId="77777777" w:rsidTr="000E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00953514" w14:textId="77777777" w:rsidR="00AC6734" w:rsidRPr="00AC6734" w:rsidRDefault="00AC6734" w:rsidP="000E2C5F">
            <w:pPr>
              <w:spacing w:after="0"/>
              <w:rPr>
                <w:b w:val="0"/>
                <w:color w:val="000000"/>
                <w:sz w:val="24"/>
                <w:szCs w:val="24"/>
              </w:rPr>
            </w:pPr>
            <w:r w:rsidRPr="00AC6734">
              <w:rPr>
                <w:color w:val="000000"/>
                <w:sz w:val="24"/>
                <w:szCs w:val="24"/>
              </w:rPr>
              <w:t>Cechy ogólne</w:t>
            </w:r>
          </w:p>
        </w:tc>
      </w:tr>
      <w:tr w:rsidR="00AC6734" w:rsidRPr="00AC6734" w14:paraId="305E85AF" w14:textId="77777777" w:rsidTr="00AD7C11">
        <w:trPr>
          <w:trHeight w:val="4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B967CF2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 xml:space="preserve">typ urządzenia – laserowe urządzenie monochromatyczne </w:t>
            </w:r>
          </w:p>
          <w:p w14:paraId="0744422F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format druku – A4</w:t>
            </w:r>
          </w:p>
          <w:p w14:paraId="60ABB8B3" w14:textId="7E40EF2C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urządzenie wielofunkcyjne (drukarka, skaner, kopiarka)</w:t>
            </w:r>
          </w:p>
          <w:p w14:paraId="36D98AA3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prędkość druku – minimum 55 str. A4 /min. lub efektywniejsza</w:t>
            </w:r>
          </w:p>
          <w:p w14:paraId="52A8605D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czas nagrzewania – maksymalnie 25 sekund</w:t>
            </w:r>
          </w:p>
          <w:p w14:paraId="20859EC3" w14:textId="50FE3C46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czas druku pierwszej strony – maksymalnie 5 sek</w:t>
            </w:r>
            <w:r w:rsidR="00593E05">
              <w:rPr>
                <w:b w:val="0"/>
                <w:bCs w:val="0"/>
                <w:sz w:val="24"/>
                <w:szCs w:val="24"/>
              </w:rPr>
              <w:t>und</w:t>
            </w:r>
          </w:p>
          <w:p w14:paraId="4128638D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panel użytkownika – minimum  7’’ kolorowy ekran dotykowy w języku polskim, z regulacją kąta nachylenia oraz z trybem ułatwień dostępu</w:t>
            </w:r>
          </w:p>
          <w:p w14:paraId="457FE15A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interfejsy – wbudowana karta Gigabit Ethernet (10/100/1000 MB), USB 2.0</w:t>
            </w:r>
          </w:p>
          <w:p w14:paraId="55F51E53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pamięć – minimum 1GB RAM z możliwością rozbudowy</w:t>
            </w:r>
          </w:p>
          <w:p w14:paraId="37992DD2" w14:textId="4E3D3F19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podajnik papieru –</w:t>
            </w:r>
            <w:r w:rsidR="00B03B24" w:rsidRPr="00B03B2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03B24">
              <w:rPr>
                <w:b w:val="0"/>
                <w:bCs w:val="0"/>
                <w:sz w:val="24"/>
                <w:szCs w:val="24"/>
              </w:rPr>
              <w:t xml:space="preserve">o pojemności minimum </w:t>
            </w:r>
            <w:r w:rsidR="00B03B24" w:rsidRPr="00B03B24">
              <w:rPr>
                <w:b w:val="0"/>
                <w:bCs w:val="0"/>
                <w:sz w:val="24"/>
                <w:szCs w:val="24"/>
              </w:rPr>
              <w:t>500</w:t>
            </w:r>
            <w:r w:rsidRPr="00B03B24">
              <w:rPr>
                <w:b w:val="0"/>
                <w:bCs w:val="0"/>
                <w:sz w:val="24"/>
                <w:szCs w:val="24"/>
              </w:rPr>
              <w:t xml:space="preserve"> arkuszy i obsługiwaną gramaturą minimum 60-120 g/m2 + podajnik ręczny/uniwersalny o pojemności minimum 100 arkuszy i obsługiwaną gramaturą A4/Kopert minimum 60-160 g/m2. </w:t>
            </w:r>
          </w:p>
          <w:p w14:paraId="0A7F98B3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taca odbierająca – na minimum 500 arkuszy (80 g/m2)</w:t>
            </w:r>
          </w:p>
          <w:p w14:paraId="5C11C279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gwarancja – minimum 24 miesiące</w:t>
            </w:r>
          </w:p>
        </w:tc>
      </w:tr>
      <w:tr w:rsidR="00AC6734" w:rsidRPr="00AC6734" w14:paraId="3E7A56DE" w14:textId="77777777" w:rsidTr="000E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353B495D" w14:textId="77777777" w:rsidR="00AC6734" w:rsidRPr="00B03B24" w:rsidRDefault="00AC6734" w:rsidP="000E2C5F">
            <w:pPr>
              <w:pStyle w:val="Akapitzlist"/>
              <w:ind w:left="0"/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sz w:val="24"/>
                <w:szCs w:val="24"/>
              </w:rPr>
              <w:t>Drukowanie</w:t>
            </w:r>
          </w:p>
        </w:tc>
      </w:tr>
      <w:tr w:rsidR="00AC6734" w:rsidRPr="00593E05" w14:paraId="214B68BB" w14:textId="77777777" w:rsidTr="000E2C5F">
        <w:trPr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76635391" w14:textId="77777777" w:rsidR="00AC6734" w:rsidRPr="00B03B24" w:rsidRDefault="00AC6734" w:rsidP="000E2C5F">
            <w:pPr>
              <w:pStyle w:val="Akapitzlist"/>
              <w:numPr>
                <w:ilvl w:val="0"/>
                <w:numId w:val="3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rozdzielczość – minimum 600x600dpi</w:t>
            </w:r>
          </w:p>
          <w:p w14:paraId="5B89E878" w14:textId="77777777" w:rsidR="00AC6734" w:rsidRPr="00B03B24" w:rsidRDefault="00AC6734" w:rsidP="000E2C5F">
            <w:pPr>
              <w:pStyle w:val="Akapitzlist"/>
              <w:numPr>
                <w:ilvl w:val="0"/>
                <w:numId w:val="3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wspierane systemy – Windows 10/11/Server</w:t>
            </w:r>
          </w:p>
          <w:p w14:paraId="54A83B1A" w14:textId="77777777" w:rsidR="00AC6734" w:rsidRPr="00B03B24" w:rsidRDefault="00AC6734" w:rsidP="000E2C5F">
            <w:pPr>
              <w:pStyle w:val="Akapitzlist"/>
              <w:numPr>
                <w:ilvl w:val="0"/>
                <w:numId w:val="3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automatyczne druk duplex z obsługiwaną gramaturą minimum 60-120 g/m2</w:t>
            </w:r>
          </w:p>
          <w:p w14:paraId="54F049C8" w14:textId="77777777" w:rsidR="00AC6734" w:rsidRPr="00B03B24" w:rsidRDefault="00AC6734" w:rsidP="000E2C5F">
            <w:pPr>
              <w:pStyle w:val="Akapitzlist"/>
              <w:numPr>
                <w:ilvl w:val="0"/>
                <w:numId w:val="3"/>
              </w:numPr>
              <w:rPr>
                <w:b w:val="0"/>
                <w:bCs w:val="0"/>
                <w:sz w:val="24"/>
                <w:szCs w:val="24"/>
                <w:lang w:val="en-US"/>
              </w:rPr>
            </w:pPr>
            <w:r w:rsidRPr="00B03B24">
              <w:rPr>
                <w:b w:val="0"/>
                <w:bCs w:val="0"/>
                <w:sz w:val="24"/>
                <w:szCs w:val="24"/>
                <w:lang w:val="en-US"/>
              </w:rPr>
              <w:t>emulacje – PCL6, PCL5c, Post Script 3</w:t>
            </w:r>
          </w:p>
        </w:tc>
      </w:tr>
      <w:tr w:rsidR="00AC6734" w:rsidRPr="00AC6734" w14:paraId="6F992570" w14:textId="77777777" w:rsidTr="000E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64FD9710" w14:textId="77777777" w:rsidR="00AC6734" w:rsidRPr="00B03B24" w:rsidRDefault="00AC6734" w:rsidP="000E2C5F">
            <w:pPr>
              <w:pStyle w:val="Akapitzlist"/>
              <w:ind w:left="0"/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sz w:val="24"/>
                <w:szCs w:val="24"/>
              </w:rPr>
              <w:t>Skanowanie</w:t>
            </w:r>
          </w:p>
        </w:tc>
      </w:tr>
      <w:tr w:rsidR="00AC6734" w:rsidRPr="00AC6734" w14:paraId="1CD6B0D9" w14:textId="77777777" w:rsidTr="000E2C5F">
        <w:trPr>
          <w:trHeight w:val="2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13E37B7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rozdzielczość – minimum 600x600dpi kolor</w:t>
            </w:r>
          </w:p>
          <w:p w14:paraId="2AEC5567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format – A4 zarówno z szyby, jak i podajnika automatycznego</w:t>
            </w:r>
          </w:p>
          <w:p w14:paraId="479515CD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automatyczny podajnik dokumentów – duplex jednoprzebiegowy, podajnik dokumentów na minimum 100 arkuszy i obsługiwaną gramaturą minimum 60-120 g/m2</w:t>
            </w:r>
          </w:p>
          <w:p w14:paraId="3D723AF4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prędkość skanowania – minimum 100 obr./min. (duplex) A4</w:t>
            </w:r>
          </w:p>
          <w:p w14:paraId="624C888B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funkcje skanowania – do  PC, maila, SMB, pamięci USB, WIA, TWAIN sieciowy</w:t>
            </w:r>
          </w:p>
          <w:p w14:paraId="2D1F1789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typy plików: PDF, PDF-A, PDF szyfrowany, PDF kompresowany, JPG, TIFF, XPS</w:t>
            </w:r>
          </w:p>
        </w:tc>
      </w:tr>
      <w:tr w:rsidR="00AC6734" w:rsidRPr="00AC6734" w14:paraId="26E2DE87" w14:textId="77777777" w:rsidTr="000E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734B32A5" w14:textId="77777777" w:rsidR="00AC6734" w:rsidRPr="00B03B24" w:rsidRDefault="00AC6734" w:rsidP="000E2C5F">
            <w:pPr>
              <w:pStyle w:val="Akapitzlist"/>
              <w:ind w:left="0"/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sz w:val="24"/>
                <w:szCs w:val="24"/>
              </w:rPr>
              <w:t>Kopiowanie</w:t>
            </w:r>
          </w:p>
        </w:tc>
      </w:tr>
      <w:tr w:rsidR="00AC6734" w:rsidRPr="00AC6734" w14:paraId="48F08C92" w14:textId="77777777" w:rsidTr="000E2C5F">
        <w:trPr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87F9ACF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 xml:space="preserve">rozdzielczość – minimum 600x600dpi </w:t>
            </w:r>
          </w:p>
          <w:p w14:paraId="0262F921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format – A4 zarówno z szyby, jak i podajnika automatycznego</w:t>
            </w:r>
          </w:p>
          <w:p w14:paraId="29FC191E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zoom – 25-400%</w:t>
            </w:r>
          </w:p>
          <w:p w14:paraId="475C5B3B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  <w:lang w:val="en-US"/>
              </w:rPr>
            </w:pPr>
            <w:r w:rsidRPr="00B03B24">
              <w:rPr>
                <w:b w:val="0"/>
                <w:bCs w:val="0"/>
                <w:sz w:val="24"/>
                <w:szCs w:val="24"/>
                <w:lang w:val="en-US"/>
              </w:rPr>
              <w:t>tryby – simplex-&gt;simplex, simplex-&gt;duplex, duplex-&gt;simplex, duplex-&gt;duplex</w:t>
            </w:r>
          </w:p>
          <w:p w14:paraId="3D24D447" w14:textId="77777777" w:rsidR="00AC6734" w:rsidRPr="00B03B24" w:rsidRDefault="00AC6734" w:rsidP="000E2C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3B24">
              <w:rPr>
                <w:b w:val="0"/>
                <w:bCs w:val="0"/>
                <w:sz w:val="24"/>
                <w:szCs w:val="24"/>
              </w:rPr>
              <w:t>funkcje – 2w1, 4w1, numerowanie stron, sortowanie</w:t>
            </w:r>
          </w:p>
        </w:tc>
      </w:tr>
      <w:tr w:rsidR="00AC6734" w:rsidRPr="00AC6734" w14:paraId="7065531A" w14:textId="77777777" w:rsidTr="000E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4F4DA2A4" w14:textId="77777777" w:rsidR="00AC6734" w:rsidRPr="00AD7C11" w:rsidRDefault="00AC6734" w:rsidP="000E2C5F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AD7C11">
              <w:rPr>
                <w:sz w:val="24"/>
                <w:szCs w:val="24"/>
              </w:rPr>
              <w:lastRenderedPageBreak/>
              <w:t xml:space="preserve">Materiały eksploatacyjne </w:t>
            </w:r>
            <w:r w:rsidRPr="00AD7C11">
              <w:rPr>
                <w:b w:val="0"/>
                <w:bCs w:val="0"/>
                <w:sz w:val="24"/>
                <w:szCs w:val="24"/>
              </w:rPr>
              <w:t>(dostarczane w komplecie z urządzeniem)</w:t>
            </w:r>
          </w:p>
        </w:tc>
      </w:tr>
      <w:tr w:rsidR="00AC6734" w:rsidRPr="00AC6734" w14:paraId="0BAAD824" w14:textId="77777777" w:rsidTr="000E2C5F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7A32115D" w14:textId="1CD58FC1" w:rsidR="00AC6734" w:rsidRPr="00AD7C11" w:rsidRDefault="00AC6734" w:rsidP="000E2C5F">
            <w:pPr>
              <w:pStyle w:val="Akapitzlist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  <w:r w:rsidRPr="00AD7C11">
              <w:rPr>
                <w:b w:val="0"/>
                <w:bCs w:val="0"/>
                <w:sz w:val="24"/>
                <w:szCs w:val="24"/>
              </w:rPr>
              <w:t xml:space="preserve">tonery – nowe, wyprodukowane przez producenta urządzenia zapewniające wydrukowanie minimum </w:t>
            </w:r>
            <w:r w:rsidR="00AD7C11">
              <w:rPr>
                <w:b w:val="0"/>
                <w:bCs w:val="0"/>
                <w:sz w:val="24"/>
                <w:szCs w:val="24"/>
              </w:rPr>
              <w:t>10</w:t>
            </w:r>
            <w:r w:rsidRPr="00AD7C11">
              <w:rPr>
                <w:b w:val="0"/>
                <w:bCs w:val="0"/>
                <w:sz w:val="24"/>
                <w:szCs w:val="24"/>
              </w:rPr>
              <w:t> 000 stron A4 (</w:t>
            </w:r>
            <w:r w:rsidR="00AD7C11">
              <w:rPr>
                <w:b w:val="0"/>
                <w:bCs w:val="0"/>
                <w:sz w:val="24"/>
                <w:szCs w:val="24"/>
              </w:rPr>
              <w:t xml:space="preserve">zgodnie z normą </w:t>
            </w:r>
            <w:r w:rsidR="00AD7C11" w:rsidRPr="00AD7C11">
              <w:rPr>
                <w:b w:val="0"/>
                <w:bCs w:val="0"/>
                <w:sz w:val="24"/>
                <w:szCs w:val="24"/>
              </w:rPr>
              <w:t>ISO/IEC 19752</w:t>
            </w:r>
            <w:r w:rsidRPr="00AD7C11">
              <w:rPr>
                <w:b w:val="0"/>
                <w:bCs w:val="0"/>
                <w:sz w:val="24"/>
                <w:szCs w:val="24"/>
              </w:rPr>
              <w:t>)</w:t>
            </w:r>
            <w:r w:rsidR="00B03B24" w:rsidRPr="00AD7C11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  <w:p w14:paraId="6DD125FA" w14:textId="77777777" w:rsidR="00AC6734" w:rsidRPr="00AD7C11" w:rsidRDefault="00AC6734" w:rsidP="000E2C5F">
            <w:pPr>
              <w:pStyle w:val="Akapitzlist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  <w:r w:rsidRPr="00AD7C11">
              <w:rPr>
                <w:b w:val="0"/>
                <w:bCs w:val="0"/>
                <w:sz w:val="24"/>
                <w:szCs w:val="24"/>
              </w:rPr>
              <w:t>bębny – nowe, wyprodukowane przez producenta urządzenia zapewniające wydrukowanie minimum 500 000 stron A4.</w:t>
            </w:r>
          </w:p>
        </w:tc>
      </w:tr>
      <w:tr w:rsidR="00AC6734" w:rsidRPr="00AC6734" w14:paraId="147E56A3" w14:textId="77777777" w:rsidTr="000E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34329B58" w14:textId="77777777" w:rsidR="00AC6734" w:rsidRPr="00AD7C11" w:rsidRDefault="00AC6734" w:rsidP="000E2C5F">
            <w:pPr>
              <w:spacing w:after="0" w:line="240" w:lineRule="auto"/>
              <w:rPr>
                <w:sz w:val="24"/>
                <w:szCs w:val="24"/>
              </w:rPr>
            </w:pPr>
            <w:r w:rsidRPr="00AD7C11">
              <w:rPr>
                <w:sz w:val="24"/>
                <w:szCs w:val="24"/>
              </w:rPr>
              <w:t>Wymagania dodatkowe</w:t>
            </w:r>
          </w:p>
        </w:tc>
      </w:tr>
      <w:tr w:rsidR="00AC6734" w:rsidRPr="00AC6734" w14:paraId="57A89C81" w14:textId="77777777" w:rsidTr="000E2C5F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4DCE729F" w14:textId="77FD38E2" w:rsidR="00AC6734" w:rsidRPr="00AD7C11" w:rsidRDefault="00AC6734" w:rsidP="000E2C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D7C11">
              <w:rPr>
                <w:b w:val="0"/>
                <w:bCs w:val="0"/>
                <w:sz w:val="24"/>
                <w:szCs w:val="24"/>
              </w:rPr>
              <w:t>możliwość rozbudowy urządzenia o dodatkowe komponenty: zszywacz, czytnik kart</w:t>
            </w:r>
            <w:r w:rsidR="00AD7C11" w:rsidRPr="00AD7C11">
              <w:rPr>
                <w:b w:val="0"/>
                <w:bCs w:val="0"/>
                <w:sz w:val="24"/>
                <w:szCs w:val="24"/>
              </w:rPr>
              <w:t>, szafki  czy podajnik papieru</w:t>
            </w:r>
          </w:p>
          <w:p w14:paraId="04101B93" w14:textId="77777777" w:rsidR="00AC6734" w:rsidRPr="00AD7C11" w:rsidRDefault="00AC6734" w:rsidP="000E2C5F">
            <w:pPr>
              <w:pStyle w:val="Akapitzlist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</w:rPr>
            </w:pPr>
            <w:r w:rsidRPr="00AD7C11">
              <w:rPr>
                <w:b w:val="0"/>
                <w:bCs w:val="0"/>
                <w:sz w:val="24"/>
                <w:szCs w:val="24"/>
              </w:rPr>
              <w:t>urządzenie musi posiadać funkcję zgłaszania usterek z panelu urządzenia na konfigurowalny adres e-mail serwisu – okno zgłoszenia powinno umożliwiać dodanie imienia, nazwiska, numeru telefonu i e-mail osoby zgłaszającej, dodatkowo opis usterki i dodanie ewentualnego załącznika z postaci skanu dokumentu</w:t>
            </w:r>
          </w:p>
          <w:p w14:paraId="78FE99C2" w14:textId="77777777" w:rsidR="00AC6734" w:rsidRPr="00AD7C11" w:rsidRDefault="00AC6734" w:rsidP="000E2C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D7C11">
              <w:rPr>
                <w:b w:val="0"/>
                <w:bCs w:val="0"/>
                <w:sz w:val="24"/>
                <w:szCs w:val="24"/>
              </w:rPr>
              <w:t>urządzenie musi posiadać funkcję zamówienia tonera z panelu urządzenia na konfigurowalny adres e-mail dostawcy – poprzez definiowanie poziomu od którego dopuszczalne jest wykonanie takiej operacji – zamówienie powinno blokować wielokrotne zamawianie tonera poprzez weryfikację wymiany tonera</w:t>
            </w:r>
          </w:p>
          <w:p w14:paraId="5A5DB2FE" w14:textId="77777777" w:rsidR="00AC6734" w:rsidRPr="00AD7C11" w:rsidRDefault="00AC6734" w:rsidP="000E2C5F">
            <w:pPr>
              <w:pStyle w:val="Akapitzlist"/>
              <w:numPr>
                <w:ilvl w:val="0"/>
                <w:numId w:val="5"/>
              </w:numPr>
              <w:rPr>
                <w:b w:val="0"/>
                <w:bCs w:val="0"/>
                <w:sz w:val="24"/>
                <w:szCs w:val="24"/>
              </w:rPr>
            </w:pPr>
            <w:r w:rsidRPr="00AD7C11">
              <w:rPr>
                <w:b w:val="0"/>
                <w:bCs w:val="0"/>
                <w:sz w:val="24"/>
                <w:szCs w:val="24"/>
              </w:rPr>
              <w:t>funkcja zgłaszania usterek/zamówienia tonera musi posiadać możliwość personalizacji treści zgłoszenia wyświetlanego na ekranie urządzenia</w:t>
            </w:r>
          </w:p>
        </w:tc>
      </w:tr>
    </w:tbl>
    <w:p w14:paraId="0B290E13" w14:textId="3818B87A" w:rsidR="00AC6734" w:rsidRPr="00AD7C11" w:rsidRDefault="00AC6734" w:rsidP="00AD7C11">
      <w:pPr>
        <w:pStyle w:val="Nagwek3"/>
      </w:pPr>
      <w:r w:rsidRPr="00AD7C11">
        <w:t>WAŻNE</w:t>
      </w:r>
      <w:r w:rsidR="00AD7C11" w:rsidRPr="00AD7C11">
        <w:t xml:space="preserve"> – warunek konieczny</w:t>
      </w:r>
    </w:p>
    <w:p w14:paraId="410DB064" w14:textId="77777777" w:rsidR="00AC6734" w:rsidRPr="00AD7C11" w:rsidRDefault="00AC6734" w:rsidP="00AC6734">
      <w:pPr>
        <w:rPr>
          <w:sz w:val="24"/>
          <w:szCs w:val="24"/>
        </w:rPr>
      </w:pPr>
      <w:r w:rsidRPr="00AD7C11">
        <w:rPr>
          <w:sz w:val="24"/>
          <w:szCs w:val="24"/>
        </w:rPr>
        <w:t>Zamawiający oświadcza, że z uwagi na optymalizację procesu zakupu materiałów eksploatacyjnych wskazuje konkretny model tonera, który musi obsługiwać drukarka, tj. TK-3190</w:t>
      </w:r>
    </w:p>
    <w:sectPr w:rsidR="00AC6734" w:rsidRPr="00AD7C11" w:rsidSect="00AD7C11">
      <w:pgSz w:w="11906" w:h="16838"/>
      <w:pgMar w:top="568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25E3" w14:textId="77777777" w:rsidR="00237B18" w:rsidRDefault="00237B18" w:rsidP="00F91C99">
      <w:pPr>
        <w:spacing w:after="0" w:line="240" w:lineRule="auto"/>
      </w:pPr>
      <w:r>
        <w:separator/>
      </w:r>
    </w:p>
  </w:endnote>
  <w:endnote w:type="continuationSeparator" w:id="0">
    <w:p w14:paraId="0FE1561E" w14:textId="77777777" w:rsidR="00237B18" w:rsidRDefault="00237B18" w:rsidP="00F9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6A6E" w14:textId="77777777" w:rsidR="00237B18" w:rsidRDefault="00237B18" w:rsidP="00F91C99">
      <w:pPr>
        <w:spacing w:after="0" w:line="240" w:lineRule="auto"/>
      </w:pPr>
      <w:r>
        <w:separator/>
      </w:r>
    </w:p>
  </w:footnote>
  <w:footnote w:type="continuationSeparator" w:id="0">
    <w:p w14:paraId="57F146C5" w14:textId="77777777" w:rsidR="00237B18" w:rsidRDefault="00237B18" w:rsidP="00F91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FCC"/>
    <w:multiLevelType w:val="hybridMultilevel"/>
    <w:tmpl w:val="DC4E2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7B5E"/>
    <w:multiLevelType w:val="hybridMultilevel"/>
    <w:tmpl w:val="3DCAD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56F2B"/>
    <w:multiLevelType w:val="hybridMultilevel"/>
    <w:tmpl w:val="1F9E4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63230"/>
    <w:multiLevelType w:val="hybridMultilevel"/>
    <w:tmpl w:val="41B66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3657">
    <w:abstractNumId w:val="0"/>
  </w:num>
  <w:num w:numId="2" w16cid:durableId="1386296521">
    <w:abstractNumId w:val="0"/>
  </w:num>
  <w:num w:numId="3" w16cid:durableId="1177233051">
    <w:abstractNumId w:val="3"/>
  </w:num>
  <w:num w:numId="4" w16cid:durableId="917860183">
    <w:abstractNumId w:val="2"/>
  </w:num>
  <w:num w:numId="5" w16cid:durableId="100227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01C43"/>
    <w:rsid w:val="00017EF4"/>
    <w:rsid w:val="00020EE7"/>
    <w:rsid w:val="0004340A"/>
    <w:rsid w:val="000863BB"/>
    <w:rsid w:val="000B0996"/>
    <w:rsid w:val="001005AE"/>
    <w:rsid w:val="001017D7"/>
    <w:rsid w:val="001023AF"/>
    <w:rsid w:val="00103083"/>
    <w:rsid w:val="00173D88"/>
    <w:rsid w:val="00177B2E"/>
    <w:rsid w:val="001B2A6B"/>
    <w:rsid w:val="001C2B81"/>
    <w:rsid w:val="001D32F6"/>
    <w:rsid w:val="001E67D1"/>
    <w:rsid w:val="00214EC4"/>
    <w:rsid w:val="00222666"/>
    <w:rsid w:val="00224092"/>
    <w:rsid w:val="002252E3"/>
    <w:rsid w:val="00237B18"/>
    <w:rsid w:val="00244538"/>
    <w:rsid w:val="00283C43"/>
    <w:rsid w:val="00286246"/>
    <w:rsid w:val="002D2F75"/>
    <w:rsid w:val="002E5B2D"/>
    <w:rsid w:val="002F7CC5"/>
    <w:rsid w:val="00311688"/>
    <w:rsid w:val="003142F4"/>
    <w:rsid w:val="0031619A"/>
    <w:rsid w:val="00330B7D"/>
    <w:rsid w:val="00354F28"/>
    <w:rsid w:val="00380210"/>
    <w:rsid w:val="003850DF"/>
    <w:rsid w:val="00391E78"/>
    <w:rsid w:val="003D739D"/>
    <w:rsid w:val="00423454"/>
    <w:rsid w:val="0044166E"/>
    <w:rsid w:val="00446B97"/>
    <w:rsid w:val="004B401B"/>
    <w:rsid w:val="004C0DF7"/>
    <w:rsid w:val="004D7078"/>
    <w:rsid w:val="004D7F17"/>
    <w:rsid w:val="004F2DE9"/>
    <w:rsid w:val="00510744"/>
    <w:rsid w:val="00524226"/>
    <w:rsid w:val="00527DD8"/>
    <w:rsid w:val="005322DE"/>
    <w:rsid w:val="00552690"/>
    <w:rsid w:val="005602CE"/>
    <w:rsid w:val="00571FDB"/>
    <w:rsid w:val="0057493B"/>
    <w:rsid w:val="00583508"/>
    <w:rsid w:val="00593E05"/>
    <w:rsid w:val="005B02DB"/>
    <w:rsid w:val="00657DC8"/>
    <w:rsid w:val="006670F3"/>
    <w:rsid w:val="00670E10"/>
    <w:rsid w:val="00671243"/>
    <w:rsid w:val="0068065A"/>
    <w:rsid w:val="00683D47"/>
    <w:rsid w:val="00684325"/>
    <w:rsid w:val="00696F17"/>
    <w:rsid w:val="006A0D25"/>
    <w:rsid w:val="006A30DD"/>
    <w:rsid w:val="006B3AC0"/>
    <w:rsid w:val="006C2FBD"/>
    <w:rsid w:val="006E0496"/>
    <w:rsid w:val="006F0833"/>
    <w:rsid w:val="006F5FA2"/>
    <w:rsid w:val="006F6398"/>
    <w:rsid w:val="00733AC2"/>
    <w:rsid w:val="00742E60"/>
    <w:rsid w:val="007438A7"/>
    <w:rsid w:val="00764467"/>
    <w:rsid w:val="0077187E"/>
    <w:rsid w:val="007C0657"/>
    <w:rsid w:val="007C6CC0"/>
    <w:rsid w:val="00834FB4"/>
    <w:rsid w:val="00855787"/>
    <w:rsid w:val="00857572"/>
    <w:rsid w:val="0086119C"/>
    <w:rsid w:val="00871525"/>
    <w:rsid w:val="00874C4D"/>
    <w:rsid w:val="00877036"/>
    <w:rsid w:val="00881028"/>
    <w:rsid w:val="00881787"/>
    <w:rsid w:val="008A45C8"/>
    <w:rsid w:val="008D00CD"/>
    <w:rsid w:val="008D5ED0"/>
    <w:rsid w:val="008D61D7"/>
    <w:rsid w:val="008F4A2D"/>
    <w:rsid w:val="00901C9C"/>
    <w:rsid w:val="00910A7F"/>
    <w:rsid w:val="00914D11"/>
    <w:rsid w:val="00923EFC"/>
    <w:rsid w:val="00970C23"/>
    <w:rsid w:val="009B02EA"/>
    <w:rsid w:val="009C47E9"/>
    <w:rsid w:val="009D0BA7"/>
    <w:rsid w:val="009E2603"/>
    <w:rsid w:val="00A01D91"/>
    <w:rsid w:val="00A14C8A"/>
    <w:rsid w:val="00A41205"/>
    <w:rsid w:val="00A41AA6"/>
    <w:rsid w:val="00A70A0E"/>
    <w:rsid w:val="00A852FC"/>
    <w:rsid w:val="00A91F75"/>
    <w:rsid w:val="00AC6734"/>
    <w:rsid w:val="00AD7C11"/>
    <w:rsid w:val="00B03B24"/>
    <w:rsid w:val="00B07A33"/>
    <w:rsid w:val="00B101C0"/>
    <w:rsid w:val="00B4716D"/>
    <w:rsid w:val="00B60FEA"/>
    <w:rsid w:val="00B667F8"/>
    <w:rsid w:val="00B8059C"/>
    <w:rsid w:val="00B8587E"/>
    <w:rsid w:val="00B9411C"/>
    <w:rsid w:val="00B95FD7"/>
    <w:rsid w:val="00BA2C5D"/>
    <w:rsid w:val="00BC398C"/>
    <w:rsid w:val="00BC4BD5"/>
    <w:rsid w:val="00BC6418"/>
    <w:rsid w:val="00BE21DE"/>
    <w:rsid w:val="00C06C01"/>
    <w:rsid w:val="00C1014F"/>
    <w:rsid w:val="00C47B04"/>
    <w:rsid w:val="00C57B35"/>
    <w:rsid w:val="00C82A57"/>
    <w:rsid w:val="00C85331"/>
    <w:rsid w:val="00C8750E"/>
    <w:rsid w:val="00D0421D"/>
    <w:rsid w:val="00D123DE"/>
    <w:rsid w:val="00D2074C"/>
    <w:rsid w:val="00D26321"/>
    <w:rsid w:val="00D34C1A"/>
    <w:rsid w:val="00D40201"/>
    <w:rsid w:val="00D62DAE"/>
    <w:rsid w:val="00DD2BD2"/>
    <w:rsid w:val="00E4461F"/>
    <w:rsid w:val="00E52429"/>
    <w:rsid w:val="00E53BB8"/>
    <w:rsid w:val="00E6399A"/>
    <w:rsid w:val="00E91F77"/>
    <w:rsid w:val="00E93FC9"/>
    <w:rsid w:val="00EB2AC6"/>
    <w:rsid w:val="00EB4A6C"/>
    <w:rsid w:val="00EC1881"/>
    <w:rsid w:val="00EC1D6E"/>
    <w:rsid w:val="00EC1E48"/>
    <w:rsid w:val="00EC7C34"/>
    <w:rsid w:val="00ED0128"/>
    <w:rsid w:val="00EF22B9"/>
    <w:rsid w:val="00F34B26"/>
    <w:rsid w:val="00F449E9"/>
    <w:rsid w:val="00F91C99"/>
    <w:rsid w:val="00FE4E8F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0DCF"/>
  <w15:docId w15:val="{D7C8F69C-B055-452B-B5EE-2F5F3E95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4092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409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  <w:style w:type="table" w:styleId="Tabela-Siatka">
    <w:name w:val="Table Grid"/>
    <w:basedOn w:val="Standardowy"/>
    <w:uiPriority w:val="39"/>
    <w:rsid w:val="00532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0D25"/>
    <w:pPr>
      <w:spacing w:after="0" w:line="240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1D91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uiPriority w:val="9"/>
    <w:rsid w:val="00224092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2409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Tabelasiatki4akcent3">
    <w:name w:val="Grid Table 4 Accent 3"/>
    <w:basedOn w:val="Standardowy"/>
    <w:uiPriority w:val="49"/>
    <w:rsid w:val="008A45C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Nagwek">
    <w:name w:val="header"/>
    <w:basedOn w:val="Normalny"/>
    <w:link w:val="NagwekZnak"/>
    <w:uiPriority w:val="99"/>
    <w:unhideWhenUsed/>
    <w:rsid w:val="00F91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91C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91C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1C99"/>
    <w:rPr>
      <w:sz w:val="22"/>
      <w:szCs w:val="22"/>
      <w:lang w:eastAsia="en-US"/>
    </w:rPr>
  </w:style>
  <w:style w:type="table" w:styleId="Tabelalisty4akcent3">
    <w:name w:val="List Table 4 Accent 3"/>
    <w:basedOn w:val="Standardowy"/>
    <w:uiPriority w:val="49"/>
    <w:rsid w:val="0087703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0FEF-24DB-4ECE-BFB5-10AD348B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5448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specyfikacja zamówienia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specyfikacja zamówienia</dc:title>
  <dc:subject/>
  <dc:creator>Sławomir Rusiecki</dc:creator>
  <cp:keywords/>
  <dc:description/>
  <cp:lastModifiedBy>Sławomir Rusiecki</cp:lastModifiedBy>
  <cp:revision>31</cp:revision>
  <cp:lastPrinted>2018-10-05T10:49:00Z</cp:lastPrinted>
  <dcterms:created xsi:type="dcterms:W3CDTF">2022-08-23T10:28:00Z</dcterms:created>
  <dcterms:modified xsi:type="dcterms:W3CDTF">2023-05-24T07:14:00Z</dcterms:modified>
</cp:coreProperties>
</file>