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D2BF0" w14:textId="77777777" w:rsidR="00743838" w:rsidRDefault="00743838" w:rsidP="00743838">
      <w:pPr>
        <w:contextualSpacing/>
        <w:jc w:val="right"/>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 xml:space="preserve">Załącznik do Zarządzenia nr </w:t>
      </w:r>
      <w:r>
        <w:rPr>
          <w:rFonts w:ascii="Times New Roman" w:eastAsia="Times New Roman" w:hAnsi="Times New Roman" w:cs="Times New Roman"/>
          <w:sz w:val="24"/>
          <w:szCs w:val="24"/>
        </w:rPr>
        <w:t>6/2024</w:t>
      </w:r>
    </w:p>
    <w:p w14:paraId="6B4B8BE6" w14:textId="77777777" w:rsidR="00743838" w:rsidRDefault="00743838" w:rsidP="00743838">
      <w:pPr>
        <w:contextualSpacing/>
        <w:jc w:val="right"/>
        <w:rPr>
          <w:rFonts w:ascii="Times New Roman" w:eastAsia="Times New Roman" w:hAnsi="Times New Roman" w:cs="Times New Roman"/>
          <w:color w:val="232323"/>
          <w:sz w:val="24"/>
          <w:szCs w:val="24"/>
        </w:rPr>
      </w:pPr>
      <w:r w:rsidRPr="01C15127">
        <w:rPr>
          <w:rFonts w:ascii="Times New Roman" w:eastAsia="Times New Roman" w:hAnsi="Times New Roman" w:cs="Times New Roman"/>
          <w:sz w:val="24"/>
          <w:szCs w:val="24"/>
        </w:rPr>
        <w:t xml:space="preserve">Dyrektora </w:t>
      </w:r>
      <w:r>
        <w:rPr>
          <w:rFonts w:ascii="Times New Roman" w:eastAsia="Times New Roman" w:hAnsi="Times New Roman" w:cs="Times New Roman"/>
          <w:color w:val="232323"/>
          <w:sz w:val="24"/>
          <w:szCs w:val="24"/>
        </w:rPr>
        <w:t>Powiatowej</w:t>
      </w:r>
      <w:r w:rsidRPr="01C15127">
        <w:rPr>
          <w:rFonts w:ascii="Times New Roman" w:eastAsia="Times New Roman" w:hAnsi="Times New Roman" w:cs="Times New Roman"/>
          <w:color w:val="232323"/>
          <w:sz w:val="24"/>
          <w:szCs w:val="24"/>
        </w:rPr>
        <w:t xml:space="preserve"> Stacji </w:t>
      </w:r>
    </w:p>
    <w:p w14:paraId="4C42DE1B" w14:textId="77777777" w:rsidR="00743838" w:rsidRDefault="00743838" w:rsidP="00743838">
      <w:pPr>
        <w:contextualSpacing/>
        <w:jc w:val="right"/>
        <w:rPr>
          <w:rFonts w:ascii="Times New Roman" w:eastAsia="Times New Roman" w:hAnsi="Times New Roman" w:cs="Times New Roman"/>
          <w:color w:val="232323"/>
          <w:sz w:val="24"/>
          <w:szCs w:val="24"/>
        </w:rPr>
      </w:pPr>
      <w:r w:rsidRPr="01C15127">
        <w:rPr>
          <w:rFonts w:ascii="Times New Roman" w:eastAsia="Times New Roman" w:hAnsi="Times New Roman" w:cs="Times New Roman"/>
          <w:color w:val="232323"/>
          <w:sz w:val="24"/>
          <w:szCs w:val="24"/>
        </w:rPr>
        <w:t xml:space="preserve">Sanitarno-Epidemiologicznej </w:t>
      </w:r>
    </w:p>
    <w:p w14:paraId="3C4F8CD9" w14:textId="77777777" w:rsidR="00743838" w:rsidRDefault="00743838" w:rsidP="00743838">
      <w:pPr>
        <w:contextualSpacing/>
        <w:jc w:val="right"/>
        <w:rPr>
          <w:rFonts w:ascii="Times New Roman" w:eastAsia="Times New Roman" w:hAnsi="Times New Roman" w:cs="Times New Roman"/>
          <w:color w:val="232323"/>
          <w:sz w:val="24"/>
          <w:szCs w:val="24"/>
        </w:rPr>
      </w:pPr>
      <w:r w:rsidRPr="01C15127">
        <w:rPr>
          <w:rFonts w:ascii="Times New Roman" w:eastAsia="Times New Roman" w:hAnsi="Times New Roman" w:cs="Times New Roman"/>
          <w:color w:val="232323"/>
          <w:sz w:val="24"/>
          <w:szCs w:val="24"/>
        </w:rPr>
        <w:t xml:space="preserve">w </w:t>
      </w:r>
      <w:r>
        <w:rPr>
          <w:rFonts w:ascii="Times New Roman" w:eastAsia="Times New Roman" w:hAnsi="Times New Roman" w:cs="Times New Roman"/>
          <w:color w:val="232323"/>
          <w:sz w:val="24"/>
          <w:szCs w:val="24"/>
        </w:rPr>
        <w:t>Żyrardowie</w:t>
      </w:r>
    </w:p>
    <w:p w14:paraId="52DB2EE8" w14:textId="77777777" w:rsidR="00743838" w:rsidRDefault="00743838" w:rsidP="00743838">
      <w:pPr>
        <w:contextualSpacing/>
        <w:jc w:val="right"/>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 xml:space="preserve"> z dnia </w:t>
      </w:r>
      <w:r>
        <w:rPr>
          <w:rFonts w:ascii="Times New Roman" w:eastAsia="Times New Roman" w:hAnsi="Times New Roman" w:cs="Times New Roman"/>
          <w:sz w:val="24"/>
          <w:szCs w:val="24"/>
        </w:rPr>
        <w:t>17.09.2024r</w:t>
      </w:r>
    </w:p>
    <w:p w14:paraId="3DA35E76" w14:textId="77777777" w:rsidR="00743838" w:rsidRDefault="00743838" w:rsidP="00743838">
      <w:pPr>
        <w:ind w:right="954"/>
        <w:contextualSpacing/>
        <w:jc w:val="center"/>
        <w:rPr>
          <w:rFonts w:ascii="Times New Roman" w:eastAsia="Times New Roman" w:hAnsi="Times New Roman" w:cs="Times New Roman"/>
          <w:b/>
          <w:bCs/>
          <w:sz w:val="24"/>
          <w:szCs w:val="24"/>
        </w:rPr>
      </w:pPr>
    </w:p>
    <w:p w14:paraId="3F6BA916" w14:textId="77777777" w:rsidR="00743838" w:rsidRDefault="00743838" w:rsidP="00743838">
      <w:pPr>
        <w:ind w:right="954"/>
        <w:contextualSpacing/>
        <w:jc w:val="center"/>
        <w:rPr>
          <w:rFonts w:ascii="Times New Roman" w:eastAsia="Times New Roman" w:hAnsi="Times New Roman" w:cs="Times New Roman"/>
          <w:b/>
          <w:bCs/>
          <w:sz w:val="24"/>
          <w:szCs w:val="24"/>
        </w:rPr>
      </w:pPr>
    </w:p>
    <w:p w14:paraId="20429121" w14:textId="77777777" w:rsidR="00743838" w:rsidRDefault="00743838" w:rsidP="00743838">
      <w:pPr>
        <w:ind w:right="954"/>
        <w:contextualSpacing/>
        <w:jc w:val="center"/>
        <w:rPr>
          <w:rFonts w:ascii="Times New Roman" w:eastAsia="Times New Roman" w:hAnsi="Times New Roman" w:cs="Times New Roman"/>
          <w:b/>
          <w:bCs/>
          <w:sz w:val="24"/>
          <w:szCs w:val="24"/>
        </w:rPr>
      </w:pPr>
    </w:p>
    <w:p w14:paraId="34C65430" w14:textId="77777777" w:rsidR="00743838" w:rsidRDefault="00743838" w:rsidP="00743838">
      <w:pPr>
        <w:ind w:right="954"/>
        <w:contextualSpacing/>
        <w:jc w:val="center"/>
        <w:rPr>
          <w:rFonts w:ascii="Times New Roman" w:eastAsia="Times New Roman" w:hAnsi="Times New Roman" w:cs="Times New Roman"/>
          <w:b/>
          <w:bCs/>
          <w:sz w:val="24"/>
          <w:szCs w:val="24"/>
        </w:rPr>
      </w:pPr>
    </w:p>
    <w:p w14:paraId="37988DEE" w14:textId="77777777" w:rsidR="00743838" w:rsidRDefault="00743838" w:rsidP="00743838">
      <w:pPr>
        <w:ind w:right="954"/>
        <w:contextualSpacing/>
        <w:jc w:val="center"/>
        <w:rPr>
          <w:rFonts w:ascii="Times New Roman" w:eastAsia="Times New Roman" w:hAnsi="Times New Roman" w:cs="Times New Roman"/>
          <w:b/>
          <w:bCs/>
          <w:sz w:val="24"/>
          <w:szCs w:val="24"/>
        </w:rPr>
      </w:pPr>
    </w:p>
    <w:p w14:paraId="7289AACA" w14:textId="77777777" w:rsidR="00743838" w:rsidRDefault="00743838" w:rsidP="00743838">
      <w:pPr>
        <w:ind w:right="954"/>
        <w:contextualSpacing/>
        <w:jc w:val="center"/>
        <w:rPr>
          <w:rFonts w:ascii="Times New Roman" w:eastAsia="Times New Roman" w:hAnsi="Times New Roman" w:cs="Times New Roman"/>
          <w:b/>
          <w:bCs/>
          <w:sz w:val="24"/>
          <w:szCs w:val="24"/>
        </w:rPr>
      </w:pPr>
    </w:p>
    <w:p w14:paraId="266A0497" w14:textId="77777777" w:rsidR="00743838" w:rsidRDefault="00743838" w:rsidP="00743838">
      <w:pPr>
        <w:ind w:right="954"/>
        <w:contextualSpacing/>
        <w:jc w:val="center"/>
        <w:rPr>
          <w:rFonts w:ascii="Times New Roman" w:eastAsia="Times New Roman" w:hAnsi="Times New Roman" w:cs="Times New Roman"/>
          <w:b/>
          <w:bCs/>
          <w:sz w:val="24"/>
          <w:szCs w:val="24"/>
        </w:rPr>
      </w:pPr>
    </w:p>
    <w:p w14:paraId="4C3EDC69" w14:textId="77777777" w:rsidR="00743838" w:rsidRDefault="00743838" w:rsidP="00743838">
      <w:pPr>
        <w:contextualSpacing/>
        <w:jc w:val="center"/>
        <w:rPr>
          <w:rFonts w:ascii="Times New Roman" w:eastAsia="Times New Roman" w:hAnsi="Times New Roman" w:cs="Times New Roman"/>
          <w:b/>
          <w:bCs/>
          <w:color w:val="232323"/>
          <w:sz w:val="32"/>
          <w:szCs w:val="32"/>
        </w:rPr>
      </w:pPr>
      <w:r w:rsidRPr="01C15127">
        <w:rPr>
          <w:rFonts w:ascii="Times New Roman" w:eastAsia="Times New Roman" w:hAnsi="Times New Roman" w:cs="Times New Roman"/>
          <w:b/>
          <w:bCs/>
          <w:sz w:val="32"/>
          <w:szCs w:val="32"/>
        </w:rPr>
        <w:t xml:space="preserve">Procedura zgłoszeń wewnętrznych naruszeń prawa </w:t>
      </w:r>
      <w:r>
        <w:rPr>
          <w:rFonts w:ascii="Times New Roman" w:eastAsia="Times New Roman" w:hAnsi="Times New Roman" w:cs="Times New Roman"/>
          <w:b/>
          <w:bCs/>
          <w:sz w:val="32"/>
          <w:szCs w:val="32"/>
        </w:rPr>
        <w:br/>
      </w:r>
      <w:r w:rsidRPr="01C15127">
        <w:rPr>
          <w:rFonts w:ascii="Times New Roman" w:eastAsia="Times New Roman" w:hAnsi="Times New Roman" w:cs="Times New Roman"/>
          <w:b/>
          <w:bCs/>
          <w:sz w:val="32"/>
          <w:szCs w:val="32"/>
        </w:rPr>
        <w:t xml:space="preserve">i podejmowania działań następczych </w:t>
      </w:r>
      <w:r>
        <w:br/>
      </w:r>
      <w:r w:rsidRPr="01C15127">
        <w:rPr>
          <w:rFonts w:ascii="Times New Roman" w:eastAsia="Times New Roman" w:hAnsi="Times New Roman" w:cs="Times New Roman"/>
          <w:b/>
          <w:bCs/>
          <w:color w:val="232323"/>
          <w:spacing w:val="-2"/>
          <w:sz w:val="32"/>
          <w:szCs w:val="32"/>
        </w:rPr>
        <w:t>w</w:t>
      </w:r>
      <w:r w:rsidRPr="01C15127">
        <w:rPr>
          <w:rFonts w:ascii="Times New Roman" w:eastAsia="Times New Roman" w:hAnsi="Times New Roman" w:cs="Times New Roman"/>
          <w:b/>
          <w:bCs/>
          <w:color w:val="232323"/>
          <w:spacing w:val="-14"/>
          <w:sz w:val="32"/>
          <w:szCs w:val="32"/>
        </w:rPr>
        <w:t xml:space="preserve"> </w:t>
      </w:r>
      <w:r>
        <w:rPr>
          <w:rFonts w:ascii="Times New Roman" w:eastAsia="Times New Roman" w:hAnsi="Times New Roman" w:cs="Times New Roman"/>
          <w:b/>
          <w:bCs/>
          <w:color w:val="232323"/>
          <w:spacing w:val="-2"/>
          <w:sz w:val="32"/>
          <w:szCs w:val="32"/>
        </w:rPr>
        <w:t>Powiatowej</w:t>
      </w:r>
      <w:r w:rsidRPr="01C15127">
        <w:rPr>
          <w:rFonts w:ascii="Times New Roman" w:eastAsia="Times New Roman" w:hAnsi="Times New Roman" w:cs="Times New Roman"/>
          <w:b/>
          <w:bCs/>
          <w:color w:val="232323"/>
          <w:spacing w:val="-6"/>
          <w:sz w:val="32"/>
          <w:szCs w:val="32"/>
        </w:rPr>
        <w:t xml:space="preserve"> </w:t>
      </w:r>
      <w:r w:rsidRPr="01C15127">
        <w:rPr>
          <w:rFonts w:ascii="Times New Roman" w:eastAsia="Times New Roman" w:hAnsi="Times New Roman" w:cs="Times New Roman"/>
          <w:b/>
          <w:bCs/>
          <w:color w:val="232323"/>
          <w:spacing w:val="-2"/>
          <w:sz w:val="32"/>
          <w:szCs w:val="32"/>
        </w:rPr>
        <w:t>Stacji</w:t>
      </w:r>
      <w:r w:rsidRPr="01C15127">
        <w:rPr>
          <w:rFonts w:ascii="Times New Roman" w:eastAsia="Times New Roman" w:hAnsi="Times New Roman" w:cs="Times New Roman"/>
          <w:b/>
          <w:bCs/>
          <w:color w:val="232323"/>
          <w:spacing w:val="-3"/>
          <w:sz w:val="32"/>
          <w:szCs w:val="32"/>
        </w:rPr>
        <w:t xml:space="preserve"> </w:t>
      </w:r>
      <w:r w:rsidRPr="01C15127">
        <w:rPr>
          <w:rFonts w:ascii="Times New Roman" w:eastAsia="Times New Roman" w:hAnsi="Times New Roman" w:cs="Times New Roman"/>
          <w:b/>
          <w:bCs/>
          <w:color w:val="232323"/>
          <w:spacing w:val="-2"/>
          <w:sz w:val="32"/>
          <w:szCs w:val="32"/>
        </w:rPr>
        <w:t>Sanitarno-Epidemiologicznej</w:t>
      </w:r>
      <w:r w:rsidRPr="01C15127">
        <w:rPr>
          <w:rFonts w:ascii="Times New Roman" w:eastAsia="Times New Roman" w:hAnsi="Times New Roman" w:cs="Times New Roman"/>
          <w:b/>
          <w:bCs/>
          <w:color w:val="232323"/>
          <w:spacing w:val="-22"/>
          <w:sz w:val="32"/>
          <w:szCs w:val="32"/>
        </w:rPr>
        <w:t xml:space="preserve"> </w:t>
      </w:r>
      <w:r>
        <w:br/>
      </w:r>
      <w:r w:rsidRPr="01C15127">
        <w:rPr>
          <w:rFonts w:ascii="Times New Roman" w:eastAsia="Times New Roman" w:hAnsi="Times New Roman" w:cs="Times New Roman"/>
          <w:b/>
          <w:bCs/>
          <w:color w:val="232323"/>
          <w:spacing w:val="-2"/>
          <w:sz w:val="32"/>
          <w:szCs w:val="32"/>
        </w:rPr>
        <w:t>w</w:t>
      </w:r>
      <w:r w:rsidRPr="01C15127">
        <w:rPr>
          <w:rFonts w:ascii="Times New Roman" w:eastAsia="Times New Roman" w:hAnsi="Times New Roman" w:cs="Times New Roman"/>
          <w:b/>
          <w:bCs/>
          <w:color w:val="232323"/>
          <w:spacing w:val="-14"/>
          <w:sz w:val="32"/>
          <w:szCs w:val="32"/>
        </w:rPr>
        <w:t xml:space="preserve"> </w:t>
      </w:r>
      <w:r>
        <w:rPr>
          <w:rFonts w:ascii="Times New Roman" w:eastAsia="Times New Roman" w:hAnsi="Times New Roman" w:cs="Times New Roman"/>
          <w:b/>
          <w:bCs/>
          <w:color w:val="232323"/>
          <w:spacing w:val="-2"/>
          <w:sz w:val="32"/>
          <w:szCs w:val="32"/>
        </w:rPr>
        <w:t>Żyrardowie</w:t>
      </w:r>
      <w:r w:rsidRPr="01C15127">
        <w:rPr>
          <w:rFonts w:ascii="Times New Roman" w:eastAsia="Times New Roman" w:hAnsi="Times New Roman" w:cs="Times New Roman"/>
          <w:b/>
          <w:bCs/>
          <w:color w:val="232323"/>
          <w:spacing w:val="-2"/>
          <w:sz w:val="32"/>
          <w:szCs w:val="32"/>
        </w:rPr>
        <w:t xml:space="preserve"> </w:t>
      </w:r>
    </w:p>
    <w:p w14:paraId="229A93E5" w14:textId="77777777" w:rsidR="00743838" w:rsidRDefault="00743838" w:rsidP="00743838">
      <w:pPr>
        <w:rPr>
          <w:rFonts w:ascii="Times New Roman" w:eastAsia="Times New Roman" w:hAnsi="Times New Roman" w:cs="Times New Roman"/>
          <w:b/>
          <w:bCs/>
          <w:i/>
          <w:iCs/>
          <w:sz w:val="24"/>
          <w:szCs w:val="24"/>
        </w:rPr>
      </w:pPr>
    </w:p>
    <w:p w14:paraId="1F287350" w14:textId="77777777" w:rsidR="00743838" w:rsidRDefault="00743838" w:rsidP="00743838">
      <w:pPr>
        <w:rPr>
          <w:rFonts w:ascii="Times New Roman" w:eastAsia="Times New Roman" w:hAnsi="Times New Roman" w:cs="Times New Roman"/>
          <w:b/>
          <w:bCs/>
          <w:i/>
          <w:iCs/>
          <w:sz w:val="24"/>
          <w:szCs w:val="24"/>
        </w:rPr>
      </w:pPr>
    </w:p>
    <w:p w14:paraId="6DDC8399" w14:textId="77777777" w:rsidR="00743838" w:rsidRDefault="00743838" w:rsidP="00743838">
      <w:pPr>
        <w:rPr>
          <w:rFonts w:ascii="Times New Roman" w:eastAsia="Times New Roman" w:hAnsi="Times New Roman" w:cs="Times New Roman"/>
          <w:b/>
          <w:bCs/>
          <w:i/>
          <w:iCs/>
          <w:sz w:val="24"/>
          <w:szCs w:val="24"/>
        </w:rPr>
      </w:pPr>
    </w:p>
    <w:p w14:paraId="3FB185FC" w14:textId="77777777" w:rsidR="00743838" w:rsidRDefault="00743838" w:rsidP="00743838">
      <w:pPr>
        <w:rPr>
          <w:rFonts w:ascii="Times New Roman" w:eastAsia="Times New Roman" w:hAnsi="Times New Roman" w:cs="Times New Roman"/>
          <w:b/>
          <w:bCs/>
          <w:i/>
          <w:iCs/>
          <w:sz w:val="24"/>
          <w:szCs w:val="24"/>
        </w:rPr>
      </w:pPr>
    </w:p>
    <w:p w14:paraId="186DE2B3" w14:textId="77777777" w:rsidR="00743838" w:rsidRDefault="00743838" w:rsidP="00743838">
      <w:pPr>
        <w:rPr>
          <w:rFonts w:ascii="Times New Roman" w:eastAsia="Times New Roman" w:hAnsi="Times New Roman" w:cs="Times New Roman"/>
          <w:b/>
          <w:bCs/>
          <w:i/>
          <w:iCs/>
          <w:sz w:val="24"/>
          <w:szCs w:val="24"/>
        </w:rPr>
      </w:pPr>
    </w:p>
    <w:p w14:paraId="4A9EB1D0" w14:textId="77777777" w:rsidR="00743838" w:rsidRDefault="00743838" w:rsidP="00743838">
      <w:pPr>
        <w:rPr>
          <w:rFonts w:ascii="Times New Roman" w:eastAsia="Times New Roman" w:hAnsi="Times New Roman" w:cs="Times New Roman"/>
          <w:b/>
          <w:bCs/>
          <w:i/>
          <w:iCs/>
          <w:sz w:val="24"/>
          <w:szCs w:val="24"/>
        </w:rPr>
      </w:pPr>
    </w:p>
    <w:p w14:paraId="451848A9" w14:textId="77777777" w:rsidR="00743838" w:rsidRDefault="00743838" w:rsidP="00743838">
      <w:pPr>
        <w:rPr>
          <w:rFonts w:ascii="Times New Roman" w:eastAsia="Times New Roman" w:hAnsi="Times New Roman" w:cs="Times New Roman"/>
          <w:b/>
          <w:bCs/>
          <w:i/>
          <w:iCs/>
          <w:sz w:val="24"/>
          <w:szCs w:val="24"/>
        </w:rPr>
      </w:pPr>
    </w:p>
    <w:p w14:paraId="4FA85BE7" w14:textId="77777777" w:rsidR="00743838" w:rsidRDefault="00743838" w:rsidP="00743838">
      <w:pPr>
        <w:rPr>
          <w:rFonts w:ascii="Times New Roman" w:eastAsia="Times New Roman" w:hAnsi="Times New Roman" w:cs="Times New Roman"/>
          <w:b/>
          <w:bCs/>
          <w:i/>
          <w:iCs/>
          <w:sz w:val="24"/>
          <w:szCs w:val="24"/>
        </w:rPr>
      </w:pPr>
    </w:p>
    <w:p w14:paraId="08DA84F6" w14:textId="77777777" w:rsidR="00743838" w:rsidRDefault="00743838" w:rsidP="00743838">
      <w:pPr>
        <w:rPr>
          <w:rFonts w:ascii="Times New Roman" w:eastAsia="Times New Roman" w:hAnsi="Times New Roman" w:cs="Times New Roman"/>
          <w:b/>
          <w:bCs/>
          <w:i/>
          <w:iCs/>
          <w:sz w:val="24"/>
          <w:szCs w:val="24"/>
        </w:rPr>
      </w:pPr>
    </w:p>
    <w:p w14:paraId="422B9541" w14:textId="77777777" w:rsidR="00743838" w:rsidRDefault="00743838" w:rsidP="00743838">
      <w:pPr>
        <w:rPr>
          <w:rFonts w:ascii="Times New Roman" w:eastAsia="Times New Roman" w:hAnsi="Times New Roman" w:cs="Times New Roman"/>
          <w:b/>
          <w:bCs/>
          <w:i/>
          <w:iCs/>
          <w:sz w:val="24"/>
          <w:szCs w:val="24"/>
        </w:rPr>
      </w:pPr>
    </w:p>
    <w:p w14:paraId="1D09A7D2" w14:textId="77777777" w:rsidR="00743838" w:rsidRDefault="00743838" w:rsidP="00743838">
      <w:pPr>
        <w:rPr>
          <w:rFonts w:ascii="Times New Roman" w:eastAsia="Times New Roman" w:hAnsi="Times New Roman" w:cs="Times New Roman"/>
          <w:b/>
          <w:bCs/>
          <w:i/>
          <w:iCs/>
          <w:sz w:val="24"/>
          <w:szCs w:val="24"/>
        </w:rPr>
      </w:pPr>
    </w:p>
    <w:p w14:paraId="1677E887" w14:textId="77777777" w:rsidR="00743838" w:rsidRDefault="00743838" w:rsidP="00743838">
      <w:pPr>
        <w:rPr>
          <w:rFonts w:ascii="Times New Roman" w:eastAsia="Times New Roman" w:hAnsi="Times New Roman" w:cs="Times New Roman"/>
          <w:b/>
          <w:bCs/>
          <w:i/>
          <w:iCs/>
          <w:sz w:val="24"/>
          <w:szCs w:val="24"/>
        </w:rPr>
      </w:pPr>
    </w:p>
    <w:p w14:paraId="1120303A" w14:textId="77777777" w:rsidR="00743838" w:rsidRDefault="00743838" w:rsidP="00743838">
      <w:pPr>
        <w:rPr>
          <w:rFonts w:ascii="Times New Roman" w:eastAsia="Times New Roman" w:hAnsi="Times New Roman" w:cs="Times New Roman"/>
          <w:b/>
          <w:bCs/>
          <w:i/>
          <w:iCs/>
          <w:sz w:val="24"/>
          <w:szCs w:val="24"/>
        </w:rPr>
      </w:pPr>
    </w:p>
    <w:p w14:paraId="1AE6E8DB" w14:textId="77777777" w:rsidR="00743838" w:rsidRDefault="00743838" w:rsidP="00743838">
      <w:pPr>
        <w:rPr>
          <w:rFonts w:ascii="Times New Roman" w:eastAsia="Times New Roman" w:hAnsi="Times New Roman" w:cs="Times New Roman"/>
          <w:b/>
          <w:bCs/>
          <w:i/>
          <w:iCs/>
          <w:sz w:val="24"/>
          <w:szCs w:val="24"/>
        </w:rPr>
      </w:pPr>
    </w:p>
    <w:p w14:paraId="277FCD7C" w14:textId="77777777" w:rsidR="00743838" w:rsidRDefault="00743838" w:rsidP="00743838">
      <w:pPr>
        <w:rPr>
          <w:rFonts w:ascii="Times New Roman" w:eastAsia="Times New Roman" w:hAnsi="Times New Roman" w:cs="Times New Roman"/>
          <w:b/>
          <w:bCs/>
          <w:i/>
          <w:iCs/>
          <w:sz w:val="24"/>
          <w:szCs w:val="24"/>
        </w:rPr>
      </w:pPr>
    </w:p>
    <w:p w14:paraId="6CFAE32A" w14:textId="77777777" w:rsidR="00743838" w:rsidRDefault="00743838" w:rsidP="00743838">
      <w:pPr>
        <w:rPr>
          <w:rFonts w:ascii="Times New Roman" w:eastAsia="Times New Roman" w:hAnsi="Times New Roman" w:cs="Times New Roman"/>
          <w:b/>
          <w:bCs/>
          <w:i/>
          <w:iCs/>
          <w:sz w:val="24"/>
          <w:szCs w:val="24"/>
        </w:rPr>
      </w:pPr>
    </w:p>
    <w:p w14:paraId="6FE9A948" w14:textId="77777777" w:rsidR="00743838" w:rsidRDefault="00743838" w:rsidP="00743838">
      <w:pPr>
        <w:rPr>
          <w:rFonts w:ascii="Times New Roman" w:eastAsia="Times New Roman" w:hAnsi="Times New Roman" w:cs="Times New Roman"/>
          <w:b/>
          <w:bCs/>
          <w:i/>
          <w:iCs/>
          <w:sz w:val="24"/>
          <w:szCs w:val="24"/>
        </w:rPr>
      </w:pPr>
    </w:p>
    <w:p w14:paraId="72102611" w14:textId="77777777" w:rsidR="00743838" w:rsidRDefault="00743838" w:rsidP="00743838">
      <w:pPr>
        <w:rPr>
          <w:rFonts w:ascii="Times New Roman" w:eastAsia="Times New Roman" w:hAnsi="Times New Roman" w:cs="Times New Roman"/>
          <w:b/>
          <w:bCs/>
          <w:i/>
          <w:iCs/>
          <w:sz w:val="24"/>
          <w:szCs w:val="24"/>
        </w:rPr>
      </w:pPr>
    </w:p>
    <w:p w14:paraId="70913E34" w14:textId="77777777" w:rsidR="00743838" w:rsidRDefault="00743838" w:rsidP="00743838">
      <w:pPr>
        <w:rPr>
          <w:rFonts w:ascii="Times New Roman" w:eastAsia="Times New Roman" w:hAnsi="Times New Roman" w:cs="Times New Roman"/>
          <w:b/>
          <w:bCs/>
          <w:i/>
          <w:iCs/>
          <w:sz w:val="24"/>
          <w:szCs w:val="24"/>
        </w:rPr>
      </w:pPr>
    </w:p>
    <w:p w14:paraId="0F0C3D9D" w14:textId="77777777" w:rsidR="00743838" w:rsidRDefault="00743838" w:rsidP="00743838">
      <w:pPr>
        <w:rPr>
          <w:rFonts w:ascii="Times New Roman" w:eastAsia="Times New Roman" w:hAnsi="Times New Roman" w:cs="Times New Roman"/>
          <w:b/>
          <w:bCs/>
          <w:i/>
          <w:iCs/>
          <w:sz w:val="24"/>
          <w:szCs w:val="24"/>
        </w:rPr>
      </w:pPr>
    </w:p>
    <w:p w14:paraId="63A47917" w14:textId="77777777" w:rsidR="00743838" w:rsidRDefault="00743838" w:rsidP="00743838">
      <w:pPr>
        <w:rPr>
          <w:rFonts w:ascii="Times New Roman" w:eastAsia="Times New Roman" w:hAnsi="Times New Roman" w:cs="Times New Roman"/>
          <w:b/>
          <w:bCs/>
          <w:i/>
          <w:iCs/>
          <w:sz w:val="24"/>
          <w:szCs w:val="24"/>
        </w:rPr>
      </w:pPr>
    </w:p>
    <w:p w14:paraId="37C64504" w14:textId="77777777" w:rsidR="00743838" w:rsidRDefault="00743838" w:rsidP="00743838">
      <w:pPr>
        <w:rPr>
          <w:rFonts w:ascii="Times New Roman" w:eastAsia="Times New Roman" w:hAnsi="Times New Roman" w:cs="Times New Roman"/>
          <w:b/>
          <w:bCs/>
          <w:i/>
          <w:iCs/>
          <w:sz w:val="24"/>
          <w:szCs w:val="24"/>
        </w:rPr>
      </w:pPr>
    </w:p>
    <w:p w14:paraId="4C52863D" w14:textId="77777777" w:rsidR="00743838" w:rsidRDefault="00743838" w:rsidP="00743838">
      <w:pPr>
        <w:rPr>
          <w:rFonts w:ascii="Times New Roman" w:eastAsia="Times New Roman" w:hAnsi="Times New Roman" w:cs="Times New Roman"/>
          <w:b/>
          <w:bCs/>
          <w:i/>
          <w:iCs/>
          <w:sz w:val="24"/>
          <w:szCs w:val="24"/>
        </w:rPr>
      </w:pPr>
    </w:p>
    <w:p w14:paraId="14F4BF8F" w14:textId="77777777" w:rsidR="00743838" w:rsidRDefault="00743838" w:rsidP="00743838">
      <w:pPr>
        <w:rPr>
          <w:rFonts w:ascii="Times New Roman" w:eastAsia="Times New Roman" w:hAnsi="Times New Roman" w:cs="Times New Roman"/>
          <w:b/>
          <w:bCs/>
          <w:i/>
          <w:iCs/>
          <w:sz w:val="24"/>
          <w:szCs w:val="24"/>
        </w:rPr>
      </w:pPr>
    </w:p>
    <w:p w14:paraId="0C658BEC" w14:textId="77777777" w:rsidR="00743838" w:rsidRDefault="00743838" w:rsidP="00743838">
      <w:pPr>
        <w:rPr>
          <w:rFonts w:ascii="Times New Roman" w:eastAsia="Times New Roman" w:hAnsi="Times New Roman" w:cs="Times New Roman"/>
          <w:b/>
          <w:bCs/>
          <w:i/>
          <w:iCs/>
          <w:sz w:val="24"/>
          <w:szCs w:val="24"/>
        </w:rPr>
      </w:pPr>
    </w:p>
    <w:p w14:paraId="2EB58E57" w14:textId="77777777" w:rsidR="00743838" w:rsidRDefault="00743838" w:rsidP="00743838">
      <w:pPr>
        <w:rPr>
          <w:rFonts w:ascii="Times New Roman" w:eastAsia="Times New Roman" w:hAnsi="Times New Roman" w:cs="Times New Roman"/>
          <w:b/>
          <w:bCs/>
          <w:i/>
          <w:iCs/>
          <w:sz w:val="24"/>
          <w:szCs w:val="24"/>
        </w:rPr>
      </w:pPr>
    </w:p>
    <w:p w14:paraId="06225C87" w14:textId="77777777" w:rsidR="00743838" w:rsidRDefault="00743838" w:rsidP="00743838">
      <w:pPr>
        <w:rPr>
          <w:rFonts w:ascii="Times New Roman" w:eastAsia="Times New Roman" w:hAnsi="Times New Roman" w:cs="Times New Roman"/>
          <w:b/>
          <w:bCs/>
          <w:i/>
          <w:iCs/>
          <w:sz w:val="24"/>
          <w:szCs w:val="24"/>
        </w:rPr>
      </w:pPr>
    </w:p>
    <w:p w14:paraId="6F444E01" w14:textId="77777777" w:rsidR="00743838" w:rsidRDefault="00743838" w:rsidP="00743838">
      <w:pPr>
        <w:rPr>
          <w:rFonts w:ascii="Times New Roman" w:eastAsia="Times New Roman" w:hAnsi="Times New Roman" w:cs="Times New Roman"/>
          <w:b/>
          <w:bCs/>
          <w:i/>
          <w:iCs/>
          <w:sz w:val="24"/>
          <w:szCs w:val="24"/>
        </w:rPr>
      </w:pPr>
    </w:p>
    <w:p w14:paraId="2A716796" w14:textId="77777777" w:rsidR="00743838" w:rsidRDefault="00743838" w:rsidP="00743838">
      <w:pPr>
        <w:rPr>
          <w:rFonts w:ascii="Times New Roman" w:eastAsia="Times New Roman" w:hAnsi="Times New Roman" w:cs="Times New Roman"/>
          <w:b/>
          <w:bCs/>
          <w:i/>
          <w:iCs/>
          <w:sz w:val="24"/>
          <w:szCs w:val="24"/>
        </w:rPr>
      </w:pPr>
    </w:p>
    <w:p w14:paraId="5B9FBCA2" w14:textId="77777777" w:rsidR="00743838" w:rsidRDefault="00743838" w:rsidP="00743838">
      <w:pPr>
        <w:rPr>
          <w:rFonts w:ascii="Times New Roman" w:eastAsia="Times New Roman" w:hAnsi="Times New Roman" w:cs="Times New Roman"/>
          <w:b/>
          <w:bCs/>
          <w:i/>
          <w:iCs/>
          <w:sz w:val="24"/>
          <w:szCs w:val="24"/>
        </w:rPr>
      </w:pPr>
    </w:p>
    <w:p w14:paraId="1A147636" w14:textId="77777777" w:rsidR="00743838" w:rsidRDefault="00743838" w:rsidP="0074383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Żyrardów</w:t>
      </w:r>
      <w:r w:rsidRPr="01C15127">
        <w:rPr>
          <w:rFonts w:ascii="Times New Roman" w:eastAsia="Times New Roman" w:hAnsi="Times New Roman" w:cs="Times New Roman"/>
          <w:sz w:val="24"/>
          <w:szCs w:val="24"/>
        </w:rPr>
        <w:t>, wrzesień 2024 r.</w:t>
      </w:r>
    </w:p>
    <w:p w14:paraId="1E07A38D" w14:textId="77777777" w:rsidR="00743838" w:rsidRDefault="00743838" w:rsidP="00743838">
      <w:pPr>
        <w:rPr>
          <w:rFonts w:ascii="Times New Roman" w:eastAsia="Times New Roman" w:hAnsi="Times New Roman" w:cs="Times New Roman"/>
          <w:sz w:val="24"/>
          <w:szCs w:val="24"/>
        </w:rPr>
      </w:pPr>
    </w:p>
    <w:p w14:paraId="261A18F6" w14:textId="77777777" w:rsidR="00743838" w:rsidRDefault="00743838" w:rsidP="00743838">
      <w:pPr>
        <w:pageBreakBefore/>
        <w:spacing w:after="160" w:line="276" w:lineRule="auto"/>
        <w:rPr>
          <w:rFonts w:ascii="Times New Roman" w:eastAsia="Times New Roman" w:hAnsi="Times New Roman" w:cs="Times New Roman"/>
          <w:sz w:val="24"/>
          <w:szCs w:val="24"/>
        </w:rPr>
      </w:pPr>
    </w:p>
    <w:p w14:paraId="523C6CCF" w14:textId="77777777" w:rsidR="00743838" w:rsidRDefault="00743838" w:rsidP="00743838">
      <w:pPr>
        <w:pStyle w:val="Akapitzlist"/>
        <w:numPr>
          <w:ilvl w:val="0"/>
          <w:numId w:val="1"/>
        </w:numPr>
        <w:ind w:left="0" w:firstLine="54"/>
        <w:jc w:val="center"/>
        <w:rPr>
          <w:rFonts w:ascii="Times New Roman" w:eastAsia="Times New Roman" w:hAnsi="Times New Roman" w:cs="Times New Roman"/>
          <w:b/>
          <w:bCs/>
          <w:sz w:val="24"/>
          <w:szCs w:val="24"/>
        </w:rPr>
      </w:pPr>
      <w:r w:rsidRPr="01C15127">
        <w:rPr>
          <w:rFonts w:ascii="Times New Roman" w:eastAsia="Times New Roman" w:hAnsi="Times New Roman" w:cs="Times New Roman"/>
          <w:b/>
          <w:bCs/>
          <w:sz w:val="24"/>
          <w:szCs w:val="24"/>
        </w:rPr>
        <w:t>Postanowienia ogólne, cel procedury</w:t>
      </w:r>
    </w:p>
    <w:p w14:paraId="73271A10" w14:textId="77777777" w:rsidR="00743838" w:rsidRDefault="00743838" w:rsidP="00743838">
      <w:pPr>
        <w:rPr>
          <w:rFonts w:ascii="Times New Roman" w:eastAsia="Times New Roman" w:hAnsi="Times New Roman" w:cs="Times New Roman"/>
          <w:sz w:val="24"/>
          <w:szCs w:val="24"/>
        </w:rPr>
      </w:pPr>
    </w:p>
    <w:p w14:paraId="3E1FC1FD" w14:textId="77777777" w:rsidR="00743838" w:rsidRDefault="00743838" w:rsidP="00743838">
      <w:pPr>
        <w:rPr>
          <w:rFonts w:ascii="Times New Roman" w:eastAsia="Times New Roman" w:hAnsi="Times New Roman" w:cs="Times New Roman"/>
          <w:sz w:val="24"/>
          <w:szCs w:val="24"/>
        </w:rPr>
      </w:pPr>
    </w:p>
    <w:p w14:paraId="6361C938" w14:textId="77777777" w:rsidR="00743838" w:rsidRDefault="00743838" w:rsidP="00743838">
      <w:pPr>
        <w:pStyle w:val="Akapitzlist"/>
        <w:numPr>
          <w:ilvl w:val="0"/>
          <w:numId w:val="2"/>
        </w:numPr>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 xml:space="preserve">Procedura zgłoszeń wewnętrznych naruszeń prawa i podejmowania działań następczych stanowi wypełnienie obowiązku ciążącego na podmiocie prawnym </w:t>
      </w:r>
      <w:r>
        <w:rPr>
          <w:rFonts w:ascii="Times New Roman" w:eastAsia="Times New Roman" w:hAnsi="Times New Roman" w:cs="Times New Roman"/>
          <w:sz w:val="24"/>
          <w:szCs w:val="24"/>
        </w:rPr>
        <w:br/>
      </w:r>
      <w:r w:rsidRPr="01C15127">
        <w:rPr>
          <w:rFonts w:ascii="Times New Roman" w:eastAsia="Times New Roman" w:hAnsi="Times New Roman" w:cs="Times New Roman"/>
          <w:sz w:val="24"/>
          <w:szCs w:val="24"/>
        </w:rPr>
        <w:t xml:space="preserve">w związku z art. 24 ustawą z dnia 14 czerwca 2024 r. o ochronie sygnalistów (Dz.U. 2024 poz. 928) dla potrzeb udokumentowania zgłaszania naruszeń prawa </w:t>
      </w:r>
      <w:r>
        <w:rPr>
          <w:rFonts w:ascii="Times New Roman" w:eastAsia="Times New Roman" w:hAnsi="Times New Roman" w:cs="Times New Roman"/>
          <w:sz w:val="24"/>
          <w:szCs w:val="24"/>
        </w:rPr>
        <w:br/>
      </w:r>
      <w:r w:rsidRPr="01C15127">
        <w:rPr>
          <w:rFonts w:ascii="Times New Roman" w:eastAsia="Times New Roman" w:hAnsi="Times New Roman" w:cs="Times New Roman"/>
          <w:sz w:val="24"/>
          <w:szCs w:val="24"/>
        </w:rPr>
        <w:t>i podejmowania działań następczych.</w:t>
      </w:r>
    </w:p>
    <w:p w14:paraId="39716008" w14:textId="77777777" w:rsidR="00743838" w:rsidRDefault="00743838" w:rsidP="00743838">
      <w:pPr>
        <w:pStyle w:val="Akapitzlist"/>
        <w:numPr>
          <w:ilvl w:val="0"/>
          <w:numId w:val="2"/>
        </w:numPr>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Celem niniejszej Procedury jest w szczególności określenie:</w:t>
      </w:r>
    </w:p>
    <w:p w14:paraId="4D7DE1F5" w14:textId="77777777" w:rsidR="00743838" w:rsidRDefault="00743838" w:rsidP="00743838">
      <w:pPr>
        <w:pStyle w:val="Akapitzlist"/>
        <w:numPr>
          <w:ilvl w:val="0"/>
          <w:numId w:val="3"/>
        </w:numPr>
        <w:ind w:left="1276" w:hanging="567"/>
        <w:jc w:val="both"/>
        <w:rPr>
          <w:rFonts w:ascii="Times New Roman" w:eastAsia="Times New Roman" w:hAnsi="Times New Roman" w:cs="Times New Roman"/>
          <w:color w:val="232323"/>
          <w:sz w:val="24"/>
          <w:szCs w:val="24"/>
        </w:rPr>
      </w:pPr>
      <w:r w:rsidRPr="01C15127">
        <w:rPr>
          <w:rFonts w:ascii="Times New Roman" w:eastAsia="Times New Roman" w:hAnsi="Times New Roman" w:cs="Times New Roman"/>
          <w:sz w:val="24"/>
          <w:szCs w:val="24"/>
        </w:rPr>
        <w:t xml:space="preserve">naruszeń prawa podlegających zgłoszeniu w oparciu o przepisy Procedury oraz zapobieganie naruszeniom prawa w </w:t>
      </w:r>
      <w:r>
        <w:rPr>
          <w:rFonts w:ascii="Times New Roman" w:eastAsia="Times New Roman" w:hAnsi="Times New Roman" w:cs="Times New Roman"/>
          <w:color w:val="232323"/>
          <w:sz w:val="24"/>
          <w:szCs w:val="24"/>
        </w:rPr>
        <w:t>Powiatowej</w:t>
      </w:r>
      <w:r w:rsidRPr="01C15127">
        <w:rPr>
          <w:rFonts w:ascii="Times New Roman" w:eastAsia="Times New Roman" w:hAnsi="Times New Roman" w:cs="Times New Roman"/>
          <w:color w:val="232323"/>
          <w:sz w:val="24"/>
          <w:szCs w:val="24"/>
        </w:rPr>
        <w:t xml:space="preserve"> Stacji Sanitarno-Epidemiologicznej w </w:t>
      </w:r>
      <w:r>
        <w:rPr>
          <w:rFonts w:ascii="Times New Roman" w:eastAsia="Times New Roman" w:hAnsi="Times New Roman" w:cs="Times New Roman"/>
          <w:color w:val="232323"/>
          <w:sz w:val="24"/>
          <w:szCs w:val="24"/>
        </w:rPr>
        <w:t>Żyrardowie</w:t>
      </w:r>
      <w:r w:rsidRPr="01C15127">
        <w:rPr>
          <w:rFonts w:ascii="Times New Roman" w:eastAsia="Times New Roman" w:hAnsi="Times New Roman" w:cs="Times New Roman"/>
          <w:color w:val="232323"/>
          <w:sz w:val="24"/>
          <w:szCs w:val="24"/>
        </w:rPr>
        <w:t xml:space="preserve"> (zwanej dalej </w:t>
      </w:r>
      <w:r>
        <w:rPr>
          <w:rFonts w:ascii="Times New Roman" w:eastAsia="Times New Roman" w:hAnsi="Times New Roman" w:cs="Times New Roman"/>
          <w:color w:val="232323"/>
          <w:sz w:val="24"/>
          <w:szCs w:val="24"/>
        </w:rPr>
        <w:t>PSSE</w:t>
      </w:r>
      <w:r w:rsidRPr="01C15127">
        <w:rPr>
          <w:rFonts w:ascii="Times New Roman" w:eastAsia="Times New Roman" w:hAnsi="Times New Roman" w:cs="Times New Roman"/>
          <w:color w:val="232323"/>
          <w:sz w:val="24"/>
          <w:szCs w:val="24"/>
        </w:rPr>
        <w:t xml:space="preserve"> w </w:t>
      </w:r>
      <w:r>
        <w:rPr>
          <w:rFonts w:ascii="Times New Roman" w:eastAsia="Times New Roman" w:hAnsi="Times New Roman" w:cs="Times New Roman"/>
          <w:color w:val="232323"/>
          <w:sz w:val="24"/>
          <w:szCs w:val="24"/>
        </w:rPr>
        <w:t>Żyrardowie</w:t>
      </w:r>
      <w:r w:rsidRPr="01C15127">
        <w:rPr>
          <w:rFonts w:ascii="Times New Roman" w:eastAsia="Times New Roman" w:hAnsi="Times New Roman" w:cs="Times New Roman"/>
          <w:color w:val="232323"/>
          <w:sz w:val="24"/>
          <w:szCs w:val="24"/>
        </w:rPr>
        <w:t>);</w:t>
      </w:r>
    </w:p>
    <w:p w14:paraId="71523FAE" w14:textId="77777777" w:rsidR="00743838" w:rsidRDefault="00743838" w:rsidP="00743838">
      <w:pPr>
        <w:pStyle w:val="Akapitzlist"/>
        <w:numPr>
          <w:ilvl w:val="0"/>
          <w:numId w:val="3"/>
        </w:numPr>
        <w:ind w:left="1276" w:hanging="567"/>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osób uprawnionych do dokonania zgłoszenia wewnętrznego;</w:t>
      </w:r>
    </w:p>
    <w:p w14:paraId="7B61E194" w14:textId="77777777" w:rsidR="00743838" w:rsidRDefault="00743838" w:rsidP="00743838">
      <w:pPr>
        <w:pStyle w:val="Akapitzlist"/>
        <w:numPr>
          <w:ilvl w:val="0"/>
          <w:numId w:val="3"/>
        </w:numPr>
        <w:ind w:left="1276" w:hanging="567"/>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zasad przyjmowania i procedowania dokonanych zgłoszeń wewnętrznych, w tym działań następczych, w tym zapewnienie sygnalistom bezpiecznego zgłaszania naruszeń prawa bez obawy przed jakimikolwiek działaniami odwetowymi czy represjami wobec sygnalisty;</w:t>
      </w:r>
    </w:p>
    <w:p w14:paraId="7517F634" w14:textId="77777777" w:rsidR="00743838" w:rsidRDefault="00743838" w:rsidP="00743838">
      <w:pPr>
        <w:pStyle w:val="Akapitzlist"/>
        <w:numPr>
          <w:ilvl w:val="0"/>
          <w:numId w:val="3"/>
        </w:numPr>
        <w:ind w:left="1276" w:hanging="567"/>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roli, zakresu zadań i obowiązków uczestników w tym określenie osób odpowiedzialnych za przyjmowanie, weryfikację i podejmowanie działań następczych w odpowiedzi na zgłoszenia z zapewnieniem ich bezstronności;</w:t>
      </w:r>
    </w:p>
    <w:p w14:paraId="334D2A71" w14:textId="77777777" w:rsidR="00743838" w:rsidRDefault="00743838" w:rsidP="00743838">
      <w:pPr>
        <w:pStyle w:val="Akapitzlist"/>
        <w:numPr>
          <w:ilvl w:val="0"/>
          <w:numId w:val="3"/>
        </w:numPr>
        <w:ind w:left="1276" w:hanging="567"/>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gwarantowanie sygnalistom informacji zwrotnej dotyczącej przyjęcia zgłoszenia oraz podejmowanych działań następczych (wyjaśniających);</w:t>
      </w:r>
    </w:p>
    <w:p w14:paraId="32620D24" w14:textId="77777777" w:rsidR="00743838" w:rsidRDefault="00743838" w:rsidP="00743838">
      <w:pPr>
        <w:pStyle w:val="Akapitzlist"/>
        <w:numPr>
          <w:ilvl w:val="0"/>
          <w:numId w:val="3"/>
        </w:numPr>
        <w:ind w:left="1276" w:hanging="567"/>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zasad zachowania poufności tożsamości osób do tego uprawnionych;</w:t>
      </w:r>
    </w:p>
    <w:p w14:paraId="769EDA9E" w14:textId="77777777" w:rsidR="00743838" w:rsidRDefault="00743838" w:rsidP="00743838">
      <w:pPr>
        <w:pStyle w:val="Akapitzlist"/>
        <w:numPr>
          <w:ilvl w:val="0"/>
          <w:numId w:val="3"/>
        </w:numPr>
        <w:ind w:left="1276" w:hanging="567"/>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ochrony uprawnionych osób przed działaniami odwetowymi.</w:t>
      </w:r>
    </w:p>
    <w:p w14:paraId="4735D69C" w14:textId="77777777" w:rsidR="00743838" w:rsidRDefault="00743838" w:rsidP="00743838">
      <w:pPr>
        <w:pStyle w:val="Akapitzlist"/>
        <w:numPr>
          <w:ilvl w:val="0"/>
          <w:numId w:val="2"/>
        </w:numPr>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Zasady zawarte w niniejszej Procedurze nie naruszają ani nie ograniczają obowiązku dokonania zawiadomienia właściwym organom państwowym zgodnie z ich kompetencjami, zwłaszcza w przypadku uzasadnionego podejrzenia popełnienia przestępstwa.</w:t>
      </w:r>
    </w:p>
    <w:p w14:paraId="7776F835" w14:textId="77777777" w:rsidR="00743838" w:rsidRDefault="00743838" w:rsidP="00743838">
      <w:pPr>
        <w:pStyle w:val="Akapitzlist"/>
        <w:jc w:val="both"/>
        <w:rPr>
          <w:rFonts w:ascii="Times New Roman" w:eastAsia="Times New Roman" w:hAnsi="Times New Roman" w:cs="Times New Roman"/>
          <w:sz w:val="24"/>
          <w:szCs w:val="24"/>
        </w:rPr>
      </w:pPr>
    </w:p>
    <w:p w14:paraId="2A1D0BC8" w14:textId="77777777" w:rsidR="00743838" w:rsidRDefault="00743838" w:rsidP="00743838">
      <w:pPr>
        <w:rPr>
          <w:rFonts w:ascii="Times New Roman" w:eastAsia="Times New Roman" w:hAnsi="Times New Roman" w:cs="Times New Roman"/>
          <w:sz w:val="24"/>
          <w:szCs w:val="24"/>
        </w:rPr>
      </w:pPr>
    </w:p>
    <w:p w14:paraId="3759BB51" w14:textId="77777777" w:rsidR="00743838" w:rsidRDefault="00743838" w:rsidP="00743838">
      <w:pPr>
        <w:pStyle w:val="Akapitzlist"/>
        <w:numPr>
          <w:ilvl w:val="0"/>
          <w:numId w:val="1"/>
        </w:numPr>
        <w:jc w:val="center"/>
        <w:rPr>
          <w:rFonts w:ascii="Times New Roman" w:eastAsia="Times New Roman" w:hAnsi="Times New Roman" w:cs="Times New Roman"/>
          <w:b/>
          <w:bCs/>
          <w:sz w:val="24"/>
          <w:szCs w:val="24"/>
        </w:rPr>
      </w:pPr>
      <w:r w:rsidRPr="01C15127">
        <w:rPr>
          <w:rFonts w:ascii="Times New Roman" w:eastAsia="Times New Roman" w:hAnsi="Times New Roman" w:cs="Times New Roman"/>
          <w:b/>
          <w:bCs/>
          <w:sz w:val="24"/>
          <w:szCs w:val="24"/>
        </w:rPr>
        <w:t>Słownik pojęć</w:t>
      </w:r>
    </w:p>
    <w:p w14:paraId="0873ED18" w14:textId="77777777" w:rsidR="00743838" w:rsidRDefault="00743838" w:rsidP="00743838">
      <w:pPr>
        <w:pStyle w:val="Akapitzlist"/>
        <w:ind w:left="1080"/>
        <w:rPr>
          <w:rFonts w:ascii="Times New Roman" w:eastAsia="Times New Roman" w:hAnsi="Times New Roman" w:cs="Times New Roman"/>
          <w:b/>
          <w:bCs/>
          <w:sz w:val="24"/>
          <w:szCs w:val="24"/>
        </w:rPr>
      </w:pPr>
    </w:p>
    <w:p w14:paraId="625B5CF3" w14:textId="77777777" w:rsidR="00743838" w:rsidRDefault="00743838" w:rsidP="00743838">
      <w:pPr>
        <w:pStyle w:val="Akapitzlist"/>
        <w:numPr>
          <w:ilvl w:val="0"/>
          <w:numId w:val="4"/>
        </w:numPr>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Ilekroć w Procedurze jest mowa o</w:t>
      </w:r>
      <w:r>
        <w:rPr>
          <w:rFonts w:ascii="Times New Roman" w:eastAsia="Times New Roman" w:hAnsi="Times New Roman" w:cs="Times New Roman"/>
          <w:sz w:val="24"/>
          <w:szCs w:val="24"/>
        </w:rPr>
        <w:t>-</w:t>
      </w:r>
      <w:r w:rsidRPr="01C15127">
        <w:rPr>
          <w:rFonts w:ascii="Times New Roman" w:eastAsia="Times New Roman" w:hAnsi="Times New Roman" w:cs="Times New Roman"/>
          <w:sz w:val="24"/>
          <w:szCs w:val="24"/>
        </w:rPr>
        <w:t xml:space="preserve"> należy przez to rozumieć:</w:t>
      </w:r>
    </w:p>
    <w:p w14:paraId="6609CF0F" w14:textId="77777777" w:rsidR="00743838" w:rsidRDefault="00743838" w:rsidP="00743838">
      <w:pPr>
        <w:pStyle w:val="Akapitzlist"/>
        <w:numPr>
          <w:ilvl w:val="0"/>
          <w:numId w:val="5"/>
        </w:numPr>
        <w:ind w:left="1276" w:hanging="567"/>
        <w:jc w:val="both"/>
        <w:rPr>
          <w:rFonts w:ascii="Times New Roman" w:eastAsia="Times New Roman" w:hAnsi="Times New Roman" w:cs="Times New Roman"/>
          <w:sz w:val="24"/>
          <w:szCs w:val="24"/>
        </w:rPr>
      </w:pPr>
      <w:r w:rsidRPr="01C15127">
        <w:rPr>
          <w:rFonts w:ascii="Times New Roman" w:eastAsia="Times New Roman" w:hAnsi="Times New Roman" w:cs="Times New Roman"/>
          <w:b/>
          <w:bCs/>
          <w:sz w:val="24"/>
          <w:szCs w:val="24"/>
        </w:rPr>
        <w:t xml:space="preserve">działaniu następczym </w:t>
      </w:r>
      <w:r w:rsidRPr="01C15127">
        <w:rPr>
          <w:rFonts w:ascii="Times New Roman" w:eastAsia="Times New Roman" w:hAnsi="Times New Roman" w:cs="Times New Roman"/>
          <w:sz w:val="24"/>
          <w:szCs w:val="24"/>
        </w:rPr>
        <w:t>– działanie podjęte przez pracodawcę lub organ publiczny w celu oceny prawdziwości zarzutów zawartych w zgłoszeniu oraz w stosownych przypadkach, w celu przeciwdziałania naruszeniu prawa będącemu przedmiotem zgłoszenia, w tym przez dochodzenie wewnętrzne, postępowanie wyjaśniające, wniesienie oskarżenia, działanie podjęte w celu odzyskania środków finansowych lub zamknięcie procedury przyjmowania i weryfikacji zgłoszeń;</w:t>
      </w:r>
    </w:p>
    <w:p w14:paraId="21596B29" w14:textId="77777777" w:rsidR="00743838" w:rsidRDefault="00743838" w:rsidP="00743838">
      <w:pPr>
        <w:pStyle w:val="Akapitzlist"/>
        <w:numPr>
          <w:ilvl w:val="0"/>
          <w:numId w:val="5"/>
        </w:numPr>
        <w:ind w:left="1276" w:hanging="567"/>
        <w:jc w:val="both"/>
        <w:rPr>
          <w:rFonts w:ascii="Times New Roman" w:eastAsia="Times New Roman" w:hAnsi="Times New Roman" w:cs="Times New Roman"/>
          <w:sz w:val="24"/>
          <w:szCs w:val="24"/>
        </w:rPr>
      </w:pPr>
      <w:r w:rsidRPr="01C15127">
        <w:rPr>
          <w:rFonts w:ascii="Times New Roman" w:eastAsia="Times New Roman" w:hAnsi="Times New Roman" w:cs="Times New Roman"/>
          <w:b/>
          <w:bCs/>
          <w:sz w:val="24"/>
          <w:szCs w:val="24"/>
        </w:rPr>
        <w:t>działaniu odwetowym</w:t>
      </w:r>
      <w:r w:rsidRPr="01C15127">
        <w:rPr>
          <w:rFonts w:ascii="Times New Roman" w:eastAsia="Times New Roman" w:hAnsi="Times New Roman" w:cs="Times New Roman"/>
          <w:sz w:val="24"/>
          <w:szCs w:val="24"/>
        </w:rPr>
        <w:t xml:space="preserve"> – bezpośrednie lub pośrednie działanie lub zaniechanie, które jest spowodowane zgłoszeniem lub ujawnieniem publicznym i które narusza lub może naruszyć prawa zgłaszającego lub wyrządza lub może wyrządzić szkodę zgłaszającemu;</w:t>
      </w:r>
    </w:p>
    <w:p w14:paraId="7E70CF45" w14:textId="77777777" w:rsidR="00743838" w:rsidRDefault="00743838" w:rsidP="00743838">
      <w:pPr>
        <w:pStyle w:val="Akapitzlist"/>
        <w:numPr>
          <w:ilvl w:val="0"/>
          <w:numId w:val="5"/>
        </w:numPr>
        <w:ind w:left="1276" w:hanging="567"/>
        <w:jc w:val="both"/>
        <w:rPr>
          <w:rFonts w:ascii="Times New Roman" w:eastAsia="Times New Roman" w:hAnsi="Times New Roman" w:cs="Times New Roman"/>
          <w:sz w:val="24"/>
          <w:szCs w:val="24"/>
        </w:rPr>
      </w:pPr>
      <w:r w:rsidRPr="01C15127">
        <w:rPr>
          <w:rFonts w:ascii="Times New Roman" w:eastAsia="Times New Roman" w:hAnsi="Times New Roman" w:cs="Times New Roman"/>
          <w:b/>
          <w:bCs/>
          <w:sz w:val="24"/>
          <w:szCs w:val="24"/>
        </w:rPr>
        <w:t>informacji o naruszeniu prawa</w:t>
      </w:r>
      <w:r w:rsidRPr="01C15127">
        <w:rPr>
          <w:rFonts w:ascii="Times New Roman" w:eastAsia="Times New Roman" w:hAnsi="Times New Roman" w:cs="Times New Roman"/>
          <w:sz w:val="24"/>
          <w:szCs w:val="24"/>
        </w:rPr>
        <w:t xml:space="preserve"> – informację, w tym uzasadnione podejrzenie, dotyczące zaistniałego lub potencjalnego naruszenia prawa, do którego doszło lub prawdopodobnie dojdzie w organizacji, w której zgłaszający pracuje</w:t>
      </w:r>
      <w:r>
        <w:rPr>
          <w:rFonts w:ascii="Times New Roman" w:eastAsia="Times New Roman" w:hAnsi="Times New Roman" w:cs="Times New Roman"/>
          <w:sz w:val="24"/>
          <w:szCs w:val="24"/>
        </w:rPr>
        <w:t xml:space="preserve"> </w:t>
      </w:r>
      <w:r w:rsidRPr="01C15127">
        <w:rPr>
          <w:rFonts w:ascii="Times New Roman" w:eastAsia="Times New Roman" w:hAnsi="Times New Roman" w:cs="Times New Roman"/>
          <w:sz w:val="24"/>
          <w:szCs w:val="24"/>
        </w:rPr>
        <w:t>lub pracował, lub w innej organizacji, z którą zgłaszający utrzymuje lub utrzymywał kontakt w kontekście związanym z pracą, lub dotyczącą próby ukrycia takiego naruszenia prawa;</w:t>
      </w:r>
    </w:p>
    <w:p w14:paraId="48CC7FEE" w14:textId="77777777" w:rsidR="00743838" w:rsidRDefault="00743838" w:rsidP="00743838">
      <w:pPr>
        <w:pStyle w:val="Akapitzlist"/>
        <w:numPr>
          <w:ilvl w:val="0"/>
          <w:numId w:val="5"/>
        </w:numPr>
        <w:ind w:left="1276" w:hanging="567"/>
        <w:jc w:val="both"/>
        <w:rPr>
          <w:rFonts w:ascii="Times New Roman" w:eastAsia="Times New Roman" w:hAnsi="Times New Roman" w:cs="Times New Roman"/>
          <w:sz w:val="24"/>
          <w:szCs w:val="24"/>
        </w:rPr>
      </w:pPr>
      <w:r w:rsidRPr="01C15127">
        <w:rPr>
          <w:rFonts w:ascii="Times New Roman" w:eastAsia="Times New Roman" w:hAnsi="Times New Roman" w:cs="Times New Roman"/>
          <w:b/>
          <w:bCs/>
          <w:sz w:val="24"/>
          <w:szCs w:val="24"/>
        </w:rPr>
        <w:lastRenderedPageBreak/>
        <w:t xml:space="preserve">informacji zwrotnej </w:t>
      </w:r>
      <w:r w:rsidRPr="01C15127">
        <w:rPr>
          <w:rFonts w:ascii="Times New Roman" w:eastAsia="Times New Roman" w:hAnsi="Times New Roman" w:cs="Times New Roman"/>
          <w:sz w:val="24"/>
          <w:szCs w:val="24"/>
        </w:rPr>
        <w:t>– przekazanie zgłaszającemu informacji na temat planowanych lub podjętych działań następczych i powodów takich działań;</w:t>
      </w:r>
    </w:p>
    <w:p w14:paraId="68549CA8" w14:textId="77777777" w:rsidR="00743838" w:rsidRDefault="00743838" w:rsidP="00743838">
      <w:pPr>
        <w:pStyle w:val="Akapitzlist"/>
        <w:numPr>
          <w:ilvl w:val="0"/>
          <w:numId w:val="5"/>
        </w:numPr>
        <w:ind w:left="1276" w:hanging="567"/>
        <w:jc w:val="both"/>
        <w:rPr>
          <w:rFonts w:ascii="Times New Roman" w:eastAsia="Times New Roman" w:hAnsi="Times New Roman" w:cs="Times New Roman"/>
          <w:sz w:val="24"/>
          <w:szCs w:val="24"/>
        </w:rPr>
      </w:pPr>
      <w:r w:rsidRPr="01C15127">
        <w:rPr>
          <w:rFonts w:ascii="Times New Roman" w:eastAsia="Times New Roman" w:hAnsi="Times New Roman" w:cs="Times New Roman"/>
          <w:b/>
          <w:bCs/>
          <w:sz w:val="24"/>
          <w:szCs w:val="24"/>
        </w:rPr>
        <w:t>kontekście związanym z pracą</w:t>
      </w:r>
      <w:r w:rsidRPr="01C15127">
        <w:rPr>
          <w:rFonts w:ascii="Times New Roman" w:eastAsia="Times New Roman" w:hAnsi="Times New Roman" w:cs="Times New Roman"/>
          <w:sz w:val="24"/>
          <w:szCs w:val="24"/>
        </w:rPr>
        <w:t xml:space="preserve"> – całokształt okoliczności związanych ze stosunkiem pracy, służby lub innym stosunkiem prawnym stanowiącym podstawę świadczenia pracy, w ramach których uzyskano informację o naruszeniu prawa;</w:t>
      </w:r>
    </w:p>
    <w:p w14:paraId="110AD903" w14:textId="77777777" w:rsidR="00743838" w:rsidRDefault="00743838" w:rsidP="00743838">
      <w:pPr>
        <w:pStyle w:val="Akapitzlist"/>
        <w:numPr>
          <w:ilvl w:val="0"/>
          <w:numId w:val="5"/>
        </w:numPr>
        <w:ind w:left="1276" w:hanging="567"/>
        <w:jc w:val="both"/>
        <w:rPr>
          <w:rFonts w:ascii="Times New Roman" w:eastAsia="Times New Roman" w:hAnsi="Times New Roman" w:cs="Times New Roman"/>
          <w:sz w:val="24"/>
          <w:szCs w:val="24"/>
        </w:rPr>
      </w:pPr>
      <w:r w:rsidRPr="01C15127">
        <w:rPr>
          <w:rFonts w:ascii="Times New Roman" w:eastAsia="Times New Roman" w:hAnsi="Times New Roman" w:cs="Times New Roman"/>
          <w:b/>
          <w:bCs/>
          <w:sz w:val="24"/>
          <w:szCs w:val="24"/>
        </w:rPr>
        <w:t>organie centralnym</w:t>
      </w:r>
      <w:r w:rsidRPr="01C15127">
        <w:rPr>
          <w:rFonts w:ascii="Times New Roman" w:eastAsia="Times New Roman" w:hAnsi="Times New Roman" w:cs="Times New Roman"/>
          <w:sz w:val="24"/>
          <w:szCs w:val="24"/>
        </w:rPr>
        <w:t xml:space="preserve"> – organ administracji publicznej właściwy w sprawach udzielania informacji i wsparcia w sprawach zgłaszania i publicznego ujawniania naruszeń prawa oraz przyjmowania zgłoszeń zewnętrznych o naruszeniach prawa w dziedzinach objętych ustawą, ich wstępnej weryfikacji i przekazania organom właściwym celem podjęcia działań następczych;</w:t>
      </w:r>
    </w:p>
    <w:p w14:paraId="683404DB" w14:textId="77777777" w:rsidR="00743838" w:rsidRDefault="00743838" w:rsidP="00743838">
      <w:pPr>
        <w:pStyle w:val="Akapitzlist"/>
        <w:numPr>
          <w:ilvl w:val="0"/>
          <w:numId w:val="5"/>
        </w:numPr>
        <w:ind w:left="1276" w:hanging="567"/>
        <w:jc w:val="both"/>
        <w:rPr>
          <w:rFonts w:ascii="Times New Roman" w:eastAsia="Times New Roman" w:hAnsi="Times New Roman" w:cs="Times New Roman"/>
          <w:sz w:val="24"/>
          <w:szCs w:val="24"/>
        </w:rPr>
      </w:pPr>
      <w:r w:rsidRPr="01C15127">
        <w:rPr>
          <w:rFonts w:ascii="Times New Roman" w:eastAsia="Times New Roman" w:hAnsi="Times New Roman" w:cs="Times New Roman"/>
          <w:b/>
          <w:bCs/>
          <w:sz w:val="24"/>
          <w:szCs w:val="24"/>
        </w:rPr>
        <w:t>organie publicznym –</w:t>
      </w:r>
      <w:r w:rsidRPr="01C15127">
        <w:rPr>
          <w:rFonts w:ascii="Times New Roman" w:eastAsia="Times New Roman" w:hAnsi="Times New Roman" w:cs="Times New Roman"/>
          <w:sz w:val="24"/>
          <w:szCs w:val="24"/>
        </w:rPr>
        <w:t xml:space="preserve"> organ administracji publicznej, który ustanowił procedurę przyjmowania zgłoszeń zewnętrznych o naruszeniach prawa w dziedzinie należącej do zakresu działania tego organu;</w:t>
      </w:r>
    </w:p>
    <w:p w14:paraId="2EAB2B50" w14:textId="77777777" w:rsidR="00743838" w:rsidRDefault="00743838" w:rsidP="00743838">
      <w:pPr>
        <w:pStyle w:val="Akapitzlist"/>
        <w:numPr>
          <w:ilvl w:val="0"/>
          <w:numId w:val="5"/>
        </w:numPr>
        <w:ind w:left="1276" w:hanging="567"/>
        <w:jc w:val="both"/>
        <w:rPr>
          <w:rFonts w:ascii="Times New Roman" w:eastAsia="Times New Roman" w:hAnsi="Times New Roman" w:cs="Times New Roman"/>
          <w:sz w:val="24"/>
          <w:szCs w:val="24"/>
        </w:rPr>
      </w:pPr>
      <w:r w:rsidRPr="01C15127">
        <w:rPr>
          <w:rFonts w:ascii="Times New Roman" w:eastAsia="Times New Roman" w:hAnsi="Times New Roman" w:cs="Times New Roman"/>
          <w:b/>
          <w:bCs/>
          <w:sz w:val="24"/>
          <w:szCs w:val="24"/>
        </w:rPr>
        <w:t>osobie, której dotyczy zgłoszenie –</w:t>
      </w:r>
      <w:r w:rsidRPr="01C15127">
        <w:rPr>
          <w:rFonts w:ascii="Times New Roman" w:eastAsia="Times New Roman" w:hAnsi="Times New Roman" w:cs="Times New Roman"/>
          <w:sz w:val="24"/>
          <w:szCs w:val="24"/>
        </w:rPr>
        <w:t xml:space="preserve"> osobę fizyczną, osobę prawną lub jednostkę organizacyjną nieposiadającą osobowości prawnej, której ustawa przyznaje zdolność prawną, wskazaną w zgłoszeniu lub ujawnieniu publicznym jako osoba, która dopuściła się naruszenia prawa lub z którą osoba ta jest powiązana;</w:t>
      </w:r>
    </w:p>
    <w:p w14:paraId="77A96929" w14:textId="77777777" w:rsidR="00743838" w:rsidRDefault="00743838" w:rsidP="00743838">
      <w:pPr>
        <w:pStyle w:val="Akapitzlist"/>
        <w:numPr>
          <w:ilvl w:val="0"/>
          <w:numId w:val="5"/>
        </w:numPr>
        <w:ind w:left="1276" w:hanging="567"/>
        <w:jc w:val="both"/>
        <w:rPr>
          <w:rFonts w:ascii="Times New Roman" w:eastAsia="Times New Roman" w:hAnsi="Times New Roman" w:cs="Times New Roman"/>
          <w:sz w:val="24"/>
          <w:szCs w:val="24"/>
        </w:rPr>
      </w:pPr>
      <w:r w:rsidRPr="01C15127">
        <w:rPr>
          <w:rFonts w:ascii="Times New Roman" w:eastAsia="Times New Roman" w:hAnsi="Times New Roman" w:cs="Times New Roman"/>
          <w:b/>
          <w:bCs/>
          <w:sz w:val="24"/>
          <w:szCs w:val="24"/>
        </w:rPr>
        <w:t>osobie pomagającej w dokonaniu zgłoszenia</w:t>
      </w:r>
      <w:r w:rsidRPr="01C15127">
        <w:rPr>
          <w:rFonts w:ascii="Times New Roman" w:eastAsia="Times New Roman" w:hAnsi="Times New Roman" w:cs="Times New Roman"/>
          <w:sz w:val="24"/>
          <w:szCs w:val="24"/>
        </w:rPr>
        <w:t xml:space="preserve"> – osobę fizyczną, która pomaga zgłaszającemu w zgłoszeniu lub ujawnieniu publicznym w kontekście związanym z pracą;</w:t>
      </w:r>
    </w:p>
    <w:p w14:paraId="39344693" w14:textId="77777777" w:rsidR="00743838" w:rsidRDefault="00743838" w:rsidP="00743838">
      <w:pPr>
        <w:pStyle w:val="Akapitzlist"/>
        <w:numPr>
          <w:ilvl w:val="0"/>
          <w:numId w:val="5"/>
        </w:numPr>
        <w:ind w:left="1276" w:hanging="567"/>
        <w:jc w:val="both"/>
        <w:rPr>
          <w:rFonts w:ascii="Times New Roman" w:eastAsia="Times New Roman" w:hAnsi="Times New Roman" w:cs="Times New Roman"/>
          <w:sz w:val="24"/>
          <w:szCs w:val="24"/>
        </w:rPr>
      </w:pPr>
      <w:r w:rsidRPr="01C15127">
        <w:rPr>
          <w:rFonts w:ascii="Times New Roman" w:eastAsia="Times New Roman" w:hAnsi="Times New Roman" w:cs="Times New Roman"/>
          <w:b/>
          <w:bCs/>
          <w:sz w:val="24"/>
          <w:szCs w:val="24"/>
        </w:rPr>
        <w:t>osobie powiązanej ze zgłaszającym</w:t>
      </w:r>
      <w:r w:rsidRPr="01C15127">
        <w:rPr>
          <w:rFonts w:ascii="Times New Roman" w:eastAsia="Times New Roman" w:hAnsi="Times New Roman" w:cs="Times New Roman"/>
          <w:sz w:val="24"/>
          <w:szCs w:val="24"/>
        </w:rPr>
        <w:t xml:space="preserve"> – osobę fizyczną, która może doświadczyć działań odwetowych, w tym współpracownika lub członka rodziny zgłaszającego;</w:t>
      </w:r>
    </w:p>
    <w:p w14:paraId="258458D6" w14:textId="77777777" w:rsidR="00743838" w:rsidRDefault="00743838" w:rsidP="00743838">
      <w:pPr>
        <w:pStyle w:val="Akapitzlist"/>
        <w:numPr>
          <w:ilvl w:val="0"/>
          <w:numId w:val="5"/>
        </w:numPr>
        <w:ind w:left="1276" w:hanging="567"/>
        <w:jc w:val="both"/>
        <w:rPr>
          <w:rFonts w:ascii="Times New Roman" w:eastAsia="Times New Roman" w:hAnsi="Times New Roman" w:cs="Times New Roman"/>
          <w:sz w:val="24"/>
          <w:szCs w:val="24"/>
        </w:rPr>
      </w:pPr>
      <w:r w:rsidRPr="01C15127">
        <w:rPr>
          <w:rFonts w:ascii="Times New Roman" w:eastAsia="Times New Roman" w:hAnsi="Times New Roman" w:cs="Times New Roman"/>
          <w:b/>
          <w:bCs/>
          <w:sz w:val="24"/>
          <w:szCs w:val="24"/>
        </w:rPr>
        <w:t>pracodawcy</w:t>
      </w:r>
      <w:r w:rsidRPr="01C15127">
        <w:rPr>
          <w:rFonts w:ascii="Times New Roman" w:eastAsia="Times New Roman" w:hAnsi="Times New Roman" w:cs="Times New Roman"/>
          <w:sz w:val="24"/>
          <w:szCs w:val="24"/>
        </w:rPr>
        <w:t xml:space="preserve"> – pracodawcę w rozumieniu art. 3 ustawy z dnia 26 czerwca 1974 r. – Kodeks pracy (Dz. U. z 2023 r. poz. 1465 z </w:t>
      </w:r>
      <w:proofErr w:type="spellStart"/>
      <w:r w:rsidRPr="01C15127">
        <w:rPr>
          <w:rFonts w:ascii="Times New Roman" w:eastAsia="Times New Roman" w:hAnsi="Times New Roman" w:cs="Times New Roman"/>
          <w:sz w:val="24"/>
          <w:szCs w:val="24"/>
        </w:rPr>
        <w:t>późn</w:t>
      </w:r>
      <w:proofErr w:type="spellEnd"/>
      <w:r w:rsidRPr="01C15127">
        <w:rPr>
          <w:rFonts w:ascii="Times New Roman" w:eastAsia="Times New Roman" w:hAnsi="Times New Roman" w:cs="Times New Roman"/>
          <w:sz w:val="24"/>
          <w:szCs w:val="24"/>
        </w:rPr>
        <w:t xml:space="preserve">. zm.) oraz ustawy z dnia 14 marca 1985 o Państwowej Inspekcji Sanitarnej (Dz.U. 2024 poz.416 z </w:t>
      </w:r>
      <w:proofErr w:type="spellStart"/>
      <w:r w:rsidRPr="01C15127">
        <w:rPr>
          <w:rFonts w:ascii="Times New Roman" w:eastAsia="Times New Roman" w:hAnsi="Times New Roman" w:cs="Times New Roman"/>
          <w:sz w:val="24"/>
          <w:szCs w:val="24"/>
        </w:rPr>
        <w:t>późn</w:t>
      </w:r>
      <w:proofErr w:type="spellEnd"/>
      <w:r w:rsidRPr="01C15127">
        <w:rPr>
          <w:rFonts w:ascii="Times New Roman" w:eastAsia="Times New Roman" w:hAnsi="Times New Roman" w:cs="Times New Roman"/>
          <w:sz w:val="24"/>
          <w:szCs w:val="24"/>
        </w:rPr>
        <w:t xml:space="preserve">. zm.) tj. </w:t>
      </w:r>
      <w:r>
        <w:rPr>
          <w:rFonts w:ascii="Times New Roman" w:eastAsia="Times New Roman" w:hAnsi="Times New Roman" w:cs="Times New Roman"/>
          <w:color w:val="232323"/>
          <w:sz w:val="24"/>
          <w:szCs w:val="24"/>
        </w:rPr>
        <w:t>PSSE</w:t>
      </w:r>
      <w:r w:rsidRPr="01C15127">
        <w:rPr>
          <w:rFonts w:ascii="Times New Roman" w:eastAsia="Times New Roman" w:hAnsi="Times New Roman" w:cs="Times New Roman"/>
          <w:color w:val="232323"/>
          <w:sz w:val="24"/>
          <w:szCs w:val="24"/>
        </w:rPr>
        <w:t xml:space="preserve"> w </w:t>
      </w:r>
      <w:r>
        <w:rPr>
          <w:rFonts w:ascii="Times New Roman" w:eastAsia="Times New Roman" w:hAnsi="Times New Roman" w:cs="Times New Roman"/>
          <w:color w:val="232323"/>
          <w:sz w:val="24"/>
          <w:szCs w:val="24"/>
        </w:rPr>
        <w:t>Żyrardowie</w:t>
      </w:r>
      <w:r w:rsidRPr="01C15127">
        <w:rPr>
          <w:rFonts w:ascii="Times New Roman" w:eastAsia="Times New Roman" w:hAnsi="Times New Roman" w:cs="Times New Roman"/>
          <w:sz w:val="24"/>
          <w:szCs w:val="24"/>
        </w:rPr>
        <w:t xml:space="preserve"> reprezentowana przez Dyrektora </w:t>
      </w:r>
      <w:r>
        <w:rPr>
          <w:rFonts w:ascii="Times New Roman" w:eastAsia="Times New Roman" w:hAnsi="Times New Roman" w:cs="Times New Roman"/>
          <w:sz w:val="24"/>
          <w:szCs w:val="24"/>
        </w:rPr>
        <w:t>PSSE</w:t>
      </w:r>
      <w:r w:rsidRPr="01C15127">
        <w:rPr>
          <w:rFonts w:ascii="Times New Roman" w:eastAsia="Times New Roman" w:hAnsi="Times New Roman" w:cs="Times New Roman"/>
          <w:sz w:val="24"/>
          <w:szCs w:val="24"/>
        </w:rPr>
        <w:t xml:space="preserve"> w </w:t>
      </w:r>
      <w:r>
        <w:rPr>
          <w:rFonts w:ascii="Times New Roman" w:eastAsia="Times New Roman" w:hAnsi="Times New Roman" w:cs="Times New Roman"/>
          <w:sz w:val="24"/>
          <w:szCs w:val="24"/>
        </w:rPr>
        <w:t>Żyrardowie</w:t>
      </w:r>
      <w:r w:rsidRPr="01C15127">
        <w:rPr>
          <w:rFonts w:ascii="Times New Roman" w:eastAsia="Times New Roman" w:hAnsi="Times New Roman" w:cs="Times New Roman"/>
          <w:sz w:val="24"/>
          <w:szCs w:val="24"/>
        </w:rPr>
        <w:t>;</w:t>
      </w:r>
    </w:p>
    <w:p w14:paraId="6150BEA4" w14:textId="77777777" w:rsidR="00743838" w:rsidRDefault="00743838" w:rsidP="00743838">
      <w:pPr>
        <w:pStyle w:val="Akapitzlist"/>
        <w:numPr>
          <w:ilvl w:val="0"/>
          <w:numId w:val="5"/>
        </w:numPr>
        <w:ind w:left="1276" w:hanging="567"/>
        <w:jc w:val="both"/>
        <w:rPr>
          <w:rFonts w:ascii="Times New Roman" w:eastAsia="Times New Roman" w:hAnsi="Times New Roman" w:cs="Times New Roman"/>
          <w:sz w:val="24"/>
          <w:szCs w:val="24"/>
        </w:rPr>
      </w:pPr>
      <w:r w:rsidRPr="01C15127">
        <w:rPr>
          <w:rFonts w:ascii="Times New Roman" w:eastAsia="Times New Roman" w:hAnsi="Times New Roman" w:cs="Times New Roman"/>
          <w:b/>
          <w:bCs/>
          <w:sz w:val="24"/>
          <w:szCs w:val="24"/>
        </w:rPr>
        <w:t>pracowniku</w:t>
      </w:r>
      <w:r w:rsidRPr="01C15127">
        <w:rPr>
          <w:rFonts w:ascii="Times New Roman" w:eastAsia="Times New Roman" w:hAnsi="Times New Roman" w:cs="Times New Roman"/>
          <w:sz w:val="24"/>
          <w:szCs w:val="24"/>
        </w:rPr>
        <w:t xml:space="preserve"> – pracownika w rozumieniu art. 2 ustawy z dnia 26 czerwca 1974 r. – Kodeks pracy oraz pracownika tymczasowego w rozumieniu art. 2 pkt 2 ustawy z dnia z dnia 9 lipca 2003 r. o zatrudnianiu pracowników tymczasowych (Dz. U. z 2023 r. poz. 1110) zatrudnionego u pracodawcy;</w:t>
      </w:r>
    </w:p>
    <w:p w14:paraId="71AE7C8E" w14:textId="77777777" w:rsidR="00743838" w:rsidRDefault="00743838" w:rsidP="00743838">
      <w:pPr>
        <w:pStyle w:val="Akapitzlist"/>
        <w:numPr>
          <w:ilvl w:val="0"/>
          <w:numId w:val="5"/>
        </w:numPr>
        <w:ind w:left="1276" w:hanging="567"/>
        <w:jc w:val="both"/>
        <w:rPr>
          <w:rFonts w:ascii="Times New Roman" w:eastAsia="Times New Roman" w:hAnsi="Times New Roman" w:cs="Times New Roman"/>
          <w:sz w:val="24"/>
          <w:szCs w:val="24"/>
        </w:rPr>
      </w:pPr>
      <w:r w:rsidRPr="01C15127">
        <w:rPr>
          <w:rFonts w:ascii="Times New Roman" w:eastAsia="Times New Roman" w:hAnsi="Times New Roman" w:cs="Times New Roman"/>
          <w:b/>
          <w:bCs/>
          <w:sz w:val="24"/>
          <w:szCs w:val="24"/>
        </w:rPr>
        <w:t>ujawnieniu publicznym</w:t>
      </w:r>
      <w:r w:rsidRPr="01C15127">
        <w:rPr>
          <w:rFonts w:ascii="Times New Roman" w:eastAsia="Times New Roman" w:hAnsi="Times New Roman" w:cs="Times New Roman"/>
          <w:sz w:val="24"/>
          <w:szCs w:val="24"/>
        </w:rPr>
        <w:t xml:space="preserve"> – podanie informacji o naruszeniu prawa do wiadomości publicznej;</w:t>
      </w:r>
    </w:p>
    <w:p w14:paraId="4DED51C4" w14:textId="77777777" w:rsidR="00743838" w:rsidRDefault="00743838" w:rsidP="00743838">
      <w:pPr>
        <w:pStyle w:val="Akapitzlist"/>
        <w:numPr>
          <w:ilvl w:val="0"/>
          <w:numId w:val="5"/>
        </w:numPr>
        <w:ind w:left="1276" w:hanging="567"/>
        <w:jc w:val="both"/>
        <w:rPr>
          <w:rFonts w:ascii="Times New Roman" w:eastAsia="Times New Roman" w:hAnsi="Times New Roman" w:cs="Times New Roman"/>
          <w:sz w:val="24"/>
          <w:szCs w:val="24"/>
        </w:rPr>
      </w:pPr>
      <w:r w:rsidRPr="01C15127">
        <w:rPr>
          <w:rFonts w:ascii="Times New Roman" w:eastAsia="Times New Roman" w:hAnsi="Times New Roman" w:cs="Times New Roman"/>
          <w:b/>
          <w:bCs/>
          <w:sz w:val="24"/>
          <w:szCs w:val="24"/>
        </w:rPr>
        <w:t>zgłoszeniu</w:t>
      </w:r>
      <w:r w:rsidRPr="01C15127">
        <w:rPr>
          <w:rFonts w:ascii="Times New Roman" w:eastAsia="Times New Roman" w:hAnsi="Times New Roman" w:cs="Times New Roman"/>
          <w:sz w:val="24"/>
          <w:szCs w:val="24"/>
        </w:rPr>
        <w:t xml:space="preserve"> – zgłoszenie wewnętrzne lub zgłoszenie zewnętrzne;</w:t>
      </w:r>
    </w:p>
    <w:p w14:paraId="2466A18C" w14:textId="77777777" w:rsidR="00743838" w:rsidRDefault="00743838" w:rsidP="00743838">
      <w:pPr>
        <w:pStyle w:val="Akapitzlist"/>
        <w:numPr>
          <w:ilvl w:val="0"/>
          <w:numId w:val="5"/>
        </w:numPr>
        <w:ind w:left="1276" w:hanging="567"/>
        <w:jc w:val="both"/>
        <w:rPr>
          <w:rFonts w:ascii="Times New Roman" w:eastAsia="Times New Roman" w:hAnsi="Times New Roman" w:cs="Times New Roman"/>
          <w:sz w:val="24"/>
          <w:szCs w:val="24"/>
        </w:rPr>
      </w:pPr>
      <w:r w:rsidRPr="01C15127">
        <w:rPr>
          <w:rFonts w:ascii="Times New Roman" w:eastAsia="Times New Roman" w:hAnsi="Times New Roman" w:cs="Times New Roman"/>
          <w:b/>
          <w:bCs/>
          <w:sz w:val="24"/>
          <w:szCs w:val="24"/>
        </w:rPr>
        <w:t>zgłoszeniu wewnętrznym</w:t>
      </w:r>
      <w:r w:rsidRPr="01C15127">
        <w:rPr>
          <w:rFonts w:ascii="Times New Roman" w:eastAsia="Times New Roman" w:hAnsi="Times New Roman" w:cs="Times New Roman"/>
          <w:sz w:val="24"/>
          <w:szCs w:val="24"/>
        </w:rPr>
        <w:t xml:space="preserve"> – przekazanie informacji o naruszeniu prawa pracodawcy;</w:t>
      </w:r>
    </w:p>
    <w:p w14:paraId="10504D6E" w14:textId="77777777" w:rsidR="00743838" w:rsidRDefault="00743838" w:rsidP="00743838">
      <w:pPr>
        <w:pStyle w:val="Akapitzlist"/>
        <w:numPr>
          <w:ilvl w:val="0"/>
          <w:numId w:val="5"/>
        </w:numPr>
        <w:ind w:left="1276" w:hanging="567"/>
        <w:jc w:val="both"/>
        <w:rPr>
          <w:rFonts w:ascii="Times New Roman" w:eastAsia="Times New Roman" w:hAnsi="Times New Roman" w:cs="Times New Roman"/>
          <w:sz w:val="24"/>
          <w:szCs w:val="24"/>
        </w:rPr>
      </w:pPr>
      <w:r w:rsidRPr="01C15127">
        <w:rPr>
          <w:rFonts w:ascii="Times New Roman" w:eastAsia="Times New Roman" w:hAnsi="Times New Roman" w:cs="Times New Roman"/>
          <w:b/>
          <w:bCs/>
          <w:sz w:val="24"/>
          <w:szCs w:val="24"/>
        </w:rPr>
        <w:t>zgłoszeniu zewnętrznym</w:t>
      </w:r>
      <w:r w:rsidRPr="01C15127">
        <w:rPr>
          <w:rFonts w:ascii="Times New Roman" w:eastAsia="Times New Roman" w:hAnsi="Times New Roman" w:cs="Times New Roman"/>
          <w:sz w:val="24"/>
          <w:szCs w:val="24"/>
        </w:rPr>
        <w:t xml:space="preserve"> – przekazanie informacji o naruszeniu prawa organowi publicznemu lub organowi centralnemu;</w:t>
      </w:r>
    </w:p>
    <w:p w14:paraId="73B73911" w14:textId="77777777" w:rsidR="00743838" w:rsidRDefault="00743838" w:rsidP="00743838">
      <w:pPr>
        <w:pStyle w:val="Akapitzlist"/>
        <w:numPr>
          <w:ilvl w:val="0"/>
          <w:numId w:val="5"/>
        </w:numPr>
        <w:ind w:left="1276" w:hanging="567"/>
        <w:jc w:val="both"/>
        <w:rPr>
          <w:rFonts w:ascii="Times New Roman" w:eastAsia="Times New Roman" w:hAnsi="Times New Roman" w:cs="Times New Roman"/>
          <w:sz w:val="24"/>
          <w:szCs w:val="24"/>
        </w:rPr>
      </w:pPr>
      <w:r w:rsidRPr="00FB41F2">
        <w:rPr>
          <w:rFonts w:ascii="Times New Roman" w:eastAsia="Times New Roman" w:hAnsi="Times New Roman" w:cs="Times New Roman"/>
          <w:b/>
          <w:bCs/>
          <w:sz w:val="24"/>
          <w:szCs w:val="24"/>
        </w:rPr>
        <w:t>Komisji</w:t>
      </w:r>
      <w:r w:rsidRPr="01C15127">
        <w:rPr>
          <w:rFonts w:ascii="Times New Roman" w:eastAsia="Times New Roman" w:hAnsi="Times New Roman" w:cs="Times New Roman"/>
          <w:b/>
          <w:bCs/>
          <w:sz w:val="24"/>
          <w:szCs w:val="24"/>
        </w:rPr>
        <w:t xml:space="preserve"> </w:t>
      </w:r>
      <w:r w:rsidRPr="01C15127">
        <w:rPr>
          <w:rFonts w:ascii="Times New Roman" w:eastAsia="Times New Roman" w:hAnsi="Times New Roman" w:cs="Times New Roman"/>
          <w:sz w:val="24"/>
          <w:szCs w:val="24"/>
        </w:rPr>
        <w:t xml:space="preserve">– stały organ wewnętrzy ds. wyjaśniania zgłoszeń odpowiedzialny za przeprowadzanie postępowań wyjaśniających i określenie działań następczych </w:t>
      </w:r>
      <w:r>
        <w:rPr>
          <w:rFonts w:ascii="Times New Roman" w:eastAsia="Times New Roman" w:hAnsi="Times New Roman" w:cs="Times New Roman"/>
          <w:sz w:val="24"/>
          <w:szCs w:val="24"/>
        </w:rPr>
        <w:br/>
      </w:r>
      <w:r w:rsidRPr="01C15127">
        <w:rPr>
          <w:rFonts w:ascii="Times New Roman" w:eastAsia="Times New Roman" w:hAnsi="Times New Roman" w:cs="Times New Roman"/>
          <w:sz w:val="24"/>
          <w:szCs w:val="24"/>
        </w:rPr>
        <w:t>w związku z dokonanymi zgłoszeniami;</w:t>
      </w:r>
    </w:p>
    <w:p w14:paraId="571545A6" w14:textId="77777777" w:rsidR="00743838" w:rsidRDefault="00743838" w:rsidP="00743838">
      <w:pPr>
        <w:pStyle w:val="Akapitzlist"/>
        <w:numPr>
          <w:ilvl w:val="0"/>
          <w:numId w:val="5"/>
        </w:numPr>
        <w:ind w:left="1276" w:hanging="567"/>
        <w:jc w:val="both"/>
        <w:rPr>
          <w:rFonts w:ascii="Times New Roman" w:eastAsia="Times New Roman" w:hAnsi="Times New Roman" w:cs="Times New Roman"/>
          <w:color w:val="000000" w:themeColor="text1"/>
          <w:sz w:val="24"/>
          <w:szCs w:val="24"/>
        </w:rPr>
      </w:pPr>
      <w:r w:rsidRPr="00B66F2A">
        <w:rPr>
          <w:rFonts w:ascii="Times New Roman" w:eastAsia="Times New Roman" w:hAnsi="Times New Roman" w:cs="Times New Roman"/>
          <w:b/>
          <w:bCs/>
          <w:sz w:val="24"/>
          <w:szCs w:val="24"/>
        </w:rPr>
        <w:t>Koordynatorze ds</w:t>
      </w:r>
      <w:r w:rsidRPr="01C15127">
        <w:rPr>
          <w:rFonts w:ascii="Times New Roman" w:eastAsia="Times New Roman" w:hAnsi="Times New Roman" w:cs="Times New Roman"/>
          <w:b/>
          <w:bCs/>
          <w:sz w:val="24"/>
          <w:szCs w:val="24"/>
        </w:rPr>
        <w:t>. sygnalistów</w:t>
      </w:r>
      <w:r w:rsidRPr="01C15127">
        <w:rPr>
          <w:rFonts w:ascii="Times New Roman" w:eastAsia="Times New Roman" w:hAnsi="Times New Roman" w:cs="Times New Roman"/>
          <w:sz w:val="24"/>
          <w:szCs w:val="24"/>
        </w:rPr>
        <w:t xml:space="preserve"> – rozumie się przez to osobę odpowiedzialną za przyjęcie i rozpatrzenie zgłoszeń</w:t>
      </w:r>
      <w:r w:rsidRPr="01C15127">
        <w:rPr>
          <w:rFonts w:ascii="Times New Roman" w:eastAsia="Times New Roman" w:hAnsi="Times New Roman" w:cs="Times New Roman"/>
          <w:color w:val="000000" w:themeColor="text1"/>
          <w:sz w:val="24"/>
          <w:szCs w:val="24"/>
        </w:rPr>
        <w:t xml:space="preserve"> wewnętrznych oraz podejmowanie działań następczych, włączając w to weryfikację zgłoszenia i dalszą komunikację ze zgłaszającym, w tym występowanie o dodatkowe informacje i przekazywanie zgłaszającemu informacji zwrotnej oraz nadzór nad całym procesem zgłoszeniowym i działaniem następczym</w:t>
      </w:r>
      <w:r>
        <w:rPr>
          <w:rFonts w:ascii="Times New Roman" w:eastAsia="Times New Roman" w:hAnsi="Times New Roman" w:cs="Times New Roman"/>
          <w:color w:val="000000" w:themeColor="text1"/>
          <w:sz w:val="24"/>
          <w:szCs w:val="24"/>
        </w:rPr>
        <w:t xml:space="preserve">, powoływaną przez Dyrektora WSSE </w:t>
      </w:r>
      <w:r>
        <w:rPr>
          <w:rFonts w:ascii="Times New Roman" w:eastAsia="Times New Roman" w:hAnsi="Times New Roman" w:cs="Times New Roman"/>
          <w:color w:val="000000" w:themeColor="text1"/>
          <w:sz w:val="24"/>
          <w:szCs w:val="24"/>
        </w:rPr>
        <w:br/>
        <w:t>w Warszawie</w:t>
      </w:r>
      <w:r w:rsidRPr="01C15127">
        <w:rPr>
          <w:rFonts w:ascii="Times New Roman" w:eastAsia="Times New Roman" w:hAnsi="Times New Roman" w:cs="Times New Roman"/>
          <w:color w:val="000000" w:themeColor="text1"/>
          <w:sz w:val="24"/>
          <w:szCs w:val="24"/>
        </w:rPr>
        <w:t>;</w:t>
      </w:r>
    </w:p>
    <w:p w14:paraId="661DD089" w14:textId="77777777" w:rsidR="00743838" w:rsidRDefault="00743838" w:rsidP="00743838">
      <w:pPr>
        <w:pStyle w:val="Akapitzlist"/>
        <w:numPr>
          <w:ilvl w:val="0"/>
          <w:numId w:val="5"/>
        </w:numPr>
        <w:ind w:left="1276" w:hanging="567"/>
        <w:jc w:val="both"/>
        <w:rPr>
          <w:rFonts w:ascii="Times New Roman" w:eastAsia="Times New Roman" w:hAnsi="Times New Roman" w:cs="Times New Roman"/>
          <w:sz w:val="24"/>
          <w:szCs w:val="24"/>
        </w:rPr>
      </w:pPr>
      <w:r w:rsidRPr="01C15127">
        <w:rPr>
          <w:rFonts w:ascii="Times New Roman" w:eastAsia="Times New Roman" w:hAnsi="Times New Roman" w:cs="Times New Roman"/>
          <w:b/>
          <w:bCs/>
          <w:sz w:val="24"/>
          <w:szCs w:val="24"/>
        </w:rPr>
        <w:t>naruszeniu prawa</w:t>
      </w:r>
      <w:r w:rsidRPr="01C15127">
        <w:rPr>
          <w:rFonts w:ascii="Times New Roman" w:eastAsia="Times New Roman" w:hAnsi="Times New Roman" w:cs="Times New Roman"/>
          <w:sz w:val="24"/>
          <w:szCs w:val="24"/>
        </w:rPr>
        <w:t xml:space="preserve"> – stan faktyczny będący następstwem działania lub zaniechania świadczący o możliwości wystąpienia zdarzeń naruszających lub mogących naruszać powszechnie obowiązujące przepisy prawa czy przepisy </w:t>
      </w:r>
      <w:r w:rsidRPr="01C15127">
        <w:rPr>
          <w:rFonts w:ascii="Times New Roman" w:eastAsia="Times New Roman" w:hAnsi="Times New Roman" w:cs="Times New Roman"/>
          <w:sz w:val="24"/>
          <w:szCs w:val="24"/>
        </w:rPr>
        <w:lastRenderedPageBreak/>
        <w:t>wewnętrzne, jest to również każde działanie czy zaniedbanie, które stanowi lub może stanowić działanie nielegalne lub nieetyczne;</w:t>
      </w:r>
    </w:p>
    <w:p w14:paraId="20D612CE" w14:textId="77777777" w:rsidR="00743838" w:rsidRDefault="00743838" w:rsidP="00743838">
      <w:pPr>
        <w:pStyle w:val="Akapitzlist"/>
        <w:numPr>
          <w:ilvl w:val="0"/>
          <w:numId w:val="5"/>
        </w:numPr>
        <w:ind w:left="1276" w:hanging="567"/>
        <w:jc w:val="both"/>
        <w:rPr>
          <w:rFonts w:ascii="Times New Roman" w:eastAsia="Times New Roman" w:hAnsi="Times New Roman" w:cs="Times New Roman"/>
          <w:sz w:val="24"/>
          <w:szCs w:val="24"/>
        </w:rPr>
      </w:pPr>
      <w:r w:rsidRPr="01C15127">
        <w:rPr>
          <w:rFonts w:ascii="Times New Roman" w:eastAsia="Times New Roman" w:hAnsi="Times New Roman" w:cs="Times New Roman"/>
          <w:b/>
          <w:bCs/>
          <w:sz w:val="24"/>
          <w:szCs w:val="24"/>
        </w:rPr>
        <w:t xml:space="preserve">dyrektywie </w:t>
      </w:r>
      <w:r w:rsidRPr="01C15127">
        <w:rPr>
          <w:rFonts w:ascii="Times New Roman" w:eastAsia="Times New Roman" w:hAnsi="Times New Roman" w:cs="Times New Roman"/>
          <w:sz w:val="24"/>
          <w:szCs w:val="24"/>
        </w:rPr>
        <w:t xml:space="preserve">– to Dyrektywa Parlamentu Europejskiego i Rady (UE) 2019/1937 </w:t>
      </w:r>
      <w:r>
        <w:rPr>
          <w:rFonts w:ascii="Times New Roman" w:eastAsia="Times New Roman" w:hAnsi="Times New Roman" w:cs="Times New Roman"/>
          <w:sz w:val="24"/>
          <w:szCs w:val="24"/>
        </w:rPr>
        <w:br/>
      </w:r>
      <w:r w:rsidRPr="01C15127">
        <w:rPr>
          <w:rFonts w:ascii="Times New Roman" w:eastAsia="Times New Roman" w:hAnsi="Times New Roman" w:cs="Times New Roman"/>
          <w:sz w:val="24"/>
          <w:szCs w:val="24"/>
        </w:rPr>
        <w:t>z 23.10.2019 r. w sprawie ochrony osób zgłaszających naruszenia prawa Unii (Dz. Urz. UE L 305, s. 17);</w:t>
      </w:r>
    </w:p>
    <w:p w14:paraId="4F9C260D" w14:textId="77777777" w:rsidR="00743838" w:rsidRDefault="00743838" w:rsidP="00743838">
      <w:pPr>
        <w:pStyle w:val="Akapitzlist"/>
        <w:numPr>
          <w:ilvl w:val="0"/>
          <w:numId w:val="5"/>
        </w:numPr>
        <w:ind w:left="1276" w:hanging="567"/>
        <w:jc w:val="both"/>
        <w:rPr>
          <w:rFonts w:ascii="Times New Roman" w:eastAsia="Times New Roman" w:hAnsi="Times New Roman" w:cs="Times New Roman"/>
          <w:sz w:val="24"/>
          <w:szCs w:val="24"/>
        </w:rPr>
      </w:pPr>
      <w:r w:rsidRPr="01C15127">
        <w:rPr>
          <w:rFonts w:ascii="Times New Roman" w:eastAsia="Times New Roman" w:hAnsi="Times New Roman" w:cs="Times New Roman"/>
          <w:b/>
          <w:bCs/>
          <w:sz w:val="24"/>
          <w:szCs w:val="24"/>
        </w:rPr>
        <w:t>ustawie</w:t>
      </w:r>
      <w:r w:rsidRPr="01C15127">
        <w:rPr>
          <w:rFonts w:ascii="Times New Roman" w:eastAsia="Times New Roman" w:hAnsi="Times New Roman" w:cs="Times New Roman"/>
          <w:sz w:val="24"/>
          <w:szCs w:val="24"/>
        </w:rPr>
        <w:t xml:space="preserve"> – to Ustawa z dnia 14 czerwca 2024 r. o ochronie sygnalistów (Dz.U. 2024 poz. 928);</w:t>
      </w:r>
    </w:p>
    <w:p w14:paraId="346CA9EC" w14:textId="77777777" w:rsidR="00743838" w:rsidRDefault="00743838" w:rsidP="00743838">
      <w:pPr>
        <w:pStyle w:val="Akapitzlist"/>
        <w:numPr>
          <w:ilvl w:val="0"/>
          <w:numId w:val="5"/>
        </w:numPr>
        <w:ind w:left="1276" w:hanging="567"/>
        <w:jc w:val="both"/>
        <w:rPr>
          <w:rFonts w:ascii="Times New Roman" w:eastAsia="Times New Roman" w:hAnsi="Times New Roman" w:cs="Times New Roman"/>
          <w:sz w:val="24"/>
          <w:szCs w:val="24"/>
        </w:rPr>
      </w:pPr>
      <w:r w:rsidRPr="01C15127">
        <w:rPr>
          <w:rFonts w:ascii="Times New Roman" w:eastAsia="Times New Roman" w:hAnsi="Times New Roman" w:cs="Times New Roman"/>
          <w:b/>
          <w:bCs/>
          <w:sz w:val="24"/>
          <w:szCs w:val="24"/>
        </w:rPr>
        <w:t>RODO</w:t>
      </w:r>
      <w:r w:rsidRPr="01C15127">
        <w:rPr>
          <w:rFonts w:ascii="Times New Roman" w:eastAsia="Times New Roman" w:hAnsi="Times New Roman" w:cs="Times New Roman"/>
          <w:sz w:val="24"/>
          <w:szCs w:val="24"/>
        </w:rPr>
        <w:t xml:space="preserve"> – Rozporządzenia </w:t>
      </w:r>
      <w:proofErr w:type="spellStart"/>
      <w:r w:rsidRPr="01C15127">
        <w:rPr>
          <w:rFonts w:ascii="Times New Roman" w:eastAsia="Times New Roman" w:hAnsi="Times New Roman" w:cs="Times New Roman"/>
          <w:sz w:val="24"/>
          <w:szCs w:val="24"/>
        </w:rPr>
        <w:t>PEiR</w:t>
      </w:r>
      <w:proofErr w:type="spellEnd"/>
      <w:r w:rsidRPr="01C15127">
        <w:rPr>
          <w:rFonts w:ascii="Times New Roman" w:eastAsia="Times New Roman" w:hAnsi="Times New Roman" w:cs="Times New Roman"/>
          <w:sz w:val="24"/>
          <w:szCs w:val="24"/>
        </w:rPr>
        <w:t xml:space="preserve"> (UE) nr 2016/679 z 27 kwietnia 2016 w sprawie ochrony osób fizycznych w związku z przetwarzaniem danych osobowych i w sprawie swobodnego przepływu takich danych oraz uchylenia dyrektywy 95/46/WE (ogólne rozporządzenie o ochronie danych) (Dz. Urz. UE. L. z 2016 r. Nr 119, s. 1, z </w:t>
      </w:r>
      <w:proofErr w:type="spellStart"/>
      <w:r w:rsidRPr="01C15127">
        <w:rPr>
          <w:rFonts w:ascii="Times New Roman" w:eastAsia="Times New Roman" w:hAnsi="Times New Roman" w:cs="Times New Roman"/>
          <w:sz w:val="24"/>
          <w:szCs w:val="24"/>
        </w:rPr>
        <w:t>późn</w:t>
      </w:r>
      <w:proofErr w:type="spellEnd"/>
      <w:r w:rsidRPr="01C15127">
        <w:rPr>
          <w:rFonts w:ascii="Times New Roman" w:eastAsia="Times New Roman" w:hAnsi="Times New Roman" w:cs="Times New Roman"/>
          <w:sz w:val="24"/>
          <w:szCs w:val="24"/>
        </w:rPr>
        <w:t>. zm.).</w:t>
      </w:r>
    </w:p>
    <w:p w14:paraId="47BF9D79" w14:textId="77777777" w:rsidR="00743838" w:rsidRDefault="00743838" w:rsidP="00743838">
      <w:pPr>
        <w:pStyle w:val="Akapitzlist"/>
        <w:numPr>
          <w:ilvl w:val="0"/>
          <w:numId w:val="5"/>
        </w:numPr>
        <w:ind w:left="1276" w:hanging="567"/>
        <w:jc w:val="both"/>
        <w:rPr>
          <w:rFonts w:ascii="Times New Roman" w:eastAsia="Times New Roman" w:hAnsi="Times New Roman" w:cs="Times New Roman"/>
          <w:sz w:val="24"/>
          <w:szCs w:val="24"/>
        </w:rPr>
      </w:pPr>
      <w:r w:rsidRPr="01C15127">
        <w:rPr>
          <w:rFonts w:ascii="Times New Roman" w:eastAsia="Times New Roman" w:hAnsi="Times New Roman" w:cs="Times New Roman"/>
          <w:b/>
          <w:bCs/>
          <w:sz w:val="24"/>
          <w:szCs w:val="24"/>
        </w:rPr>
        <w:t>sygnaliście</w:t>
      </w:r>
      <w:r w:rsidRPr="01C15127">
        <w:rPr>
          <w:rFonts w:ascii="Times New Roman" w:eastAsia="Times New Roman" w:hAnsi="Times New Roman" w:cs="Times New Roman"/>
          <w:sz w:val="24"/>
          <w:szCs w:val="24"/>
        </w:rPr>
        <w:t xml:space="preserve"> – osoba fizyczna w tym: pracownik, były pracownik, </w:t>
      </w:r>
      <w:r w:rsidRPr="01C15127">
        <w:rPr>
          <w:rFonts w:ascii="Times New Roman" w:eastAsia="Times New Roman" w:hAnsi="Times New Roman" w:cs="Times New Roman"/>
          <w:sz w:val="24"/>
          <w:szCs w:val="24"/>
          <w:lang w:eastAsia="en-US"/>
        </w:rPr>
        <w:t>osoba świadcząca pracę na innej podstawie niż stosunek pracy, w tym na podstawie umowy cywilnoprawnej</w:t>
      </w:r>
      <w:r w:rsidRPr="01C15127">
        <w:rPr>
          <w:rFonts w:ascii="Times New Roman" w:eastAsia="Times New Roman" w:hAnsi="Times New Roman" w:cs="Times New Roman"/>
          <w:sz w:val="24"/>
          <w:szCs w:val="24"/>
        </w:rPr>
        <w:t>, przedsiębiorca, prokurent, akcjonariusz, wspólnik, członek organu osoby prawnej, osoba pracująca pod nadzorem wykonawcy, stażysta, wolontariusz, praktykant oraz osoba fizyczna, przed nawiązaniem stosunku pracy lub innego stosunku prawnego stanowiącego podstawę świadczenia pracy lub usług na rzecz WSSE w Warszawie</w:t>
      </w:r>
    </w:p>
    <w:p w14:paraId="1D090386" w14:textId="77777777" w:rsidR="00743838" w:rsidRPr="005A6F29" w:rsidRDefault="00743838" w:rsidP="00743838">
      <w:pPr>
        <w:pStyle w:val="Akapitzlist"/>
        <w:numPr>
          <w:ilvl w:val="0"/>
          <w:numId w:val="5"/>
        </w:numPr>
        <w:ind w:left="1276" w:hanging="567"/>
        <w:jc w:val="both"/>
        <w:rPr>
          <w:rFonts w:ascii="Times New Roman" w:eastAsia="Times New Roman" w:hAnsi="Times New Roman" w:cs="Times New Roman"/>
          <w:sz w:val="24"/>
          <w:szCs w:val="24"/>
        </w:rPr>
      </w:pPr>
      <w:r w:rsidRPr="01C15127">
        <w:rPr>
          <w:rFonts w:ascii="Times New Roman" w:eastAsia="Times New Roman" w:hAnsi="Times New Roman" w:cs="Times New Roman"/>
          <w:b/>
          <w:bCs/>
          <w:sz w:val="24"/>
          <w:szCs w:val="24"/>
        </w:rPr>
        <w:t>rejestrze zgłoszeń wewnętrznych</w:t>
      </w:r>
      <w:r w:rsidRPr="01C15127">
        <w:rPr>
          <w:rFonts w:ascii="Times New Roman" w:eastAsia="Times New Roman" w:hAnsi="Times New Roman" w:cs="Times New Roman"/>
          <w:sz w:val="24"/>
          <w:szCs w:val="24"/>
        </w:rPr>
        <w:t xml:space="preserve"> – rejestr prowadzony w związku </w:t>
      </w:r>
      <w:r>
        <w:rPr>
          <w:rFonts w:ascii="Times New Roman" w:eastAsia="Times New Roman" w:hAnsi="Times New Roman" w:cs="Times New Roman"/>
          <w:sz w:val="24"/>
          <w:szCs w:val="24"/>
        </w:rPr>
        <w:br/>
      </w:r>
      <w:r w:rsidRPr="01C15127">
        <w:rPr>
          <w:rFonts w:ascii="Times New Roman" w:eastAsia="Times New Roman" w:hAnsi="Times New Roman" w:cs="Times New Roman"/>
          <w:sz w:val="24"/>
          <w:szCs w:val="24"/>
        </w:rPr>
        <w:t>z dokonywanymi zgłoszeniami;</w:t>
      </w:r>
    </w:p>
    <w:p w14:paraId="7DD8F9FA" w14:textId="77777777" w:rsidR="00743838" w:rsidRDefault="00743838" w:rsidP="00743838">
      <w:pPr>
        <w:pStyle w:val="Akapitzlist"/>
        <w:numPr>
          <w:ilvl w:val="0"/>
          <w:numId w:val="5"/>
        </w:numPr>
        <w:ind w:left="1276" w:hanging="567"/>
        <w:jc w:val="both"/>
        <w:rPr>
          <w:rFonts w:ascii="Times New Roman" w:eastAsia="Times New Roman" w:hAnsi="Times New Roman" w:cs="Times New Roman"/>
          <w:sz w:val="24"/>
          <w:szCs w:val="24"/>
        </w:rPr>
      </w:pPr>
      <w:r w:rsidRPr="01C15127">
        <w:rPr>
          <w:rFonts w:ascii="Times New Roman" w:eastAsia="Times New Roman" w:hAnsi="Times New Roman" w:cs="Times New Roman"/>
          <w:b/>
          <w:bCs/>
          <w:sz w:val="24"/>
          <w:szCs w:val="24"/>
        </w:rPr>
        <w:t>wstępnej analizie zgłoszenia</w:t>
      </w:r>
      <w:r w:rsidRPr="01C15127">
        <w:rPr>
          <w:rFonts w:ascii="Times New Roman" w:eastAsia="Times New Roman" w:hAnsi="Times New Roman" w:cs="Times New Roman"/>
          <w:sz w:val="24"/>
          <w:szCs w:val="24"/>
        </w:rPr>
        <w:t xml:space="preserve"> – weryfikację treści zgłoszenia pod kątem istnienia podstaw do jego rozpoznania w toku postępowania wyjaśniającego oraz przyznania zgłaszającemu statusu sygnalisty, w ramach której koordynator ds. sygnalistów ma prawo wystąpić do zgłaszającego z prośbą o uzupełnienie </w:t>
      </w:r>
      <w:r>
        <w:rPr>
          <w:rFonts w:ascii="Times New Roman" w:eastAsia="Times New Roman" w:hAnsi="Times New Roman" w:cs="Times New Roman"/>
          <w:sz w:val="24"/>
          <w:szCs w:val="24"/>
        </w:rPr>
        <w:br/>
      </w:r>
      <w:r w:rsidRPr="01C15127">
        <w:rPr>
          <w:rFonts w:ascii="Times New Roman" w:eastAsia="Times New Roman" w:hAnsi="Times New Roman" w:cs="Times New Roman"/>
          <w:sz w:val="24"/>
          <w:szCs w:val="24"/>
        </w:rPr>
        <w:t>w wyznaczonym terminie danych zawartych w zgłoszeniu naruszenia.</w:t>
      </w:r>
    </w:p>
    <w:p w14:paraId="07FAE4E8" w14:textId="77777777" w:rsidR="00743838" w:rsidRDefault="00743838" w:rsidP="00743838">
      <w:pPr>
        <w:jc w:val="both"/>
        <w:rPr>
          <w:rFonts w:ascii="Times New Roman" w:eastAsia="Times New Roman" w:hAnsi="Times New Roman" w:cs="Times New Roman"/>
          <w:sz w:val="24"/>
          <w:szCs w:val="24"/>
        </w:rPr>
      </w:pPr>
    </w:p>
    <w:p w14:paraId="3F2C6023" w14:textId="77777777" w:rsidR="00743838" w:rsidRDefault="00743838" w:rsidP="00743838">
      <w:pPr>
        <w:pStyle w:val="Akapitzlist"/>
        <w:numPr>
          <w:ilvl w:val="0"/>
          <w:numId w:val="1"/>
        </w:numPr>
        <w:jc w:val="center"/>
        <w:rPr>
          <w:rFonts w:ascii="Times New Roman" w:eastAsia="Times New Roman" w:hAnsi="Times New Roman" w:cs="Times New Roman"/>
          <w:b/>
          <w:bCs/>
          <w:sz w:val="24"/>
          <w:szCs w:val="24"/>
        </w:rPr>
      </w:pPr>
      <w:r w:rsidRPr="01C15127">
        <w:rPr>
          <w:rFonts w:ascii="Times New Roman" w:eastAsia="Times New Roman" w:hAnsi="Times New Roman" w:cs="Times New Roman"/>
          <w:b/>
          <w:bCs/>
          <w:sz w:val="24"/>
          <w:szCs w:val="24"/>
        </w:rPr>
        <w:t>Zakres podmiotowy oraz przedmiotowy Procedury</w:t>
      </w:r>
    </w:p>
    <w:p w14:paraId="2470FFF9" w14:textId="77777777" w:rsidR="00743838" w:rsidRDefault="00743838" w:rsidP="00743838">
      <w:pPr>
        <w:ind w:left="360"/>
        <w:jc w:val="both"/>
        <w:rPr>
          <w:rFonts w:ascii="Times New Roman" w:eastAsia="Times New Roman" w:hAnsi="Times New Roman" w:cs="Times New Roman"/>
          <w:sz w:val="24"/>
          <w:szCs w:val="24"/>
        </w:rPr>
      </w:pPr>
    </w:p>
    <w:p w14:paraId="1E18C475" w14:textId="77777777" w:rsidR="00743838" w:rsidRPr="001D2FD6" w:rsidRDefault="00743838" w:rsidP="00743838">
      <w:pPr>
        <w:pStyle w:val="Akapitzlist"/>
        <w:numPr>
          <w:ilvl w:val="0"/>
          <w:numId w:val="6"/>
        </w:numPr>
        <w:ind w:hanging="357"/>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Przedmiotem zgłoszenia mogą być informacje o naruszeniu prawa, polegające na działaniu lub zaniechaniu niezgodnym z prawem lub mające na celu obejście prawa, dotyczące:</w:t>
      </w:r>
    </w:p>
    <w:p w14:paraId="37357D8B" w14:textId="77777777" w:rsidR="00743838" w:rsidRDefault="00743838" w:rsidP="00743838">
      <w:pPr>
        <w:pStyle w:val="Akapitzlist"/>
        <w:numPr>
          <w:ilvl w:val="0"/>
          <w:numId w:val="34"/>
        </w:numPr>
        <w:ind w:left="1276" w:hanging="567"/>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korupcji;</w:t>
      </w:r>
    </w:p>
    <w:p w14:paraId="1A1E0A73" w14:textId="77777777" w:rsidR="00743838" w:rsidRDefault="00743838" w:rsidP="00743838">
      <w:pPr>
        <w:pStyle w:val="Akapitzlist"/>
        <w:numPr>
          <w:ilvl w:val="0"/>
          <w:numId w:val="34"/>
        </w:numPr>
        <w:ind w:left="1276" w:hanging="567"/>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zamówień publicznych;</w:t>
      </w:r>
    </w:p>
    <w:p w14:paraId="0D83A629" w14:textId="77777777" w:rsidR="00743838" w:rsidRDefault="00743838" w:rsidP="00743838">
      <w:pPr>
        <w:pStyle w:val="Akapitzlist"/>
        <w:numPr>
          <w:ilvl w:val="0"/>
          <w:numId w:val="34"/>
        </w:numPr>
        <w:ind w:left="1276" w:hanging="567"/>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usług, produktów i rynków finansowych;</w:t>
      </w:r>
    </w:p>
    <w:p w14:paraId="0E8A3835" w14:textId="77777777" w:rsidR="00743838" w:rsidRDefault="00743838" w:rsidP="00743838">
      <w:pPr>
        <w:pStyle w:val="Akapitzlist"/>
        <w:numPr>
          <w:ilvl w:val="0"/>
          <w:numId w:val="34"/>
        </w:numPr>
        <w:ind w:left="1276" w:hanging="567"/>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przeciwdziałania praniu pieniędzy oraz finansowania terroryzmu;</w:t>
      </w:r>
    </w:p>
    <w:p w14:paraId="679AFD67" w14:textId="77777777" w:rsidR="00743838" w:rsidRDefault="00743838" w:rsidP="00743838">
      <w:pPr>
        <w:pStyle w:val="Akapitzlist"/>
        <w:numPr>
          <w:ilvl w:val="0"/>
          <w:numId w:val="34"/>
        </w:numPr>
        <w:ind w:left="1276" w:hanging="567"/>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bezpieczeństwa produktów i ich zgodności z wymogami;</w:t>
      </w:r>
    </w:p>
    <w:p w14:paraId="3FF84271" w14:textId="77777777" w:rsidR="00743838" w:rsidRDefault="00743838" w:rsidP="00743838">
      <w:pPr>
        <w:pStyle w:val="Akapitzlist"/>
        <w:numPr>
          <w:ilvl w:val="0"/>
          <w:numId w:val="34"/>
        </w:numPr>
        <w:ind w:left="1276" w:hanging="567"/>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bezpieczeństwa transportu;</w:t>
      </w:r>
    </w:p>
    <w:p w14:paraId="3219C3B7" w14:textId="77777777" w:rsidR="00743838" w:rsidRDefault="00743838" w:rsidP="00743838">
      <w:pPr>
        <w:pStyle w:val="Akapitzlist"/>
        <w:numPr>
          <w:ilvl w:val="0"/>
          <w:numId w:val="34"/>
        </w:numPr>
        <w:ind w:left="1276" w:hanging="567"/>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ochrony środowiska;</w:t>
      </w:r>
    </w:p>
    <w:p w14:paraId="21761514" w14:textId="77777777" w:rsidR="00743838" w:rsidRDefault="00743838" w:rsidP="00743838">
      <w:pPr>
        <w:pStyle w:val="Akapitzlist"/>
        <w:numPr>
          <w:ilvl w:val="0"/>
          <w:numId w:val="34"/>
        </w:numPr>
        <w:ind w:left="1276" w:hanging="567"/>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ochrony radiologicznej i bezpieczeństwa jądrowego;</w:t>
      </w:r>
    </w:p>
    <w:p w14:paraId="4A1372B0" w14:textId="77777777" w:rsidR="00743838" w:rsidRDefault="00743838" w:rsidP="00743838">
      <w:pPr>
        <w:pStyle w:val="Akapitzlist"/>
        <w:numPr>
          <w:ilvl w:val="0"/>
          <w:numId w:val="34"/>
        </w:numPr>
        <w:ind w:left="1276" w:hanging="567"/>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bezpieczeństwa żywności i pasz;</w:t>
      </w:r>
    </w:p>
    <w:p w14:paraId="67239C48" w14:textId="77777777" w:rsidR="00743838" w:rsidRDefault="00743838" w:rsidP="00743838">
      <w:pPr>
        <w:pStyle w:val="Akapitzlist"/>
        <w:numPr>
          <w:ilvl w:val="0"/>
          <w:numId w:val="34"/>
        </w:numPr>
        <w:ind w:left="1276" w:hanging="567"/>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 xml:space="preserve">zdrowie i dobrostanu zwierząt; </w:t>
      </w:r>
    </w:p>
    <w:p w14:paraId="5C2F67E5" w14:textId="77777777" w:rsidR="00743838" w:rsidRDefault="00743838" w:rsidP="00743838">
      <w:pPr>
        <w:pStyle w:val="Akapitzlist"/>
        <w:numPr>
          <w:ilvl w:val="0"/>
          <w:numId w:val="34"/>
        </w:numPr>
        <w:ind w:left="1276" w:hanging="567"/>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zdrowia publicznego;</w:t>
      </w:r>
    </w:p>
    <w:p w14:paraId="21B1B20E" w14:textId="77777777" w:rsidR="00743838" w:rsidRDefault="00743838" w:rsidP="00743838">
      <w:pPr>
        <w:pStyle w:val="Akapitzlist"/>
        <w:numPr>
          <w:ilvl w:val="0"/>
          <w:numId w:val="34"/>
        </w:numPr>
        <w:ind w:left="1276" w:hanging="567"/>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ochrony konsumentów;</w:t>
      </w:r>
    </w:p>
    <w:p w14:paraId="39089236" w14:textId="77777777" w:rsidR="00743838" w:rsidRDefault="00743838" w:rsidP="00743838">
      <w:pPr>
        <w:pStyle w:val="Akapitzlist"/>
        <w:numPr>
          <w:ilvl w:val="0"/>
          <w:numId w:val="34"/>
        </w:numPr>
        <w:ind w:left="1276" w:hanging="567"/>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ochrony prywatności i danych osobowych;</w:t>
      </w:r>
    </w:p>
    <w:p w14:paraId="18DDF444" w14:textId="77777777" w:rsidR="00743838" w:rsidRDefault="00743838" w:rsidP="00743838">
      <w:pPr>
        <w:pStyle w:val="Akapitzlist"/>
        <w:numPr>
          <w:ilvl w:val="0"/>
          <w:numId w:val="34"/>
        </w:numPr>
        <w:ind w:left="1276" w:hanging="567"/>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bezpieczeństwa sieci i systemów informatycznych;</w:t>
      </w:r>
    </w:p>
    <w:p w14:paraId="15F09598" w14:textId="77777777" w:rsidR="00743838" w:rsidRDefault="00743838" w:rsidP="00743838">
      <w:pPr>
        <w:pStyle w:val="Akapitzlist"/>
        <w:numPr>
          <w:ilvl w:val="0"/>
          <w:numId w:val="34"/>
        </w:numPr>
        <w:ind w:left="1276" w:hanging="567"/>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interesów finansowych Skarbu Państwa Rzeczypospolitej Polskiej, jednostki samorządu terytorialnego oraz Unii Europejskiej;</w:t>
      </w:r>
    </w:p>
    <w:p w14:paraId="49A7A73C" w14:textId="77777777" w:rsidR="00743838" w:rsidRDefault="00743838" w:rsidP="00743838">
      <w:pPr>
        <w:pStyle w:val="Akapitzlist"/>
        <w:numPr>
          <w:ilvl w:val="0"/>
          <w:numId w:val="34"/>
        </w:numPr>
        <w:ind w:left="1276" w:hanging="567"/>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rynku wewnętrznego Unii Europejskiej, w tym publicznoprawnych zasad konkurencji i pomocy państwa oraz opodatkowania osób prawnych;</w:t>
      </w:r>
    </w:p>
    <w:p w14:paraId="3FC7796C" w14:textId="77777777" w:rsidR="00743838" w:rsidRPr="001D2FD6" w:rsidRDefault="00743838" w:rsidP="00743838">
      <w:pPr>
        <w:pStyle w:val="Akapitzlist"/>
        <w:numPr>
          <w:ilvl w:val="0"/>
          <w:numId w:val="34"/>
        </w:numPr>
        <w:ind w:left="1276" w:hanging="567"/>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lastRenderedPageBreak/>
        <w:t>konstytucyjnych wolności i praw człowieka i obywatela – występujących w stosunkach jednostki z organami władzy publicznej i niezwiązane z dziedzinami wskazanymi w pkt 1-16).</w:t>
      </w:r>
    </w:p>
    <w:p w14:paraId="6289E8CB" w14:textId="77777777" w:rsidR="00743838" w:rsidRDefault="00743838" w:rsidP="00743838">
      <w:pPr>
        <w:pStyle w:val="Akapitzlist"/>
        <w:numPr>
          <w:ilvl w:val="0"/>
          <w:numId w:val="6"/>
        </w:numPr>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Przepisów niniejszej Procedury nie stosuje się, jeżeli:</w:t>
      </w:r>
    </w:p>
    <w:p w14:paraId="5FB4954D" w14:textId="77777777" w:rsidR="00743838" w:rsidRDefault="00743838" w:rsidP="00743838">
      <w:pPr>
        <w:pStyle w:val="Akapitzlist"/>
        <w:numPr>
          <w:ilvl w:val="0"/>
          <w:numId w:val="7"/>
        </w:numPr>
        <w:ind w:left="1276" w:hanging="567"/>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zgłoszenie wewnętrzne nie zostało dokonane w kontekście związanym z pracą lub osoba działała w złej wierze;</w:t>
      </w:r>
    </w:p>
    <w:p w14:paraId="2DD097D8" w14:textId="77777777" w:rsidR="00743838" w:rsidRDefault="00743838" w:rsidP="00743838">
      <w:pPr>
        <w:pStyle w:val="Akapitzlist"/>
        <w:numPr>
          <w:ilvl w:val="0"/>
          <w:numId w:val="7"/>
        </w:numPr>
        <w:ind w:left="1276" w:hanging="567"/>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informacja o naruszeniu prawa nie dotyczy interesu publicznego lub szerszego grona osób lub gdy dotyczy wyłącznie interesu lub praw zgłaszającego;</w:t>
      </w:r>
    </w:p>
    <w:p w14:paraId="365E1063" w14:textId="77777777" w:rsidR="00743838" w:rsidRDefault="00743838" w:rsidP="00743838">
      <w:pPr>
        <w:pStyle w:val="Akapitzlist"/>
        <w:numPr>
          <w:ilvl w:val="0"/>
          <w:numId w:val="7"/>
        </w:numPr>
        <w:ind w:left="1276" w:hanging="567"/>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zostało dokonane przez sprawcę naruszenia prawa, który w związku z dokonanym zgłoszeniem wewnętrznym wywodzi korzystne dla siebie skutki prawne.</w:t>
      </w:r>
    </w:p>
    <w:p w14:paraId="51A7746A" w14:textId="77777777" w:rsidR="00743838" w:rsidRDefault="00743838" w:rsidP="00743838">
      <w:pPr>
        <w:pStyle w:val="Akapitzlist"/>
        <w:numPr>
          <w:ilvl w:val="0"/>
          <w:numId w:val="6"/>
        </w:numPr>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Zgłoszenie anonimowe nie podlega rozpoznaniu w oparciu o przepisy Procedury.</w:t>
      </w:r>
    </w:p>
    <w:p w14:paraId="2029E72B" w14:textId="77777777" w:rsidR="00743838" w:rsidRDefault="00743838" w:rsidP="00743838">
      <w:pPr>
        <w:rPr>
          <w:rFonts w:ascii="Times New Roman" w:eastAsia="Times New Roman" w:hAnsi="Times New Roman" w:cs="Times New Roman"/>
          <w:b/>
          <w:bCs/>
          <w:sz w:val="24"/>
          <w:szCs w:val="24"/>
        </w:rPr>
      </w:pPr>
    </w:p>
    <w:p w14:paraId="02961C3D" w14:textId="77777777" w:rsidR="00743838" w:rsidRDefault="00743838" w:rsidP="00743838">
      <w:pPr>
        <w:pStyle w:val="Akapitzlist"/>
        <w:numPr>
          <w:ilvl w:val="0"/>
          <w:numId w:val="1"/>
        </w:numPr>
        <w:jc w:val="center"/>
        <w:rPr>
          <w:rFonts w:ascii="Times New Roman" w:eastAsia="Times New Roman" w:hAnsi="Times New Roman" w:cs="Times New Roman"/>
          <w:b/>
          <w:bCs/>
          <w:sz w:val="24"/>
          <w:szCs w:val="24"/>
        </w:rPr>
      </w:pPr>
      <w:r w:rsidRPr="01C15127">
        <w:rPr>
          <w:rFonts w:ascii="Times New Roman" w:eastAsia="Times New Roman" w:hAnsi="Times New Roman" w:cs="Times New Roman"/>
          <w:b/>
          <w:bCs/>
          <w:sz w:val="24"/>
          <w:szCs w:val="24"/>
        </w:rPr>
        <w:t>Osoby uprawnione do dokonania zgłoszeń</w:t>
      </w:r>
    </w:p>
    <w:p w14:paraId="53C60BCD" w14:textId="77777777" w:rsidR="00743838" w:rsidRDefault="00743838" w:rsidP="00743838">
      <w:pPr>
        <w:pStyle w:val="Akapitzlist"/>
        <w:ind w:left="1080"/>
        <w:rPr>
          <w:rFonts w:ascii="Times New Roman" w:eastAsia="Times New Roman" w:hAnsi="Times New Roman" w:cs="Times New Roman"/>
          <w:sz w:val="24"/>
          <w:szCs w:val="24"/>
        </w:rPr>
      </w:pPr>
    </w:p>
    <w:p w14:paraId="6FBFA7CA" w14:textId="77777777" w:rsidR="00743838" w:rsidRDefault="00743838" w:rsidP="00743838">
      <w:pPr>
        <w:pStyle w:val="Akapitzlist"/>
        <w:numPr>
          <w:ilvl w:val="0"/>
          <w:numId w:val="8"/>
        </w:numPr>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Osobami uprawnionymi do dokonania zgłoszenia wewnętrznego, w kontekście związanym z pracą są:</w:t>
      </w:r>
    </w:p>
    <w:p w14:paraId="2694EBF1" w14:textId="77777777" w:rsidR="00743838" w:rsidRDefault="00743838" w:rsidP="00743838">
      <w:pPr>
        <w:pStyle w:val="Akapitzlist"/>
        <w:numPr>
          <w:ilvl w:val="0"/>
          <w:numId w:val="9"/>
        </w:numPr>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pracownik;</w:t>
      </w:r>
    </w:p>
    <w:p w14:paraId="3A2C4442" w14:textId="77777777" w:rsidR="00743838" w:rsidRDefault="00743838" w:rsidP="00743838">
      <w:pPr>
        <w:pStyle w:val="Akapitzlist"/>
        <w:numPr>
          <w:ilvl w:val="0"/>
          <w:numId w:val="9"/>
        </w:numPr>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 xml:space="preserve"> osoby, z którymi stosunek pracy został rozwiązany;</w:t>
      </w:r>
    </w:p>
    <w:p w14:paraId="4F436B4C" w14:textId="77777777" w:rsidR="00743838" w:rsidRDefault="00743838" w:rsidP="00743838">
      <w:pPr>
        <w:pStyle w:val="Akapitzlist"/>
        <w:numPr>
          <w:ilvl w:val="0"/>
          <w:numId w:val="9"/>
        </w:numPr>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kandydaci do pracy, biorący udział w procesie rekrutacji przed zawarciem umowy.</w:t>
      </w:r>
    </w:p>
    <w:p w14:paraId="68781BD9" w14:textId="77777777" w:rsidR="00743838" w:rsidRDefault="00743838" w:rsidP="00743838">
      <w:pPr>
        <w:pStyle w:val="Akapitzlist"/>
        <w:numPr>
          <w:ilvl w:val="0"/>
          <w:numId w:val="8"/>
        </w:numPr>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Osoba uprawniona do dokonania zgłoszenia wewnętrznego powinna zgłosić naruszenie, jeśli istnieją po jej stronie uzasadnione podstawy, by sądzić, że przekazywane informacje są prawdziwe (zasada dobrej wiary).</w:t>
      </w:r>
    </w:p>
    <w:p w14:paraId="62D13A7B" w14:textId="77777777" w:rsidR="00743838" w:rsidRDefault="00743838" w:rsidP="00743838">
      <w:pPr>
        <w:pStyle w:val="Akapitzlist"/>
        <w:numPr>
          <w:ilvl w:val="0"/>
          <w:numId w:val="8"/>
        </w:numPr>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Status sygnalisty może uzyskać zgłaszający, o ile:</w:t>
      </w:r>
    </w:p>
    <w:p w14:paraId="0FBD7B0B" w14:textId="77777777" w:rsidR="00743838" w:rsidRDefault="00743838" w:rsidP="00743838">
      <w:pPr>
        <w:pStyle w:val="Akapitzlist"/>
        <w:numPr>
          <w:ilvl w:val="0"/>
          <w:numId w:val="10"/>
        </w:numPr>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 xml:space="preserve">działał zgodnie z zasadą dobrej wiary, czyli w oparciu o fakty i inne obiektywne motywacje (w przeciwieństwie do względów osobistych, np. poczucie niesprawiedliwości, chęci odwetu czy osobistych interesów); </w:t>
      </w:r>
    </w:p>
    <w:p w14:paraId="73262039" w14:textId="77777777" w:rsidR="00743838" w:rsidRDefault="00743838" w:rsidP="00743838">
      <w:pPr>
        <w:pStyle w:val="Akapitzlist"/>
        <w:numPr>
          <w:ilvl w:val="0"/>
          <w:numId w:val="10"/>
        </w:numPr>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posiadał uzasadnione przekonanie, że ujawnione naruszenie prawa, a także każdy zarzut i przekazywane informacje są prawdziwe;</w:t>
      </w:r>
    </w:p>
    <w:p w14:paraId="18AF12A3" w14:textId="77777777" w:rsidR="00743838" w:rsidRDefault="00743838" w:rsidP="00743838">
      <w:pPr>
        <w:pStyle w:val="Akapitzlist"/>
        <w:numPr>
          <w:ilvl w:val="0"/>
          <w:numId w:val="10"/>
        </w:numPr>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nie dokonuje zgłoszenia w celu osiągnięcia własnych korzyści;</w:t>
      </w:r>
    </w:p>
    <w:p w14:paraId="0F6AA84C" w14:textId="77777777" w:rsidR="00743838" w:rsidRDefault="00743838" w:rsidP="00743838">
      <w:pPr>
        <w:pStyle w:val="Akapitzlist"/>
        <w:numPr>
          <w:ilvl w:val="0"/>
          <w:numId w:val="10"/>
        </w:numPr>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 xml:space="preserve">co do wszystkich okoliczności sprawy dokonane zgłoszenie jest uzasadnione - chyba że analiza zgłoszenia daje podstawy do przyjęcia, iż zgłaszający w sposób oczywisty działał w złej wierze. W złej wierze pozostaje zgłaszający, który działa w celu sprzecznym z prawem. </w:t>
      </w:r>
    </w:p>
    <w:p w14:paraId="09C71E1D" w14:textId="77777777" w:rsidR="00743838" w:rsidRDefault="00743838" w:rsidP="00743838">
      <w:pPr>
        <w:pStyle w:val="Akapitzlist"/>
        <w:numPr>
          <w:ilvl w:val="0"/>
          <w:numId w:val="8"/>
        </w:numPr>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 xml:space="preserve">Decyzję o nadaniu statusu sygnalisty podejmuje </w:t>
      </w:r>
      <w:r>
        <w:rPr>
          <w:rFonts w:ascii="Times New Roman" w:eastAsia="Times New Roman" w:hAnsi="Times New Roman" w:cs="Times New Roman"/>
          <w:sz w:val="24"/>
          <w:szCs w:val="24"/>
        </w:rPr>
        <w:t>K</w:t>
      </w:r>
      <w:r w:rsidRPr="01C15127">
        <w:rPr>
          <w:rFonts w:ascii="Times New Roman" w:eastAsia="Times New Roman" w:hAnsi="Times New Roman" w:cs="Times New Roman"/>
          <w:sz w:val="24"/>
          <w:szCs w:val="24"/>
        </w:rPr>
        <w:t xml:space="preserve">oordynator ds. sygnalistów. </w:t>
      </w:r>
    </w:p>
    <w:p w14:paraId="36DB0259" w14:textId="77777777" w:rsidR="00743838" w:rsidRDefault="00743838" w:rsidP="00743838">
      <w:pPr>
        <w:pStyle w:val="Akapitzlist"/>
        <w:numPr>
          <w:ilvl w:val="0"/>
          <w:numId w:val="8"/>
        </w:numPr>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 xml:space="preserve">Osoba, której nadano status sygnalisty podlega ochronie przed działaniami odwetowymi od chwili dokonania zgłoszenia pod warunkiem, że miał uzasadnione podstawy sądzić, iż informacja będąca przedmiotem zgłoszenia jest prawdziwa </w:t>
      </w:r>
      <w:r>
        <w:rPr>
          <w:rFonts w:ascii="Times New Roman" w:eastAsia="Times New Roman" w:hAnsi="Times New Roman" w:cs="Times New Roman"/>
          <w:sz w:val="24"/>
          <w:szCs w:val="24"/>
        </w:rPr>
        <w:br/>
      </w:r>
      <w:r w:rsidRPr="01C15127">
        <w:rPr>
          <w:rFonts w:ascii="Times New Roman" w:eastAsia="Times New Roman" w:hAnsi="Times New Roman" w:cs="Times New Roman"/>
          <w:sz w:val="24"/>
          <w:szCs w:val="24"/>
        </w:rPr>
        <w:t>w momencie dokonywania zgłoszenia i stanowi informację o naruszeniu prawa.</w:t>
      </w:r>
    </w:p>
    <w:p w14:paraId="0AF5D292" w14:textId="77777777" w:rsidR="00743838" w:rsidRDefault="00743838" w:rsidP="00743838">
      <w:pPr>
        <w:pStyle w:val="Akapitzlist"/>
        <w:numPr>
          <w:ilvl w:val="0"/>
          <w:numId w:val="8"/>
        </w:numPr>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Przepisy niniejszej Procedury stosuje się odpowiednio również względem osoby pomagającej zgłaszającemu w dokonaniu zgłoszenia wewnętrznego.</w:t>
      </w:r>
    </w:p>
    <w:p w14:paraId="139BF466" w14:textId="77777777" w:rsidR="00743838" w:rsidRDefault="00743838" w:rsidP="00743838">
      <w:pPr>
        <w:jc w:val="both"/>
        <w:rPr>
          <w:rFonts w:ascii="Times New Roman" w:eastAsia="Times New Roman" w:hAnsi="Times New Roman" w:cs="Times New Roman"/>
          <w:b/>
          <w:bCs/>
          <w:sz w:val="24"/>
          <w:szCs w:val="24"/>
        </w:rPr>
      </w:pPr>
    </w:p>
    <w:p w14:paraId="60FB99DC" w14:textId="77777777" w:rsidR="00743838" w:rsidRDefault="00743838" w:rsidP="00743838">
      <w:pPr>
        <w:pStyle w:val="Akapitzlist"/>
        <w:numPr>
          <w:ilvl w:val="0"/>
          <w:numId w:val="1"/>
        </w:numPr>
        <w:jc w:val="center"/>
        <w:rPr>
          <w:rFonts w:ascii="Times New Roman" w:eastAsia="Times New Roman" w:hAnsi="Times New Roman" w:cs="Times New Roman"/>
          <w:b/>
          <w:bCs/>
          <w:sz w:val="24"/>
          <w:szCs w:val="24"/>
        </w:rPr>
      </w:pPr>
      <w:r w:rsidRPr="01C15127">
        <w:rPr>
          <w:rFonts w:ascii="Times New Roman" w:eastAsia="Times New Roman" w:hAnsi="Times New Roman" w:cs="Times New Roman"/>
          <w:b/>
          <w:bCs/>
          <w:sz w:val="24"/>
          <w:szCs w:val="24"/>
        </w:rPr>
        <w:t>Dokonywanie zgłoszeń wewnętrznych oraz zasady ich przyjmowania</w:t>
      </w:r>
    </w:p>
    <w:p w14:paraId="2F4A7E97" w14:textId="77777777" w:rsidR="00743838" w:rsidRDefault="00743838" w:rsidP="00743838">
      <w:pPr>
        <w:pStyle w:val="Akapitzlist"/>
        <w:jc w:val="both"/>
        <w:rPr>
          <w:rFonts w:ascii="Times New Roman" w:eastAsia="Times New Roman" w:hAnsi="Times New Roman" w:cs="Times New Roman"/>
          <w:sz w:val="24"/>
          <w:szCs w:val="24"/>
        </w:rPr>
      </w:pPr>
    </w:p>
    <w:p w14:paraId="57E72F63" w14:textId="77777777" w:rsidR="00743838" w:rsidRDefault="00743838" w:rsidP="00743838">
      <w:pPr>
        <w:pStyle w:val="Akapitzlist"/>
        <w:numPr>
          <w:ilvl w:val="0"/>
          <w:numId w:val="11"/>
        </w:numPr>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 xml:space="preserve">Zgłoszenia wewnętrzne mogą być dokonywane (sporządzane) na przykładowym formularzu zgłoszenia stanowiącego załącznik nr 1 do niniejszej procedury, którego wzór znajduje się w zakładce „Sygnalista – zgłaszanie naruszeń” w Biuletynie Informacji Publicznej </w:t>
      </w:r>
      <w:r>
        <w:rPr>
          <w:rFonts w:ascii="Times New Roman" w:eastAsia="Times New Roman" w:hAnsi="Times New Roman" w:cs="Times New Roman"/>
          <w:sz w:val="24"/>
          <w:szCs w:val="24"/>
        </w:rPr>
        <w:t>PSSE</w:t>
      </w:r>
      <w:r w:rsidRPr="01C15127">
        <w:rPr>
          <w:rFonts w:ascii="Times New Roman" w:eastAsia="Times New Roman" w:hAnsi="Times New Roman" w:cs="Times New Roman"/>
          <w:sz w:val="24"/>
          <w:szCs w:val="24"/>
        </w:rPr>
        <w:t xml:space="preserve"> w </w:t>
      </w:r>
      <w:r>
        <w:rPr>
          <w:rFonts w:ascii="Times New Roman" w:eastAsia="Times New Roman" w:hAnsi="Times New Roman" w:cs="Times New Roman"/>
          <w:sz w:val="24"/>
          <w:szCs w:val="24"/>
        </w:rPr>
        <w:t>Żyrardowie</w:t>
      </w:r>
      <w:r w:rsidRPr="01C15127">
        <w:rPr>
          <w:rFonts w:ascii="Times New Roman" w:eastAsia="Times New Roman" w:hAnsi="Times New Roman" w:cs="Times New Roman"/>
          <w:sz w:val="24"/>
          <w:szCs w:val="24"/>
        </w:rPr>
        <w:t xml:space="preserve"> pod adresem: </w:t>
      </w:r>
      <w:hyperlink r:id="rId5" w:history="1">
        <w:r w:rsidRPr="00320BFE">
          <w:rPr>
            <w:rStyle w:val="Hipercze"/>
            <w:rFonts w:ascii="Times New Roman" w:eastAsia="Times New Roman" w:hAnsi="Times New Roman" w:cs="Times New Roman"/>
            <w:sz w:val="24"/>
            <w:szCs w:val="24"/>
          </w:rPr>
          <w:t>Mapa strony - Powiatowa Stacja Sanitarno-Epidemiologiczna w Żyrardowie - Portal Gov.pl (www.gov.pl)</w:t>
        </w:r>
      </w:hyperlink>
    </w:p>
    <w:p w14:paraId="5B11BC35" w14:textId="77777777" w:rsidR="00743838" w:rsidRDefault="00743838" w:rsidP="00743838">
      <w:pPr>
        <w:pStyle w:val="Akapitzlist"/>
        <w:jc w:val="both"/>
        <w:rPr>
          <w:rFonts w:ascii="Times New Roman" w:eastAsia="Times New Roman" w:hAnsi="Times New Roman" w:cs="Times New Roman"/>
          <w:sz w:val="24"/>
          <w:szCs w:val="24"/>
        </w:rPr>
      </w:pPr>
    </w:p>
    <w:p w14:paraId="526E35E3" w14:textId="77777777" w:rsidR="00743838" w:rsidRDefault="00743838" w:rsidP="00743838">
      <w:pPr>
        <w:pStyle w:val="Akapitzlist"/>
        <w:jc w:val="both"/>
        <w:rPr>
          <w:rFonts w:ascii="Times New Roman" w:eastAsia="Times New Roman" w:hAnsi="Times New Roman" w:cs="Times New Roman"/>
          <w:sz w:val="24"/>
          <w:szCs w:val="24"/>
        </w:rPr>
      </w:pPr>
    </w:p>
    <w:p w14:paraId="6916303C" w14:textId="77777777" w:rsidR="00743838" w:rsidRDefault="00743838" w:rsidP="00743838">
      <w:pPr>
        <w:pStyle w:val="Akapitzlist"/>
        <w:numPr>
          <w:ilvl w:val="0"/>
          <w:numId w:val="11"/>
        </w:numPr>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lastRenderedPageBreak/>
        <w:t>Zgłoszenie wewnętrzne może być dokonywane:</w:t>
      </w:r>
    </w:p>
    <w:p w14:paraId="134567C8" w14:textId="77777777" w:rsidR="00743838" w:rsidRDefault="00743838" w:rsidP="00743838">
      <w:pPr>
        <w:pStyle w:val="Akapitzlist"/>
        <w:numPr>
          <w:ilvl w:val="0"/>
          <w:numId w:val="12"/>
        </w:numPr>
        <w:ind w:left="1134" w:hanging="357"/>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 xml:space="preserve">pisemnie pocztą na adres korespondencyjny </w:t>
      </w:r>
      <w:r>
        <w:rPr>
          <w:rFonts w:ascii="Times New Roman" w:eastAsia="Times New Roman" w:hAnsi="Times New Roman" w:cs="Times New Roman"/>
          <w:sz w:val="24"/>
          <w:szCs w:val="24"/>
        </w:rPr>
        <w:t>PSSE</w:t>
      </w:r>
      <w:r w:rsidRPr="01C15127">
        <w:rPr>
          <w:rFonts w:ascii="Times New Roman" w:eastAsia="Times New Roman" w:hAnsi="Times New Roman" w:cs="Times New Roman"/>
          <w:sz w:val="24"/>
          <w:szCs w:val="24"/>
        </w:rPr>
        <w:t xml:space="preserve"> w </w:t>
      </w:r>
      <w:r>
        <w:rPr>
          <w:rFonts w:ascii="Times New Roman" w:eastAsia="Times New Roman" w:hAnsi="Times New Roman" w:cs="Times New Roman"/>
          <w:sz w:val="24"/>
          <w:szCs w:val="24"/>
        </w:rPr>
        <w:t>Żyrardowie</w:t>
      </w:r>
      <w:r w:rsidRPr="01C15127">
        <w:rPr>
          <w:rFonts w:ascii="Times New Roman" w:eastAsia="Times New Roman" w:hAnsi="Times New Roman" w:cs="Times New Roman"/>
          <w:sz w:val="24"/>
          <w:szCs w:val="24"/>
        </w:rPr>
        <w:t xml:space="preserve"> ze wskazaniem osoby wyznaczonej do przyjmowania zgłoszeń: </w:t>
      </w:r>
      <w:r w:rsidRPr="01C15127">
        <w:rPr>
          <w:rFonts w:ascii="Times New Roman" w:eastAsia="Times New Roman" w:hAnsi="Times New Roman" w:cs="Times New Roman"/>
          <w:b/>
          <w:bCs/>
          <w:sz w:val="24"/>
          <w:szCs w:val="24"/>
        </w:rPr>
        <w:t xml:space="preserve">Koordynator ds. sygnalistów </w:t>
      </w:r>
      <w:r>
        <w:rPr>
          <w:rStyle w:val="Pogrubienie"/>
          <w:rFonts w:ascii="Times New Roman" w:eastAsia="Times New Roman" w:hAnsi="Times New Roman" w:cs="Times New Roman"/>
          <w:sz w:val="24"/>
          <w:szCs w:val="24"/>
        </w:rPr>
        <w:t>Powiatowej Stacji Sanitarno- Epidemiologicznej w Żyrardowie</w:t>
      </w:r>
      <w:r w:rsidRPr="01C15127">
        <w:rPr>
          <w:rStyle w:val="Pogrubienie"/>
          <w:rFonts w:ascii="Times New Roman" w:eastAsia="Times New Roman" w:hAnsi="Times New Roman" w:cs="Times New Roman"/>
          <w:sz w:val="24"/>
          <w:szCs w:val="24"/>
        </w:rPr>
        <w:t xml:space="preserve"> ul. </w:t>
      </w:r>
      <w:r>
        <w:rPr>
          <w:rStyle w:val="Pogrubienie"/>
          <w:rFonts w:ascii="Times New Roman" w:eastAsia="Times New Roman" w:hAnsi="Times New Roman" w:cs="Times New Roman"/>
          <w:sz w:val="24"/>
          <w:szCs w:val="24"/>
        </w:rPr>
        <w:t>Moniuszki 40,</w:t>
      </w:r>
      <w:r w:rsidRPr="01C15127">
        <w:rPr>
          <w:rFonts w:ascii="Times New Roman" w:eastAsia="Times New Roman" w:hAnsi="Times New Roman" w:cs="Times New Roman"/>
          <w:b/>
          <w:bCs/>
          <w:sz w:val="24"/>
          <w:szCs w:val="24"/>
        </w:rPr>
        <w:t xml:space="preserve"> </w:t>
      </w:r>
      <w:r>
        <w:rPr>
          <w:rStyle w:val="Pogrubienie"/>
          <w:rFonts w:ascii="Times New Roman" w:eastAsia="Times New Roman" w:hAnsi="Times New Roman" w:cs="Times New Roman"/>
          <w:sz w:val="24"/>
          <w:szCs w:val="24"/>
        </w:rPr>
        <w:t>96-300 Żyrardów</w:t>
      </w:r>
      <w:r w:rsidRPr="01C15127">
        <w:rPr>
          <w:rStyle w:val="Pogrubienie"/>
          <w:rFonts w:ascii="Times New Roman" w:eastAsia="Times New Roman" w:hAnsi="Times New Roman" w:cs="Times New Roman"/>
          <w:sz w:val="24"/>
          <w:szCs w:val="24"/>
        </w:rPr>
        <w:t xml:space="preserve"> </w:t>
      </w:r>
      <w:r w:rsidRPr="01C15127">
        <w:rPr>
          <w:rFonts w:ascii="Times New Roman" w:eastAsia="Times New Roman" w:hAnsi="Times New Roman" w:cs="Times New Roman"/>
          <w:b/>
          <w:bCs/>
          <w:sz w:val="24"/>
          <w:szCs w:val="24"/>
        </w:rPr>
        <w:t>z dopiskiem na kopercie „Nie otwierać - do rąk własnych”</w:t>
      </w:r>
      <w:r w:rsidRPr="01C15127">
        <w:rPr>
          <w:rFonts w:ascii="Times New Roman" w:eastAsia="Times New Roman" w:hAnsi="Times New Roman" w:cs="Times New Roman"/>
          <w:sz w:val="24"/>
          <w:szCs w:val="24"/>
        </w:rPr>
        <w:t>;</w:t>
      </w:r>
    </w:p>
    <w:p w14:paraId="68AB3267" w14:textId="77777777" w:rsidR="00743838" w:rsidRDefault="00743838" w:rsidP="00743838">
      <w:pPr>
        <w:pStyle w:val="Akapitzlist"/>
        <w:numPr>
          <w:ilvl w:val="0"/>
          <w:numId w:val="12"/>
        </w:numPr>
        <w:ind w:left="1134" w:hanging="357"/>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 xml:space="preserve">elektronicznie na adres email osoby wyznaczonej do przyjmowania zgłoszeń; na adres: </w:t>
      </w:r>
      <w:hyperlink r:id="rId6" w:history="1">
        <w:r w:rsidRPr="00FA2097">
          <w:rPr>
            <w:rStyle w:val="Hipercze"/>
            <w:rFonts w:ascii="Times New Roman" w:eastAsia="Times New Roman" w:hAnsi="Times New Roman" w:cs="Times New Roman"/>
            <w:b/>
            <w:bCs/>
            <w:sz w:val="24"/>
            <w:szCs w:val="24"/>
          </w:rPr>
          <w:t>sekretariat.psse.zyrardow@sanepid.gov.pl</w:t>
        </w:r>
      </w:hyperlink>
      <w:r w:rsidRPr="01C1512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po wcześniejszym zabezpieczeniu zawartości</w:t>
      </w:r>
    </w:p>
    <w:p w14:paraId="0AB995F4" w14:textId="77777777" w:rsidR="00743838" w:rsidRPr="00FB41F2" w:rsidRDefault="00743838" w:rsidP="00743838">
      <w:pPr>
        <w:pStyle w:val="Akapitzlist"/>
        <w:numPr>
          <w:ilvl w:val="0"/>
          <w:numId w:val="12"/>
        </w:numPr>
        <w:ind w:left="1134" w:hanging="357"/>
        <w:jc w:val="both"/>
        <w:rPr>
          <w:rFonts w:ascii="Times New Roman" w:eastAsia="Times New Roman" w:hAnsi="Times New Roman" w:cs="Times New Roman"/>
          <w:sz w:val="24"/>
          <w:szCs w:val="24"/>
        </w:rPr>
      </w:pPr>
      <w:r w:rsidRPr="00FB41F2">
        <w:rPr>
          <w:rFonts w:ascii="Times New Roman" w:eastAsia="Times New Roman" w:hAnsi="Times New Roman" w:cs="Times New Roman"/>
          <w:sz w:val="24"/>
          <w:szCs w:val="24"/>
        </w:rPr>
        <w:t xml:space="preserve">bezpośrednio podczas osobistego spotkania z </w:t>
      </w:r>
      <w:r>
        <w:rPr>
          <w:rFonts w:ascii="Times New Roman" w:eastAsia="Times New Roman" w:hAnsi="Times New Roman" w:cs="Times New Roman"/>
          <w:sz w:val="24"/>
          <w:szCs w:val="24"/>
        </w:rPr>
        <w:t>K</w:t>
      </w:r>
      <w:r w:rsidRPr="00FB41F2">
        <w:rPr>
          <w:rFonts w:ascii="Times New Roman" w:eastAsia="Times New Roman" w:hAnsi="Times New Roman" w:cs="Times New Roman"/>
          <w:sz w:val="24"/>
          <w:szCs w:val="24"/>
        </w:rPr>
        <w:t xml:space="preserve">oordynatorem ds. sygnalistów, poprzez złożenie wypełnionego formularza zgłoszenia w zamkniętej kopercie. </w:t>
      </w:r>
    </w:p>
    <w:p w14:paraId="0CBA60C6" w14:textId="77777777" w:rsidR="00743838" w:rsidRPr="00FB41F2" w:rsidRDefault="00743838" w:rsidP="00743838">
      <w:pPr>
        <w:pStyle w:val="Akapitzlist"/>
        <w:numPr>
          <w:ilvl w:val="0"/>
          <w:numId w:val="11"/>
        </w:numPr>
        <w:jc w:val="both"/>
        <w:rPr>
          <w:rFonts w:ascii="Times New Roman" w:eastAsia="Times New Roman" w:hAnsi="Times New Roman" w:cs="Times New Roman"/>
          <w:strike/>
          <w:sz w:val="24"/>
          <w:szCs w:val="24"/>
          <w:lang w:bidi="pl-PL"/>
        </w:rPr>
      </w:pPr>
      <w:r w:rsidRPr="00FB41F2">
        <w:rPr>
          <w:rFonts w:ascii="Times New Roman" w:eastAsia="Times New Roman" w:hAnsi="Times New Roman" w:cs="Times New Roman"/>
          <w:sz w:val="24"/>
          <w:szCs w:val="24"/>
        </w:rPr>
        <w:t xml:space="preserve">Przesyłki listowne adresowane do </w:t>
      </w:r>
      <w:r>
        <w:rPr>
          <w:rFonts w:ascii="Times New Roman" w:eastAsia="Times New Roman" w:hAnsi="Times New Roman" w:cs="Times New Roman"/>
          <w:sz w:val="24"/>
          <w:szCs w:val="24"/>
        </w:rPr>
        <w:t>K</w:t>
      </w:r>
      <w:r w:rsidRPr="00FB41F2">
        <w:rPr>
          <w:rFonts w:ascii="Times New Roman" w:eastAsia="Times New Roman" w:hAnsi="Times New Roman" w:cs="Times New Roman"/>
          <w:sz w:val="24"/>
          <w:szCs w:val="24"/>
        </w:rPr>
        <w:t xml:space="preserve">oordynatora ds. sygnalistów na adres </w:t>
      </w:r>
      <w:r>
        <w:rPr>
          <w:rFonts w:ascii="Times New Roman" w:eastAsia="Times New Roman" w:hAnsi="Times New Roman" w:cs="Times New Roman"/>
          <w:sz w:val="24"/>
          <w:szCs w:val="24"/>
        </w:rPr>
        <w:t>PSSE</w:t>
      </w:r>
      <w:r w:rsidRPr="00FB41F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r>
      <w:r w:rsidRPr="00FB41F2">
        <w:rPr>
          <w:rFonts w:ascii="Times New Roman" w:eastAsia="Times New Roman" w:hAnsi="Times New Roman" w:cs="Times New Roman"/>
          <w:sz w:val="24"/>
          <w:szCs w:val="24"/>
        </w:rPr>
        <w:t xml:space="preserve">w </w:t>
      </w:r>
      <w:r>
        <w:rPr>
          <w:rFonts w:ascii="Times New Roman" w:eastAsia="Times New Roman" w:hAnsi="Times New Roman" w:cs="Times New Roman"/>
          <w:sz w:val="24"/>
          <w:szCs w:val="24"/>
        </w:rPr>
        <w:t>Żyrardowie</w:t>
      </w:r>
      <w:r w:rsidRPr="00FB41F2">
        <w:rPr>
          <w:rFonts w:ascii="Times New Roman" w:eastAsia="Times New Roman" w:hAnsi="Times New Roman" w:cs="Times New Roman"/>
          <w:sz w:val="24"/>
          <w:szCs w:val="24"/>
        </w:rPr>
        <w:t xml:space="preserve"> z dopiskiem: „Nie otwierać - do rąk własnych </w:t>
      </w:r>
      <w:r>
        <w:rPr>
          <w:rFonts w:ascii="Times New Roman" w:eastAsia="Times New Roman" w:hAnsi="Times New Roman" w:cs="Times New Roman"/>
          <w:sz w:val="24"/>
          <w:szCs w:val="24"/>
        </w:rPr>
        <w:t>K</w:t>
      </w:r>
      <w:r w:rsidRPr="00FB41F2">
        <w:rPr>
          <w:rFonts w:ascii="Times New Roman" w:eastAsia="Times New Roman" w:hAnsi="Times New Roman" w:cs="Times New Roman"/>
          <w:sz w:val="24"/>
          <w:szCs w:val="24"/>
        </w:rPr>
        <w:t xml:space="preserve">oordynatora </w:t>
      </w:r>
      <w:r>
        <w:rPr>
          <w:rFonts w:ascii="Times New Roman" w:eastAsia="Times New Roman" w:hAnsi="Times New Roman" w:cs="Times New Roman"/>
          <w:sz w:val="24"/>
          <w:szCs w:val="24"/>
        </w:rPr>
        <w:br/>
      </w:r>
      <w:r w:rsidRPr="00FB41F2">
        <w:rPr>
          <w:rFonts w:ascii="Times New Roman" w:eastAsia="Times New Roman" w:hAnsi="Times New Roman" w:cs="Times New Roman"/>
          <w:sz w:val="24"/>
          <w:szCs w:val="24"/>
        </w:rPr>
        <w:t xml:space="preserve">ds. sygnalistów” nie podlegają otwarciu w kancelarii i nie podlegają obowiązkowemu rejestrowaniu oraz są niezwłocznie przekazywane bezpośrednio do </w:t>
      </w:r>
      <w:r>
        <w:rPr>
          <w:rFonts w:ascii="Times New Roman" w:eastAsia="Times New Roman" w:hAnsi="Times New Roman" w:cs="Times New Roman"/>
          <w:sz w:val="24"/>
          <w:szCs w:val="24"/>
        </w:rPr>
        <w:t>K</w:t>
      </w:r>
      <w:r w:rsidRPr="00FB41F2">
        <w:rPr>
          <w:rFonts w:ascii="Times New Roman" w:eastAsia="Times New Roman" w:hAnsi="Times New Roman" w:cs="Times New Roman"/>
          <w:sz w:val="24"/>
          <w:szCs w:val="24"/>
        </w:rPr>
        <w:t xml:space="preserve">oordynatora </w:t>
      </w:r>
      <w:r>
        <w:rPr>
          <w:rFonts w:ascii="Times New Roman" w:eastAsia="Times New Roman" w:hAnsi="Times New Roman" w:cs="Times New Roman"/>
          <w:sz w:val="24"/>
          <w:szCs w:val="24"/>
        </w:rPr>
        <w:br/>
      </w:r>
      <w:r w:rsidRPr="00FB41F2">
        <w:rPr>
          <w:rFonts w:ascii="Times New Roman" w:eastAsia="Times New Roman" w:hAnsi="Times New Roman" w:cs="Times New Roman"/>
          <w:sz w:val="24"/>
          <w:szCs w:val="24"/>
        </w:rPr>
        <w:t xml:space="preserve">ds. sygnalistów. </w:t>
      </w:r>
      <w:r w:rsidRPr="00FB41F2">
        <w:rPr>
          <w:rFonts w:ascii="Times New Roman" w:eastAsia="Times New Roman" w:hAnsi="Times New Roman" w:cs="Times New Roman"/>
          <w:color w:val="000000" w:themeColor="text1"/>
          <w:sz w:val="24"/>
          <w:szCs w:val="24"/>
          <w:lang w:bidi="pl-PL"/>
        </w:rPr>
        <w:t xml:space="preserve">Jedyną osobą, która może wyłącznie otworzyć taką kopertę jest </w:t>
      </w:r>
      <w:r>
        <w:rPr>
          <w:rFonts w:ascii="Times New Roman" w:eastAsia="Times New Roman" w:hAnsi="Times New Roman" w:cs="Times New Roman"/>
          <w:color w:val="000000" w:themeColor="text1"/>
          <w:sz w:val="24"/>
          <w:szCs w:val="24"/>
          <w:lang w:bidi="pl-PL"/>
        </w:rPr>
        <w:t>K</w:t>
      </w:r>
      <w:r w:rsidRPr="00FB41F2">
        <w:rPr>
          <w:rFonts w:ascii="Times New Roman" w:eastAsia="Times New Roman" w:hAnsi="Times New Roman" w:cs="Times New Roman"/>
          <w:color w:val="000000" w:themeColor="text1"/>
          <w:sz w:val="24"/>
          <w:szCs w:val="24"/>
          <w:lang w:bidi="pl-PL"/>
        </w:rPr>
        <w:t xml:space="preserve">oordynator ds. sygnalistów lub w przypadku jego nieobecności wyznaczona osoba, która go zastępuje. </w:t>
      </w:r>
    </w:p>
    <w:p w14:paraId="651F4912" w14:textId="77777777" w:rsidR="00743838" w:rsidRDefault="00743838" w:rsidP="00743838">
      <w:pPr>
        <w:pStyle w:val="Akapitzlist"/>
        <w:numPr>
          <w:ilvl w:val="0"/>
          <w:numId w:val="11"/>
        </w:numPr>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Zgłoszenie wewnętrzne powinno zawierać jasne i wyczerpujące wyjaśnienie przedmiotu zgłoszenia oraz powinno zawierać przynajmniej następujące informacje:</w:t>
      </w:r>
    </w:p>
    <w:p w14:paraId="7C4319C4" w14:textId="77777777" w:rsidR="00743838" w:rsidRDefault="00743838" w:rsidP="00743838">
      <w:pPr>
        <w:pStyle w:val="Akapitzlist"/>
        <w:numPr>
          <w:ilvl w:val="1"/>
          <w:numId w:val="13"/>
        </w:numPr>
        <w:ind w:left="1134"/>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 xml:space="preserve">datę oraz miejsce zaistnienia naruszenia lub datę i miejsce pozyskania informacji </w:t>
      </w:r>
      <w:r>
        <w:rPr>
          <w:rFonts w:ascii="Times New Roman" w:eastAsia="Times New Roman" w:hAnsi="Times New Roman" w:cs="Times New Roman"/>
          <w:sz w:val="24"/>
          <w:szCs w:val="24"/>
        </w:rPr>
        <w:br/>
      </w:r>
      <w:r w:rsidRPr="01C15127">
        <w:rPr>
          <w:rFonts w:ascii="Times New Roman" w:eastAsia="Times New Roman" w:hAnsi="Times New Roman" w:cs="Times New Roman"/>
          <w:sz w:val="24"/>
          <w:szCs w:val="24"/>
        </w:rPr>
        <w:t>o naruszeniu;</w:t>
      </w:r>
    </w:p>
    <w:p w14:paraId="3540796D" w14:textId="77777777" w:rsidR="00743838" w:rsidRDefault="00743838" w:rsidP="00743838">
      <w:pPr>
        <w:pStyle w:val="Akapitzlist"/>
        <w:numPr>
          <w:ilvl w:val="1"/>
          <w:numId w:val="13"/>
        </w:numPr>
        <w:ind w:left="1134"/>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dane kontaktowe;</w:t>
      </w:r>
    </w:p>
    <w:p w14:paraId="057F22F1" w14:textId="77777777" w:rsidR="00743838" w:rsidRDefault="00743838" w:rsidP="00743838">
      <w:pPr>
        <w:pStyle w:val="Akapitzlist"/>
        <w:numPr>
          <w:ilvl w:val="1"/>
          <w:numId w:val="13"/>
        </w:numPr>
        <w:ind w:left="1134"/>
        <w:jc w:val="both"/>
        <w:rPr>
          <w:rFonts w:ascii="Times New Roman" w:eastAsia="Times New Roman" w:hAnsi="Times New Roman" w:cs="Times New Roman"/>
          <w:sz w:val="24"/>
          <w:szCs w:val="24"/>
          <w:lang w:eastAsia="en-US"/>
        </w:rPr>
      </w:pPr>
      <w:r w:rsidRPr="01C15127">
        <w:rPr>
          <w:rFonts w:ascii="Times New Roman" w:eastAsia="Times New Roman" w:hAnsi="Times New Roman" w:cs="Times New Roman"/>
          <w:sz w:val="24"/>
          <w:szCs w:val="24"/>
        </w:rPr>
        <w:t xml:space="preserve">opis konkretnej sytuacji, działania lub okoliczności stwarzających możliwość wystąpienia naruszenia </w:t>
      </w:r>
      <w:r w:rsidRPr="01C15127">
        <w:rPr>
          <w:rFonts w:ascii="Times New Roman" w:eastAsia="Times New Roman" w:hAnsi="Times New Roman" w:cs="Times New Roman"/>
          <w:sz w:val="24"/>
          <w:szCs w:val="24"/>
          <w:lang w:eastAsia="en-US"/>
        </w:rPr>
        <w:t>prawa lub zaniechania niezgodnego z prawem lub mającego na celu obejście prawa;</w:t>
      </w:r>
    </w:p>
    <w:p w14:paraId="796C30F1" w14:textId="77777777" w:rsidR="00743838" w:rsidRDefault="00743838" w:rsidP="00743838">
      <w:pPr>
        <w:pStyle w:val="Akapitzlist"/>
        <w:numPr>
          <w:ilvl w:val="1"/>
          <w:numId w:val="13"/>
        </w:numPr>
        <w:ind w:left="1134"/>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 xml:space="preserve">wskazanie osoby (osób), </w:t>
      </w:r>
      <w:r w:rsidRPr="01C15127">
        <w:rPr>
          <w:rFonts w:ascii="Times New Roman" w:eastAsia="Times New Roman" w:hAnsi="Times New Roman" w:cs="Times New Roman"/>
          <w:color w:val="000000" w:themeColor="text1"/>
          <w:sz w:val="24"/>
          <w:szCs w:val="24"/>
        </w:rPr>
        <w:t>która dopuściła się naruszenia prawa;</w:t>
      </w:r>
    </w:p>
    <w:p w14:paraId="469E92FF" w14:textId="77777777" w:rsidR="00743838" w:rsidRDefault="00743838" w:rsidP="00743838">
      <w:pPr>
        <w:pStyle w:val="Akapitzlist"/>
        <w:numPr>
          <w:ilvl w:val="1"/>
          <w:numId w:val="13"/>
        </w:numPr>
        <w:ind w:left="1134"/>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wskazanie ewentualnych świadków naruszenia;</w:t>
      </w:r>
    </w:p>
    <w:p w14:paraId="4C7A2DCF" w14:textId="77777777" w:rsidR="00743838" w:rsidRDefault="00743838" w:rsidP="00743838">
      <w:pPr>
        <w:pStyle w:val="Akapitzlist"/>
        <w:numPr>
          <w:ilvl w:val="1"/>
          <w:numId w:val="13"/>
        </w:numPr>
        <w:ind w:left="1134"/>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 xml:space="preserve">podpis zgłaszającego. </w:t>
      </w:r>
    </w:p>
    <w:p w14:paraId="063C2AA1" w14:textId="77777777" w:rsidR="00743838" w:rsidRDefault="00743838" w:rsidP="00743838">
      <w:pPr>
        <w:pStyle w:val="Akapitzlist"/>
        <w:numPr>
          <w:ilvl w:val="0"/>
          <w:numId w:val="11"/>
        </w:numPr>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Zgłaszający może dołączyć do zgłoszenia wewnętrznego dowody na poparcie opisywanego naruszenia prawa, wykaz świadków opisywanego naruszenia prawa.</w:t>
      </w:r>
    </w:p>
    <w:p w14:paraId="4D3C2074" w14:textId="77777777" w:rsidR="00743838" w:rsidRPr="00F42A53" w:rsidRDefault="00743838" w:rsidP="00743838">
      <w:pPr>
        <w:pStyle w:val="Akapitzlist"/>
        <w:numPr>
          <w:ilvl w:val="0"/>
          <w:numId w:val="11"/>
        </w:numPr>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 xml:space="preserve">W przypadku, gdy informacja o naruszeniu prawa została przyjęta przez nieupoważnionego pracownika </w:t>
      </w:r>
      <w:r>
        <w:rPr>
          <w:rFonts w:ascii="Times New Roman" w:eastAsia="Times New Roman" w:hAnsi="Times New Roman" w:cs="Times New Roman"/>
          <w:sz w:val="24"/>
          <w:szCs w:val="24"/>
        </w:rPr>
        <w:t>PSSE w Żyrardowie</w:t>
      </w:r>
      <w:r w:rsidRPr="01C15127">
        <w:rPr>
          <w:rFonts w:ascii="Times New Roman" w:eastAsia="Times New Roman" w:hAnsi="Times New Roman" w:cs="Times New Roman"/>
          <w:sz w:val="24"/>
          <w:szCs w:val="24"/>
        </w:rPr>
        <w:t xml:space="preserve"> lub wszedł on w posiadanie takiej informacji przypadkowo, jest on zobowiązany do:</w:t>
      </w:r>
    </w:p>
    <w:p w14:paraId="16B5E44D" w14:textId="77777777" w:rsidR="00743838" w:rsidRDefault="00743838" w:rsidP="00743838">
      <w:pPr>
        <w:pStyle w:val="PKTpunkt"/>
        <w:numPr>
          <w:ilvl w:val="0"/>
          <w:numId w:val="35"/>
        </w:numPr>
        <w:spacing w:line="240" w:lineRule="auto"/>
        <w:ind w:left="1417" w:hanging="709"/>
        <w:rPr>
          <w:rFonts w:ascii="Times New Roman" w:eastAsia="Times New Roman" w:hAnsi="Times New Roman" w:cs="Times New Roman"/>
          <w:szCs w:val="24"/>
        </w:rPr>
      </w:pPr>
      <w:r w:rsidRPr="01C15127">
        <w:rPr>
          <w:rFonts w:ascii="Times New Roman" w:eastAsia="Times New Roman" w:hAnsi="Times New Roman" w:cs="Times New Roman"/>
          <w:szCs w:val="24"/>
        </w:rPr>
        <w:t>nieujawniania informacji mogących skutkować ustaleniem tożsamości sygnalisty lub osoby, której dotyczy informacja o naruszeniu prawa;</w:t>
      </w:r>
    </w:p>
    <w:p w14:paraId="5B040F80" w14:textId="77777777" w:rsidR="00743838" w:rsidRPr="00404D3B" w:rsidRDefault="00743838" w:rsidP="00743838">
      <w:pPr>
        <w:pStyle w:val="PKTpunkt"/>
        <w:numPr>
          <w:ilvl w:val="0"/>
          <w:numId w:val="35"/>
        </w:numPr>
        <w:spacing w:line="240" w:lineRule="auto"/>
        <w:ind w:left="1417" w:hanging="709"/>
        <w:rPr>
          <w:rFonts w:ascii="Times New Roman" w:eastAsia="Times New Roman" w:hAnsi="Times New Roman" w:cs="Times New Roman"/>
          <w:szCs w:val="24"/>
        </w:rPr>
      </w:pPr>
      <w:r w:rsidRPr="00843B93">
        <w:rPr>
          <w:rFonts w:ascii="Times New Roman" w:eastAsia="Times New Roman" w:hAnsi="Times New Roman" w:cs="Times New Roman"/>
          <w:szCs w:val="24"/>
        </w:rPr>
        <w:t>niezwłocznego przekazania informacji o naruszeniu prawa osobie upoważnionej.</w:t>
      </w:r>
    </w:p>
    <w:p w14:paraId="45D37DD0" w14:textId="77777777" w:rsidR="00743838" w:rsidRDefault="00743838" w:rsidP="00743838">
      <w:pPr>
        <w:jc w:val="both"/>
        <w:rPr>
          <w:rFonts w:ascii="Times New Roman" w:eastAsia="Times New Roman" w:hAnsi="Times New Roman" w:cs="Times New Roman"/>
          <w:b/>
          <w:bCs/>
          <w:sz w:val="24"/>
          <w:szCs w:val="24"/>
        </w:rPr>
      </w:pPr>
    </w:p>
    <w:p w14:paraId="5D8E6602" w14:textId="77777777" w:rsidR="00743838" w:rsidRDefault="00743838" w:rsidP="00743838">
      <w:pPr>
        <w:pStyle w:val="Akapitzlist"/>
        <w:numPr>
          <w:ilvl w:val="0"/>
          <w:numId w:val="1"/>
        </w:numPr>
        <w:jc w:val="center"/>
        <w:rPr>
          <w:rFonts w:ascii="Times New Roman" w:eastAsia="Times New Roman" w:hAnsi="Times New Roman" w:cs="Times New Roman"/>
          <w:b/>
          <w:bCs/>
          <w:sz w:val="24"/>
          <w:szCs w:val="24"/>
        </w:rPr>
      </w:pPr>
      <w:r w:rsidRPr="01C15127">
        <w:rPr>
          <w:rFonts w:ascii="Times New Roman" w:eastAsia="Times New Roman" w:hAnsi="Times New Roman" w:cs="Times New Roman"/>
          <w:b/>
          <w:bCs/>
          <w:sz w:val="24"/>
          <w:szCs w:val="24"/>
        </w:rPr>
        <w:t>Rejestracja zgłoszeń</w:t>
      </w:r>
    </w:p>
    <w:p w14:paraId="3AEC4593" w14:textId="77777777" w:rsidR="00743838" w:rsidRDefault="00743838" w:rsidP="00743838">
      <w:pPr>
        <w:ind w:left="360"/>
        <w:jc w:val="both"/>
        <w:rPr>
          <w:rFonts w:ascii="Times New Roman" w:eastAsia="Times New Roman" w:hAnsi="Times New Roman" w:cs="Times New Roman"/>
          <w:b/>
          <w:bCs/>
          <w:sz w:val="24"/>
          <w:szCs w:val="24"/>
        </w:rPr>
      </w:pPr>
    </w:p>
    <w:p w14:paraId="1535F2FE" w14:textId="77777777" w:rsidR="00743838" w:rsidRDefault="00743838" w:rsidP="00743838">
      <w:pPr>
        <w:pStyle w:val="Akapitzlist"/>
        <w:numPr>
          <w:ilvl w:val="0"/>
          <w:numId w:val="14"/>
        </w:numPr>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 xml:space="preserve">Osobą odpowiedzialną za przyjmowanie zgłoszeń wewnętrznych w </w:t>
      </w:r>
      <w:r>
        <w:rPr>
          <w:rFonts w:ascii="Times New Roman" w:eastAsia="Times New Roman" w:hAnsi="Times New Roman" w:cs="Times New Roman"/>
          <w:sz w:val="24"/>
          <w:szCs w:val="24"/>
        </w:rPr>
        <w:t>PSSE</w:t>
      </w:r>
      <w:r w:rsidRPr="01C1512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r>
      <w:r w:rsidRPr="01C15127">
        <w:rPr>
          <w:rFonts w:ascii="Times New Roman" w:eastAsia="Times New Roman" w:hAnsi="Times New Roman" w:cs="Times New Roman"/>
          <w:sz w:val="24"/>
          <w:szCs w:val="24"/>
        </w:rPr>
        <w:t xml:space="preserve">w </w:t>
      </w:r>
      <w:r>
        <w:rPr>
          <w:rFonts w:ascii="Times New Roman" w:eastAsia="Times New Roman" w:hAnsi="Times New Roman" w:cs="Times New Roman"/>
          <w:sz w:val="24"/>
          <w:szCs w:val="24"/>
        </w:rPr>
        <w:t>Żyrardowie</w:t>
      </w:r>
      <w:r w:rsidRPr="01C15127">
        <w:rPr>
          <w:rFonts w:ascii="Times New Roman" w:eastAsia="Times New Roman" w:hAnsi="Times New Roman" w:cs="Times New Roman"/>
          <w:sz w:val="24"/>
          <w:szCs w:val="24"/>
        </w:rPr>
        <w:t xml:space="preserve"> jest </w:t>
      </w:r>
      <w:r>
        <w:rPr>
          <w:rFonts w:ascii="Times New Roman" w:eastAsia="Times New Roman" w:hAnsi="Times New Roman" w:cs="Times New Roman"/>
          <w:sz w:val="24"/>
          <w:szCs w:val="24"/>
        </w:rPr>
        <w:t>K</w:t>
      </w:r>
      <w:r w:rsidRPr="01C15127">
        <w:rPr>
          <w:rFonts w:ascii="Times New Roman" w:eastAsia="Times New Roman" w:hAnsi="Times New Roman" w:cs="Times New Roman"/>
          <w:sz w:val="24"/>
          <w:szCs w:val="24"/>
        </w:rPr>
        <w:t>oordynator ds. sygnalistów, który realizuje przypisane mu czynności, poprzez:</w:t>
      </w:r>
    </w:p>
    <w:p w14:paraId="51B7C4E7" w14:textId="77777777" w:rsidR="00743838" w:rsidRDefault="00743838" w:rsidP="00743838">
      <w:pPr>
        <w:pStyle w:val="Akapitzlist"/>
        <w:numPr>
          <w:ilvl w:val="0"/>
          <w:numId w:val="15"/>
        </w:numPr>
        <w:ind w:left="1134"/>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przyjmowanie zgłoszeń;</w:t>
      </w:r>
    </w:p>
    <w:p w14:paraId="1209A877" w14:textId="77777777" w:rsidR="00743838" w:rsidRDefault="00743838" w:rsidP="00743838">
      <w:pPr>
        <w:pStyle w:val="Akapitzlist"/>
        <w:numPr>
          <w:ilvl w:val="0"/>
          <w:numId w:val="15"/>
        </w:numPr>
        <w:ind w:left="1134"/>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prowadzenie rejestru zgłoszeń;</w:t>
      </w:r>
    </w:p>
    <w:p w14:paraId="179088D7" w14:textId="77777777" w:rsidR="00743838" w:rsidRDefault="00743838" w:rsidP="00743838">
      <w:pPr>
        <w:pStyle w:val="Akapitzlist"/>
        <w:numPr>
          <w:ilvl w:val="0"/>
          <w:numId w:val="15"/>
        </w:numPr>
        <w:ind w:left="1134"/>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potwierdzanie zgłaszającemu przyjęcia zgłoszenia;</w:t>
      </w:r>
    </w:p>
    <w:p w14:paraId="1EDE6F02" w14:textId="77777777" w:rsidR="00743838" w:rsidRDefault="00743838" w:rsidP="00743838">
      <w:pPr>
        <w:pStyle w:val="Akapitzlist"/>
        <w:numPr>
          <w:ilvl w:val="0"/>
          <w:numId w:val="15"/>
        </w:numPr>
        <w:ind w:left="1134"/>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zapewnienie rozpatrzenia zgłoszenia;</w:t>
      </w:r>
    </w:p>
    <w:p w14:paraId="56555D77" w14:textId="77777777" w:rsidR="00743838" w:rsidRDefault="00743838" w:rsidP="00743838">
      <w:pPr>
        <w:pStyle w:val="Akapitzlist"/>
        <w:numPr>
          <w:ilvl w:val="0"/>
          <w:numId w:val="15"/>
        </w:numPr>
        <w:ind w:left="1134"/>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 xml:space="preserve">wstępną weryfikację zgłoszenia, komunikację z sygnalistą, w tym występowanie </w:t>
      </w:r>
      <w:r>
        <w:rPr>
          <w:rFonts w:ascii="Times New Roman" w:eastAsia="Times New Roman" w:hAnsi="Times New Roman" w:cs="Times New Roman"/>
          <w:sz w:val="24"/>
          <w:szCs w:val="24"/>
        </w:rPr>
        <w:br/>
      </w:r>
      <w:r w:rsidRPr="01C15127">
        <w:rPr>
          <w:rFonts w:ascii="Times New Roman" w:eastAsia="Times New Roman" w:hAnsi="Times New Roman" w:cs="Times New Roman"/>
          <w:sz w:val="24"/>
          <w:szCs w:val="24"/>
        </w:rPr>
        <w:t>o dodatkowe informacje i przekazywanie sygnaliście informacji zwrotnej;</w:t>
      </w:r>
    </w:p>
    <w:p w14:paraId="23EF91D9" w14:textId="77777777" w:rsidR="00743838" w:rsidRDefault="00743838" w:rsidP="00743838">
      <w:pPr>
        <w:pStyle w:val="Akapitzlist"/>
        <w:numPr>
          <w:ilvl w:val="0"/>
          <w:numId w:val="15"/>
        </w:numPr>
        <w:ind w:left="1134"/>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lastRenderedPageBreak/>
        <w:t xml:space="preserve">przekazywanie informacji o zgłoszeniu wewnętrznym do </w:t>
      </w:r>
      <w:r>
        <w:rPr>
          <w:rFonts w:ascii="Times New Roman" w:eastAsia="Times New Roman" w:hAnsi="Times New Roman" w:cs="Times New Roman"/>
          <w:sz w:val="24"/>
          <w:szCs w:val="24"/>
        </w:rPr>
        <w:t>Komisj</w:t>
      </w:r>
      <w:r w:rsidRPr="01C15127">
        <w:rPr>
          <w:rFonts w:ascii="Times New Roman" w:eastAsia="Times New Roman" w:hAnsi="Times New Roman" w:cs="Times New Roman"/>
          <w:sz w:val="24"/>
          <w:szCs w:val="24"/>
        </w:rPr>
        <w:t xml:space="preserve">i celem weryfikacji zgłoszenia wewnętrznego i oceny prawdziwości zarzutów zawartych </w:t>
      </w:r>
      <w:r>
        <w:rPr>
          <w:rFonts w:ascii="Times New Roman" w:eastAsia="Times New Roman" w:hAnsi="Times New Roman" w:cs="Times New Roman"/>
          <w:sz w:val="24"/>
          <w:szCs w:val="24"/>
        </w:rPr>
        <w:br/>
      </w:r>
      <w:r w:rsidRPr="01C15127">
        <w:rPr>
          <w:rFonts w:ascii="Times New Roman" w:eastAsia="Times New Roman" w:hAnsi="Times New Roman" w:cs="Times New Roman"/>
          <w:sz w:val="24"/>
          <w:szCs w:val="24"/>
        </w:rPr>
        <w:t>w tym zgłoszeniu, spełnienie obowiązku informacyjnego zgodnie z art. 13 oraz art. 14 RODO wobec:</w:t>
      </w:r>
    </w:p>
    <w:p w14:paraId="38BAEFB9" w14:textId="77777777" w:rsidR="00743838" w:rsidRDefault="00743838" w:rsidP="00743838">
      <w:pPr>
        <w:pStyle w:val="Akapitzlist"/>
        <w:numPr>
          <w:ilvl w:val="0"/>
          <w:numId w:val="16"/>
        </w:numPr>
        <w:ind w:left="1560"/>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sygnalisty;</w:t>
      </w:r>
      <w:r>
        <w:tab/>
      </w:r>
    </w:p>
    <w:p w14:paraId="768B6764" w14:textId="77777777" w:rsidR="00743838" w:rsidRDefault="00743838" w:rsidP="00743838">
      <w:pPr>
        <w:pStyle w:val="Akapitzlist"/>
        <w:numPr>
          <w:ilvl w:val="0"/>
          <w:numId w:val="16"/>
        </w:numPr>
        <w:ind w:left="1560"/>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 xml:space="preserve">osób, których dotyczy zgłoszenie; </w:t>
      </w:r>
    </w:p>
    <w:p w14:paraId="5D0A69B4" w14:textId="77777777" w:rsidR="00743838" w:rsidRDefault="00743838" w:rsidP="00743838">
      <w:pPr>
        <w:pStyle w:val="Akapitzlist"/>
        <w:numPr>
          <w:ilvl w:val="0"/>
          <w:numId w:val="16"/>
        </w:numPr>
        <w:ind w:left="1560"/>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osób trzecich (świadków naruszenia lub innych osób, które mogą być potencjalnie dotknięte skutkami zgłoszenia i zostali wskazani w zgłoszeniu);</w:t>
      </w:r>
    </w:p>
    <w:p w14:paraId="7385FA53" w14:textId="77777777" w:rsidR="00743838" w:rsidRDefault="00743838" w:rsidP="00743838">
      <w:pPr>
        <w:pStyle w:val="Akapitzlist"/>
        <w:numPr>
          <w:ilvl w:val="0"/>
          <w:numId w:val="15"/>
        </w:numPr>
        <w:ind w:left="1134"/>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uniemożliwienie uzyskania dostępu do informacji objętej zgłoszeniem wewnętrznym nieupoważnionym osobom;</w:t>
      </w:r>
    </w:p>
    <w:p w14:paraId="75E13D7B" w14:textId="77777777" w:rsidR="00743838" w:rsidRDefault="00743838" w:rsidP="00743838">
      <w:pPr>
        <w:pStyle w:val="Akapitzlist"/>
        <w:numPr>
          <w:ilvl w:val="0"/>
          <w:numId w:val="15"/>
        </w:numPr>
        <w:ind w:left="1134"/>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zapewnienie poufności tożsamości sygnalisty, osoby, której dotyczy zgłoszenie oraz osoby trzeciej wskazanej w zgłoszeniu; ochrona poufności obejmuje informacje, na podstawie których można bezpośrednio lub pośrednio zidentyfikować tożsamość sygnalisty, osoby której dotyczy zgłoszenie oraz osoby trzeciej wskazanej w zgłoszeniu;</w:t>
      </w:r>
    </w:p>
    <w:p w14:paraId="5D009749" w14:textId="77777777" w:rsidR="00743838" w:rsidRDefault="00743838" w:rsidP="00743838">
      <w:pPr>
        <w:pStyle w:val="Akapitzlist"/>
        <w:numPr>
          <w:ilvl w:val="0"/>
          <w:numId w:val="14"/>
        </w:numPr>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 xml:space="preserve">Osobą zastępującą </w:t>
      </w:r>
      <w:r>
        <w:rPr>
          <w:rFonts w:ascii="Times New Roman" w:eastAsia="Times New Roman" w:hAnsi="Times New Roman" w:cs="Times New Roman"/>
          <w:sz w:val="24"/>
          <w:szCs w:val="24"/>
        </w:rPr>
        <w:t>K</w:t>
      </w:r>
      <w:r w:rsidRPr="01C15127">
        <w:rPr>
          <w:rFonts w:ascii="Times New Roman" w:eastAsia="Times New Roman" w:hAnsi="Times New Roman" w:cs="Times New Roman"/>
          <w:sz w:val="24"/>
          <w:szCs w:val="24"/>
        </w:rPr>
        <w:t xml:space="preserve">oordynatora ds. sygnalistów podczas jego nieobecności jest </w:t>
      </w:r>
      <w:r>
        <w:rPr>
          <w:rFonts w:ascii="Times New Roman" w:eastAsia="Times New Roman" w:hAnsi="Times New Roman" w:cs="Times New Roman"/>
          <w:sz w:val="24"/>
          <w:szCs w:val="24"/>
        </w:rPr>
        <w:t>Zastępca koordynatora ds. sygnalistów</w:t>
      </w:r>
      <w:r w:rsidRPr="01C15127">
        <w:rPr>
          <w:rFonts w:ascii="Times New Roman" w:eastAsia="Times New Roman" w:hAnsi="Times New Roman" w:cs="Times New Roman"/>
          <w:sz w:val="24"/>
          <w:szCs w:val="24"/>
        </w:rPr>
        <w:t xml:space="preserve"> wyznaczon</w:t>
      </w:r>
      <w:r>
        <w:rPr>
          <w:rFonts w:ascii="Times New Roman" w:eastAsia="Times New Roman" w:hAnsi="Times New Roman" w:cs="Times New Roman"/>
          <w:sz w:val="24"/>
          <w:szCs w:val="24"/>
        </w:rPr>
        <w:t>y</w:t>
      </w:r>
      <w:r w:rsidRPr="01C15127">
        <w:rPr>
          <w:rFonts w:ascii="Times New Roman" w:eastAsia="Times New Roman" w:hAnsi="Times New Roman" w:cs="Times New Roman"/>
          <w:sz w:val="24"/>
          <w:szCs w:val="24"/>
        </w:rPr>
        <w:t xml:space="preserve"> przez Dyrektora </w:t>
      </w:r>
      <w:r>
        <w:rPr>
          <w:rFonts w:ascii="Times New Roman" w:eastAsia="Times New Roman" w:hAnsi="Times New Roman" w:cs="Times New Roman"/>
          <w:sz w:val="24"/>
          <w:szCs w:val="24"/>
        </w:rPr>
        <w:t xml:space="preserve">PSSE </w:t>
      </w:r>
      <w:r w:rsidRPr="01C1512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r>
      <w:r w:rsidRPr="01C15127">
        <w:rPr>
          <w:rFonts w:ascii="Times New Roman" w:eastAsia="Times New Roman" w:hAnsi="Times New Roman" w:cs="Times New Roman"/>
          <w:sz w:val="24"/>
          <w:szCs w:val="24"/>
        </w:rPr>
        <w:t xml:space="preserve">w </w:t>
      </w:r>
      <w:r>
        <w:rPr>
          <w:rFonts w:ascii="Times New Roman" w:eastAsia="Times New Roman" w:hAnsi="Times New Roman" w:cs="Times New Roman"/>
          <w:sz w:val="24"/>
          <w:szCs w:val="24"/>
        </w:rPr>
        <w:t>Żyrardowie</w:t>
      </w:r>
      <w:r w:rsidRPr="01C15127">
        <w:rPr>
          <w:rFonts w:ascii="Times New Roman" w:eastAsia="Times New Roman" w:hAnsi="Times New Roman" w:cs="Times New Roman"/>
          <w:sz w:val="24"/>
          <w:szCs w:val="24"/>
        </w:rPr>
        <w:t>, któr</w:t>
      </w:r>
      <w:r>
        <w:rPr>
          <w:rFonts w:ascii="Times New Roman" w:eastAsia="Times New Roman" w:hAnsi="Times New Roman" w:cs="Times New Roman"/>
          <w:sz w:val="24"/>
          <w:szCs w:val="24"/>
        </w:rPr>
        <w:t>y</w:t>
      </w:r>
      <w:r w:rsidRPr="01C15127">
        <w:rPr>
          <w:rFonts w:ascii="Times New Roman" w:eastAsia="Times New Roman" w:hAnsi="Times New Roman" w:cs="Times New Roman"/>
          <w:sz w:val="24"/>
          <w:szCs w:val="24"/>
        </w:rPr>
        <w:t xml:space="preserve"> w przypadku zastępstwa wykonuje wszystkie czynności przypisane </w:t>
      </w:r>
      <w:r>
        <w:rPr>
          <w:rFonts w:ascii="Times New Roman" w:eastAsia="Times New Roman" w:hAnsi="Times New Roman" w:cs="Times New Roman"/>
          <w:sz w:val="24"/>
          <w:szCs w:val="24"/>
        </w:rPr>
        <w:t>K</w:t>
      </w:r>
      <w:r w:rsidRPr="01C15127">
        <w:rPr>
          <w:rFonts w:ascii="Times New Roman" w:eastAsia="Times New Roman" w:hAnsi="Times New Roman" w:cs="Times New Roman"/>
          <w:sz w:val="24"/>
          <w:szCs w:val="24"/>
        </w:rPr>
        <w:t>oordynatorowi w niniejszej Procedurze.</w:t>
      </w:r>
    </w:p>
    <w:p w14:paraId="7AB8B23E" w14:textId="77777777" w:rsidR="00743838" w:rsidRDefault="00743838" w:rsidP="00743838">
      <w:pPr>
        <w:pStyle w:val="Akapitzlist"/>
        <w:numPr>
          <w:ilvl w:val="0"/>
          <w:numId w:val="14"/>
        </w:numPr>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 xml:space="preserve">Po wpłynięciu zgłoszenia </w:t>
      </w:r>
      <w:r>
        <w:rPr>
          <w:rFonts w:ascii="Times New Roman" w:eastAsia="Times New Roman" w:hAnsi="Times New Roman" w:cs="Times New Roman"/>
          <w:sz w:val="24"/>
          <w:szCs w:val="24"/>
        </w:rPr>
        <w:t>K</w:t>
      </w:r>
      <w:r w:rsidRPr="01C15127">
        <w:rPr>
          <w:rFonts w:ascii="Times New Roman" w:eastAsia="Times New Roman" w:hAnsi="Times New Roman" w:cs="Times New Roman"/>
          <w:sz w:val="24"/>
          <w:szCs w:val="24"/>
        </w:rPr>
        <w:t xml:space="preserve">oordynator ds. sygnalistów dokonuje wstępnej weryfikacji zgłoszenia. </w:t>
      </w:r>
    </w:p>
    <w:p w14:paraId="1A9AF5DA" w14:textId="77777777" w:rsidR="00743838" w:rsidRDefault="00743838" w:rsidP="00743838">
      <w:pPr>
        <w:pStyle w:val="Akapitzlist"/>
        <w:numPr>
          <w:ilvl w:val="0"/>
          <w:numId w:val="14"/>
        </w:numPr>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 xml:space="preserve">Jeżeli zgłoszenie spełnia wymagania ustawy o ochronie sygnalistów i niniejszej Procedury </w:t>
      </w:r>
      <w:r>
        <w:rPr>
          <w:rFonts w:ascii="Times New Roman" w:eastAsia="Times New Roman" w:hAnsi="Times New Roman" w:cs="Times New Roman"/>
          <w:sz w:val="24"/>
          <w:szCs w:val="24"/>
        </w:rPr>
        <w:t>K</w:t>
      </w:r>
      <w:r w:rsidRPr="01C15127">
        <w:rPr>
          <w:rFonts w:ascii="Times New Roman" w:eastAsia="Times New Roman" w:hAnsi="Times New Roman" w:cs="Times New Roman"/>
          <w:sz w:val="24"/>
          <w:szCs w:val="24"/>
        </w:rPr>
        <w:t>oordynator ds. sygnalistów przekazuje zgłaszającemu, potwierdzenie przyjęcie zgłoszenia oraz nadania statusu sygnalisty w terminie 7 dni od dnia jego otrzymania, chyba że sygnalista nie podał adresu do kontaktu, na który należy przekazać potwierdzenie (adres korespondencyjny lub adres poczty elektronicznej). Wzór formularza potwierdzenia zgłoszenia stanowi załącznik nr 2 do Procedury.</w:t>
      </w:r>
    </w:p>
    <w:p w14:paraId="45D67374" w14:textId="77777777" w:rsidR="00743838" w:rsidRDefault="00743838" w:rsidP="00743838">
      <w:pPr>
        <w:pStyle w:val="Akapitzlist"/>
        <w:numPr>
          <w:ilvl w:val="0"/>
          <w:numId w:val="14"/>
        </w:numPr>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 xml:space="preserve">Jeżeli zgłoszenie nie spełnia wymagania ustawy i niniejszej Procedury </w:t>
      </w:r>
      <w:r>
        <w:rPr>
          <w:rFonts w:ascii="Times New Roman" w:eastAsia="Times New Roman" w:hAnsi="Times New Roman" w:cs="Times New Roman"/>
          <w:sz w:val="24"/>
          <w:szCs w:val="24"/>
        </w:rPr>
        <w:t>K</w:t>
      </w:r>
      <w:r w:rsidRPr="01C15127">
        <w:rPr>
          <w:rFonts w:ascii="Times New Roman" w:eastAsia="Times New Roman" w:hAnsi="Times New Roman" w:cs="Times New Roman"/>
          <w:sz w:val="24"/>
          <w:szCs w:val="24"/>
        </w:rPr>
        <w:t xml:space="preserve">oordynator </w:t>
      </w:r>
      <w:r>
        <w:rPr>
          <w:rFonts w:ascii="Times New Roman" w:eastAsia="Times New Roman" w:hAnsi="Times New Roman" w:cs="Times New Roman"/>
          <w:sz w:val="24"/>
          <w:szCs w:val="24"/>
        </w:rPr>
        <w:br/>
      </w:r>
      <w:r w:rsidRPr="01C15127">
        <w:rPr>
          <w:rFonts w:ascii="Times New Roman" w:eastAsia="Times New Roman" w:hAnsi="Times New Roman" w:cs="Times New Roman"/>
          <w:sz w:val="24"/>
          <w:szCs w:val="24"/>
        </w:rPr>
        <w:t xml:space="preserve">ds. sygnalistów przekazuje zgłaszającemu informację, że zgłoszenie nie podlega rozpatrzeniu w trybie ustawy, w terminie 7 dni od dnia jego otrzymania, chyba że zgłaszający nie podał adresu do kontaktu (adres korespondencyjny lub adres poczty elektronicznej). </w:t>
      </w:r>
    </w:p>
    <w:p w14:paraId="4F17F903" w14:textId="77777777" w:rsidR="00743838" w:rsidRDefault="00743838" w:rsidP="00743838">
      <w:pPr>
        <w:pStyle w:val="Akapitzlist"/>
        <w:numPr>
          <w:ilvl w:val="0"/>
          <w:numId w:val="14"/>
        </w:numPr>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Zgłaszający, którego zgłoszenie uznano za nierzetelne, złośliwe lub złożone w złej wierze, w szczególności stanowiące świadome pomówienie i /lub wprowadzające celowo w błąd poprzez m.in. podanie nieprawdziwych danych, jest o tym fakcie informowany, a jego zgłoszenie odrzucone.</w:t>
      </w:r>
    </w:p>
    <w:p w14:paraId="65B8DA0E" w14:textId="77777777" w:rsidR="00743838" w:rsidRDefault="00743838" w:rsidP="00743838">
      <w:pPr>
        <w:pStyle w:val="Akapitzlist"/>
        <w:numPr>
          <w:ilvl w:val="0"/>
          <w:numId w:val="14"/>
        </w:numPr>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 xml:space="preserve">Jeżeli zachodzi konieczność uzyskania dodatkowych informacji związanych </w:t>
      </w:r>
      <w:r>
        <w:rPr>
          <w:rFonts w:ascii="Times New Roman" w:eastAsia="Times New Roman" w:hAnsi="Times New Roman" w:cs="Times New Roman"/>
          <w:sz w:val="24"/>
          <w:szCs w:val="24"/>
        </w:rPr>
        <w:br/>
      </w:r>
      <w:r w:rsidRPr="01C15127">
        <w:rPr>
          <w:rFonts w:ascii="Times New Roman" w:eastAsia="Times New Roman" w:hAnsi="Times New Roman" w:cs="Times New Roman"/>
          <w:sz w:val="24"/>
          <w:szCs w:val="24"/>
        </w:rPr>
        <w:t xml:space="preserve">z otrzymanym zgłoszeniem wewnętrznym, </w:t>
      </w:r>
      <w:r>
        <w:rPr>
          <w:rFonts w:ascii="Times New Roman" w:eastAsia="Times New Roman" w:hAnsi="Times New Roman" w:cs="Times New Roman"/>
          <w:sz w:val="24"/>
          <w:szCs w:val="24"/>
        </w:rPr>
        <w:t>K</w:t>
      </w:r>
      <w:r w:rsidRPr="01C15127">
        <w:rPr>
          <w:rFonts w:ascii="Times New Roman" w:eastAsia="Times New Roman" w:hAnsi="Times New Roman" w:cs="Times New Roman"/>
          <w:sz w:val="24"/>
          <w:szCs w:val="24"/>
        </w:rPr>
        <w:t>oordynator ds. sygnalistów może skontaktować się ze zgłaszającym poprzez wskazane dane kontaktowe na każdym etapie sprawy.</w:t>
      </w:r>
    </w:p>
    <w:p w14:paraId="7F922F7C" w14:textId="77777777" w:rsidR="00743838" w:rsidRDefault="00743838" w:rsidP="00743838">
      <w:pPr>
        <w:pStyle w:val="Akapitzlist"/>
        <w:numPr>
          <w:ilvl w:val="0"/>
          <w:numId w:val="14"/>
        </w:numPr>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 xml:space="preserve">Po wpłynięciu zgłoszenia wewnętrznego </w:t>
      </w:r>
      <w:r>
        <w:rPr>
          <w:rFonts w:ascii="Times New Roman" w:eastAsia="Times New Roman" w:hAnsi="Times New Roman" w:cs="Times New Roman"/>
          <w:sz w:val="24"/>
          <w:szCs w:val="24"/>
        </w:rPr>
        <w:t>K</w:t>
      </w:r>
      <w:r w:rsidRPr="01C15127">
        <w:rPr>
          <w:rFonts w:ascii="Times New Roman" w:eastAsia="Times New Roman" w:hAnsi="Times New Roman" w:cs="Times New Roman"/>
          <w:sz w:val="24"/>
          <w:szCs w:val="24"/>
        </w:rPr>
        <w:t>oordynator ds. sygnalistów dokonuje rejestracji zgłoszenia w rejestrze zgłoszeń wewnętrznych.</w:t>
      </w:r>
    </w:p>
    <w:p w14:paraId="2634B789" w14:textId="77777777" w:rsidR="00743838" w:rsidRDefault="00743838" w:rsidP="00743838">
      <w:pPr>
        <w:pStyle w:val="Akapitzlist"/>
        <w:numPr>
          <w:ilvl w:val="0"/>
          <w:numId w:val="14"/>
        </w:numPr>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Rejestr zgłoszeń wewnętrznych</w:t>
      </w:r>
      <w:r w:rsidRPr="01C15127">
        <w:rPr>
          <w:rFonts w:ascii="Times New Roman" w:eastAsia="Times New Roman" w:hAnsi="Times New Roman" w:cs="Times New Roman"/>
          <w:b/>
          <w:bCs/>
          <w:sz w:val="24"/>
          <w:szCs w:val="24"/>
        </w:rPr>
        <w:t xml:space="preserve"> </w:t>
      </w:r>
      <w:r w:rsidRPr="01C15127">
        <w:rPr>
          <w:rFonts w:ascii="Times New Roman" w:eastAsia="Times New Roman" w:hAnsi="Times New Roman" w:cs="Times New Roman"/>
          <w:sz w:val="24"/>
          <w:szCs w:val="24"/>
        </w:rPr>
        <w:t xml:space="preserve">prowadzony przez </w:t>
      </w:r>
      <w:r>
        <w:rPr>
          <w:rFonts w:ascii="Times New Roman" w:eastAsia="Times New Roman" w:hAnsi="Times New Roman" w:cs="Times New Roman"/>
          <w:sz w:val="24"/>
          <w:szCs w:val="24"/>
        </w:rPr>
        <w:t>K</w:t>
      </w:r>
      <w:r w:rsidRPr="01C15127">
        <w:rPr>
          <w:rFonts w:ascii="Times New Roman" w:eastAsia="Times New Roman" w:hAnsi="Times New Roman" w:cs="Times New Roman"/>
          <w:sz w:val="24"/>
          <w:szCs w:val="24"/>
        </w:rPr>
        <w:t>oordynatora ds. sygnalistów</w:t>
      </w:r>
      <w:r w:rsidRPr="01C15127">
        <w:rPr>
          <w:rFonts w:ascii="Times New Roman" w:eastAsia="Times New Roman" w:hAnsi="Times New Roman" w:cs="Times New Roman"/>
          <w:b/>
          <w:bCs/>
          <w:sz w:val="24"/>
          <w:szCs w:val="24"/>
        </w:rPr>
        <w:t xml:space="preserve"> </w:t>
      </w:r>
      <w:r w:rsidRPr="01C15127">
        <w:rPr>
          <w:rFonts w:ascii="Times New Roman" w:eastAsia="Times New Roman" w:hAnsi="Times New Roman" w:cs="Times New Roman"/>
          <w:sz w:val="24"/>
          <w:szCs w:val="24"/>
        </w:rPr>
        <w:t>zawiera:</w:t>
      </w:r>
    </w:p>
    <w:p w14:paraId="4F71D69D" w14:textId="77777777" w:rsidR="00743838" w:rsidRPr="00F42A53" w:rsidRDefault="00743838" w:rsidP="00743838">
      <w:pPr>
        <w:pStyle w:val="Akapitzlist"/>
        <w:numPr>
          <w:ilvl w:val="1"/>
          <w:numId w:val="17"/>
        </w:numPr>
        <w:tabs>
          <w:tab w:val="left" w:pos="1134"/>
        </w:tabs>
        <w:ind w:left="851" w:hanging="142"/>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 xml:space="preserve">numer zgłoszenia; </w:t>
      </w:r>
    </w:p>
    <w:p w14:paraId="5D4328B0" w14:textId="77777777" w:rsidR="00743838" w:rsidRDefault="00743838" w:rsidP="00743838">
      <w:pPr>
        <w:pStyle w:val="Akapitzlist"/>
        <w:numPr>
          <w:ilvl w:val="1"/>
          <w:numId w:val="17"/>
        </w:numPr>
        <w:ind w:left="1134"/>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przedmiot naruszenia prawa;</w:t>
      </w:r>
    </w:p>
    <w:p w14:paraId="747CD81A" w14:textId="77777777" w:rsidR="00743838" w:rsidRDefault="00743838" w:rsidP="00743838">
      <w:pPr>
        <w:pStyle w:val="Akapitzlist"/>
        <w:numPr>
          <w:ilvl w:val="1"/>
          <w:numId w:val="17"/>
        </w:numPr>
        <w:ind w:left="1134"/>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dane osobowe sygnalisty oraz osoby, której dotyczy zgłoszenie, niezbędne do identyfikacji tych osób;</w:t>
      </w:r>
    </w:p>
    <w:p w14:paraId="747B5A6C" w14:textId="77777777" w:rsidR="00743838" w:rsidRDefault="00743838" w:rsidP="00743838">
      <w:pPr>
        <w:pStyle w:val="Akapitzlist"/>
        <w:numPr>
          <w:ilvl w:val="1"/>
          <w:numId w:val="17"/>
        </w:numPr>
        <w:ind w:left="1134"/>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adres do kontaktu sygnalisty;</w:t>
      </w:r>
    </w:p>
    <w:p w14:paraId="3B48E08A" w14:textId="77777777" w:rsidR="00743838" w:rsidRDefault="00743838" w:rsidP="00743838">
      <w:pPr>
        <w:pStyle w:val="Akapitzlist"/>
        <w:numPr>
          <w:ilvl w:val="1"/>
          <w:numId w:val="17"/>
        </w:numPr>
        <w:ind w:left="1134"/>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datę dokonania zgłoszenia;</w:t>
      </w:r>
    </w:p>
    <w:p w14:paraId="75DAD8FC" w14:textId="77777777" w:rsidR="00743838" w:rsidRDefault="00743838" w:rsidP="00743838">
      <w:pPr>
        <w:pStyle w:val="Akapitzlist"/>
        <w:numPr>
          <w:ilvl w:val="1"/>
          <w:numId w:val="17"/>
        </w:numPr>
        <w:ind w:left="1134"/>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lastRenderedPageBreak/>
        <w:t>informację o podjętych działaniach następczych;</w:t>
      </w:r>
    </w:p>
    <w:p w14:paraId="67C326FE" w14:textId="77777777" w:rsidR="00743838" w:rsidRDefault="00743838" w:rsidP="00743838">
      <w:pPr>
        <w:pStyle w:val="Akapitzlist"/>
        <w:numPr>
          <w:ilvl w:val="1"/>
          <w:numId w:val="17"/>
        </w:numPr>
        <w:ind w:left="1134"/>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datę zakończenia sprawy;</w:t>
      </w:r>
    </w:p>
    <w:p w14:paraId="44BBCA65" w14:textId="77777777" w:rsidR="00743838" w:rsidRDefault="00743838" w:rsidP="00743838">
      <w:pPr>
        <w:pStyle w:val="Akapitzlist"/>
        <w:numPr>
          <w:ilvl w:val="1"/>
          <w:numId w:val="17"/>
        </w:numPr>
        <w:ind w:left="1134"/>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 xml:space="preserve">uwagi. </w:t>
      </w:r>
    </w:p>
    <w:p w14:paraId="735062A6" w14:textId="77777777" w:rsidR="00743838" w:rsidRDefault="00743838" w:rsidP="00743838">
      <w:pPr>
        <w:pStyle w:val="Akapitzlist"/>
        <w:numPr>
          <w:ilvl w:val="0"/>
          <w:numId w:val="14"/>
        </w:numPr>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 xml:space="preserve">Za prowadzenie rejestru naruszeń w </w:t>
      </w:r>
      <w:r>
        <w:rPr>
          <w:rFonts w:ascii="Times New Roman" w:eastAsia="Times New Roman" w:hAnsi="Times New Roman" w:cs="Times New Roman"/>
          <w:sz w:val="24"/>
          <w:szCs w:val="24"/>
        </w:rPr>
        <w:t>PSSE</w:t>
      </w:r>
      <w:r w:rsidRPr="01C15127">
        <w:rPr>
          <w:rFonts w:ascii="Times New Roman" w:eastAsia="Times New Roman" w:hAnsi="Times New Roman" w:cs="Times New Roman"/>
          <w:sz w:val="24"/>
          <w:szCs w:val="24"/>
        </w:rPr>
        <w:t xml:space="preserve"> w </w:t>
      </w:r>
      <w:r>
        <w:rPr>
          <w:rFonts w:ascii="Times New Roman" w:eastAsia="Times New Roman" w:hAnsi="Times New Roman" w:cs="Times New Roman"/>
          <w:sz w:val="24"/>
          <w:szCs w:val="24"/>
        </w:rPr>
        <w:t>Żyrardowie</w:t>
      </w:r>
      <w:r w:rsidRPr="01C15127">
        <w:rPr>
          <w:rFonts w:ascii="Times New Roman" w:eastAsia="Times New Roman" w:hAnsi="Times New Roman" w:cs="Times New Roman"/>
          <w:sz w:val="24"/>
          <w:szCs w:val="24"/>
        </w:rPr>
        <w:t xml:space="preserve"> odpowiada </w:t>
      </w:r>
      <w:r>
        <w:rPr>
          <w:rFonts w:ascii="Times New Roman" w:eastAsia="Times New Roman" w:hAnsi="Times New Roman" w:cs="Times New Roman"/>
          <w:sz w:val="24"/>
          <w:szCs w:val="24"/>
        </w:rPr>
        <w:t>K</w:t>
      </w:r>
      <w:r w:rsidRPr="01C15127">
        <w:rPr>
          <w:rFonts w:ascii="Times New Roman" w:eastAsia="Times New Roman" w:hAnsi="Times New Roman" w:cs="Times New Roman"/>
          <w:sz w:val="24"/>
          <w:szCs w:val="24"/>
        </w:rPr>
        <w:t xml:space="preserve">oordynator </w:t>
      </w:r>
      <w:r>
        <w:rPr>
          <w:rFonts w:ascii="Times New Roman" w:eastAsia="Times New Roman" w:hAnsi="Times New Roman" w:cs="Times New Roman"/>
          <w:sz w:val="24"/>
          <w:szCs w:val="24"/>
        </w:rPr>
        <w:br/>
      </w:r>
      <w:r w:rsidRPr="01C15127">
        <w:rPr>
          <w:rFonts w:ascii="Times New Roman" w:eastAsia="Times New Roman" w:hAnsi="Times New Roman" w:cs="Times New Roman"/>
          <w:sz w:val="24"/>
          <w:szCs w:val="24"/>
        </w:rPr>
        <w:t>ds. sygnalistów. Wzór rejestru stanowi załącznik nr 3 do Procedury.</w:t>
      </w:r>
    </w:p>
    <w:p w14:paraId="6DE571F6" w14:textId="77777777" w:rsidR="00743838" w:rsidRDefault="00743838" w:rsidP="00743838">
      <w:pPr>
        <w:pStyle w:val="Akapitzlist"/>
        <w:numPr>
          <w:ilvl w:val="0"/>
          <w:numId w:val="14"/>
        </w:numPr>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 xml:space="preserve">Poza prowadzeniem rejestru </w:t>
      </w:r>
      <w:r>
        <w:rPr>
          <w:rFonts w:ascii="Times New Roman" w:eastAsia="Times New Roman" w:hAnsi="Times New Roman" w:cs="Times New Roman"/>
          <w:sz w:val="24"/>
          <w:szCs w:val="24"/>
        </w:rPr>
        <w:t>K</w:t>
      </w:r>
      <w:r w:rsidRPr="01C15127">
        <w:rPr>
          <w:rFonts w:ascii="Times New Roman" w:eastAsia="Times New Roman" w:hAnsi="Times New Roman" w:cs="Times New Roman"/>
          <w:sz w:val="24"/>
          <w:szCs w:val="24"/>
        </w:rPr>
        <w:t xml:space="preserve">oordynator ds. sygnalistów przy zachowaniu zasad poufności jest zobowiązany do przechowywania wszelkich dowodów, dokumentów </w:t>
      </w:r>
      <w:r>
        <w:rPr>
          <w:rFonts w:ascii="Times New Roman" w:eastAsia="Times New Roman" w:hAnsi="Times New Roman" w:cs="Times New Roman"/>
          <w:sz w:val="24"/>
          <w:szCs w:val="24"/>
        </w:rPr>
        <w:br/>
      </w:r>
      <w:r w:rsidRPr="01C15127">
        <w:rPr>
          <w:rFonts w:ascii="Times New Roman" w:eastAsia="Times New Roman" w:hAnsi="Times New Roman" w:cs="Times New Roman"/>
          <w:sz w:val="24"/>
          <w:szCs w:val="24"/>
        </w:rPr>
        <w:t>i informacji zebranych w toku analizy oraz informacji dotyczących rozpatrzenia zgłoszenia przez okres 3 lat po zakończeniu roku kalendarzowego, w którym zakończono działania następcze.</w:t>
      </w:r>
    </w:p>
    <w:p w14:paraId="1651EDB8" w14:textId="77777777" w:rsidR="00743838" w:rsidRDefault="00743838" w:rsidP="00743838">
      <w:pPr>
        <w:rPr>
          <w:rFonts w:ascii="Times New Roman" w:eastAsia="Times New Roman" w:hAnsi="Times New Roman" w:cs="Times New Roman"/>
          <w:b/>
          <w:bCs/>
          <w:sz w:val="24"/>
          <w:szCs w:val="24"/>
        </w:rPr>
      </w:pPr>
    </w:p>
    <w:p w14:paraId="60196F5A" w14:textId="77777777" w:rsidR="00743838" w:rsidRDefault="00743838" w:rsidP="00743838">
      <w:pPr>
        <w:pStyle w:val="Akapitzlist"/>
        <w:numPr>
          <w:ilvl w:val="0"/>
          <w:numId w:val="1"/>
        </w:numPr>
        <w:jc w:val="center"/>
        <w:rPr>
          <w:rFonts w:ascii="Times New Roman" w:eastAsia="Times New Roman" w:hAnsi="Times New Roman" w:cs="Times New Roman"/>
          <w:b/>
          <w:bCs/>
          <w:sz w:val="24"/>
          <w:szCs w:val="24"/>
        </w:rPr>
      </w:pPr>
      <w:r w:rsidRPr="01C15127">
        <w:rPr>
          <w:rFonts w:ascii="Times New Roman" w:eastAsia="Times New Roman" w:hAnsi="Times New Roman" w:cs="Times New Roman"/>
          <w:b/>
          <w:bCs/>
          <w:sz w:val="24"/>
          <w:szCs w:val="24"/>
        </w:rPr>
        <w:t>Rozpatrywanie zgłoszeń</w:t>
      </w:r>
    </w:p>
    <w:p w14:paraId="4AD1C2C9" w14:textId="77777777" w:rsidR="00743838" w:rsidRDefault="00743838" w:rsidP="00743838">
      <w:pPr>
        <w:ind w:left="720"/>
        <w:rPr>
          <w:rFonts w:ascii="Times New Roman" w:eastAsia="Times New Roman" w:hAnsi="Times New Roman" w:cs="Times New Roman"/>
          <w:sz w:val="24"/>
          <w:szCs w:val="24"/>
        </w:rPr>
      </w:pPr>
    </w:p>
    <w:p w14:paraId="6C2A72DB" w14:textId="77777777" w:rsidR="00743838" w:rsidRPr="005A6F29" w:rsidRDefault="00743838" w:rsidP="00743838">
      <w:pPr>
        <w:pStyle w:val="Akapitzlist"/>
        <w:numPr>
          <w:ilvl w:val="3"/>
          <w:numId w:val="16"/>
        </w:numPr>
        <w:ind w:left="851" w:hanging="425"/>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 xml:space="preserve">Po potwierdzeniu przyjęcia zgłoszenia wewnętrznego </w:t>
      </w:r>
      <w:r>
        <w:rPr>
          <w:rFonts w:ascii="Times New Roman" w:eastAsia="Times New Roman" w:hAnsi="Times New Roman" w:cs="Times New Roman"/>
          <w:sz w:val="24"/>
          <w:szCs w:val="24"/>
        </w:rPr>
        <w:t>K</w:t>
      </w:r>
      <w:r w:rsidRPr="01C15127">
        <w:rPr>
          <w:rFonts w:ascii="Times New Roman" w:eastAsia="Times New Roman" w:hAnsi="Times New Roman" w:cs="Times New Roman"/>
          <w:sz w:val="24"/>
          <w:szCs w:val="24"/>
        </w:rPr>
        <w:t xml:space="preserve">oordynator ds. sygnalistów rozpatruje zgłoszenie wewnętrzne w celu ustalenia zasadności wskazanych okoliczności, podejmuje z zachowaniem należytej staranności przewidziane </w:t>
      </w:r>
      <w:r>
        <w:rPr>
          <w:rFonts w:ascii="Times New Roman" w:eastAsia="Times New Roman" w:hAnsi="Times New Roman" w:cs="Times New Roman"/>
          <w:sz w:val="24"/>
          <w:szCs w:val="24"/>
        </w:rPr>
        <w:br/>
      </w:r>
      <w:r w:rsidRPr="01C15127">
        <w:rPr>
          <w:rFonts w:ascii="Times New Roman" w:eastAsia="Times New Roman" w:hAnsi="Times New Roman" w:cs="Times New Roman"/>
          <w:sz w:val="24"/>
          <w:szCs w:val="24"/>
        </w:rPr>
        <w:t>w Procedurze działania następcze oraz przekazuje informację zwrotną zgłaszającemu.</w:t>
      </w:r>
    </w:p>
    <w:p w14:paraId="33853398" w14:textId="77777777" w:rsidR="00743838" w:rsidRDefault="00743838" w:rsidP="00743838">
      <w:pPr>
        <w:pStyle w:val="Akapitzlist"/>
        <w:numPr>
          <w:ilvl w:val="3"/>
          <w:numId w:val="16"/>
        </w:numPr>
        <w:ind w:left="709" w:hanging="283"/>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 xml:space="preserve">Koordynator ds. sygnalistów zobowiązany jest dokonać weryfikacji zgłoszenia </w:t>
      </w:r>
      <w:r>
        <w:rPr>
          <w:rFonts w:ascii="Times New Roman" w:eastAsia="Times New Roman" w:hAnsi="Times New Roman" w:cs="Times New Roman"/>
          <w:sz w:val="24"/>
          <w:szCs w:val="24"/>
        </w:rPr>
        <w:br/>
      </w:r>
      <w:r w:rsidRPr="01C15127">
        <w:rPr>
          <w:rFonts w:ascii="Times New Roman" w:eastAsia="Times New Roman" w:hAnsi="Times New Roman" w:cs="Times New Roman"/>
          <w:sz w:val="24"/>
          <w:szCs w:val="24"/>
        </w:rPr>
        <w:t xml:space="preserve">w szczególności poprzez: </w:t>
      </w:r>
    </w:p>
    <w:p w14:paraId="181927C3" w14:textId="77777777" w:rsidR="00743838" w:rsidRDefault="00743838" w:rsidP="00743838">
      <w:pPr>
        <w:pStyle w:val="Akapitzlist"/>
        <w:numPr>
          <w:ilvl w:val="0"/>
          <w:numId w:val="18"/>
        </w:numPr>
        <w:ind w:left="1134"/>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analizę informacji;</w:t>
      </w:r>
    </w:p>
    <w:p w14:paraId="181719A4" w14:textId="77777777" w:rsidR="00743838" w:rsidRDefault="00743838" w:rsidP="00743838">
      <w:pPr>
        <w:pStyle w:val="Akapitzlist"/>
        <w:numPr>
          <w:ilvl w:val="0"/>
          <w:numId w:val="18"/>
        </w:numPr>
        <w:ind w:left="1134"/>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wystąpienie do sygnalisty o uzupełnienie informacji;</w:t>
      </w:r>
    </w:p>
    <w:p w14:paraId="493F6C17" w14:textId="77777777" w:rsidR="00743838" w:rsidRDefault="00743838" w:rsidP="00743838">
      <w:pPr>
        <w:pStyle w:val="Akapitzlist"/>
        <w:numPr>
          <w:ilvl w:val="0"/>
          <w:numId w:val="18"/>
        </w:numPr>
        <w:ind w:left="1134"/>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rozmowy z innymi osobami mogącymi posiadać wiedzę w przedmiotowej sprawie, nawet jeżeli nie zostali wskazani przez sygnalistę.</w:t>
      </w:r>
    </w:p>
    <w:p w14:paraId="21227B16" w14:textId="77777777" w:rsidR="00743838" w:rsidRDefault="00743838" w:rsidP="00743838">
      <w:pPr>
        <w:pStyle w:val="Akapitzlist"/>
        <w:numPr>
          <w:ilvl w:val="3"/>
          <w:numId w:val="16"/>
        </w:numPr>
        <w:ind w:left="709"/>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W przypadku, gdy weryfikacja zgłoszenia wykaże, że zgłoszenie:</w:t>
      </w:r>
    </w:p>
    <w:p w14:paraId="42D8AE78" w14:textId="77777777" w:rsidR="00743838" w:rsidRDefault="00743838" w:rsidP="00743838">
      <w:pPr>
        <w:pStyle w:val="Akapitzlist"/>
        <w:numPr>
          <w:ilvl w:val="0"/>
          <w:numId w:val="19"/>
        </w:numPr>
        <w:ind w:left="1276" w:hanging="567"/>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jest w oczywisty sposób bezzasadne;</w:t>
      </w:r>
    </w:p>
    <w:p w14:paraId="0DAA0345" w14:textId="77777777" w:rsidR="00743838" w:rsidRDefault="00743838" w:rsidP="00743838">
      <w:pPr>
        <w:pStyle w:val="Akapitzlist"/>
        <w:numPr>
          <w:ilvl w:val="0"/>
          <w:numId w:val="19"/>
        </w:numPr>
        <w:ind w:left="1276" w:hanging="567"/>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nie stanowi naruszenia;</w:t>
      </w:r>
    </w:p>
    <w:p w14:paraId="4E4C2118" w14:textId="77777777" w:rsidR="00743838" w:rsidRPr="00081AA3" w:rsidRDefault="00743838" w:rsidP="00743838">
      <w:pPr>
        <w:pStyle w:val="Akapitzlist"/>
        <w:numPr>
          <w:ilvl w:val="0"/>
          <w:numId w:val="19"/>
        </w:numPr>
        <w:ind w:left="1276" w:hanging="567"/>
        <w:jc w:val="both"/>
        <w:rPr>
          <w:rFonts w:ascii="Times New Roman" w:eastAsia="Times New Roman" w:hAnsi="Times New Roman" w:cs="Times New Roman"/>
          <w:sz w:val="24"/>
          <w:szCs w:val="24"/>
        </w:rPr>
      </w:pPr>
      <w:r w:rsidRPr="00081AA3">
        <w:rPr>
          <w:rFonts w:ascii="Times New Roman" w:eastAsia="Times New Roman" w:hAnsi="Times New Roman" w:cs="Times New Roman"/>
          <w:sz w:val="24"/>
          <w:szCs w:val="24"/>
        </w:rPr>
        <w:t>przekazane jest w sposób uniemożliwiający prowadzenie postępowania z uwagi na zakres przekazanych w nim informacji, a ich uzupełnienie jest niemożliwe</w:t>
      </w:r>
      <w:r>
        <w:rPr>
          <w:rFonts w:ascii="Times New Roman" w:eastAsia="Times New Roman" w:hAnsi="Times New Roman" w:cs="Times New Roman"/>
          <w:sz w:val="24"/>
          <w:szCs w:val="24"/>
        </w:rPr>
        <w:t xml:space="preserve"> </w:t>
      </w:r>
      <w:r w:rsidRPr="00081AA3">
        <w:rPr>
          <w:rFonts w:ascii="Times New Roman" w:eastAsia="Times New Roman" w:hAnsi="Times New Roman" w:cs="Times New Roman"/>
          <w:sz w:val="24"/>
          <w:szCs w:val="24"/>
        </w:rPr>
        <w:t xml:space="preserve">oraz okoliczności sprawy bezsprzecznie wskazują na działanie zgłaszającego w złej wierze, nie wszczyna się działań następczych, a zgłoszenie zostaje zamknięte </w:t>
      </w:r>
      <w:r>
        <w:rPr>
          <w:rFonts w:ascii="Times New Roman" w:eastAsia="Times New Roman" w:hAnsi="Times New Roman" w:cs="Times New Roman"/>
          <w:sz w:val="24"/>
          <w:szCs w:val="24"/>
        </w:rPr>
        <w:br/>
      </w:r>
      <w:r w:rsidRPr="00081AA3">
        <w:rPr>
          <w:rFonts w:ascii="Times New Roman" w:eastAsia="Times New Roman" w:hAnsi="Times New Roman" w:cs="Times New Roman"/>
          <w:sz w:val="24"/>
          <w:szCs w:val="24"/>
        </w:rPr>
        <w:t xml:space="preserve">na etapie czynności weryfikacyjnych. </w:t>
      </w:r>
    </w:p>
    <w:p w14:paraId="599E63F1" w14:textId="77777777" w:rsidR="00743838" w:rsidRDefault="00743838" w:rsidP="00743838">
      <w:pPr>
        <w:pStyle w:val="Akapitzlist"/>
        <w:numPr>
          <w:ilvl w:val="3"/>
          <w:numId w:val="16"/>
        </w:numPr>
        <w:ind w:left="709"/>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 xml:space="preserve">Z każdego zamkniętego zgłoszenia na etapie czynności weryfikacyjnych sporządzana jest notatka określająca czynności dokonane w ramach danego postępowania i jego rezultat. Notatka nie zawiera danych osobowych osoby zgłaszającej i jest dołączana </w:t>
      </w:r>
      <w:r>
        <w:rPr>
          <w:rFonts w:ascii="Times New Roman" w:eastAsia="Times New Roman" w:hAnsi="Times New Roman" w:cs="Times New Roman"/>
          <w:sz w:val="24"/>
          <w:szCs w:val="24"/>
        </w:rPr>
        <w:br/>
      </w:r>
      <w:r w:rsidRPr="01C15127">
        <w:rPr>
          <w:rFonts w:ascii="Times New Roman" w:eastAsia="Times New Roman" w:hAnsi="Times New Roman" w:cs="Times New Roman"/>
          <w:sz w:val="24"/>
          <w:szCs w:val="24"/>
        </w:rPr>
        <w:t>do akt sprawy.</w:t>
      </w:r>
    </w:p>
    <w:p w14:paraId="2C6D06AB" w14:textId="77777777" w:rsidR="00743838" w:rsidRDefault="00743838" w:rsidP="00743838">
      <w:pPr>
        <w:pStyle w:val="Akapitzlist"/>
        <w:numPr>
          <w:ilvl w:val="3"/>
          <w:numId w:val="16"/>
        </w:numPr>
        <w:ind w:left="709"/>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Dane osobowe sygnalisty pozwalające na ustalenie jego tożsamości nie podlegają ujawnieniu nieupoważnionym osobom, chyba że za wyraźną zgodą sygnalisty.</w:t>
      </w:r>
    </w:p>
    <w:p w14:paraId="6DA59A19" w14:textId="77777777" w:rsidR="00743838" w:rsidRDefault="00743838" w:rsidP="00743838">
      <w:pPr>
        <w:pStyle w:val="Akapitzlist"/>
        <w:numPr>
          <w:ilvl w:val="3"/>
          <w:numId w:val="16"/>
        </w:numPr>
        <w:ind w:left="709"/>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 xml:space="preserve">Po przeprowadzonej weryfikacji </w:t>
      </w:r>
      <w:r>
        <w:rPr>
          <w:rFonts w:ascii="Times New Roman" w:eastAsia="Times New Roman" w:hAnsi="Times New Roman" w:cs="Times New Roman"/>
          <w:sz w:val="24"/>
          <w:szCs w:val="24"/>
        </w:rPr>
        <w:t>K</w:t>
      </w:r>
      <w:r w:rsidRPr="01C15127">
        <w:rPr>
          <w:rFonts w:ascii="Times New Roman" w:eastAsia="Times New Roman" w:hAnsi="Times New Roman" w:cs="Times New Roman"/>
          <w:sz w:val="24"/>
          <w:szCs w:val="24"/>
        </w:rPr>
        <w:t xml:space="preserve">oordynator ds. sygnalistów przekazuje do </w:t>
      </w:r>
      <w:r>
        <w:rPr>
          <w:rFonts w:ascii="Times New Roman" w:eastAsia="Times New Roman" w:hAnsi="Times New Roman" w:cs="Times New Roman"/>
          <w:sz w:val="24"/>
          <w:szCs w:val="24"/>
        </w:rPr>
        <w:t>Komisj</w:t>
      </w:r>
      <w:r w:rsidRPr="01C15127">
        <w:rPr>
          <w:rFonts w:ascii="Times New Roman" w:eastAsia="Times New Roman" w:hAnsi="Times New Roman" w:cs="Times New Roman"/>
          <w:sz w:val="24"/>
          <w:szCs w:val="24"/>
        </w:rPr>
        <w:t xml:space="preserve">i informacje o zgłoszeniu celem dokonania oceny prawdziwości zarzutów zawartych </w:t>
      </w:r>
      <w:r>
        <w:rPr>
          <w:rFonts w:ascii="Times New Roman" w:eastAsia="Times New Roman" w:hAnsi="Times New Roman" w:cs="Times New Roman"/>
          <w:sz w:val="24"/>
          <w:szCs w:val="24"/>
        </w:rPr>
        <w:br/>
      </w:r>
      <w:r w:rsidRPr="01C15127">
        <w:rPr>
          <w:rFonts w:ascii="Times New Roman" w:eastAsia="Times New Roman" w:hAnsi="Times New Roman" w:cs="Times New Roman"/>
          <w:sz w:val="24"/>
          <w:szCs w:val="24"/>
        </w:rPr>
        <w:t>w zgłoszeniu i w przypadku:</w:t>
      </w:r>
    </w:p>
    <w:p w14:paraId="051591F8" w14:textId="77777777" w:rsidR="00743838" w:rsidRDefault="00743838" w:rsidP="00743838">
      <w:pPr>
        <w:pStyle w:val="Akapitzlist"/>
        <w:numPr>
          <w:ilvl w:val="0"/>
          <w:numId w:val="20"/>
        </w:numPr>
        <w:spacing w:before="240"/>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 xml:space="preserve">stwierdzenia wystąpienia naruszenia – podejmowane są działania następcze lub zawiadamia się właściwe organy w zależności od zakresu przedmiotowego naruszenia (m.in. Policję, Prokuraturę); </w:t>
      </w:r>
    </w:p>
    <w:p w14:paraId="278D8554" w14:textId="77777777" w:rsidR="00743838" w:rsidRDefault="00743838" w:rsidP="00743838">
      <w:pPr>
        <w:pStyle w:val="Akapitzlist"/>
        <w:numPr>
          <w:ilvl w:val="0"/>
          <w:numId w:val="20"/>
        </w:numPr>
        <w:spacing w:before="240"/>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braku stwierdzenia wystąpienia naruszenia – zamyka się zgłoszenie z opisem podjętych czynności i uzasadnieniem.</w:t>
      </w:r>
    </w:p>
    <w:p w14:paraId="7B409DC3" w14:textId="77777777" w:rsidR="00743838" w:rsidRDefault="00743838" w:rsidP="00743838">
      <w:pPr>
        <w:pStyle w:val="Akapitzlist"/>
        <w:numPr>
          <w:ilvl w:val="3"/>
          <w:numId w:val="16"/>
        </w:numPr>
        <w:spacing w:before="240"/>
        <w:ind w:left="851" w:hanging="425"/>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 xml:space="preserve">W przypadku braku konieczności powiadamiania organów ścigania, o ile okaże się to za zasadne, Dyrektor </w:t>
      </w:r>
      <w:r>
        <w:rPr>
          <w:rFonts w:ascii="Times New Roman" w:eastAsia="Times New Roman" w:hAnsi="Times New Roman" w:cs="Times New Roman"/>
          <w:sz w:val="24"/>
          <w:szCs w:val="24"/>
        </w:rPr>
        <w:t>PSSE</w:t>
      </w:r>
      <w:r w:rsidRPr="01C15127">
        <w:rPr>
          <w:rFonts w:ascii="Times New Roman" w:eastAsia="Times New Roman" w:hAnsi="Times New Roman" w:cs="Times New Roman"/>
          <w:sz w:val="24"/>
          <w:szCs w:val="24"/>
        </w:rPr>
        <w:t xml:space="preserve"> w </w:t>
      </w:r>
      <w:r>
        <w:rPr>
          <w:rFonts w:ascii="Times New Roman" w:eastAsia="Times New Roman" w:hAnsi="Times New Roman" w:cs="Times New Roman"/>
          <w:sz w:val="24"/>
          <w:szCs w:val="24"/>
        </w:rPr>
        <w:t>Żyrardowie</w:t>
      </w:r>
      <w:r w:rsidRPr="01C15127">
        <w:rPr>
          <w:rFonts w:ascii="Times New Roman" w:eastAsia="Times New Roman" w:hAnsi="Times New Roman" w:cs="Times New Roman"/>
          <w:sz w:val="24"/>
          <w:szCs w:val="24"/>
        </w:rPr>
        <w:t xml:space="preserve"> wskazuje osoby odpowiedzialne </w:t>
      </w:r>
      <w:r>
        <w:rPr>
          <w:rFonts w:ascii="Times New Roman" w:eastAsia="Times New Roman" w:hAnsi="Times New Roman" w:cs="Times New Roman"/>
          <w:sz w:val="24"/>
          <w:szCs w:val="24"/>
        </w:rPr>
        <w:br/>
      </w:r>
      <w:r w:rsidRPr="01C15127">
        <w:rPr>
          <w:rFonts w:ascii="Times New Roman" w:eastAsia="Times New Roman" w:hAnsi="Times New Roman" w:cs="Times New Roman"/>
          <w:sz w:val="24"/>
          <w:szCs w:val="24"/>
        </w:rPr>
        <w:t xml:space="preserve">za określenie i wdrożenie odpowiednich działań i mechanizmów kontrolnych ograniczających prawdopodobieństwo wystąpienia podobnego zdarzenia </w:t>
      </w:r>
      <w:r>
        <w:rPr>
          <w:rFonts w:ascii="Times New Roman" w:eastAsia="Times New Roman" w:hAnsi="Times New Roman" w:cs="Times New Roman"/>
          <w:sz w:val="24"/>
          <w:szCs w:val="24"/>
        </w:rPr>
        <w:br/>
      </w:r>
      <w:r w:rsidRPr="01C15127">
        <w:rPr>
          <w:rFonts w:ascii="Times New Roman" w:eastAsia="Times New Roman" w:hAnsi="Times New Roman" w:cs="Times New Roman"/>
          <w:sz w:val="24"/>
          <w:szCs w:val="24"/>
        </w:rPr>
        <w:t>w przyszłości.</w:t>
      </w:r>
    </w:p>
    <w:p w14:paraId="78F12F28" w14:textId="77777777" w:rsidR="00743838" w:rsidRDefault="00743838" w:rsidP="00743838">
      <w:pPr>
        <w:pStyle w:val="Akapitzlist"/>
        <w:numPr>
          <w:ilvl w:val="3"/>
          <w:numId w:val="16"/>
        </w:numPr>
        <w:spacing w:before="240"/>
        <w:ind w:left="851" w:hanging="425"/>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lastRenderedPageBreak/>
        <w:t xml:space="preserve">Po przeprowadzonej weryfikacji i ocenie prawdziwości zarzutów </w:t>
      </w:r>
      <w:r>
        <w:rPr>
          <w:rFonts w:ascii="Times New Roman" w:eastAsia="Times New Roman" w:hAnsi="Times New Roman" w:cs="Times New Roman"/>
          <w:sz w:val="24"/>
          <w:szCs w:val="24"/>
        </w:rPr>
        <w:t>K</w:t>
      </w:r>
      <w:r w:rsidRPr="01C15127">
        <w:rPr>
          <w:rFonts w:ascii="Times New Roman" w:eastAsia="Times New Roman" w:hAnsi="Times New Roman" w:cs="Times New Roman"/>
          <w:sz w:val="24"/>
          <w:szCs w:val="24"/>
        </w:rPr>
        <w:t xml:space="preserve">oordynator </w:t>
      </w:r>
      <w:r>
        <w:rPr>
          <w:rFonts w:ascii="Times New Roman" w:eastAsia="Times New Roman" w:hAnsi="Times New Roman" w:cs="Times New Roman"/>
          <w:sz w:val="24"/>
          <w:szCs w:val="24"/>
        </w:rPr>
        <w:br/>
      </w:r>
      <w:r w:rsidRPr="01C15127">
        <w:rPr>
          <w:rFonts w:ascii="Times New Roman" w:eastAsia="Times New Roman" w:hAnsi="Times New Roman" w:cs="Times New Roman"/>
          <w:sz w:val="24"/>
          <w:szCs w:val="24"/>
        </w:rPr>
        <w:t>ds. sygnalistów przekazuje sygnaliście informacje zwrotną w terminie nieprzekraczającym 3 miesięcy od potwierdzenia przyjęcia zgłoszenia</w:t>
      </w:r>
      <w:r w:rsidRPr="01C15127">
        <w:rPr>
          <w:rFonts w:ascii="Times New Roman" w:eastAsia="Times New Roman" w:hAnsi="Times New Roman" w:cs="Times New Roman"/>
          <w:color w:val="FF0000"/>
          <w:sz w:val="24"/>
          <w:szCs w:val="24"/>
        </w:rPr>
        <w:t xml:space="preserve"> </w:t>
      </w:r>
      <w:r w:rsidRPr="01C15127">
        <w:rPr>
          <w:rFonts w:ascii="Times New Roman" w:eastAsia="Times New Roman" w:hAnsi="Times New Roman" w:cs="Times New Roman"/>
          <w:sz w:val="24"/>
          <w:szCs w:val="24"/>
        </w:rPr>
        <w:t>wewnętrznego lub w przypadku nieprzekazania potwierdzenia z uwagi na niepodanie przez sygnalistę adresu do kontaktu, na który należy przekazać informację zwrotną – w terminie 3 miesięcy od upływu 7 dni od dnia dokonania zgłoszenia.</w:t>
      </w:r>
    </w:p>
    <w:p w14:paraId="57AB1255" w14:textId="77777777" w:rsidR="00743838" w:rsidRDefault="00743838" w:rsidP="00743838">
      <w:pPr>
        <w:pStyle w:val="Akapitzlist"/>
        <w:numPr>
          <w:ilvl w:val="3"/>
          <w:numId w:val="16"/>
        </w:numPr>
        <w:spacing w:before="240"/>
        <w:ind w:left="851" w:hanging="425"/>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Informacja zwrotna obejmuje m.in. informację o stwierdzeniu bądź braku stwierdzenia wystąpienia naruszenia i ewentualnych środkach, które zostały lub zostaną zastosowane w reakcji na stwierdzone naruszenia. Wzór informacji zwrotnej stanowi załącznik nr 4 do niniejszej Procedury.</w:t>
      </w:r>
    </w:p>
    <w:p w14:paraId="58EB2A02" w14:textId="77777777" w:rsidR="00743838" w:rsidRDefault="00743838" w:rsidP="00743838">
      <w:pPr>
        <w:pStyle w:val="Akapitzlist"/>
        <w:numPr>
          <w:ilvl w:val="3"/>
          <w:numId w:val="16"/>
        </w:numPr>
        <w:spacing w:before="240"/>
        <w:ind w:left="851" w:hanging="425"/>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 xml:space="preserve">W celu umożliwienia przekazania potwierdzenia przyjęcia zgłoszenia wewnętrznego oraz informacji zwrotnej o podjętych działaniach następczych zgłaszający podaje </w:t>
      </w:r>
      <w:r>
        <w:rPr>
          <w:rFonts w:ascii="Times New Roman" w:eastAsia="Times New Roman" w:hAnsi="Times New Roman" w:cs="Times New Roman"/>
          <w:sz w:val="24"/>
          <w:szCs w:val="24"/>
        </w:rPr>
        <w:br/>
      </w:r>
      <w:r w:rsidRPr="01C15127">
        <w:rPr>
          <w:rFonts w:ascii="Times New Roman" w:eastAsia="Times New Roman" w:hAnsi="Times New Roman" w:cs="Times New Roman"/>
          <w:sz w:val="24"/>
          <w:szCs w:val="24"/>
        </w:rPr>
        <w:t>w zgłoszeniu adres korespondencyjny lub adres poczty elektronicznej (e-mail) będące „adresami do kontaktu”. Brak adresu korespondencyjnego lub brak adresu poczty elektronicznej (e-mail) w zgłoszeniu nie wpływa na przyjęcie zgłoszenia i konieczność podjęcia działań następczych. Ze względu na brak możliwości dostarczenia potwierdzenia, potwierdzenie zostawia się w aktach sprawy z adnotacja o braku możliwości przesłania potwierdzenia</w:t>
      </w:r>
    </w:p>
    <w:p w14:paraId="50B7747A" w14:textId="77777777" w:rsidR="00743838" w:rsidRDefault="00743838" w:rsidP="00743838">
      <w:pPr>
        <w:rPr>
          <w:rFonts w:ascii="Times New Roman" w:eastAsia="Times New Roman" w:hAnsi="Times New Roman" w:cs="Times New Roman"/>
          <w:sz w:val="24"/>
          <w:szCs w:val="24"/>
        </w:rPr>
      </w:pPr>
    </w:p>
    <w:p w14:paraId="28FC5FC9" w14:textId="77777777" w:rsidR="00743838" w:rsidRDefault="00743838" w:rsidP="00743838">
      <w:pPr>
        <w:pStyle w:val="Akapitzlist"/>
        <w:numPr>
          <w:ilvl w:val="0"/>
          <w:numId w:val="1"/>
        </w:numPr>
        <w:jc w:val="center"/>
        <w:rPr>
          <w:rFonts w:ascii="Times New Roman" w:eastAsia="Times New Roman" w:hAnsi="Times New Roman" w:cs="Times New Roman"/>
          <w:b/>
          <w:bCs/>
          <w:sz w:val="24"/>
          <w:szCs w:val="24"/>
        </w:rPr>
      </w:pPr>
      <w:r w:rsidRPr="01C15127">
        <w:rPr>
          <w:rFonts w:ascii="Times New Roman" w:eastAsia="Times New Roman" w:hAnsi="Times New Roman" w:cs="Times New Roman"/>
          <w:b/>
          <w:bCs/>
          <w:sz w:val="24"/>
          <w:szCs w:val="24"/>
        </w:rPr>
        <w:t>Post</w:t>
      </w:r>
      <w:r>
        <w:rPr>
          <w:rFonts w:ascii="Times New Roman" w:eastAsia="Times New Roman" w:hAnsi="Times New Roman" w:cs="Times New Roman"/>
          <w:b/>
          <w:bCs/>
          <w:sz w:val="24"/>
          <w:szCs w:val="24"/>
        </w:rPr>
        <w:t>ę</w:t>
      </w:r>
      <w:r w:rsidRPr="01C15127">
        <w:rPr>
          <w:rFonts w:ascii="Times New Roman" w:eastAsia="Times New Roman" w:hAnsi="Times New Roman" w:cs="Times New Roman"/>
          <w:b/>
          <w:bCs/>
          <w:sz w:val="24"/>
          <w:szCs w:val="24"/>
        </w:rPr>
        <w:t xml:space="preserve">powanie wyjaśniające - </w:t>
      </w:r>
      <w:r>
        <w:rPr>
          <w:rFonts w:ascii="Times New Roman" w:eastAsia="Times New Roman" w:hAnsi="Times New Roman" w:cs="Times New Roman"/>
          <w:b/>
          <w:bCs/>
          <w:sz w:val="24"/>
          <w:szCs w:val="24"/>
        </w:rPr>
        <w:t>Komisj</w:t>
      </w:r>
      <w:r w:rsidRPr="01C15127">
        <w:rPr>
          <w:rFonts w:ascii="Times New Roman" w:eastAsia="Times New Roman" w:hAnsi="Times New Roman" w:cs="Times New Roman"/>
          <w:b/>
          <w:bCs/>
          <w:sz w:val="24"/>
          <w:szCs w:val="24"/>
        </w:rPr>
        <w:t>a ds. wyjaśniania zgłoszeń naruszeń prawa</w:t>
      </w:r>
    </w:p>
    <w:p w14:paraId="74F37856" w14:textId="77777777" w:rsidR="00743838" w:rsidRDefault="00743838" w:rsidP="00743838">
      <w:pPr>
        <w:pStyle w:val="Akapitzlist"/>
        <w:ind w:left="1080"/>
        <w:jc w:val="both"/>
        <w:rPr>
          <w:rFonts w:ascii="Times New Roman" w:eastAsia="Times New Roman" w:hAnsi="Times New Roman" w:cs="Times New Roman"/>
          <w:b/>
          <w:bCs/>
          <w:sz w:val="24"/>
          <w:szCs w:val="24"/>
        </w:rPr>
      </w:pPr>
    </w:p>
    <w:p w14:paraId="3B5C5EAC" w14:textId="77777777" w:rsidR="00743838" w:rsidRDefault="00743838" w:rsidP="00743838">
      <w:pPr>
        <w:pStyle w:val="Akapitzlist"/>
        <w:numPr>
          <w:ilvl w:val="6"/>
          <w:numId w:val="16"/>
        </w:numPr>
        <w:tabs>
          <w:tab w:val="left" w:pos="851"/>
        </w:tabs>
        <w:ind w:left="851" w:hanging="425"/>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 xml:space="preserve">W </w:t>
      </w:r>
      <w:r>
        <w:rPr>
          <w:rFonts w:ascii="Times New Roman" w:eastAsia="Times New Roman" w:hAnsi="Times New Roman" w:cs="Times New Roman"/>
          <w:sz w:val="24"/>
          <w:szCs w:val="24"/>
        </w:rPr>
        <w:t>PSSE</w:t>
      </w:r>
      <w:r w:rsidRPr="01C1512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w Żyrardowie </w:t>
      </w:r>
      <w:r w:rsidRPr="01C15127">
        <w:rPr>
          <w:rFonts w:ascii="Times New Roman" w:eastAsia="Times New Roman" w:hAnsi="Times New Roman" w:cs="Times New Roman"/>
          <w:sz w:val="24"/>
          <w:szCs w:val="24"/>
        </w:rPr>
        <w:t xml:space="preserve">powołuje się stałą </w:t>
      </w:r>
      <w:r>
        <w:rPr>
          <w:rFonts w:ascii="Times New Roman" w:eastAsia="Times New Roman" w:hAnsi="Times New Roman" w:cs="Times New Roman"/>
          <w:sz w:val="24"/>
          <w:szCs w:val="24"/>
        </w:rPr>
        <w:t>Komisj</w:t>
      </w:r>
      <w:r w:rsidRPr="01C15127">
        <w:rPr>
          <w:rFonts w:ascii="Times New Roman" w:eastAsia="Times New Roman" w:hAnsi="Times New Roman" w:cs="Times New Roman"/>
          <w:sz w:val="24"/>
          <w:szCs w:val="24"/>
        </w:rPr>
        <w:t>ę ds. zgłoszeń naruszeń prawa.</w:t>
      </w:r>
    </w:p>
    <w:p w14:paraId="61A8C7D2" w14:textId="77777777" w:rsidR="00743838" w:rsidRDefault="00743838" w:rsidP="00743838">
      <w:pPr>
        <w:pStyle w:val="Akapitzlist"/>
        <w:numPr>
          <w:ilvl w:val="6"/>
          <w:numId w:val="16"/>
        </w:numPr>
        <w:ind w:left="851" w:hanging="425"/>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 xml:space="preserve">W skład </w:t>
      </w:r>
      <w:r>
        <w:rPr>
          <w:rFonts w:ascii="Times New Roman" w:eastAsia="Times New Roman" w:hAnsi="Times New Roman" w:cs="Times New Roman"/>
          <w:sz w:val="24"/>
          <w:szCs w:val="24"/>
        </w:rPr>
        <w:t>Komisj</w:t>
      </w:r>
      <w:r w:rsidRPr="01C15127">
        <w:rPr>
          <w:rFonts w:ascii="Times New Roman" w:eastAsia="Times New Roman" w:hAnsi="Times New Roman" w:cs="Times New Roman"/>
          <w:sz w:val="24"/>
          <w:szCs w:val="24"/>
        </w:rPr>
        <w:t>i wchodzi pię</w:t>
      </w:r>
      <w:r>
        <w:rPr>
          <w:rFonts w:ascii="Times New Roman" w:eastAsia="Times New Roman" w:hAnsi="Times New Roman" w:cs="Times New Roman"/>
          <w:sz w:val="24"/>
          <w:szCs w:val="24"/>
        </w:rPr>
        <w:t>ciu</w:t>
      </w:r>
      <w:r w:rsidRPr="01C15127">
        <w:rPr>
          <w:rFonts w:ascii="Times New Roman" w:eastAsia="Times New Roman" w:hAnsi="Times New Roman" w:cs="Times New Roman"/>
          <w:sz w:val="24"/>
          <w:szCs w:val="24"/>
        </w:rPr>
        <w:t xml:space="preserve"> (5) członków, w tym Przewodniczący, którym jest </w:t>
      </w:r>
      <w:r>
        <w:rPr>
          <w:rFonts w:ascii="Times New Roman" w:eastAsia="Times New Roman" w:hAnsi="Times New Roman" w:cs="Times New Roman"/>
          <w:sz w:val="24"/>
          <w:szCs w:val="24"/>
        </w:rPr>
        <w:t>K</w:t>
      </w:r>
      <w:r w:rsidRPr="01C15127">
        <w:rPr>
          <w:rFonts w:ascii="Times New Roman" w:eastAsia="Times New Roman" w:hAnsi="Times New Roman" w:cs="Times New Roman"/>
          <w:sz w:val="24"/>
          <w:szCs w:val="24"/>
        </w:rPr>
        <w:t xml:space="preserve">oordynator ds. sygnalistów, który kieruje pracami </w:t>
      </w:r>
      <w:r>
        <w:rPr>
          <w:rFonts w:ascii="Times New Roman" w:eastAsia="Times New Roman" w:hAnsi="Times New Roman" w:cs="Times New Roman"/>
          <w:sz w:val="24"/>
          <w:szCs w:val="24"/>
        </w:rPr>
        <w:t>Komisj</w:t>
      </w:r>
      <w:r w:rsidRPr="01C15127">
        <w:rPr>
          <w:rFonts w:ascii="Times New Roman" w:eastAsia="Times New Roman" w:hAnsi="Times New Roman" w:cs="Times New Roman"/>
          <w:sz w:val="24"/>
          <w:szCs w:val="24"/>
        </w:rPr>
        <w:t xml:space="preserve">i oraz cztery (4) osoby wybrane spośród grona pracowników przez Dyrektora </w:t>
      </w:r>
      <w:r>
        <w:rPr>
          <w:rFonts w:ascii="Times New Roman" w:eastAsia="Times New Roman" w:hAnsi="Times New Roman" w:cs="Times New Roman"/>
          <w:sz w:val="24"/>
          <w:szCs w:val="24"/>
        </w:rPr>
        <w:t>PSSE</w:t>
      </w:r>
      <w:r w:rsidRPr="01C15127">
        <w:rPr>
          <w:rFonts w:ascii="Times New Roman" w:eastAsia="Times New Roman" w:hAnsi="Times New Roman" w:cs="Times New Roman"/>
          <w:sz w:val="24"/>
          <w:szCs w:val="24"/>
        </w:rPr>
        <w:t xml:space="preserve"> w </w:t>
      </w:r>
      <w:r>
        <w:rPr>
          <w:rFonts w:ascii="Times New Roman" w:eastAsia="Times New Roman" w:hAnsi="Times New Roman" w:cs="Times New Roman"/>
          <w:sz w:val="24"/>
          <w:szCs w:val="24"/>
        </w:rPr>
        <w:t>Żyrardowie</w:t>
      </w:r>
      <w:r w:rsidRPr="01C15127">
        <w:rPr>
          <w:rFonts w:ascii="Times New Roman" w:eastAsia="Times New Roman" w:hAnsi="Times New Roman" w:cs="Times New Roman"/>
          <w:sz w:val="24"/>
          <w:szCs w:val="24"/>
        </w:rPr>
        <w:t xml:space="preserve">. </w:t>
      </w:r>
    </w:p>
    <w:p w14:paraId="2306AD3D" w14:textId="77777777" w:rsidR="00743838" w:rsidRDefault="00743838" w:rsidP="00743838">
      <w:pPr>
        <w:pStyle w:val="Akapitzlist"/>
        <w:numPr>
          <w:ilvl w:val="6"/>
          <w:numId w:val="16"/>
        </w:numPr>
        <w:ind w:left="851" w:hanging="425"/>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 xml:space="preserve">W przypadku nieobecności Przewodniczącego, pracami </w:t>
      </w:r>
      <w:r>
        <w:rPr>
          <w:rFonts w:ascii="Times New Roman" w:eastAsia="Times New Roman" w:hAnsi="Times New Roman" w:cs="Times New Roman"/>
          <w:sz w:val="24"/>
          <w:szCs w:val="24"/>
        </w:rPr>
        <w:t>Komisj</w:t>
      </w:r>
      <w:r w:rsidRPr="01C15127">
        <w:rPr>
          <w:rFonts w:ascii="Times New Roman" w:eastAsia="Times New Roman" w:hAnsi="Times New Roman" w:cs="Times New Roman"/>
          <w:sz w:val="24"/>
          <w:szCs w:val="24"/>
        </w:rPr>
        <w:t>i kieruje Zastępca Koordynatora ds. sygnalistów</w:t>
      </w:r>
      <w:r w:rsidRPr="00F22EA2">
        <w:rPr>
          <w:rFonts w:ascii="Times New Roman" w:eastAsia="Times New Roman" w:hAnsi="Times New Roman" w:cs="Times New Roman"/>
          <w:sz w:val="24"/>
          <w:szCs w:val="24"/>
        </w:rPr>
        <w:t>.</w:t>
      </w:r>
      <w:r w:rsidRPr="01C15127">
        <w:rPr>
          <w:rFonts w:ascii="Times New Roman" w:eastAsia="Times New Roman" w:hAnsi="Times New Roman" w:cs="Times New Roman"/>
          <w:sz w:val="24"/>
          <w:szCs w:val="24"/>
        </w:rPr>
        <w:t xml:space="preserve"> </w:t>
      </w:r>
    </w:p>
    <w:p w14:paraId="5230D0DB" w14:textId="77777777" w:rsidR="00743838" w:rsidRDefault="00743838" w:rsidP="00743838">
      <w:pPr>
        <w:pStyle w:val="Akapitzlist"/>
        <w:numPr>
          <w:ilvl w:val="6"/>
          <w:numId w:val="16"/>
        </w:numPr>
        <w:ind w:left="851" w:hanging="425"/>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 xml:space="preserve">Posiedzenia </w:t>
      </w:r>
      <w:r>
        <w:rPr>
          <w:rFonts w:ascii="Times New Roman" w:eastAsia="Times New Roman" w:hAnsi="Times New Roman" w:cs="Times New Roman"/>
          <w:sz w:val="24"/>
          <w:szCs w:val="24"/>
        </w:rPr>
        <w:t>Komisj</w:t>
      </w:r>
      <w:r w:rsidRPr="01C15127">
        <w:rPr>
          <w:rFonts w:ascii="Times New Roman" w:eastAsia="Times New Roman" w:hAnsi="Times New Roman" w:cs="Times New Roman"/>
          <w:sz w:val="24"/>
          <w:szCs w:val="24"/>
        </w:rPr>
        <w:t xml:space="preserve">i są ważne, jeśli w jej posiedzeniach bierze udział co najmniej trzech (3) członków, w tym Przewodniczący lub jego </w:t>
      </w:r>
      <w:r>
        <w:rPr>
          <w:rFonts w:ascii="Times New Roman" w:eastAsia="Times New Roman" w:hAnsi="Times New Roman" w:cs="Times New Roman"/>
          <w:sz w:val="24"/>
          <w:szCs w:val="24"/>
        </w:rPr>
        <w:t>Z</w:t>
      </w:r>
      <w:r w:rsidRPr="01C15127">
        <w:rPr>
          <w:rFonts w:ascii="Times New Roman" w:eastAsia="Times New Roman" w:hAnsi="Times New Roman" w:cs="Times New Roman"/>
          <w:sz w:val="24"/>
          <w:szCs w:val="24"/>
        </w:rPr>
        <w:t>astępca.</w:t>
      </w:r>
    </w:p>
    <w:p w14:paraId="35C93747" w14:textId="77777777" w:rsidR="00743838" w:rsidRDefault="00743838" w:rsidP="00743838">
      <w:pPr>
        <w:pStyle w:val="Akapitzlist"/>
        <w:numPr>
          <w:ilvl w:val="6"/>
          <w:numId w:val="16"/>
        </w:numPr>
        <w:ind w:left="851" w:hanging="425"/>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 xml:space="preserve">Członkowie </w:t>
      </w:r>
      <w:r>
        <w:rPr>
          <w:rFonts w:ascii="Times New Roman" w:eastAsia="Times New Roman" w:hAnsi="Times New Roman" w:cs="Times New Roman"/>
          <w:sz w:val="24"/>
          <w:szCs w:val="24"/>
        </w:rPr>
        <w:t>Komisj</w:t>
      </w:r>
      <w:r w:rsidRPr="01C15127">
        <w:rPr>
          <w:rFonts w:ascii="Times New Roman" w:eastAsia="Times New Roman" w:hAnsi="Times New Roman" w:cs="Times New Roman"/>
          <w:sz w:val="24"/>
          <w:szCs w:val="24"/>
        </w:rPr>
        <w:t xml:space="preserve">i zobowiązani są do posiadania imiennych upoważnień nadanych przez Dyrektora </w:t>
      </w:r>
      <w:r>
        <w:rPr>
          <w:rFonts w:ascii="Times New Roman" w:eastAsia="Times New Roman" w:hAnsi="Times New Roman" w:cs="Times New Roman"/>
          <w:sz w:val="24"/>
          <w:szCs w:val="24"/>
        </w:rPr>
        <w:t>PSSE</w:t>
      </w:r>
      <w:r w:rsidRPr="01C15127">
        <w:rPr>
          <w:rFonts w:ascii="Times New Roman" w:eastAsia="Times New Roman" w:hAnsi="Times New Roman" w:cs="Times New Roman"/>
          <w:sz w:val="24"/>
          <w:szCs w:val="24"/>
        </w:rPr>
        <w:t xml:space="preserve"> w </w:t>
      </w:r>
      <w:r>
        <w:rPr>
          <w:rFonts w:ascii="Times New Roman" w:eastAsia="Times New Roman" w:hAnsi="Times New Roman" w:cs="Times New Roman"/>
          <w:sz w:val="24"/>
          <w:szCs w:val="24"/>
        </w:rPr>
        <w:t>Żyrardowie</w:t>
      </w:r>
      <w:r w:rsidRPr="01C15127">
        <w:rPr>
          <w:rFonts w:ascii="Times New Roman" w:eastAsia="Times New Roman" w:hAnsi="Times New Roman" w:cs="Times New Roman"/>
          <w:sz w:val="24"/>
          <w:szCs w:val="24"/>
        </w:rPr>
        <w:t>.</w:t>
      </w:r>
    </w:p>
    <w:p w14:paraId="035A70D8" w14:textId="77777777" w:rsidR="00743838" w:rsidRDefault="00743838" w:rsidP="00743838">
      <w:pPr>
        <w:pStyle w:val="Akapitzlist"/>
        <w:numPr>
          <w:ilvl w:val="6"/>
          <w:numId w:val="16"/>
        </w:numPr>
        <w:tabs>
          <w:tab w:val="left" w:pos="993"/>
        </w:tabs>
        <w:ind w:left="851" w:hanging="425"/>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 xml:space="preserve">Członkowie </w:t>
      </w:r>
      <w:r>
        <w:rPr>
          <w:rFonts w:ascii="Times New Roman" w:eastAsia="Times New Roman" w:hAnsi="Times New Roman" w:cs="Times New Roman"/>
          <w:sz w:val="24"/>
          <w:szCs w:val="24"/>
        </w:rPr>
        <w:t>Komisj</w:t>
      </w:r>
      <w:r w:rsidRPr="01C15127">
        <w:rPr>
          <w:rFonts w:ascii="Times New Roman" w:eastAsia="Times New Roman" w:hAnsi="Times New Roman" w:cs="Times New Roman"/>
          <w:sz w:val="24"/>
          <w:szCs w:val="24"/>
        </w:rPr>
        <w:t xml:space="preserve">i, co do których z treści zgłoszenia wynika, że mogą być </w:t>
      </w:r>
      <w:r>
        <w:rPr>
          <w:rFonts w:ascii="Times New Roman" w:eastAsia="Times New Roman" w:hAnsi="Times New Roman" w:cs="Times New Roman"/>
          <w:sz w:val="24"/>
          <w:szCs w:val="24"/>
        </w:rPr>
        <w:br/>
      </w:r>
      <w:r w:rsidRPr="01C15127">
        <w:rPr>
          <w:rFonts w:ascii="Times New Roman" w:eastAsia="Times New Roman" w:hAnsi="Times New Roman" w:cs="Times New Roman"/>
          <w:sz w:val="24"/>
          <w:szCs w:val="24"/>
        </w:rPr>
        <w:t xml:space="preserve">w jakikolwiek sposób zaangażowani w działanie lub zaniechanie stanowiące przedmiot zgłoszenia, nie mogą uczestniczyć w pracach </w:t>
      </w:r>
      <w:r>
        <w:rPr>
          <w:rFonts w:ascii="Times New Roman" w:eastAsia="Times New Roman" w:hAnsi="Times New Roman" w:cs="Times New Roman"/>
          <w:sz w:val="24"/>
          <w:szCs w:val="24"/>
        </w:rPr>
        <w:t>Komisj</w:t>
      </w:r>
      <w:r w:rsidRPr="01C15127">
        <w:rPr>
          <w:rFonts w:ascii="Times New Roman" w:eastAsia="Times New Roman" w:hAnsi="Times New Roman" w:cs="Times New Roman"/>
          <w:sz w:val="24"/>
          <w:szCs w:val="24"/>
        </w:rPr>
        <w:t>i.</w:t>
      </w:r>
    </w:p>
    <w:p w14:paraId="3FA7BDF9" w14:textId="77777777" w:rsidR="00743838" w:rsidRDefault="00743838" w:rsidP="00743838">
      <w:pPr>
        <w:pStyle w:val="Akapitzlist"/>
        <w:numPr>
          <w:ilvl w:val="6"/>
          <w:numId w:val="16"/>
        </w:numPr>
        <w:tabs>
          <w:tab w:val="left" w:pos="993"/>
        </w:tabs>
        <w:ind w:left="850" w:hanging="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Komisj</w:t>
      </w:r>
      <w:r w:rsidRPr="01C15127">
        <w:rPr>
          <w:rFonts w:ascii="Times New Roman" w:eastAsia="Times New Roman" w:hAnsi="Times New Roman" w:cs="Times New Roman"/>
          <w:sz w:val="24"/>
          <w:szCs w:val="24"/>
        </w:rPr>
        <w:t xml:space="preserve">a odpowiedzialna jest za przeprowadzenie postępowania wyjaśniającego </w:t>
      </w:r>
      <w:r>
        <w:rPr>
          <w:rFonts w:ascii="Times New Roman" w:eastAsia="Times New Roman" w:hAnsi="Times New Roman" w:cs="Times New Roman"/>
          <w:sz w:val="24"/>
          <w:szCs w:val="24"/>
        </w:rPr>
        <w:br/>
      </w:r>
      <w:r w:rsidRPr="01C15127">
        <w:rPr>
          <w:rFonts w:ascii="Times New Roman" w:eastAsia="Times New Roman" w:hAnsi="Times New Roman" w:cs="Times New Roman"/>
          <w:sz w:val="24"/>
          <w:szCs w:val="24"/>
        </w:rPr>
        <w:t xml:space="preserve">i podjęcia odpowiednich działań następczych. Postępowanie wyjaśniające przez </w:t>
      </w:r>
      <w:r>
        <w:rPr>
          <w:rFonts w:ascii="Times New Roman" w:eastAsia="Times New Roman" w:hAnsi="Times New Roman" w:cs="Times New Roman"/>
          <w:sz w:val="24"/>
          <w:szCs w:val="24"/>
        </w:rPr>
        <w:t>Komisj</w:t>
      </w:r>
      <w:r w:rsidRPr="01C15127">
        <w:rPr>
          <w:rFonts w:ascii="Times New Roman" w:eastAsia="Times New Roman" w:hAnsi="Times New Roman" w:cs="Times New Roman"/>
          <w:sz w:val="24"/>
          <w:szCs w:val="24"/>
        </w:rPr>
        <w:t>ę jest prowadzone w sposób uczciwy i bezstronny.</w:t>
      </w:r>
    </w:p>
    <w:p w14:paraId="212FD971" w14:textId="77777777" w:rsidR="00743838" w:rsidRDefault="00743838" w:rsidP="00743838">
      <w:pPr>
        <w:pStyle w:val="Akapitzlist"/>
        <w:numPr>
          <w:ilvl w:val="6"/>
          <w:numId w:val="16"/>
        </w:numPr>
        <w:tabs>
          <w:tab w:val="left" w:pos="993"/>
        </w:tabs>
        <w:ind w:left="850" w:hanging="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Komisj</w:t>
      </w:r>
      <w:r w:rsidRPr="01C15127">
        <w:rPr>
          <w:rFonts w:ascii="Times New Roman" w:eastAsia="Times New Roman" w:hAnsi="Times New Roman" w:cs="Times New Roman"/>
          <w:sz w:val="24"/>
          <w:szCs w:val="24"/>
        </w:rPr>
        <w:t>a ma prawo występowania do Dyrektor</w:t>
      </w:r>
      <w:r>
        <w:rPr>
          <w:rFonts w:ascii="Times New Roman" w:eastAsia="Times New Roman" w:hAnsi="Times New Roman" w:cs="Times New Roman"/>
          <w:sz w:val="24"/>
          <w:szCs w:val="24"/>
        </w:rPr>
        <w:t>a PSSE</w:t>
      </w:r>
      <w:r w:rsidRPr="01C15127">
        <w:rPr>
          <w:rFonts w:ascii="Times New Roman" w:eastAsia="Times New Roman" w:hAnsi="Times New Roman" w:cs="Times New Roman"/>
          <w:sz w:val="24"/>
          <w:szCs w:val="24"/>
        </w:rPr>
        <w:t xml:space="preserve"> w </w:t>
      </w:r>
      <w:r>
        <w:rPr>
          <w:rFonts w:ascii="Times New Roman" w:eastAsia="Times New Roman" w:hAnsi="Times New Roman" w:cs="Times New Roman"/>
          <w:sz w:val="24"/>
          <w:szCs w:val="24"/>
        </w:rPr>
        <w:t>Żyrardowie</w:t>
      </w:r>
      <w:r w:rsidRPr="01C15127">
        <w:rPr>
          <w:rFonts w:ascii="Times New Roman" w:eastAsia="Times New Roman" w:hAnsi="Times New Roman" w:cs="Times New Roman"/>
          <w:sz w:val="24"/>
          <w:szCs w:val="24"/>
        </w:rPr>
        <w:t xml:space="preserve"> z wnioskami dotyczącymi podjęcia działań zmierzających do usunięcia uchybień wskazanych </w:t>
      </w:r>
      <w:r>
        <w:rPr>
          <w:rFonts w:ascii="Times New Roman" w:eastAsia="Times New Roman" w:hAnsi="Times New Roman" w:cs="Times New Roman"/>
          <w:sz w:val="24"/>
          <w:szCs w:val="24"/>
        </w:rPr>
        <w:br/>
      </w:r>
      <w:r w:rsidRPr="01C15127">
        <w:rPr>
          <w:rFonts w:ascii="Times New Roman" w:eastAsia="Times New Roman" w:hAnsi="Times New Roman" w:cs="Times New Roman"/>
          <w:sz w:val="24"/>
          <w:szCs w:val="24"/>
        </w:rPr>
        <w:t>w zgłoszeniu, w tym złożenie do właściwego organu zawiadomienia o popełnieniu przestępstwa bądź możliwości jego popełnienia w każdym przypadku, gdy naruszenie, którego dotyczy zgłoszenie wypełnia znamiona czynu zabronionego.</w:t>
      </w:r>
    </w:p>
    <w:p w14:paraId="43B591AD" w14:textId="77777777" w:rsidR="00743838" w:rsidRDefault="00743838" w:rsidP="00743838">
      <w:pPr>
        <w:pStyle w:val="Akapitzlist"/>
        <w:numPr>
          <w:ilvl w:val="6"/>
          <w:numId w:val="16"/>
        </w:numPr>
        <w:tabs>
          <w:tab w:val="left" w:pos="993"/>
        </w:tabs>
        <w:ind w:left="850" w:hanging="425"/>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 xml:space="preserve">Do zadań </w:t>
      </w:r>
      <w:r>
        <w:rPr>
          <w:rFonts w:ascii="Times New Roman" w:eastAsia="Times New Roman" w:hAnsi="Times New Roman" w:cs="Times New Roman"/>
          <w:sz w:val="24"/>
          <w:szCs w:val="24"/>
        </w:rPr>
        <w:t>Komisj</w:t>
      </w:r>
      <w:r w:rsidRPr="01C15127">
        <w:rPr>
          <w:rFonts w:ascii="Times New Roman" w:eastAsia="Times New Roman" w:hAnsi="Times New Roman" w:cs="Times New Roman"/>
          <w:sz w:val="24"/>
          <w:szCs w:val="24"/>
        </w:rPr>
        <w:t>i należy w szczególności:</w:t>
      </w:r>
    </w:p>
    <w:p w14:paraId="27A27A95" w14:textId="77777777" w:rsidR="00743838" w:rsidRDefault="00743838" w:rsidP="00743838">
      <w:pPr>
        <w:pStyle w:val="Akapitzlist"/>
        <w:numPr>
          <w:ilvl w:val="0"/>
          <w:numId w:val="21"/>
        </w:numPr>
        <w:ind w:left="1276"/>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przeprowadzenie postępowania wyjaśniającego i merytoryczna analiza zgłoszonego naruszenia prawa;</w:t>
      </w:r>
    </w:p>
    <w:p w14:paraId="1F456CB7" w14:textId="77777777" w:rsidR="00743838" w:rsidRDefault="00743838" w:rsidP="00743838">
      <w:pPr>
        <w:pStyle w:val="Akapitzlist"/>
        <w:numPr>
          <w:ilvl w:val="0"/>
          <w:numId w:val="21"/>
        </w:numPr>
        <w:ind w:left="1276"/>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przeprowadzenie oceny zebranych dowodów;</w:t>
      </w:r>
    </w:p>
    <w:p w14:paraId="45686001" w14:textId="77777777" w:rsidR="00743838" w:rsidRDefault="00743838" w:rsidP="00743838">
      <w:pPr>
        <w:pStyle w:val="Akapitzlist"/>
        <w:numPr>
          <w:ilvl w:val="0"/>
          <w:numId w:val="21"/>
        </w:numPr>
        <w:ind w:left="1276"/>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 xml:space="preserve">sporządzenie protokołu końcowego na podstawie przeprowadzonego postępowania wyjaśniającego - wzór protokołu końcowego stanowi załącznik </w:t>
      </w:r>
      <w:r>
        <w:rPr>
          <w:rFonts w:ascii="Times New Roman" w:eastAsia="Times New Roman" w:hAnsi="Times New Roman" w:cs="Times New Roman"/>
          <w:sz w:val="24"/>
          <w:szCs w:val="24"/>
        </w:rPr>
        <w:br/>
      </w:r>
      <w:r w:rsidRPr="01C15127">
        <w:rPr>
          <w:rFonts w:ascii="Times New Roman" w:eastAsia="Times New Roman" w:hAnsi="Times New Roman" w:cs="Times New Roman"/>
          <w:sz w:val="24"/>
          <w:szCs w:val="24"/>
        </w:rPr>
        <w:t>nr 5 do niniejszej Procedury;</w:t>
      </w:r>
    </w:p>
    <w:p w14:paraId="5037D0B1" w14:textId="77777777" w:rsidR="00743838" w:rsidRPr="00F22EA2" w:rsidRDefault="00743838" w:rsidP="00743838">
      <w:pPr>
        <w:pStyle w:val="Akapitzlist"/>
        <w:numPr>
          <w:ilvl w:val="0"/>
          <w:numId w:val="21"/>
        </w:numPr>
        <w:ind w:left="1276"/>
        <w:jc w:val="both"/>
        <w:rPr>
          <w:rFonts w:ascii="Times New Roman" w:eastAsia="Times New Roman" w:hAnsi="Times New Roman" w:cs="Times New Roman"/>
          <w:sz w:val="24"/>
          <w:szCs w:val="24"/>
        </w:rPr>
      </w:pPr>
      <w:r w:rsidRPr="00F22EA2">
        <w:rPr>
          <w:rFonts w:ascii="Times New Roman" w:eastAsia="Times New Roman" w:hAnsi="Times New Roman" w:cs="Times New Roman"/>
          <w:sz w:val="24"/>
          <w:szCs w:val="24"/>
        </w:rPr>
        <w:lastRenderedPageBreak/>
        <w:t xml:space="preserve">skierowanie informacji o wynikach postępowania wyjaśniającego do Dyrektora </w:t>
      </w:r>
      <w:r>
        <w:rPr>
          <w:rFonts w:ascii="Times New Roman" w:eastAsia="Times New Roman" w:hAnsi="Times New Roman" w:cs="Times New Roman"/>
          <w:sz w:val="24"/>
          <w:szCs w:val="24"/>
        </w:rPr>
        <w:t>PSSE</w:t>
      </w:r>
      <w:r w:rsidRPr="00F22EA2">
        <w:rPr>
          <w:rFonts w:ascii="Times New Roman" w:eastAsia="Times New Roman" w:hAnsi="Times New Roman" w:cs="Times New Roman"/>
          <w:sz w:val="24"/>
          <w:szCs w:val="24"/>
        </w:rPr>
        <w:t xml:space="preserve"> w </w:t>
      </w:r>
      <w:r>
        <w:rPr>
          <w:rFonts w:ascii="Times New Roman" w:eastAsia="Times New Roman" w:hAnsi="Times New Roman" w:cs="Times New Roman"/>
          <w:sz w:val="24"/>
          <w:szCs w:val="24"/>
        </w:rPr>
        <w:t>Żyrardowie</w:t>
      </w:r>
      <w:r w:rsidRPr="00F22EA2">
        <w:rPr>
          <w:rFonts w:ascii="Times New Roman" w:eastAsia="Times New Roman" w:hAnsi="Times New Roman" w:cs="Times New Roman"/>
          <w:sz w:val="24"/>
          <w:szCs w:val="24"/>
        </w:rPr>
        <w:t>.</w:t>
      </w:r>
    </w:p>
    <w:p w14:paraId="084DF756" w14:textId="77777777" w:rsidR="00743838" w:rsidRDefault="00743838" w:rsidP="00743838">
      <w:pPr>
        <w:pStyle w:val="Akapitzlist"/>
        <w:numPr>
          <w:ilvl w:val="6"/>
          <w:numId w:val="16"/>
        </w:numPr>
        <w:ind w:left="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Komisj</w:t>
      </w:r>
      <w:r w:rsidRPr="01C15127">
        <w:rPr>
          <w:rFonts w:ascii="Times New Roman" w:eastAsia="Times New Roman" w:hAnsi="Times New Roman" w:cs="Times New Roman"/>
          <w:sz w:val="24"/>
          <w:szCs w:val="24"/>
        </w:rPr>
        <w:t xml:space="preserve">a przeprowadza postępowanie wyjaśniające na podstawie informacji ze zgłoszenia przekazanego przez </w:t>
      </w:r>
      <w:r>
        <w:rPr>
          <w:rFonts w:ascii="Times New Roman" w:eastAsia="Times New Roman" w:hAnsi="Times New Roman" w:cs="Times New Roman"/>
          <w:sz w:val="24"/>
          <w:szCs w:val="24"/>
        </w:rPr>
        <w:t>K</w:t>
      </w:r>
      <w:r w:rsidRPr="01C15127">
        <w:rPr>
          <w:rFonts w:ascii="Times New Roman" w:eastAsia="Times New Roman" w:hAnsi="Times New Roman" w:cs="Times New Roman"/>
          <w:sz w:val="24"/>
          <w:szCs w:val="24"/>
        </w:rPr>
        <w:t>oordynatora ds. sygnalistów zgodnie z zasadami określonymi w niniejszej procedurze, o ile nie uzna, że charakter i przedmiot zgłoszenia uzasadniają rozpatrzenie go w trybie przewidzianym odrębnymi regulacjami bądź przepisami prawa ogólnie obowiązującego.</w:t>
      </w:r>
    </w:p>
    <w:p w14:paraId="32165A56" w14:textId="77777777" w:rsidR="00743838" w:rsidRDefault="00743838" w:rsidP="00743838">
      <w:pPr>
        <w:pStyle w:val="Akapitzlist"/>
        <w:numPr>
          <w:ilvl w:val="6"/>
          <w:numId w:val="16"/>
        </w:numPr>
        <w:ind w:left="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Komisj</w:t>
      </w:r>
      <w:r w:rsidRPr="01C15127">
        <w:rPr>
          <w:rFonts w:ascii="Times New Roman" w:eastAsia="Times New Roman" w:hAnsi="Times New Roman" w:cs="Times New Roman"/>
          <w:sz w:val="24"/>
          <w:szCs w:val="24"/>
        </w:rPr>
        <w:t xml:space="preserve">a dokonuje weryfikacji zasadności naruszenia prawa w postępowaniu wyjaśniającym w oparciu o obowiązujące w  </w:t>
      </w:r>
      <w:r>
        <w:rPr>
          <w:rFonts w:ascii="Times New Roman" w:eastAsia="Times New Roman" w:hAnsi="Times New Roman" w:cs="Times New Roman"/>
          <w:sz w:val="24"/>
          <w:szCs w:val="24"/>
        </w:rPr>
        <w:t>PSSE</w:t>
      </w:r>
      <w:r w:rsidRPr="00F22EA2">
        <w:rPr>
          <w:rFonts w:ascii="Times New Roman" w:eastAsia="Times New Roman" w:hAnsi="Times New Roman" w:cs="Times New Roman"/>
          <w:sz w:val="24"/>
          <w:szCs w:val="24"/>
        </w:rPr>
        <w:t xml:space="preserve"> w </w:t>
      </w:r>
      <w:r>
        <w:rPr>
          <w:rFonts w:ascii="Times New Roman" w:eastAsia="Times New Roman" w:hAnsi="Times New Roman" w:cs="Times New Roman"/>
          <w:sz w:val="24"/>
          <w:szCs w:val="24"/>
        </w:rPr>
        <w:t>Żyrardowie</w:t>
      </w:r>
      <w:r w:rsidRPr="01C15127">
        <w:rPr>
          <w:rFonts w:ascii="Times New Roman" w:eastAsia="Times New Roman" w:hAnsi="Times New Roman" w:cs="Times New Roman"/>
          <w:sz w:val="24"/>
          <w:szCs w:val="24"/>
        </w:rPr>
        <w:t xml:space="preserve"> regulacje wewnętrzne oraz informacje uzyskane od komórek organizacyjnych pracodawcy, </w:t>
      </w:r>
      <w:r>
        <w:rPr>
          <w:rFonts w:ascii="Times New Roman" w:eastAsia="Times New Roman" w:hAnsi="Times New Roman" w:cs="Times New Roman"/>
          <w:sz w:val="24"/>
          <w:szCs w:val="24"/>
        </w:rPr>
        <w:br/>
      </w:r>
      <w:r w:rsidRPr="01C15127">
        <w:rPr>
          <w:rFonts w:ascii="Times New Roman" w:eastAsia="Times New Roman" w:hAnsi="Times New Roman" w:cs="Times New Roman"/>
          <w:sz w:val="24"/>
          <w:szCs w:val="24"/>
        </w:rPr>
        <w:t>z uwzględnieniem rodzaju i charakteru zgłoszenia raz zastrzeżeniem zachowania poufności.</w:t>
      </w:r>
    </w:p>
    <w:p w14:paraId="1E9462A5" w14:textId="77777777" w:rsidR="00743838" w:rsidRDefault="00743838" w:rsidP="00743838">
      <w:pPr>
        <w:pStyle w:val="Akapitzlist"/>
        <w:numPr>
          <w:ilvl w:val="6"/>
          <w:numId w:val="16"/>
        </w:numPr>
        <w:ind w:left="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Komisj</w:t>
      </w:r>
      <w:r w:rsidRPr="01C15127">
        <w:rPr>
          <w:rFonts w:ascii="Times New Roman" w:eastAsia="Times New Roman" w:hAnsi="Times New Roman" w:cs="Times New Roman"/>
          <w:sz w:val="24"/>
          <w:szCs w:val="24"/>
        </w:rPr>
        <w:t>a dokonuje analizy zgłoszonego naruszenia prawa, a gdy zajdzie taka potrzeba, wzywa sygnalistę do uzupełnienia informacji.</w:t>
      </w:r>
    </w:p>
    <w:p w14:paraId="3D991FC5" w14:textId="77777777" w:rsidR="00743838" w:rsidRDefault="00743838" w:rsidP="00743838">
      <w:pPr>
        <w:pStyle w:val="Akapitzlist"/>
        <w:numPr>
          <w:ilvl w:val="6"/>
          <w:numId w:val="16"/>
        </w:numPr>
        <w:ind w:left="851"/>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 xml:space="preserve">W przypadku, gdy zajdzie się taka konieczność </w:t>
      </w:r>
      <w:r>
        <w:rPr>
          <w:rFonts w:ascii="Times New Roman" w:eastAsia="Times New Roman" w:hAnsi="Times New Roman" w:cs="Times New Roman"/>
          <w:sz w:val="24"/>
          <w:szCs w:val="24"/>
        </w:rPr>
        <w:t>Komisj</w:t>
      </w:r>
      <w:r w:rsidRPr="01C15127">
        <w:rPr>
          <w:rFonts w:ascii="Times New Roman" w:eastAsia="Times New Roman" w:hAnsi="Times New Roman" w:cs="Times New Roman"/>
          <w:sz w:val="24"/>
          <w:szCs w:val="24"/>
        </w:rPr>
        <w:t xml:space="preserve">a w toku swoich prac może wzywać na posiedzenia pracowników lub współpracowników i inne osoby, które mają związek z sygnalistą lub działalnością </w:t>
      </w:r>
      <w:r>
        <w:rPr>
          <w:rFonts w:ascii="Times New Roman" w:eastAsia="Times New Roman" w:hAnsi="Times New Roman" w:cs="Times New Roman"/>
          <w:sz w:val="24"/>
          <w:szCs w:val="24"/>
        </w:rPr>
        <w:t>PSSE</w:t>
      </w:r>
      <w:r w:rsidRPr="00F22EA2">
        <w:rPr>
          <w:rFonts w:ascii="Times New Roman" w:eastAsia="Times New Roman" w:hAnsi="Times New Roman" w:cs="Times New Roman"/>
          <w:sz w:val="24"/>
          <w:szCs w:val="24"/>
        </w:rPr>
        <w:t xml:space="preserve"> w </w:t>
      </w:r>
      <w:r>
        <w:rPr>
          <w:rFonts w:ascii="Times New Roman" w:eastAsia="Times New Roman" w:hAnsi="Times New Roman" w:cs="Times New Roman"/>
          <w:sz w:val="24"/>
          <w:szCs w:val="24"/>
        </w:rPr>
        <w:t>Żyrardowie</w:t>
      </w:r>
      <w:r w:rsidRPr="01C15127">
        <w:rPr>
          <w:rFonts w:ascii="Times New Roman" w:eastAsia="Times New Roman" w:hAnsi="Times New Roman" w:cs="Times New Roman"/>
          <w:sz w:val="24"/>
          <w:szCs w:val="24"/>
        </w:rPr>
        <w:t xml:space="preserve"> lub którzy mogą mieć związek ze zgłoszeniem lub jakąkolwiek wiedzę w zakresie zgłoszenia lub też wezwać sygnalistę do osobistego stawiennictwa przed </w:t>
      </w:r>
      <w:r>
        <w:rPr>
          <w:rFonts w:ascii="Times New Roman" w:eastAsia="Times New Roman" w:hAnsi="Times New Roman" w:cs="Times New Roman"/>
          <w:sz w:val="24"/>
          <w:szCs w:val="24"/>
        </w:rPr>
        <w:t>Komisj</w:t>
      </w:r>
      <w:r w:rsidRPr="01C15127">
        <w:rPr>
          <w:rFonts w:ascii="Times New Roman" w:eastAsia="Times New Roman" w:hAnsi="Times New Roman" w:cs="Times New Roman"/>
          <w:sz w:val="24"/>
          <w:szCs w:val="24"/>
        </w:rPr>
        <w:t xml:space="preserve">ę w celu złożenia dodatkowych wyjaśnień. Wezwane przez </w:t>
      </w:r>
      <w:r>
        <w:rPr>
          <w:rFonts w:ascii="Times New Roman" w:eastAsia="Times New Roman" w:hAnsi="Times New Roman" w:cs="Times New Roman"/>
          <w:sz w:val="24"/>
          <w:szCs w:val="24"/>
        </w:rPr>
        <w:t>Komisj</w:t>
      </w:r>
      <w:r w:rsidRPr="01C15127">
        <w:rPr>
          <w:rFonts w:ascii="Times New Roman" w:eastAsia="Times New Roman" w:hAnsi="Times New Roman" w:cs="Times New Roman"/>
          <w:sz w:val="24"/>
          <w:szCs w:val="24"/>
        </w:rPr>
        <w:t>ę osoby mają obowiązek:</w:t>
      </w:r>
    </w:p>
    <w:p w14:paraId="36649B83" w14:textId="77777777" w:rsidR="00743838" w:rsidRDefault="00743838" w:rsidP="00743838">
      <w:pPr>
        <w:pStyle w:val="Bezodstpw"/>
        <w:numPr>
          <w:ilvl w:val="0"/>
          <w:numId w:val="22"/>
        </w:numPr>
        <w:ind w:left="1276" w:hanging="425"/>
        <w:contextualSpacing/>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stawić się na posiedzeniu celem złożenia wyjaśnień;</w:t>
      </w:r>
    </w:p>
    <w:p w14:paraId="4CAECD5A" w14:textId="77777777" w:rsidR="00743838" w:rsidRDefault="00743838" w:rsidP="00743838">
      <w:pPr>
        <w:pStyle w:val="Bezodstpw"/>
        <w:numPr>
          <w:ilvl w:val="0"/>
          <w:numId w:val="22"/>
        </w:numPr>
        <w:ind w:left="1276" w:hanging="425"/>
        <w:contextualSpacing/>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 xml:space="preserve">udostępniać </w:t>
      </w:r>
      <w:r>
        <w:rPr>
          <w:rFonts w:ascii="Times New Roman" w:eastAsia="Times New Roman" w:hAnsi="Times New Roman" w:cs="Times New Roman"/>
          <w:sz w:val="24"/>
          <w:szCs w:val="24"/>
        </w:rPr>
        <w:t>Komisj</w:t>
      </w:r>
      <w:r w:rsidRPr="01C15127">
        <w:rPr>
          <w:rFonts w:ascii="Times New Roman" w:eastAsia="Times New Roman" w:hAnsi="Times New Roman" w:cs="Times New Roman"/>
          <w:sz w:val="24"/>
          <w:szCs w:val="24"/>
        </w:rPr>
        <w:t>i dokumenty, mające związek ze zgłoszeniem naruszeniem prawa;</w:t>
      </w:r>
    </w:p>
    <w:p w14:paraId="6908CA96" w14:textId="77777777" w:rsidR="00743838" w:rsidRDefault="00743838" w:rsidP="00743838">
      <w:pPr>
        <w:pStyle w:val="Bezodstpw"/>
        <w:numPr>
          <w:ilvl w:val="0"/>
          <w:numId w:val="22"/>
        </w:numPr>
        <w:ind w:left="1276" w:hanging="425"/>
        <w:contextualSpacing/>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udzielać niezbędnych informacji w celu ustalania wszystkich okoliczności dotyczących naruszenia prawa.</w:t>
      </w:r>
    </w:p>
    <w:p w14:paraId="1150D4FB" w14:textId="77777777" w:rsidR="00743838" w:rsidRDefault="00743838" w:rsidP="00743838">
      <w:pPr>
        <w:pStyle w:val="Akapitzlist"/>
        <w:numPr>
          <w:ilvl w:val="3"/>
          <w:numId w:val="16"/>
        </w:numPr>
        <w:ind w:left="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Komisj</w:t>
      </w:r>
      <w:r w:rsidRPr="01C15127">
        <w:rPr>
          <w:rFonts w:ascii="Times New Roman" w:eastAsia="Times New Roman" w:hAnsi="Times New Roman" w:cs="Times New Roman"/>
          <w:sz w:val="24"/>
          <w:szCs w:val="24"/>
        </w:rPr>
        <w:t>a może podjąć decyzję o odstąpieniu od przeprowadzenia postępowania wyjaśniającego w przypadku, gdy rozpatrzy, że:</w:t>
      </w:r>
    </w:p>
    <w:p w14:paraId="650757A8" w14:textId="77777777" w:rsidR="00743838" w:rsidRDefault="00743838" w:rsidP="00743838">
      <w:pPr>
        <w:pStyle w:val="Akapitzlist"/>
        <w:numPr>
          <w:ilvl w:val="0"/>
          <w:numId w:val="23"/>
        </w:numPr>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 xml:space="preserve"> informacja o naruszeniu prawa jest oczywiście niewiarygodna lub bezzasadna;</w:t>
      </w:r>
    </w:p>
    <w:p w14:paraId="65BAA3E4" w14:textId="77777777" w:rsidR="00743838" w:rsidRDefault="00743838" w:rsidP="00743838">
      <w:pPr>
        <w:pStyle w:val="Akapitzlist"/>
        <w:numPr>
          <w:ilvl w:val="0"/>
          <w:numId w:val="23"/>
        </w:numPr>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 xml:space="preserve">niemożliwie jest uzyskanie informacji niezbędnych dla prowadzenia postępowania wyjaśniającego; </w:t>
      </w:r>
    </w:p>
    <w:p w14:paraId="442E5631" w14:textId="77777777" w:rsidR="00743838" w:rsidRDefault="00743838" w:rsidP="00743838">
      <w:pPr>
        <w:pStyle w:val="Akapitzlist"/>
        <w:numPr>
          <w:ilvl w:val="0"/>
          <w:numId w:val="23"/>
        </w:numPr>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 xml:space="preserve">zgłoszenie dotyczy Dyrektora </w:t>
      </w:r>
      <w:r>
        <w:rPr>
          <w:rFonts w:ascii="Times New Roman" w:eastAsia="Times New Roman" w:hAnsi="Times New Roman" w:cs="Times New Roman"/>
          <w:sz w:val="24"/>
          <w:szCs w:val="24"/>
        </w:rPr>
        <w:t>PSSE</w:t>
      </w:r>
      <w:r w:rsidRPr="00F22EA2">
        <w:rPr>
          <w:rFonts w:ascii="Times New Roman" w:eastAsia="Times New Roman" w:hAnsi="Times New Roman" w:cs="Times New Roman"/>
          <w:sz w:val="24"/>
          <w:szCs w:val="24"/>
        </w:rPr>
        <w:t xml:space="preserve"> w </w:t>
      </w:r>
      <w:r>
        <w:rPr>
          <w:rFonts w:ascii="Times New Roman" w:eastAsia="Times New Roman" w:hAnsi="Times New Roman" w:cs="Times New Roman"/>
          <w:sz w:val="24"/>
          <w:szCs w:val="24"/>
        </w:rPr>
        <w:t>Żyrardowie</w:t>
      </w:r>
      <w:r w:rsidRPr="01C15127">
        <w:rPr>
          <w:rFonts w:ascii="Times New Roman" w:eastAsia="Times New Roman" w:hAnsi="Times New Roman" w:cs="Times New Roman"/>
          <w:sz w:val="24"/>
          <w:szCs w:val="24"/>
        </w:rPr>
        <w:t xml:space="preserve"> lub osoby pełniącej funkcję jego </w:t>
      </w:r>
      <w:r>
        <w:rPr>
          <w:rFonts w:ascii="Times New Roman" w:eastAsia="Times New Roman" w:hAnsi="Times New Roman" w:cs="Times New Roman"/>
          <w:sz w:val="24"/>
          <w:szCs w:val="24"/>
        </w:rPr>
        <w:t>Z</w:t>
      </w:r>
      <w:r w:rsidRPr="01C15127">
        <w:rPr>
          <w:rFonts w:ascii="Times New Roman" w:eastAsia="Times New Roman" w:hAnsi="Times New Roman" w:cs="Times New Roman"/>
          <w:sz w:val="24"/>
          <w:szCs w:val="24"/>
        </w:rPr>
        <w:t xml:space="preserve">astępcy - wówczas informacja o tym jest przekazywana niezwłocznie do </w:t>
      </w:r>
      <w:r>
        <w:rPr>
          <w:rFonts w:ascii="Times New Roman" w:eastAsia="Times New Roman" w:hAnsi="Times New Roman" w:cs="Times New Roman"/>
          <w:sz w:val="24"/>
          <w:szCs w:val="24"/>
        </w:rPr>
        <w:t>WSSE w Warszawie</w:t>
      </w:r>
      <w:r w:rsidRPr="01C15127">
        <w:rPr>
          <w:rFonts w:ascii="Times New Roman" w:eastAsia="Times New Roman" w:hAnsi="Times New Roman" w:cs="Times New Roman"/>
          <w:sz w:val="24"/>
          <w:szCs w:val="24"/>
        </w:rPr>
        <w:t>.</w:t>
      </w:r>
    </w:p>
    <w:p w14:paraId="40AD7303" w14:textId="77777777" w:rsidR="00743838" w:rsidRDefault="00743838" w:rsidP="00743838">
      <w:pPr>
        <w:pStyle w:val="Akapitzlist"/>
        <w:numPr>
          <w:ilvl w:val="3"/>
          <w:numId w:val="16"/>
        </w:numPr>
        <w:ind w:left="851"/>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 xml:space="preserve">W przypadku braku jednomyślności wnioski końcowe </w:t>
      </w:r>
      <w:r>
        <w:rPr>
          <w:rFonts w:ascii="Times New Roman" w:eastAsia="Times New Roman" w:hAnsi="Times New Roman" w:cs="Times New Roman"/>
          <w:sz w:val="24"/>
          <w:szCs w:val="24"/>
        </w:rPr>
        <w:t>Komisj</w:t>
      </w:r>
      <w:r w:rsidRPr="01C15127">
        <w:rPr>
          <w:rFonts w:ascii="Times New Roman" w:eastAsia="Times New Roman" w:hAnsi="Times New Roman" w:cs="Times New Roman"/>
          <w:sz w:val="24"/>
          <w:szCs w:val="24"/>
        </w:rPr>
        <w:t xml:space="preserve">i zapadają zwykłą większością głosów, a w przypadku równiej liczby głosów decyduje głos Przewodniczącego </w:t>
      </w:r>
      <w:r>
        <w:rPr>
          <w:rFonts w:ascii="Times New Roman" w:eastAsia="Times New Roman" w:hAnsi="Times New Roman" w:cs="Times New Roman"/>
          <w:sz w:val="24"/>
          <w:szCs w:val="24"/>
        </w:rPr>
        <w:t>Komisj</w:t>
      </w:r>
      <w:r w:rsidRPr="01C15127">
        <w:rPr>
          <w:rFonts w:ascii="Times New Roman" w:eastAsia="Times New Roman" w:hAnsi="Times New Roman" w:cs="Times New Roman"/>
          <w:sz w:val="24"/>
          <w:szCs w:val="24"/>
        </w:rPr>
        <w:t>i, który głosuje jako ostatni.</w:t>
      </w:r>
    </w:p>
    <w:p w14:paraId="5922126E" w14:textId="77777777" w:rsidR="00743838" w:rsidRDefault="00743838" w:rsidP="00743838">
      <w:pPr>
        <w:pStyle w:val="Akapitzlist"/>
        <w:numPr>
          <w:ilvl w:val="3"/>
          <w:numId w:val="16"/>
        </w:numPr>
        <w:ind w:left="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Komisj</w:t>
      </w:r>
      <w:r w:rsidRPr="01C15127">
        <w:rPr>
          <w:rFonts w:ascii="Times New Roman" w:eastAsia="Times New Roman" w:hAnsi="Times New Roman" w:cs="Times New Roman"/>
          <w:sz w:val="24"/>
          <w:szCs w:val="24"/>
        </w:rPr>
        <w:t>a uzgodnione wnioski końcowe z postępowania wyjaśniającego sporządza</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r>
      <w:r w:rsidRPr="01C15127">
        <w:rPr>
          <w:rFonts w:ascii="Times New Roman" w:eastAsia="Times New Roman" w:hAnsi="Times New Roman" w:cs="Times New Roman"/>
          <w:sz w:val="24"/>
          <w:szCs w:val="24"/>
        </w:rPr>
        <w:t xml:space="preserve">w </w:t>
      </w:r>
      <w:bookmarkStart w:id="0" w:name="_Hlk175733658"/>
      <w:r w:rsidRPr="01C15127">
        <w:rPr>
          <w:rFonts w:ascii="Times New Roman" w:eastAsia="Times New Roman" w:hAnsi="Times New Roman" w:cs="Times New Roman"/>
          <w:sz w:val="24"/>
          <w:szCs w:val="24"/>
        </w:rPr>
        <w:t>formie protokołu końcowego, który zawiera:</w:t>
      </w:r>
    </w:p>
    <w:p w14:paraId="0B29E5B9" w14:textId="77777777" w:rsidR="00743838" w:rsidRDefault="00743838" w:rsidP="00743838">
      <w:pPr>
        <w:pStyle w:val="Akapitzlist"/>
        <w:numPr>
          <w:ilvl w:val="0"/>
          <w:numId w:val="24"/>
        </w:numPr>
        <w:ind w:left="1276"/>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opis przedmiotu naruszenia prawa (zgłoszenia);</w:t>
      </w:r>
    </w:p>
    <w:p w14:paraId="615EA2ED" w14:textId="77777777" w:rsidR="00743838" w:rsidRDefault="00743838" w:rsidP="00743838">
      <w:pPr>
        <w:pStyle w:val="Akapitzlist"/>
        <w:numPr>
          <w:ilvl w:val="0"/>
          <w:numId w:val="24"/>
        </w:numPr>
        <w:ind w:left="1276"/>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opis czynności wyjaśniających podejmowanych w toku postępowania;</w:t>
      </w:r>
    </w:p>
    <w:p w14:paraId="069D4B32" w14:textId="77777777" w:rsidR="00743838" w:rsidRDefault="00743838" w:rsidP="00743838">
      <w:pPr>
        <w:pStyle w:val="Akapitzlist"/>
        <w:numPr>
          <w:ilvl w:val="0"/>
          <w:numId w:val="24"/>
        </w:numPr>
        <w:ind w:left="1276"/>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opis ustalonego stanu faktycznego;</w:t>
      </w:r>
    </w:p>
    <w:p w14:paraId="5B5A829F" w14:textId="77777777" w:rsidR="00743838" w:rsidRDefault="00743838" w:rsidP="00743838">
      <w:pPr>
        <w:pStyle w:val="Akapitzlist"/>
        <w:numPr>
          <w:ilvl w:val="0"/>
          <w:numId w:val="24"/>
        </w:numPr>
        <w:ind w:left="1276"/>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wnioski z postepowania wyjaśniającego (zgłoszone naruszenie prawa uznano za zasadne / niezasadne / częściowo zasadne);</w:t>
      </w:r>
    </w:p>
    <w:p w14:paraId="3A51F636" w14:textId="77777777" w:rsidR="00743838" w:rsidRDefault="00743838" w:rsidP="00743838">
      <w:pPr>
        <w:pStyle w:val="Akapitzlist"/>
        <w:numPr>
          <w:ilvl w:val="0"/>
          <w:numId w:val="24"/>
        </w:numPr>
        <w:ind w:left="1276"/>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rekomendację działań następczych i zapobiegawczych.</w:t>
      </w:r>
    </w:p>
    <w:bookmarkEnd w:id="0"/>
    <w:p w14:paraId="755F5765" w14:textId="77777777" w:rsidR="00743838" w:rsidRDefault="00743838" w:rsidP="00743838">
      <w:pPr>
        <w:pStyle w:val="Bezodstpw"/>
        <w:numPr>
          <w:ilvl w:val="3"/>
          <w:numId w:val="16"/>
        </w:numPr>
        <w:ind w:left="851"/>
        <w:contextualSpacing/>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 xml:space="preserve">W przypadku pozytywnej weryfikacji zasadności zgłoszenia naruszenia prawa, przewodniczący </w:t>
      </w:r>
      <w:r>
        <w:rPr>
          <w:rFonts w:ascii="Times New Roman" w:eastAsia="Times New Roman" w:hAnsi="Times New Roman" w:cs="Times New Roman"/>
          <w:sz w:val="24"/>
          <w:szCs w:val="24"/>
        </w:rPr>
        <w:t>Komisj</w:t>
      </w:r>
      <w:r w:rsidRPr="01C15127">
        <w:rPr>
          <w:rFonts w:ascii="Times New Roman" w:eastAsia="Times New Roman" w:hAnsi="Times New Roman" w:cs="Times New Roman"/>
          <w:sz w:val="24"/>
          <w:szCs w:val="24"/>
        </w:rPr>
        <w:t xml:space="preserve">i będący </w:t>
      </w:r>
      <w:r>
        <w:rPr>
          <w:rFonts w:ascii="Times New Roman" w:eastAsia="Times New Roman" w:hAnsi="Times New Roman" w:cs="Times New Roman"/>
          <w:sz w:val="24"/>
          <w:szCs w:val="24"/>
        </w:rPr>
        <w:t>K</w:t>
      </w:r>
      <w:r w:rsidRPr="01C15127">
        <w:rPr>
          <w:rFonts w:ascii="Times New Roman" w:eastAsia="Times New Roman" w:hAnsi="Times New Roman" w:cs="Times New Roman"/>
          <w:sz w:val="24"/>
          <w:szCs w:val="24"/>
        </w:rPr>
        <w:t xml:space="preserve">oordynatorem ds. sygnalistów przekazuje informacje o wyniku postępowania wyjaśniającego do Dyrektora </w:t>
      </w:r>
      <w:r>
        <w:rPr>
          <w:rFonts w:ascii="Times New Roman" w:eastAsia="Times New Roman" w:hAnsi="Times New Roman" w:cs="Times New Roman"/>
          <w:sz w:val="24"/>
          <w:szCs w:val="24"/>
        </w:rPr>
        <w:t>PSSE</w:t>
      </w:r>
      <w:r w:rsidRPr="00F22EA2">
        <w:rPr>
          <w:rFonts w:ascii="Times New Roman" w:eastAsia="Times New Roman" w:hAnsi="Times New Roman" w:cs="Times New Roman"/>
          <w:sz w:val="24"/>
          <w:szCs w:val="24"/>
        </w:rPr>
        <w:t xml:space="preserve"> w </w:t>
      </w:r>
      <w:r>
        <w:rPr>
          <w:rFonts w:ascii="Times New Roman" w:eastAsia="Times New Roman" w:hAnsi="Times New Roman" w:cs="Times New Roman"/>
          <w:sz w:val="24"/>
          <w:szCs w:val="24"/>
        </w:rPr>
        <w:t>Żyrardowie</w:t>
      </w:r>
      <w:r w:rsidRPr="01C15127">
        <w:rPr>
          <w:rFonts w:ascii="Times New Roman" w:eastAsia="Times New Roman" w:hAnsi="Times New Roman" w:cs="Times New Roman"/>
          <w:sz w:val="24"/>
          <w:szCs w:val="24"/>
        </w:rPr>
        <w:t xml:space="preserve"> w celu podjęcia stosownych wewnętrznych działań naprawczych zawartych </w:t>
      </w:r>
      <w:r>
        <w:rPr>
          <w:rFonts w:ascii="Times New Roman" w:eastAsia="Times New Roman" w:hAnsi="Times New Roman" w:cs="Times New Roman"/>
          <w:sz w:val="24"/>
          <w:szCs w:val="24"/>
        </w:rPr>
        <w:br/>
      </w:r>
      <w:r w:rsidRPr="01C15127">
        <w:rPr>
          <w:rFonts w:ascii="Times New Roman" w:eastAsia="Times New Roman" w:hAnsi="Times New Roman" w:cs="Times New Roman"/>
          <w:sz w:val="24"/>
          <w:szCs w:val="24"/>
        </w:rPr>
        <w:t>w protokole końcowym.</w:t>
      </w:r>
    </w:p>
    <w:p w14:paraId="65A8BF77" w14:textId="77777777" w:rsidR="00743838" w:rsidRDefault="00743838" w:rsidP="00743838">
      <w:pPr>
        <w:pStyle w:val="Bezodstpw"/>
        <w:numPr>
          <w:ilvl w:val="3"/>
          <w:numId w:val="16"/>
        </w:numPr>
        <w:ind w:left="851"/>
        <w:contextualSpacing/>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lastRenderedPageBreak/>
        <w:t xml:space="preserve">W przypadku negatywnej weryfikacji zgłoszonego naruszenia prawa i oddalenia podejrzeń w nim zawartych, przewodniczący </w:t>
      </w:r>
      <w:r>
        <w:rPr>
          <w:rFonts w:ascii="Times New Roman" w:eastAsia="Times New Roman" w:hAnsi="Times New Roman" w:cs="Times New Roman"/>
          <w:sz w:val="24"/>
          <w:szCs w:val="24"/>
        </w:rPr>
        <w:t>Komisj</w:t>
      </w:r>
      <w:r w:rsidRPr="01C15127">
        <w:rPr>
          <w:rFonts w:ascii="Times New Roman" w:eastAsia="Times New Roman" w:hAnsi="Times New Roman" w:cs="Times New Roman"/>
          <w:sz w:val="24"/>
          <w:szCs w:val="24"/>
        </w:rPr>
        <w:t xml:space="preserve">i będący </w:t>
      </w:r>
      <w:r>
        <w:rPr>
          <w:rFonts w:ascii="Times New Roman" w:eastAsia="Times New Roman" w:hAnsi="Times New Roman" w:cs="Times New Roman"/>
          <w:sz w:val="24"/>
          <w:szCs w:val="24"/>
        </w:rPr>
        <w:t>K</w:t>
      </w:r>
      <w:r w:rsidRPr="01C15127">
        <w:rPr>
          <w:rFonts w:ascii="Times New Roman" w:eastAsia="Times New Roman" w:hAnsi="Times New Roman" w:cs="Times New Roman"/>
          <w:sz w:val="24"/>
          <w:szCs w:val="24"/>
        </w:rPr>
        <w:t>oordynatorem</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r>
      <w:r w:rsidRPr="01C15127">
        <w:rPr>
          <w:rFonts w:ascii="Times New Roman" w:eastAsia="Times New Roman" w:hAnsi="Times New Roman" w:cs="Times New Roman"/>
          <w:sz w:val="24"/>
          <w:szCs w:val="24"/>
        </w:rPr>
        <w:t>ds. sygnalistów przekazuje niezwłocznie informację o rozpatrywanym naruszeniu prawa osobie, której dotyczy zgłoszenie.</w:t>
      </w:r>
    </w:p>
    <w:p w14:paraId="15C62926" w14:textId="77777777" w:rsidR="00743838" w:rsidRDefault="00743838" w:rsidP="00743838">
      <w:pPr>
        <w:pStyle w:val="Bezodstpw"/>
        <w:numPr>
          <w:ilvl w:val="3"/>
          <w:numId w:val="16"/>
        </w:numPr>
        <w:ind w:left="851"/>
        <w:contextualSpacing/>
        <w:jc w:val="both"/>
        <w:rPr>
          <w:rFonts w:ascii="Times New Roman" w:eastAsia="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59264" behindDoc="0" locked="0" layoutInCell="1" allowOverlap="1" wp14:anchorId="0CDD35EE" wp14:editId="1D6AA382">
            <wp:simplePos x="0" y="0"/>
            <wp:positionH relativeFrom="page">
              <wp:posOffset>196568</wp:posOffset>
            </wp:positionH>
            <wp:positionV relativeFrom="paragraph">
              <wp:posOffset>69055</wp:posOffset>
            </wp:positionV>
            <wp:extent cx="4572" cy="63953"/>
            <wp:effectExtent l="0" t="0" r="33528" b="0"/>
            <wp:wrapNone/>
            <wp:docPr id="1202427063" name="image44.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4572" cy="63953"/>
                    </a:xfrm>
                    <a:prstGeom prst="rect">
                      <a:avLst/>
                    </a:prstGeom>
                    <a:noFill/>
                    <a:ln>
                      <a:noFill/>
                      <a:prstDash/>
                    </a:ln>
                  </pic:spPr>
                </pic:pic>
              </a:graphicData>
            </a:graphic>
          </wp:anchor>
        </w:drawing>
      </w:r>
      <w:r>
        <w:rPr>
          <w:rFonts w:ascii="Times New Roman" w:hAnsi="Times New Roman" w:cs="Times New Roman"/>
          <w:noProof/>
          <w:sz w:val="24"/>
          <w:szCs w:val="24"/>
        </w:rPr>
        <w:drawing>
          <wp:anchor distT="0" distB="0" distL="114300" distR="114300" simplePos="0" relativeHeight="251660288" behindDoc="0" locked="0" layoutInCell="1" allowOverlap="1" wp14:anchorId="1F0F86F9" wp14:editId="31B9C2A5">
            <wp:simplePos x="0" y="0"/>
            <wp:positionH relativeFrom="page">
              <wp:posOffset>191996</wp:posOffset>
            </wp:positionH>
            <wp:positionV relativeFrom="paragraph">
              <wp:posOffset>909617</wp:posOffset>
            </wp:positionV>
            <wp:extent cx="4572" cy="73087"/>
            <wp:effectExtent l="0" t="0" r="33528" b="3113"/>
            <wp:wrapNone/>
            <wp:docPr id="747869707" name="image45.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4572" cy="73087"/>
                    </a:xfrm>
                    <a:prstGeom prst="rect">
                      <a:avLst/>
                    </a:prstGeom>
                    <a:noFill/>
                    <a:ln>
                      <a:noFill/>
                      <a:prstDash/>
                    </a:ln>
                  </pic:spPr>
                </pic:pic>
              </a:graphicData>
            </a:graphic>
          </wp:anchor>
        </w:drawing>
      </w:r>
      <w:r w:rsidRPr="01C15127">
        <w:rPr>
          <w:rFonts w:ascii="Times New Roman" w:eastAsia="Times New Roman" w:hAnsi="Times New Roman" w:cs="Times New Roman"/>
          <w:sz w:val="24"/>
          <w:szCs w:val="24"/>
        </w:rPr>
        <w:t xml:space="preserve">W przypadku negatywnej weryfikacji zgłoszonego naruszenia prawa ze względu </w:t>
      </w:r>
      <w:r>
        <w:rPr>
          <w:rFonts w:ascii="Times New Roman" w:eastAsia="Times New Roman" w:hAnsi="Times New Roman" w:cs="Times New Roman"/>
          <w:sz w:val="24"/>
          <w:szCs w:val="24"/>
        </w:rPr>
        <w:br/>
      </w:r>
      <w:r w:rsidRPr="01C15127">
        <w:rPr>
          <w:rFonts w:ascii="Times New Roman" w:eastAsia="Times New Roman" w:hAnsi="Times New Roman" w:cs="Times New Roman"/>
          <w:sz w:val="24"/>
          <w:szCs w:val="24"/>
        </w:rPr>
        <w:t xml:space="preserve">na brak dowodów wskazujących na naruszenie prawa i stwierdzenie, że zostało ono złożone w zlej wierze, przewodniczący </w:t>
      </w:r>
      <w:r>
        <w:rPr>
          <w:rFonts w:ascii="Times New Roman" w:eastAsia="Times New Roman" w:hAnsi="Times New Roman" w:cs="Times New Roman"/>
          <w:sz w:val="24"/>
          <w:szCs w:val="24"/>
        </w:rPr>
        <w:t>Komisj</w:t>
      </w:r>
      <w:r w:rsidRPr="01C15127">
        <w:rPr>
          <w:rFonts w:ascii="Times New Roman" w:eastAsia="Times New Roman" w:hAnsi="Times New Roman" w:cs="Times New Roman"/>
          <w:sz w:val="24"/>
          <w:szCs w:val="24"/>
        </w:rPr>
        <w:t xml:space="preserve">i będący </w:t>
      </w:r>
      <w:r>
        <w:rPr>
          <w:rFonts w:ascii="Times New Roman" w:eastAsia="Times New Roman" w:hAnsi="Times New Roman" w:cs="Times New Roman"/>
          <w:sz w:val="24"/>
          <w:szCs w:val="24"/>
        </w:rPr>
        <w:t>K</w:t>
      </w:r>
      <w:r w:rsidRPr="01C15127">
        <w:rPr>
          <w:rFonts w:ascii="Times New Roman" w:eastAsia="Times New Roman" w:hAnsi="Times New Roman" w:cs="Times New Roman"/>
          <w:sz w:val="24"/>
          <w:szCs w:val="24"/>
        </w:rPr>
        <w:t>oordynatorem</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r>
      <w:r w:rsidRPr="01C15127">
        <w:rPr>
          <w:rFonts w:ascii="Times New Roman" w:eastAsia="Times New Roman" w:hAnsi="Times New Roman" w:cs="Times New Roman"/>
          <w:sz w:val="24"/>
          <w:szCs w:val="24"/>
        </w:rPr>
        <w:t>ds. sygnalistów sporządza rekomendację dotyczącą podjęcia wewnętrznych, dyscyplinujących działań wobec sygnalisty oraz innych osób z nim związanych</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r>
      <w:r w:rsidRPr="01C15127">
        <w:rPr>
          <w:rFonts w:ascii="Times New Roman" w:eastAsia="Times New Roman" w:hAnsi="Times New Roman" w:cs="Times New Roman"/>
          <w:sz w:val="24"/>
          <w:szCs w:val="24"/>
        </w:rPr>
        <w:t>i ewentualnie kieruje zawiadomienie o zaistniałej sytuacji do właściwych organów.</w:t>
      </w:r>
    </w:p>
    <w:p w14:paraId="6E256660" w14:textId="77777777" w:rsidR="00743838" w:rsidRDefault="00743838" w:rsidP="00743838">
      <w:pPr>
        <w:rPr>
          <w:rFonts w:ascii="Times New Roman" w:eastAsia="Times New Roman" w:hAnsi="Times New Roman" w:cs="Times New Roman"/>
          <w:b/>
          <w:bCs/>
          <w:sz w:val="24"/>
          <w:szCs w:val="24"/>
        </w:rPr>
      </w:pPr>
    </w:p>
    <w:p w14:paraId="2BD56D55" w14:textId="77777777" w:rsidR="00743838" w:rsidRDefault="00743838" w:rsidP="00743838">
      <w:pPr>
        <w:pStyle w:val="Akapitzlist"/>
        <w:numPr>
          <w:ilvl w:val="0"/>
          <w:numId w:val="1"/>
        </w:numPr>
        <w:jc w:val="center"/>
        <w:rPr>
          <w:rFonts w:ascii="Times New Roman" w:eastAsia="Times New Roman" w:hAnsi="Times New Roman" w:cs="Times New Roman"/>
          <w:b/>
          <w:bCs/>
          <w:sz w:val="24"/>
          <w:szCs w:val="24"/>
        </w:rPr>
      </w:pPr>
      <w:r w:rsidRPr="01C15127">
        <w:rPr>
          <w:rFonts w:ascii="Times New Roman" w:eastAsia="Times New Roman" w:hAnsi="Times New Roman" w:cs="Times New Roman"/>
          <w:b/>
          <w:bCs/>
          <w:sz w:val="24"/>
          <w:szCs w:val="24"/>
        </w:rPr>
        <w:t>Ochrona danych, zasady zachowania poufności tożsamości oraz postępowanie z dokumentacją</w:t>
      </w:r>
    </w:p>
    <w:p w14:paraId="35D0247B" w14:textId="77777777" w:rsidR="00743838" w:rsidRDefault="00743838" w:rsidP="00743838">
      <w:pPr>
        <w:rPr>
          <w:rFonts w:ascii="Times New Roman" w:eastAsia="Times New Roman" w:hAnsi="Times New Roman" w:cs="Times New Roman"/>
          <w:sz w:val="24"/>
          <w:szCs w:val="24"/>
        </w:rPr>
      </w:pPr>
    </w:p>
    <w:p w14:paraId="0D144AEB" w14:textId="77777777" w:rsidR="00743838" w:rsidRDefault="00743838" w:rsidP="00743838">
      <w:pPr>
        <w:pStyle w:val="Akapitzlist"/>
        <w:numPr>
          <w:ilvl w:val="6"/>
          <w:numId w:val="16"/>
        </w:numPr>
        <w:ind w:left="851"/>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Dane osobowe zgłaszającego oraz osoby, której zgłoszenie wewnętrzne dotyczy podlegają ochronie prawnej zgodnie z przepisami o ochronie danych osobowych.</w:t>
      </w:r>
    </w:p>
    <w:p w14:paraId="5E8AD0BE" w14:textId="77777777" w:rsidR="00743838" w:rsidRDefault="00743838" w:rsidP="00743838">
      <w:pPr>
        <w:pStyle w:val="Akapitzlist"/>
        <w:numPr>
          <w:ilvl w:val="6"/>
          <w:numId w:val="16"/>
        </w:numPr>
        <w:ind w:left="851"/>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Dane osobowe zgłaszającego oraz inne dane pozwalające na ustalenie jego tożsamości nie podlegają ujawnieniu, chyba, że za wyraźną zgodą zgłaszającego, z zastrzeżeniem sytuacji, w której ujawnienie tożsamości zgłaszającego wymagane jest na podstawie przepisów powszechnie obowiązującego prawa.</w:t>
      </w:r>
    </w:p>
    <w:p w14:paraId="0E76EBC8" w14:textId="77777777" w:rsidR="00743838" w:rsidRDefault="00743838" w:rsidP="00743838">
      <w:pPr>
        <w:pStyle w:val="Akapitzlist"/>
        <w:numPr>
          <w:ilvl w:val="6"/>
          <w:numId w:val="16"/>
        </w:numPr>
        <w:ind w:left="851"/>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Zgłaszającego należy każdorazowo informować o okolicznościach, w których ujawnienie jego tożsamości stanie się konieczne, np. w razie postępowania karnego.</w:t>
      </w:r>
    </w:p>
    <w:p w14:paraId="03401A92" w14:textId="77777777" w:rsidR="00743838" w:rsidRDefault="00743838" w:rsidP="00743838">
      <w:pPr>
        <w:pStyle w:val="Akapitzlist"/>
        <w:numPr>
          <w:ilvl w:val="6"/>
          <w:numId w:val="16"/>
        </w:numPr>
        <w:ind w:left="851"/>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Dokumentacja zgromadzona w następstwie przyjętego zgłoszenia wewnętrznego:</w:t>
      </w:r>
    </w:p>
    <w:p w14:paraId="4D480E62" w14:textId="77777777" w:rsidR="00743838" w:rsidRDefault="00743838" w:rsidP="00743838">
      <w:pPr>
        <w:pStyle w:val="Akapitzlist"/>
        <w:numPr>
          <w:ilvl w:val="0"/>
          <w:numId w:val="25"/>
        </w:numPr>
        <w:ind w:left="1134"/>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nie może być udostępniana i rozpowszechniana w żaden sposób, poza sytuacjami, gdy obowiązek jej przekazania wynika z przepisów prawa;</w:t>
      </w:r>
    </w:p>
    <w:p w14:paraId="605C9A0C" w14:textId="77777777" w:rsidR="00743838" w:rsidRDefault="00743838" w:rsidP="00743838">
      <w:pPr>
        <w:pStyle w:val="Akapitzlist"/>
        <w:numPr>
          <w:ilvl w:val="0"/>
          <w:numId w:val="25"/>
        </w:numPr>
        <w:ind w:left="1134"/>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podlega ochronie przewidzianej dla danych osobowych, co dotyczy wszelkich informacji w niej zawartych, w szczególności rodzących ryzyko ujawnienia tożsamości zgłaszającego oraz osoby, której zgłoszenie dotyczy;</w:t>
      </w:r>
    </w:p>
    <w:p w14:paraId="5B8EA409" w14:textId="77777777" w:rsidR="00743838" w:rsidRDefault="00743838" w:rsidP="00743838">
      <w:pPr>
        <w:pStyle w:val="Akapitzlist"/>
        <w:numPr>
          <w:ilvl w:val="0"/>
          <w:numId w:val="25"/>
        </w:numPr>
        <w:ind w:left="1134"/>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w celu uniemożliwienia dostępu osób nieupoważnionych, dokumenty</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r>
      <w:r w:rsidRPr="01C15127">
        <w:rPr>
          <w:rFonts w:ascii="Times New Roman" w:eastAsia="Times New Roman" w:hAnsi="Times New Roman" w:cs="Times New Roman"/>
          <w:sz w:val="24"/>
          <w:szCs w:val="24"/>
        </w:rPr>
        <w:t xml:space="preserve">i informatyczne nośniki danych w niej zawarte, są przechowywane w </w:t>
      </w:r>
      <w:r>
        <w:rPr>
          <w:rFonts w:ascii="Times New Roman" w:eastAsia="Times New Roman" w:hAnsi="Times New Roman" w:cs="Times New Roman"/>
          <w:sz w:val="24"/>
          <w:szCs w:val="24"/>
        </w:rPr>
        <w:t xml:space="preserve">zamkniętej </w:t>
      </w:r>
      <w:r w:rsidRPr="01C15127">
        <w:rPr>
          <w:rFonts w:ascii="Times New Roman" w:eastAsia="Times New Roman" w:hAnsi="Times New Roman" w:cs="Times New Roman"/>
          <w:sz w:val="24"/>
          <w:szCs w:val="24"/>
        </w:rPr>
        <w:t>szafie, do które</w:t>
      </w:r>
      <w:r>
        <w:rPr>
          <w:rFonts w:ascii="Times New Roman" w:eastAsia="Times New Roman" w:hAnsi="Times New Roman" w:cs="Times New Roman"/>
          <w:sz w:val="24"/>
          <w:szCs w:val="24"/>
        </w:rPr>
        <w:t>j</w:t>
      </w:r>
      <w:r w:rsidRPr="01C15127">
        <w:rPr>
          <w:rFonts w:ascii="Times New Roman" w:eastAsia="Times New Roman" w:hAnsi="Times New Roman" w:cs="Times New Roman"/>
          <w:sz w:val="24"/>
          <w:szCs w:val="24"/>
        </w:rPr>
        <w:t xml:space="preserve"> dostęp posiadają jedynie upoważnione osoby;</w:t>
      </w:r>
    </w:p>
    <w:p w14:paraId="0A37D9C5" w14:textId="77777777" w:rsidR="00743838" w:rsidRDefault="00743838" w:rsidP="00743838">
      <w:pPr>
        <w:pStyle w:val="Akapitzlist"/>
        <w:numPr>
          <w:ilvl w:val="0"/>
          <w:numId w:val="25"/>
        </w:numPr>
        <w:ind w:left="1134"/>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 xml:space="preserve">dane osobowe przetwarzane w związku z przyjęciem zgłoszenia są przechowywane przez okres określony w przepisach prawa. </w:t>
      </w:r>
    </w:p>
    <w:p w14:paraId="1BAA0EA5" w14:textId="77777777" w:rsidR="00743838" w:rsidRDefault="00743838" w:rsidP="00743838">
      <w:pPr>
        <w:pStyle w:val="Akapitzlist"/>
        <w:numPr>
          <w:ilvl w:val="6"/>
          <w:numId w:val="16"/>
        </w:numPr>
        <w:ind w:left="851" w:hanging="425"/>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 xml:space="preserve">Do przyjmowania i weryfikacji zgłoszeń, podejmowania działań następczych oraz przetwarzania danych osobowych są dopuszczone wyłącznie osoby posiadające upoważnienie nadane przez Dyrektora </w:t>
      </w:r>
      <w:r>
        <w:rPr>
          <w:rFonts w:ascii="Times New Roman" w:eastAsia="Times New Roman" w:hAnsi="Times New Roman" w:cs="Times New Roman"/>
          <w:sz w:val="24"/>
          <w:szCs w:val="24"/>
        </w:rPr>
        <w:t>PSSE</w:t>
      </w:r>
      <w:r w:rsidRPr="00F22EA2">
        <w:rPr>
          <w:rFonts w:ascii="Times New Roman" w:eastAsia="Times New Roman" w:hAnsi="Times New Roman" w:cs="Times New Roman"/>
          <w:sz w:val="24"/>
          <w:szCs w:val="24"/>
        </w:rPr>
        <w:t xml:space="preserve"> w </w:t>
      </w:r>
      <w:r>
        <w:rPr>
          <w:rFonts w:ascii="Times New Roman" w:eastAsia="Times New Roman" w:hAnsi="Times New Roman" w:cs="Times New Roman"/>
          <w:sz w:val="24"/>
          <w:szCs w:val="24"/>
        </w:rPr>
        <w:t>Żyrardowie</w:t>
      </w:r>
      <w:r w:rsidRPr="01C15127">
        <w:rPr>
          <w:rFonts w:ascii="Times New Roman" w:eastAsia="Times New Roman" w:hAnsi="Times New Roman" w:cs="Times New Roman"/>
          <w:sz w:val="24"/>
          <w:szCs w:val="24"/>
        </w:rPr>
        <w:t>. Osoby upoważnione są obowiązane do zachowania tajemnicy w zakresie informacji i danych osobowych, które uzyskały w ramach przyjmowania i weryfikacji zgłoszeń oraz podejmowania działań następczych, także po ustaniu stosunku pracy. Wzór upoważnienia stanowi załącznik nr 6 do Procedury.</w:t>
      </w:r>
    </w:p>
    <w:p w14:paraId="66008CA2" w14:textId="77777777" w:rsidR="00743838" w:rsidRDefault="00743838" w:rsidP="00743838">
      <w:pPr>
        <w:jc w:val="both"/>
        <w:rPr>
          <w:rFonts w:ascii="Times New Roman" w:eastAsia="Times New Roman" w:hAnsi="Times New Roman" w:cs="Times New Roman"/>
          <w:sz w:val="24"/>
          <w:szCs w:val="24"/>
        </w:rPr>
      </w:pPr>
    </w:p>
    <w:p w14:paraId="3E2001A3" w14:textId="77777777" w:rsidR="00743838" w:rsidRDefault="00743838" w:rsidP="00743838">
      <w:pPr>
        <w:pStyle w:val="Akapitzlist"/>
        <w:numPr>
          <w:ilvl w:val="0"/>
          <w:numId w:val="1"/>
        </w:numPr>
        <w:jc w:val="center"/>
        <w:rPr>
          <w:rFonts w:ascii="Times New Roman" w:eastAsia="Times New Roman" w:hAnsi="Times New Roman" w:cs="Times New Roman"/>
          <w:b/>
          <w:bCs/>
          <w:sz w:val="24"/>
          <w:szCs w:val="24"/>
        </w:rPr>
      </w:pPr>
      <w:r w:rsidRPr="01C15127">
        <w:rPr>
          <w:rFonts w:ascii="Times New Roman" w:eastAsia="Times New Roman" w:hAnsi="Times New Roman" w:cs="Times New Roman"/>
          <w:b/>
          <w:bCs/>
          <w:sz w:val="24"/>
          <w:szCs w:val="24"/>
        </w:rPr>
        <w:t>Działania odwetowe, ochrona sygnalisty</w:t>
      </w:r>
    </w:p>
    <w:p w14:paraId="6CEB9B6F" w14:textId="77777777" w:rsidR="00743838" w:rsidRDefault="00743838" w:rsidP="00743838">
      <w:pPr>
        <w:pStyle w:val="Akapitzlist"/>
        <w:ind w:left="1080"/>
        <w:jc w:val="both"/>
        <w:rPr>
          <w:rFonts w:ascii="Times New Roman" w:eastAsia="Times New Roman" w:hAnsi="Times New Roman" w:cs="Times New Roman"/>
          <w:b/>
          <w:bCs/>
          <w:sz w:val="24"/>
          <w:szCs w:val="24"/>
        </w:rPr>
      </w:pPr>
    </w:p>
    <w:p w14:paraId="25B6EDA2" w14:textId="77777777" w:rsidR="00743838" w:rsidRDefault="00743838" w:rsidP="00743838">
      <w:pPr>
        <w:pStyle w:val="Akapitzlist"/>
        <w:numPr>
          <w:ilvl w:val="0"/>
          <w:numId w:val="26"/>
        </w:numPr>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Niedopuszczalne jest jakiekolwiek niekorzystne traktowanie w kontekście związanym z pracą zgłaszającego, któremu przyznana została ochrona w oparciu o przepisy niniejszej Procedury, w tym zabrania się stosowania względem zgłaszającego wszelkich działań odwetowych, jak również groźby lub próby ich zastosowania.</w:t>
      </w:r>
    </w:p>
    <w:p w14:paraId="75C72083" w14:textId="77777777" w:rsidR="00743838" w:rsidRDefault="00743838" w:rsidP="00743838">
      <w:pPr>
        <w:pStyle w:val="Akapitzlist"/>
        <w:numPr>
          <w:ilvl w:val="0"/>
          <w:numId w:val="26"/>
        </w:numPr>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Zabronione jest jakiekolwiek niekorzystne traktowanie zgłaszającego pozostające</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r>
      <w:r w:rsidRPr="01C15127">
        <w:rPr>
          <w:rFonts w:ascii="Times New Roman" w:eastAsia="Times New Roman" w:hAnsi="Times New Roman" w:cs="Times New Roman"/>
          <w:sz w:val="24"/>
          <w:szCs w:val="24"/>
        </w:rPr>
        <w:t>w związku z dokonanym zgłoszeniem, w szczególności stosowanie działań odwetowych w zakresie:</w:t>
      </w:r>
    </w:p>
    <w:p w14:paraId="7337386C" w14:textId="77777777" w:rsidR="00743838" w:rsidRDefault="00743838" w:rsidP="00743838">
      <w:pPr>
        <w:pStyle w:val="Akapitzlist"/>
        <w:numPr>
          <w:ilvl w:val="0"/>
          <w:numId w:val="27"/>
        </w:numPr>
        <w:tabs>
          <w:tab w:val="left" w:pos="1560"/>
        </w:tabs>
        <w:ind w:left="1276" w:hanging="567"/>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lastRenderedPageBreak/>
        <w:t>odmowy nawiązania stosunku pracy;</w:t>
      </w:r>
    </w:p>
    <w:p w14:paraId="287C8ABC" w14:textId="77777777" w:rsidR="00743838" w:rsidRDefault="00743838" w:rsidP="00743838">
      <w:pPr>
        <w:pStyle w:val="Akapitzlist"/>
        <w:numPr>
          <w:ilvl w:val="0"/>
          <w:numId w:val="27"/>
        </w:numPr>
        <w:tabs>
          <w:tab w:val="left" w:pos="1560"/>
        </w:tabs>
        <w:ind w:left="1276" w:hanging="567"/>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wypowiedzenia lub rozwiązania bez wypowiedzenia stosunku pracy;</w:t>
      </w:r>
    </w:p>
    <w:p w14:paraId="4CE31FBE" w14:textId="77777777" w:rsidR="00743838" w:rsidRDefault="00743838" w:rsidP="00743838">
      <w:pPr>
        <w:pStyle w:val="Akapitzlist"/>
        <w:numPr>
          <w:ilvl w:val="0"/>
          <w:numId w:val="27"/>
        </w:numPr>
        <w:tabs>
          <w:tab w:val="left" w:pos="1560"/>
        </w:tabs>
        <w:ind w:left="1276" w:hanging="567"/>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 xml:space="preserve">nie zawarcia umowy o pracę na czas określony po rozwiązaniu umowy o pracę </w:t>
      </w:r>
      <w:r>
        <w:rPr>
          <w:rFonts w:ascii="Times New Roman" w:eastAsia="Times New Roman" w:hAnsi="Times New Roman" w:cs="Times New Roman"/>
          <w:sz w:val="24"/>
          <w:szCs w:val="24"/>
        </w:rPr>
        <w:br/>
      </w:r>
      <w:r w:rsidRPr="01C15127">
        <w:rPr>
          <w:rFonts w:ascii="Times New Roman" w:eastAsia="Times New Roman" w:hAnsi="Times New Roman" w:cs="Times New Roman"/>
          <w:sz w:val="24"/>
          <w:szCs w:val="24"/>
        </w:rPr>
        <w:t xml:space="preserve">na okres próbny, nie zawarcia kolejnej umowy o pracę na czas określony lub </w:t>
      </w:r>
      <w:r>
        <w:rPr>
          <w:rFonts w:ascii="Times New Roman" w:eastAsia="Times New Roman" w:hAnsi="Times New Roman" w:cs="Times New Roman"/>
          <w:sz w:val="24"/>
          <w:szCs w:val="24"/>
        </w:rPr>
        <w:br/>
      </w:r>
      <w:r w:rsidRPr="01C15127">
        <w:rPr>
          <w:rFonts w:ascii="Times New Roman" w:eastAsia="Times New Roman" w:hAnsi="Times New Roman" w:cs="Times New Roman"/>
          <w:sz w:val="24"/>
          <w:szCs w:val="24"/>
        </w:rPr>
        <w:t xml:space="preserve">nie zawarcia umowy o pracę na czas nieokreślony, po rozwiązaniu umowy o pracę na czas określony – w sytuacji, gdy pracownik miał uzasadnione oczekiwanie, </w:t>
      </w:r>
      <w:r>
        <w:rPr>
          <w:rFonts w:ascii="Times New Roman" w:eastAsia="Times New Roman" w:hAnsi="Times New Roman" w:cs="Times New Roman"/>
          <w:sz w:val="24"/>
          <w:szCs w:val="24"/>
        </w:rPr>
        <w:br/>
      </w:r>
      <w:r w:rsidRPr="01C15127">
        <w:rPr>
          <w:rFonts w:ascii="Times New Roman" w:eastAsia="Times New Roman" w:hAnsi="Times New Roman" w:cs="Times New Roman"/>
          <w:sz w:val="24"/>
          <w:szCs w:val="24"/>
        </w:rPr>
        <w:t>że zostanie z nim zawarta taka umowa;</w:t>
      </w:r>
    </w:p>
    <w:p w14:paraId="4045A6DF" w14:textId="77777777" w:rsidR="00743838" w:rsidRDefault="00743838" w:rsidP="00743838">
      <w:pPr>
        <w:pStyle w:val="Akapitzlist"/>
        <w:numPr>
          <w:ilvl w:val="0"/>
          <w:numId w:val="27"/>
        </w:numPr>
        <w:tabs>
          <w:tab w:val="left" w:pos="1560"/>
        </w:tabs>
        <w:ind w:left="1276" w:hanging="567"/>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obniżenia wynagrodzenia za pracę;</w:t>
      </w:r>
    </w:p>
    <w:p w14:paraId="4B1F939A" w14:textId="77777777" w:rsidR="00743838" w:rsidRDefault="00743838" w:rsidP="00743838">
      <w:pPr>
        <w:pStyle w:val="Akapitzlist"/>
        <w:numPr>
          <w:ilvl w:val="0"/>
          <w:numId w:val="27"/>
        </w:numPr>
        <w:tabs>
          <w:tab w:val="left" w:pos="1560"/>
        </w:tabs>
        <w:ind w:left="1276" w:hanging="567"/>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wstrzymania awansu albo pominięcia przy awansowaniu;</w:t>
      </w:r>
    </w:p>
    <w:p w14:paraId="156E4594" w14:textId="77777777" w:rsidR="00743838" w:rsidRDefault="00743838" w:rsidP="00743838">
      <w:pPr>
        <w:pStyle w:val="Akapitzlist"/>
        <w:numPr>
          <w:ilvl w:val="0"/>
          <w:numId w:val="27"/>
        </w:numPr>
        <w:tabs>
          <w:tab w:val="left" w:pos="1560"/>
        </w:tabs>
        <w:ind w:left="1276" w:hanging="567"/>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pominięcia przy przyznawaniu innych niż wynagrodzenie świadczeń związanych z pracą;</w:t>
      </w:r>
    </w:p>
    <w:p w14:paraId="426FEEF2" w14:textId="77777777" w:rsidR="00743838" w:rsidRDefault="00743838" w:rsidP="00743838">
      <w:pPr>
        <w:pStyle w:val="Akapitzlist"/>
        <w:numPr>
          <w:ilvl w:val="0"/>
          <w:numId w:val="27"/>
        </w:numPr>
        <w:tabs>
          <w:tab w:val="left" w:pos="1560"/>
        </w:tabs>
        <w:ind w:left="1276" w:hanging="567"/>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przeniesienia pracownika na niższe stanowisko pracy;</w:t>
      </w:r>
    </w:p>
    <w:p w14:paraId="5B2E8BE2" w14:textId="77777777" w:rsidR="00743838" w:rsidRDefault="00743838" w:rsidP="00743838">
      <w:pPr>
        <w:pStyle w:val="Akapitzlist"/>
        <w:numPr>
          <w:ilvl w:val="0"/>
          <w:numId w:val="27"/>
        </w:numPr>
        <w:tabs>
          <w:tab w:val="left" w:pos="1560"/>
        </w:tabs>
        <w:ind w:left="1276" w:hanging="567"/>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zawieszenia w wykonywaniu obowiązków pracowniczych lub służbowych;</w:t>
      </w:r>
    </w:p>
    <w:p w14:paraId="23B9525E" w14:textId="77777777" w:rsidR="00743838" w:rsidRDefault="00743838" w:rsidP="00743838">
      <w:pPr>
        <w:pStyle w:val="Akapitzlist"/>
        <w:numPr>
          <w:ilvl w:val="0"/>
          <w:numId w:val="27"/>
        </w:numPr>
        <w:tabs>
          <w:tab w:val="left" w:pos="1560"/>
        </w:tabs>
        <w:ind w:left="1276" w:hanging="567"/>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przekazania innemu pracownikowi dotychczasowych obowiązków pracowniczych;</w:t>
      </w:r>
    </w:p>
    <w:p w14:paraId="17999DE4" w14:textId="77777777" w:rsidR="00743838" w:rsidRDefault="00743838" w:rsidP="00743838">
      <w:pPr>
        <w:pStyle w:val="Akapitzlist"/>
        <w:numPr>
          <w:ilvl w:val="0"/>
          <w:numId w:val="27"/>
        </w:numPr>
        <w:tabs>
          <w:tab w:val="left" w:pos="1560"/>
        </w:tabs>
        <w:ind w:left="1276" w:hanging="567"/>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niekorzystnej zmiany miejsca wykonywania pracy lub rozkładu czasu pracy;</w:t>
      </w:r>
    </w:p>
    <w:p w14:paraId="7B4B0113" w14:textId="77777777" w:rsidR="00743838" w:rsidRDefault="00743838" w:rsidP="00743838">
      <w:pPr>
        <w:pStyle w:val="Akapitzlist"/>
        <w:numPr>
          <w:ilvl w:val="0"/>
          <w:numId w:val="27"/>
        </w:numPr>
        <w:tabs>
          <w:tab w:val="left" w:pos="1560"/>
        </w:tabs>
        <w:ind w:left="1276" w:hanging="567"/>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negatywnej oceną wyników pracy lub negatywnej opinią o pracy;</w:t>
      </w:r>
    </w:p>
    <w:p w14:paraId="07754086" w14:textId="77777777" w:rsidR="00743838" w:rsidRDefault="00743838" w:rsidP="00743838">
      <w:pPr>
        <w:pStyle w:val="Akapitzlist"/>
        <w:numPr>
          <w:ilvl w:val="0"/>
          <w:numId w:val="27"/>
        </w:numPr>
        <w:tabs>
          <w:tab w:val="left" w:pos="1560"/>
        </w:tabs>
        <w:ind w:left="1276" w:hanging="567"/>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nałożenia lub zastosowania środka dyscyplinarnego, w tym kary finansowej, lub środka o podobnym charakterze;</w:t>
      </w:r>
    </w:p>
    <w:p w14:paraId="383909A8" w14:textId="77777777" w:rsidR="00743838" w:rsidRDefault="00743838" w:rsidP="00743838">
      <w:pPr>
        <w:pStyle w:val="Akapitzlist"/>
        <w:numPr>
          <w:ilvl w:val="0"/>
          <w:numId w:val="27"/>
        </w:numPr>
        <w:tabs>
          <w:tab w:val="left" w:pos="1560"/>
        </w:tabs>
        <w:ind w:left="1276" w:hanging="567"/>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wstrzymania udziału lub pominięciu przy typowaniu do udziału w szkoleniach podnoszących kwalifikacje zawodowe;</w:t>
      </w:r>
    </w:p>
    <w:p w14:paraId="7F34359D" w14:textId="77777777" w:rsidR="00743838" w:rsidRDefault="00743838" w:rsidP="00743838">
      <w:pPr>
        <w:pStyle w:val="Akapitzlist"/>
        <w:numPr>
          <w:ilvl w:val="0"/>
          <w:numId w:val="27"/>
        </w:numPr>
        <w:tabs>
          <w:tab w:val="left" w:pos="1560"/>
        </w:tabs>
        <w:ind w:left="1276" w:hanging="567"/>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nieuzasadnionego skierowania na badanie lekarskie, w tym badania psychiatryczne, o ile przepisy odrębne przewidują możliwość skierowania pracownika na takie badanie;</w:t>
      </w:r>
    </w:p>
    <w:p w14:paraId="10F9C219" w14:textId="77777777" w:rsidR="00743838" w:rsidRDefault="00743838" w:rsidP="00743838">
      <w:pPr>
        <w:pStyle w:val="Akapitzlist"/>
        <w:numPr>
          <w:ilvl w:val="0"/>
          <w:numId w:val="27"/>
        </w:numPr>
        <w:tabs>
          <w:tab w:val="left" w:pos="1560"/>
        </w:tabs>
        <w:ind w:left="1276" w:hanging="567"/>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działania zmierzającego do utrudnienia znalezienia w przyszłości zatrudnienia</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r>
      <w:r w:rsidRPr="01C15127">
        <w:rPr>
          <w:rFonts w:ascii="Times New Roman" w:eastAsia="Times New Roman" w:hAnsi="Times New Roman" w:cs="Times New Roman"/>
          <w:sz w:val="24"/>
          <w:szCs w:val="24"/>
        </w:rPr>
        <w:t xml:space="preserve">w danym sektorze lub branży na podstawie nieformalnego lub formalnego porozumienia sektorowego lub branżowego – chyba że pracodawca udowodni, </w:t>
      </w:r>
      <w:r>
        <w:rPr>
          <w:rFonts w:ascii="Times New Roman" w:eastAsia="Times New Roman" w:hAnsi="Times New Roman" w:cs="Times New Roman"/>
          <w:sz w:val="24"/>
          <w:szCs w:val="24"/>
        </w:rPr>
        <w:br/>
      </w:r>
      <w:r w:rsidRPr="01C15127">
        <w:rPr>
          <w:rFonts w:ascii="Times New Roman" w:eastAsia="Times New Roman" w:hAnsi="Times New Roman" w:cs="Times New Roman"/>
          <w:sz w:val="24"/>
          <w:szCs w:val="24"/>
        </w:rPr>
        <w:t>że kierował się obiektywnymi powodami.</w:t>
      </w:r>
    </w:p>
    <w:p w14:paraId="5897E883" w14:textId="77777777" w:rsidR="00743838" w:rsidRDefault="00743838" w:rsidP="00743838">
      <w:pPr>
        <w:pStyle w:val="Akapitzlist"/>
        <w:numPr>
          <w:ilvl w:val="0"/>
          <w:numId w:val="27"/>
        </w:numPr>
        <w:tabs>
          <w:tab w:val="left" w:pos="1560"/>
        </w:tabs>
        <w:ind w:left="1276" w:hanging="567"/>
        <w:jc w:val="both"/>
        <w:rPr>
          <w:rFonts w:ascii="Times New Roman" w:eastAsia="Times New Roman" w:hAnsi="Times New Roman" w:cs="Times New Roman"/>
          <w:sz w:val="24"/>
          <w:szCs w:val="24"/>
          <w:lang w:eastAsia="en-US"/>
        </w:rPr>
      </w:pPr>
      <w:r w:rsidRPr="01C15127">
        <w:rPr>
          <w:rFonts w:ascii="Times New Roman" w:eastAsia="Times New Roman" w:hAnsi="Times New Roman" w:cs="Times New Roman"/>
          <w:sz w:val="24"/>
          <w:szCs w:val="24"/>
          <w:lang w:eastAsia="en-US"/>
        </w:rPr>
        <w:t>przymusie, zastraszaniu lub wykluczeniu;</w:t>
      </w:r>
    </w:p>
    <w:p w14:paraId="56BFC29B" w14:textId="77777777" w:rsidR="00743838" w:rsidRDefault="00743838" w:rsidP="00743838">
      <w:pPr>
        <w:pStyle w:val="Akapitzlist"/>
        <w:numPr>
          <w:ilvl w:val="0"/>
          <w:numId w:val="27"/>
        </w:numPr>
        <w:tabs>
          <w:tab w:val="left" w:pos="1560"/>
        </w:tabs>
        <w:ind w:left="1276" w:hanging="567"/>
        <w:jc w:val="both"/>
        <w:rPr>
          <w:rFonts w:ascii="Times New Roman" w:eastAsia="Times New Roman" w:hAnsi="Times New Roman" w:cs="Times New Roman"/>
          <w:sz w:val="24"/>
          <w:szCs w:val="24"/>
          <w:lang w:eastAsia="en-US"/>
        </w:rPr>
      </w:pPr>
      <w:proofErr w:type="spellStart"/>
      <w:r w:rsidRPr="01C15127">
        <w:rPr>
          <w:rFonts w:ascii="Times New Roman" w:eastAsia="Times New Roman" w:hAnsi="Times New Roman" w:cs="Times New Roman"/>
          <w:sz w:val="24"/>
          <w:szCs w:val="24"/>
          <w:lang w:eastAsia="en-US"/>
        </w:rPr>
        <w:t>mobbingu</w:t>
      </w:r>
      <w:proofErr w:type="spellEnd"/>
      <w:r w:rsidRPr="01C15127">
        <w:rPr>
          <w:rFonts w:ascii="Times New Roman" w:eastAsia="Times New Roman" w:hAnsi="Times New Roman" w:cs="Times New Roman"/>
          <w:sz w:val="24"/>
          <w:szCs w:val="24"/>
          <w:lang w:eastAsia="en-US"/>
        </w:rPr>
        <w:t>;</w:t>
      </w:r>
    </w:p>
    <w:p w14:paraId="1599860F" w14:textId="77777777" w:rsidR="00743838" w:rsidRDefault="00743838" w:rsidP="00743838">
      <w:pPr>
        <w:pStyle w:val="Akapitzlist"/>
        <w:numPr>
          <w:ilvl w:val="0"/>
          <w:numId w:val="27"/>
        </w:numPr>
        <w:tabs>
          <w:tab w:val="left" w:pos="1560"/>
        </w:tabs>
        <w:ind w:left="1276" w:hanging="567"/>
        <w:jc w:val="both"/>
        <w:rPr>
          <w:rFonts w:ascii="Times New Roman" w:eastAsia="Times New Roman" w:hAnsi="Times New Roman" w:cs="Times New Roman"/>
          <w:sz w:val="24"/>
          <w:szCs w:val="24"/>
          <w:lang w:eastAsia="en-US"/>
        </w:rPr>
      </w:pPr>
      <w:r w:rsidRPr="01C15127">
        <w:rPr>
          <w:rFonts w:ascii="Times New Roman" w:eastAsia="Times New Roman" w:hAnsi="Times New Roman" w:cs="Times New Roman"/>
          <w:sz w:val="24"/>
          <w:szCs w:val="24"/>
          <w:lang w:eastAsia="en-US"/>
        </w:rPr>
        <w:t>dyskryminacji;</w:t>
      </w:r>
    </w:p>
    <w:p w14:paraId="3DB8A772" w14:textId="77777777" w:rsidR="00743838" w:rsidRDefault="00743838" w:rsidP="00743838">
      <w:pPr>
        <w:pStyle w:val="Akapitzlist"/>
        <w:numPr>
          <w:ilvl w:val="0"/>
          <w:numId w:val="27"/>
        </w:numPr>
        <w:tabs>
          <w:tab w:val="left" w:pos="1560"/>
        </w:tabs>
        <w:ind w:left="1276" w:hanging="567"/>
        <w:jc w:val="both"/>
        <w:rPr>
          <w:rFonts w:ascii="Times New Roman" w:eastAsia="Times New Roman" w:hAnsi="Times New Roman" w:cs="Times New Roman"/>
          <w:sz w:val="24"/>
          <w:szCs w:val="24"/>
          <w:lang w:eastAsia="en-US"/>
        </w:rPr>
      </w:pPr>
      <w:r w:rsidRPr="01C15127">
        <w:rPr>
          <w:rFonts w:ascii="Times New Roman" w:eastAsia="Times New Roman" w:hAnsi="Times New Roman" w:cs="Times New Roman"/>
          <w:sz w:val="24"/>
          <w:szCs w:val="24"/>
          <w:lang w:eastAsia="en-US"/>
        </w:rPr>
        <w:t>niekorzystnym lub niesprawiedliwym traktowaniu;</w:t>
      </w:r>
    </w:p>
    <w:p w14:paraId="6FFC8A84" w14:textId="77777777" w:rsidR="00743838" w:rsidRDefault="00743838" w:rsidP="00743838">
      <w:pPr>
        <w:pStyle w:val="Akapitzlist"/>
        <w:numPr>
          <w:ilvl w:val="0"/>
          <w:numId w:val="27"/>
        </w:numPr>
        <w:tabs>
          <w:tab w:val="left" w:pos="1560"/>
        </w:tabs>
        <w:ind w:left="1276" w:hanging="567"/>
        <w:jc w:val="both"/>
        <w:rPr>
          <w:rFonts w:ascii="Times New Roman" w:eastAsia="Times New Roman" w:hAnsi="Times New Roman" w:cs="Times New Roman"/>
          <w:sz w:val="24"/>
          <w:szCs w:val="24"/>
          <w:lang w:eastAsia="en-US"/>
        </w:rPr>
      </w:pPr>
      <w:r w:rsidRPr="01C15127">
        <w:rPr>
          <w:rFonts w:ascii="Times New Roman" w:eastAsia="Times New Roman" w:hAnsi="Times New Roman" w:cs="Times New Roman"/>
          <w:sz w:val="24"/>
          <w:szCs w:val="24"/>
          <w:lang w:eastAsia="en-US"/>
        </w:rPr>
        <w:t>spowodowaniu straty finansowej, w tym gospodarczej lub utraty dochodu;</w:t>
      </w:r>
    </w:p>
    <w:p w14:paraId="465ADC72" w14:textId="77777777" w:rsidR="00743838" w:rsidRDefault="00743838" w:rsidP="00743838">
      <w:pPr>
        <w:pStyle w:val="Akapitzlist"/>
        <w:numPr>
          <w:ilvl w:val="0"/>
          <w:numId w:val="27"/>
        </w:numPr>
        <w:tabs>
          <w:tab w:val="left" w:pos="1560"/>
        </w:tabs>
        <w:ind w:left="1276" w:hanging="567"/>
        <w:jc w:val="both"/>
        <w:rPr>
          <w:rFonts w:ascii="Times New Roman" w:eastAsia="Times New Roman" w:hAnsi="Times New Roman" w:cs="Times New Roman"/>
          <w:sz w:val="24"/>
          <w:szCs w:val="24"/>
          <w:lang w:eastAsia="en-US"/>
        </w:rPr>
      </w:pPr>
      <w:r w:rsidRPr="01C15127">
        <w:rPr>
          <w:rFonts w:ascii="Times New Roman" w:eastAsia="Times New Roman" w:hAnsi="Times New Roman" w:cs="Times New Roman"/>
          <w:sz w:val="24"/>
          <w:szCs w:val="24"/>
          <w:lang w:eastAsia="en-US"/>
        </w:rPr>
        <w:t xml:space="preserve">wyrządzeniu innej szkody niematerialnej, w tym naruszeniu dóbr osobistych, </w:t>
      </w:r>
      <w:r>
        <w:rPr>
          <w:rFonts w:ascii="Times New Roman" w:eastAsia="Times New Roman" w:hAnsi="Times New Roman" w:cs="Times New Roman"/>
          <w:sz w:val="24"/>
          <w:szCs w:val="24"/>
          <w:lang w:eastAsia="en-US"/>
        </w:rPr>
        <w:br/>
      </w:r>
      <w:r w:rsidRPr="01C15127">
        <w:rPr>
          <w:rFonts w:ascii="Times New Roman" w:eastAsia="Times New Roman" w:hAnsi="Times New Roman" w:cs="Times New Roman"/>
          <w:sz w:val="24"/>
          <w:szCs w:val="24"/>
          <w:lang w:eastAsia="en-US"/>
        </w:rPr>
        <w:t>w szczególności dobrego imienia sygnalisty.</w:t>
      </w:r>
    </w:p>
    <w:p w14:paraId="26C7C9DF" w14:textId="77777777" w:rsidR="00743838" w:rsidRDefault="00743838" w:rsidP="00743838">
      <w:pPr>
        <w:pStyle w:val="Akapitzlist"/>
        <w:numPr>
          <w:ilvl w:val="0"/>
          <w:numId w:val="26"/>
        </w:numPr>
        <w:autoSpaceDE w:val="0"/>
        <w:jc w:val="both"/>
        <w:rPr>
          <w:rFonts w:ascii="Times New Roman" w:eastAsia="Times New Roman" w:hAnsi="Times New Roman" w:cs="Times New Roman"/>
          <w:sz w:val="24"/>
          <w:szCs w:val="24"/>
          <w:lang w:eastAsia="en-US"/>
        </w:rPr>
      </w:pPr>
      <w:r w:rsidRPr="01C15127">
        <w:rPr>
          <w:rFonts w:ascii="Times New Roman" w:eastAsia="Times New Roman" w:hAnsi="Times New Roman" w:cs="Times New Roman"/>
          <w:sz w:val="24"/>
          <w:szCs w:val="24"/>
          <w:lang w:eastAsia="en-US"/>
        </w:rPr>
        <w:t>Za działania odwetowe z powodu dokonania zgłoszenia lub ujawnienia publicznego uważa się także próbę lub groźbę zastosowania środka określonego w ust. 2 powyżej.</w:t>
      </w:r>
    </w:p>
    <w:p w14:paraId="59983C4A" w14:textId="77777777" w:rsidR="00743838" w:rsidRDefault="00743838" w:rsidP="00743838">
      <w:pPr>
        <w:pStyle w:val="Akapitzlist"/>
        <w:numPr>
          <w:ilvl w:val="0"/>
          <w:numId w:val="26"/>
        </w:numPr>
        <w:autoSpaceDE w:val="0"/>
        <w:jc w:val="both"/>
        <w:rPr>
          <w:rFonts w:ascii="Times New Roman" w:eastAsia="Times New Roman" w:hAnsi="Times New Roman" w:cs="Times New Roman"/>
          <w:sz w:val="24"/>
          <w:szCs w:val="24"/>
          <w:lang w:eastAsia="en-US"/>
        </w:rPr>
      </w:pPr>
      <w:r w:rsidRPr="01C15127">
        <w:rPr>
          <w:rFonts w:ascii="Times New Roman" w:eastAsia="Times New Roman" w:hAnsi="Times New Roman" w:cs="Times New Roman"/>
          <w:sz w:val="24"/>
          <w:szCs w:val="24"/>
          <w:lang w:eastAsia="en-US"/>
        </w:rPr>
        <w:t>Na pracodawcy spoczywa ciężar dowodu, że podjęte działanie, o którym mowa w ust. 2 i 3 nie jest działaniem odwetowym.</w:t>
      </w:r>
    </w:p>
    <w:p w14:paraId="404DB947" w14:textId="77777777" w:rsidR="00743838" w:rsidRDefault="00743838" w:rsidP="00743838">
      <w:pPr>
        <w:pStyle w:val="Akapitzlist"/>
        <w:numPr>
          <w:ilvl w:val="0"/>
          <w:numId w:val="26"/>
        </w:numPr>
        <w:autoSpaceDE w:val="0"/>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Niedopuszczalnym jest zakończenie stosunku pracy lub rozwiązanie umowy wzajemnej z sygnalistą wyłącznie w związku z dokonanym przez sygnalistę zgłoszeniem naruszenia.</w:t>
      </w:r>
    </w:p>
    <w:p w14:paraId="00C99CD5" w14:textId="77777777" w:rsidR="00743838" w:rsidRDefault="00743838" w:rsidP="00743838">
      <w:pPr>
        <w:pStyle w:val="Akapitzlist"/>
        <w:numPr>
          <w:ilvl w:val="0"/>
          <w:numId w:val="26"/>
        </w:numPr>
        <w:autoSpaceDE w:val="0"/>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Ochrona dotyczy również osób, które pomagały w dokonaniu zgłoszenia lub są powiązane z sygnalistą - jeżeli również pozostają w stosunku pracy z pracodawcą zatrudniającym sygnalistę.</w:t>
      </w:r>
    </w:p>
    <w:p w14:paraId="51924828" w14:textId="77777777" w:rsidR="00743838" w:rsidRDefault="00743838" w:rsidP="00743838">
      <w:pPr>
        <w:pStyle w:val="Akapitzlist"/>
        <w:numPr>
          <w:ilvl w:val="0"/>
          <w:numId w:val="26"/>
        </w:numPr>
        <w:autoSpaceDE w:val="0"/>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 xml:space="preserve">Ochrona nie dotyczy sygnalisty, będącego jednocześnie sprawcą/ współsprawcą/ pomocnikiem naruszenia. </w:t>
      </w:r>
    </w:p>
    <w:p w14:paraId="73E709E2" w14:textId="77777777" w:rsidR="00743838" w:rsidRDefault="00743838" w:rsidP="00743838">
      <w:pPr>
        <w:pStyle w:val="Akapitzlist"/>
        <w:numPr>
          <w:ilvl w:val="0"/>
          <w:numId w:val="26"/>
        </w:numPr>
        <w:autoSpaceDE w:val="0"/>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Osoby objęte ochroną, które doświadczą jakichkolwiek form działania odwetowego</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r>
      <w:r w:rsidRPr="01C15127">
        <w:rPr>
          <w:rFonts w:ascii="Times New Roman" w:eastAsia="Times New Roman" w:hAnsi="Times New Roman" w:cs="Times New Roman"/>
          <w:sz w:val="24"/>
          <w:szCs w:val="24"/>
        </w:rPr>
        <w:t>w związku z dokonanym zgłoszeniem, mogą zgłosić ww. działania odwetowe</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r>
      <w:r w:rsidRPr="01C15127">
        <w:rPr>
          <w:rFonts w:ascii="Times New Roman" w:eastAsia="Times New Roman" w:hAnsi="Times New Roman" w:cs="Times New Roman"/>
          <w:sz w:val="24"/>
          <w:szCs w:val="24"/>
        </w:rPr>
        <w:lastRenderedPageBreak/>
        <w:t xml:space="preserve">w analogiczny sposób jak zgłoszenie naruszenia, tj. informując o tym koordynatora </w:t>
      </w:r>
      <w:r>
        <w:rPr>
          <w:rFonts w:ascii="Times New Roman" w:eastAsia="Times New Roman" w:hAnsi="Times New Roman" w:cs="Times New Roman"/>
          <w:sz w:val="24"/>
          <w:szCs w:val="24"/>
        </w:rPr>
        <w:br/>
      </w:r>
      <w:r w:rsidRPr="01C15127">
        <w:rPr>
          <w:rFonts w:ascii="Times New Roman" w:eastAsia="Times New Roman" w:hAnsi="Times New Roman" w:cs="Times New Roman"/>
          <w:sz w:val="24"/>
          <w:szCs w:val="24"/>
        </w:rPr>
        <w:t xml:space="preserve">ds. sygnalistów w sposób określony w niniejszej Procedurze. </w:t>
      </w:r>
    </w:p>
    <w:p w14:paraId="0173293A" w14:textId="77777777" w:rsidR="00743838" w:rsidRDefault="00743838" w:rsidP="00743838">
      <w:pPr>
        <w:pStyle w:val="Akapitzlist"/>
        <w:numPr>
          <w:ilvl w:val="0"/>
          <w:numId w:val="26"/>
        </w:numPr>
        <w:autoSpaceDE w:val="0"/>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 xml:space="preserve">W przypadku wystąpienia działań o charakterze odwetowych wobec sygnalisty, osób powiązanych z sygnalistą lub osób pomagających w dokonaniu zgłoszenia, </w:t>
      </w:r>
      <w:r>
        <w:rPr>
          <w:rFonts w:ascii="Times New Roman" w:eastAsia="Times New Roman" w:hAnsi="Times New Roman" w:cs="Times New Roman"/>
          <w:sz w:val="24"/>
          <w:szCs w:val="24"/>
        </w:rPr>
        <w:t>K</w:t>
      </w:r>
      <w:r w:rsidRPr="01C15127">
        <w:rPr>
          <w:rFonts w:ascii="Times New Roman" w:eastAsia="Times New Roman" w:hAnsi="Times New Roman" w:cs="Times New Roman"/>
          <w:sz w:val="24"/>
          <w:szCs w:val="24"/>
        </w:rPr>
        <w:t xml:space="preserve">oordynator ds. sygnalistów po rozpoznaniu sprawy podejmuje działania przeciwdziałające, a w przypadku, gdy przekracza to jego kompetencje lub gdy działanie to jest nieskuteczne, sporządza informację wraz z rekomendacjami, która przekazywana jest Dyrektorowi </w:t>
      </w:r>
      <w:r>
        <w:rPr>
          <w:rFonts w:ascii="Times New Roman" w:eastAsia="Times New Roman" w:hAnsi="Times New Roman" w:cs="Times New Roman"/>
          <w:sz w:val="24"/>
          <w:szCs w:val="24"/>
        </w:rPr>
        <w:t>PSSE</w:t>
      </w:r>
      <w:r w:rsidRPr="00F22EA2">
        <w:rPr>
          <w:rFonts w:ascii="Times New Roman" w:eastAsia="Times New Roman" w:hAnsi="Times New Roman" w:cs="Times New Roman"/>
          <w:sz w:val="24"/>
          <w:szCs w:val="24"/>
        </w:rPr>
        <w:t xml:space="preserve"> w </w:t>
      </w:r>
      <w:r>
        <w:rPr>
          <w:rFonts w:ascii="Times New Roman" w:eastAsia="Times New Roman" w:hAnsi="Times New Roman" w:cs="Times New Roman"/>
          <w:sz w:val="24"/>
          <w:szCs w:val="24"/>
        </w:rPr>
        <w:t>Żyrardowie</w:t>
      </w:r>
      <w:r w:rsidRPr="01C15127">
        <w:rPr>
          <w:rFonts w:ascii="Times New Roman" w:eastAsia="Times New Roman" w:hAnsi="Times New Roman" w:cs="Times New Roman"/>
          <w:sz w:val="24"/>
          <w:szCs w:val="24"/>
        </w:rPr>
        <w:t>, celem podjęcia przez niego działań dyscyplinujących względem osoby lub osób, które dopuściły się działań odwetowych. Formularz zgłoszenia działań odwetowych stanowi załącznik nr 7 do niniejszej Procedury.</w:t>
      </w:r>
    </w:p>
    <w:p w14:paraId="3A014EF1" w14:textId="77777777" w:rsidR="00743838" w:rsidRDefault="00743838" w:rsidP="00743838">
      <w:pPr>
        <w:pStyle w:val="Akapitzlist"/>
        <w:numPr>
          <w:ilvl w:val="0"/>
          <w:numId w:val="26"/>
        </w:numPr>
        <w:autoSpaceDE w:val="0"/>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 xml:space="preserve">Zgłaszający podlega ochronie pod warunkiem, że miał uzasadnione podstawy sądzić, że będąca przedmiotem zgłoszenia informacja o naruszeniu prawa jest prawdziwa </w:t>
      </w:r>
      <w:r>
        <w:rPr>
          <w:rFonts w:ascii="Times New Roman" w:eastAsia="Times New Roman" w:hAnsi="Times New Roman" w:cs="Times New Roman"/>
          <w:sz w:val="24"/>
          <w:szCs w:val="24"/>
        </w:rPr>
        <w:br/>
      </w:r>
      <w:r w:rsidRPr="01C15127">
        <w:rPr>
          <w:rFonts w:ascii="Times New Roman" w:eastAsia="Times New Roman" w:hAnsi="Times New Roman" w:cs="Times New Roman"/>
          <w:sz w:val="24"/>
          <w:szCs w:val="24"/>
        </w:rPr>
        <w:t xml:space="preserve">w momencie jej dokonywania i że informacja taka stanowi informację o naruszeniu prawa, bez względu na to, czy w toku postępowania doszło do potwierdzenia wystąpienia naruszenia prawa. Ochronę tą stosuje się do osoby pomagającej </w:t>
      </w:r>
      <w:r>
        <w:rPr>
          <w:rFonts w:ascii="Times New Roman" w:eastAsia="Times New Roman" w:hAnsi="Times New Roman" w:cs="Times New Roman"/>
          <w:sz w:val="24"/>
          <w:szCs w:val="24"/>
        </w:rPr>
        <w:br/>
      </w:r>
      <w:r w:rsidRPr="01C15127">
        <w:rPr>
          <w:rFonts w:ascii="Times New Roman" w:eastAsia="Times New Roman" w:hAnsi="Times New Roman" w:cs="Times New Roman"/>
          <w:sz w:val="24"/>
          <w:szCs w:val="24"/>
        </w:rPr>
        <w:t>w dokonaniu zgłoszenia oraz osoby powiązanej ze zgłaszającym, jeżeli również pozostają w stosunku pracy z pracodawcą zatrudniającym zgłaszającego.</w:t>
      </w:r>
    </w:p>
    <w:p w14:paraId="5F3E4838" w14:textId="77777777" w:rsidR="00743838" w:rsidRDefault="00743838" w:rsidP="00743838">
      <w:pPr>
        <w:pStyle w:val="Akapitzlist"/>
        <w:numPr>
          <w:ilvl w:val="0"/>
          <w:numId w:val="26"/>
        </w:numPr>
        <w:autoSpaceDE w:val="0"/>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Potwierdzenie zastosowania względem zgłaszającego działań odwetowych w związku z dokonanym zgłoszeniem stanowi naruszenie obowiązków pracowniczych i może skutkować pociągnięciem do odpowiedzialności pracowniczej oraz odpowiedzialności karnej wynikającej z przepisów powszechnie obowiązującego prawa.</w:t>
      </w:r>
    </w:p>
    <w:p w14:paraId="73657B62" w14:textId="77777777" w:rsidR="00743838" w:rsidRDefault="00743838" w:rsidP="00743838">
      <w:pPr>
        <w:pStyle w:val="Akapitzlist"/>
        <w:numPr>
          <w:ilvl w:val="0"/>
          <w:numId w:val="26"/>
        </w:numPr>
        <w:autoSpaceDE w:val="0"/>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 xml:space="preserve">W związku z realizowaną ochroną przed działaniami odwetowymi </w:t>
      </w:r>
      <w:r>
        <w:rPr>
          <w:rFonts w:ascii="Times New Roman" w:eastAsia="Times New Roman" w:hAnsi="Times New Roman" w:cs="Times New Roman"/>
          <w:sz w:val="24"/>
          <w:szCs w:val="24"/>
        </w:rPr>
        <w:t>K</w:t>
      </w:r>
      <w:r w:rsidRPr="01C15127">
        <w:rPr>
          <w:rFonts w:ascii="Times New Roman" w:eastAsia="Times New Roman" w:hAnsi="Times New Roman" w:cs="Times New Roman"/>
          <w:sz w:val="24"/>
          <w:szCs w:val="24"/>
        </w:rPr>
        <w:t xml:space="preserve">oordynator </w:t>
      </w:r>
      <w:r>
        <w:rPr>
          <w:rFonts w:ascii="Times New Roman" w:eastAsia="Times New Roman" w:hAnsi="Times New Roman" w:cs="Times New Roman"/>
          <w:sz w:val="24"/>
          <w:szCs w:val="24"/>
        </w:rPr>
        <w:br/>
      </w:r>
      <w:r w:rsidRPr="01C15127">
        <w:rPr>
          <w:rFonts w:ascii="Times New Roman" w:eastAsia="Times New Roman" w:hAnsi="Times New Roman" w:cs="Times New Roman"/>
          <w:sz w:val="24"/>
          <w:szCs w:val="24"/>
        </w:rPr>
        <w:t>ds. sygnalistów monitoruje sytuację kadrową zgłaszającego.</w:t>
      </w:r>
    </w:p>
    <w:p w14:paraId="173B6626" w14:textId="77777777" w:rsidR="00743838" w:rsidRDefault="00743838" w:rsidP="00743838">
      <w:pPr>
        <w:pStyle w:val="Akapitzlist"/>
        <w:numPr>
          <w:ilvl w:val="0"/>
          <w:numId w:val="26"/>
        </w:numPr>
        <w:autoSpaceDE w:val="0"/>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Działania podejmowane w zakresie ochrony osób dokonujących zgłoszenia naruszeń obejmują przede wszystkim:</w:t>
      </w:r>
    </w:p>
    <w:p w14:paraId="5CCA89E8" w14:textId="77777777" w:rsidR="00743838" w:rsidRDefault="00743838" w:rsidP="00743838">
      <w:pPr>
        <w:pStyle w:val="Akapitzlist"/>
        <w:numPr>
          <w:ilvl w:val="0"/>
          <w:numId w:val="28"/>
        </w:numPr>
        <w:ind w:left="1134"/>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ograniczenie dostępu do informacji wyłącznie dla osób uprawnionych w ramach postępowania wyjaśniającego, a także procesu zapewnienia ochrony osobie dokonującej zgłoszenia oraz osobie pomagającej w dokonaniu zgłoszenia;</w:t>
      </w:r>
    </w:p>
    <w:p w14:paraId="61197BC5" w14:textId="77777777" w:rsidR="00743838" w:rsidRDefault="00743838" w:rsidP="00743838">
      <w:pPr>
        <w:pStyle w:val="Akapitzlist"/>
        <w:numPr>
          <w:ilvl w:val="0"/>
          <w:numId w:val="28"/>
        </w:numPr>
        <w:ind w:left="1134"/>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 xml:space="preserve">odebranie od osób uprawnionych do dostępu do informacji, pisemnych oświadczeń o zobowiązaniu do zachowania w poufności informacji pozyskanych </w:t>
      </w:r>
      <w:r>
        <w:rPr>
          <w:rFonts w:ascii="Times New Roman" w:eastAsia="Times New Roman" w:hAnsi="Times New Roman" w:cs="Times New Roman"/>
          <w:sz w:val="24"/>
          <w:szCs w:val="24"/>
        </w:rPr>
        <w:br/>
      </w:r>
      <w:r w:rsidRPr="01C15127">
        <w:rPr>
          <w:rFonts w:ascii="Times New Roman" w:eastAsia="Times New Roman" w:hAnsi="Times New Roman" w:cs="Times New Roman"/>
          <w:sz w:val="24"/>
          <w:szCs w:val="24"/>
        </w:rPr>
        <w:t>w postępowaniu wyjaśniającym lub w procesie ochrony osoby dokonującej zgłoszenia oraz osoby pomagającej w dokonaniu zgłoszenia;</w:t>
      </w:r>
    </w:p>
    <w:p w14:paraId="29AE2363" w14:textId="77777777" w:rsidR="00743838" w:rsidRDefault="00743838" w:rsidP="00743838">
      <w:pPr>
        <w:pStyle w:val="Akapitzlist"/>
        <w:numPr>
          <w:ilvl w:val="0"/>
          <w:numId w:val="28"/>
        </w:numPr>
        <w:ind w:left="1134"/>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 xml:space="preserve">ukaranie osób, którym udowodnione zostało, że nie dotrzymały zobowiązania, </w:t>
      </w:r>
      <w:r>
        <w:rPr>
          <w:rFonts w:ascii="Times New Roman" w:eastAsia="Times New Roman" w:hAnsi="Times New Roman" w:cs="Times New Roman"/>
          <w:sz w:val="24"/>
          <w:szCs w:val="24"/>
        </w:rPr>
        <w:br/>
      </w:r>
      <w:r w:rsidRPr="01C15127">
        <w:rPr>
          <w:rFonts w:ascii="Times New Roman" w:eastAsia="Times New Roman" w:hAnsi="Times New Roman" w:cs="Times New Roman"/>
          <w:sz w:val="24"/>
          <w:szCs w:val="24"/>
        </w:rPr>
        <w:t>o którym mowa powyżej, zgodnie z obowiązującymi przepisami dyscyplinarnymi.</w:t>
      </w:r>
    </w:p>
    <w:p w14:paraId="1890593F" w14:textId="77777777" w:rsidR="00743838" w:rsidRDefault="00743838" w:rsidP="00743838">
      <w:pPr>
        <w:pStyle w:val="Akapitzlist"/>
        <w:numPr>
          <w:ilvl w:val="0"/>
          <w:numId w:val="26"/>
        </w:numPr>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 xml:space="preserve">Osobę dokonującą zgłoszenia należy każdorazowo informować o okolicznościach, </w:t>
      </w:r>
      <w:r>
        <w:rPr>
          <w:rFonts w:ascii="Times New Roman" w:eastAsia="Times New Roman" w:hAnsi="Times New Roman" w:cs="Times New Roman"/>
          <w:sz w:val="24"/>
          <w:szCs w:val="24"/>
        </w:rPr>
        <w:br/>
      </w:r>
      <w:r w:rsidRPr="01C15127">
        <w:rPr>
          <w:rFonts w:ascii="Times New Roman" w:eastAsia="Times New Roman" w:hAnsi="Times New Roman" w:cs="Times New Roman"/>
          <w:sz w:val="24"/>
          <w:szCs w:val="24"/>
        </w:rPr>
        <w:t>w których ujawnienie jej tożsamości stanie się konieczne, np. w razie wszczęcia postępowania karnego.</w:t>
      </w:r>
    </w:p>
    <w:p w14:paraId="74BC75EA" w14:textId="77777777" w:rsidR="00743838" w:rsidRDefault="00743838" w:rsidP="00743838">
      <w:pPr>
        <w:jc w:val="both"/>
        <w:rPr>
          <w:rFonts w:ascii="Times New Roman" w:eastAsia="Times New Roman" w:hAnsi="Times New Roman" w:cs="Times New Roman"/>
          <w:b/>
          <w:bCs/>
          <w:sz w:val="24"/>
          <w:szCs w:val="24"/>
        </w:rPr>
      </w:pPr>
    </w:p>
    <w:p w14:paraId="7D047C67" w14:textId="77777777" w:rsidR="00743838" w:rsidRDefault="00743838" w:rsidP="00743838">
      <w:pPr>
        <w:jc w:val="both"/>
        <w:rPr>
          <w:rFonts w:ascii="Times New Roman" w:eastAsia="Times New Roman" w:hAnsi="Times New Roman" w:cs="Times New Roman"/>
          <w:b/>
          <w:bCs/>
          <w:sz w:val="24"/>
          <w:szCs w:val="24"/>
        </w:rPr>
      </w:pPr>
    </w:p>
    <w:p w14:paraId="302578ED" w14:textId="77777777" w:rsidR="00743838" w:rsidRDefault="00743838" w:rsidP="00743838">
      <w:pPr>
        <w:pStyle w:val="Akapitzlist"/>
        <w:numPr>
          <w:ilvl w:val="0"/>
          <w:numId w:val="1"/>
        </w:numPr>
        <w:jc w:val="center"/>
        <w:rPr>
          <w:rFonts w:ascii="Times New Roman" w:eastAsia="Times New Roman" w:hAnsi="Times New Roman" w:cs="Times New Roman"/>
          <w:b/>
          <w:bCs/>
          <w:sz w:val="24"/>
          <w:szCs w:val="24"/>
        </w:rPr>
      </w:pPr>
      <w:r w:rsidRPr="01C15127">
        <w:rPr>
          <w:rFonts w:ascii="Times New Roman" w:eastAsia="Times New Roman" w:hAnsi="Times New Roman" w:cs="Times New Roman"/>
          <w:b/>
          <w:bCs/>
          <w:sz w:val="24"/>
          <w:szCs w:val="24"/>
        </w:rPr>
        <w:t>Prawo do zgłoszenia zewnętrznego</w:t>
      </w:r>
    </w:p>
    <w:p w14:paraId="289CD92A" w14:textId="77777777" w:rsidR="00743838" w:rsidRDefault="00743838" w:rsidP="00743838">
      <w:pPr>
        <w:pStyle w:val="Akapitzlist"/>
        <w:ind w:left="1080"/>
        <w:jc w:val="both"/>
        <w:rPr>
          <w:rFonts w:ascii="Times New Roman" w:eastAsia="Times New Roman" w:hAnsi="Times New Roman" w:cs="Times New Roman"/>
          <w:b/>
          <w:bCs/>
          <w:sz w:val="24"/>
          <w:szCs w:val="24"/>
        </w:rPr>
      </w:pPr>
    </w:p>
    <w:p w14:paraId="2443FB86" w14:textId="77777777" w:rsidR="00743838" w:rsidRPr="00C40853" w:rsidRDefault="00743838" w:rsidP="00743838">
      <w:pPr>
        <w:pStyle w:val="Akapitzlist"/>
        <w:numPr>
          <w:ilvl w:val="3"/>
          <w:numId w:val="29"/>
        </w:numPr>
        <w:ind w:left="426"/>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 xml:space="preserve">Zgłoszenie może w każdym przypadku nastąpić również do organu publicznego lub organu centralnego z pominięciem procedury przewidzianej w Procedurze zgłoszeń wewnętrznych, w szczególności, gdy: </w:t>
      </w:r>
    </w:p>
    <w:p w14:paraId="5F15004C" w14:textId="77777777" w:rsidR="00743838" w:rsidRPr="00712E03" w:rsidRDefault="00743838" w:rsidP="00743838">
      <w:pPr>
        <w:pStyle w:val="Akapitzlist"/>
        <w:numPr>
          <w:ilvl w:val="1"/>
          <w:numId w:val="26"/>
        </w:numPr>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nie podejmie działań następczych lub nie przekaże zgłaszającemu informacji zwrotnej w obowiązującym te</w:t>
      </w:r>
      <w:r w:rsidRPr="00712E03">
        <w:rPr>
          <w:rFonts w:ascii="Times New Roman" w:eastAsia="Times New Roman" w:hAnsi="Times New Roman" w:cs="Times New Roman"/>
          <w:sz w:val="24"/>
          <w:szCs w:val="24"/>
        </w:rPr>
        <w:t>rminie 7 dni lub</w:t>
      </w:r>
    </w:p>
    <w:p w14:paraId="43B93B6D" w14:textId="77777777" w:rsidR="00743838" w:rsidRPr="00712E03" w:rsidRDefault="00743838" w:rsidP="00743838">
      <w:pPr>
        <w:pStyle w:val="Akapitzlist"/>
        <w:numPr>
          <w:ilvl w:val="1"/>
          <w:numId w:val="26"/>
        </w:numPr>
        <w:jc w:val="both"/>
        <w:rPr>
          <w:rFonts w:ascii="Times New Roman" w:eastAsia="Times New Roman" w:hAnsi="Times New Roman" w:cs="Times New Roman"/>
          <w:sz w:val="24"/>
          <w:szCs w:val="24"/>
        </w:rPr>
      </w:pPr>
      <w:r w:rsidRPr="00712E03">
        <w:rPr>
          <w:rFonts w:ascii="Times New Roman" w:eastAsia="Times New Roman" w:hAnsi="Times New Roman" w:cs="Times New Roman"/>
          <w:sz w:val="24"/>
          <w:szCs w:val="24"/>
        </w:rPr>
        <w:t xml:space="preserve">zgłaszający ma uzasadnione podstawy sądzić, że naruszenie prawa może stanowić bezpośrednie lub oczywiste zagrożenie dla interesu publicznego, </w:t>
      </w:r>
      <w:r>
        <w:rPr>
          <w:rFonts w:ascii="Times New Roman" w:eastAsia="Times New Roman" w:hAnsi="Times New Roman" w:cs="Times New Roman"/>
          <w:sz w:val="24"/>
          <w:szCs w:val="24"/>
        </w:rPr>
        <w:br/>
      </w:r>
      <w:r w:rsidRPr="00712E03">
        <w:rPr>
          <w:rFonts w:ascii="Times New Roman" w:eastAsia="Times New Roman" w:hAnsi="Times New Roman" w:cs="Times New Roman"/>
          <w:sz w:val="24"/>
          <w:szCs w:val="24"/>
        </w:rPr>
        <w:t>w szczególności istnieje ryzyko nieodwracalnej szkody lub</w:t>
      </w:r>
    </w:p>
    <w:p w14:paraId="342999F1" w14:textId="77777777" w:rsidR="00743838" w:rsidRPr="00712E03" w:rsidRDefault="00743838" w:rsidP="00743838">
      <w:pPr>
        <w:pStyle w:val="Akapitzlist"/>
        <w:numPr>
          <w:ilvl w:val="1"/>
          <w:numId w:val="26"/>
        </w:numPr>
        <w:jc w:val="both"/>
        <w:rPr>
          <w:rFonts w:ascii="Times New Roman" w:eastAsia="Times New Roman" w:hAnsi="Times New Roman" w:cs="Times New Roman"/>
          <w:sz w:val="24"/>
          <w:szCs w:val="24"/>
        </w:rPr>
      </w:pPr>
      <w:r w:rsidRPr="00712E03">
        <w:rPr>
          <w:rFonts w:ascii="Times New Roman" w:eastAsia="Times New Roman" w:hAnsi="Times New Roman" w:cs="Times New Roman"/>
          <w:sz w:val="24"/>
          <w:szCs w:val="24"/>
        </w:rPr>
        <w:lastRenderedPageBreak/>
        <w:t>dokonanie zgłoszenia wewnętrznego narazi zgłaszającego na działania odwetowe lub</w:t>
      </w:r>
    </w:p>
    <w:p w14:paraId="3B03881F" w14:textId="77777777" w:rsidR="00743838" w:rsidRPr="00C40853" w:rsidRDefault="00743838" w:rsidP="00743838">
      <w:pPr>
        <w:pStyle w:val="Akapitzlist"/>
        <w:numPr>
          <w:ilvl w:val="1"/>
          <w:numId w:val="26"/>
        </w:numPr>
        <w:jc w:val="both"/>
        <w:rPr>
          <w:rFonts w:ascii="Times New Roman" w:eastAsia="Times New Roman" w:hAnsi="Times New Roman" w:cs="Times New Roman"/>
          <w:sz w:val="24"/>
          <w:szCs w:val="24"/>
        </w:rPr>
      </w:pPr>
      <w:r w:rsidRPr="00712E03">
        <w:rPr>
          <w:rFonts w:ascii="Times New Roman" w:eastAsia="Times New Roman" w:hAnsi="Times New Roman" w:cs="Times New Roman"/>
          <w:sz w:val="24"/>
          <w:szCs w:val="24"/>
        </w:rPr>
        <w:t xml:space="preserve">w przypadku zgłoszenia wewnętrznego </w:t>
      </w:r>
      <w:r w:rsidRPr="01C15127">
        <w:rPr>
          <w:rFonts w:ascii="Times New Roman" w:eastAsia="Times New Roman" w:hAnsi="Times New Roman" w:cs="Times New Roman"/>
          <w:sz w:val="24"/>
          <w:szCs w:val="24"/>
        </w:rPr>
        <w:t xml:space="preserve">istnieje niewielkie prawdopodobieństwo skutecznego przeciwdziałania naruszeniu prawa przez pracodawcę z uwagi </w:t>
      </w:r>
      <w:r>
        <w:rPr>
          <w:rFonts w:ascii="Times New Roman" w:eastAsia="Times New Roman" w:hAnsi="Times New Roman" w:cs="Times New Roman"/>
          <w:sz w:val="24"/>
          <w:szCs w:val="24"/>
        </w:rPr>
        <w:br/>
      </w:r>
      <w:r w:rsidRPr="01C15127">
        <w:rPr>
          <w:rFonts w:ascii="Times New Roman" w:eastAsia="Times New Roman" w:hAnsi="Times New Roman" w:cs="Times New Roman"/>
          <w:sz w:val="24"/>
          <w:szCs w:val="24"/>
        </w:rPr>
        <w:t>na okoliczności sprawy np. istnieje możliwość zniszczenia lub ukrycia dowodów lub istnieje możliwość zmowy między pracodawcą a sprawcą naruszenia prawa.</w:t>
      </w:r>
    </w:p>
    <w:p w14:paraId="1189D160" w14:textId="77777777" w:rsidR="00743838" w:rsidRDefault="00743838" w:rsidP="00743838">
      <w:pPr>
        <w:pStyle w:val="Akapitzlist"/>
        <w:numPr>
          <w:ilvl w:val="0"/>
          <w:numId w:val="17"/>
        </w:numPr>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Zgłoszenie dokonane do organu publicznego lub organu centralnego z pominięciem procedury określonej w niniejszej Procedurze nie skutkuje pozbawieniem zgłaszającego ochrony ustawowej.</w:t>
      </w:r>
    </w:p>
    <w:p w14:paraId="6F32079E" w14:textId="77777777" w:rsidR="00743838" w:rsidRPr="00C40853" w:rsidRDefault="00743838" w:rsidP="00743838">
      <w:pPr>
        <w:pStyle w:val="Akapitzlist"/>
        <w:numPr>
          <w:ilvl w:val="0"/>
          <w:numId w:val="17"/>
        </w:numPr>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Osoba zgłaszająca dokonująca ujawnienia publicznego podlega ochronie, jeżeli:</w:t>
      </w:r>
    </w:p>
    <w:p w14:paraId="6D5B3DFE" w14:textId="77777777" w:rsidR="00743838" w:rsidRDefault="00743838" w:rsidP="00743838">
      <w:pPr>
        <w:pStyle w:val="Akapitzlist"/>
        <w:numPr>
          <w:ilvl w:val="0"/>
          <w:numId w:val="30"/>
        </w:numPr>
        <w:ind w:left="1134" w:hanging="425"/>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 xml:space="preserve">dokonała zgłoszenia wewnętrznego, a następnie zewnętrznego i w terminie na przekazanie informacji zwrotnej określonym w niniejszej Procedurze, organy nie podjęły odpowiednich działań następczych lub nie przekazały zgłaszającemu informacji zwrotnej </w:t>
      </w:r>
      <w:r w:rsidRPr="008A521D">
        <w:rPr>
          <w:rFonts w:ascii="Times New Roman" w:eastAsia="Times New Roman" w:hAnsi="Times New Roman" w:cs="Times New Roman"/>
          <w:sz w:val="24"/>
          <w:szCs w:val="24"/>
        </w:rPr>
        <w:t>lub</w:t>
      </w:r>
    </w:p>
    <w:p w14:paraId="60663461" w14:textId="77777777" w:rsidR="00743838" w:rsidRDefault="00743838" w:rsidP="00743838">
      <w:pPr>
        <w:pStyle w:val="Akapitzlist"/>
        <w:numPr>
          <w:ilvl w:val="0"/>
          <w:numId w:val="30"/>
        </w:numPr>
        <w:ind w:left="1134" w:hanging="425"/>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dokonała od razu zgłoszenia zewnętrznego, a organ publiczny w terminie na przekazanie informacji zwrotnej ustalonym w procedurze zgłaszania naruszeń prawa tego organu, nie podejmie odpowiednich działań następczych lub nie przekaże zgłaszającemu informacji zwrotnej.</w:t>
      </w:r>
    </w:p>
    <w:p w14:paraId="4BF457DC" w14:textId="77777777" w:rsidR="00743838" w:rsidRPr="00C40853" w:rsidRDefault="00743838" w:rsidP="00743838">
      <w:pPr>
        <w:pStyle w:val="Akapitzlist"/>
        <w:numPr>
          <w:ilvl w:val="0"/>
          <w:numId w:val="17"/>
        </w:numPr>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 xml:space="preserve">Wymogi określone w pkt </w:t>
      </w:r>
      <w:r>
        <w:rPr>
          <w:rFonts w:ascii="Times New Roman" w:eastAsia="Times New Roman" w:hAnsi="Times New Roman" w:cs="Times New Roman"/>
          <w:sz w:val="24"/>
          <w:szCs w:val="24"/>
        </w:rPr>
        <w:t>3</w:t>
      </w:r>
      <w:r w:rsidRPr="01C15127">
        <w:rPr>
          <w:rFonts w:ascii="Times New Roman" w:eastAsia="Times New Roman" w:hAnsi="Times New Roman" w:cs="Times New Roman"/>
          <w:sz w:val="24"/>
          <w:szCs w:val="24"/>
        </w:rPr>
        <w:t xml:space="preserve"> nie mają zastosowania, gdy zgłaszający ma uzasadnione podstawy, by sądzić, że:</w:t>
      </w:r>
    </w:p>
    <w:p w14:paraId="77DB7EF7" w14:textId="77777777" w:rsidR="00743838" w:rsidRDefault="00743838" w:rsidP="00743838">
      <w:pPr>
        <w:pStyle w:val="Akapitzlist"/>
        <w:numPr>
          <w:ilvl w:val="0"/>
          <w:numId w:val="31"/>
        </w:numPr>
        <w:ind w:left="1134" w:hanging="425"/>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naruszenie może stanowić bezpośrednie lub oczywiste zagrożenie dla interesu publicznego, w szczególności istnieje ryzyko nieodwracalnej szkody</w:t>
      </w:r>
      <w:r>
        <w:rPr>
          <w:rFonts w:ascii="Times New Roman" w:eastAsia="Times New Roman" w:hAnsi="Times New Roman" w:cs="Times New Roman"/>
          <w:sz w:val="24"/>
          <w:szCs w:val="24"/>
        </w:rPr>
        <w:t xml:space="preserve"> </w:t>
      </w:r>
      <w:r w:rsidRPr="008A521D">
        <w:rPr>
          <w:rFonts w:ascii="Times New Roman" w:eastAsia="Times New Roman" w:hAnsi="Times New Roman" w:cs="Times New Roman"/>
          <w:sz w:val="24"/>
          <w:szCs w:val="24"/>
        </w:rPr>
        <w:t>lub</w:t>
      </w:r>
    </w:p>
    <w:p w14:paraId="3AA2C716" w14:textId="77777777" w:rsidR="00743838" w:rsidRDefault="00743838" w:rsidP="00743838">
      <w:pPr>
        <w:pStyle w:val="Akapitzlist"/>
        <w:numPr>
          <w:ilvl w:val="0"/>
          <w:numId w:val="31"/>
        </w:numPr>
        <w:ind w:left="1134" w:hanging="425"/>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 xml:space="preserve">dokonanie zgłoszenia zewnętrznego narazi zgłaszającego na działania odwetowe </w:t>
      </w:r>
      <w:r w:rsidRPr="008A521D">
        <w:rPr>
          <w:rFonts w:ascii="Times New Roman" w:eastAsia="Times New Roman" w:hAnsi="Times New Roman" w:cs="Times New Roman"/>
          <w:sz w:val="24"/>
          <w:szCs w:val="24"/>
        </w:rPr>
        <w:t>lub</w:t>
      </w:r>
    </w:p>
    <w:p w14:paraId="11BC6C7D" w14:textId="77777777" w:rsidR="00743838" w:rsidRDefault="00743838" w:rsidP="00743838">
      <w:pPr>
        <w:pStyle w:val="Akapitzlist"/>
        <w:numPr>
          <w:ilvl w:val="0"/>
          <w:numId w:val="31"/>
        </w:numPr>
        <w:ind w:left="1134" w:hanging="425"/>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w przypadku zgłoszenia zewnętrznego istnieje niewielkie prawdopodobieństwo skutecznego przeciwdziałania naruszeniu prawa z uwagi na okoliczności sprawy np. istnieje możliwość zmowy między organem publicznym a sprawcą naruszenia prawa lub udziału organu publicznego w naruszeniu.</w:t>
      </w:r>
    </w:p>
    <w:p w14:paraId="049AB48E" w14:textId="77777777" w:rsidR="00743838" w:rsidRDefault="00743838" w:rsidP="00743838">
      <w:pPr>
        <w:pStyle w:val="Akapitzlist"/>
        <w:jc w:val="both"/>
        <w:rPr>
          <w:rFonts w:ascii="Times New Roman" w:eastAsia="Times New Roman" w:hAnsi="Times New Roman" w:cs="Times New Roman"/>
          <w:sz w:val="24"/>
          <w:szCs w:val="24"/>
        </w:rPr>
      </w:pPr>
    </w:p>
    <w:p w14:paraId="3E0D6774" w14:textId="77777777" w:rsidR="00743838" w:rsidRDefault="00743838" w:rsidP="00743838">
      <w:pPr>
        <w:jc w:val="both"/>
        <w:rPr>
          <w:rFonts w:ascii="Times New Roman" w:eastAsia="Times New Roman" w:hAnsi="Times New Roman" w:cs="Times New Roman"/>
          <w:sz w:val="24"/>
          <w:szCs w:val="24"/>
        </w:rPr>
      </w:pPr>
    </w:p>
    <w:p w14:paraId="2346AC00" w14:textId="77777777" w:rsidR="00743838" w:rsidRDefault="00743838" w:rsidP="00743838">
      <w:pPr>
        <w:pStyle w:val="Akapitzlist"/>
        <w:numPr>
          <w:ilvl w:val="0"/>
          <w:numId w:val="1"/>
        </w:numPr>
        <w:jc w:val="center"/>
        <w:rPr>
          <w:rFonts w:ascii="Times New Roman" w:eastAsia="Times New Roman" w:hAnsi="Times New Roman" w:cs="Times New Roman"/>
          <w:b/>
          <w:bCs/>
          <w:sz w:val="24"/>
          <w:szCs w:val="24"/>
        </w:rPr>
      </w:pPr>
      <w:r w:rsidRPr="01C15127">
        <w:rPr>
          <w:rFonts w:ascii="Times New Roman" w:eastAsia="Times New Roman" w:hAnsi="Times New Roman" w:cs="Times New Roman"/>
          <w:b/>
          <w:bCs/>
          <w:sz w:val="24"/>
          <w:szCs w:val="24"/>
        </w:rPr>
        <w:t>Postanowienia końcowe</w:t>
      </w:r>
    </w:p>
    <w:p w14:paraId="69415430" w14:textId="77777777" w:rsidR="00743838" w:rsidRDefault="00743838" w:rsidP="00743838">
      <w:pPr>
        <w:pStyle w:val="Akapitzlist"/>
        <w:ind w:left="709"/>
        <w:jc w:val="both"/>
        <w:rPr>
          <w:rFonts w:ascii="Times New Roman" w:eastAsia="Times New Roman" w:hAnsi="Times New Roman" w:cs="Times New Roman"/>
          <w:sz w:val="24"/>
          <w:szCs w:val="24"/>
        </w:rPr>
      </w:pPr>
    </w:p>
    <w:p w14:paraId="0A47ADA0" w14:textId="77777777" w:rsidR="00743838" w:rsidRDefault="00743838" w:rsidP="00743838">
      <w:pPr>
        <w:pStyle w:val="Akapitzlist"/>
        <w:numPr>
          <w:ilvl w:val="0"/>
          <w:numId w:val="32"/>
        </w:numPr>
        <w:ind w:left="709" w:hanging="283"/>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Przepisy niniejszej Procedury podlegają przeglądowi nie rzadziej niż raz na trzy lata.</w:t>
      </w:r>
    </w:p>
    <w:p w14:paraId="7ADC9416" w14:textId="77777777" w:rsidR="00743838" w:rsidRDefault="00743838" w:rsidP="00743838">
      <w:pPr>
        <w:pStyle w:val="Akapitzlist"/>
        <w:numPr>
          <w:ilvl w:val="0"/>
          <w:numId w:val="32"/>
        </w:numPr>
        <w:ind w:left="709" w:hanging="283"/>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 xml:space="preserve">Przestrzeganie procedury stanowi obowiązek pracowników </w:t>
      </w:r>
      <w:r>
        <w:rPr>
          <w:rFonts w:ascii="Times New Roman" w:eastAsia="Times New Roman" w:hAnsi="Times New Roman" w:cs="Times New Roman"/>
          <w:sz w:val="24"/>
          <w:szCs w:val="24"/>
        </w:rPr>
        <w:t>PSSE</w:t>
      </w:r>
      <w:r w:rsidRPr="00F22EA2">
        <w:rPr>
          <w:rFonts w:ascii="Times New Roman" w:eastAsia="Times New Roman" w:hAnsi="Times New Roman" w:cs="Times New Roman"/>
          <w:sz w:val="24"/>
          <w:szCs w:val="24"/>
        </w:rPr>
        <w:t xml:space="preserve"> w </w:t>
      </w:r>
      <w:r>
        <w:rPr>
          <w:rFonts w:ascii="Times New Roman" w:eastAsia="Times New Roman" w:hAnsi="Times New Roman" w:cs="Times New Roman"/>
          <w:sz w:val="24"/>
          <w:szCs w:val="24"/>
        </w:rPr>
        <w:t>Żyrardowie</w:t>
      </w:r>
      <w:r w:rsidRPr="01C15127">
        <w:rPr>
          <w:rFonts w:ascii="Times New Roman" w:eastAsia="Times New Roman" w:hAnsi="Times New Roman" w:cs="Times New Roman"/>
          <w:sz w:val="24"/>
          <w:szCs w:val="24"/>
        </w:rPr>
        <w:t>.</w:t>
      </w:r>
    </w:p>
    <w:p w14:paraId="7B29FC56" w14:textId="77777777" w:rsidR="00743838" w:rsidRPr="00645710" w:rsidRDefault="00743838" w:rsidP="00743838">
      <w:pPr>
        <w:pStyle w:val="Akapitzlist"/>
        <w:numPr>
          <w:ilvl w:val="0"/>
          <w:numId w:val="32"/>
        </w:numPr>
        <w:ind w:left="709"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PSSE</w:t>
      </w:r>
      <w:r w:rsidRPr="00F22EA2">
        <w:rPr>
          <w:rFonts w:ascii="Times New Roman" w:eastAsia="Times New Roman" w:hAnsi="Times New Roman" w:cs="Times New Roman"/>
          <w:sz w:val="24"/>
          <w:szCs w:val="24"/>
        </w:rPr>
        <w:t xml:space="preserve"> w </w:t>
      </w:r>
      <w:r>
        <w:rPr>
          <w:rFonts w:ascii="Times New Roman" w:eastAsia="Times New Roman" w:hAnsi="Times New Roman" w:cs="Times New Roman"/>
          <w:sz w:val="24"/>
          <w:szCs w:val="24"/>
        </w:rPr>
        <w:t xml:space="preserve">Żyrardowie </w:t>
      </w:r>
      <w:r w:rsidRPr="01C15127">
        <w:rPr>
          <w:rFonts w:ascii="Times New Roman" w:eastAsia="Times New Roman" w:hAnsi="Times New Roman" w:cs="Times New Roman"/>
          <w:sz w:val="24"/>
          <w:szCs w:val="24"/>
        </w:rPr>
        <w:t>sporządza corocznie sprawozdanie statystyczne z liczby przyjętych zgłoszeń oraz wynikach ich rozpatrzenia do 31 marca roku następującego po roku</w:t>
      </w:r>
      <w:r>
        <w:rPr>
          <w:rFonts w:ascii="Times New Roman" w:eastAsia="Times New Roman" w:hAnsi="Times New Roman" w:cs="Times New Roman"/>
          <w:sz w:val="24"/>
          <w:szCs w:val="24"/>
        </w:rPr>
        <w:t>,</w:t>
      </w:r>
      <w:r w:rsidRPr="01C15127">
        <w:rPr>
          <w:rFonts w:ascii="Times New Roman" w:eastAsia="Times New Roman" w:hAnsi="Times New Roman" w:cs="Times New Roman"/>
          <w:sz w:val="24"/>
          <w:szCs w:val="24"/>
        </w:rPr>
        <w:t xml:space="preserve"> za jaki sporządzano sprawozdanie.</w:t>
      </w:r>
    </w:p>
    <w:p w14:paraId="14C26243" w14:textId="77777777" w:rsidR="00743838" w:rsidRPr="00645710" w:rsidRDefault="00743838" w:rsidP="00743838">
      <w:pPr>
        <w:pStyle w:val="Akapitzlist"/>
        <w:numPr>
          <w:ilvl w:val="0"/>
          <w:numId w:val="32"/>
        </w:numPr>
        <w:ind w:left="709" w:hanging="283"/>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Uchwalenie i zmiany procedury dokonywane są Zarządzeniem Dyrektora</w:t>
      </w:r>
      <w:r>
        <w:rPr>
          <w:rFonts w:ascii="Times New Roman" w:eastAsia="Times New Roman" w:hAnsi="Times New Roman" w:cs="Times New Roman"/>
          <w:sz w:val="24"/>
          <w:szCs w:val="24"/>
        </w:rPr>
        <w:t xml:space="preserve"> PSSE</w:t>
      </w:r>
      <w:r w:rsidRPr="00F22EA2">
        <w:rPr>
          <w:rFonts w:ascii="Times New Roman" w:eastAsia="Times New Roman" w:hAnsi="Times New Roman" w:cs="Times New Roman"/>
          <w:sz w:val="24"/>
          <w:szCs w:val="24"/>
        </w:rPr>
        <w:t xml:space="preserve"> w </w:t>
      </w:r>
      <w:r>
        <w:rPr>
          <w:rFonts w:ascii="Times New Roman" w:eastAsia="Times New Roman" w:hAnsi="Times New Roman" w:cs="Times New Roman"/>
          <w:sz w:val="24"/>
          <w:szCs w:val="24"/>
        </w:rPr>
        <w:t>Żyrardowie</w:t>
      </w:r>
      <w:r w:rsidRPr="01C15127">
        <w:rPr>
          <w:rFonts w:ascii="Times New Roman" w:eastAsia="Times New Roman" w:hAnsi="Times New Roman" w:cs="Times New Roman"/>
          <w:sz w:val="24"/>
          <w:szCs w:val="24"/>
        </w:rPr>
        <w:t xml:space="preserve">. </w:t>
      </w:r>
    </w:p>
    <w:p w14:paraId="004050ED" w14:textId="77777777" w:rsidR="00743838" w:rsidRPr="00645710" w:rsidRDefault="00743838" w:rsidP="00743838">
      <w:pPr>
        <w:pStyle w:val="Akapitzlist"/>
        <w:numPr>
          <w:ilvl w:val="0"/>
          <w:numId w:val="32"/>
        </w:numPr>
        <w:ind w:left="709" w:hanging="283"/>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Załączniki stanowią integralna cześć Procedury.</w:t>
      </w:r>
    </w:p>
    <w:p w14:paraId="3E6D4A7F" w14:textId="77777777" w:rsidR="00743838" w:rsidRPr="00645710" w:rsidRDefault="00743838" w:rsidP="00743838">
      <w:pPr>
        <w:pStyle w:val="Akapitzlist"/>
        <w:numPr>
          <w:ilvl w:val="0"/>
          <w:numId w:val="32"/>
        </w:numPr>
        <w:ind w:left="709" w:hanging="283"/>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Załącznikami do Procedury są:</w:t>
      </w:r>
    </w:p>
    <w:p w14:paraId="01CFBF09" w14:textId="77777777" w:rsidR="00743838" w:rsidRDefault="00743838" w:rsidP="00743838">
      <w:pPr>
        <w:pStyle w:val="Akapitzlist"/>
        <w:numPr>
          <w:ilvl w:val="0"/>
          <w:numId w:val="33"/>
        </w:numPr>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Załącznik nr 1 Formularz zgłoszenia naruszenia</w:t>
      </w:r>
      <w:bookmarkStart w:id="1" w:name="_Toc89600844"/>
      <w:bookmarkStart w:id="2" w:name="_Toc89688784"/>
      <w:r w:rsidRPr="01C15127">
        <w:rPr>
          <w:rFonts w:ascii="Times New Roman" w:eastAsia="Times New Roman" w:hAnsi="Times New Roman" w:cs="Times New Roman"/>
          <w:sz w:val="24"/>
          <w:szCs w:val="24"/>
        </w:rPr>
        <w:t>.</w:t>
      </w:r>
    </w:p>
    <w:p w14:paraId="19E0766B" w14:textId="77777777" w:rsidR="00743838" w:rsidRDefault="00743838" w:rsidP="00743838">
      <w:pPr>
        <w:pStyle w:val="Akapitzlist"/>
        <w:numPr>
          <w:ilvl w:val="0"/>
          <w:numId w:val="33"/>
        </w:numPr>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Załącznik nr 2 Potwierdzenie zgłoszenia naruszenia.</w:t>
      </w:r>
    </w:p>
    <w:p w14:paraId="532B988D" w14:textId="77777777" w:rsidR="00743838" w:rsidRDefault="00743838" w:rsidP="00743838">
      <w:pPr>
        <w:pStyle w:val="Akapitzlist"/>
        <w:numPr>
          <w:ilvl w:val="0"/>
          <w:numId w:val="33"/>
        </w:numPr>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Załącznik nr 3 Rejestr zgłoszeń wewnętrznych.</w:t>
      </w:r>
    </w:p>
    <w:p w14:paraId="4A88341C" w14:textId="77777777" w:rsidR="00743838" w:rsidRDefault="00743838" w:rsidP="00743838">
      <w:pPr>
        <w:pStyle w:val="Akapitzlist"/>
        <w:numPr>
          <w:ilvl w:val="0"/>
          <w:numId w:val="33"/>
        </w:numPr>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Załącznik nr 4</w:t>
      </w:r>
      <w:bookmarkStart w:id="3" w:name="_Toc89600846"/>
      <w:bookmarkStart w:id="4" w:name="_Toc89688786"/>
      <w:bookmarkEnd w:id="1"/>
      <w:bookmarkEnd w:id="2"/>
      <w:r w:rsidRPr="01C15127">
        <w:rPr>
          <w:rFonts w:ascii="Times New Roman" w:eastAsia="Times New Roman" w:hAnsi="Times New Roman" w:cs="Times New Roman"/>
          <w:sz w:val="24"/>
          <w:szCs w:val="24"/>
        </w:rPr>
        <w:t xml:space="preserve"> Wzór informacji zwrotnej.</w:t>
      </w:r>
    </w:p>
    <w:p w14:paraId="6643FCAC" w14:textId="77777777" w:rsidR="00743838" w:rsidRDefault="00743838" w:rsidP="00743838">
      <w:pPr>
        <w:pStyle w:val="Akapitzlist"/>
        <w:numPr>
          <w:ilvl w:val="0"/>
          <w:numId w:val="33"/>
        </w:numPr>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 xml:space="preserve">Załącznik nr 5 Protokół końcowy ustaleń </w:t>
      </w:r>
      <w:r>
        <w:rPr>
          <w:rFonts w:ascii="Times New Roman" w:eastAsia="Times New Roman" w:hAnsi="Times New Roman" w:cs="Times New Roman"/>
          <w:sz w:val="24"/>
          <w:szCs w:val="24"/>
        </w:rPr>
        <w:t>Komisj</w:t>
      </w:r>
      <w:r w:rsidRPr="01C15127">
        <w:rPr>
          <w:rFonts w:ascii="Times New Roman" w:eastAsia="Times New Roman" w:hAnsi="Times New Roman" w:cs="Times New Roman"/>
          <w:sz w:val="24"/>
          <w:szCs w:val="24"/>
        </w:rPr>
        <w:t>i ds. wyjaśniania zgłoszeń naruszeń prawa.</w:t>
      </w:r>
    </w:p>
    <w:p w14:paraId="59413EE8" w14:textId="77777777" w:rsidR="00743838" w:rsidRDefault="00743838" w:rsidP="00743838">
      <w:pPr>
        <w:pStyle w:val="Akapitzlist"/>
        <w:numPr>
          <w:ilvl w:val="0"/>
          <w:numId w:val="33"/>
        </w:numPr>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Załącznik nr 6 Upoważnienie.</w:t>
      </w:r>
    </w:p>
    <w:p w14:paraId="37171DC1" w14:textId="77777777" w:rsidR="00743838" w:rsidRDefault="00743838" w:rsidP="00743838">
      <w:pPr>
        <w:pStyle w:val="Akapitzlist"/>
        <w:numPr>
          <w:ilvl w:val="0"/>
          <w:numId w:val="33"/>
        </w:numPr>
        <w:jc w:val="both"/>
        <w:rPr>
          <w:rFonts w:ascii="Times New Roman" w:eastAsia="Times New Roman" w:hAnsi="Times New Roman" w:cs="Times New Roman"/>
          <w:sz w:val="24"/>
          <w:szCs w:val="24"/>
        </w:rPr>
      </w:pPr>
      <w:r w:rsidRPr="01C15127">
        <w:rPr>
          <w:rFonts w:ascii="Times New Roman" w:eastAsia="Times New Roman" w:hAnsi="Times New Roman" w:cs="Times New Roman"/>
          <w:sz w:val="24"/>
          <w:szCs w:val="24"/>
        </w:rPr>
        <w:t>Załącznik nr 7 Formularz zgłoszenia działań odwetowych.</w:t>
      </w:r>
      <w:bookmarkEnd w:id="3"/>
      <w:bookmarkEnd w:id="4"/>
    </w:p>
    <w:p w14:paraId="6D2FF6A2" w14:textId="77777777" w:rsidR="00330CFE" w:rsidRDefault="00330CFE"/>
    <w:sectPr w:rsidR="00330CF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w:panose1 w:val="02020603050405020304"/>
    <w:charset w:val="EE"/>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7209E"/>
    <w:multiLevelType w:val="multilevel"/>
    <w:tmpl w:val="10DAFC68"/>
    <w:lvl w:ilvl="0">
      <w:start w:val="1"/>
      <w:numFmt w:val="decimal"/>
      <w:lvlText w:val="%1."/>
      <w:lvlJc w:val="left"/>
      <w:pPr>
        <w:ind w:left="720" w:hanging="360"/>
      </w:pPr>
      <w:rPr>
        <w:rFonts w:ascii="Times New Roman" w:hAnsi="Times New Roman" w:cs="Times New Roman"/>
        <w:sz w:val="24"/>
        <w:szCs w:val="24"/>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 w15:restartNumberingAfterBreak="0">
    <w:nsid w:val="00EA4C1F"/>
    <w:multiLevelType w:val="multilevel"/>
    <w:tmpl w:val="316A2CA6"/>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 w15:restartNumberingAfterBreak="0">
    <w:nsid w:val="13C76402"/>
    <w:multiLevelType w:val="multilevel"/>
    <w:tmpl w:val="97C61538"/>
    <w:lvl w:ilvl="0">
      <w:start w:val="1"/>
      <w:numFmt w:val="decimal"/>
      <w:lvlText w:val="%1."/>
      <w:lvlJc w:val="left"/>
      <w:pPr>
        <w:ind w:left="720" w:hanging="360"/>
      </w:pPr>
      <w:rPr>
        <w:strike w:val="0"/>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3" w15:restartNumberingAfterBreak="0">
    <w:nsid w:val="14CF0CBB"/>
    <w:multiLevelType w:val="multilevel"/>
    <w:tmpl w:val="4A364822"/>
    <w:lvl w:ilvl="0">
      <w:start w:val="1"/>
      <w:numFmt w:val="decimal"/>
      <w:lvlText w:val="%1)"/>
      <w:lvlJc w:val="left"/>
      <w:pPr>
        <w:ind w:left="1068" w:hanging="360"/>
      </w:pPr>
    </w:lvl>
    <w:lvl w:ilvl="1">
      <w:start w:val="1"/>
      <w:numFmt w:val="lowerLetter"/>
      <w:lvlText w:val="."/>
      <w:lvlJc w:val="left"/>
      <w:pPr>
        <w:ind w:left="1788" w:hanging="360"/>
      </w:pPr>
    </w:lvl>
    <w:lvl w:ilvl="2">
      <w:start w:val="1"/>
      <w:numFmt w:val="lowerRoman"/>
      <w:lvlText w:val="."/>
      <w:lvlJc w:val="right"/>
      <w:pPr>
        <w:ind w:left="2508" w:hanging="180"/>
      </w:pPr>
    </w:lvl>
    <w:lvl w:ilvl="3">
      <w:start w:val="1"/>
      <w:numFmt w:val="decimal"/>
      <w:lvlText w:val="."/>
      <w:lvlJc w:val="left"/>
      <w:pPr>
        <w:ind w:left="3228" w:hanging="360"/>
      </w:pPr>
    </w:lvl>
    <w:lvl w:ilvl="4">
      <w:start w:val="1"/>
      <w:numFmt w:val="lowerLetter"/>
      <w:lvlText w:val="."/>
      <w:lvlJc w:val="left"/>
      <w:pPr>
        <w:ind w:left="3948" w:hanging="360"/>
      </w:pPr>
    </w:lvl>
    <w:lvl w:ilvl="5">
      <w:start w:val="1"/>
      <w:numFmt w:val="lowerRoman"/>
      <w:lvlText w:val="."/>
      <w:lvlJc w:val="right"/>
      <w:pPr>
        <w:ind w:left="4668" w:hanging="180"/>
      </w:pPr>
    </w:lvl>
    <w:lvl w:ilvl="6">
      <w:start w:val="1"/>
      <w:numFmt w:val="decimal"/>
      <w:lvlText w:val="."/>
      <w:lvlJc w:val="left"/>
      <w:pPr>
        <w:ind w:left="5388" w:hanging="360"/>
      </w:pPr>
    </w:lvl>
    <w:lvl w:ilvl="7">
      <w:start w:val="1"/>
      <w:numFmt w:val="lowerLetter"/>
      <w:lvlText w:val="."/>
      <w:lvlJc w:val="left"/>
      <w:pPr>
        <w:ind w:left="6108" w:hanging="360"/>
      </w:pPr>
    </w:lvl>
    <w:lvl w:ilvl="8">
      <w:start w:val="1"/>
      <w:numFmt w:val="lowerRoman"/>
      <w:lvlText w:val="."/>
      <w:lvlJc w:val="right"/>
      <w:pPr>
        <w:ind w:left="6828" w:hanging="180"/>
      </w:pPr>
    </w:lvl>
  </w:abstractNum>
  <w:abstractNum w:abstractNumId="4" w15:restartNumberingAfterBreak="0">
    <w:nsid w:val="15EF26E7"/>
    <w:multiLevelType w:val="multilevel"/>
    <w:tmpl w:val="52E20AD4"/>
    <w:lvl w:ilvl="0">
      <w:numFmt w:val="bullet"/>
      <w:lvlText w:val=""/>
      <w:lvlJc w:val="left"/>
      <w:pPr>
        <w:ind w:left="720" w:hanging="360"/>
      </w:pPr>
      <w:rPr>
        <w:rFonts w:ascii="Symbol" w:hAnsi="Symbol"/>
        <w:b w:val="0"/>
        <w:i w:val="0"/>
        <w:strike w:val="0"/>
        <w:dstrike w:val="0"/>
        <w:color w:val="000000"/>
        <w:position w:val="0"/>
        <w:sz w:val="24"/>
        <w:szCs w:val="24"/>
        <w:u w:val="none" w:color="000000"/>
        <w:shd w:val="clear" w:color="auto" w:fill="auto"/>
        <w:vertAlign w:val="baseline"/>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4."/>
      <w:lvlJc w:val="left"/>
      <w:pPr>
        <w:ind w:left="2880" w:hanging="360"/>
      </w:pPr>
      <w:rPr>
        <w:rFonts w:ascii="Times New Roman" w:eastAsia="Calibri" w:hAnsi="Times New Roman" w:cs="Times New Roman"/>
      </w:r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7."/>
      <w:lvlJc w:val="left"/>
      <w:pPr>
        <w:ind w:left="5040" w:hanging="360"/>
      </w:pPr>
      <w:rPr>
        <w:rFonts w:ascii="Times New Roman" w:eastAsia="Calibri" w:hAnsi="Times New Roman" w:cs="Times New Roman"/>
        <w:sz w:val="24"/>
        <w:szCs w:val="24"/>
      </w:r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5" w15:restartNumberingAfterBreak="0">
    <w:nsid w:val="1BB2326C"/>
    <w:multiLevelType w:val="multilevel"/>
    <w:tmpl w:val="7C5C407A"/>
    <w:lvl w:ilvl="0">
      <w:start w:val="1"/>
      <w:numFmt w:val="decimal"/>
      <w:lvlText w:val="%1)"/>
      <w:lvlJc w:val="left"/>
      <w:pPr>
        <w:ind w:left="720" w:hanging="360"/>
      </w:pPr>
      <w:rPr>
        <w:rFonts w:ascii="Times New Roman" w:hAnsi="Times New Roman" w:cs="Times New Roman" w:hint="default"/>
        <w:sz w:val="24"/>
        <w:szCs w:val="24"/>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6" w15:restartNumberingAfterBreak="0">
    <w:nsid w:val="219471BB"/>
    <w:multiLevelType w:val="multilevel"/>
    <w:tmpl w:val="089A5424"/>
    <w:lvl w:ilvl="0">
      <w:start w:val="1"/>
      <w:numFmt w:val="decimal"/>
      <w:lvlText w:val="%1."/>
      <w:lvlJc w:val="left"/>
      <w:pPr>
        <w:ind w:left="360" w:hanging="360"/>
      </w:pPr>
    </w:lvl>
    <w:lvl w:ilvl="1">
      <w:start w:val="1"/>
      <w:numFmt w:val="decimal"/>
      <w:lvlText w:val="%2)"/>
      <w:lvlJc w:val="left"/>
      <w:pPr>
        <w:ind w:left="792" w:hanging="432"/>
      </w:pPr>
      <w:rPr>
        <w:rFonts w:ascii="Times New Roman" w:eastAsia="Calibri"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7F22DAB"/>
    <w:multiLevelType w:val="multilevel"/>
    <w:tmpl w:val="7D48A140"/>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8" w15:restartNumberingAfterBreak="0">
    <w:nsid w:val="2A0A7620"/>
    <w:multiLevelType w:val="multilevel"/>
    <w:tmpl w:val="F9D27D8C"/>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9" w15:restartNumberingAfterBreak="0">
    <w:nsid w:val="2A110651"/>
    <w:multiLevelType w:val="multilevel"/>
    <w:tmpl w:val="288E3C28"/>
    <w:lvl w:ilvl="0">
      <w:start w:val="1"/>
      <w:numFmt w:val="decimal"/>
      <w:lvlText w:val="%1."/>
      <w:lvlJc w:val="left"/>
      <w:pPr>
        <w:ind w:left="720" w:hanging="360"/>
      </w:pPr>
      <w:rPr>
        <w:color w:val="auto"/>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0" w15:restartNumberingAfterBreak="0">
    <w:nsid w:val="2F675180"/>
    <w:multiLevelType w:val="multilevel"/>
    <w:tmpl w:val="B1D6DC7E"/>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1" w15:restartNumberingAfterBreak="0">
    <w:nsid w:val="2F8121C0"/>
    <w:multiLevelType w:val="multilevel"/>
    <w:tmpl w:val="F1CA860C"/>
    <w:lvl w:ilvl="0">
      <w:start w:val="1"/>
      <w:numFmt w:val="decimal"/>
      <w:lvlText w:val="%1)"/>
      <w:lvlJc w:val="left"/>
      <w:pPr>
        <w:ind w:left="1068" w:hanging="360"/>
      </w:pPr>
    </w:lvl>
    <w:lvl w:ilvl="1">
      <w:start w:val="1"/>
      <w:numFmt w:val="lowerLetter"/>
      <w:lvlText w:val="."/>
      <w:lvlJc w:val="left"/>
      <w:pPr>
        <w:ind w:left="1788" w:hanging="360"/>
      </w:pPr>
    </w:lvl>
    <w:lvl w:ilvl="2">
      <w:start w:val="1"/>
      <w:numFmt w:val="lowerRoman"/>
      <w:lvlText w:val="."/>
      <w:lvlJc w:val="right"/>
      <w:pPr>
        <w:ind w:left="2508" w:hanging="180"/>
      </w:pPr>
    </w:lvl>
    <w:lvl w:ilvl="3">
      <w:start w:val="1"/>
      <w:numFmt w:val="decimal"/>
      <w:lvlText w:val="."/>
      <w:lvlJc w:val="left"/>
      <w:pPr>
        <w:ind w:left="3228" w:hanging="360"/>
      </w:pPr>
    </w:lvl>
    <w:lvl w:ilvl="4">
      <w:start w:val="1"/>
      <w:numFmt w:val="lowerLetter"/>
      <w:lvlText w:val="."/>
      <w:lvlJc w:val="left"/>
      <w:pPr>
        <w:ind w:left="3948" w:hanging="360"/>
      </w:pPr>
    </w:lvl>
    <w:lvl w:ilvl="5">
      <w:start w:val="1"/>
      <w:numFmt w:val="lowerRoman"/>
      <w:lvlText w:val="."/>
      <w:lvlJc w:val="right"/>
      <w:pPr>
        <w:ind w:left="4668" w:hanging="180"/>
      </w:pPr>
    </w:lvl>
    <w:lvl w:ilvl="6">
      <w:start w:val="1"/>
      <w:numFmt w:val="decimal"/>
      <w:lvlText w:val="."/>
      <w:lvlJc w:val="left"/>
      <w:pPr>
        <w:ind w:left="5388" w:hanging="360"/>
      </w:pPr>
    </w:lvl>
    <w:lvl w:ilvl="7">
      <w:start w:val="1"/>
      <w:numFmt w:val="lowerLetter"/>
      <w:lvlText w:val="."/>
      <w:lvlJc w:val="left"/>
      <w:pPr>
        <w:ind w:left="6108" w:hanging="360"/>
      </w:pPr>
    </w:lvl>
    <w:lvl w:ilvl="8">
      <w:start w:val="1"/>
      <w:numFmt w:val="lowerRoman"/>
      <w:lvlText w:val="."/>
      <w:lvlJc w:val="right"/>
      <w:pPr>
        <w:ind w:left="6828" w:hanging="180"/>
      </w:pPr>
    </w:lvl>
  </w:abstractNum>
  <w:abstractNum w:abstractNumId="12" w15:restartNumberingAfterBreak="0">
    <w:nsid w:val="36F62C4D"/>
    <w:multiLevelType w:val="multilevel"/>
    <w:tmpl w:val="5F2ED21A"/>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3" w15:restartNumberingAfterBreak="0">
    <w:nsid w:val="397E5BD8"/>
    <w:multiLevelType w:val="multilevel"/>
    <w:tmpl w:val="17FCA434"/>
    <w:lvl w:ilvl="0">
      <w:start w:val="1"/>
      <w:numFmt w:val="decimal"/>
      <w:lvlText w:val="%1."/>
      <w:lvlJc w:val="left"/>
      <w:pPr>
        <w:ind w:left="1069" w:hanging="360"/>
      </w:pPr>
      <w:rPr>
        <w:rFonts w:ascii="Times New Roman" w:hAnsi="Times New Roman" w:cs="Times New Roman" w:hint="default"/>
        <w:sz w:val="24"/>
        <w:szCs w:val="24"/>
      </w:rPr>
    </w:lvl>
    <w:lvl w:ilvl="1">
      <w:start w:val="1"/>
      <w:numFmt w:val="lowerLetter"/>
      <w:lvlText w:val="."/>
      <w:lvlJc w:val="left"/>
      <w:pPr>
        <w:ind w:left="1789" w:hanging="360"/>
      </w:pPr>
    </w:lvl>
    <w:lvl w:ilvl="2">
      <w:start w:val="1"/>
      <w:numFmt w:val="lowerRoman"/>
      <w:lvlText w:val="."/>
      <w:lvlJc w:val="right"/>
      <w:pPr>
        <w:ind w:left="2509" w:hanging="180"/>
      </w:pPr>
    </w:lvl>
    <w:lvl w:ilvl="3">
      <w:start w:val="1"/>
      <w:numFmt w:val="decimal"/>
      <w:lvlText w:val="."/>
      <w:lvlJc w:val="left"/>
      <w:pPr>
        <w:ind w:left="3229" w:hanging="360"/>
      </w:pPr>
    </w:lvl>
    <w:lvl w:ilvl="4">
      <w:start w:val="1"/>
      <w:numFmt w:val="lowerLetter"/>
      <w:lvlText w:val="."/>
      <w:lvlJc w:val="left"/>
      <w:pPr>
        <w:ind w:left="3949" w:hanging="360"/>
      </w:pPr>
    </w:lvl>
    <w:lvl w:ilvl="5">
      <w:start w:val="1"/>
      <w:numFmt w:val="lowerRoman"/>
      <w:lvlText w:val="."/>
      <w:lvlJc w:val="right"/>
      <w:pPr>
        <w:ind w:left="4669" w:hanging="180"/>
      </w:pPr>
    </w:lvl>
    <w:lvl w:ilvl="6">
      <w:start w:val="1"/>
      <w:numFmt w:val="decimal"/>
      <w:lvlText w:val="."/>
      <w:lvlJc w:val="left"/>
      <w:pPr>
        <w:ind w:left="5389" w:hanging="360"/>
      </w:pPr>
    </w:lvl>
    <w:lvl w:ilvl="7">
      <w:start w:val="1"/>
      <w:numFmt w:val="lowerLetter"/>
      <w:lvlText w:val="."/>
      <w:lvlJc w:val="left"/>
      <w:pPr>
        <w:ind w:left="6109" w:hanging="360"/>
      </w:pPr>
    </w:lvl>
    <w:lvl w:ilvl="8">
      <w:start w:val="1"/>
      <w:numFmt w:val="lowerRoman"/>
      <w:lvlText w:val="."/>
      <w:lvlJc w:val="right"/>
      <w:pPr>
        <w:ind w:left="6829" w:hanging="180"/>
      </w:pPr>
    </w:lvl>
  </w:abstractNum>
  <w:abstractNum w:abstractNumId="14" w15:restartNumberingAfterBreak="0">
    <w:nsid w:val="3F8D424B"/>
    <w:multiLevelType w:val="multilevel"/>
    <w:tmpl w:val="E57ED72A"/>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5" w15:restartNumberingAfterBreak="0">
    <w:nsid w:val="48BB7AEA"/>
    <w:multiLevelType w:val="multilevel"/>
    <w:tmpl w:val="BD3050B4"/>
    <w:lvl w:ilvl="0">
      <w:start w:val="1"/>
      <w:numFmt w:val="decimal"/>
      <w:lvlText w:val="%1."/>
      <w:lvlJc w:val="left"/>
      <w:pPr>
        <w:ind w:left="720" w:hanging="360"/>
      </w:pPr>
      <w:rPr>
        <w:rFonts w:ascii="Times New Roman" w:hAnsi="Times New Roman" w:cs="Times New Roman" w:hint="default"/>
        <w:sz w:val="24"/>
        <w:szCs w:val="24"/>
      </w:rPr>
    </w:lvl>
    <w:lvl w:ilvl="1">
      <w:start w:val="1"/>
      <w:numFmt w:val="decimal"/>
      <w:lvlText w:val="%2)"/>
      <w:lvlJc w:val="left"/>
      <w:pPr>
        <w:ind w:left="1440" w:hanging="360"/>
      </w:pPr>
      <w:rPr>
        <w:rFonts w:ascii="Times New Roman" w:eastAsia="Calibri" w:hAnsi="Times New Roman" w:cs="Times New Roman"/>
      </w:r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6" w15:restartNumberingAfterBreak="0">
    <w:nsid w:val="52125561"/>
    <w:multiLevelType w:val="multilevel"/>
    <w:tmpl w:val="88E08DAA"/>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7" w15:restartNumberingAfterBreak="0">
    <w:nsid w:val="52AF4EC5"/>
    <w:multiLevelType w:val="multilevel"/>
    <w:tmpl w:val="4AE6A93C"/>
    <w:lvl w:ilvl="0">
      <w:start w:val="1"/>
      <w:numFmt w:val="decimal"/>
      <w:lvlText w:val="%1)"/>
      <w:lvlJc w:val="left"/>
      <w:pPr>
        <w:ind w:left="1069" w:hanging="360"/>
      </w:pPr>
    </w:lvl>
    <w:lvl w:ilvl="1">
      <w:start w:val="1"/>
      <w:numFmt w:val="lowerLetter"/>
      <w:lvlText w:val="."/>
      <w:lvlJc w:val="left"/>
      <w:pPr>
        <w:ind w:left="1789" w:hanging="360"/>
      </w:pPr>
    </w:lvl>
    <w:lvl w:ilvl="2">
      <w:start w:val="1"/>
      <w:numFmt w:val="lowerRoman"/>
      <w:lvlText w:val="."/>
      <w:lvlJc w:val="right"/>
      <w:pPr>
        <w:ind w:left="2509" w:hanging="180"/>
      </w:pPr>
    </w:lvl>
    <w:lvl w:ilvl="3">
      <w:start w:val="1"/>
      <w:numFmt w:val="decimal"/>
      <w:lvlText w:val="%4."/>
      <w:lvlJc w:val="left"/>
      <w:pPr>
        <w:ind w:left="3229" w:hanging="360"/>
      </w:pPr>
      <w:rPr>
        <w:rFonts w:ascii="Times New Roman" w:eastAsia="Calibri" w:hAnsi="Times New Roman" w:cs="Times New Roman"/>
      </w:rPr>
    </w:lvl>
    <w:lvl w:ilvl="4">
      <w:start w:val="1"/>
      <w:numFmt w:val="lowerLetter"/>
      <w:lvlText w:val="."/>
      <w:lvlJc w:val="left"/>
      <w:pPr>
        <w:ind w:left="3949" w:hanging="360"/>
      </w:pPr>
    </w:lvl>
    <w:lvl w:ilvl="5">
      <w:start w:val="1"/>
      <w:numFmt w:val="lowerRoman"/>
      <w:lvlText w:val="."/>
      <w:lvlJc w:val="right"/>
      <w:pPr>
        <w:ind w:left="4669" w:hanging="180"/>
      </w:pPr>
    </w:lvl>
    <w:lvl w:ilvl="6">
      <w:start w:val="1"/>
      <w:numFmt w:val="decimal"/>
      <w:lvlText w:val="."/>
      <w:lvlJc w:val="left"/>
      <w:pPr>
        <w:ind w:left="5389" w:hanging="360"/>
      </w:pPr>
    </w:lvl>
    <w:lvl w:ilvl="7">
      <w:start w:val="1"/>
      <w:numFmt w:val="lowerLetter"/>
      <w:lvlText w:val="."/>
      <w:lvlJc w:val="left"/>
      <w:pPr>
        <w:ind w:left="6109" w:hanging="360"/>
      </w:pPr>
    </w:lvl>
    <w:lvl w:ilvl="8">
      <w:start w:val="1"/>
      <w:numFmt w:val="lowerRoman"/>
      <w:lvlText w:val="."/>
      <w:lvlJc w:val="right"/>
      <w:pPr>
        <w:ind w:left="6829" w:hanging="180"/>
      </w:pPr>
    </w:lvl>
  </w:abstractNum>
  <w:abstractNum w:abstractNumId="18" w15:restartNumberingAfterBreak="0">
    <w:nsid w:val="53B05924"/>
    <w:multiLevelType w:val="multilevel"/>
    <w:tmpl w:val="D356479C"/>
    <w:lvl w:ilvl="0">
      <w:start w:val="1"/>
      <w:numFmt w:val="decimal"/>
      <w:lvlText w:val="%1)"/>
      <w:lvlJc w:val="left"/>
      <w:pPr>
        <w:ind w:left="720" w:hanging="360"/>
      </w:pPr>
      <w:rPr>
        <w:rFonts w:ascii="Times New Roman" w:hAnsi="Times New Roman" w:cs="Times New Roman" w:hint="default"/>
        <w:sz w:val="24"/>
        <w:szCs w:val="24"/>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9" w15:restartNumberingAfterBreak="0">
    <w:nsid w:val="546F7826"/>
    <w:multiLevelType w:val="multilevel"/>
    <w:tmpl w:val="31F635BA"/>
    <w:lvl w:ilvl="0">
      <w:start w:val="1"/>
      <w:numFmt w:val="decimal"/>
      <w:lvlText w:val="%1)"/>
      <w:lvlJc w:val="left"/>
      <w:pPr>
        <w:ind w:left="786" w:hanging="360"/>
      </w:pPr>
    </w:lvl>
    <w:lvl w:ilvl="1">
      <w:start w:val="1"/>
      <w:numFmt w:val="lowerLetter"/>
      <w:lvlText w:val="."/>
      <w:lvlJc w:val="left"/>
      <w:pPr>
        <w:ind w:left="1506" w:hanging="360"/>
      </w:pPr>
    </w:lvl>
    <w:lvl w:ilvl="2">
      <w:start w:val="1"/>
      <w:numFmt w:val="lowerRoman"/>
      <w:lvlText w:val="."/>
      <w:lvlJc w:val="right"/>
      <w:pPr>
        <w:ind w:left="2226" w:hanging="180"/>
      </w:pPr>
    </w:lvl>
    <w:lvl w:ilvl="3">
      <w:start w:val="1"/>
      <w:numFmt w:val="decimal"/>
      <w:lvlText w:val="."/>
      <w:lvlJc w:val="left"/>
      <w:pPr>
        <w:ind w:left="2946" w:hanging="360"/>
      </w:pPr>
    </w:lvl>
    <w:lvl w:ilvl="4">
      <w:start w:val="1"/>
      <w:numFmt w:val="lowerLetter"/>
      <w:lvlText w:val="."/>
      <w:lvlJc w:val="left"/>
      <w:pPr>
        <w:ind w:left="3666" w:hanging="360"/>
      </w:pPr>
    </w:lvl>
    <w:lvl w:ilvl="5">
      <w:start w:val="1"/>
      <w:numFmt w:val="lowerRoman"/>
      <w:lvlText w:val="."/>
      <w:lvlJc w:val="right"/>
      <w:pPr>
        <w:ind w:left="4386" w:hanging="180"/>
      </w:pPr>
    </w:lvl>
    <w:lvl w:ilvl="6">
      <w:start w:val="1"/>
      <w:numFmt w:val="decimal"/>
      <w:lvlText w:val="."/>
      <w:lvlJc w:val="left"/>
      <w:pPr>
        <w:ind w:left="5106" w:hanging="360"/>
      </w:pPr>
    </w:lvl>
    <w:lvl w:ilvl="7">
      <w:start w:val="1"/>
      <w:numFmt w:val="lowerLetter"/>
      <w:lvlText w:val="."/>
      <w:lvlJc w:val="left"/>
      <w:pPr>
        <w:ind w:left="5826" w:hanging="360"/>
      </w:pPr>
    </w:lvl>
    <w:lvl w:ilvl="8">
      <w:start w:val="1"/>
      <w:numFmt w:val="lowerRoman"/>
      <w:lvlText w:val="."/>
      <w:lvlJc w:val="right"/>
      <w:pPr>
        <w:ind w:left="6546" w:hanging="180"/>
      </w:pPr>
    </w:lvl>
  </w:abstractNum>
  <w:abstractNum w:abstractNumId="20" w15:restartNumberingAfterBreak="0">
    <w:nsid w:val="57A93D77"/>
    <w:multiLevelType w:val="multilevel"/>
    <w:tmpl w:val="9CC6D29A"/>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1" w15:restartNumberingAfterBreak="0">
    <w:nsid w:val="5A80370B"/>
    <w:multiLevelType w:val="multilevel"/>
    <w:tmpl w:val="A6B26314"/>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2" w15:restartNumberingAfterBreak="0">
    <w:nsid w:val="5BBE4304"/>
    <w:multiLevelType w:val="multilevel"/>
    <w:tmpl w:val="4A1A5D6A"/>
    <w:lvl w:ilvl="0">
      <w:start w:val="1"/>
      <w:numFmt w:val="decimal"/>
      <w:lvlText w:val="%1)"/>
      <w:lvlJc w:val="left"/>
      <w:pPr>
        <w:ind w:left="1068" w:hanging="360"/>
      </w:pPr>
    </w:lvl>
    <w:lvl w:ilvl="1">
      <w:start w:val="1"/>
      <w:numFmt w:val="lowerLetter"/>
      <w:lvlText w:val="."/>
      <w:lvlJc w:val="left"/>
      <w:pPr>
        <w:ind w:left="1788" w:hanging="360"/>
      </w:pPr>
    </w:lvl>
    <w:lvl w:ilvl="2">
      <w:start w:val="1"/>
      <w:numFmt w:val="lowerRoman"/>
      <w:lvlText w:val="."/>
      <w:lvlJc w:val="right"/>
      <w:pPr>
        <w:ind w:left="2508" w:hanging="180"/>
      </w:pPr>
    </w:lvl>
    <w:lvl w:ilvl="3">
      <w:start w:val="1"/>
      <w:numFmt w:val="decimal"/>
      <w:lvlText w:val="."/>
      <w:lvlJc w:val="left"/>
      <w:pPr>
        <w:ind w:left="3228" w:hanging="360"/>
      </w:pPr>
    </w:lvl>
    <w:lvl w:ilvl="4">
      <w:start w:val="1"/>
      <w:numFmt w:val="lowerLetter"/>
      <w:lvlText w:val="."/>
      <w:lvlJc w:val="left"/>
      <w:pPr>
        <w:ind w:left="3948" w:hanging="360"/>
      </w:pPr>
    </w:lvl>
    <w:lvl w:ilvl="5">
      <w:start w:val="1"/>
      <w:numFmt w:val="lowerRoman"/>
      <w:lvlText w:val="."/>
      <w:lvlJc w:val="right"/>
      <w:pPr>
        <w:ind w:left="4668" w:hanging="180"/>
      </w:pPr>
    </w:lvl>
    <w:lvl w:ilvl="6">
      <w:start w:val="1"/>
      <w:numFmt w:val="decimal"/>
      <w:lvlText w:val="."/>
      <w:lvlJc w:val="left"/>
      <w:pPr>
        <w:ind w:left="5388" w:hanging="360"/>
      </w:pPr>
    </w:lvl>
    <w:lvl w:ilvl="7">
      <w:start w:val="1"/>
      <w:numFmt w:val="lowerLetter"/>
      <w:lvlText w:val="."/>
      <w:lvlJc w:val="left"/>
      <w:pPr>
        <w:ind w:left="6108" w:hanging="360"/>
      </w:pPr>
    </w:lvl>
    <w:lvl w:ilvl="8">
      <w:start w:val="1"/>
      <w:numFmt w:val="lowerRoman"/>
      <w:lvlText w:val="."/>
      <w:lvlJc w:val="right"/>
      <w:pPr>
        <w:ind w:left="6828" w:hanging="180"/>
      </w:pPr>
    </w:lvl>
  </w:abstractNum>
  <w:abstractNum w:abstractNumId="23" w15:restartNumberingAfterBreak="0">
    <w:nsid w:val="67A7365D"/>
    <w:multiLevelType w:val="multilevel"/>
    <w:tmpl w:val="BC74441C"/>
    <w:lvl w:ilvl="0">
      <w:start w:val="1"/>
      <w:numFmt w:val="decimal"/>
      <w:lvlText w:val="%1)"/>
      <w:lvlJc w:val="left"/>
      <w:pPr>
        <w:ind w:left="1068" w:hanging="360"/>
      </w:pPr>
    </w:lvl>
    <w:lvl w:ilvl="1">
      <w:start w:val="1"/>
      <w:numFmt w:val="lowerLetter"/>
      <w:lvlText w:val="."/>
      <w:lvlJc w:val="left"/>
      <w:pPr>
        <w:ind w:left="1788" w:hanging="360"/>
      </w:pPr>
    </w:lvl>
    <w:lvl w:ilvl="2">
      <w:start w:val="1"/>
      <w:numFmt w:val="lowerRoman"/>
      <w:lvlText w:val="."/>
      <w:lvlJc w:val="right"/>
      <w:pPr>
        <w:ind w:left="2508" w:hanging="180"/>
      </w:pPr>
    </w:lvl>
    <w:lvl w:ilvl="3">
      <w:start w:val="1"/>
      <w:numFmt w:val="decimal"/>
      <w:lvlText w:val="."/>
      <w:lvlJc w:val="left"/>
      <w:pPr>
        <w:ind w:left="3228" w:hanging="360"/>
      </w:pPr>
    </w:lvl>
    <w:lvl w:ilvl="4">
      <w:start w:val="1"/>
      <w:numFmt w:val="lowerLetter"/>
      <w:lvlText w:val="."/>
      <w:lvlJc w:val="left"/>
      <w:pPr>
        <w:ind w:left="3948" w:hanging="360"/>
      </w:pPr>
    </w:lvl>
    <w:lvl w:ilvl="5">
      <w:start w:val="1"/>
      <w:numFmt w:val="lowerRoman"/>
      <w:lvlText w:val="."/>
      <w:lvlJc w:val="right"/>
      <w:pPr>
        <w:ind w:left="4668" w:hanging="180"/>
      </w:pPr>
    </w:lvl>
    <w:lvl w:ilvl="6">
      <w:start w:val="1"/>
      <w:numFmt w:val="decimal"/>
      <w:lvlText w:val="."/>
      <w:lvlJc w:val="left"/>
      <w:pPr>
        <w:ind w:left="5388" w:hanging="360"/>
      </w:pPr>
    </w:lvl>
    <w:lvl w:ilvl="7">
      <w:start w:val="1"/>
      <w:numFmt w:val="lowerLetter"/>
      <w:lvlText w:val="."/>
      <w:lvlJc w:val="left"/>
      <w:pPr>
        <w:ind w:left="6108" w:hanging="360"/>
      </w:pPr>
    </w:lvl>
    <w:lvl w:ilvl="8">
      <w:start w:val="1"/>
      <w:numFmt w:val="lowerRoman"/>
      <w:lvlText w:val="."/>
      <w:lvlJc w:val="right"/>
      <w:pPr>
        <w:ind w:left="6828" w:hanging="180"/>
      </w:pPr>
    </w:lvl>
  </w:abstractNum>
  <w:abstractNum w:abstractNumId="24" w15:restartNumberingAfterBreak="0">
    <w:nsid w:val="67C83D06"/>
    <w:multiLevelType w:val="multilevel"/>
    <w:tmpl w:val="902C7B64"/>
    <w:lvl w:ilvl="0">
      <w:start w:val="1"/>
      <w:numFmt w:val="decimal"/>
      <w:lvlText w:val="%1)"/>
      <w:lvlJc w:val="left"/>
      <w:pPr>
        <w:ind w:left="1080" w:hanging="360"/>
      </w:pPr>
    </w:lvl>
    <w:lvl w:ilvl="1">
      <w:start w:val="1"/>
      <w:numFmt w:val="lowerLetter"/>
      <w:lvlText w:val="."/>
      <w:lvlJc w:val="left"/>
      <w:pPr>
        <w:ind w:left="1800" w:hanging="360"/>
      </w:pPr>
    </w:lvl>
    <w:lvl w:ilvl="2">
      <w:start w:val="1"/>
      <w:numFmt w:val="lowerRoman"/>
      <w:lvlText w:val="."/>
      <w:lvlJc w:val="right"/>
      <w:pPr>
        <w:ind w:left="2520" w:hanging="180"/>
      </w:pPr>
    </w:lvl>
    <w:lvl w:ilvl="3">
      <w:start w:val="1"/>
      <w:numFmt w:val="decimal"/>
      <w:lvlText w:val="."/>
      <w:lvlJc w:val="left"/>
      <w:pPr>
        <w:ind w:left="3240" w:hanging="360"/>
      </w:pPr>
    </w:lvl>
    <w:lvl w:ilvl="4">
      <w:start w:val="1"/>
      <w:numFmt w:val="lowerLetter"/>
      <w:lvlText w:val="."/>
      <w:lvlJc w:val="left"/>
      <w:pPr>
        <w:ind w:left="3960" w:hanging="360"/>
      </w:pPr>
    </w:lvl>
    <w:lvl w:ilvl="5">
      <w:start w:val="1"/>
      <w:numFmt w:val="lowerRoman"/>
      <w:lvlText w:val="."/>
      <w:lvlJc w:val="right"/>
      <w:pPr>
        <w:ind w:left="4680" w:hanging="180"/>
      </w:pPr>
    </w:lvl>
    <w:lvl w:ilvl="6">
      <w:start w:val="1"/>
      <w:numFmt w:val="decimal"/>
      <w:lvlText w:val="."/>
      <w:lvlJc w:val="left"/>
      <w:pPr>
        <w:ind w:left="5400" w:hanging="360"/>
      </w:pPr>
    </w:lvl>
    <w:lvl w:ilvl="7">
      <w:start w:val="1"/>
      <w:numFmt w:val="lowerLetter"/>
      <w:lvlText w:val="."/>
      <w:lvlJc w:val="left"/>
      <w:pPr>
        <w:ind w:left="6120" w:hanging="360"/>
      </w:pPr>
    </w:lvl>
    <w:lvl w:ilvl="8">
      <w:start w:val="1"/>
      <w:numFmt w:val="lowerRoman"/>
      <w:lvlText w:val="."/>
      <w:lvlJc w:val="right"/>
      <w:pPr>
        <w:ind w:left="6840" w:hanging="180"/>
      </w:pPr>
    </w:lvl>
  </w:abstractNum>
  <w:abstractNum w:abstractNumId="25" w15:restartNumberingAfterBreak="0">
    <w:nsid w:val="6A313442"/>
    <w:multiLevelType w:val="multilevel"/>
    <w:tmpl w:val="0AEE9CEC"/>
    <w:lvl w:ilvl="0">
      <w:start w:val="1"/>
      <w:numFmt w:val="decimal"/>
      <w:lvlText w:val="%1."/>
      <w:lvlJc w:val="left"/>
      <w:pPr>
        <w:ind w:left="360" w:hanging="360"/>
      </w:pPr>
      <w:rPr>
        <w:b w:val="0"/>
        <w:bCs w:val="0"/>
      </w:rPr>
    </w:lvl>
    <w:lvl w:ilvl="1">
      <w:start w:val="1"/>
      <w:numFmt w:val="decimal"/>
      <w:lvlText w:val="%2)"/>
      <w:lvlJc w:val="left"/>
      <w:pPr>
        <w:ind w:left="792" w:hanging="432"/>
      </w:pPr>
      <w:rPr>
        <w:rFonts w:ascii="Times New Roman" w:eastAsia="Calibri"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E1A3639"/>
    <w:multiLevelType w:val="multilevel"/>
    <w:tmpl w:val="E580079A"/>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7" w15:restartNumberingAfterBreak="0">
    <w:nsid w:val="732471C8"/>
    <w:multiLevelType w:val="multilevel"/>
    <w:tmpl w:val="B1BE7476"/>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8" w15:restartNumberingAfterBreak="0">
    <w:nsid w:val="73F83E37"/>
    <w:multiLevelType w:val="multilevel"/>
    <w:tmpl w:val="ED160464"/>
    <w:lvl w:ilvl="0">
      <w:start w:val="1"/>
      <w:numFmt w:val="decimal"/>
      <w:lvlText w:val="%1)"/>
      <w:lvlJc w:val="left"/>
      <w:pPr>
        <w:ind w:left="1080" w:hanging="360"/>
      </w:pPr>
    </w:lvl>
    <w:lvl w:ilvl="1">
      <w:start w:val="1"/>
      <w:numFmt w:val="lowerLetter"/>
      <w:lvlText w:val="."/>
      <w:lvlJc w:val="left"/>
      <w:pPr>
        <w:ind w:left="1800" w:hanging="360"/>
      </w:pPr>
    </w:lvl>
    <w:lvl w:ilvl="2">
      <w:start w:val="1"/>
      <w:numFmt w:val="lowerRoman"/>
      <w:lvlText w:val="."/>
      <w:lvlJc w:val="right"/>
      <w:pPr>
        <w:ind w:left="2520" w:hanging="180"/>
      </w:pPr>
    </w:lvl>
    <w:lvl w:ilvl="3">
      <w:start w:val="1"/>
      <w:numFmt w:val="decimal"/>
      <w:lvlText w:val="."/>
      <w:lvlJc w:val="left"/>
      <w:pPr>
        <w:ind w:left="3240" w:hanging="360"/>
      </w:pPr>
    </w:lvl>
    <w:lvl w:ilvl="4">
      <w:start w:val="1"/>
      <w:numFmt w:val="lowerLetter"/>
      <w:lvlText w:val="."/>
      <w:lvlJc w:val="left"/>
      <w:pPr>
        <w:ind w:left="3960" w:hanging="360"/>
      </w:pPr>
    </w:lvl>
    <w:lvl w:ilvl="5">
      <w:start w:val="1"/>
      <w:numFmt w:val="lowerRoman"/>
      <w:lvlText w:val="."/>
      <w:lvlJc w:val="right"/>
      <w:pPr>
        <w:ind w:left="4680" w:hanging="180"/>
      </w:pPr>
    </w:lvl>
    <w:lvl w:ilvl="6">
      <w:start w:val="1"/>
      <w:numFmt w:val="decimal"/>
      <w:lvlText w:val="."/>
      <w:lvlJc w:val="left"/>
      <w:pPr>
        <w:ind w:left="5400" w:hanging="360"/>
      </w:pPr>
    </w:lvl>
    <w:lvl w:ilvl="7">
      <w:start w:val="1"/>
      <w:numFmt w:val="lowerLetter"/>
      <w:lvlText w:val="."/>
      <w:lvlJc w:val="left"/>
      <w:pPr>
        <w:ind w:left="6120" w:hanging="360"/>
      </w:pPr>
    </w:lvl>
    <w:lvl w:ilvl="8">
      <w:start w:val="1"/>
      <w:numFmt w:val="lowerRoman"/>
      <w:lvlText w:val="."/>
      <w:lvlJc w:val="right"/>
      <w:pPr>
        <w:ind w:left="6840" w:hanging="180"/>
      </w:pPr>
    </w:lvl>
  </w:abstractNum>
  <w:abstractNum w:abstractNumId="29" w15:restartNumberingAfterBreak="0">
    <w:nsid w:val="7678378E"/>
    <w:multiLevelType w:val="multilevel"/>
    <w:tmpl w:val="05062734"/>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30" w15:restartNumberingAfterBreak="0">
    <w:nsid w:val="77850BAE"/>
    <w:multiLevelType w:val="multilevel"/>
    <w:tmpl w:val="F36AE8B0"/>
    <w:lvl w:ilvl="0">
      <w:start w:val="1"/>
      <w:numFmt w:val="decimal"/>
      <w:lvlText w:val="%1)"/>
      <w:lvlJc w:val="left"/>
      <w:pPr>
        <w:ind w:left="1069" w:hanging="360"/>
      </w:pPr>
      <w:rPr>
        <w:rFonts w:ascii="Times New Roman" w:hAnsi="Times New Roman" w:cs="Times New Roman" w:hint="default"/>
        <w:sz w:val="24"/>
        <w:szCs w:val="24"/>
      </w:rPr>
    </w:lvl>
    <w:lvl w:ilvl="1">
      <w:start w:val="1"/>
      <w:numFmt w:val="lowerLetter"/>
      <w:lvlText w:val="."/>
      <w:lvlJc w:val="left"/>
      <w:pPr>
        <w:ind w:left="1789" w:hanging="360"/>
      </w:pPr>
    </w:lvl>
    <w:lvl w:ilvl="2">
      <w:start w:val="1"/>
      <w:numFmt w:val="lowerRoman"/>
      <w:lvlText w:val="."/>
      <w:lvlJc w:val="right"/>
      <w:pPr>
        <w:ind w:left="2509" w:hanging="180"/>
      </w:pPr>
    </w:lvl>
    <w:lvl w:ilvl="3">
      <w:start w:val="1"/>
      <w:numFmt w:val="decimal"/>
      <w:lvlText w:val="."/>
      <w:lvlJc w:val="left"/>
      <w:pPr>
        <w:ind w:left="2771" w:hanging="360"/>
      </w:pPr>
    </w:lvl>
    <w:lvl w:ilvl="4">
      <w:start w:val="1"/>
      <w:numFmt w:val="lowerLetter"/>
      <w:lvlText w:val="."/>
      <w:lvlJc w:val="left"/>
      <w:pPr>
        <w:ind w:left="3949" w:hanging="360"/>
      </w:pPr>
    </w:lvl>
    <w:lvl w:ilvl="5">
      <w:start w:val="1"/>
      <w:numFmt w:val="lowerRoman"/>
      <w:lvlText w:val="."/>
      <w:lvlJc w:val="right"/>
      <w:pPr>
        <w:ind w:left="4669" w:hanging="180"/>
      </w:pPr>
    </w:lvl>
    <w:lvl w:ilvl="6">
      <w:start w:val="1"/>
      <w:numFmt w:val="decimal"/>
      <w:lvlText w:val="."/>
      <w:lvlJc w:val="left"/>
      <w:pPr>
        <w:ind w:left="5389" w:hanging="360"/>
      </w:pPr>
    </w:lvl>
    <w:lvl w:ilvl="7">
      <w:start w:val="1"/>
      <w:numFmt w:val="lowerLetter"/>
      <w:lvlText w:val="."/>
      <w:lvlJc w:val="left"/>
      <w:pPr>
        <w:ind w:left="6109" w:hanging="360"/>
      </w:pPr>
    </w:lvl>
    <w:lvl w:ilvl="8">
      <w:start w:val="1"/>
      <w:numFmt w:val="lowerRoman"/>
      <w:lvlText w:val="."/>
      <w:lvlJc w:val="right"/>
      <w:pPr>
        <w:ind w:left="6829" w:hanging="180"/>
      </w:pPr>
    </w:lvl>
  </w:abstractNum>
  <w:abstractNum w:abstractNumId="31" w15:restartNumberingAfterBreak="0">
    <w:nsid w:val="79626CD9"/>
    <w:multiLevelType w:val="hybridMultilevel"/>
    <w:tmpl w:val="DD2EBACE"/>
    <w:lvl w:ilvl="0" w:tplc="DBFCEC02">
      <w:start w:val="1"/>
      <w:numFmt w:val="decimal"/>
      <w:lvlText w:val="%1)"/>
      <w:lvlJc w:val="left"/>
      <w:pPr>
        <w:ind w:left="719" w:hanging="360"/>
      </w:pPr>
    </w:lvl>
    <w:lvl w:ilvl="1" w:tplc="C046B612" w:tentative="1">
      <w:start w:val="1"/>
      <w:numFmt w:val="lowerLetter"/>
      <w:lvlText w:val="%2."/>
      <w:lvlJc w:val="left"/>
      <w:pPr>
        <w:ind w:left="1439" w:hanging="360"/>
      </w:pPr>
    </w:lvl>
    <w:lvl w:ilvl="2" w:tplc="8160A026" w:tentative="1">
      <w:start w:val="1"/>
      <w:numFmt w:val="lowerRoman"/>
      <w:lvlText w:val="%3."/>
      <w:lvlJc w:val="right"/>
      <w:pPr>
        <w:ind w:left="2159" w:hanging="180"/>
      </w:pPr>
    </w:lvl>
    <w:lvl w:ilvl="3" w:tplc="4D287150" w:tentative="1">
      <w:start w:val="1"/>
      <w:numFmt w:val="decimal"/>
      <w:lvlText w:val="%4."/>
      <w:lvlJc w:val="left"/>
      <w:pPr>
        <w:ind w:left="2879" w:hanging="360"/>
      </w:pPr>
    </w:lvl>
    <w:lvl w:ilvl="4" w:tplc="9F82A7C4" w:tentative="1">
      <w:start w:val="1"/>
      <w:numFmt w:val="lowerLetter"/>
      <w:lvlText w:val="%5."/>
      <w:lvlJc w:val="left"/>
      <w:pPr>
        <w:ind w:left="3599" w:hanging="360"/>
      </w:pPr>
    </w:lvl>
    <w:lvl w:ilvl="5" w:tplc="B5F88210" w:tentative="1">
      <w:start w:val="1"/>
      <w:numFmt w:val="lowerRoman"/>
      <w:lvlText w:val="%6."/>
      <w:lvlJc w:val="right"/>
      <w:pPr>
        <w:ind w:left="4319" w:hanging="180"/>
      </w:pPr>
    </w:lvl>
    <w:lvl w:ilvl="6" w:tplc="29C868EE" w:tentative="1">
      <w:start w:val="1"/>
      <w:numFmt w:val="decimal"/>
      <w:lvlText w:val="%7."/>
      <w:lvlJc w:val="left"/>
      <w:pPr>
        <w:ind w:left="5039" w:hanging="360"/>
      </w:pPr>
    </w:lvl>
    <w:lvl w:ilvl="7" w:tplc="E306F2EC" w:tentative="1">
      <w:start w:val="1"/>
      <w:numFmt w:val="lowerLetter"/>
      <w:lvlText w:val="%8."/>
      <w:lvlJc w:val="left"/>
      <w:pPr>
        <w:ind w:left="5759" w:hanging="360"/>
      </w:pPr>
    </w:lvl>
    <w:lvl w:ilvl="8" w:tplc="DAEAE352" w:tentative="1">
      <w:start w:val="1"/>
      <w:numFmt w:val="lowerRoman"/>
      <w:lvlText w:val="%9."/>
      <w:lvlJc w:val="right"/>
      <w:pPr>
        <w:ind w:left="6479" w:hanging="180"/>
      </w:pPr>
    </w:lvl>
  </w:abstractNum>
  <w:abstractNum w:abstractNumId="32" w15:restartNumberingAfterBreak="0">
    <w:nsid w:val="7E7F3348"/>
    <w:multiLevelType w:val="hybridMultilevel"/>
    <w:tmpl w:val="57060D9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EF14013"/>
    <w:multiLevelType w:val="multilevel"/>
    <w:tmpl w:val="AE8EF624"/>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34" w15:restartNumberingAfterBreak="0">
    <w:nsid w:val="7F715D79"/>
    <w:multiLevelType w:val="multilevel"/>
    <w:tmpl w:val="5D6EAD6A"/>
    <w:lvl w:ilvl="0">
      <w:start w:val="1"/>
      <w:numFmt w:val="upperRoman"/>
      <w:lvlText w:val="%1."/>
      <w:lvlJc w:val="left"/>
      <w:pPr>
        <w:ind w:left="1080" w:hanging="72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num w:numId="1" w16cid:durableId="447507813">
    <w:abstractNumId w:val="34"/>
  </w:num>
  <w:num w:numId="2" w16cid:durableId="1930187429">
    <w:abstractNumId w:val="0"/>
  </w:num>
  <w:num w:numId="3" w16cid:durableId="1996100731">
    <w:abstractNumId w:val="26"/>
  </w:num>
  <w:num w:numId="4" w16cid:durableId="635524796">
    <w:abstractNumId w:val="29"/>
  </w:num>
  <w:num w:numId="5" w16cid:durableId="1802459252">
    <w:abstractNumId w:val="5"/>
  </w:num>
  <w:num w:numId="6" w16cid:durableId="747969832">
    <w:abstractNumId w:val="27"/>
  </w:num>
  <w:num w:numId="7" w16cid:durableId="843592262">
    <w:abstractNumId w:val="1"/>
  </w:num>
  <w:num w:numId="8" w16cid:durableId="84808788">
    <w:abstractNumId w:val="20"/>
  </w:num>
  <w:num w:numId="9" w16cid:durableId="2025664343">
    <w:abstractNumId w:val="28"/>
  </w:num>
  <w:num w:numId="10" w16cid:durableId="592589493">
    <w:abstractNumId w:val="23"/>
  </w:num>
  <w:num w:numId="11" w16cid:durableId="1599828252">
    <w:abstractNumId w:val="2"/>
  </w:num>
  <w:num w:numId="12" w16cid:durableId="722218321">
    <w:abstractNumId w:val="21"/>
  </w:num>
  <w:num w:numId="13" w16cid:durableId="1980767179">
    <w:abstractNumId w:val="6"/>
  </w:num>
  <w:num w:numId="14" w16cid:durableId="469444604">
    <w:abstractNumId w:val="9"/>
  </w:num>
  <w:num w:numId="15" w16cid:durableId="977028095">
    <w:abstractNumId w:val="19"/>
  </w:num>
  <w:num w:numId="16" w16cid:durableId="548539691">
    <w:abstractNumId w:val="4"/>
  </w:num>
  <w:num w:numId="17" w16cid:durableId="1995837246">
    <w:abstractNumId w:val="25"/>
  </w:num>
  <w:num w:numId="18" w16cid:durableId="93328941">
    <w:abstractNumId w:val="14"/>
  </w:num>
  <w:num w:numId="19" w16cid:durableId="2116320363">
    <w:abstractNumId w:val="8"/>
  </w:num>
  <w:num w:numId="20" w16cid:durableId="595748337">
    <w:abstractNumId w:val="22"/>
  </w:num>
  <w:num w:numId="21" w16cid:durableId="79104883">
    <w:abstractNumId w:val="11"/>
  </w:num>
  <w:num w:numId="22" w16cid:durableId="1865362254">
    <w:abstractNumId w:val="12"/>
  </w:num>
  <w:num w:numId="23" w16cid:durableId="455757284">
    <w:abstractNumId w:val="24"/>
  </w:num>
  <w:num w:numId="24" w16cid:durableId="1631202387">
    <w:abstractNumId w:val="3"/>
  </w:num>
  <w:num w:numId="25" w16cid:durableId="1031802718">
    <w:abstractNumId w:val="33"/>
  </w:num>
  <w:num w:numId="26" w16cid:durableId="1981033776">
    <w:abstractNumId w:val="15"/>
  </w:num>
  <w:num w:numId="27" w16cid:durableId="576792352">
    <w:abstractNumId w:val="18"/>
  </w:num>
  <w:num w:numId="28" w16cid:durableId="1320111514">
    <w:abstractNumId w:val="7"/>
  </w:num>
  <w:num w:numId="29" w16cid:durableId="941299230">
    <w:abstractNumId w:val="17"/>
  </w:num>
  <w:num w:numId="30" w16cid:durableId="640156813">
    <w:abstractNumId w:val="10"/>
  </w:num>
  <w:num w:numId="31" w16cid:durableId="403602401">
    <w:abstractNumId w:val="16"/>
  </w:num>
  <w:num w:numId="32" w16cid:durableId="414204067">
    <w:abstractNumId w:val="13"/>
  </w:num>
  <w:num w:numId="33" w16cid:durableId="1929344170">
    <w:abstractNumId w:val="30"/>
  </w:num>
  <w:num w:numId="34" w16cid:durableId="405150465">
    <w:abstractNumId w:val="32"/>
  </w:num>
  <w:num w:numId="35" w16cid:durableId="107034961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CD1"/>
    <w:rsid w:val="00142CD1"/>
    <w:rsid w:val="00330CFE"/>
    <w:rsid w:val="00743838"/>
    <w:rsid w:val="00F36D4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FD12FB-8580-4BA2-B990-D10EB68D8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43838"/>
    <w:pPr>
      <w:suppressAutoHyphens/>
      <w:autoSpaceDN w:val="0"/>
      <w:spacing w:after="0" w:line="240" w:lineRule="auto"/>
    </w:pPr>
    <w:rPr>
      <w:rFonts w:ascii="Calibri" w:eastAsia="Calibri" w:hAnsi="Calibri" w:cs="Arial"/>
      <w:kern w:val="0"/>
      <w:sz w:val="20"/>
      <w:szCs w:val="20"/>
      <w:lang w:eastAsia="pl-PL"/>
      <w14:ligatures w14:val="none"/>
    </w:rPr>
  </w:style>
  <w:style w:type="paragraph" w:styleId="Nagwek1">
    <w:name w:val="heading 1"/>
    <w:basedOn w:val="Normalny"/>
    <w:next w:val="Normalny"/>
    <w:link w:val="Nagwek1Znak"/>
    <w:uiPriority w:val="9"/>
    <w:qFormat/>
    <w:rsid w:val="00142C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142C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142CD1"/>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142CD1"/>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142CD1"/>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142CD1"/>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142CD1"/>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142CD1"/>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142CD1"/>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142CD1"/>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142CD1"/>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142CD1"/>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142CD1"/>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142CD1"/>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142CD1"/>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142CD1"/>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142CD1"/>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142CD1"/>
    <w:rPr>
      <w:rFonts w:eastAsiaTheme="majorEastAsia" w:cstheme="majorBidi"/>
      <w:color w:val="272727" w:themeColor="text1" w:themeTint="D8"/>
    </w:rPr>
  </w:style>
  <w:style w:type="paragraph" w:styleId="Tytu">
    <w:name w:val="Title"/>
    <w:basedOn w:val="Normalny"/>
    <w:next w:val="Normalny"/>
    <w:link w:val="TytuZnak"/>
    <w:uiPriority w:val="10"/>
    <w:qFormat/>
    <w:rsid w:val="00142CD1"/>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142CD1"/>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142CD1"/>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142CD1"/>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142CD1"/>
    <w:pPr>
      <w:spacing w:before="160"/>
      <w:jc w:val="center"/>
    </w:pPr>
    <w:rPr>
      <w:i/>
      <w:iCs/>
      <w:color w:val="404040" w:themeColor="text1" w:themeTint="BF"/>
    </w:rPr>
  </w:style>
  <w:style w:type="character" w:customStyle="1" w:styleId="CytatZnak">
    <w:name w:val="Cytat Znak"/>
    <w:basedOn w:val="Domylnaczcionkaakapitu"/>
    <w:link w:val="Cytat"/>
    <w:uiPriority w:val="29"/>
    <w:rsid w:val="00142CD1"/>
    <w:rPr>
      <w:i/>
      <w:iCs/>
      <w:color w:val="404040" w:themeColor="text1" w:themeTint="BF"/>
    </w:rPr>
  </w:style>
  <w:style w:type="paragraph" w:styleId="Akapitzlist">
    <w:name w:val="List Paragraph"/>
    <w:basedOn w:val="Normalny"/>
    <w:uiPriority w:val="34"/>
    <w:qFormat/>
    <w:rsid w:val="00142CD1"/>
    <w:pPr>
      <w:ind w:left="720"/>
      <w:contextualSpacing/>
    </w:pPr>
  </w:style>
  <w:style w:type="character" w:styleId="Wyrnienieintensywne">
    <w:name w:val="Intense Emphasis"/>
    <w:basedOn w:val="Domylnaczcionkaakapitu"/>
    <w:uiPriority w:val="21"/>
    <w:qFormat/>
    <w:rsid w:val="00142CD1"/>
    <w:rPr>
      <w:i/>
      <w:iCs/>
      <w:color w:val="0F4761" w:themeColor="accent1" w:themeShade="BF"/>
    </w:rPr>
  </w:style>
  <w:style w:type="paragraph" w:styleId="Cytatintensywny">
    <w:name w:val="Intense Quote"/>
    <w:basedOn w:val="Normalny"/>
    <w:next w:val="Normalny"/>
    <w:link w:val="CytatintensywnyZnak"/>
    <w:uiPriority w:val="30"/>
    <w:qFormat/>
    <w:rsid w:val="00142C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142CD1"/>
    <w:rPr>
      <w:i/>
      <w:iCs/>
      <w:color w:val="0F4761" w:themeColor="accent1" w:themeShade="BF"/>
    </w:rPr>
  </w:style>
  <w:style w:type="character" w:styleId="Odwoanieintensywne">
    <w:name w:val="Intense Reference"/>
    <w:basedOn w:val="Domylnaczcionkaakapitu"/>
    <w:uiPriority w:val="32"/>
    <w:qFormat/>
    <w:rsid w:val="00142CD1"/>
    <w:rPr>
      <w:b/>
      <w:bCs/>
      <w:smallCaps/>
      <w:color w:val="0F4761" w:themeColor="accent1" w:themeShade="BF"/>
      <w:spacing w:val="5"/>
    </w:rPr>
  </w:style>
  <w:style w:type="character" w:styleId="Pogrubienie">
    <w:name w:val="Strong"/>
    <w:basedOn w:val="Domylnaczcionkaakapitu"/>
    <w:rsid w:val="00743838"/>
    <w:rPr>
      <w:b/>
      <w:bCs/>
    </w:rPr>
  </w:style>
  <w:style w:type="character" w:styleId="Hipercze">
    <w:name w:val="Hyperlink"/>
    <w:rsid w:val="00743838"/>
    <w:rPr>
      <w:color w:val="0563C1"/>
      <w:u w:val="single"/>
    </w:rPr>
  </w:style>
  <w:style w:type="paragraph" w:styleId="Bezodstpw">
    <w:name w:val="No Spacing"/>
    <w:uiPriority w:val="1"/>
    <w:qFormat/>
    <w:rsid w:val="00743838"/>
    <w:pPr>
      <w:suppressAutoHyphens/>
      <w:autoSpaceDN w:val="0"/>
      <w:spacing w:after="0" w:line="240" w:lineRule="auto"/>
    </w:pPr>
    <w:rPr>
      <w:rFonts w:ascii="Calibri" w:eastAsia="Calibri" w:hAnsi="Calibri" w:cs="Arial"/>
      <w:kern w:val="0"/>
      <w:sz w:val="20"/>
      <w:szCs w:val="20"/>
      <w:lang w:eastAsia="pl-PL"/>
      <w14:ligatures w14:val="none"/>
    </w:rPr>
  </w:style>
  <w:style w:type="paragraph" w:customStyle="1" w:styleId="PKTpunkt">
    <w:name w:val="PKT – punkt"/>
    <w:uiPriority w:val="13"/>
    <w:qFormat/>
    <w:rsid w:val="00743838"/>
    <w:pPr>
      <w:spacing w:after="0" w:line="360" w:lineRule="auto"/>
      <w:ind w:left="510" w:hanging="510"/>
      <w:jc w:val="both"/>
    </w:pPr>
    <w:rPr>
      <w:rFonts w:ascii="Times" w:eastAsiaTheme="minorEastAsia" w:hAnsi="Times" w:cs="Arial"/>
      <w:bCs/>
      <w:kern w:val="0"/>
      <w:sz w:val="24"/>
      <w:szCs w:val="20"/>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kretariat.psse.zyrardow@sanepid.gov.pl" TargetMode="External"/><Relationship Id="rId5" Type="http://schemas.openxmlformats.org/officeDocument/2006/relationships/hyperlink" Target="https://www.gov.pl/web/psse-zyrardow/mapa-strony?show-bip=true"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5538</Words>
  <Characters>33233</Characters>
  <Application>Microsoft Office Word</Application>
  <DocSecurity>0</DocSecurity>
  <Lines>276</Lines>
  <Paragraphs>77</Paragraphs>
  <ScaleCrop>false</ScaleCrop>
  <Company/>
  <LinksUpToDate>false</LinksUpToDate>
  <CharactersWithSpaces>38694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Łukasz Szymański</dc:creator>
  <cp:keywords/>
  <dc:description/>
  <cp:lastModifiedBy>Łukasz Szymański</cp:lastModifiedBy>
  <cp:revision>2</cp:revision>
  <dcterms:created xsi:type="dcterms:W3CDTF">2025-01-24T10:43:00Z</dcterms:created>
  <dcterms:modified xsi:type="dcterms:W3CDTF">2025-01-24T10:43:00Z</dcterms:modified>
</cp:coreProperties>
</file>