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D74D" w14:textId="09F70799" w:rsidR="006E004F" w:rsidRPr="006E004F" w:rsidRDefault="006E004F" w:rsidP="006E004F">
      <w:pPr>
        <w:spacing w:after="120" w:line="312" w:lineRule="auto"/>
        <w:rPr>
          <w:rFonts w:ascii="Arial" w:hAnsi="Arial" w:cs="Arial"/>
        </w:rPr>
      </w:pPr>
      <w:r w:rsidRPr="006E004F">
        <w:rPr>
          <w:rFonts w:ascii="Arial" w:hAnsi="Arial" w:cs="Arial"/>
        </w:rPr>
        <w:t>GENERALNY DYREKTOR</w:t>
      </w:r>
    </w:p>
    <w:p w14:paraId="2B7C3ED7" w14:textId="327EA4D1" w:rsidR="006E004F" w:rsidRPr="006E004F" w:rsidRDefault="006E004F" w:rsidP="006E004F">
      <w:pPr>
        <w:spacing w:after="120" w:line="312" w:lineRule="auto"/>
        <w:rPr>
          <w:rFonts w:ascii="Arial" w:hAnsi="Arial" w:cs="Arial"/>
        </w:rPr>
      </w:pPr>
      <w:r w:rsidRPr="006E004F">
        <w:rPr>
          <w:rFonts w:ascii="Arial" w:hAnsi="Arial" w:cs="Arial"/>
        </w:rPr>
        <w:t>OCHRONY ŚRODOWISKA</w:t>
      </w:r>
    </w:p>
    <w:p w14:paraId="50820B51" w14:textId="3FC28457" w:rsidR="00000000" w:rsidRPr="006E004F" w:rsidRDefault="00000000" w:rsidP="006E004F">
      <w:pPr>
        <w:spacing w:after="120" w:line="312" w:lineRule="auto"/>
        <w:rPr>
          <w:rFonts w:ascii="Arial" w:hAnsi="Arial" w:cs="Arial"/>
        </w:rPr>
      </w:pPr>
      <w:r w:rsidRPr="006E004F">
        <w:rPr>
          <w:rFonts w:ascii="Arial" w:hAnsi="Arial" w:cs="Arial"/>
        </w:rPr>
        <w:t xml:space="preserve">Warszawa, </w:t>
      </w:r>
      <w:bookmarkStart w:id="0" w:name="ezdDataPodpisu"/>
      <w:r w:rsidRPr="006E004F">
        <w:rPr>
          <w:rFonts w:ascii="Arial" w:hAnsi="Arial" w:cs="Arial"/>
        </w:rPr>
        <w:t>02 lipca 2026</w:t>
      </w:r>
      <w:bookmarkEnd w:id="0"/>
      <w:r w:rsidRPr="006E004F">
        <w:rPr>
          <w:rFonts w:ascii="Arial" w:hAnsi="Arial" w:cs="Arial"/>
        </w:rPr>
        <w:t xml:space="preserve"> r.</w:t>
      </w:r>
    </w:p>
    <w:p w14:paraId="27F8F48D" w14:textId="77777777" w:rsidR="00000000" w:rsidRPr="006E004F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6E004F">
        <w:rPr>
          <w:rFonts w:ascii="Arial" w:hAnsi="Arial" w:cs="Arial"/>
        </w:rPr>
        <w:t>DOOŚ-WDŚI.420.15.2025</w:t>
      </w:r>
      <w:bookmarkEnd w:id="1"/>
      <w:r w:rsidRPr="006E004F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6E004F">
        <w:rPr>
          <w:rFonts w:ascii="Arial" w:hAnsi="Arial" w:cs="Arial"/>
        </w:rPr>
        <w:t>PCh</w:t>
      </w:r>
      <w:bookmarkEnd w:id="2"/>
      <w:bookmarkEnd w:id="3"/>
      <w:r w:rsidRPr="006E004F">
        <w:rPr>
          <w:rFonts w:ascii="Arial" w:hAnsi="Arial" w:cs="Arial"/>
        </w:rPr>
        <w:t>.15</w:t>
      </w:r>
    </w:p>
    <w:p w14:paraId="36F83787" w14:textId="77777777" w:rsidR="00000000" w:rsidRPr="006E004F" w:rsidRDefault="00000000" w:rsidP="006E004F">
      <w:pPr>
        <w:spacing w:after="120" w:line="312" w:lineRule="auto"/>
        <w:rPr>
          <w:rFonts w:ascii="Arial" w:hAnsi="Arial" w:cs="Arial"/>
          <w:sz w:val="26"/>
          <w:szCs w:val="26"/>
        </w:rPr>
      </w:pPr>
      <w:r w:rsidRPr="006E004F">
        <w:rPr>
          <w:rFonts w:ascii="Arial" w:hAnsi="Arial" w:cs="Arial"/>
          <w:color w:val="000000"/>
          <w:sz w:val="26"/>
          <w:szCs w:val="26"/>
        </w:rPr>
        <w:t>ZAWIADOMIENIE</w:t>
      </w:r>
    </w:p>
    <w:p w14:paraId="6B77040A" w14:textId="77777777" w:rsidR="00000000" w:rsidRPr="006E004F" w:rsidRDefault="00000000" w:rsidP="00417D1C">
      <w:pPr>
        <w:spacing w:after="120" w:line="312" w:lineRule="auto"/>
        <w:jc w:val="both"/>
        <w:rPr>
          <w:rFonts w:ascii="Arial" w:hAnsi="Arial" w:cs="Arial"/>
          <w:color w:val="000000"/>
        </w:rPr>
      </w:pPr>
      <w:r w:rsidRPr="006E004F">
        <w:rPr>
          <w:rFonts w:ascii="Arial" w:hAnsi="Arial" w:cs="Arial"/>
          <w:color w:val="000000"/>
        </w:rPr>
        <w:t xml:space="preserve">Generalny Dyrektor Ochrony Środowiska zawiadamia społeczeństwo o wydaniu decyzji z </w:t>
      </w:r>
      <w:r w:rsidRPr="006E004F">
        <w:rPr>
          <w:rFonts w:ascii="Arial" w:hAnsi="Arial" w:cs="Arial"/>
        </w:rPr>
        <w:t xml:space="preserve">30 </w:t>
      </w:r>
      <w:r w:rsidRPr="006E004F">
        <w:rPr>
          <w:rFonts w:ascii="Arial" w:hAnsi="Arial" w:cs="Arial"/>
          <w:color w:val="000000"/>
        </w:rPr>
        <w:t>czerwca 2026 r., znak: DOOŚ-WDŚI.420</w:t>
      </w:r>
      <w:r w:rsidRPr="006E004F">
        <w:rPr>
          <w:rFonts w:ascii="Arial" w:hAnsi="Arial" w:cs="Arial"/>
          <w:color w:val="000000"/>
        </w:rPr>
        <w:t>.15.2025.PCh.13, uchylającej decyzję Regionalnego Dyrektora w Lublinie z 4 kwietnia 2025 r., znak: WOOŚ.420.18.2021.SM, określając</w:t>
      </w:r>
      <w:r w:rsidRPr="006E004F">
        <w:rPr>
          <w:rFonts w:ascii="Arial" w:hAnsi="Arial" w:cs="Arial"/>
          <w:color w:val="000000"/>
        </w:rPr>
        <w:t xml:space="preserve">ą środowiskowe uwarunkowania realizacji przedsięwzięcia pod nazwą: </w:t>
      </w:r>
      <w:r w:rsidRPr="006E004F">
        <w:rPr>
          <w:rFonts w:ascii="Arial" w:hAnsi="Arial" w:cs="Arial"/>
          <w:iCs/>
          <w:color w:val="000000"/>
        </w:rPr>
        <w:t>„»Rozbudowa wału przeciwpowodziowego rzeki Wisły w km 0+000-4+300 i wału wstecznego rzeki Wyżnicy w km 0+000-2+370 w dolinie Józefowskiej gm. Józefów, pow. Opole Lubelskie« – w ramach którego planowana jest rozbudowa prawobrzeżnego wału przeciwpowodziowego chroniącego Dolinę Józefowską w km 311+840 do 316+780 wg kilometrażu rzeki Wisły tj. 0+000 do 4+825 kilometra wału, oraz lewobrzeżnego wału cofkowego km 0+878 do 3+450 rzeki Wyżnicy tj. 0+050 do 2+432 kilometra wału”</w:t>
      </w:r>
      <w:r w:rsidRPr="006E004F">
        <w:rPr>
          <w:rFonts w:ascii="Arial" w:hAnsi="Arial" w:cs="Arial"/>
          <w:color w:val="000000"/>
        </w:rPr>
        <w:t xml:space="preserve"> w całości i umarzającej postępowanie pierwszej instancji w całości</w:t>
      </w:r>
      <w:r w:rsidRPr="006E004F">
        <w:rPr>
          <w:rFonts w:ascii="Arial" w:hAnsi="Arial" w:cs="Arial"/>
        </w:rPr>
        <w:t>.</w:t>
      </w:r>
    </w:p>
    <w:p w14:paraId="4FE2F735" w14:textId="77777777" w:rsidR="00000000" w:rsidRPr="006E004F" w:rsidRDefault="00000000" w:rsidP="00417D1C">
      <w:pPr>
        <w:spacing w:after="120" w:line="312" w:lineRule="auto"/>
        <w:jc w:val="both"/>
        <w:rPr>
          <w:rFonts w:ascii="Arial" w:hAnsi="Arial" w:cs="Arial"/>
        </w:rPr>
      </w:pPr>
      <w:r w:rsidRPr="006E004F">
        <w:rPr>
          <w:rFonts w:ascii="Arial" w:hAnsi="Arial" w:cs="Arial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środowisko, zawartymi w dziale II „Udostępnianie informacji o środowisku i jego ochronie”.</w:t>
      </w:r>
      <w:bookmarkStart w:id="4" w:name="_Hlk72407049"/>
      <w:r w:rsidRPr="006E004F">
        <w:rPr>
          <w:rFonts w:ascii="Arial" w:hAnsi="Arial" w:cs="Arial"/>
        </w:rPr>
        <w:t xml:space="preserve"> Ponadto treść decyzji zostanie niezwłocznie udostępniona w Biuletynie Informacji Publicznej Generalnej Dyrekcji Ochrony Środowiska (https://www.gov.pl/web/gdos/decyzje-o-srodowiskowych-uwarunkowaniach)</w:t>
      </w:r>
      <w:bookmarkEnd w:id="4"/>
      <w:r w:rsidRPr="006E004F">
        <w:rPr>
          <w:rFonts w:ascii="Arial" w:hAnsi="Arial" w:cs="Arial"/>
        </w:rPr>
        <w:t>.</w:t>
      </w:r>
    </w:p>
    <w:p w14:paraId="51328498" w14:textId="77777777" w:rsidR="00000000" w:rsidRPr="006E004F" w:rsidRDefault="00000000" w:rsidP="006E004F">
      <w:pPr>
        <w:spacing w:after="0" w:line="240" w:lineRule="auto"/>
        <w:rPr>
          <w:rFonts w:ascii="Arial" w:hAnsi="Arial" w:cs="Arial"/>
        </w:rPr>
      </w:pPr>
      <w:r w:rsidRPr="006E004F">
        <w:rPr>
          <w:rFonts w:ascii="Arial" w:hAnsi="Arial" w:cs="Arial"/>
        </w:rPr>
        <w:t>Z upoważnienia</w:t>
      </w:r>
    </w:p>
    <w:p w14:paraId="1A159AFB" w14:textId="77777777" w:rsidR="00000000" w:rsidRPr="006E004F" w:rsidRDefault="00000000" w:rsidP="006E004F">
      <w:pPr>
        <w:spacing w:after="240" w:line="240" w:lineRule="auto"/>
        <w:rPr>
          <w:rFonts w:ascii="Arial" w:hAnsi="Arial" w:cs="Arial"/>
        </w:rPr>
      </w:pPr>
      <w:r w:rsidRPr="006E004F">
        <w:rPr>
          <w:rFonts w:ascii="Arial" w:hAnsi="Arial" w:cs="Arial"/>
        </w:rPr>
        <w:t>Generalnego Dyrektora Ochrony Środowiska</w:t>
      </w:r>
    </w:p>
    <w:p w14:paraId="49E747E7" w14:textId="77777777" w:rsidR="00000000" w:rsidRPr="006E004F" w:rsidRDefault="00000000" w:rsidP="006E004F">
      <w:pPr>
        <w:spacing w:after="60" w:line="240" w:lineRule="auto"/>
        <w:rPr>
          <w:rFonts w:ascii="Arial" w:hAnsi="Arial" w:cs="Arial"/>
        </w:rPr>
      </w:pPr>
      <w:r w:rsidRPr="006E004F">
        <w:rPr>
          <w:rFonts w:ascii="Arial" w:hAnsi="Arial" w:cs="Arial"/>
        </w:rPr>
        <w:t>MARCIN KOŁODYŃSKI</w:t>
      </w:r>
    </w:p>
    <w:p w14:paraId="48BE5603" w14:textId="77777777" w:rsidR="00000000" w:rsidRPr="006E004F" w:rsidRDefault="00000000" w:rsidP="006E004F">
      <w:pPr>
        <w:spacing w:after="0" w:line="240" w:lineRule="auto"/>
        <w:rPr>
          <w:rFonts w:ascii="Arial" w:hAnsi="Arial" w:cs="Arial"/>
        </w:rPr>
      </w:pPr>
      <w:r w:rsidRPr="006E004F">
        <w:rPr>
          <w:rFonts w:ascii="Arial" w:hAnsi="Arial" w:cs="Arial"/>
        </w:rPr>
        <w:t>Naczelnik Wydziału</w:t>
      </w:r>
    </w:p>
    <w:p w14:paraId="48F69CE9" w14:textId="77777777" w:rsidR="00000000" w:rsidRPr="006E004F" w:rsidRDefault="00000000" w:rsidP="006E004F">
      <w:pPr>
        <w:spacing w:line="240" w:lineRule="auto"/>
        <w:rPr>
          <w:rFonts w:ascii="Arial" w:hAnsi="Arial" w:cs="Arial"/>
        </w:rPr>
      </w:pPr>
      <w:r w:rsidRPr="006E004F">
        <w:rPr>
          <w:rFonts w:ascii="Arial" w:hAnsi="Arial" w:cs="Arial"/>
        </w:rPr>
        <w:t>Departament Ocen Oddziaływania na Środowisko</w:t>
      </w:r>
    </w:p>
    <w:p w14:paraId="37EE7F18" w14:textId="77777777" w:rsidR="00000000" w:rsidRPr="006E004F" w:rsidRDefault="00000000" w:rsidP="006E004F">
      <w:pPr>
        <w:spacing w:after="0" w:line="240" w:lineRule="auto"/>
        <w:rPr>
          <w:rFonts w:ascii="Arial" w:hAnsi="Arial" w:cs="Arial"/>
        </w:rPr>
      </w:pPr>
      <w:r w:rsidRPr="006E004F">
        <w:rPr>
          <w:rFonts w:ascii="Arial" w:hAnsi="Arial" w:cs="Arial"/>
        </w:rPr>
        <w:t>/podpis elektroniczny/</w:t>
      </w:r>
    </w:p>
    <w:p w14:paraId="538E9D80" w14:textId="77777777" w:rsidR="00000000" w:rsidRPr="006E004F" w:rsidRDefault="00000000" w:rsidP="00417D1C">
      <w:pPr>
        <w:spacing w:after="0" w:line="312" w:lineRule="auto"/>
        <w:jc w:val="both"/>
        <w:rPr>
          <w:rFonts w:ascii="Arial" w:hAnsi="Arial" w:cs="Arial"/>
        </w:rPr>
      </w:pPr>
    </w:p>
    <w:p w14:paraId="213D12EA" w14:textId="77777777" w:rsidR="00000000" w:rsidRPr="006E004F" w:rsidRDefault="00000000" w:rsidP="00417D1C">
      <w:pPr>
        <w:spacing w:after="0" w:line="312" w:lineRule="auto"/>
        <w:jc w:val="both"/>
        <w:rPr>
          <w:rFonts w:ascii="Arial" w:hAnsi="Arial" w:cs="Arial"/>
        </w:rPr>
      </w:pPr>
    </w:p>
    <w:p w14:paraId="3F0B6590" w14:textId="77777777" w:rsidR="00000000" w:rsidRPr="006E004F" w:rsidRDefault="00000000" w:rsidP="00417D1C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6E004F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334414E3" w14:textId="77777777" w:rsidR="00000000" w:rsidRPr="006E004F" w:rsidRDefault="00000000" w:rsidP="00417D1C">
      <w:pPr>
        <w:spacing w:after="0" w:line="312" w:lineRule="auto"/>
        <w:jc w:val="both"/>
        <w:rPr>
          <w:rFonts w:ascii="Arial" w:hAnsi="Arial" w:cs="Arial"/>
        </w:rPr>
      </w:pPr>
      <w:r w:rsidRPr="006E004F">
        <w:rPr>
          <w:rFonts w:ascii="Arial" w:hAnsi="Arial" w:cs="Arial"/>
          <w:sz w:val="20"/>
          <w:szCs w:val="20"/>
        </w:rPr>
        <w:t>Pieczęć urzędu i podpis:</w:t>
      </w:r>
    </w:p>
    <w:p w14:paraId="55E21E8E" w14:textId="77777777" w:rsidR="00000000" w:rsidRPr="006E004F" w:rsidRDefault="00000000" w:rsidP="00417D1C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EBB2279" w14:textId="77777777" w:rsidR="00000000" w:rsidRPr="006E004F" w:rsidRDefault="00000000" w:rsidP="00417D1C">
      <w:pPr>
        <w:pStyle w:val="Bezodstpw1"/>
        <w:spacing w:line="312" w:lineRule="auto"/>
        <w:jc w:val="both"/>
        <w:rPr>
          <w:rFonts w:ascii="Arial" w:hAnsi="Arial" w:cs="Arial"/>
          <w:sz w:val="16"/>
          <w:szCs w:val="16"/>
        </w:rPr>
      </w:pPr>
    </w:p>
    <w:p w14:paraId="4C266395" w14:textId="77777777" w:rsidR="00000000" w:rsidRPr="006E004F" w:rsidRDefault="00000000" w:rsidP="00417D1C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6E004F">
        <w:rPr>
          <w:rFonts w:ascii="Arial" w:hAnsi="Arial" w:cs="Arial"/>
          <w:sz w:val="20"/>
          <w:szCs w:val="20"/>
        </w:rPr>
        <w:t>Art. 85 ust. 3</w:t>
      </w:r>
      <w:bookmarkStart w:id="5" w:name="_Hlk72407071"/>
      <w:r w:rsidRPr="006E004F">
        <w:rPr>
          <w:rFonts w:ascii="Arial" w:hAnsi="Arial" w:cs="Arial"/>
          <w:sz w:val="20"/>
          <w:szCs w:val="20"/>
        </w:rPr>
        <w:t xml:space="preserve"> ustawy z dnia 3 października 2008 r. o udostępnianiu informacji o środowisku i jego ochronie, udziale społeczeństwa w ochronie środowiska oraz o ocenach oddziaływania na środowisko (Dz. U. z 2026 r.</w:t>
      </w:r>
      <w:r w:rsidRPr="006E004F">
        <w:rPr>
          <w:rFonts w:ascii="Arial" w:hAnsi="Arial" w:cs="Arial"/>
          <w:sz w:val="20"/>
          <w:szCs w:val="20"/>
        </w:rPr>
        <w:t xml:space="preserve"> poz. 670)</w:t>
      </w:r>
      <w:r w:rsidRPr="006E004F">
        <w:rPr>
          <w:rFonts w:ascii="Arial" w:hAnsi="Arial" w:cs="Arial"/>
          <w:iCs/>
          <w:sz w:val="20"/>
          <w:szCs w:val="20"/>
        </w:rPr>
        <w:t xml:space="preserve">: </w:t>
      </w:r>
      <w:r w:rsidRPr="006E004F">
        <w:rPr>
          <w:rFonts w:ascii="Arial" w:hAnsi="Arial" w:cs="Arial"/>
          <w:sz w:val="20"/>
          <w:szCs w:val="20"/>
        </w:rPr>
        <w:t xml:space="preserve"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</w:t>
      </w:r>
      <w:r w:rsidRPr="006E004F">
        <w:rPr>
          <w:rFonts w:ascii="Arial" w:hAnsi="Arial" w:cs="Arial"/>
          <w:sz w:val="20"/>
          <w:szCs w:val="20"/>
        </w:rPr>
        <w:lastRenderedPageBreak/>
        <w:t>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5"/>
    </w:p>
    <w:sectPr w:rsidR="00D02743" w:rsidRPr="006E004F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60E7" w14:textId="77777777" w:rsidR="00086375" w:rsidRDefault="00086375">
      <w:pPr>
        <w:spacing w:after="0" w:line="240" w:lineRule="auto"/>
      </w:pPr>
      <w:r>
        <w:separator/>
      </w:r>
    </w:p>
  </w:endnote>
  <w:endnote w:type="continuationSeparator" w:id="0">
    <w:p w14:paraId="5A70BC30" w14:textId="77777777" w:rsidR="00086375" w:rsidRDefault="0008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0683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0329" w14:textId="77777777" w:rsidR="00086375" w:rsidRDefault="00086375">
      <w:pPr>
        <w:spacing w:after="0" w:line="240" w:lineRule="auto"/>
      </w:pPr>
      <w:r>
        <w:separator/>
      </w:r>
    </w:p>
  </w:footnote>
  <w:footnote w:type="continuationSeparator" w:id="0">
    <w:p w14:paraId="255664FA" w14:textId="77777777" w:rsidR="00086375" w:rsidRDefault="0008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5A3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AD"/>
    <w:rsid w:val="00086375"/>
    <w:rsid w:val="004D47AD"/>
    <w:rsid w:val="006E004F"/>
    <w:rsid w:val="00D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6041"/>
  <w15:docId w15:val="{014F9A26-B6F4-4F65-BA72-AD82745B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417D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2026-03-27T07:08:00Z</dcterms:created>
  <dcterms:modified xsi:type="dcterms:W3CDTF">2026-07-03T08:01:00Z</dcterms:modified>
</cp:coreProperties>
</file>