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937BF" w14:textId="205C3246" w:rsidR="00E10EFC" w:rsidRPr="00E10EFC" w:rsidRDefault="00E10EFC" w:rsidP="00E10EFC">
      <w:pPr>
        <w:rPr>
          <w:sz w:val="22"/>
        </w:rPr>
      </w:pPr>
      <w:bookmarkStart w:id="0" w:name="_GoBack"/>
      <w:bookmarkEnd w:id="0"/>
      <w:r w:rsidRPr="00E10EFC">
        <w:rPr>
          <w:sz w:val="22"/>
        </w:rPr>
        <w:t>Załącznik B.</w:t>
      </w:r>
      <w:r>
        <w:rPr>
          <w:sz w:val="22"/>
        </w:rPr>
        <w:t>8</w:t>
      </w:r>
      <w:r w:rsidRPr="00E10EFC">
        <w:rPr>
          <w:sz w:val="22"/>
        </w:rPr>
        <w:t>.</w:t>
      </w:r>
    </w:p>
    <w:p w14:paraId="66DC63AA" w14:textId="77777777" w:rsidR="00E10EFC" w:rsidRPr="00FE4B78" w:rsidRDefault="00E10EFC" w:rsidP="003F2EBC">
      <w:pPr>
        <w:autoSpaceDE w:val="0"/>
        <w:autoSpaceDN w:val="0"/>
        <w:adjustRightInd w:val="0"/>
        <w:rPr>
          <w:sz w:val="22"/>
        </w:rPr>
      </w:pPr>
    </w:p>
    <w:p w14:paraId="2FE86353" w14:textId="77777777" w:rsidR="00CF4389" w:rsidRPr="00E10EFC" w:rsidRDefault="000A61BD" w:rsidP="00E10EFC">
      <w:pPr>
        <w:autoSpaceDE w:val="0"/>
        <w:autoSpaceDN w:val="0"/>
        <w:adjustRightInd w:val="0"/>
        <w:spacing w:after="240"/>
        <w:rPr>
          <w:sz w:val="22"/>
        </w:rPr>
      </w:pPr>
      <w:r w:rsidRPr="00FE4B78">
        <w:rPr>
          <w:rStyle w:val="Uwydatnienie"/>
          <w:sz w:val="28"/>
        </w:rPr>
        <w:t>LECZENIE MIĘSAKÓW TK</w:t>
      </w:r>
      <w:r w:rsidR="00E10EFC">
        <w:rPr>
          <w:rStyle w:val="Uwydatnienie"/>
          <w:sz w:val="28"/>
        </w:rPr>
        <w:t>ANEK MIĘKKICH  (ICD-10  C48, C</w:t>
      </w:r>
      <w:r w:rsidRPr="00FE4B78">
        <w:rPr>
          <w:rStyle w:val="Uwydatnienie"/>
          <w:sz w:val="28"/>
        </w:rPr>
        <w:t>49)</w:t>
      </w:r>
      <w:r w:rsidR="00FE4B78">
        <w:rPr>
          <w:rStyle w:val="Uwydatnienie"/>
          <w:sz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3"/>
        <w:gridCol w:w="4111"/>
        <w:gridCol w:w="5544"/>
      </w:tblGrid>
      <w:tr w:rsidR="00551F86" w:rsidRPr="00E10EFC" w14:paraId="3E3593EC" w14:textId="77777777" w:rsidTr="006A77A6">
        <w:trPr>
          <w:trHeight w:val="482"/>
        </w:trPr>
        <w:tc>
          <w:tcPr>
            <w:tcW w:w="5000" w:type="pct"/>
            <w:gridSpan w:val="3"/>
            <w:vAlign w:val="center"/>
          </w:tcPr>
          <w:p w14:paraId="01373695" w14:textId="77777777" w:rsidR="00551F86" w:rsidRPr="00E10EFC" w:rsidRDefault="00551F86" w:rsidP="00DB0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10EFC">
              <w:rPr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551F86" w:rsidRPr="00E10EFC" w14:paraId="54709D6E" w14:textId="77777777" w:rsidTr="005959E6">
        <w:trPr>
          <w:trHeight w:val="687"/>
        </w:trPr>
        <w:tc>
          <w:tcPr>
            <w:tcW w:w="1893" w:type="pct"/>
            <w:vAlign w:val="center"/>
          </w:tcPr>
          <w:p w14:paraId="28789B81" w14:textId="77777777" w:rsidR="00551F86" w:rsidRPr="00E10EFC" w:rsidRDefault="00551F86" w:rsidP="00DB0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10EFC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323" w:type="pct"/>
            <w:vAlign w:val="center"/>
          </w:tcPr>
          <w:p w14:paraId="35F26FD7" w14:textId="551E95CD" w:rsidR="00551F86" w:rsidRPr="00E10EFC" w:rsidRDefault="00DB010D" w:rsidP="00DB0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SCHEMAT DAWKOWANIA LEKÓW W </w:t>
            </w:r>
            <w:r w:rsidR="00551F86" w:rsidRPr="00E10EFC">
              <w:rPr>
                <w:b/>
                <w:bCs/>
                <w:sz w:val="20"/>
                <w:szCs w:val="20"/>
              </w:rPr>
              <w:t>PROGRAMIE</w:t>
            </w:r>
          </w:p>
        </w:tc>
        <w:tc>
          <w:tcPr>
            <w:tcW w:w="1784" w:type="pct"/>
            <w:vAlign w:val="center"/>
          </w:tcPr>
          <w:p w14:paraId="30B96BFD" w14:textId="77777777" w:rsidR="00551F86" w:rsidRPr="00E10EFC" w:rsidRDefault="00551F86" w:rsidP="00DB0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10EFC">
              <w:rPr>
                <w:b/>
                <w:bCs/>
                <w:sz w:val="20"/>
                <w:szCs w:val="20"/>
              </w:rPr>
              <w:t>BAD</w:t>
            </w:r>
            <w:r w:rsidR="00A2245B">
              <w:rPr>
                <w:b/>
                <w:bCs/>
                <w:sz w:val="20"/>
                <w:szCs w:val="20"/>
              </w:rPr>
              <w:t>ANIA DIAGNOSTYCZNE WYKONYWANE W </w:t>
            </w:r>
            <w:r w:rsidRPr="00E10EFC">
              <w:rPr>
                <w:b/>
                <w:bCs/>
                <w:sz w:val="20"/>
                <w:szCs w:val="20"/>
              </w:rPr>
              <w:t>RAMACH PROGRAMU</w:t>
            </w:r>
          </w:p>
        </w:tc>
      </w:tr>
      <w:tr w:rsidR="00551F86" w:rsidRPr="00E10EFC" w14:paraId="509928B5" w14:textId="77777777" w:rsidTr="000A3BAA">
        <w:trPr>
          <w:trHeight w:val="1402"/>
        </w:trPr>
        <w:tc>
          <w:tcPr>
            <w:tcW w:w="1893" w:type="pct"/>
          </w:tcPr>
          <w:p w14:paraId="67D7E62D" w14:textId="77777777" w:rsidR="00EE59ED" w:rsidRPr="00E10EFC" w:rsidRDefault="00EE59ED" w:rsidP="00DB010D">
            <w:pPr>
              <w:autoSpaceDE w:val="0"/>
              <w:autoSpaceDN w:val="0"/>
              <w:adjustRightInd w:val="0"/>
              <w:spacing w:after="240" w:line="276" w:lineRule="auto"/>
              <w:rPr>
                <w:b/>
                <w:bCs/>
                <w:sz w:val="20"/>
                <w:szCs w:val="20"/>
              </w:rPr>
            </w:pPr>
            <w:r w:rsidRPr="00E10EFC">
              <w:rPr>
                <w:b/>
                <w:bCs/>
                <w:sz w:val="20"/>
                <w:szCs w:val="20"/>
              </w:rPr>
              <w:t>1. Leczenie mięsaków tkanek miękkich trabektedyną</w:t>
            </w:r>
          </w:p>
          <w:p w14:paraId="60A6426F" w14:textId="77777777" w:rsidR="00551F86" w:rsidRPr="00E10EFC" w:rsidRDefault="00EE59ED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b/>
                <w:bCs/>
                <w:sz w:val="20"/>
                <w:szCs w:val="20"/>
              </w:rPr>
              <w:t>1.</w:t>
            </w:r>
            <w:r w:rsidR="00551F86" w:rsidRPr="00E10EFC">
              <w:rPr>
                <w:b/>
                <w:bCs/>
                <w:sz w:val="20"/>
                <w:szCs w:val="20"/>
              </w:rPr>
              <w:t>1. Kryteria kwalifikacji</w:t>
            </w:r>
            <w:r w:rsidRPr="00E10EFC">
              <w:rPr>
                <w:b/>
                <w:bCs/>
                <w:sz w:val="20"/>
                <w:szCs w:val="20"/>
              </w:rPr>
              <w:t>:</w:t>
            </w:r>
          </w:p>
          <w:p w14:paraId="654F805A" w14:textId="77777777" w:rsidR="00551F86" w:rsidRPr="00E10EFC" w:rsidRDefault="00551F86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1) rozpoznanie zaawansowanego miejscowo (nieresekcyjnego) lub przerzutowego mięsaka o typie histologicznym tłuszczakomięsaka (liposarcoma) lub mięsaka gładkokomórkowego (leiomyosarcoma); </w:t>
            </w:r>
          </w:p>
          <w:p w14:paraId="35FBE958" w14:textId="77777777" w:rsidR="00551F86" w:rsidRPr="00E10EFC" w:rsidRDefault="00551F86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2) stopień sprawności 0-1 według klasyfikacji WHO; </w:t>
            </w:r>
          </w:p>
          <w:p w14:paraId="1C3396FC" w14:textId="77777777" w:rsidR="00551F86" w:rsidRPr="00E10EFC" w:rsidRDefault="00551F86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3) należna masa ciała (dopuszczalny ubytek masy ciała mniejszy niż 10% wartości należnej); </w:t>
            </w:r>
          </w:p>
          <w:p w14:paraId="0233F600" w14:textId="77777777" w:rsidR="00551F86" w:rsidRPr="00E10EFC" w:rsidRDefault="00551F86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4) niewystępowanie poważnych chorób współistniejących </w:t>
            </w:r>
            <w:r w:rsidR="007F15E7">
              <w:rPr>
                <w:sz w:val="20"/>
                <w:szCs w:val="20"/>
              </w:rPr>
              <w:t xml:space="preserve">                          </w:t>
            </w:r>
            <w:r w:rsidRPr="00E10EFC">
              <w:rPr>
                <w:sz w:val="20"/>
                <w:szCs w:val="20"/>
              </w:rPr>
              <w:t xml:space="preserve">o istotnym znaczeniu dla zastosowania chemioterapii; </w:t>
            </w:r>
          </w:p>
          <w:p w14:paraId="1E71172C" w14:textId="77777777" w:rsidR="00551F86" w:rsidRPr="00E10EFC" w:rsidRDefault="00551F86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5) możliwość przeprowadzenia obiektywnej oceny odpowiedzi na leczenie według kryteriów klasyfikacji RECIST; </w:t>
            </w:r>
          </w:p>
          <w:p w14:paraId="7392BD2A" w14:textId="77777777" w:rsidR="00551F86" w:rsidRPr="00E10EFC" w:rsidRDefault="00551F86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6) liczba granulocytów obojętnochłonnych (ANC) większa lub równa 1500/mm</w:t>
            </w:r>
            <w:r w:rsidRPr="00E10EFC">
              <w:rPr>
                <w:sz w:val="20"/>
                <w:szCs w:val="20"/>
                <w:vertAlign w:val="superscript"/>
              </w:rPr>
              <w:t>3</w:t>
            </w:r>
            <w:r w:rsidRPr="00E10EFC">
              <w:rPr>
                <w:sz w:val="20"/>
                <w:szCs w:val="20"/>
              </w:rPr>
              <w:t xml:space="preserve">; </w:t>
            </w:r>
          </w:p>
          <w:p w14:paraId="5F6FDE5B" w14:textId="77777777" w:rsidR="00551F86" w:rsidRPr="00E10EFC" w:rsidRDefault="00551F86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7) liczba płytek krwi większa lub równa 100 000/mm</w:t>
            </w:r>
            <w:r w:rsidRPr="00E10EFC">
              <w:rPr>
                <w:sz w:val="20"/>
                <w:szCs w:val="20"/>
                <w:vertAlign w:val="superscript"/>
              </w:rPr>
              <w:t>3</w:t>
            </w:r>
            <w:r w:rsidRPr="00E10EFC">
              <w:rPr>
                <w:sz w:val="20"/>
                <w:szCs w:val="20"/>
              </w:rPr>
              <w:t xml:space="preserve">; </w:t>
            </w:r>
          </w:p>
          <w:p w14:paraId="61B22AB0" w14:textId="77777777" w:rsidR="00551F86" w:rsidRPr="00E10EFC" w:rsidRDefault="00551F86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8) stężenie bilirubiny nieprzekraczające górnej granicy normy;</w:t>
            </w:r>
          </w:p>
          <w:p w14:paraId="0B1C95C8" w14:textId="77777777" w:rsidR="00551F86" w:rsidRPr="00E10EFC" w:rsidRDefault="00551F86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9) aktywność fosfatazy zasadowej mniejsza lub równa 2,5-krotności górnej granicy normy (jeżeli podwyższenie aktywności fosfatazy zasadowej może być pochodzenia kostnego, należy brać pod uwagę izoenzymy wątrobowe 5-nukleotydazy lub GGT); </w:t>
            </w:r>
          </w:p>
          <w:p w14:paraId="62AAC616" w14:textId="77777777" w:rsidR="00551F86" w:rsidRPr="00E10EFC" w:rsidRDefault="00551F86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10) poziom albuminy większy lub równy 25 g/l; </w:t>
            </w:r>
          </w:p>
          <w:p w14:paraId="4C7E2F2E" w14:textId="2B577495" w:rsidR="00551F86" w:rsidRPr="00E10EFC" w:rsidRDefault="00551F86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11) aktywność</w:t>
            </w:r>
            <w:r w:rsidR="00FD6121">
              <w:rPr>
                <w:sz w:val="20"/>
                <w:szCs w:val="20"/>
              </w:rPr>
              <w:t xml:space="preserve"> aminotransferazy alaninowej (Al</w:t>
            </w:r>
            <w:r w:rsidRPr="00E10EFC">
              <w:rPr>
                <w:sz w:val="20"/>
                <w:szCs w:val="20"/>
              </w:rPr>
              <w:t xml:space="preserve">AT) </w:t>
            </w:r>
            <w:r w:rsidR="007F15E7">
              <w:rPr>
                <w:sz w:val="20"/>
                <w:szCs w:val="20"/>
              </w:rPr>
              <w:t xml:space="preserve">                                  </w:t>
            </w:r>
            <w:r w:rsidRPr="00E10EFC">
              <w:rPr>
                <w:sz w:val="20"/>
                <w:szCs w:val="20"/>
              </w:rPr>
              <w:t xml:space="preserve">i aminotransferazy asparaginianowej (AspAT) mniejsza lub równa 2,5-krotności górnej granicy normy; </w:t>
            </w:r>
          </w:p>
          <w:p w14:paraId="1FE4D4D9" w14:textId="77777777" w:rsidR="00551F86" w:rsidRPr="00E10EFC" w:rsidRDefault="00551F86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12) klirens kreatyniny większy lub równy 30 ml/min w przypadku </w:t>
            </w:r>
            <w:r w:rsidRPr="00E10EFC">
              <w:rPr>
                <w:sz w:val="20"/>
                <w:szCs w:val="20"/>
              </w:rPr>
              <w:lastRenderedPageBreak/>
              <w:t xml:space="preserve">monoterapii; </w:t>
            </w:r>
          </w:p>
          <w:p w14:paraId="28C65A35" w14:textId="77777777" w:rsidR="00551F86" w:rsidRPr="00E10EFC" w:rsidRDefault="00551F86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13) stężenie kreatyniny w surowicy mniejsze lub równe 1,5 mg/dl (132,6 µmol/l) lub klirens kreatyniny większy lub równy 60 ml/min w przypadku terapii skojarzonej;</w:t>
            </w:r>
          </w:p>
          <w:p w14:paraId="5C7F60C5" w14:textId="77777777" w:rsidR="000A61BD" w:rsidRPr="00E10EFC" w:rsidRDefault="000A61BD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14) poziom kinazy kreatynowej mniejszy lub równy 2,5-krotności górnej granicy normy; </w:t>
            </w:r>
          </w:p>
          <w:p w14:paraId="1DB04447" w14:textId="77777777" w:rsidR="000A61BD" w:rsidRPr="00E10EFC" w:rsidRDefault="000A61BD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15) stężenie hemoglobiny większe lub równe 9 g/dl; </w:t>
            </w:r>
          </w:p>
          <w:p w14:paraId="0E38220D" w14:textId="77777777" w:rsidR="000A61BD" w:rsidRPr="00E10EFC" w:rsidRDefault="000A61BD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16) udokumentowana progresja choroby podczas przynajmniej jednej linii chemioterapii z udziałem doksorubicyny lub ifosfamidu zastosowanej z powodu zaawansowanego miejscowo (nieresekcyjnego) lub przerzutowego mięsaka o typie histologicznym tłuszczakomięsaka (liposarcoma) lub mięsaka gładkokomórkowego (leiomyosarcoma); </w:t>
            </w:r>
          </w:p>
          <w:p w14:paraId="1A7F006D" w14:textId="77777777" w:rsidR="000A61BD" w:rsidRPr="00E10EFC" w:rsidRDefault="000A61BD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17) zastosowanie nie więcej niż 3 linii wcześniejszej chemioterapii. </w:t>
            </w:r>
          </w:p>
          <w:p w14:paraId="154015D0" w14:textId="77777777" w:rsidR="000A61BD" w:rsidRPr="00E10EFC" w:rsidRDefault="000A61BD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Kryteria kwalifikacji muszą być spełnione łącznie.</w:t>
            </w:r>
          </w:p>
          <w:p w14:paraId="56919996" w14:textId="77777777" w:rsidR="000A61BD" w:rsidRPr="006A77A6" w:rsidRDefault="000A61BD" w:rsidP="00DB010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20"/>
              </w:rPr>
            </w:pPr>
          </w:p>
          <w:p w14:paraId="2ABE0535" w14:textId="77777777" w:rsidR="000A61BD" w:rsidRPr="00E10EFC" w:rsidRDefault="00EE59ED" w:rsidP="00DB010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E10EFC">
              <w:rPr>
                <w:b/>
                <w:sz w:val="20"/>
                <w:szCs w:val="20"/>
              </w:rPr>
              <w:t>1.</w:t>
            </w:r>
            <w:r w:rsidR="000A61BD" w:rsidRPr="00E10EFC">
              <w:rPr>
                <w:b/>
                <w:sz w:val="20"/>
                <w:szCs w:val="20"/>
              </w:rPr>
              <w:t>2. Kryteria uniemożliwiające włączenie do programu:</w:t>
            </w:r>
          </w:p>
          <w:p w14:paraId="56DA8371" w14:textId="77777777" w:rsidR="000A61BD" w:rsidRPr="00E10EFC" w:rsidRDefault="000A61BD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1) nadwrażliwość na trabektedynę lub na którąkolwiek substancję pomocniczą; </w:t>
            </w:r>
          </w:p>
          <w:p w14:paraId="17F160F1" w14:textId="77777777" w:rsidR="000A61BD" w:rsidRPr="00E10EFC" w:rsidRDefault="000A61BD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2) współistniejące poważne lub niekontrolowane zakażenie; </w:t>
            </w:r>
          </w:p>
          <w:p w14:paraId="2220BDB1" w14:textId="77777777" w:rsidR="000A61BD" w:rsidRPr="00E10EFC" w:rsidRDefault="000A61BD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3) wystąpienie poważnej, nawracającej i trudno odwracalnej toksyczności (stopień 3-4) podczas wcześniejszej chemioterapii; </w:t>
            </w:r>
          </w:p>
          <w:p w14:paraId="5D19F55B" w14:textId="77777777" w:rsidR="000A61BD" w:rsidRPr="00E10EFC" w:rsidRDefault="000A61BD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4) ciąża lub karmienie piersią; </w:t>
            </w:r>
          </w:p>
          <w:p w14:paraId="47E69DE4" w14:textId="77777777" w:rsidR="000A61BD" w:rsidRPr="00E10EFC" w:rsidRDefault="000A61BD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5) jednoczesne podanie szczepionki przeciwko żółtej febrze.</w:t>
            </w:r>
          </w:p>
          <w:p w14:paraId="75441B00" w14:textId="77777777" w:rsidR="000A61BD" w:rsidRPr="006A77A6" w:rsidRDefault="000A61BD" w:rsidP="00DB010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20"/>
              </w:rPr>
            </w:pPr>
          </w:p>
          <w:p w14:paraId="50CCD3C6" w14:textId="77777777" w:rsidR="000A61BD" w:rsidRPr="00E10EFC" w:rsidRDefault="00EE59ED" w:rsidP="00DB010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E10EFC">
              <w:rPr>
                <w:b/>
                <w:sz w:val="20"/>
                <w:szCs w:val="20"/>
              </w:rPr>
              <w:t>1.</w:t>
            </w:r>
            <w:r w:rsidR="000A61BD" w:rsidRPr="00E10EFC">
              <w:rPr>
                <w:b/>
                <w:sz w:val="20"/>
                <w:szCs w:val="20"/>
              </w:rPr>
              <w:t>3. Określenie czasu leczenia w programie</w:t>
            </w:r>
          </w:p>
          <w:p w14:paraId="5CE527AC" w14:textId="0A819BAA" w:rsidR="000A61BD" w:rsidRPr="00E10EFC" w:rsidRDefault="000A61BD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Leczenie trwa do czasu podjęcia przez lekarza prowadzącego decyzji o wyłączeniu świadc</w:t>
            </w:r>
            <w:r w:rsidR="00FF0E1B">
              <w:rPr>
                <w:sz w:val="20"/>
                <w:szCs w:val="20"/>
              </w:rPr>
              <w:t>zeniobiorcy z programu, zgodnie</w:t>
            </w:r>
            <w:r w:rsidR="007F15E7">
              <w:rPr>
                <w:sz w:val="20"/>
                <w:szCs w:val="20"/>
              </w:rPr>
              <w:t xml:space="preserve"> </w:t>
            </w:r>
            <w:r w:rsidRPr="00E10EFC">
              <w:rPr>
                <w:sz w:val="20"/>
                <w:szCs w:val="20"/>
              </w:rPr>
              <w:t>z kryt</w:t>
            </w:r>
            <w:r w:rsidR="003603D2" w:rsidRPr="00E10EFC">
              <w:rPr>
                <w:sz w:val="20"/>
                <w:szCs w:val="20"/>
              </w:rPr>
              <w:t>eriami wyłączenia z programu, o </w:t>
            </w:r>
            <w:r w:rsidRPr="00E10EFC">
              <w:rPr>
                <w:sz w:val="20"/>
                <w:szCs w:val="20"/>
              </w:rPr>
              <w:t xml:space="preserve">których mowa w ust. </w:t>
            </w:r>
            <w:r w:rsidR="003603D2" w:rsidRPr="00E10EFC">
              <w:rPr>
                <w:sz w:val="20"/>
                <w:szCs w:val="20"/>
              </w:rPr>
              <w:t>1.</w:t>
            </w:r>
            <w:r w:rsidRPr="00E10EFC">
              <w:rPr>
                <w:sz w:val="20"/>
                <w:szCs w:val="20"/>
              </w:rPr>
              <w:t>4.</w:t>
            </w:r>
          </w:p>
          <w:p w14:paraId="5E2FDC08" w14:textId="77777777" w:rsidR="000A61BD" w:rsidRPr="006A77A6" w:rsidRDefault="000A61BD" w:rsidP="00DB010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20"/>
              </w:rPr>
            </w:pPr>
          </w:p>
          <w:p w14:paraId="6D1903FB" w14:textId="77777777" w:rsidR="000A61BD" w:rsidRPr="00E10EFC" w:rsidRDefault="00EE59ED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b/>
                <w:sz w:val="20"/>
                <w:szCs w:val="20"/>
              </w:rPr>
              <w:t>1.</w:t>
            </w:r>
            <w:r w:rsidR="000A61BD" w:rsidRPr="00E10EFC">
              <w:rPr>
                <w:b/>
                <w:sz w:val="20"/>
                <w:szCs w:val="20"/>
              </w:rPr>
              <w:t>4. Kryteria wyłączenia z programu</w:t>
            </w:r>
            <w:r w:rsidR="000A61BD" w:rsidRPr="00E10EFC">
              <w:rPr>
                <w:sz w:val="20"/>
                <w:szCs w:val="20"/>
              </w:rPr>
              <w:t>:</w:t>
            </w:r>
          </w:p>
          <w:p w14:paraId="73BAB5A8" w14:textId="77777777" w:rsidR="000A61BD" w:rsidRPr="00E10EFC" w:rsidRDefault="000A61BD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1) progresja choroby - oceniania zgodnie z kryteriami RECIST; </w:t>
            </w:r>
          </w:p>
          <w:p w14:paraId="5CD7E970" w14:textId="77777777" w:rsidR="000A61BD" w:rsidRPr="00E10EFC" w:rsidRDefault="000A61BD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2) działania niepożądane powyżej 2 stopnia według WHO </w:t>
            </w:r>
            <w:r w:rsidR="007F15E7">
              <w:rPr>
                <w:sz w:val="20"/>
                <w:szCs w:val="20"/>
              </w:rPr>
              <w:t xml:space="preserve">                       </w:t>
            </w:r>
            <w:r w:rsidRPr="00E10EFC">
              <w:rPr>
                <w:sz w:val="20"/>
                <w:szCs w:val="20"/>
              </w:rPr>
              <w:t xml:space="preserve">(z wyłączeniem przejściowych objawów typowych dla leczenia trabektedyną); </w:t>
            </w:r>
          </w:p>
          <w:p w14:paraId="62234DD2" w14:textId="77777777" w:rsidR="000A61BD" w:rsidRPr="00E10EFC" w:rsidRDefault="000A61BD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lastRenderedPageBreak/>
              <w:t xml:space="preserve">3) niespełnienie kryteriów wymaganych przy podaniu kolejnej dawki leku; </w:t>
            </w:r>
          </w:p>
          <w:p w14:paraId="7F6D4CD9" w14:textId="77777777" w:rsidR="000A61BD" w:rsidRPr="00E10EFC" w:rsidRDefault="000A61BD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4) rezygnacja pacjenta.</w:t>
            </w:r>
          </w:p>
          <w:p w14:paraId="1F2A1FB0" w14:textId="77777777" w:rsidR="00551F86" w:rsidRPr="006A77A6" w:rsidRDefault="00551F86" w:rsidP="00DB010D">
            <w:pPr>
              <w:autoSpaceDE w:val="0"/>
              <w:autoSpaceDN w:val="0"/>
              <w:adjustRightInd w:val="0"/>
              <w:spacing w:line="276" w:lineRule="auto"/>
              <w:rPr>
                <w:sz w:val="6"/>
                <w:szCs w:val="20"/>
              </w:rPr>
            </w:pPr>
          </w:p>
          <w:p w14:paraId="2E0E6A58" w14:textId="77777777" w:rsidR="00EE59ED" w:rsidRDefault="00EE59ED" w:rsidP="00DB010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E10EFC">
              <w:rPr>
                <w:b/>
                <w:bCs/>
                <w:sz w:val="20"/>
                <w:szCs w:val="20"/>
              </w:rPr>
              <w:t>2. Leczenie mięsaków tkanek miękkich pazopanibem</w:t>
            </w:r>
          </w:p>
          <w:p w14:paraId="7A128FC7" w14:textId="77777777" w:rsidR="006A77A6" w:rsidRPr="006A77A6" w:rsidRDefault="006A77A6" w:rsidP="00DB010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2"/>
                <w:szCs w:val="20"/>
              </w:rPr>
            </w:pPr>
          </w:p>
          <w:p w14:paraId="3522AF05" w14:textId="77777777" w:rsidR="00EE59ED" w:rsidRPr="00E10EFC" w:rsidRDefault="00EE59ED" w:rsidP="00DB010D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E10EFC">
              <w:rPr>
                <w:b/>
                <w:sz w:val="20"/>
                <w:szCs w:val="20"/>
              </w:rPr>
              <w:t>Kryteria kwalifikacji:</w:t>
            </w:r>
          </w:p>
          <w:p w14:paraId="0EA111AF" w14:textId="77777777" w:rsidR="00EE59ED" w:rsidRPr="00E10EFC" w:rsidRDefault="00EE59ED" w:rsidP="00DB01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rozpoznanie histopatologiczne zaawansowanego  (nieresekcyjnego lub przerzutowego) jednego z niżej wymienionych mięsaków tkanek miękkich:</w:t>
            </w:r>
          </w:p>
          <w:p w14:paraId="54302942" w14:textId="77777777" w:rsidR="00EE59ED" w:rsidRPr="00E10EFC" w:rsidRDefault="00EE59ED" w:rsidP="00DB010D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fibroblastycznego (włókniakomięsak dorosłych- ang. adult fibrosarcoma, śluzakowłókniakomięsak-ang.myxofibrosarcoma, stwardniały nabłonkowaty włókniakomięsak- ang.sclerosing epithelioid fibrosarcoma, guz włóknisty-ang.malignant solitary fibrous tumour),</w:t>
            </w:r>
          </w:p>
          <w:p w14:paraId="56ABBC24" w14:textId="77777777" w:rsidR="00EE59ED" w:rsidRPr="00E10EFC" w:rsidRDefault="00EE59ED" w:rsidP="00DB010D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fibrohistiocytarnego (pleomorficzny mięsak histiocytarny włóknisty-ang.pleomorphic malignant fibrous histiocytoma-MFH, giant cell MFH, inflammatory MFH),</w:t>
            </w:r>
          </w:p>
          <w:p w14:paraId="155D91E3" w14:textId="77777777" w:rsidR="00EE59ED" w:rsidRPr="00E10EFC" w:rsidRDefault="00EE59ED" w:rsidP="00DB010D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mięśniakomięsaka gładkokomórkowego-ang. leiomyosarcoma,</w:t>
            </w:r>
          </w:p>
          <w:p w14:paraId="41B27F04" w14:textId="77777777" w:rsidR="00EE59ED" w:rsidRPr="00E10EFC" w:rsidRDefault="00EE59ED" w:rsidP="00DB010D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złośliwego guza kłębka-ang. malignant glomus tumour,</w:t>
            </w:r>
          </w:p>
          <w:p w14:paraId="77BF9637" w14:textId="77777777" w:rsidR="00EE59ED" w:rsidRPr="00E10EFC" w:rsidRDefault="00EE59ED" w:rsidP="00DB010D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mięśniakomięsaka prążkowanokomórkowego pleomorficznego lub pęcherzykowego-ang. rhabdomyosarcoma pleomorphicum, rhabdomyosarcoma  alveolare,</w:t>
            </w:r>
          </w:p>
          <w:p w14:paraId="0BF2AD0D" w14:textId="77777777" w:rsidR="00EE59ED" w:rsidRPr="00E10EFC" w:rsidRDefault="00EE59ED" w:rsidP="00DB010D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guza naczyniowego (nabłonkowaty śródbłoniak krwionośny-ang.epithelioid hemangioendothelioma, mięsaki naczyń krwionośnych-ang.angiosarcoma),</w:t>
            </w:r>
          </w:p>
          <w:p w14:paraId="77E582F1" w14:textId="77777777" w:rsidR="00EE59ED" w:rsidRPr="00E10EFC" w:rsidRDefault="00EE59ED" w:rsidP="00DB010D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guza o niepewnej histogenezie (mięsaki maziówkowe-ang.synovial sarcoma, mięsaki epitelioidalne-ang.epithelioid sarcoma, mięsaki pęcherzykowate-alveolar soft part sarcoma, mięsaki jasnokomórkowe-ang.clear cell sarcoma, desmoplastyczne guzy drobnookrągłokomórkowe-ang.desmoplastic small round cell tumour, pozanerkowe guzy rabdoidalne-ang.extrarenal rhabdoid tumour, nowotwory </w:t>
            </w:r>
            <w:r w:rsidRPr="00E10EFC">
              <w:rPr>
                <w:sz w:val="20"/>
                <w:szCs w:val="20"/>
              </w:rPr>
              <w:lastRenderedPageBreak/>
              <w:t>mezenchymalne ang. malignant mesenchymoma, PEComa, mięsaki błony wewnętrznej-ang. intimal sarcoma),</w:t>
            </w:r>
          </w:p>
          <w:p w14:paraId="3ADD52BC" w14:textId="77777777" w:rsidR="00EE59ED" w:rsidRPr="00E10EFC" w:rsidRDefault="00EE59ED" w:rsidP="00DB010D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złośliwego obwodowego guza osłonek nerwowych;</w:t>
            </w:r>
          </w:p>
          <w:p w14:paraId="57BBC173" w14:textId="77777777" w:rsidR="00EE59ED" w:rsidRPr="00E10EFC" w:rsidRDefault="00EE59ED" w:rsidP="00DB01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stopień złośliwości histologicznej średni lub wysoki (G2 lub G3);</w:t>
            </w:r>
          </w:p>
          <w:p w14:paraId="58F939BC" w14:textId="77777777" w:rsidR="00EE59ED" w:rsidRPr="00E10EFC" w:rsidRDefault="00EE59ED" w:rsidP="00DB01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progresja choroby (wg kryteriów RECIST):</w:t>
            </w:r>
          </w:p>
          <w:p w14:paraId="6C28BCC8" w14:textId="15692C4C" w:rsidR="00EE59ED" w:rsidRPr="00E10EFC" w:rsidRDefault="00EE59ED" w:rsidP="00DB010D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w trakcie lub przynajmniej po jednym schemacie chemioterapii z</w:t>
            </w:r>
            <w:r w:rsidR="005959E6">
              <w:rPr>
                <w:sz w:val="20"/>
                <w:szCs w:val="20"/>
              </w:rPr>
              <w:t xml:space="preserve"> powodu choroby zaawansowanej, </w:t>
            </w:r>
            <w:r w:rsidRPr="00E10EFC">
              <w:rPr>
                <w:sz w:val="20"/>
                <w:szCs w:val="20"/>
              </w:rPr>
              <w:t>lub</w:t>
            </w:r>
          </w:p>
          <w:p w14:paraId="71DF3C8A" w14:textId="77777777" w:rsidR="00EE59ED" w:rsidRPr="00E10EFC" w:rsidRDefault="00EE59ED" w:rsidP="00DB010D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w ciągu 12 miesięcy od zakończenia chemioterapii neoadiuwantowej lub adiuwantowej;</w:t>
            </w:r>
          </w:p>
          <w:p w14:paraId="1C226BF4" w14:textId="77777777" w:rsidR="00EE59ED" w:rsidRPr="00E10EFC" w:rsidRDefault="00EE59ED" w:rsidP="00DB01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wiek powyżej 18 lat;</w:t>
            </w:r>
          </w:p>
          <w:p w14:paraId="6F941FD1" w14:textId="77777777" w:rsidR="00EE59ED" w:rsidRPr="00E10EFC" w:rsidRDefault="00EE59ED" w:rsidP="00DB01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stopień sprawności 0-1 według klasyfikacji WHO; </w:t>
            </w:r>
          </w:p>
          <w:p w14:paraId="20958D43" w14:textId="77777777" w:rsidR="00EE59ED" w:rsidRPr="00760790" w:rsidRDefault="00EE59ED" w:rsidP="00DB01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brak przerzutów w obrębie OUN;</w:t>
            </w:r>
          </w:p>
          <w:p w14:paraId="24591264" w14:textId="2831E24A" w:rsidR="00EE59ED" w:rsidRPr="00760790" w:rsidRDefault="00EE59ED" w:rsidP="00DB01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60790">
              <w:rPr>
                <w:sz w:val="20"/>
                <w:szCs w:val="20"/>
              </w:rPr>
              <w:t xml:space="preserve">wydolność szpiku kostnego wyrażona </w:t>
            </w:r>
            <w:r w:rsidR="002800C1" w:rsidRPr="00760790">
              <w:rPr>
                <w:sz w:val="20"/>
                <w:szCs w:val="20"/>
              </w:rPr>
              <w:t>następującymi</w:t>
            </w:r>
            <w:r w:rsidRPr="00760790">
              <w:rPr>
                <w:sz w:val="20"/>
                <w:szCs w:val="20"/>
              </w:rPr>
              <w:t xml:space="preserve"> wartościami:</w:t>
            </w:r>
          </w:p>
          <w:p w14:paraId="08235202" w14:textId="497E634A" w:rsidR="00EE59ED" w:rsidRPr="00760790" w:rsidRDefault="002800C1" w:rsidP="00DB010D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760790">
              <w:rPr>
                <w:sz w:val="20"/>
                <w:szCs w:val="20"/>
              </w:rPr>
              <w:t>poziom hemoglobiny większy lub równy</w:t>
            </w:r>
            <w:r w:rsidR="00EE59ED" w:rsidRPr="00760790">
              <w:rPr>
                <w:sz w:val="20"/>
                <w:szCs w:val="20"/>
              </w:rPr>
              <w:t xml:space="preserve"> 9,0 g/dl,</w:t>
            </w:r>
          </w:p>
          <w:p w14:paraId="4E0DDBBC" w14:textId="3A0A4EF4" w:rsidR="00EE59ED" w:rsidRPr="00760790" w:rsidRDefault="002800C1" w:rsidP="00DB010D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760790">
              <w:rPr>
                <w:sz w:val="20"/>
                <w:szCs w:val="20"/>
              </w:rPr>
              <w:t>bezwzględna liczba</w:t>
            </w:r>
            <w:r w:rsidR="00EE59ED" w:rsidRPr="00760790">
              <w:rPr>
                <w:sz w:val="20"/>
                <w:szCs w:val="20"/>
              </w:rPr>
              <w:t xml:space="preserve"> granul</w:t>
            </w:r>
            <w:r w:rsidRPr="00760790">
              <w:rPr>
                <w:sz w:val="20"/>
                <w:szCs w:val="20"/>
              </w:rPr>
              <w:t>ocytów obojętnochłonnych większa lub równa</w:t>
            </w:r>
            <w:r w:rsidR="00DF255E" w:rsidRPr="00760790">
              <w:rPr>
                <w:sz w:val="20"/>
                <w:szCs w:val="20"/>
              </w:rPr>
              <w:t xml:space="preserve"> 1500/</w:t>
            </w:r>
            <w:r w:rsidR="00EE59ED" w:rsidRPr="00760790">
              <w:rPr>
                <w:sz w:val="20"/>
                <w:szCs w:val="20"/>
              </w:rPr>
              <w:t>mm</w:t>
            </w:r>
            <w:r w:rsidR="00EE59ED" w:rsidRPr="00760790">
              <w:rPr>
                <w:sz w:val="20"/>
                <w:szCs w:val="20"/>
                <w:vertAlign w:val="superscript"/>
              </w:rPr>
              <w:t>3</w:t>
            </w:r>
            <w:r w:rsidR="00EE59ED" w:rsidRPr="00760790">
              <w:rPr>
                <w:sz w:val="20"/>
                <w:szCs w:val="20"/>
              </w:rPr>
              <w:t>,</w:t>
            </w:r>
          </w:p>
          <w:p w14:paraId="04B3A04E" w14:textId="590B54B5" w:rsidR="00EE59ED" w:rsidRPr="00760790" w:rsidRDefault="002800C1" w:rsidP="00DB010D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760790">
              <w:rPr>
                <w:sz w:val="20"/>
                <w:szCs w:val="20"/>
              </w:rPr>
              <w:t>liczba płytek krwi większa lub równa</w:t>
            </w:r>
            <w:r w:rsidR="00EE59ED" w:rsidRPr="00760790">
              <w:rPr>
                <w:sz w:val="20"/>
                <w:szCs w:val="20"/>
              </w:rPr>
              <w:t xml:space="preserve"> 100 000/mm</w:t>
            </w:r>
            <w:r w:rsidR="00EE59ED" w:rsidRPr="00760790">
              <w:rPr>
                <w:sz w:val="20"/>
                <w:szCs w:val="20"/>
                <w:vertAlign w:val="superscript"/>
              </w:rPr>
              <w:t>3</w:t>
            </w:r>
            <w:r w:rsidR="00EE59ED" w:rsidRPr="00760790">
              <w:rPr>
                <w:sz w:val="20"/>
                <w:szCs w:val="20"/>
              </w:rPr>
              <w:t>;</w:t>
            </w:r>
          </w:p>
          <w:p w14:paraId="7A197E1D" w14:textId="77777777" w:rsidR="00EE59ED" w:rsidRPr="00E10EFC" w:rsidRDefault="00EE59ED" w:rsidP="00DB01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poziom kreatyniny mniejszy lub równy 1,5-krotności górnej granicy normy lub klirens kreatyniny większy lub równy 50 ml/ min;</w:t>
            </w:r>
          </w:p>
          <w:p w14:paraId="3F081E10" w14:textId="2DA13D11" w:rsidR="00EE59ED" w:rsidRPr="00E10EFC" w:rsidRDefault="00EE59ED" w:rsidP="00DB01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poziom bilirubiny m</w:t>
            </w:r>
            <w:r w:rsidR="005959E6">
              <w:rPr>
                <w:sz w:val="20"/>
                <w:szCs w:val="20"/>
              </w:rPr>
              <w:t>niejszy lub równy 1,5-krotności</w:t>
            </w:r>
            <w:r w:rsidRPr="00E10EFC">
              <w:rPr>
                <w:sz w:val="20"/>
                <w:szCs w:val="20"/>
              </w:rPr>
              <w:t xml:space="preserve"> górnej granicy normy;</w:t>
            </w:r>
          </w:p>
          <w:p w14:paraId="35762BA6" w14:textId="6F98D3DC" w:rsidR="00EE59ED" w:rsidRPr="00E10EFC" w:rsidRDefault="00EE59ED" w:rsidP="00DB01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aktywność aminotransferazy alaninowej (AlAT)</w:t>
            </w:r>
            <w:r w:rsidR="005959E6">
              <w:rPr>
                <w:sz w:val="20"/>
                <w:szCs w:val="20"/>
              </w:rPr>
              <w:t xml:space="preserve"> i </w:t>
            </w:r>
            <w:r w:rsidRPr="00E10EFC">
              <w:rPr>
                <w:sz w:val="20"/>
                <w:szCs w:val="20"/>
              </w:rPr>
              <w:t>aminotransferazy asparaginianowej (AspAT) mniejsza lub równa 2,5-krotności górnej granicy normy;</w:t>
            </w:r>
          </w:p>
          <w:p w14:paraId="11753EFF" w14:textId="77777777" w:rsidR="00EE59ED" w:rsidRPr="00E10EFC" w:rsidRDefault="00EE59ED" w:rsidP="00DB01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frakcja wyrzutowa lewej komory większa lub równa dolnej granicy normy lokalnej instytucji.</w:t>
            </w:r>
          </w:p>
          <w:p w14:paraId="59FE7F3F" w14:textId="77777777" w:rsidR="00EE59ED" w:rsidRPr="00E10EFC" w:rsidRDefault="00EE59ED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Kryteria kwalifikacji muszą być spełnione łącznie.</w:t>
            </w:r>
          </w:p>
          <w:p w14:paraId="13648016" w14:textId="77777777" w:rsidR="00EE59ED" w:rsidRPr="00E10EFC" w:rsidRDefault="00EE59ED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11928A8F" w14:textId="77777777" w:rsidR="00EE59ED" w:rsidRPr="00E10EFC" w:rsidRDefault="00EE59ED" w:rsidP="00DB010D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E10EFC">
              <w:rPr>
                <w:b/>
                <w:sz w:val="20"/>
                <w:szCs w:val="20"/>
              </w:rPr>
              <w:t>Kryteria uniemożliwiające włączenie do programu:</w:t>
            </w:r>
          </w:p>
          <w:p w14:paraId="3DDA5D20" w14:textId="77777777" w:rsidR="00EE59ED" w:rsidRPr="00E10EFC" w:rsidRDefault="00EE59ED" w:rsidP="00DB01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rozpoznanie histopatologiczne mięsaka tkanek miękkich:</w:t>
            </w:r>
          </w:p>
          <w:p w14:paraId="7D3371E8" w14:textId="77777777" w:rsidR="00EE59ED" w:rsidRPr="00E10EFC" w:rsidRDefault="00EE59ED" w:rsidP="00DB010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chrzęstniakomięsaka,</w:t>
            </w:r>
          </w:p>
          <w:p w14:paraId="39A5D6F4" w14:textId="77777777" w:rsidR="00EE59ED" w:rsidRPr="00E10EFC" w:rsidRDefault="00EE59ED" w:rsidP="00DB010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mięsaka Ewinga / prymitywnych guzów neuroektodermalnych,</w:t>
            </w:r>
          </w:p>
          <w:p w14:paraId="2A342A48" w14:textId="77777777" w:rsidR="00EE59ED" w:rsidRPr="00E10EFC" w:rsidRDefault="00EE59ED" w:rsidP="00DB010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lastRenderedPageBreak/>
              <w:t>tłuszczakomięsaka,</w:t>
            </w:r>
          </w:p>
          <w:p w14:paraId="2E46C541" w14:textId="12D560D3" w:rsidR="00EE59ED" w:rsidRPr="00E10EFC" w:rsidRDefault="00EE59ED" w:rsidP="00DB010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wszystkich mięśniakomięsaków prążkowanokomórkowych innych niż pleomorficzne i pęcherzykowe,</w:t>
            </w:r>
          </w:p>
          <w:p w14:paraId="6C0A11D2" w14:textId="77777777" w:rsidR="00EE59ED" w:rsidRPr="00E10EFC" w:rsidRDefault="00EE59ED" w:rsidP="00DB010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mięsaka kościopochodnego,</w:t>
            </w:r>
          </w:p>
          <w:p w14:paraId="595AA2DE" w14:textId="77777777" w:rsidR="00EE59ED" w:rsidRPr="00E10EFC" w:rsidRDefault="00EE59ED" w:rsidP="00DB010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nowotworu podścieliskowego przewodu pokarmowego,</w:t>
            </w:r>
          </w:p>
          <w:p w14:paraId="052708FA" w14:textId="77777777" w:rsidR="00EE59ED" w:rsidRPr="00E10EFC" w:rsidRDefault="00EE59ED" w:rsidP="00DB010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włókniakomięsaka guzowatego skóry,</w:t>
            </w:r>
          </w:p>
          <w:p w14:paraId="459008A1" w14:textId="77777777" w:rsidR="00EE59ED" w:rsidRPr="00E10EFC" w:rsidRDefault="00EE59ED" w:rsidP="00DB010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zapalnego guza miofibroblastycznego,</w:t>
            </w:r>
          </w:p>
          <w:p w14:paraId="41A7EFF7" w14:textId="77777777" w:rsidR="00EE59ED" w:rsidRPr="00E10EFC" w:rsidRDefault="00EE59ED" w:rsidP="00DB010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złośliwego międzybłoniaka,</w:t>
            </w:r>
          </w:p>
          <w:p w14:paraId="62ADAAA6" w14:textId="77777777" w:rsidR="00EE59ED" w:rsidRPr="00E10EFC" w:rsidRDefault="00EE59ED" w:rsidP="00DB010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mieszanego guza mezodermalnego trzonu macicy,</w:t>
            </w:r>
          </w:p>
          <w:p w14:paraId="3B788CEE" w14:textId="77777777" w:rsidR="00EE59ED" w:rsidRPr="00E10EFC" w:rsidRDefault="00EE59ED" w:rsidP="00DB010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innych typów niewymienionych jako spełniające kryteria włączenia;</w:t>
            </w:r>
          </w:p>
          <w:p w14:paraId="1AC34C26" w14:textId="77777777" w:rsidR="00EE59ED" w:rsidRPr="00E10EFC" w:rsidRDefault="00EE59ED" w:rsidP="00DB01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wcześniejsze leczenie inhibitorami angiogenezy;</w:t>
            </w:r>
          </w:p>
          <w:p w14:paraId="514CFE6F" w14:textId="77777777" w:rsidR="00EE59ED" w:rsidRPr="00E10EFC" w:rsidRDefault="00EE59ED" w:rsidP="00DB01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niewłaściwa kontrola nadciśnienia tętniczego (wartości powyżej 150/ 90 mmHg);</w:t>
            </w:r>
          </w:p>
          <w:p w14:paraId="11C9BDBF" w14:textId="77777777" w:rsidR="00EE59ED" w:rsidRPr="00E10EFC" w:rsidRDefault="00EE59ED" w:rsidP="00DB01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przebyte w ciągu ostatnich 6 miesięcy choroby,  zabiegi lub stany kliniczne:</w:t>
            </w:r>
          </w:p>
          <w:p w14:paraId="0380FE90" w14:textId="77777777" w:rsidR="00EE59ED" w:rsidRPr="00E10EFC" w:rsidRDefault="00EE59ED" w:rsidP="00DB010D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angioplastyka naczyń wieńcowych,</w:t>
            </w:r>
          </w:p>
          <w:p w14:paraId="06B29A4E" w14:textId="77777777" w:rsidR="00EE59ED" w:rsidRPr="00E10EFC" w:rsidRDefault="00EE59ED" w:rsidP="00DB010D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stentowanie naczyń wieńcowych,</w:t>
            </w:r>
          </w:p>
          <w:p w14:paraId="0CD65A76" w14:textId="77777777" w:rsidR="00EE59ED" w:rsidRPr="00E10EFC" w:rsidRDefault="00EE59ED" w:rsidP="00DB010D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zawał mięśnia sercowego,</w:t>
            </w:r>
          </w:p>
          <w:p w14:paraId="16591638" w14:textId="77777777" w:rsidR="00EE59ED" w:rsidRPr="00E10EFC" w:rsidRDefault="00EE59ED" w:rsidP="00DB010D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niestabilna dusznica bolesna,</w:t>
            </w:r>
          </w:p>
          <w:p w14:paraId="72B62268" w14:textId="77777777" w:rsidR="00EE59ED" w:rsidRPr="00E10EFC" w:rsidRDefault="00EE59ED" w:rsidP="00DB010D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pomostowanie naczyń wieńcowych,</w:t>
            </w:r>
          </w:p>
          <w:p w14:paraId="5052D53C" w14:textId="77777777" w:rsidR="00EE59ED" w:rsidRPr="00E10EFC" w:rsidRDefault="00EE59ED" w:rsidP="00DB010D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objawowe choroby naczyń obwodowych (stopień III lub IV wg NYHA),</w:t>
            </w:r>
          </w:p>
          <w:p w14:paraId="14CB368A" w14:textId="77777777" w:rsidR="00EE59ED" w:rsidRPr="00E10EFC" w:rsidRDefault="00EE59ED" w:rsidP="00DB010D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epizod naczyniowo- mózgowy,</w:t>
            </w:r>
          </w:p>
          <w:p w14:paraId="52F81A82" w14:textId="77777777" w:rsidR="00EE59ED" w:rsidRPr="00E10EFC" w:rsidRDefault="00EE59ED" w:rsidP="00DB010D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zatorowość płucna,</w:t>
            </w:r>
          </w:p>
          <w:p w14:paraId="131DC6EB" w14:textId="77777777" w:rsidR="00EE59ED" w:rsidRPr="00E10EFC" w:rsidRDefault="00EE59ED" w:rsidP="00DB010D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nieleczona zakrzepica żył głębokich,</w:t>
            </w:r>
          </w:p>
          <w:p w14:paraId="7864E91A" w14:textId="50A06738" w:rsidR="00EE59ED" w:rsidRPr="00E10EFC" w:rsidRDefault="00EE59ED" w:rsidP="00DB010D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niekontrolowane leczenie lub profilakt</w:t>
            </w:r>
            <w:r w:rsidR="00FD6121">
              <w:rPr>
                <w:sz w:val="20"/>
                <w:szCs w:val="20"/>
              </w:rPr>
              <w:t>yka wtórna epizodów zakrzepowo-</w:t>
            </w:r>
            <w:r w:rsidRPr="00E10EFC">
              <w:rPr>
                <w:sz w:val="20"/>
                <w:szCs w:val="20"/>
              </w:rPr>
              <w:t>zatorowych,</w:t>
            </w:r>
          </w:p>
          <w:p w14:paraId="524F9270" w14:textId="77777777" w:rsidR="00EE59ED" w:rsidRPr="00E10EFC" w:rsidRDefault="00EE59ED" w:rsidP="00DB010D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klinicznie istotne krwawienia,</w:t>
            </w:r>
          </w:p>
          <w:p w14:paraId="51B1C69A" w14:textId="77777777" w:rsidR="00EE59ED" w:rsidRPr="00E10EFC" w:rsidRDefault="00EE59ED" w:rsidP="00DB010D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duże zabiegi chirurgiczne niezwiązane z leczeniem choroby podstawowej;</w:t>
            </w:r>
          </w:p>
          <w:p w14:paraId="2C1CDBB6" w14:textId="77777777" w:rsidR="00EE59ED" w:rsidRPr="00E10EFC" w:rsidRDefault="00EE59ED" w:rsidP="00DB01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niegojące lub ciężko gojące się rany w ciągu ostatnich 28 dni;</w:t>
            </w:r>
          </w:p>
          <w:p w14:paraId="6A259FD2" w14:textId="77777777" w:rsidR="00EE59ED" w:rsidRPr="00E10EFC" w:rsidRDefault="00EE59ED" w:rsidP="00DB01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nadwrażliwość na pazopanib lub na którąkolwiek substancję pomocniczą;</w:t>
            </w:r>
          </w:p>
          <w:p w14:paraId="407118CD" w14:textId="77777777" w:rsidR="00EE59ED" w:rsidRDefault="00EE59ED" w:rsidP="00DB01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lastRenderedPageBreak/>
              <w:t>ciąża lub karmienie piersią.</w:t>
            </w:r>
          </w:p>
          <w:p w14:paraId="4DD13E53" w14:textId="77777777" w:rsidR="006A77A6" w:rsidRPr="00E10EFC" w:rsidRDefault="006A77A6" w:rsidP="00DB010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</w:p>
          <w:p w14:paraId="6F50C56D" w14:textId="77777777" w:rsidR="00EE59ED" w:rsidRPr="00E10EFC" w:rsidRDefault="00EE59ED" w:rsidP="00DB010D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E10EFC">
              <w:rPr>
                <w:b/>
                <w:sz w:val="20"/>
                <w:szCs w:val="20"/>
              </w:rPr>
              <w:t xml:space="preserve">Określenie czasu leczenia w programie </w:t>
            </w:r>
          </w:p>
          <w:p w14:paraId="08B2C72F" w14:textId="4DEBA462" w:rsidR="00EE59ED" w:rsidRPr="00E10EFC" w:rsidRDefault="00EE59ED" w:rsidP="005959E6">
            <w:pPr>
              <w:autoSpaceDE w:val="0"/>
              <w:autoSpaceDN w:val="0"/>
              <w:adjustRightInd w:val="0"/>
              <w:spacing w:after="240"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Leczenie trwa do czasu podjęcia przez</w:t>
            </w:r>
            <w:r w:rsidR="005959E6">
              <w:rPr>
                <w:sz w:val="20"/>
                <w:szCs w:val="20"/>
              </w:rPr>
              <w:t xml:space="preserve"> lekarza prowadzącego decyzji o </w:t>
            </w:r>
            <w:r w:rsidRPr="00E10EFC">
              <w:rPr>
                <w:sz w:val="20"/>
                <w:szCs w:val="20"/>
              </w:rPr>
              <w:t>wyłączeniu świadczeniobiorcy z programu z powodu progresji lub nieakceptowanej toksyczności.</w:t>
            </w:r>
          </w:p>
          <w:p w14:paraId="4D900ECB" w14:textId="77777777" w:rsidR="00EE59ED" w:rsidRPr="00E10EFC" w:rsidRDefault="00EE59ED" w:rsidP="00DB010D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E10EFC">
              <w:rPr>
                <w:b/>
                <w:sz w:val="20"/>
                <w:szCs w:val="20"/>
              </w:rPr>
              <w:t>Kryteria wyłączenia z programu:</w:t>
            </w:r>
          </w:p>
          <w:p w14:paraId="2A946ED8" w14:textId="77777777" w:rsidR="00EE59ED" w:rsidRPr="00E10EFC" w:rsidRDefault="00EE59ED" w:rsidP="00DB01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progresja choroby – oceniana zgodnie z kryteriami RECIST;</w:t>
            </w:r>
          </w:p>
          <w:p w14:paraId="1B6D19EE" w14:textId="77777777" w:rsidR="00EE59ED" w:rsidRPr="00E10EFC" w:rsidRDefault="00EE59ED" w:rsidP="00DB01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nieakceptowane działania niepożądane lub nadwrażliwość na pazopanib;</w:t>
            </w:r>
          </w:p>
          <w:p w14:paraId="4388818C" w14:textId="77777777" w:rsidR="00EE59ED" w:rsidRDefault="00EE59ED" w:rsidP="00DB01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rezygnacja pacjenta.</w:t>
            </w:r>
          </w:p>
          <w:p w14:paraId="66DEB9A4" w14:textId="77777777" w:rsidR="009D306A" w:rsidRDefault="009D306A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0984A3FF" w14:textId="77777777" w:rsidR="009D306A" w:rsidRPr="00760790" w:rsidRDefault="009D306A" w:rsidP="005959E6">
            <w:pPr>
              <w:autoSpaceDE w:val="0"/>
              <w:autoSpaceDN w:val="0"/>
              <w:adjustRightInd w:val="0"/>
              <w:spacing w:after="240" w:line="276" w:lineRule="auto"/>
              <w:rPr>
                <w:b/>
                <w:sz w:val="20"/>
                <w:szCs w:val="20"/>
              </w:rPr>
            </w:pPr>
            <w:r w:rsidRPr="009D306A">
              <w:rPr>
                <w:b/>
                <w:sz w:val="20"/>
                <w:szCs w:val="20"/>
              </w:rPr>
              <w:t>3</w:t>
            </w:r>
            <w:r w:rsidRPr="00760790">
              <w:rPr>
                <w:b/>
                <w:sz w:val="20"/>
                <w:szCs w:val="20"/>
              </w:rPr>
              <w:t>. Leczenie mięsaków tkanek miękkich sunitynibem</w:t>
            </w:r>
          </w:p>
          <w:p w14:paraId="409411D4" w14:textId="77777777" w:rsidR="009D306A" w:rsidRPr="00760790" w:rsidRDefault="009D306A" w:rsidP="00DB010D">
            <w:pPr>
              <w:pStyle w:val="Akapitzlist"/>
              <w:numPr>
                <w:ilvl w:val="1"/>
                <w:numId w:val="23"/>
              </w:num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0790">
              <w:rPr>
                <w:rFonts w:ascii="Times New Roman" w:hAnsi="Times New Roman"/>
                <w:b/>
                <w:sz w:val="20"/>
                <w:szCs w:val="20"/>
              </w:rPr>
              <w:t>Kryteria kwalifikacji:</w:t>
            </w:r>
          </w:p>
          <w:p w14:paraId="0B7CC198" w14:textId="5EF1EB38" w:rsidR="009D306A" w:rsidRPr="00760790" w:rsidRDefault="009D306A" w:rsidP="00DB010D">
            <w:pPr>
              <w:pStyle w:val="Akapitzlist"/>
              <w:numPr>
                <w:ilvl w:val="0"/>
                <w:numId w:val="21"/>
              </w:num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0790">
              <w:rPr>
                <w:rFonts w:ascii="Times New Roman" w:hAnsi="Times New Roman"/>
                <w:sz w:val="20"/>
                <w:szCs w:val="20"/>
              </w:rPr>
              <w:t xml:space="preserve">rozpoznanie histologiczne mięsaka pęcherzykowatego (alveolar soft part </w:t>
            </w:r>
            <w:r w:rsidR="001C35C2" w:rsidRPr="00760790">
              <w:rPr>
                <w:rFonts w:ascii="Times New Roman" w:hAnsi="Times New Roman"/>
                <w:sz w:val="20"/>
                <w:szCs w:val="20"/>
              </w:rPr>
              <w:t>sarcoma</w:t>
            </w:r>
            <w:r w:rsidRPr="00760790">
              <w:rPr>
                <w:rFonts w:ascii="Times New Roman" w:hAnsi="Times New Roman"/>
                <w:sz w:val="20"/>
                <w:szCs w:val="20"/>
              </w:rPr>
              <w:t xml:space="preserve">) w stadium </w:t>
            </w:r>
            <w:r w:rsidR="004A688C" w:rsidRPr="00760790">
              <w:rPr>
                <w:rFonts w:ascii="Times New Roman" w:hAnsi="Times New Roman"/>
                <w:sz w:val="20"/>
                <w:szCs w:val="20"/>
              </w:rPr>
              <w:t xml:space="preserve">miejscowego </w:t>
            </w:r>
            <w:r w:rsidRPr="00760790">
              <w:rPr>
                <w:rFonts w:ascii="Times New Roman" w:hAnsi="Times New Roman"/>
                <w:sz w:val="20"/>
                <w:szCs w:val="20"/>
              </w:rPr>
              <w:t>zaawansowan</w:t>
            </w:r>
            <w:r w:rsidR="001C35C2" w:rsidRPr="00760790">
              <w:rPr>
                <w:rFonts w:ascii="Times New Roman" w:hAnsi="Times New Roman"/>
                <w:sz w:val="20"/>
                <w:szCs w:val="20"/>
              </w:rPr>
              <w:t xml:space="preserve">ia lub uogólnienia </w:t>
            </w:r>
            <w:r w:rsidR="00A16725" w:rsidRPr="0076079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800C1" w:rsidRPr="00760790">
              <w:rPr>
                <w:rFonts w:ascii="Times New Roman" w:hAnsi="Times New Roman"/>
                <w:sz w:val="20"/>
                <w:szCs w:val="20"/>
              </w:rPr>
              <w:t xml:space="preserve">przy </w:t>
            </w:r>
            <w:r w:rsidRPr="00760790">
              <w:rPr>
                <w:rFonts w:ascii="Times New Roman" w:hAnsi="Times New Roman"/>
                <w:sz w:val="20"/>
                <w:szCs w:val="20"/>
              </w:rPr>
              <w:t>brak</w:t>
            </w:r>
            <w:r w:rsidR="002800C1" w:rsidRPr="00760790"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 w:rsidRPr="00760790">
              <w:rPr>
                <w:rFonts w:ascii="Times New Roman" w:hAnsi="Times New Roman"/>
                <w:sz w:val="20"/>
                <w:szCs w:val="20"/>
              </w:rPr>
              <w:t>możliwości radykalnego leczenia chirurgicznego (udokumentowana kwalifikacja wielospecjalistyczna z udziałem onkologa klinicznego, onkologa radioterapeuty i chirurga onkologa);</w:t>
            </w:r>
          </w:p>
          <w:p w14:paraId="4C1B93F3" w14:textId="19371D17" w:rsidR="009D306A" w:rsidRPr="00760790" w:rsidRDefault="009D306A" w:rsidP="00DB010D">
            <w:pPr>
              <w:pStyle w:val="Akapitzlist"/>
              <w:numPr>
                <w:ilvl w:val="0"/>
                <w:numId w:val="21"/>
              </w:num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0790">
              <w:rPr>
                <w:rFonts w:ascii="Times New Roman" w:hAnsi="Times New Roman"/>
                <w:sz w:val="20"/>
                <w:szCs w:val="20"/>
              </w:rPr>
              <w:t xml:space="preserve">zmiany mierzalne w badaniu tomografii  </w:t>
            </w:r>
            <w:r w:rsidR="00AB6A67" w:rsidRPr="00760790">
              <w:rPr>
                <w:rFonts w:ascii="Times New Roman" w:hAnsi="Times New Roman"/>
                <w:sz w:val="20"/>
                <w:szCs w:val="20"/>
              </w:rPr>
              <w:t xml:space="preserve">komputerowej </w:t>
            </w:r>
            <w:r w:rsidRPr="00760790">
              <w:rPr>
                <w:rFonts w:ascii="Times New Roman" w:hAnsi="Times New Roman"/>
                <w:sz w:val="20"/>
                <w:szCs w:val="20"/>
              </w:rPr>
              <w:t>lub rezonansu</w:t>
            </w:r>
            <w:r w:rsidR="00AB6A67" w:rsidRPr="00760790">
              <w:rPr>
                <w:rFonts w:ascii="Times New Roman" w:hAnsi="Times New Roman"/>
                <w:sz w:val="20"/>
                <w:szCs w:val="20"/>
              </w:rPr>
              <w:t xml:space="preserve"> magnetycznego</w:t>
            </w:r>
            <w:r w:rsidRPr="0076079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9079FCD" w14:textId="4DA4637E" w:rsidR="009D306A" w:rsidRPr="00760790" w:rsidRDefault="001C35C2" w:rsidP="00DB010D">
            <w:pPr>
              <w:pStyle w:val="Akapitzlist"/>
              <w:numPr>
                <w:ilvl w:val="0"/>
                <w:numId w:val="21"/>
              </w:num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0790">
              <w:rPr>
                <w:rFonts w:ascii="Times New Roman" w:hAnsi="Times New Roman"/>
                <w:sz w:val="20"/>
                <w:szCs w:val="20"/>
              </w:rPr>
              <w:t xml:space="preserve">wiek </w:t>
            </w:r>
            <w:r w:rsidR="009D306A" w:rsidRPr="00760790">
              <w:rPr>
                <w:rFonts w:ascii="Times New Roman" w:hAnsi="Times New Roman"/>
                <w:sz w:val="20"/>
                <w:szCs w:val="20"/>
              </w:rPr>
              <w:t>18 lat</w:t>
            </w:r>
            <w:r w:rsidR="002800C1" w:rsidRPr="00760790">
              <w:rPr>
                <w:rFonts w:ascii="Times New Roman" w:hAnsi="Times New Roman"/>
                <w:sz w:val="20"/>
                <w:szCs w:val="20"/>
              </w:rPr>
              <w:t xml:space="preserve"> i więcej</w:t>
            </w:r>
            <w:r w:rsidR="009D306A" w:rsidRPr="0076079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48A631A" w14:textId="77777777" w:rsidR="009D306A" w:rsidRPr="00760790" w:rsidRDefault="009D306A" w:rsidP="00DB010D">
            <w:pPr>
              <w:pStyle w:val="Akapitzlist"/>
              <w:numPr>
                <w:ilvl w:val="0"/>
                <w:numId w:val="21"/>
              </w:num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0790">
              <w:rPr>
                <w:rFonts w:ascii="Times New Roman" w:hAnsi="Times New Roman"/>
                <w:sz w:val="20"/>
                <w:szCs w:val="20"/>
              </w:rPr>
              <w:t xml:space="preserve">stopień sprawności 0-2 według klasyfikacji WHO; </w:t>
            </w:r>
          </w:p>
          <w:p w14:paraId="1C0897F1" w14:textId="5BAD01AC" w:rsidR="009D306A" w:rsidRPr="00760790" w:rsidRDefault="009D306A" w:rsidP="00DB010D">
            <w:pPr>
              <w:pStyle w:val="Akapitzlist"/>
              <w:numPr>
                <w:ilvl w:val="0"/>
                <w:numId w:val="21"/>
              </w:num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0790">
              <w:rPr>
                <w:rFonts w:ascii="Times New Roman" w:hAnsi="Times New Roman"/>
                <w:sz w:val="20"/>
                <w:szCs w:val="20"/>
              </w:rPr>
              <w:t xml:space="preserve">wydolność szpiku kostnego wyrażona </w:t>
            </w:r>
            <w:r w:rsidR="002800C1" w:rsidRPr="00760790">
              <w:rPr>
                <w:rFonts w:ascii="Times New Roman" w:hAnsi="Times New Roman"/>
                <w:sz w:val="20"/>
                <w:szCs w:val="20"/>
              </w:rPr>
              <w:t>następującymi</w:t>
            </w:r>
            <w:r w:rsidRPr="00760790">
              <w:rPr>
                <w:rFonts w:ascii="Times New Roman" w:hAnsi="Times New Roman"/>
                <w:sz w:val="20"/>
                <w:szCs w:val="20"/>
              </w:rPr>
              <w:t xml:space="preserve"> wartościami:</w:t>
            </w:r>
          </w:p>
          <w:p w14:paraId="10B9B492" w14:textId="0DBD1DE7" w:rsidR="009D306A" w:rsidRPr="00760790" w:rsidRDefault="00AC1775" w:rsidP="00DB010D">
            <w:pPr>
              <w:pStyle w:val="Akapitzlist"/>
              <w:numPr>
                <w:ilvl w:val="1"/>
                <w:numId w:val="21"/>
              </w:numPr>
              <w:spacing w:line="276" w:lineRule="auto"/>
              <w:ind w:left="709" w:hanging="42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0790">
              <w:rPr>
                <w:rFonts w:ascii="Times New Roman" w:hAnsi="Times New Roman"/>
                <w:sz w:val="20"/>
                <w:szCs w:val="20"/>
              </w:rPr>
              <w:t>poziom</w:t>
            </w:r>
            <w:r w:rsidR="009D306A" w:rsidRPr="00760790">
              <w:rPr>
                <w:rFonts w:ascii="Times New Roman" w:hAnsi="Times New Roman"/>
                <w:sz w:val="20"/>
                <w:szCs w:val="20"/>
              </w:rPr>
              <w:t xml:space="preserve"> hemoglobiny </w:t>
            </w:r>
            <w:r w:rsidRPr="00760790">
              <w:rPr>
                <w:rFonts w:ascii="Times New Roman" w:hAnsi="Times New Roman"/>
                <w:sz w:val="20"/>
                <w:szCs w:val="20"/>
              </w:rPr>
              <w:t>większy lub równy</w:t>
            </w:r>
            <w:r w:rsidR="009D306A" w:rsidRPr="00760790">
              <w:rPr>
                <w:rFonts w:ascii="Times New Roman" w:hAnsi="Times New Roman"/>
                <w:sz w:val="20"/>
                <w:szCs w:val="20"/>
              </w:rPr>
              <w:t xml:space="preserve"> 9,5 g/dl,</w:t>
            </w:r>
          </w:p>
          <w:p w14:paraId="3F510B79" w14:textId="7606638B" w:rsidR="009D306A" w:rsidRPr="00760790" w:rsidRDefault="009D306A" w:rsidP="00DB010D">
            <w:pPr>
              <w:pStyle w:val="Akapitzlist"/>
              <w:numPr>
                <w:ilvl w:val="1"/>
                <w:numId w:val="21"/>
              </w:numPr>
              <w:spacing w:line="276" w:lineRule="auto"/>
              <w:ind w:left="709" w:hanging="42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0790">
              <w:rPr>
                <w:rFonts w:ascii="Times New Roman" w:hAnsi="Times New Roman"/>
                <w:sz w:val="20"/>
                <w:szCs w:val="20"/>
              </w:rPr>
              <w:t>bezwzględ</w:t>
            </w:r>
            <w:r w:rsidR="00AC1775" w:rsidRPr="00760790">
              <w:rPr>
                <w:rFonts w:ascii="Times New Roman" w:hAnsi="Times New Roman"/>
                <w:sz w:val="20"/>
                <w:szCs w:val="20"/>
              </w:rPr>
              <w:t>na liczba</w:t>
            </w:r>
            <w:r w:rsidRPr="00760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35C2" w:rsidRPr="00760790">
              <w:rPr>
                <w:rFonts w:ascii="Times New Roman" w:hAnsi="Times New Roman"/>
                <w:sz w:val="20"/>
                <w:szCs w:val="20"/>
              </w:rPr>
              <w:t>granulocytów obojętnochłonnych</w:t>
            </w:r>
            <w:r w:rsidRPr="00760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775" w:rsidRPr="00760790">
              <w:rPr>
                <w:rFonts w:ascii="Times New Roman" w:hAnsi="Times New Roman"/>
                <w:sz w:val="20"/>
                <w:szCs w:val="20"/>
              </w:rPr>
              <w:t>większa lub równa</w:t>
            </w:r>
            <w:r w:rsidR="00DF255E" w:rsidRPr="00760790">
              <w:rPr>
                <w:rFonts w:ascii="Times New Roman" w:hAnsi="Times New Roman"/>
                <w:sz w:val="20"/>
                <w:szCs w:val="20"/>
              </w:rPr>
              <w:t xml:space="preserve"> 1000/</w:t>
            </w:r>
            <w:r w:rsidR="001C35C2" w:rsidRPr="00760790">
              <w:rPr>
                <w:rFonts w:ascii="Times New Roman" w:hAnsi="Times New Roman"/>
                <w:sz w:val="20"/>
                <w:szCs w:val="20"/>
              </w:rPr>
              <w:t>mm</w:t>
            </w:r>
            <w:r w:rsidR="001C35C2" w:rsidRPr="00760790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76079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331F0E8" w14:textId="56FC1A92" w:rsidR="009D306A" w:rsidRPr="00760790" w:rsidRDefault="00AC1775" w:rsidP="00DB010D">
            <w:pPr>
              <w:pStyle w:val="Akapitzlist"/>
              <w:numPr>
                <w:ilvl w:val="1"/>
                <w:numId w:val="21"/>
              </w:numPr>
              <w:spacing w:line="276" w:lineRule="auto"/>
              <w:ind w:left="709" w:hanging="42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0790">
              <w:rPr>
                <w:rFonts w:ascii="Times New Roman" w:hAnsi="Times New Roman"/>
                <w:sz w:val="20"/>
                <w:szCs w:val="20"/>
              </w:rPr>
              <w:t>liczba</w:t>
            </w:r>
            <w:r w:rsidR="009D306A" w:rsidRPr="00760790">
              <w:rPr>
                <w:rFonts w:ascii="Times New Roman" w:hAnsi="Times New Roman"/>
                <w:sz w:val="20"/>
                <w:szCs w:val="20"/>
              </w:rPr>
              <w:t xml:space="preserve"> płytek krwi </w:t>
            </w:r>
            <w:r w:rsidRPr="00760790">
              <w:rPr>
                <w:rFonts w:ascii="Times New Roman" w:hAnsi="Times New Roman"/>
                <w:sz w:val="20"/>
                <w:szCs w:val="20"/>
              </w:rPr>
              <w:t>większa lub równa</w:t>
            </w:r>
            <w:r w:rsidR="001C35C2" w:rsidRPr="00760790">
              <w:rPr>
                <w:rFonts w:ascii="Times New Roman" w:hAnsi="Times New Roman"/>
                <w:sz w:val="20"/>
                <w:szCs w:val="20"/>
              </w:rPr>
              <w:t xml:space="preserve"> 75 000/mm</w:t>
            </w:r>
            <w:r w:rsidR="001C35C2" w:rsidRPr="00760790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="009D306A" w:rsidRPr="0076079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DF3C6DA" w14:textId="77777777" w:rsidR="009D306A" w:rsidRPr="00026E8E" w:rsidRDefault="009D306A" w:rsidP="00DB010D">
            <w:pPr>
              <w:pStyle w:val="Akapitzlist"/>
              <w:numPr>
                <w:ilvl w:val="0"/>
                <w:numId w:val="21"/>
              </w:num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stężenie</w:t>
            </w:r>
            <w:r w:rsidRPr="00026E8E">
              <w:rPr>
                <w:rFonts w:ascii="Times New Roman" w:hAnsi="Times New Roman"/>
                <w:sz w:val="20"/>
                <w:szCs w:val="20"/>
              </w:rPr>
              <w:t xml:space="preserve"> kreatyniny </w:t>
            </w:r>
            <w:r w:rsidR="001C35C2">
              <w:rPr>
                <w:rFonts w:ascii="Times New Roman" w:hAnsi="Times New Roman"/>
                <w:sz w:val="20"/>
                <w:szCs w:val="20"/>
              </w:rPr>
              <w:t>mniejsze lub równe</w:t>
            </w:r>
            <w:r w:rsidRPr="00026E8E">
              <w:rPr>
                <w:rFonts w:ascii="Times New Roman" w:hAnsi="Times New Roman"/>
                <w:sz w:val="20"/>
                <w:szCs w:val="20"/>
              </w:rPr>
              <w:t xml:space="preserve"> 1,5</w:t>
            </w:r>
            <w:r w:rsidR="001C35C2">
              <w:rPr>
                <w:rFonts w:ascii="Times New Roman" w:hAnsi="Times New Roman"/>
                <w:sz w:val="20"/>
                <w:szCs w:val="20"/>
              </w:rPr>
              <w:t>-krotności górnej granicy</w:t>
            </w:r>
            <w:r w:rsidRPr="00026E8E">
              <w:rPr>
                <w:rFonts w:ascii="Times New Roman" w:hAnsi="Times New Roman"/>
                <w:sz w:val="20"/>
                <w:szCs w:val="20"/>
              </w:rPr>
              <w:t xml:space="preserve"> normy lub klirens kreatyniny </w:t>
            </w:r>
            <w:r w:rsidR="001C35C2">
              <w:rPr>
                <w:rFonts w:ascii="Times New Roman" w:hAnsi="Times New Roman"/>
                <w:sz w:val="20"/>
                <w:szCs w:val="20"/>
              </w:rPr>
              <w:t>większy lub równy</w:t>
            </w:r>
            <w:r w:rsidRPr="00026E8E">
              <w:rPr>
                <w:rFonts w:ascii="Times New Roman" w:hAnsi="Times New Roman"/>
                <w:sz w:val="20"/>
                <w:szCs w:val="20"/>
              </w:rPr>
              <w:t xml:space="preserve"> 50 ml/ min;</w:t>
            </w:r>
          </w:p>
          <w:p w14:paraId="1C20797B" w14:textId="77777777" w:rsidR="009D306A" w:rsidRPr="00026E8E" w:rsidRDefault="009D306A" w:rsidP="00DB010D">
            <w:pPr>
              <w:pStyle w:val="Akapitzlist"/>
              <w:numPr>
                <w:ilvl w:val="0"/>
                <w:numId w:val="21"/>
              </w:num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stężenie </w:t>
            </w:r>
            <w:r w:rsidRPr="00026E8E">
              <w:rPr>
                <w:rFonts w:ascii="Times New Roman" w:hAnsi="Times New Roman"/>
                <w:sz w:val="20"/>
                <w:szCs w:val="20"/>
              </w:rPr>
              <w:t>biliru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026E8E">
              <w:rPr>
                <w:rFonts w:ascii="Times New Roman" w:hAnsi="Times New Roman"/>
                <w:sz w:val="20"/>
                <w:szCs w:val="20"/>
              </w:rPr>
              <w:t xml:space="preserve">iny </w:t>
            </w:r>
            <w:r w:rsidR="00FB1AE3">
              <w:rPr>
                <w:rFonts w:ascii="Times New Roman" w:hAnsi="Times New Roman"/>
                <w:sz w:val="20"/>
                <w:szCs w:val="20"/>
              </w:rPr>
              <w:t>mniejsze lub równe</w:t>
            </w:r>
            <w:r w:rsidRPr="00026E8E">
              <w:rPr>
                <w:rFonts w:ascii="Times New Roman" w:hAnsi="Times New Roman"/>
                <w:sz w:val="20"/>
                <w:szCs w:val="20"/>
              </w:rPr>
              <w:t xml:space="preserve"> 1,5</w:t>
            </w:r>
            <w:r w:rsidR="00FB1AE3">
              <w:rPr>
                <w:rFonts w:ascii="Times New Roman" w:hAnsi="Times New Roman"/>
                <w:sz w:val="20"/>
                <w:szCs w:val="20"/>
              </w:rPr>
              <w:t>-krotności</w:t>
            </w:r>
            <w:r w:rsidRPr="00026E8E">
              <w:rPr>
                <w:rFonts w:ascii="Times New Roman" w:hAnsi="Times New Roman"/>
                <w:sz w:val="20"/>
                <w:szCs w:val="20"/>
              </w:rPr>
              <w:t xml:space="preserve"> górnej granicy normy;</w:t>
            </w:r>
          </w:p>
          <w:p w14:paraId="24E126D2" w14:textId="77777777" w:rsidR="009D306A" w:rsidRPr="00026E8E" w:rsidRDefault="009D306A" w:rsidP="00DB010D">
            <w:pPr>
              <w:pStyle w:val="Akapitzlist"/>
              <w:numPr>
                <w:ilvl w:val="0"/>
                <w:numId w:val="21"/>
              </w:num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FB1AE3">
              <w:rPr>
                <w:rFonts w:ascii="Times New Roman" w:hAnsi="Times New Roman"/>
                <w:sz w:val="20"/>
                <w:szCs w:val="20"/>
              </w:rPr>
              <w:t>ktywność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6E8E">
              <w:rPr>
                <w:rFonts w:ascii="Times New Roman" w:hAnsi="Times New Roman"/>
                <w:sz w:val="20"/>
                <w:szCs w:val="20"/>
              </w:rPr>
              <w:t>aminotransferazy alaninowej</w:t>
            </w:r>
            <w:r w:rsidR="00FB1AE3">
              <w:rPr>
                <w:rFonts w:ascii="Times New Roman" w:hAnsi="Times New Roman"/>
                <w:sz w:val="20"/>
                <w:szCs w:val="20"/>
              </w:rPr>
              <w:t xml:space="preserve"> (AlAT)</w:t>
            </w:r>
            <w:r w:rsidRPr="00026E8E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FB1AE3">
              <w:rPr>
                <w:rFonts w:ascii="Times New Roman" w:hAnsi="Times New Roman"/>
                <w:sz w:val="20"/>
                <w:szCs w:val="20"/>
              </w:rPr>
              <w:t xml:space="preserve">aminotransferazy </w:t>
            </w:r>
            <w:r w:rsidRPr="00026E8E">
              <w:rPr>
                <w:rFonts w:ascii="Times New Roman" w:hAnsi="Times New Roman"/>
                <w:sz w:val="20"/>
                <w:szCs w:val="20"/>
              </w:rPr>
              <w:t>asparaginianowej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1AE3">
              <w:rPr>
                <w:rFonts w:ascii="Times New Roman" w:hAnsi="Times New Roman"/>
                <w:sz w:val="20"/>
                <w:szCs w:val="20"/>
              </w:rPr>
              <w:t>(AspAT) mniejsza lub równa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2,5-krotności</w:t>
            </w:r>
            <w:r w:rsidRPr="00026E8E">
              <w:rPr>
                <w:rFonts w:ascii="Times New Roman" w:hAnsi="Times New Roman"/>
                <w:sz w:val="20"/>
                <w:szCs w:val="20"/>
              </w:rPr>
              <w:t xml:space="preserve"> górnej granicy normy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(lub 5</w:t>
            </w:r>
            <w:r>
              <w:t>-</w:t>
            </w:r>
            <w:r w:rsidRPr="00891F04">
              <w:rPr>
                <w:rFonts w:ascii="Times New Roman" w:hAnsi="Times New Roman"/>
                <w:sz w:val="20"/>
                <w:szCs w:val="20"/>
              </w:rPr>
              <w:t xml:space="preserve">krotności górnej granicy normy </w:t>
            </w:r>
            <w:r>
              <w:rPr>
                <w:rFonts w:ascii="Times New Roman" w:hAnsi="Times New Roman"/>
                <w:sz w:val="20"/>
                <w:szCs w:val="20"/>
              </w:rPr>
              <w:t>w przypadku przerzutów do wątroby)</w:t>
            </w:r>
            <w:r w:rsidRPr="00026E8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C9B1689" w14:textId="77777777" w:rsidR="009D306A" w:rsidRPr="00026E8E" w:rsidRDefault="009D306A" w:rsidP="00DB010D">
            <w:pPr>
              <w:pStyle w:val="Akapitzlist"/>
              <w:numPr>
                <w:ilvl w:val="0"/>
                <w:numId w:val="21"/>
              </w:num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6E8E">
              <w:rPr>
                <w:rFonts w:ascii="Times New Roman" w:hAnsi="Times New Roman"/>
                <w:sz w:val="20"/>
                <w:szCs w:val="20"/>
              </w:rPr>
              <w:t xml:space="preserve">frakcja wyrzutowa lewej komory </w:t>
            </w:r>
            <w:r>
              <w:rPr>
                <w:rFonts w:ascii="Times New Roman" w:hAnsi="Times New Roman"/>
                <w:sz w:val="20"/>
                <w:szCs w:val="20"/>
              </w:rPr>
              <w:t>większa lub równa</w:t>
            </w:r>
            <w:r w:rsidRPr="00026E8E">
              <w:rPr>
                <w:rFonts w:ascii="Times New Roman" w:hAnsi="Times New Roman"/>
                <w:sz w:val="20"/>
                <w:szCs w:val="20"/>
              </w:rPr>
              <w:t xml:space="preserve"> dolnej gr</w:t>
            </w:r>
            <w:r>
              <w:rPr>
                <w:rFonts w:ascii="Times New Roman" w:hAnsi="Times New Roman"/>
                <w:sz w:val="20"/>
                <w:szCs w:val="20"/>
              </w:rPr>
              <w:t>anicy normy lokalnej instytucji.</w:t>
            </w:r>
          </w:p>
          <w:p w14:paraId="14BC7438" w14:textId="77777777" w:rsidR="009D306A" w:rsidRPr="00026E8E" w:rsidRDefault="009D306A" w:rsidP="00DB010D">
            <w:pPr>
              <w:pStyle w:val="Akapitzlist"/>
              <w:spacing w:line="276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6E8E">
              <w:rPr>
                <w:rFonts w:ascii="Times New Roman" w:hAnsi="Times New Roman"/>
                <w:sz w:val="20"/>
                <w:szCs w:val="20"/>
              </w:rPr>
              <w:t>Kryteria kwalifikacji muszą być spełnione łącznie.</w:t>
            </w:r>
          </w:p>
          <w:p w14:paraId="1CC331EE" w14:textId="77777777" w:rsidR="009D306A" w:rsidRPr="00026E8E" w:rsidRDefault="009D306A" w:rsidP="00DB010D">
            <w:pPr>
              <w:pStyle w:val="Akapitzlist"/>
              <w:spacing w:line="276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75F4A09" w14:textId="77777777" w:rsidR="009D306A" w:rsidRPr="00760790" w:rsidRDefault="009D306A" w:rsidP="00DB010D">
            <w:pPr>
              <w:pStyle w:val="Akapitzlist"/>
              <w:numPr>
                <w:ilvl w:val="1"/>
                <w:numId w:val="23"/>
              </w:num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0790">
              <w:rPr>
                <w:rFonts w:ascii="Times New Roman" w:hAnsi="Times New Roman"/>
                <w:b/>
                <w:sz w:val="20"/>
                <w:szCs w:val="20"/>
              </w:rPr>
              <w:t>Kryteria uniemożliwiające włączenie do programu:</w:t>
            </w:r>
          </w:p>
          <w:p w14:paraId="6DA7F530" w14:textId="77777777" w:rsidR="009D306A" w:rsidRPr="00026E8E" w:rsidRDefault="009D306A" w:rsidP="00DB010D">
            <w:pPr>
              <w:pStyle w:val="Akapitzlist"/>
              <w:numPr>
                <w:ilvl w:val="0"/>
                <w:numId w:val="22"/>
              </w:num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026E8E">
              <w:rPr>
                <w:rFonts w:ascii="Times New Roman" w:hAnsi="Times New Roman"/>
                <w:sz w:val="20"/>
                <w:szCs w:val="20"/>
              </w:rPr>
              <w:t xml:space="preserve">iewłaściwa kontrola nadciśnienia tętniczego </w:t>
            </w:r>
            <w:r>
              <w:rPr>
                <w:rFonts w:ascii="Times New Roman" w:hAnsi="Times New Roman"/>
                <w:sz w:val="20"/>
                <w:szCs w:val="20"/>
              </w:rPr>
              <w:t>(wartości powyżej 150/ 90 mmHg);</w:t>
            </w:r>
          </w:p>
          <w:p w14:paraId="5F761BEF" w14:textId="77777777" w:rsidR="009D306A" w:rsidRPr="00026E8E" w:rsidRDefault="009D306A" w:rsidP="00DB010D">
            <w:pPr>
              <w:pStyle w:val="Akapitzlist"/>
              <w:numPr>
                <w:ilvl w:val="0"/>
                <w:numId w:val="22"/>
              </w:num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026E8E">
              <w:rPr>
                <w:rFonts w:ascii="Times New Roman" w:hAnsi="Times New Roman"/>
                <w:sz w:val="20"/>
                <w:szCs w:val="20"/>
              </w:rPr>
              <w:t>rzebyte w ciągu ostatnich 6 miesięcy choroby,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6E8E">
              <w:rPr>
                <w:rFonts w:ascii="Times New Roman" w:hAnsi="Times New Roman"/>
                <w:sz w:val="20"/>
                <w:szCs w:val="20"/>
              </w:rPr>
              <w:t xml:space="preserve">zabiegi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chirurgiczne </w:t>
            </w:r>
            <w:r w:rsidRPr="00026E8E">
              <w:rPr>
                <w:rFonts w:ascii="Times New Roman" w:hAnsi="Times New Roman"/>
                <w:sz w:val="20"/>
                <w:szCs w:val="20"/>
              </w:rPr>
              <w:t>lub stany kliniczne:</w:t>
            </w:r>
          </w:p>
          <w:p w14:paraId="511A966F" w14:textId="77777777" w:rsidR="009D306A" w:rsidRPr="00026E8E" w:rsidRDefault="00515967" w:rsidP="00DB010D">
            <w:pPr>
              <w:pStyle w:val="Akapitzlist"/>
              <w:numPr>
                <w:ilvl w:val="1"/>
                <w:numId w:val="22"/>
              </w:numPr>
              <w:spacing w:line="276" w:lineRule="auto"/>
              <w:ind w:left="709" w:hanging="42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angioplastyka naczyń wieńcowych,</w:t>
            </w:r>
          </w:p>
          <w:p w14:paraId="040A0EC6" w14:textId="77777777" w:rsidR="009D306A" w:rsidRPr="00026E8E" w:rsidRDefault="00515967" w:rsidP="00DB010D">
            <w:pPr>
              <w:pStyle w:val="Akapitzlist"/>
              <w:numPr>
                <w:ilvl w:val="1"/>
                <w:numId w:val="22"/>
              </w:numPr>
              <w:spacing w:line="276" w:lineRule="auto"/>
              <w:ind w:left="709" w:hanging="42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stentowanie naczyń wieńcowych,</w:t>
            </w:r>
          </w:p>
          <w:p w14:paraId="10E56B5E" w14:textId="77777777" w:rsidR="009D306A" w:rsidRPr="00026E8E" w:rsidRDefault="00515967" w:rsidP="00DB010D">
            <w:pPr>
              <w:pStyle w:val="Akapitzlist"/>
              <w:numPr>
                <w:ilvl w:val="1"/>
                <w:numId w:val="22"/>
              </w:numPr>
              <w:spacing w:line="276" w:lineRule="auto"/>
              <w:ind w:left="709" w:hanging="42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zawał mięśnia sercowego,</w:t>
            </w:r>
          </w:p>
          <w:p w14:paraId="4C54B9C8" w14:textId="77777777" w:rsidR="009D306A" w:rsidRPr="00026E8E" w:rsidRDefault="00515967" w:rsidP="00DB010D">
            <w:pPr>
              <w:pStyle w:val="Akapitzlist"/>
              <w:numPr>
                <w:ilvl w:val="1"/>
                <w:numId w:val="22"/>
              </w:numPr>
              <w:spacing w:line="276" w:lineRule="auto"/>
              <w:ind w:left="709" w:hanging="42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niestabilna dusznica bolesna,</w:t>
            </w:r>
          </w:p>
          <w:p w14:paraId="6968162E" w14:textId="77777777" w:rsidR="009D306A" w:rsidRPr="00026E8E" w:rsidRDefault="00515967" w:rsidP="00DB010D">
            <w:pPr>
              <w:pStyle w:val="Akapitzlist"/>
              <w:numPr>
                <w:ilvl w:val="1"/>
                <w:numId w:val="22"/>
              </w:numPr>
              <w:spacing w:line="276" w:lineRule="auto"/>
              <w:ind w:left="709" w:hanging="42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pomostowanie naczyń wieńcowych,</w:t>
            </w:r>
          </w:p>
          <w:p w14:paraId="5927CB76" w14:textId="77777777" w:rsidR="009D306A" w:rsidRPr="00026E8E" w:rsidRDefault="009D306A" w:rsidP="00DB010D">
            <w:pPr>
              <w:pStyle w:val="Akapitzlist"/>
              <w:numPr>
                <w:ilvl w:val="1"/>
                <w:numId w:val="22"/>
              </w:numPr>
              <w:spacing w:line="276" w:lineRule="auto"/>
              <w:ind w:left="709" w:hanging="42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026E8E">
              <w:rPr>
                <w:rFonts w:ascii="Times New Roman" w:hAnsi="Times New Roman"/>
                <w:sz w:val="20"/>
                <w:szCs w:val="20"/>
              </w:rPr>
              <w:t>bjawowe choroby naczyń obwodowych (stopień III lub IV wg NYHA)</w:t>
            </w:r>
            <w:r w:rsidR="0051596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6B54528" w14:textId="77777777" w:rsidR="009D306A" w:rsidRPr="00026E8E" w:rsidRDefault="009D306A" w:rsidP="00DB010D">
            <w:pPr>
              <w:pStyle w:val="Akapitzlist"/>
              <w:numPr>
                <w:ilvl w:val="1"/>
                <w:numId w:val="22"/>
              </w:numPr>
              <w:spacing w:line="276" w:lineRule="auto"/>
              <w:ind w:left="709" w:hanging="42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6E8E">
              <w:rPr>
                <w:rFonts w:ascii="Times New Roman" w:hAnsi="Times New Roman"/>
                <w:sz w:val="20"/>
                <w:szCs w:val="20"/>
              </w:rPr>
              <w:t>epizod n</w:t>
            </w:r>
            <w:r w:rsidR="00515967">
              <w:rPr>
                <w:rFonts w:ascii="Times New Roman" w:hAnsi="Times New Roman"/>
                <w:sz w:val="20"/>
                <w:szCs w:val="20"/>
              </w:rPr>
              <w:t>aczyniowo- mózgowy,</w:t>
            </w:r>
          </w:p>
          <w:p w14:paraId="532B00D2" w14:textId="77777777" w:rsidR="009D306A" w:rsidRPr="00026E8E" w:rsidRDefault="00515967" w:rsidP="00DB010D">
            <w:pPr>
              <w:pStyle w:val="Akapitzlist"/>
              <w:numPr>
                <w:ilvl w:val="1"/>
                <w:numId w:val="22"/>
              </w:numPr>
              <w:spacing w:line="276" w:lineRule="auto"/>
              <w:ind w:left="709" w:hanging="42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zatorowość płucna,</w:t>
            </w:r>
          </w:p>
          <w:p w14:paraId="33CB6AB5" w14:textId="77777777" w:rsidR="009D306A" w:rsidRPr="00026E8E" w:rsidRDefault="009D306A" w:rsidP="00DB010D">
            <w:pPr>
              <w:pStyle w:val="Akapitzlist"/>
              <w:numPr>
                <w:ilvl w:val="1"/>
                <w:numId w:val="22"/>
              </w:numPr>
              <w:spacing w:line="276" w:lineRule="auto"/>
              <w:ind w:left="709" w:hanging="42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026E8E">
              <w:rPr>
                <w:rFonts w:ascii="Times New Roman" w:hAnsi="Times New Roman"/>
                <w:sz w:val="20"/>
                <w:szCs w:val="20"/>
              </w:rPr>
              <w:t>ieleczona zakrzepica żył głębokich</w:t>
            </w:r>
            <w:r w:rsidR="0051596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DC9633E" w14:textId="62AF7ADA" w:rsidR="009D306A" w:rsidRPr="00026E8E" w:rsidRDefault="009D306A" w:rsidP="00DB010D">
            <w:pPr>
              <w:pStyle w:val="Akapitzlist"/>
              <w:numPr>
                <w:ilvl w:val="1"/>
                <w:numId w:val="22"/>
              </w:numPr>
              <w:spacing w:line="276" w:lineRule="auto"/>
              <w:ind w:left="709" w:hanging="42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6E8E">
              <w:rPr>
                <w:rFonts w:ascii="Times New Roman" w:hAnsi="Times New Roman"/>
                <w:sz w:val="20"/>
                <w:szCs w:val="20"/>
              </w:rPr>
              <w:t xml:space="preserve">niekontrolowane leczenie lub profilaktyka wtórna </w:t>
            </w:r>
            <w:r w:rsidR="00FD6121">
              <w:rPr>
                <w:rFonts w:ascii="Times New Roman" w:hAnsi="Times New Roman"/>
                <w:sz w:val="20"/>
                <w:szCs w:val="20"/>
              </w:rPr>
              <w:t>epizodów zakrzepowo-</w:t>
            </w:r>
            <w:r w:rsidR="00515967">
              <w:rPr>
                <w:rFonts w:ascii="Times New Roman" w:hAnsi="Times New Roman"/>
                <w:sz w:val="20"/>
                <w:szCs w:val="20"/>
              </w:rPr>
              <w:t>zatorowych,</w:t>
            </w:r>
          </w:p>
          <w:p w14:paraId="51F111EC" w14:textId="77777777" w:rsidR="009D306A" w:rsidRPr="00026E8E" w:rsidRDefault="00515967" w:rsidP="00DB010D">
            <w:pPr>
              <w:pStyle w:val="Akapitzlist"/>
              <w:numPr>
                <w:ilvl w:val="1"/>
                <w:numId w:val="22"/>
              </w:numPr>
              <w:spacing w:line="276" w:lineRule="auto"/>
              <w:ind w:left="709" w:hanging="42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klinicznie istotne krwawienia,</w:t>
            </w:r>
          </w:p>
          <w:p w14:paraId="284960C1" w14:textId="77777777" w:rsidR="009D306A" w:rsidRPr="00026E8E" w:rsidRDefault="009D306A" w:rsidP="00DB010D">
            <w:pPr>
              <w:pStyle w:val="Akapitzlist"/>
              <w:numPr>
                <w:ilvl w:val="1"/>
                <w:numId w:val="22"/>
              </w:numPr>
              <w:spacing w:line="276" w:lineRule="auto"/>
              <w:ind w:left="709" w:hanging="42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6E8E">
              <w:rPr>
                <w:rFonts w:ascii="Times New Roman" w:hAnsi="Times New Roman"/>
                <w:sz w:val="20"/>
                <w:szCs w:val="20"/>
              </w:rPr>
              <w:t xml:space="preserve">duże zabiegi chirurgiczne niezwiązane </w:t>
            </w:r>
            <w:r>
              <w:rPr>
                <w:rFonts w:ascii="Times New Roman" w:hAnsi="Times New Roman"/>
                <w:sz w:val="20"/>
                <w:szCs w:val="20"/>
              </w:rPr>
              <w:t>z leczeniem choroby podstawowej;</w:t>
            </w:r>
          </w:p>
          <w:p w14:paraId="221193AC" w14:textId="77777777" w:rsidR="009D306A" w:rsidRPr="00AB17E1" w:rsidRDefault="009D306A" w:rsidP="00DB010D">
            <w:pPr>
              <w:pStyle w:val="Akapitzlist"/>
              <w:numPr>
                <w:ilvl w:val="0"/>
                <w:numId w:val="22"/>
              </w:num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niewygojone naruszenie ciągłości powłok (np. rana pooperacyjna lub inne);</w:t>
            </w:r>
          </w:p>
          <w:p w14:paraId="175AF2DF" w14:textId="77777777" w:rsidR="009D306A" w:rsidRPr="00AB17E1" w:rsidRDefault="009D306A" w:rsidP="00DB010D">
            <w:pPr>
              <w:pStyle w:val="Akapitzlist"/>
              <w:numPr>
                <w:ilvl w:val="0"/>
                <w:numId w:val="22"/>
              </w:num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17E1">
              <w:rPr>
                <w:rFonts w:ascii="Times New Roman" w:hAnsi="Times New Roman"/>
                <w:sz w:val="20"/>
                <w:szCs w:val="20"/>
              </w:rPr>
              <w:t xml:space="preserve">nadwrażliwość na </w:t>
            </w:r>
            <w:r>
              <w:rPr>
                <w:rFonts w:ascii="Times New Roman" w:hAnsi="Times New Roman"/>
                <w:sz w:val="20"/>
                <w:szCs w:val="20"/>
              </w:rPr>
              <w:t>sunitynib</w:t>
            </w:r>
            <w:r w:rsidRPr="00AB17E1">
              <w:rPr>
                <w:rFonts w:ascii="Times New Roman" w:hAnsi="Times New Roman"/>
                <w:sz w:val="20"/>
                <w:szCs w:val="20"/>
              </w:rPr>
              <w:t xml:space="preserve"> lub na </w:t>
            </w:r>
            <w:r w:rsidR="00515967">
              <w:rPr>
                <w:rFonts w:ascii="Times New Roman" w:hAnsi="Times New Roman"/>
                <w:sz w:val="20"/>
                <w:szCs w:val="20"/>
              </w:rPr>
              <w:t>któr</w:t>
            </w:r>
            <w:r>
              <w:rPr>
                <w:rFonts w:ascii="Times New Roman" w:hAnsi="Times New Roman"/>
                <w:sz w:val="20"/>
                <w:szCs w:val="20"/>
              </w:rPr>
              <w:t>ąkolwiek substancję pomocniczą;</w:t>
            </w:r>
          </w:p>
          <w:p w14:paraId="17241022" w14:textId="77777777" w:rsidR="009D306A" w:rsidRDefault="009D306A" w:rsidP="00DB010D">
            <w:pPr>
              <w:pStyle w:val="Akapitzlist"/>
              <w:numPr>
                <w:ilvl w:val="0"/>
                <w:numId w:val="22"/>
              </w:num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17E1">
              <w:rPr>
                <w:rFonts w:ascii="Times New Roman" w:hAnsi="Times New Roman"/>
                <w:sz w:val="20"/>
                <w:szCs w:val="20"/>
              </w:rPr>
              <w:lastRenderedPageBreak/>
              <w:t>ciąża</w:t>
            </w:r>
            <w:r w:rsidRPr="00AB17E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lub karmienie piersią.</w:t>
            </w:r>
          </w:p>
          <w:p w14:paraId="5D8BA7E4" w14:textId="77777777" w:rsidR="009D306A" w:rsidRPr="00026E8E" w:rsidRDefault="009D306A" w:rsidP="00DB010D">
            <w:pPr>
              <w:pStyle w:val="Akapitzlist"/>
              <w:spacing w:line="276" w:lineRule="auto"/>
              <w:ind w:left="3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51B4B0DE" w14:textId="77777777" w:rsidR="009D306A" w:rsidRPr="00760790" w:rsidRDefault="009D306A" w:rsidP="00DB010D">
            <w:pPr>
              <w:pStyle w:val="Akapitzlist"/>
              <w:numPr>
                <w:ilvl w:val="1"/>
                <w:numId w:val="23"/>
              </w:num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0790">
              <w:rPr>
                <w:rFonts w:ascii="Times New Roman" w:hAnsi="Times New Roman"/>
                <w:b/>
                <w:sz w:val="20"/>
                <w:szCs w:val="20"/>
              </w:rPr>
              <w:t xml:space="preserve">Określenie czasu leczenia w programie </w:t>
            </w:r>
          </w:p>
          <w:p w14:paraId="1BF202BA" w14:textId="670CFC1A" w:rsidR="009D306A" w:rsidRPr="00760790" w:rsidRDefault="009D306A" w:rsidP="00DB010D">
            <w:pPr>
              <w:pStyle w:val="Akapitzlist"/>
              <w:spacing w:line="276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0790">
              <w:rPr>
                <w:rFonts w:ascii="Times New Roman" w:hAnsi="Times New Roman"/>
                <w:sz w:val="20"/>
                <w:szCs w:val="20"/>
              </w:rPr>
              <w:t>Leczenie trwa do czasu podjęcia przez</w:t>
            </w:r>
            <w:r w:rsidR="005959E6">
              <w:rPr>
                <w:rFonts w:ascii="Times New Roman" w:hAnsi="Times New Roman"/>
                <w:sz w:val="20"/>
                <w:szCs w:val="20"/>
              </w:rPr>
              <w:t xml:space="preserve"> lekarza prowadzącego decyzji o </w:t>
            </w:r>
            <w:r w:rsidRPr="00760790">
              <w:rPr>
                <w:rFonts w:ascii="Times New Roman" w:hAnsi="Times New Roman"/>
                <w:sz w:val="20"/>
                <w:szCs w:val="20"/>
              </w:rPr>
              <w:t>wyłączeniu świadczeniobiorcy z programu z powodu progresji lub nieakceptowanej toksyczności.</w:t>
            </w:r>
          </w:p>
          <w:p w14:paraId="2E5F5763" w14:textId="77777777" w:rsidR="009D306A" w:rsidRPr="00760790" w:rsidRDefault="009D306A" w:rsidP="00DB010D">
            <w:pPr>
              <w:pStyle w:val="Akapitzlist"/>
              <w:spacing w:line="276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AA84530" w14:textId="77777777" w:rsidR="009D306A" w:rsidRPr="00760790" w:rsidRDefault="009D306A" w:rsidP="00DB010D">
            <w:pPr>
              <w:pStyle w:val="Akapitzlist"/>
              <w:numPr>
                <w:ilvl w:val="1"/>
                <w:numId w:val="23"/>
              </w:num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0790">
              <w:rPr>
                <w:rFonts w:ascii="Times New Roman" w:hAnsi="Times New Roman"/>
                <w:b/>
                <w:sz w:val="20"/>
                <w:szCs w:val="20"/>
              </w:rPr>
              <w:t>Kryteria wyłączenia z programu:</w:t>
            </w:r>
          </w:p>
          <w:p w14:paraId="4472FC35" w14:textId="77777777" w:rsidR="009D306A" w:rsidRPr="000E7F86" w:rsidRDefault="009D306A" w:rsidP="00DB010D">
            <w:pPr>
              <w:pStyle w:val="Akapitzlist"/>
              <w:numPr>
                <w:ilvl w:val="0"/>
                <w:numId w:val="24"/>
              </w:num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86">
              <w:rPr>
                <w:rFonts w:ascii="Times New Roman" w:hAnsi="Times New Roman"/>
                <w:sz w:val="20"/>
                <w:szCs w:val="20"/>
              </w:rPr>
              <w:t>progresja choroby</w:t>
            </w:r>
            <w:r w:rsidR="009D20C5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0E7F86">
              <w:rPr>
                <w:rFonts w:ascii="Times New Roman" w:hAnsi="Times New Roman"/>
                <w:sz w:val="20"/>
                <w:szCs w:val="20"/>
              </w:rPr>
              <w:t xml:space="preserve"> oceniana zgodnie z kryteriami RECIST;</w:t>
            </w:r>
          </w:p>
          <w:p w14:paraId="0A4258D2" w14:textId="77777777" w:rsidR="009D306A" w:rsidRPr="000E7F86" w:rsidRDefault="009D306A" w:rsidP="00DB010D">
            <w:pPr>
              <w:pStyle w:val="Akapitzlist"/>
              <w:numPr>
                <w:ilvl w:val="0"/>
                <w:numId w:val="24"/>
              </w:num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86">
              <w:rPr>
                <w:rFonts w:ascii="Times New Roman" w:hAnsi="Times New Roman"/>
                <w:sz w:val="20"/>
                <w:szCs w:val="20"/>
              </w:rPr>
              <w:t xml:space="preserve">nieakceptowane działania niepożądane lub nadwrażliwość na </w:t>
            </w:r>
            <w:r>
              <w:rPr>
                <w:rFonts w:ascii="Times New Roman" w:hAnsi="Times New Roman"/>
                <w:sz w:val="20"/>
                <w:szCs w:val="20"/>
              </w:rPr>
              <w:t>sunitynib</w:t>
            </w:r>
            <w:r w:rsidRPr="000E7F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9732A34" w14:textId="6D7F903E" w:rsidR="009D306A" w:rsidRPr="000A3BAA" w:rsidRDefault="009D306A" w:rsidP="000A3BAA">
            <w:pPr>
              <w:pStyle w:val="Akapitzlist"/>
              <w:numPr>
                <w:ilvl w:val="0"/>
                <w:numId w:val="24"/>
              </w:num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86">
              <w:rPr>
                <w:rFonts w:ascii="Times New Roman" w:hAnsi="Times New Roman"/>
                <w:sz w:val="20"/>
                <w:szCs w:val="20"/>
              </w:rPr>
              <w:t xml:space="preserve">rezygnacja </w:t>
            </w:r>
            <w:r w:rsidR="009D20C5">
              <w:rPr>
                <w:rFonts w:ascii="Times New Roman" w:hAnsi="Times New Roman"/>
                <w:sz w:val="20"/>
                <w:szCs w:val="20"/>
              </w:rPr>
              <w:t>pacjenta</w:t>
            </w:r>
            <w:r w:rsidRPr="000E7F8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323" w:type="pct"/>
          </w:tcPr>
          <w:p w14:paraId="1226E3BC" w14:textId="77777777" w:rsidR="00551F86" w:rsidRPr="00E10EFC" w:rsidRDefault="00551F86" w:rsidP="00DB010D">
            <w:pPr>
              <w:autoSpaceDE w:val="0"/>
              <w:autoSpaceDN w:val="0"/>
              <w:adjustRightInd w:val="0"/>
              <w:spacing w:after="240"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lastRenderedPageBreak/>
              <w:t xml:space="preserve"> </w:t>
            </w:r>
            <w:r w:rsidRPr="00E10EFC">
              <w:rPr>
                <w:b/>
                <w:bCs/>
                <w:sz w:val="20"/>
                <w:szCs w:val="20"/>
              </w:rPr>
              <w:t xml:space="preserve">1. </w:t>
            </w:r>
            <w:r w:rsidR="00EE59ED" w:rsidRPr="00E10EFC">
              <w:rPr>
                <w:b/>
                <w:bCs/>
                <w:sz w:val="20"/>
                <w:szCs w:val="20"/>
              </w:rPr>
              <w:t>Dawkowanie t</w:t>
            </w:r>
            <w:r w:rsidRPr="00E10EFC">
              <w:rPr>
                <w:b/>
                <w:bCs/>
                <w:sz w:val="20"/>
                <w:szCs w:val="20"/>
              </w:rPr>
              <w:t>rabektedyn</w:t>
            </w:r>
            <w:r w:rsidR="00EE59ED" w:rsidRPr="00E10EFC">
              <w:rPr>
                <w:b/>
                <w:bCs/>
                <w:sz w:val="20"/>
                <w:szCs w:val="20"/>
              </w:rPr>
              <w:t>y</w:t>
            </w:r>
          </w:p>
          <w:p w14:paraId="78FB6AC6" w14:textId="77777777" w:rsidR="00551F86" w:rsidRPr="00E10EFC" w:rsidRDefault="00551F86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1.1 Zalecana dawka trabektedyny wynosi 1,5 mg/m</w:t>
            </w:r>
            <w:r w:rsidRPr="00E10EFC">
              <w:rPr>
                <w:sz w:val="20"/>
                <w:szCs w:val="20"/>
                <w:vertAlign w:val="superscript"/>
              </w:rPr>
              <w:t>2</w:t>
            </w:r>
            <w:r w:rsidRPr="00E10EFC">
              <w:rPr>
                <w:sz w:val="20"/>
                <w:szCs w:val="20"/>
              </w:rPr>
              <w:t xml:space="preserve"> powierzchni ciała.</w:t>
            </w:r>
          </w:p>
          <w:p w14:paraId="603C3912" w14:textId="77777777" w:rsidR="00551F86" w:rsidRPr="00E10EFC" w:rsidRDefault="00551F86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1.2 Podanie leku obejmuje wlew dożylny trwający 24 godziny. Lek podaje się przez cewnik w żyle centralnej. </w:t>
            </w:r>
          </w:p>
          <w:p w14:paraId="01664D39" w14:textId="77777777" w:rsidR="00551F86" w:rsidRPr="00E10EFC" w:rsidRDefault="00551F86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1.3 Przerwa pomiędzy cyklami leczenia wynosi </w:t>
            </w:r>
            <w:r w:rsidR="007F15E7">
              <w:rPr>
                <w:sz w:val="20"/>
                <w:szCs w:val="20"/>
              </w:rPr>
              <w:t xml:space="preserve">                  </w:t>
            </w:r>
            <w:r w:rsidRPr="00E10EFC">
              <w:rPr>
                <w:sz w:val="20"/>
                <w:szCs w:val="20"/>
              </w:rPr>
              <w:t xml:space="preserve">3 tygodnie. </w:t>
            </w:r>
          </w:p>
          <w:p w14:paraId="4CAD237A" w14:textId="77777777" w:rsidR="00551F86" w:rsidRPr="00E10EFC" w:rsidRDefault="00551F86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1.4 W ramach premedykacji należy zastosować kortykosteroidy. </w:t>
            </w:r>
          </w:p>
          <w:p w14:paraId="2936D9C3" w14:textId="77777777" w:rsidR="00551F86" w:rsidRPr="00E10EFC" w:rsidRDefault="00551F86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1.5 Przed podaniem drugiej i kolejnych dawek leku muszą być spełnione łącznie następujące kryteria dotyczące parametrów biochemicznych: </w:t>
            </w:r>
          </w:p>
          <w:p w14:paraId="384CD5FF" w14:textId="77777777" w:rsidR="00551F86" w:rsidRPr="00E10EFC" w:rsidRDefault="00551F86" w:rsidP="00DB010D">
            <w:pPr>
              <w:autoSpaceDE w:val="0"/>
              <w:autoSpaceDN w:val="0"/>
              <w:adjustRightInd w:val="0"/>
              <w:spacing w:line="276" w:lineRule="auto"/>
              <w:ind w:left="212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1) liczba granulocytów obojętnochłonnych (ANC) większa lub równa 1500/mm</w:t>
            </w:r>
            <w:r w:rsidRPr="00E10EFC">
              <w:rPr>
                <w:sz w:val="20"/>
                <w:szCs w:val="20"/>
                <w:vertAlign w:val="superscript"/>
              </w:rPr>
              <w:t>3</w:t>
            </w:r>
            <w:r w:rsidRPr="00E10EFC">
              <w:rPr>
                <w:sz w:val="20"/>
                <w:szCs w:val="20"/>
              </w:rPr>
              <w:t xml:space="preserve">; </w:t>
            </w:r>
          </w:p>
          <w:p w14:paraId="76BA6E67" w14:textId="77777777" w:rsidR="00551F86" w:rsidRPr="00E10EFC" w:rsidRDefault="00551F86" w:rsidP="00DB010D">
            <w:pPr>
              <w:autoSpaceDE w:val="0"/>
              <w:autoSpaceDN w:val="0"/>
              <w:adjustRightInd w:val="0"/>
              <w:spacing w:line="276" w:lineRule="auto"/>
              <w:ind w:left="212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2) liczba płytek krwi większa lub równa 100 000/mm</w:t>
            </w:r>
            <w:r w:rsidRPr="00E10EFC">
              <w:rPr>
                <w:sz w:val="20"/>
                <w:szCs w:val="20"/>
                <w:vertAlign w:val="superscript"/>
              </w:rPr>
              <w:t>3</w:t>
            </w:r>
            <w:r w:rsidRPr="00E10EFC">
              <w:rPr>
                <w:sz w:val="20"/>
                <w:szCs w:val="20"/>
              </w:rPr>
              <w:t xml:space="preserve">; </w:t>
            </w:r>
          </w:p>
          <w:p w14:paraId="692A4C4B" w14:textId="77777777" w:rsidR="00551F86" w:rsidRPr="00E10EFC" w:rsidRDefault="00551F86" w:rsidP="00DB010D">
            <w:pPr>
              <w:autoSpaceDE w:val="0"/>
              <w:autoSpaceDN w:val="0"/>
              <w:adjustRightInd w:val="0"/>
              <w:spacing w:line="276" w:lineRule="auto"/>
              <w:ind w:left="212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3) stężenie bilirubiny nieprzekraczające górnej granicy normy; </w:t>
            </w:r>
          </w:p>
          <w:p w14:paraId="16BDC239" w14:textId="77777777" w:rsidR="00551F86" w:rsidRPr="00E10EFC" w:rsidRDefault="00551F86" w:rsidP="00DB010D">
            <w:pPr>
              <w:autoSpaceDE w:val="0"/>
              <w:autoSpaceDN w:val="0"/>
              <w:adjustRightInd w:val="0"/>
              <w:spacing w:line="276" w:lineRule="auto"/>
              <w:ind w:left="212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4) aktywność fosfatazy zasadowej mniejsza lub równa 2,5-krotności górnej granicy normy (jeżeli podwyższenie aktywności fosfatazy zasadowej może być pochodzenia kostnego, należy brać pod uwagę izoenzymy wątrobowe 5-nukleotydazy lub GGT); </w:t>
            </w:r>
          </w:p>
          <w:p w14:paraId="08D0CA8B" w14:textId="77777777" w:rsidR="00551F86" w:rsidRPr="00E10EFC" w:rsidRDefault="00551F86" w:rsidP="00DB010D">
            <w:pPr>
              <w:autoSpaceDE w:val="0"/>
              <w:autoSpaceDN w:val="0"/>
              <w:adjustRightInd w:val="0"/>
              <w:spacing w:line="276" w:lineRule="auto"/>
              <w:ind w:left="212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lastRenderedPageBreak/>
              <w:t>5) poziom albuminy większy lub równy 25 g/l;</w:t>
            </w:r>
          </w:p>
          <w:p w14:paraId="4CF6F510" w14:textId="77777777" w:rsidR="000A61BD" w:rsidRPr="00E10EFC" w:rsidRDefault="000A61BD" w:rsidP="00DB010D">
            <w:pPr>
              <w:autoSpaceDE w:val="0"/>
              <w:autoSpaceDN w:val="0"/>
              <w:adjustRightInd w:val="0"/>
              <w:spacing w:line="276" w:lineRule="auto"/>
              <w:ind w:left="212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6) aktywność aminotransferazy alaninowej (AIAT) i aminotransferazy asparaginianowej (AspAT) mniejsza lub równa 2,5-krotności górnej granicy normy; </w:t>
            </w:r>
          </w:p>
          <w:p w14:paraId="392433FD" w14:textId="77777777" w:rsidR="000A61BD" w:rsidRPr="00E10EFC" w:rsidRDefault="000A61BD" w:rsidP="00DB010D">
            <w:pPr>
              <w:autoSpaceDE w:val="0"/>
              <w:autoSpaceDN w:val="0"/>
              <w:adjustRightInd w:val="0"/>
              <w:spacing w:line="276" w:lineRule="auto"/>
              <w:ind w:left="212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7) klirens kreatyniny większy lub równy 30 ml/min w przypadku monoterapii; </w:t>
            </w:r>
          </w:p>
          <w:p w14:paraId="3CEB4E32" w14:textId="0B37B8CC" w:rsidR="000A61BD" w:rsidRPr="00E10EFC" w:rsidRDefault="000A61BD" w:rsidP="00DB010D">
            <w:pPr>
              <w:autoSpaceDE w:val="0"/>
              <w:autoSpaceDN w:val="0"/>
              <w:adjustRightInd w:val="0"/>
              <w:spacing w:line="276" w:lineRule="auto"/>
              <w:ind w:left="212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8) stężenie kreatyniny w surowicy mniejsze lub równe 1,5 mg/dl (132,6 µmol/l) lub klirens kreatyniny większy lub równy 60 ml/min </w:t>
            </w:r>
            <w:r w:rsidR="005959E6">
              <w:rPr>
                <w:sz w:val="20"/>
                <w:szCs w:val="20"/>
              </w:rPr>
              <w:t>w </w:t>
            </w:r>
            <w:r w:rsidRPr="00E10EFC">
              <w:rPr>
                <w:sz w:val="20"/>
                <w:szCs w:val="20"/>
              </w:rPr>
              <w:t xml:space="preserve">przypadku terapii skojarzonej; </w:t>
            </w:r>
          </w:p>
          <w:p w14:paraId="2A23B379" w14:textId="77777777" w:rsidR="000A61BD" w:rsidRPr="00E10EFC" w:rsidRDefault="000A61BD" w:rsidP="00DB010D">
            <w:pPr>
              <w:autoSpaceDE w:val="0"/>
              <w:autoSpaceDN w:val="0"/>
              <w:adjustRightInd w:val="0"/>
              <w:spacing w:line="276" w:lineRule="auto"/>
              <w:ind w:left="212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9) poziom kinazy kreatynowej mniejszy lub równy 2,5-krotności górnej granicy normy;</w:t>
            </w:r>
          </w:p>
          <w:p w14:paraId="36A90498" w14:textId="77777777" w:rsidR="000A61BD" w:rsidRPr="00E10EFC" w:rsidRDefault="000A61BD" w:rsidP="00DB010D">
            <w:pPr>
              <w:autoSpaceDE w:val="0"/>
              <w:autoSpaceDN w:val="0"/>
              <w:adjustRightInd w:val="0"/>
              <w:spacing w:line="276" w:lineRule="auto"/>
              <w:ind w:left="212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10) stężenie </w:t>
            </w:r>
            <w:r w:rsidR="003603D2" w:rsidRPr="00E10EFC">
              <w:rPr>
                <w:sz w:val="20"/>
                <w:szCs w:val="20"/>
              </w:rPr>
              <w:t>hemoglobiny większe lub równe 9 </w:t>
            </w:r>
            <w:r w:rsidRPr="00E10EFC">
              <w:rPr>
                <w:sz w:val="20"/>
                <w:szCs w:val="20"/>
              </w:rPr>
              <w:t>g/dl.</w:t>
            </w:r>
          </w:p>
          <w:p w14:paraId="0D221AAE" w14:textId="693401F5" w:rsidR="000A61BD" w:rsidRPr="00E10EFC" w:rsidRDefault="000A61BD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1.6 W przypadku niespełnienia kryteriów określonych w ust. 1.5 należy opóźnić podanie trabektedyny aż do osiągnięcia przez parametry biochemiczne wymaganych wartości.</w:t>
            </w:r>
          </w:p>
          <w:p w14:paraId="7066486B" w14:textId="55BDB0C9" w:rsidR="000A61BD" w:rsidRPr="00E10EFC" w:rsidRDefault="000A61BD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1.7 Opóźnienie podania drugiej i kolejnych dawek lek</w:t>
            </w:r>
            <w:r w:rsidR="003603D2" w:rsidRPr="00E10EFC">
              <w:rPr>
                <w:sz w:val="20"/>
                <w:szCs w:val="20"/>
              </w:rPr>
              <w:t>u nie może wynosić więcej niż 3 </w:t>
            </w:r>
            <w:r w:rsidRPr="00E10EFC">
              <w:rPr>
                <w:sz w:val="20"/>
                <w:szCs w:val="20"/>
              </w:rPr>
              <w:t>tygodnie. Brak spełniania w tym okresie kryteriów określonych w ust. 1.5</w:t>
            </w:r>
            <w:r w:rsidR="00FF4A58">
              <w:rPr>
                <w:sz w:val="20"/>
                <w:szCs w:val="20"/>
              </w:rPr>
              <w:t xml:space="preserve"> nakazuje zakończenie udziału w </w:t>
            </w:r>
            <w:r w:rsidRPr="00E10EFC">
              <w:rPr>
                <w:sz w:val="20"/>
                <w:szCs w:val="20"/>
              </w:rPr>
              <w:t>programie.</w:t>
            </w:r>
          </w:p>
          <w:p w14:paraId="1EF52E74" w14:textId="77777777" w:rsidR="00EE59ED" w:rsidRPr="00E10EFC" w:rsidRDefault="00EE59ED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3F03DC1A" w14:textId="77777777" w:rsidR="00551F86" w:rsidRPr="00E10EFC" w:rsidRDefault="00EE59ED" w:rsidP="00DB010D">
            <w:pPr>
              <w:autoSpaceDE w:val="0"/>
              <w:autoSpaceDN w:val="0"/>
              <w:adjustRightInd w:val="0"/>
              <w:spacing w:after="240" w:line="276" w:lineRule="auto"/>
              <w:rPr>
                <w:b/>
                <w:bCs/>
                <w:sz w:val="20"/>
                <w:szCs w:val="20"/>
              </w:rPr>
            </w:pPr>
            <w:r w:rsidRPr="00E10EFC">
              <w:rPr>
                <w:b/>
                <w:bCs/>
                <w:sz w:val="20"/>
                <w:szCs w:val="20"/>
              </w:rPr>
              <w:t>2. Dawkowanie pazopanibu</w:t>
            </w:r>
          </w:p>
          <w:p w14:paraId="121FA19F" w14:textId="77777777" w:rsidR="00EE59ED" w:rsidRPr="00E10EFC" w:rsidRDefault="00EE59ED" w:rsidP="00DB010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6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10EFC">
              <w:rPr>
                <w:rFonts w:ascii="Times New Roman" w:hAnsi="Times New Roman"/>
                <w:sz w:val="20"/>
                <w:szCs w:val="20"/>
              </w:rPr>
              <w:t>Zalecana dawka pazopanibu wynosi 800 mg raz na dobę.</w:t>
            </w:r>
          </w:p>
          <w:p w14:paraId="628811DF" w14:textId="77777777" w:rsidR="00EE59ED" w:rsidRPr="00E10EFC" w:rsidRDefault="00EE59ED" w:rsidP="00DB010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6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10EFC">
              <w:rPr>
                <w:rFonts w:ascii="Times New Roman" w:hAnsi="Times New Roman"/>
                <w:sz w:val="20"/>
                <w:szCs w:val="20"/>
              </w:rPr>
              <w:t xml:space="preserve">W zależności od indywidualnej tolerancji leczenia w celu opanowania działań niepożądanych dawkę należy dostosowywać, zmieniając ją stopniowo za </w:t>
            </w:r>
            <w:r w:rsidRPr="00E10E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każdym razem o 200 mg. </w:t>
            </w:r>
          </w:p>
          <w:p w14:paraId="1922924C" w14:textId="77777777" w:rsidR="00EE59ED" w:rsidRDefault="00EE59ED" w:rsidP="00DB010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6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10EFC">
              <w:rPr>
                <w:rFonts w:ascii="Times New Roman" w:hAnsi="Times New Roman"/>
                <w:sz w:val="20"/>
                <w:szCs w:val="20"/>
              </w:rPr>
              <w:t>Dawka pazopanibu nie powinna być większa niż 800 mg.</w:t>
            </w:r>
          </w:p>
          <w:p w14:paraId="5E5331DE" w14:textId="77777777" w:rsidR="00BD7328" w:rsidRPr="00E10EFC" w:rsidRDefault="00BD7328" w:rsidP="00DB010D">
            <w:pPr>
              <w:pStyle w:val="Akapitzlist"/>
              <w:spacing w:line="276" w:lineRule="auto"/>
              <w:ind w:left="366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8ACFDB2" w14:textId="77777777" w:rsidR="00BD7328" w:rsidRPr="00BD7328" w:rsidRDefault="00BD7328" w:rsidP="00DB010D">
            <w:pPr>
              <w:autoSpaceDE w:val="0"/>
              <w:autoSpaceDN w:val="0"/>
              <w:adjustRightInd w:val="0"/>
              <w:spacing w:after="240" w:line="276" w:lineRule="auto"/>
              <w:rPr>
                <w:b/>
                <w:sz w:val="20"/>
                <w:szCs w:val="20"/>
              </w:rPr>
            </w:pPr>
            <w:r w:rsidRPr="00BD7328">
              <w:rPr>
                <w:b/>
                <w:sz w:val="20"/>
                <w:szCs w:val="20"/>
              </w:rPr>
              <w:t xml:space="preserve">3. </w:t>
            </w:r>
            <w:r w:rsidRPr="00760790">
              <w:rPr>
                <w:b/>
                <w:sz w:val="20"/>
                <w:szCs w:val="20"/>
              </w:rPr>
              <w:t>Dawkowanie sunitynibu</w:t>
            </w:r>
          </w:p>
          <w:p w14:paraId="5F8D6CA7" w14:textId="77777777" w:rsidR="00BD7328" w:rsidRPr="00BD7328" w:rsidRDefault="00BD7328" w:rsidP="00DB010D">
            <w:pPr>
              <w:autoSpaceDE w:val="0"/>
              <w:autoSpaceDN w:val="0"/>
              <w:adjustRightInd w:val="0"/>
              <w:spacing w:line="276" w:lineRule="auto"/>
              <w:ind w:left="354" w:hanging="354"/>
              <w:rPr>
                <w:sz w:val="20"/>
                <w:szCs w:val="20"/>
              </w:rPr>
            </w:pPr>
            <w:r w:rsidRPr="00BD7328">
              <w:rPr>
                <w:sz w:val="20"/>
                <w:szCs w:val="20"/>
              </w:rPr>
              <w:t>1)</w:t>
            </w:r>
            <w:r w:rsidRPr="00BD7328">
              <w:rPr>
                <w:sz w:val="20"/>
                <w:szCs w:val="20"/>
              </w:rPr>
              <w:tab/>
              <w:t xml:space="preserve">Zalecana dawka </w:t>
            </w:r>
            <w:r>
              <w:rPr>
                <w:sz w:val="20"/>
                <w:szCs w:val="20"/>
              </w:rPr>
              <w:t>sunitynibu wynosi 37,5</w:t>
            </w:r>
            <w:r w:rsidRPr="00BD7328">
              <w:rPr>
                <w:sz w:val="20"/>
                <w:szCs w:val="20"/>
              </w:rPr>
              <w:t xml:space="preserve"> mg raz na dobę.</w:t>
            </w:r>
          </w:p>
          <w:p w14:paraId="4F8E3E73" w14:textId="5D4C921D" w:rsidR="00EE59ED" w:rsidRPr="00E10EFC" w:rsidRDefault="00BD7328" w:rsidP="00DB010D">
            <w:pPr>
              <w:autoSpaceDE w:val="0"/>
              <w:autoSpaceDN w:val="0"/>
              <w:adjustRightInd w:val="0"/>
              <w:spacing w:line="276" w:lineRule="auto"/>
              <w:ind w:left="354" w:hanging="3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 </w:t>
            </w:r>
            <w:r w:rsidR="005959E6">
              <w:rPr>
                <w:sz w:val="20"/>
                <w:szCs w:val="20"/>
              </w:rPr>
              <w:t xml:space="preserve">  </w:t>
            </w:r>
            <w:r w:rsidRPr="00BD7328">
              <w:rPr>
                <w:sz w:val="20"/>
                <w:szCs w:val="20"/>
              </w:rPr>
              <w:t>W zależności od indywidualnej tolerancji leczenia w celu opanowania działań niepożądanych dawkę należy dostosowywać, zmieniając ją stopniowo za</w:t>
            </w:r>
            <w:r w:rsidR="00D669D1">
              <w:rPr>
                <w:sz w:val="20"/>
                <w:szCs w:val="20"/>
              </w:rPr>
              <w:t xml:space="preserve"> każdym razem o </w:t>
            </w:r>
            <w:r>
              <w:rPr>
                <w:sz w:val="20"/>
                <w:szCs w:val="20"/>
              </w:rPr>
              <w:t>12,5</w:t>
            </w:r>
            <w:r w:rsidRPr="00BD7328">
              <w:rPr>
                <w:sz w:val="20"/>
                <w:szCs w:val="20"/>
              </w:rPr>
              <w:t xml:space="preserve"> mg.</w:t>
            </w:r>
          </w:p>
        </w:tc>
        <w:tc>
          <w:tcPr>
            <w:tcW w:w="1784" w:type="pct"/>
          </w:tcPr>
          <w:p w14:paraId="1EFE9E51" w14:textId="77777777" w:rsidR="00EE59ED" w:rsidRPr="00E10EFC" w:rsidRDefault="00551F86" w:rsidP="00DB010D">
            <w:pPr>
              <w:autoSpaceDE w:val="0"/>
              <w:autoSpaceDN w:val="0"/>
              <w:adjustRightInd w:val="0"/>
              <w:spacing w:after="240" w:line="276" w:lineRule="auto"/>
              <w:rPr>
                <w:sz w:val="20"/>
                <w:szCs w:val="20"/>
              </w:rPr>
            </w:pPr>
            <w:r w:rsidRPr="00E10EFC">
              <w:rPr>
                <w:b/>
                <w:sz w:val="20"/>
                <w:szCs w:val="20"/>
              </w:rPr>
              <w:lastRenderedPageBreak/>
              <w:t xml:space="preserve"> </w:t>
            </w:r>
            <w:r w:rsidR="00EE59ED" w:rsidRPr="00E10EFC">
              <w:rPr>
                <w:b/>
                <w:sz w:val="20"/>
                <w:szCs w:val="20"/>
              </w:rPr>
              <w:t xml:space="preserve">1. </w:t>
            </w:r>
            <w:r w:rsidR="00EE59ED" w:rsidRPr="00E10EFC">
              <w:rPr>
                <w:b/>
                <w:bCs/>
                <w:sz w:val="20"/>
                <w:szCs w:val="20"/>
              </w:rPr>
              <w:t>Leczenie mięsaków tkanek miękkich trabektedyną</w:t>
            </w:r>
          </w:p>
          <w:p w14:paraId="290C496B" w14:textId="77777777" w:rsidR="00551F86" w:rsidRPr="00E10EFC" w:rsidRDefault="00EE59ED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b/>
                <w:bCs/>
                <w:sz w:val="20"/>
                <w:szCs w:val="20"/>
              </w:rPr>
              <w:t>1.1.</w:t>
            </w:r>
            <w:r w:rsidR="00551F86" w:rsidRPr="00E10EFC">
              <w:rPr>
                <w:b/>
                <w:bCs/>
                <w:sz w:val="20"/>
                <w:szCs w:val="20"/>
              </w:rPr>
              <w:t xml:space="preserve"> Badania przy kwalifikacji do leczenia</w:t>
            </w:r>
            <w:r w:rsidR="002A4747" w:rsidRPr="00E10EFC">
              <w:rPr>
                <w:b/>
                <w:bCs/>
                <w:sz w:val="20"/>
                <w:szCs w:val="20"/>
              </w:rPr>
              <w:t>:</w:t>
            </w:r>
          </w:p>
          <w:p w14:paraId="576945FE" w14:textId="77777777" w:rsidR="00551F86" w:rsidRPr="00E10EFC" w:rsidRDefault="00551F86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1) histologiczne potwierdzenie określonego typu mięsaka zgodnie z kryteriami włączenia - w przypadku diagnostyki mięsaka gładkokomórkowego konieczne wykonanie immunohistochemicznego oznaczenia desminy; </w:t>
            </w:r>
          </w:p>
          <w:p w14:paraId="7CAEFCFB" w14:textId="77777777" w:rsidR="00551F86" w:rsidRPr="00E10EFC" w:rsidRDefault="00551F86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2) morfologia krwi z rozmazem; </w:t>
            </w:r>
          </w:p>
          <w:p w14:paraId="602C35F9" w14:textId="77777777" w:rsidR="00551F86" w:rsidRPr="00E10EFC" w:rsidRDefault="00551F86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3) oznaczenie stężenia hemoglobiny; </w:t>
            </w:r>
          </w:p>
          <w:p w14:paraId="1B1F76FD" w14:textId="77777777" w:rsidR="00551F86" w:rsidRPr="00E10EFC" w:rsidRDefault="00551F86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4) oznaczenia stężenia kreatyniny w surowicy lub klirens kreatyniny; </w:t>
            </w:r>
          </w:p>
          <w:p w14:paraId="2124801C" w14:textId="77777777" w:rsidR="00551F86" w:rsidRPr="00E10EFC" w:rsidRDefault="00551F86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5) oznaczenie stężenia bilirubiny; </w:t>
            </w:r>
          </w:p>
          <w:p w14:paraId="10536E7E" w14:textId="77777777" w:rsidR="00551F86" w:rsidRPr="00E10EFC" w:rsidRDefault="00551F86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6) oznaczenie aktywności aminotransferazy alaninowej; </w:t>
            </w:r>
          </w:p>
          <w:p w14:paraId="6BC293B7" w14:textId="77777777" w:rsidR="00551F86" w:rsidRPr="00E10EFC" w:rsidRDefault="00551F86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7) oznaczenie aktywności aminotransferazy asparaginianowej; </w:t>
            </w:r>
          </w:p>
          <w:p w14:paraId="22A9B94F" w14:textId="77777777" w:rsidR="00551F86" w:rsidRPr="00E10EFC" w:rsidRDefault="00551F86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8) oznaczenie aktywności fosfatazy zasadowej (w tym 5-nukleotydazy lub GGT, w przypadku gdy podwyższenie aktywności fosfatazy zasadowej może być pochodzenia kostnego); </w:t>
            </w:r>
          </w:p>
          <w:p w14:paraId="6436DFD8" w14:textId="77777777" w:rsidR="00551F86" w:rsidRPr="00E10EFC" w:rsidRDefault="00551F86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9) oznaczenie poziomu albumin w surowicy; </w:t>
            </w:r>
          </w:p>
          <w:p w14:paraId="28363AA3" w14:textId="77777777" w:rsidR="00551F86" w:rsidRPr="00E10EFC" w:rsidRDefault="00551F86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10) oznaczenie poziomu kinazy kreatynowej; </w:t>
            </w:r>
          </w:p>
          <w:p w14:paraId="43743889" w14:textId="77777777" w:rsidR="00551F86" w:rsidRPr="00E10EFC" w:rsidRDefault="00551F86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11) test ciążowy u kobiet w wieku rozrodczym; </w:t>
            </w:r>
          </w:p>
          <w:p w14:paraId="5CA9B7E2" w14:textId="77777777" w:rsidR="00551F86" w:rsidRPr="00E10EFC" w:rsidRDefault="00551F86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12) badanie tomografii komputerowej lub rezonansu magnetycznego odpowiednich okolic ciała.</w:t>
            </w:r>
          </w:p>
          <w:p w14:paraId="76004A51" w14:textId="77777777" w:rsidR="000A61BD" w:rsidRPr="00E10EFC" w:rsidRDefault="000A61BD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042FF0E0" w14:textId="77777777" w:rsidR="000A61BD" w:rsidRPr="00E10EFC" w:rsidRDefault="00EE59ED" w:rsidP="00DB010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E10EFC">
              <w:rPr>
                <w:b/>
                <w:sz w:val="20"/>
                <w:szCs w:val="20"/>
              </w:rPr>
              <w:t>1.</w:t>
            </w:r>
            <w:r w:rsidR="000A61BD" w:rsidRPr="00E10EFC">
              <w:rPr>
                <w:b/>
                <w:sz w:val="20"/>
                <w:szCs w:val="20"/>
              </w:rPr>
              <w:t>2. Monitorowanie skuteczności leczenia</w:t>
            </w:r>
          </w:p>
          <w:p w14:paraId="3E388722" w14:textId="77777777" w:rsidR="000A61BD" w:rsidRPr="00E10EFC" w:rsidRDefault="002A4747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1)  b</w:t>
            </w:r>
            <w:r w:rsidR="000A61BD" w:rsidRPr="00E10EFC">
              <w:rPr>
                <w:sz w:val="20"/>
                <w:szCs w:val="20"/>
              </w:rPr>
              <w:t>adania biochemiczne:</w:t>
            </w:r>
          </w:p>
          <w:p w14:paraId="19A50150" w14:textId="77777777" w:rsidR="000A61BD" w:rsidRPr="00E10EFC" w:rsidRDefault="002A4747" w:rsidP="00DB010D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640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morfologia krwi z rozmazem,</w:t>
            </w:r>
          </w:p>
          <w:p w14:paraId="6A302B5C" w14:textId="77777777" w:rsidR="000A61BD" w:rsidRPr="00E10EFC" w:rsidRDefault="000A61BD" w:rsidP="00DB010D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640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lastRenderedPageBreak/>
              <w:t>oznaczenie stężenia hemoglobiny</w:t>
            </w:r>
            <w:r w:rsidR="002A4747" w:rsidRPr="00E10EFC">
              <w:rPr>
                <w:sz w:val="20"/>
                <w:szCs w:val="20"/>
              </w:rPr>
              <w:t>,</w:t>
            </w:r>
            <w:r w:rsidRPr="00E10EFC">
              <w:rPr>
                <w:sz w:val="20"/>
                <w:szCs w:val="20"/>
              </w:rPr>
              <w:t xml:space="preserve"> </w:t>
            </w:r>
          </w:p>
          <w:p w14:paraId="54FC4555" w14:textId="77777777" w:rsidR="000A61BD" w:rsidRPr="00E10EFC" w:rsidRDefault="000A61BD" w:rsidP="00DB010D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640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oznaczenia stężenia kreatyniny w s</w:t>
            </w:r>
            <w:r w:rsidR="002A4747" w:rsidRPr="00E10EFC">
              <w:rPr>
                <w:sz w:val="20"/>
                <w:szCs w:val="20"/>
              </w:rPr>
              <w:t>urowicy lub klirens kreatyniny,</w:t>
            </w:r>
          </w:p>
          <w:p w14:paraId="6CFCB0B5" w14:textId="77777777" w:rsidR="000A61BD" w:rsidRPr="00E10EFC" w:rsidRDefault="002A4747" w:rsidP="00DB010D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640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oznaczenie stężenia bilirubiny,</w:t>
            </w:r>
          </w:p>
          <w:p w14:paraId="3513FFFF" w14:textId="77777777" w:rsidR="000A61BD" w:rsidRPr="00E10EFC" w:rsidRDefault="000A61BD" w:rsidP="00DB010D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640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oznaczenie aktywno</w:t>
            </w:r>
            <w:r w:rsidR="002A4747" w:rsidRPr="00E10EFC">
              <w:rPr>
                <w:sz w:val="20"/>
                <w:szCs w:val="20"/>
              </w:rPr>
              <w:t>ści aminotransferazy alaninowej,</w:t>
            </w:r>
          </w:p>
          <w:p w14:paraId="5B50B75F" w14:textId="77777777" w:rsidR="000A61BD" w:rsidRPr="00E10EFC" w:rsidRDefault="000A61BD" w:rsidP="00DB010D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640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oznaczenie aktywności am</w:t>
            </w:r>
            <w:r w:rsidR="002A4747" w:rsidRPr="00E10EFC">
              <w:rPr>
                <w:sz w:val="20"/>
                <w:szCs w:val="20"/>
              </w:rPr>
              <w:t>inotransferazy asparaginianowej,</w:t>
            </w:r>
          </w:p>
          <w:p w14:paraId="42979A44" w14:textId="77777777" w:rsidR="000A61BD" w:rsidRPr="00E10EFC" w:rsidRDefault="000A61BD" w:rsidP="00DB010D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640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oznaczenie ak</w:t>
            </w:r>
            <w:r w:rsidR="003603D2" w:rsidRPr="00E10EFC">
              <w:rPr>
                <w:sz w:val="20"/>
                <w:szCs w:val="20"/>
              </w:rPr>
              <w:t>tywności fosfatazy zasadowej (w </w:t>
            </w:r>
            <w:r w:rsidRPr="00E10EFC">
              <w:rPr>
                <w:sz w:val="20"/>
                <w:szCs w:val="20"/>
              </w:rPr>
              <w:t>tym 5-nukleotydazy lub GGT, w przypadku gdy podwyższenie aktywności fosfatazy zasadowej</w:t>
            </w:r>
            <w:r w:rsidR="002A4747" w:rsidRPr="00E10EFC">
              <w:rPr>
                <w:sz w:val="20"/>
                <w:szCs w:val="20"/>
              </w:rPr>
              <w:t xml:space="preserve"> może być pochodzenia kostnego),</w:t>
            </w:r>
          </w:p>
          <w:p w14:paraId="4D060BFA" w14:textId="77777777" w:rsidR="000A61BD" w:rsidRPr="00E10EFC" w:rsidRDefault="000A61BD" w:rsidP="00DB010D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640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oznacz</w:t>
            </w:r>
            <w:r w:rsidR="002A4747" w:rsidRPr="00E10EFC">
              <w:rPr>
                <w:sz w:val="20"/>
                <w:szCs w:val="20"/>
              </w:rPr>
              <w:t>enie poziomu albumin w surowicy,</w:t>
            </w:r>
            <w:r w:rsidRPr="00E10EFC">
              <w:rPr>
                <w:sz w:val="20"/>
                <w:szCs w:val="20"/>
              </w:rPr>
              <w:t xml:space="preserve"> </w:t>
            </w:r>
          </w:p>
          <w:p w14:paraId="7C065786" w14:textId="77777777" w:rsidR="000A61BD" w:rsidRPr="00E10EFC" w:rsidRDefault="000A61BD" w:rsidP="00DB010D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640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oznaczenie poziomu kinazy kreatynowej.</w:t>
            </w:r>
          </w:p>
          <w:p w14:paraId="1A58AA7D" w14:textId="77777777" w:rsidR="000A61BD" w:rsidRPr="00E10EFC" w:rsidRDefault="000A61BD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Badania należy wykonywać raz w tygodniu podczas dwóch pierwszych cykli leczenia oraz co najmniej raz między zastosowaniem leku w kolejnych cyklach leczenia.</w:t>
            </w:r>
          </w:p>
          <w:p w14:paraId="56914C29" w14:textId="33919A89" w:rsidR="000A61BD" w:rsidRPr="00E10EFC" w:rsidRDefault="002A4747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2)</w:t>
            </w:r>
            <w:r w:rsidR="0051602A">
              <w:rPr>
                <w:sz w:val="20"/>
                <w:szCs w:val="20"/>
              </w:rPr>
              <w:t xml:space="preserve"> b</w:t>
            </w:r>
            <w:r w:rsidR="000A61BD" w:rsidRPr="00E10EFC">
              <w:rPr>
                <w:sz w:val="20"/>
                <w:szCs w:val="20"/>
              </w:rPr>
              <w:t>adania obrazowe</w:t>
            </w:r>
          </w:p>
          <w:p w14:paraId="1F239710" w14:textId="77777777" w:rsidR="000A61BD" w:rsidRPr="00E10EFC" w:rsidRDefault="000A61BD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Badanie tomografii komputerowej lub rezonansu magnetycznego odpowiednich okolic ciała - wykonywane co 7-9 tyg</w:t>
            </w:r>
            <w:r w:rsidR="003603D2" w:rsidRPr="00E10EFC">
              <w:rPr>
                <w:sz w:val="20"/>
                <w:szCs w:val="20"/>
              </w:rPr>
              <w:t>odni oraz nie rzadziej niż co 3 </w:t>
            </w:r>
            <w:r w:rsidRPr="00E10EFC">
              <w:rPr>
                <w:sz w:val="20"/>
                <w:szCs w:val="20"/>
              </w:rPr>
              <w:t>cykle terapii.</w:t>
            </w:r>
          </w:p>
          <w:p w14:paraId="3367164F" w14:textId="77777777" w:rsidR="000A61BD" w:rsidRPr="00E10EFC" w:rsidRDefault="000A61BD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Odpowiedź na le</w:t>
            </w:r>
            <w:r w:rsidR="003603D2" w:rsidRPr="00E10EFC">
              <w:rPr>
                <w:sz w:val="20"/>
                <w:szCs w:val="20"/>
              </w:rPr>
              <w:t>czenie należy oceniać zgodnie z </w:t>
            </w:r>
            <w:r w:rsidRPr="00E10EFC">
              <w:rPr>
                <w:sz w:val="20"/>
                <w:szCs w:val="20"/>
              </w:rPr>
              <w:t>kryteriami RECIST.</w:t>
            </w:r>
          </w:p>
          <w:p w14:paraId="14CF91D8" w14:textId="77777777" w:rsidR="00551F86" w:rsidRPr="00E10EFC" w:rsidRDefault="00551F86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7A1AC755" w14:textId="77777777" w:rsidR="002A4747" w:rsidRPr="00E10EFC" w:rsidRDefault="002A4747" w:rsidP="00DB010D">
            <w:pPr>
              <w:autoSpaceDE w:val="0"/>
              <w:autoSpaceDN w:val="0"/>
              <w:adjustRightInd w:val="0"/>
              <w:spacing w:after="240" w:line="276" w:lineRule="auto"/>
              <w:rPr>
                <w:b/>
                <w:bCs/>
                <w:sz w:val="20"/>
                <w:szCs w:val="20"/>
              </w:rPr>
            </w:pPr>
            <w:r w:rsidRPr="00E10EFC">
              <w:rPr>
                <w:b/>
                <w:bCs/>
                <w:sz w:val="20"/>
                <w:szCs w:val="20"/>
              </w:rPr>
              <w:t>2. Leczenie mięsaków tkanek miękkich pazopanibem</w:t>
            </w:r>
          </w:p>
          <w:p w14:paraId="705E0D19" w14:textId="77777777" w:rsidR="002A4747" w:rsidRPr="00E10EFC" w:rsidRDefault="002A4747" w:rsidP="00DB010D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E10EFC">
              <w:rPr>
                <w:b/>
                <w:sz w:val="20"/>
                <w:szCs w:val="20"/>
              </w:rPr>
              <w:t>Badania przy kwalifikacji do leczenia:</w:t>
            </w:r>
          </w:p>
          <w:p w14:paraId="632976C9" w14:textId="77777777" w:rsidR="002A4747" w:rsidRPr="00E10EFC" w:rsidRDefault="002A4747" w:rsidP="00DB010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histologiczne potwierdzenie określonego typu mięsaka zgodnie z kryteriami włączenia; </w:t>
            </w:r>
          </w:p>
          <w:p w14:paraId="48BEDCDA" w14:textId="77777777" w:rsidR="002A4747" w:rsidRPr="00E10EFC" w:rsidRDefault="002A4747" w:rsidP="00DB010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morfologia krwi z rozmazem;</w:t>
            </w:r>
          </w:p>
          <w:p w14:paraId="5D2B7D3F" w14:textId="77777777" w:rsidR="002A4747" w:rsidRPr="00E10EFC" w:rsidRDefault="002A4747" w:rsidP="00DB010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oznaczenie poziomu  kreatyniny w surowicy lub klirensu kreatyniny;</w:t>
            </w:r>
          </w:p>
          <w:p w14:paraId="6870C2DC" w14:textId="77777777" w:rsidR="002A4747" w:rsidRPr="00E10EFC" w:rsidRDefault="002A4747" w:rsidP="00DB010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oznaczenie stężenia bilirubiny;</w:t>
            </w:r>
          </w:p>
          <w:p w14:paraId="48F05E1E" w14:textId="77777777" w:rsidR="002A4747" w:rsidRPr="00E10EFC" w:rsidRDefault="002A4747" w:rsidP="00DB010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oznaczenie aktywności aminotransferazy alaninowej i asparaginianowej;</w:t>
            </w:r>
          </w:p>
          <w:p w14:paraId="485789D4" w14:textId="69FF1518" w:rsidR="002A4747" w:rsidRPr="00E10EFC" w:rsidRDefault="002A4747" w:rsidP="00DB010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lastRenderedPageBreak/>
              <w:t xml:space="preserve">badania obrazowe do </w:t>
            </w:r>
            <w:r w:rsidR="005959E6">
              <w:rPr>
                <w:sz w:val="20"/>
                <w:szCs w:val="20"/>
              </w:rPr>
              <w:t>potwierdzenia progresji choroby wg </w:t>
            </w:r>
            <w:r w:rsidRPr="00E10EFC">
              <w:rPr>
                <w:sz w:val="20"/>
                <w:szCs w:val="20"/>
              </w:rPr>
              <w:t>RECIST;</w:t>
            </w:r>
          </w:p>
          <w:p w14:paraId="614F5731" w14:textId="409F017D" w:rsidR="002A4747" w:rsidRPr="00760790" w:rsidRDefault="0099490D" w:rsidP="00DB010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60790">
              <w:rPr>
                <w:sz w:val="20"/>
                <w:szCs w:val="20"/>
              </w:rPr>
              <w:t>badanie elektrokardiograficzne</w:t>
            </w:r>
            <w:r w:rsidR="002A4747" w:rsidRPr="00760790">
              <w:rPr>
                <w:sz w:val="20"/>
                <w:szCs w:val="20"/>
              </w:rPr>
              <w:t>;</w:t>
            </w:r>
          </w:p>
          <w:p w14:paraId="3BD0D016" w14:textId="77777777" w:rsidR="002A4747" w:rsidRPr="00E10EFC" w:rsidRDefault="002A4747" w:rsidP="00DB010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badanie echokardiograficzne;</w:t>
            </w:r>
          </w:p>
          <w:p w14:paraId="54CBBB4D" w14:textId="77777777" w:rsidR="002A4747" w:rsidRPr="00E10EFC" w:rsidRDefault="002A4747" w:rsidP="00DB010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oznaczenie poziomu TSH;</w:t>
            </w:r>
          </w:p>
          <w:p w14:paraId="26DD549D" w14:textId="076651ED" w:rsidR="002A4747" w:rsidRPr="00760790" w:rsidRDefault="002A4747" w:rsidP="00DB010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badanie tomografii komputerowej (ewentualnie rezonansu magnetycznego) klatki piersiowej i innej lokalizacji, </w:t>
            </w:r>
            <w:r w:rsidR="0099490D" w:rsidRPr="00760790">
              <w:rPr>
                <w:rFonts w:eastAsia="Calibri"/>
                <w:sz w:val="20"/>
                <w:szCs w:val="20"/>
                <w:lang w:eastAsia="en-US"/>
              </w:rPr>
              <w:t>pozwalające na ocenę lokalizacji, w której stwierdza się</w:t>
            </w:r>
            <w:r w:rsidRPr="00760790">
              <w:rPr>
                <w:sz w:val="20"/>
                <w:szCs w:val="20"/>
              </w:rPr>
              <w:t xml:space="preserve"> zmiany nowotworowe konie</w:t>
            </w:r>
            <w:r w:rsidR="00D669D1" w:rsidRPr="00760790">
              <w:rPr>
                <w:sz w:val="20"/>
                <w:szCs w:val="20"/>
              </w:rPr>
              <w:t>czne dla monitorowania leczenia;</w:t>
            </w:r>
          </w:p>
          <w:p w14:paraId="1403C422" w14:textId="77777777" w:rsidR="00D669D1" w:rsidRPr="00760790" w:rsidRDefault="00D669D1" w:rsidP="00DB010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40" w:line="276" w:lineRule="auto"/>
              <w:rPr>
                <w:sz w:val="20"/>
                <w:szCs w:val="20"/>
              </w:rPr>
            </w:pPr>
            <w:r w:rsidRPr="00760790">
              <w:rPr>
                <w:sz w:val="20"/>
                <w:szCs w:val="20"/>
              </w:rPr>
              <w:t>test ciążowy u kobiet w wieku rozrodczym.</w:t>
            </w:r>
          </w:p>
          <w:p w14:paraId="6F880F8F" w14:textId="77777777" w:rsidR="002A4747" w:rsidRPr="00E10EFC" w:rsidRDefault="002A4747" w:rsidP="00DB010D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E10EFC">
              <w:rPr>
                <w:b/>
                <w:sz w:val="20"/>
                <w:szCs w:val="20"/>
              </w:rPr>
              <w:t>Monitorowanie leczenia:</w:t>
            </w:r>
          </w:p>
          <w:p w14:paraId="51C9DE87" w14:textId="77777777" w:rsidR="002A4747" w:rsidRPr="00E10EFC" w:rsidRDefault="002A4747" w:rsidP="00DB010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54" w:hanging="148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badania biochemiczne:</w:t>
            </w:r>
          </w:p>
          <w:p w14:paraId="486ACB5E" w14:textId="77777777" w:rsidR="002A4747" w:rsidRPr="00E10EFC" w:rsidRDefault="002A4747" w:rsidP="00DB010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640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morfologia krwi z rozmazem,</w:t>
            </w:r>
          </w:p>
          <w:p w14:paraId="4408A552" w14:textId="77777777" w:rsidR="002A4747" w:rsidRPr="00E10EFC" w:rsidRDefault="002A4747" w:rsidP="00DB010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640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oznaczenia poziomu kreatyniny w surowicy lub klirensu kreatyniny,</w:t>
            </w:r>
          </w:p>
          <w:p w14:paraId="1ABB2245" w14:textId="77777777" w:rsidR="002A4747" w:rsidRPr="00E10EFC" w:rsidRDefault="005A3ECF" w:rsidP="00DB010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64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stężenia bili</w:t>
            </w:r>
            <w:r w:rsidR="002A4747" w:rsidRPr="00E10EFC">
              <w:rPr>
                <w:sz w:val="20"/>
                <w:szCs w:val="20"/>
              </w:rPr>
              <w:t>rubiny,</w:t>
            </w:r>
          </w:p>
          <w:p w14:paraId="181E5EA0" w14:textId="77777777" w:rsidR="002A4747" w:rsidRPr="00E10EFC" w:rsidRDefault="002A4747" w:rsidP="00DB010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640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oznaczenie aktywności aminotransferazy alaninowej i asparaginianowej.</w:t>
            </w:r>
          </w:p>
          <w:p w14:paraId="6020E462" w14:textId="77777777" w:rsidR="002A4747" w:rsidRPr="00E10EFC" w:rsidRDefault="002A4747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Badania wymienione w pkt 1 lit. a i b należy wykonywać co 4-6 tygodni lub częściej w przypadkach uzasadnionych klinicznie.</w:t>
            </w:r>
          </w:p>
          <w:p w14:paraId="68E66FA5" w14:textId="19E56CE8" w:rsidR="002A4747" w:rsidRPr="00E10EFC" w:rsidRDefault="002A4747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Badania wymienione w pkt 1 lit. c i d należy wykonywać w 3., 5., 7. i </w:t>
            </w:r>
            <w:r w:rsidR="003603D2" w:rsidRPr="00E10EFC">
              <w:rPr>
                <w:sz w:val="20"/>
                <w:szCs w:val="20"/>
              </w:rPr>
              <w:t>9. tygodniu, a następnie w 3. i </w:t>
            </w:r>
            <w:r w:rsidRPr="00E10EFC">
              <w:rPr>
                <w:sz w:val="20"/>
                <w:szCs w:val="20"/>
              </w:rPr>
              <w:t xml:space="preserve">4. miesiącu leczenia oraz </w:t>
            </w:r>
            <w:r w:rsidR="005959E6">
              <w:rPr>
                <w:sz w:val="20"/>
                <w:szCs w:val="20"/>
              </w:rPr>
              <w:t>w </w:t>
            </w:r>
            <w:r w:rsidRPr="00E10EFC">
              <w:rPr>
                <w:sz w:val="20"/>
                <w:szCs w:val="20"/>
              </w:rPr>
              <w:t>przypadkach uzasadnionych klinicznie. Należy kontynuować okresową kontrolę również po 4. miesiącu leczenia.</w:t>
            </w:r>
          </w:p>
          <w:p w14:paraId="6B560A4B" w14:textId="77777777" w:rsidR="002A4747" w:rsidRPr="00E10EFC" w:rsidRDefault="002A4747" w:rsidP="00DB010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hanging="148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inne badania:</w:t>
            </w:r>
          </w:p>
          <w:p w14:paraId="5ED5DB07" w14:textId="77777777" w:rsidR="002A4747" w:rsidRPr="00E10EFC" w:rsidRDefault="002A4747" w:rsidP="00DB010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640" w:hanging="425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systematyczna kontrola ciśnienia tętniczego.</w:t>
            </w:r>
          </w:p>
          <w:p w14:paraId="4D407814" w14:textId="41D567C6" w:rsidR="002A4747" w:rsidRPr="00E10EFC" w:rsidRDefault="002A4747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Badania należy przeprowadzać podczas każdej wizyty świadczeniobiorcy – nie r</w:t>
            </w:r>
            <w:r w:rsidR="005959E6">
              <w:rPr>
                <w:sz w:val="20"/>
                <w:szCs w:val="20"/>
              </w:rPr>
              <w:t>zadziej niż raz na 4-6 tygodni.</w:t>
            </w:r>
          </w:p>
          <w:p w14:paraId="3D4B7D9E" w14:textId="77777777" w:rsidR="002A4747" w:rsidRPr="00E10EFC" w:rsidRDefault="002A4747" w:rsidP="00DB010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hanging="148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>badania obrazowe</w:t>
            </w:r>
          </w:p>
          <w:p w14:paraId="02A55DD1" w14:textId="29FC32DD" w:rsidR="00D669D1" w:rsidRDefault="002A4747" w:rsidP="00DB010D">
            <w:pPr>
              <w:autoSpaceDE w:val="0"/>
              <w:autoSpaceDN w:val="0"/>
              <w:adjustRightInd w:val="0"/>
              <w:spacing w:after="240" w:line="276" w:lineRule="auto"/>
              <w:rPr>
                <w:sz w:val="20"/>
                <w:szCs w:val="20"/>
              </w:rPr>
            </w:pPr>
            <w:r w:rsidRPr="00E10EFC">
              <w:rPr>
                <w:sz w:val="20"/>
                <w:szCs w:val="20"/>
              </w:rPr>
              <w:t xml:space="preserve">Badania obrazowe (tomografia komputerowa, ewentualnie rezonans magnetyczny) w celu oceny kontroli choroby (wg kryteriów RECIST) należy wykonywać nie rzadziej niż co </w:t>
            </w:r>
            <w:r w:rsidR="005959E6">
              <w:rPr>
                <w:sz w:val="20"/>
                <w:szCs w:val="20"/>
              </w:rPr>
              <w:lastRenderedPageBreak/>
              <w:t>3 </w:t>
            </w:r>
            <w:r w:rsidRPr="00E10EFC">
              <w:rPr>
                <w:sz w:val="20"/>
                <w:szCs w:val="20"/>
              </w:rPr>
              <w:t>miesiące.</w:t>
            </w:r>
          </w:p>
          <w:p w14:paraId="1D0CDAFE" w14:textId="77777777" w:rsidR="00D669D1" w:rsidRPr="00760790" w:rsidRDefault="00D669D1" w:rsidP="00DB010D">
            <w:pPr>
              <w:autoSpaceDE w:val="0"/>
              <w:autoSpaceDN w:val="0"/>
              <w:adjustRightInd w:val="0"/>
              <w:spacing w:after="240" w:line="276" w:lineRule="auto"/>
              <w:rPr>
                <w:b/>
                <w:sz w:val="20"/>
                <w:szCs w:val="20"/>
              </w:rPr>
            </w:pPr>
            <w:r w:rsidRPr="00760790">
              <w:rPr>
                <w:b/>
                <w:sz w:val="20"/>
                <w:szCs w:val="20"/>
              </w:rPr>
              <w:t>3. Leczenie mięsaków tkanek miękkich sunitynibem</w:t>
            </w:r>
          </w:p>
          <w:p w14:paraId="113A015E" w14:textId="77777777" w:rsidR="008E6ECD" w:rsidRPr="00760790" w:rsidRDefault="008E6ECD" w:rsidP="00DB010D">
            <w:pPr>
              <w:pStyle w:val="Akapitzlist"/>
              <w:numPr>
                <w:ilvl w:val="1"/>
                <w:numId w:val="26"/>
              </w:num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0790">
              <w:rPr>
                <w:rFonts w:ascii="Times New Roman" w:hAnsi="Times New Roman"/>
                <w:b/>
                <w:sz w:val="20"/>
                <w:szCs w:val="20"/>
              </w:rPr>
              <w:t>Badania przy kwalifikacji do leczenia:</w:t>
            </w:r>
          </w:p>
          <w:p w14:paraId="79533B60" w14:textId="77777777" w:rsidR="008E6ECD" w:rsidRPr="008E6ECD" w:rsidRDefault="008E6ECD" w:rsidP="00DB010D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E6ECD">
              <w:rPr>
                <w:rFonts w:eastAsia="Calibri"/>
                <w:sz w:val="20"/>
                <w:szCs w:val="20"/>
                <w:lang w:eastAsia="en-US"/>
              </w:rPr>
              <w:t xml:space="preserve">histologiczne potwierdzenie mięsaka pęcherzykowatego zgodnie z kryteriami włączenia; </w:t>
            </w:r>
          </w:p>
          <w:p w14:paraId="0919D5FA" w14:textId="77777777" w:rsidR="008E6ECD" w:rsidRPr="008E6ECD" w:rsidRDefault="008E6ECD" w:rsidP="00DB010D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E6ECD">
              <w:rPr>
                <w:rFonts w:eastAsia="Calibri"/>
                <w:sz w:val="20"/>
                <w:szCs w:val="20"/>
                <w:lang w:eastAsia="en-US"/>
              </w:rPr>
              <w:t>morfologia krwi z rozmazem;</w:t>
            </w:r>
          </w:p>
          <w:p w14:paraId="3F32944A" w14:textId="77777777" w:rsidR="008E6ECD" w:rsidRPr="008E6ECD" w:rsidRDefault="008E6ECD" w:rsidP="00DB010D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E6ECD">
              <w:rPr>
                <w:rFonts w:eastAsia="Calibri"/>
                <w:sz w:val="20"/>
                <w:szCs w:val="20"/>
                <w:lang w:eastAsia="en-US"/>
              </w:rPr>
              <w:t>oznaczenie stężenia kreatyniny w surowicy lub klirensu kreatyniny;</w:t>
            </w:r>
          </w:p>
          <w:p w14:paraId="126FA4C4" w14:textId="77777777" w:rsidR="008E6ECD" w:rsidRPr="008E6ECD" w:rsidRDefault="008E6ECD" w:rsidP="00DB010D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E6ECD">
              <w:rPr>
                <w:rFonts w:eastAsia="Calibri"/>
                <w:sz w:val="20"/>
                <w:szCs w:val="20"/>
                <w:lang w:eastAsia="en-US"/>
              </w:rPr>
              <w:t>oznaczenie stężenia bilirubiny;</w:t>
            </w:r>
          </w:p>
          <w:p w14:paraId="6010AA6C" w14:textId="77777777" w:rsidR="008E6ECD" w:rsidRPr="008E6ECD" w:rsidRDefault="008E6ECD" w:rsidP="00DB010D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E6ECD">
              <w:rPr>
                <w:rFonts w:eastAsia="Calibri"/>
                <w:sz w:val="20"/>
                <w:szCs w:val="20"/>
                <w:lang w:eastAsia="en-US"/>
              </w:rPr>
              <w:t>oznaczenie aktywności aminotransferazy alaninowej i asparaginianowej;</w:t>
            </w:r>
          </w:p>
          <w:p w14:paraId="7A66EC6A" w14:textId="77777777" w:rsidR="008E6ECD" w:rsidRPr="0099490D" w:rsidRDefault="008E6ECD" w:rsidP="00DB010D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9490D">
              <w:rPr>
                <w:rFonts w:eastAsia="Calibri"/>
                <w:sz w:val="20"/>
                <w:szCs w:val="20"/>
                <w:lang w:eastAsia="en-US"/>
              </w:rPr>
              <w:t>badanie elektrokardiograficzne;</w:t>
            </w:r>
          </w:p>
          <w:p w14:paraId="59889006" w14:textId="77777777" w:rsidR="008E6ECD" w:rsidRPr="008E6ECD" w:rsidRDefault="008E6ECD" w:rsidP="00DB010D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E6ECD">
              <w:rPr>
                <w:rFonts w:eastAsia="Calibri"/>
                <w:sz w:val="20"/>
                <w:szCs w:val="20"/>
                <w:lang w:eastAsia="en-US"/>
              </w:rPr>
              <w:t>badanie echokardiograficzne;</w:t>
            </w:r>
          </w:p>
          <w:p w14:paraId="670A1736" w14:textId="77777777" w:rsidR="008E6ECD" w:rsidRPr="008E6ECD" w:rsidRDefault="008E6ECD" w:rsidP="00DB010D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E6ECD">
              <w:rPr>
                <w:rFonts w:eastAsia="Calibri"/>
                <w:sz w:val="20"/>
                <w:szCs w:val="20"/>
                <w:lang w:eastAsia="en-US"/>
              </w:rPr>
              <w:t xml:space="preserve">oznaczenie poziomu </w:t>
            </w:r>
            <w:r>
              <w:rPr>
                <w:rFonts w:eastAsia="Calibri"/>
                <w:sz w:val="20"/>
                <w:szCs w:val="20"/>
                <w:lang w:eastAsia="en-US"/>
              </w:rPr>
              <w:t>TSH</w:t>
            </w:r>
            <w:r w:rsidRPr="008E6EC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09295514" w14:textId="77777777" w:rsidR="008E6ECD" w:rsidRPr="008E6ECD" w:rsidRDefault="008E6ECD" w:rsidP="00DB010D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E6ECD">
              <w:rPr>
                <w:rFonts w:eastAsia="Calibri"/>
                <w:sz w:val="20"/>
                <w:szCs w:val="20"/>
                <w:lang w:eastAsia="en-US"/>
              </w:rPr>
              <w:t>badanie tomografii komputerowej (ewentualnie rezonansu magnetycznego) klatki piersiowej i innej okolicy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99490D">
              <w:rPr>
                <w:rFonts w:eastAsia="Calibri"/>
                <w:sz w:val="20"/>
                <w:szCs w:val="20"/>
                <w:lang w:eastAsia="en-US"/>
              </w:rPr>
              <w:t xml:space="preserve"> pozwalające na ocenę lokalizacji, w której stwierdza się </w:t>
            </w:r>
            <w:r w:rsidRPr="008E6ECD">
              <w:rPr>
                <w:rFonts w:eastAsia="Calibri"/>
                <w:sz w:val="20"/>
                <w:szCs w:val="20"/>
                <w:lang w:eastAsia="en-US"/>
              </w:rPr>
              <w:t>zmiany nowotworowe konieczne dla monitorowania leczenia;</w:t>
            </w:r>
          </w:p>
          <w:p w14:paraId="11B1874E" w14:textId="77777777" w:rsidR="008E6ECD" w:rsidRDefault="008E6ECD" w:rsidP="00DB010D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E6ECD">
              <w:rPr>
                <w:rFonts w:eastAsia="Calibri"/>
                <w:sz w:val="20"/>
                <w:szCs w:val="20"/>
                <w:lang w:eastAsia="en-US"/>
              </w:rPr>
              <w:t>badanie ogólne moczu</w:t>
            </w:r>
            <w:r w:rsidR="00A2245B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62A08729" w14:textId="77777777" w:rsidR="008E6ECD" w:rsidRDefault="008E6ECD" w:rsidP="00DB010D">
            <w:pPr>
              <w:pStyle w:val="Akapitzlist"/>
              <w:numPr>
                <w:ilvl w:val="0"/>
                <w:numId w:val="27"/>
              </w:numPr>
              <w:spacing w:after="24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60790">
              <w:rPr>
                <w:rFonts w:ascii="Times New Roman" w:hAnsi="Times New Roman"/>
                <w:sz w:val="20"/>
                <w:szCs w:val="20"/>
              </w:rPr>
              <w:t>test ciążowy u kobiet w wieku rozrodczym.</w:t>
            </w:r>
          </w:p>
          <w:p w14:paraId="29C95E83" w14:textId="77777777" w:rsidR="00DB010D" w:rsidRPr="00DB010D" w:rsidRDefault="00DB010D" w:rsidP="00DB010D">
            <w:pPr>
              <w:pStyle w:val="Akapitzlist"/>
              <w:spacing w:after="240" w:line="276" w:lineRule="auto"/>
              <w:ind w:left="360"/>
              <w:rPr>
                <w:rFonts w:ascii="Times New Roman" w:hAnsi="Times New Roman"/>
                <w:sz w:val="16"/>
                <w:szCs w:val="20"/>
              </w:rPr>
            </w:pPr>
          </w:p>
          <w:p w14:paraId="436E2934" w14:textId="77777777" w:rsidR="008E6ECD" w:rsidRPr="008F6D06" w:rsidRDefault="008E6ECD" w:rsidP="00DB010D">
            <w:pPr>
              <w:pStyle w:val="Akapitzlist"/>
              <w:numPr>
                <w:ilvl w:val="1"/>
                <w:numId w:val="26"/>
              </w:num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6D06">
              <w:rPr>
                <w:rFonts w:ascii="Times New Roman" w:hAnsi="Times New Roman"/>
                <w:b/>
                <w:sz w:val="20"/>
                <w:szCs w:val="20"/>
              </w:rPr>
              <w:t xml:space="preserve">Monitorowanie leczenia: </w:t>
            </w:r>
          </w:p>
          <w:p w14:paraId="742F8CA6" w14:textId="77777777" w:rsidR="008E6ECD" w:rsidRPr="008F6D06" w:rsidRDefault="008F6D06" w:rsidP="00DB010D">
            <w:pPr>
              <w:pStyle w:val="Akapitzlist"/>
              <w:numPr>
                <w:ilvl w:val="1"/>
                <w:numId w:val="9"/>
              </w:numPr>
              <w:spacing w:line="276" w:lineRule="auto"/>
              <w:ind w:left="354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8E6ECD" w:rsidRPr="008F6D06">
              <w:rPr>
                <w:rFonts w:ascii="Times New Roman" w:hAnsi="Times New Roman"/>
                <w:sz w:val="20"/>
                <w:szCs w:val="20"/>
              </w:rPr>
              <w:t>adania biochemiczne:</w:t>
            </w:r>
          </w:p>
          <w:p w14:paraId="5F33B78F" w14:textId="77777777" w:rsidR="008E6ECD" w:rsidRPr="008E6ECD" w:rsidRDefault="008F6D06" w:rsidP="00DB010D">
            <w:pPr>
              <w:numPr>
                <w:ilvl w:val="0"/>
                <w:numId w:val="28"/>
              </w:numPr>
              <w:spacing w:line="276" w:lineRule="auto"/>
              <w:ind w:left="638" w:hanging="426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morfologia krwi z rozmazem,</w:t>
            </w:r>
          </w:p>
          <w:p w14:paraId="5E15E182" w14:textId="05178376" w:rsidR="008E6ECD" w:rsidRPr="008E6ECD" w:rsidRDefault="00CD23E3" w:rsidP="00DB010D">
            <w:pPr>
              <w:numPr>
                <w:ilvl w:val="0"/>
                <w:numId w:val="28"/>
              </w:numPr>
              <w:spacing w:line="276" w:lineRule="auto"/>
              <w:ind w:left="638" w:hanging="426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oznaczenie</w:t>
            </w:r>
            <w:r w:rsidR="008E6ECD" w:rsidRPr="008E6ECD">
              <w:rPr>
                <w:rFonts w:eastAsia="Calibri"/>
                <w:sz w:val="20"/>
                <w:szCs w:val="20"/>
                <w:lang w:eastAsia="en-US"/>
              </w:rPr>
              <w:t xml:space="preserve"> stężenia kreatyniny w surowicy lub </w:t>
            </w:r>
            <w:r w:rsidR="008F6D06">
              <w:rPr>
                <w:rFonts w:eastAsia="Calibri"/>
                <w:sz w:val="20"/>
                <w:szCs w:val="20"/>
                <w:lang w:eastAsia="en-US"/>
              </w:rPr>
              <w:t>klirensu kreatyniny,</w:t>
            </w:r>
          </w:p>
          <w:p w14:paraId="08791C09" w14:textId="7F287B72" w:rsidR="008E6ECD" w:rsidRPr="008E6ECD" w:rsidRDefault="0099490D" w:rsidP="00DB010D">
            <w:pPr>
              <w:numPr>
                <w:ilvl w:val="0"/>
                <w:numId w:val="28"/>
              </w:numPr>
              <w:spacing w:line="276" w:lineRule="auto"/>
              <w:ind w:left="638" w:hanging="426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oznaczenie stężenia bili</w:t>
            </w:r>
            <w:r w:rsidR="008F6D06">
              <w:rPr>
                <w:rFonts w:eastAsia="Calibri"/>
                <w:sz w:val="20"/>
                <w:szCs w:val="20"/>
                <w:lang w:eastAsia="en-US"/>
              </w:rPr>
              <w:t>rubiny,</w:t>
            </w:r>
          </w:p>
          <w:p w14:paraId="293536A6" w14:textId="77777777" w:rsidR="008E6ECD" w:rsidRPr="008E6ECD" w:rsidRDefault="008E6ECD" w:rsidP="00DB010D">
            <w:pPr>
              <w:numPr>
                <w:ilvl w:val="0"/>
                <w:numId w:val="28"/>
              </w:numPr>
              <w:spacing w:line="276" w:lineRule="auto"/>
              <w:ind w:left="638" w:hanging="426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E6ECD">
              <w:rPr>
                <w:rFonts w:eastAsia="Calibri"/>
                <w:sz w:val="20"/>
                <w:szCs w:val="20"/>
                <w:lang w:eastAsia="en-US"/>
              </w:rPr>
              <w:t>oznaczenie aktywności aminotransferaz</w:t>
            </w:r>
            <w:r w:rsidR="008F6D06">
              <w:rPr>
                <w:rFonts w:eastAsia="Calibri"/>
                <w:sz w:val="20"/>
                <w:szCs w:val="20"/>
                <w:lang w:eastAsia="en-US"/>
              </w:rPr>
              <w:t>y alaninowej i asparaginianowej,</w:t>
            </w:r>
          </w:p>
          <w:p w14:paraId="797E4CAD" w14:textId="77777777" w:rsidR="008E6ECD" w:rsidRPr="008E6ECD" w:rsidRDefault="008E6ECD" w:rsidP="00DB010D">
            <w:pPr>
              <w:numPr>
                <w:ilvl w:val="0"/>
                <w:numId w:val="28"/>
              </w:numPr>
              <w:spacing w:line="276" w:lineRule="auto"/>
              <w:ind w:left="638" w:hanging="426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E6ECD">
              <w:rPr>
                <w:rFonts w:eastAsia="Calibri"/>
                <w:sz w:val="20"/>
                <w:szCs w:val="20"/>
                <w:lang w:eastAsia="en-US"/>
              </w:rPr>
              <w:t>badanie ogólne moczu</w:t>
            </w:r>
            <w:r w:rsidR="008F6D06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7D5088E6" w14:textId="77777777" w:rsidR="008E6ECD" w:rsidRPr="008F6D06" w:rsidRDefault="008F6D06" w:rsidP="00DB010D">
            <w:pPr>
              <w:pStyle w:val="Akapitzlist"/>
              <w:numPr>
                <w:ilvl w:val="1"/>
                <w:numId w:val="9"/>
              </w:numPr>
              <w:spacing w:line="276" w:lineRule="auto"/>
              <w:ind w:left="354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8E6ECD" w:rsidRPr="008F6D06">
              <w:rPr>
                <w:rFonts w:ascii="Times New Roman" w:hAnsi="Times New Roman"/>
                <w:sz w:val="20"/>
                <w:szCs w:val="20"/>
              </w:rPr>
              <w:t>nne badania:</w:t>
            </w:r>
          </w:p>
          <w:p w14:paraId="15A0C9BB" w14:textId="77777777" w:rsidR="008F6D06" w:rsidRDefault="008E6ECD" w:rsidP="00DB010D">
            <w:pPr>
              <w:numPr>
                <w:ilvl w:val="0"/>
                <w:numId w:val="29"/>
              </w:numPr>
              <w:spacing w:line="276" w:lineRule="auto"/>
              <w:ind w:left="638" w:hanging="426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E6ECD">
              <w:rPr>
                <w:rFonts w:eastAsia="Calibri"/>
                <w:sz w:val="20"/>
                <w:szCs w:val="20"/>
                <w:lang w:eastAsia="en-US"/>
              </w:rPr>
              <w:t>systematyczna kontrola ciśnienia tętniczego.</w:t>
            </w:r>
          </w:p>
          <w:p w14:paraId="5467CD3F" w14:textId="0402CBD7" w:rsidR="008F6D06" w:rsidRPr="008E6ECD" w:rsidRDefault="00A2245B" w:rsidP="00DB010D">
            <w:pPr>
              <w:spacing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Badania kontrolne wymienione w</w:t>
            </w:r>
            <w:r w:rsidR="008F6D06">
              <w:rPr>
                <w:rFonts w:eastAsia="Calibri"/>
                <w:sz w:val="20"/>
                <w:szCs w:val="20"/>
                <w:lang w:eastAsia="en-US"/>
              </w:rPr>
              <w:t xml:space="preserve"> punkt</w:t>
            </w:r>
            <w:r>
              <w:rPr>
                <w:rFonts w:eastAsia="Calibri"/>
                <w:sz w:val="20"/>
                <w:szCs w:val="20"/>
                <w:lang w:eastAsia="en-US"/>
              </w:rPr>
              <w:t>ach</w:t>
            </w:r>
            <w:r w:rsidR="008F6D06">
              <w:rPr>
                <w:rFonts w:eastAsia="Calibri"/>
                <w:sz w:val="20"/>
                <w:szCs w:val="20"/>
                <w:lang w:eastAsia="en-US"/>
              </w:rPr>
              <w:t xml:space="preserve"> 1 i 2</w:t>
            </w:r>
            <w:r w:rsidR="008F6D06" w:rsidRPr="008E6ECD">
              <w:rPr>
                <w:rFonts w:eastAsia="Calibri"/>
                <w:sz w:val="20"/>
                <w:szCs w:val="20"/>
                <w:lang w:eastAsia="en-US"/>
              </w:rPr>
              <w:t xml:space="preserve"> należy </w:t>
            </w:r>
            <w:r w:rsidR="008F6D06" w:rsidRPr="008E6ECD">
              <w:rPr>
                <w:rFonts w:eastAsia="Calibri"/>
                <w:sz w:val="20"/>
                <w:szCs w:val="20"/>
                <w:lang w:eastAsia="en-US"/>
              </w:rPr>
              <w:lastRenderedPageBreak/>
              <w:t>przeprowadzać podczas każdej wizyty ś</w:t>
            </w:r>
            <w:r w:rsidR="00ED04CD">
              <w:rPr>
                <w:rFonts w:eastAsia="Calibri"/>
                <w:sz w:val="20"/>
                <w:szCs w:val="20"/>
                <w:lang w:eastAsia="en-US"/>
              </w:rPr>
              <w:t xml:space="preserve">wiadczeniobiorcy – nie rzadziej </w:t>
            </w:r>
            <w:r w:rsidR="005959E6">
              <w:rPr>
                <w:rFonts w:eastAsia="Calibri"/>
                <w:sz w:val="20"/>
                <w:szCs w:val="20"/>
                <w:lang w:eastAsia="en-US"/>
              </w:rPr>
              <w:t xml:space="preserve">niż raz na 8-12 tygodni. </w:t>
            </w:r>
          </w:p>
          <w:p w14:paraId="2D39BA36" w14:textId="66E15DC9" w:rsidR="008E6ECD" w:rsidRPr="008E6ECD" w:rsidRDefault="00ED04CD" w:rsidP="00DB010D">
            <w:pPr>
              <w:pStyle w:val="Akapitzlist"/>
              <w:numPr>
                <w:ilvl w:val="1"/>
                <w:numId w:val="9"/>
              </w:numPr>
              <w:spacing w:line="276" w:lineRule="auto"/>
              <w:ind w:left="354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8E6ECD" w:rsidRPr="008E6ECD">
              <w:rPr>
                <w:rFonts w:ascii="Times New Roman" w:hAnsi="Times New Roman"/>
                <w:sz w:val="20"/>
                <w:szCs w:val="20"/>
              </w:rPr>
              <w:t>adania obrazowe</w:t>
            </w:r>
          </w:p>
          <w:p w14:paraId="728703CC" w14:textId="2D3B9D29" w:rsidR="00D669D1" w:rsidRDefault="008E6ECD" w:rsidP="00DB010D">
            <w:pPr>
              <w:spacing w:after="24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E6ECD">
              <w:rPr>
                <w:rFonts w:eastAsia="Calibri"/>
                <w:sz w:val="20"/>
                <w:szCs w:val="20"/>
                <w:lang w:eastAsia="en-US"/>
              </w:rPr>
              <w:t xml:space="preserve">Badania obrazowe (tomografia komputerowa, ewentualnie rezonans magnetyczny) w celu oceny kontroli choroby (wg kryteriów RECIST) należy </w:t>
            </w:r>
            <w:r w:rsidR="008F6D06">
              <w:rPr>
                <w:rFonts w:eastAsia="Calibri"/>
                <w:sz w:val="20"/>
                <w:szCs w:val="20"/>
                <w:lang w:eastAsia="en-US"/>
              </w:rPr>
              <w:t>wykonywać nie rzadziej niż co 3 </w:t>
            </w:r>
            <w:r w:rsidRPr="008E6ECD">
              <w:rPr>
                <w:rFonts w:eastAsia="Calibri"/>
                <w:sz w:val="20"/>
                <w:szCs w:val="20"/>
                <w:lang w:eastAsia="en-US"/>
              </w:rPr>
              <w:t>miesiące.</w:t>
            </w:r>
          </w:p>
          <w:p w14:paraId="305EF04A" w14:textId="77777777" w:rsidR="00DB010D" w:rsidRPr="00DB010D" w:rsidRDefault="00DB010D" w:rsidP="00DB010D">
            <w:pPr>
              <w:spacing w:after="24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0A9947B" w14:textId="77777777" w:rsidR="00D669D1" w:rsidRPr="00760790" w:rsidRDefault="00D669D1" w:rsidP="00DB010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760790">
              <w:rPr>
                <w:b/>
                <w:sz w:val="20"/>
                <w:szCs w:val="20"/>
              </w:rPr>
              <w:t>4. Monitorowanie programu</w:t>
            </w:r>
          </w:p>
          <w:p w14:paraId="44B217C3" w14:textId="77777777" w:rsidR="00D669D1" w:rsidRPr="00760790" w:rsidRDefault="00D669D1" w:rsidP="00DB010D">
            <w:pPr>
              <w:autoSpaceDE w:val="0"/>
              <w:autoSpaceDN w:val="0"/>
              <w:adjustRightInd w:val="0"/>
              <w:spacing w:line="276" w:lineRule="auto"/>
              <w:ind w:left="496" w:hanging="496"/>
              <w:rPr>
                <w:sz w:val="20"/>
                <w:szCs w:val="20"/>
              </w:rPr>
            </w:pPr>
            <w:r w:rsidRPr="00760790">
              <w:rPr>
                <w:sz w:val="20"/>
                <w:szCs w:val="20"/>
              </w:rPr>
              <w:t>1)</w:t>
            </w:r>
            <w:r w:rsidRPr="00760790">
              <w:rPr>
                <w:sz w:val="20"/>
                <w:szCs w:val="20"/>
              </w:rPr>
              <w:tab/>
              <w:t>przekazywanie do NFZ zakresu informacji sprawozdawczo – rozliczeniowych w formie papierowej lub w formie elektronicznej, zgodnie z wymaganiami opublikowanymi przez Narodowy Fundusz Zdrowia;</w:t>
            </w:r>
          </w:p>
          <w:p w14:paraId="7F466EF3" w14:textId="77777777" w:rsidR="00D669D1" w:rsidRPr="00760790" w:rsidRDefault="00D669D1" w:rsidP="00DB010D">
            <w:pPr>
              <w:autoSpaceDE w:val="0"/>
              <w:autoSpaceDN w:val="0"/>
              <w:adjustRightInd w:val="0"/>
              <w:spacing w:line="276" w:lineRule="auto"/>
              <w:ind w:left="496" w:hanging="496"/>
              <w:rPr>
                <w:sz w:val="20"/>
                <w:szCs w:val="20"/>
              </w:rPr>
            </w:pPr>
            <w:r w:rsidRPr="00760790">
              <w:rPr>
                <w:sz w:val="20"/>
                <w:szCs w:val="20"/>
              </w:rPr>
              <w:t>2)</w:t>
            </w:r>
            <w:r w:rsidRPr="00760790">
              <w:rPr>
                <w:sz w:val="20"/>
                <w:szCs w:val="20"/>
              </w:rPr>
              <w:tab/>
              <w:t>uzupełnianie danych zawartych w rejestrze SMPT, dostępnym za pomocą aplikacji internetowej udostępnionej przez OW NFZ, z częstotliwością zgodną z opisem programu oraz na zakończenie leczenia.</w:t>
            </w:r>
          </w:p>
          <w:p w14:paraId="4C1B5BAF" w14:textId="77777777" w:rsidR="00D669D1" w:rsidRPr="00E10EFC" w:rsidRDefault="00D669D1" w:rsidP="00DB0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60790">
              <w:rPr>
                <w:sz w:val="20"/>
                <w:szCs w:val="20"/>
              </w:rPr>
              <w:t>Dane dotyczące monitorowania leczenia należy gromadzić w dokumentacji pacjenta i każdorazowo przedstawiać na żądanie kontrolerom NFZ.</w:t>
            </w:r>
          </w:p>
        </w:tc>
      </w:tr>
    </w:tbl>
    <w:p w14:paraId="1EBB8352" w14:textId="77777777" w:rsidR="00743C43" w:rsidRPr="00FE4B78" w:rsidRDefault="00743C43"/>
    <w:sectPr w:rsidR="00743C43" w:rsidRPr="00FE4B78" w:rsidSect="00861120">
      <w:footerReference w:type="default" r:id="rId7"/>
      <w:pgSz w:w="16838" w:h="11906" w:orient="landscape" w:code="9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BB933" w14:textId="77777777" w:rsidR="000A3BAA" w:rsidRDefault="000A3BAA" w:rsidP="000A3BAA">
      <w:r>
        <w:separator/>
      </w:r>
    </w:p>
  </w:endnote>
  <w:endnote w:type="continuationSeparator" w:id="0">
    <w:p w14:paraId="618740CE" w14:textId="77777777" w:rsidR="000A3BAA" w:rsidRDefault="000A3BAA" w:rsidP="000A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104409"/>
      <w:docPartObj>
        <w:docPartGallery w:val="Page Numbers (Bottom of Page)"/>
        <w:docPartUnique/>
      </w:docPartObj>
    </w:sdtPr>
    <w:sdtEndPr/>
    <w:sdtContent>
      <w:p w14:paraId="400B3F47" w14:textId="4CEC0C80" w:rsidR="000F03E0" w:rsidRDefault="000F03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120">
          <w:rPr>
            <w:noProof/>
          </w:rPr>
          <w:t>1</w:t>
        </w:r>
        <w:r>
          <w:fldChar w:fldCharType="end"/>
        </w:r>
        <w:r>
          <w:t>/</w:t>
        </w:r>
        <w:r w:rsidR="00861120">
          <w:fldChar w:fldCharType="begin"/>
        </w:r>
        <w:r w:rsidR="00861120">
          <w:instrText xml:space="preserve"> NU</w:instrText>
        </w:r>
        <w:r w:rsidR="00861120">
          <w:instrText xml:space="preserve">MPAGES   \* MERGEFORMAT </w:instrText>
        </w:r>
        <w:r w:rsidR="00861120">
          <w:fldChar w:fldCharType="separate"/>
        </w:r>
        <w:r w:rsidR="00861120">
          <w:rPr>
            <w:noProof/>
          </w:rPr>
          <w:t>8</w:t>
        </w:r>
        <w:r w:rsidR="00861120">
          <w:rPr>
            <w:noProof/>
          </w:rPr>
          <w:fldChar w:fldCharType="end"/>
        </w:r>
      </w:p>
    </w:sdtContent>
  </w:sdt>
  <w:p w14:paraId="5922D5FC" w14:textId="77777777" w:rsidR="000A3BAA" w:rsidRDefault="000A3B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CE9DE" w14:textId="77777777" w:rsidR="000A3BAA" w:rsidRDefault="000A3BAA" w:rsidP="000A3BAA">
      <w:r>
        <w:separator/>
      </w:r>
    </w:p>
  </w:footnote>
  <w:footnote w:type="continuationSeparator" w:id="0">
    <w:p w14:paraId="25FA0891" w14:textId="77777777" w:rsidR="000A3BAA" w:rsidRDefault="000A3BAA" w:rsidP="000A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7814"/>
    <w:multiLevelType w:val="hybridMultilevel"/>
    <w:tmpl w:val="D73C9AAA"/>
    <w:lvl w:ilvl="0" w:tplc="7D30FC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61995"/>
    <w:multiLevelType w:val="hybridMultilevel"/>
    <w:tmpl w:val="48D0D372"/>
    <w:lvl w:ilvl="0" w:tplc="7D30FC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15D4C"/>
    <w:multiLevelType w:val="hybridMultilevel"/>
    <w:tmpl w:val="074C348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475861EE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E75495A"/>
    <w:multiLevelType w:val="hybridMultilevel"/>
    <w:tmpl w:val="D5E8C2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532F5A"/>
    <w:multiLevelType w:val="hybridMultilevel"/>
    <w:tmpl w:val="8F821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D16B6"/>
    <w:multiLevelType w:val="multilevel"/>
    <w:tmpl w:val="DB12C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1DC265A"/>
    <w:multiLevelType w:val="hybridMultilevel"/>
    <w:tmpl w:val="05B423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ED217F"/>
    <w:multiLevelType w:val="hybridMultilevel"/>
    <w:tmpl w:val="9C56143C"/>
    <w:lvl w:ilvl="0" w:tplc="7D30FC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365A00"/>
    <w:multiLevelType w:val="hybridMultilevel"/>
    <w:tmpl w:val="F2042F06"/>
    <w:lvl w:ilvl="0" w:tplc="713A3C3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BB0069"/>
    <w:multiLevelType w:val="hybridMultilevel"/>
    <w:tmpl w:val="AEB8344C"/>
    <w:lvl w:ilvl="0" w:tplc="49D83A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D41BE"/>
    <w:multiLevelType w:val="hybridMultilevel"/>
    <w:tmpl w:val="A2DA3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650C9"/>
    <w:multiLevelType w:val="hybridMultilevel"/>
    <w:tmpl w:val="6FF6D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CC4D63"/>
    <w:multiLevelType w:val="hybridMultilevel"/>
    <w:tmpl w:val="40F0A916"/>
    <w:lvl w:ilvl="0" w:tplc="2982C46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49141B"/>
    <w:multiLevelType w:val="hybridMultilevel"/>
    <w:tmpl w:val="F01057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F3397"/>
    <w:multiLevelType w:val="hybridMultilevel"/>
    <w:tmpl w:val="D5E8C2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773029"/>
    <w:multiLevelType w:val="hybridMultilevel"/>
    <w:tmpl w:val="6228F814"/>
    <w:lvl w:ilvl="0" w:tplc="E5CC5B82">
      <w:start w:val="1"/>
      <w:numFmt w:val="decimal"/>
      <w:lvlText w:val="%1)"/>
      <w:lvlJc w:val="right"/>
      <w:pPr>
        <w:ind w:left="360" w:hanging="360"/>
      </w:pPr>
      <w:rPr>
        <w:rFonts w:ascii="Times New Roman" w:eastAsiaTheme="minorHAnsi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3165E"/>
    <w:multiLevelType w:val="hybridMultilevel"/>
    <w:tmpl w:val="6AD86B86"/>
    <w:lvl w:ilvl="0" w:tplc="244E2C8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14D89"/>
    <w:multiLevelType w:val="hybridMultilevel"/>
    <w:tmpl w:val="F01057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A0DB5"/>
    <w:multiLevelType w:val="multilevel"/>
    <w:tmpl w:val="29DEAC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67420A15"/>
    <w:multiLevelType w:val="multilevel"/>
    <w:tmpl w:val="0AEEBE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697E4EF9"/>
    <w:multiLevelType w:val="hybridMultilevel"/>
    <w:tmpl w:val="3558D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64EB8"/>
    <w:multiLevelType w:val="multilevel"/>
    <w:tmpl w:val="72B653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6E4F18DB"/>
    <w:multiLevelType w:val="hybridMultilevel"/>
    <w:tmpl w:val="A05692CE"/>
    <w:lvl w:ilvl="0" w:tplc="04150011">
      <w:start w:val="1"/>
      <w:numFmt w:val="decimal"/>
      <w:lvlText w:val="%1)"/>
      <w:lvlJc w:val="left"/>
      <w:pPr>
        <w:ind w:left="54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E22EC"/>
    <w:multiLevelType w:val="hybridMultilevel"/>
    <w:tmpl w:val="DF848168"/>
    <w:lvl w:ilvl="0" w:tplc="7D30FC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010D7C"/>
    <w:multiLevelType w:val="hybridMultilevel"/>
    <w:tmpl w:val="FC16A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41A86"/>
    <w:multiLevelType w:val="multilevel"/>
    <w:tmpl w:val="5FF81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7EA56407"/>
    <w:multiLevelType w:val="hybridMultilevel"/>
    <w:tmpl w:val="7FA0BB84"/>
    <w:lvl w:ilvl="0" w:tplc="11AEC7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36285"/>
    <w:multiLevelType w:val="multilevel"/>
    <w:tmpl w:val="C5A03E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FBF1435"/>
    <w:multiLevelType w:val="hybridMultilevel"/>
    <w:tmpl w:val="E758A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8"/>
  </w:num>
  <w:num w:numId="5">
    <w:abstractNumId w:val="23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25"/>
  </w:num>
  <w:num w:numId="11">
    <w:abstractNumId w:val="22"/>
  </w:num>
  <w:num w:numId="12">
    <w:abstractNumId w:val="24"/>
  </w:num>
  <w:num w:numId="13">
    <w:abstractNumId w:val="10"/>
  </w:num>
  <w:num w:numId="14">
    <w:abstractNumId w:val="5"/>
  </w:num>
  <w:num w:numId="15">
    <w:abstractNumId w:val="14"/>
  </w:num>
  <w:num w:numId="16">
    <w:abstractNumId w:val="15"/>
  </w:num>
  <w:num w:numId="17">
    <w:abstractNumId w:val="4"/>
  </w:num>
  <w:num w:numId="18">
    <w:abstractNumId w:val="28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21"/>
  </w:num>
  <w:num w:numId="24">
    <w:abstractNumId w:val="26"/>
  </w:num>
  <w:num w:numId="25">
    <w:abstractNumId w:val="20"/>
  </w:num>
  <w:num w:numId="26">
    <w:abstractNumId w:val="18"/>
  </w:num>
  <w:num w:numId="27">
    <w:abstractNumId w:val="3"/>
  </w:num>
  <w:num w:numId="28">
    <w:abstractNumId w:val="1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43"/>
    <w:rsid w:val="00001AF1"/>
    <w:rsid w:val="000A3BAA"/>
    <w:rsid w:val="000A61BD"/>
    <w:rsid w:val="000F03E0"/>
    <w:rsid w:val="00120086"/>
    <w:rsid w:val="00144C47"/>
    <w:rsid w:val="001A549A"/>
    <w:rsid w:val="001C35C2"/>
    <w:rsid w:val="00221D34"/>
    <w:rsid w:val="002800C1"/>
    <w:rsid w:val="002A4747"/>
    <w:rsid w:val="003254CD"/>
    <w:rsid w:val="0033524B"/>
    <w:rsid w:val="003603D2"/>
    <w:rsid w:val="003F2EBC"/>
    <w:rsid w:val="003F4A58"/>
    <w:rsid w:val="004311BB"/>
    <w:rsid w:val="00472B65"/>
    <w:rsid w:val="00497A25"/>
    <w:rsid w:val="004A01DB"/>
    <w:rsid w:val="004A688C"/>
    <w:rsid w:val="00501324"/>
    <w:rsid w:val="00515967"/>
    <w:rsid w:val="0051602A"/>
    <w:rsid w:val="0052275C"/>
    <w:rsid w:val="00523C92"/>
    <w:rsid w:val="00551F86"/>
    <w:rsid w:val="005959E6"/>
    <w:rsid w:val="005A3ECF"/>
    <w:rsid w:val="005D47FA"/>
    <w:rsid w:val="006A77A6"/>
    <w:rsid w:val="00736CF4"/>
    <w:rsid w:val="00743C43"/>
    <w:rsid w:val="00760790"/>
    <w:rsid w:val="007B34F4"/>
    <w:rsid w:val="007D188D"/>
    <w:rsid w:val="007D2AD1"/>
    <w:rsid w:val="007F15E7"/>
    <w:rsid w:val="008151D5"/>
    <w:rsid w:val="00861120"/>
    <w:rsid w:val="008E6ECD"/>
    <w:rsid w:val="008F6D06"/>
    <w:rsid w:val="009530A8"/>
    <w:rsid w:val="009544AE"/>
    <w:rsid w:val="0099490D"/>
    <w:rsid w:val="009D08BA"/>
    <w:rsid w:val="009D20C5"/>
    <w:rsid w:val="009D306A"/>
    <w:rsid w:val="009F5732"/>
    <w:rsid w:val="00A16725"/>
    <w:rsid w:val="00A2245B"/>
    <w:rsid w:val="00A23F3F"/>
    <w:rsid w:val="00A82FD4"/>
    <w:rsid w:val="00A97891"/>
    <w:rsid w:val="00AB6A67"/>
    <w:rsid w:val="00AC1775"/>
    <w:rsid w:val="00AC597A"/>
    <w:rsid w:val="00AE7EDA"/>
    <w:rsid w:val="00BB2083"/>
    <w:rsid w:val="00BD7328"/>
    <w:rsid w:val="00C1117B"/>
    <w:rsid w:val="00C2602F"/>
    <w:rsid w:val="00C44FDA"/>
    <w:rsid w:val="00CA3033"/>
    <w:rsid w:val="00CA491B"/>
    <w:rsid w:val="00CC04D9"/>
    <w:rsid w:val="00CD23E3"/>
    <w:rsid w:val="00CF4389"/>
    <w:rsid w:val="00D217B0"/>
    <w:rsid w:val="00D24D72"/>
    <w:rsid w:val="00D669D1"/>
    <w:rsid w:val="00DA6460"/>
    <w:rsid w:val="00DB010D"/>
    <w:rsid w:val="00DF255E"/>
    <w:rsid w:val="00E10EFC"/>
    <w:rsid w:val="00ED04CD"/>
    <w:rsid w:val="00EE59ED"/>
    <w:rsid w:val="00F11322"/>
    <w:rsid w:val="00F704C3"/>
    <w:rsid w:val="00FB1AE3"/>
    <w:rsid w:val="00FD6121"/>
    <w:rsid w:val="00FE4B78"/>
    <w:rsid w:val="00FF0E1B"/>
    <w:rsid w:val="00FF1A73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31029AC"/>
  <w15:docId w15:val="{D5D635FC-96F5-40A8-AC7B-253C27B9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C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0A61BD"/>
    <w:rPr>
      <w:b/>
      <w:bCs/>
      <w:i w:val="0"/>
      <w:iCs w:val="0"/>
    </w:rPr>
  </w:style>
  <w:style w:type="character" w:customStyle="1" w:styleId="st">
    <w:name w:val="st"/>
    <w:rsid w:val="000A61BD"/>
  </w:style>
  <w:style w:type="paragraph" w:styleId="Akapitzlist">
    <w:name w:val="List Paragraph"/>
    <w:basedOn w:val="Normalny"/>
    <w:uiPriority w:val="34"/>
    <w:qFormat/>
    <w:rsid w:val="00EE59ED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8151D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151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151D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15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151D5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815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15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0A3B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3BA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3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B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0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2635</Words>
  <Characters>15812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decyzji</vt:lpstr>
    </vt:vector>
  </TitlesOfParts>
  <LinksUpToDate>false</LinksUpToDate>
  <CharactersWithSpaces>18411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2014-07-29T10:33:00Z</cp:lastPrinted>
  <dcterms:created xsi:type="dcterms:W3CDTF">2014-02-14T19:02:00Z</dcterms:created>
  <dcterms:modified xsi:type="dcterms:W3CDTF">2014-08-11T10:43:00Z</dcterms:modified>
  <cp:contentStatus/>
</cp:coreProperties>
</file>