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E4B1" w14:textId="77777777" w:rsidR="00BE0541" w:rsidRDefault="00000000">
      <w:pPr>
        <w:spacing w:after="1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0E24D2B" w14:textId="77777777" w:rsidR="00BE0541" w:rsidRDefault="00000000">
      <w:pPr>
        <w:spacing w:after="0" w:line="360" w:lineRule="auto"/>
        <w:ind w:left="2254" w:right="1711" w:hanging="276"/>
        <w:jc w:val="left"/>
      </w:pPr>
      <w:r>
        <w:rPr>
          <w:b/>
          <w:sz w:val="28"/>
        </w:rPr>
        <w:t>Informacja z zakresu ochrony danych osobowych</w:t>
      </w:r>
      <w:r>
        <w:rPr>
          <w:sz w:val="28"/>
        </w:rPr>
        <w:t xml:space="preserve"> </w:t>
      </w:r>
      <w:r>
        <w:rPr>
          <w:b/>
          <w:sz w:val="28"/>
        </w:rPr>
        <w:t xml:space="preserve">w przypadku milczącego załatwienia sprawy </w:t>
      </w:r>
    </w:p>
    <w:p w14:paraId="74B72F8D" w14:textId="77777777" w:rsidR="00BE0541" w:rsidRDefault="00000000">
      <w:pPr>
        <w:spacing w:after="0" w:line="259" w:lineRule="auto"/>
        <w:ind w:left="61" w:right="0" w:firstLine="0"/>
        <w:jc w:val="center"/>
      </w:pPr>
      <w:r>
        <w:rPr>
          <w:sz w:val="28"/>
        </w:rPr>
        <w:t xml:space="preserve"> </w:t>
      </w:r>
    </w:p>
    <w:p w14:paraId="32A8389F" w14:textId="77777777" w:rsidR="00BE0541" w:rsidRDefault="00000000">
      <w:pPr>
        <w:spacing w:after="0" w:line="259" w:lineRule="auto"/>
        <w:ind w:left="61" w:right="0" w:firstLine="0"/>
        <w:jc w:val="center"/>
      </w:pPr>
      <w:r>
        <w:rPr>
          <w:sz w:val="28"/>
        </w:rPr>
        <w:t xml:space="preserve"> </w:t>
      </w:r>
    </w:p>
    <w:p w14:paraId="7A910419" w14:textId="77777777" w:rsidR="00BE0541" w:rsidRDefault="00000000">
      <w:pPr>
        <w:spacing w:after="0"/>
        <w:ind w:left="0" w:right="-3" w:firstLine="0"/>
      </w:pPr>
      <w:r>
        <w:t xml:space="preserve">Zgodnie z art. 13 ust. 1 i 2 rozporządzenia Parlamentu Europejskiego i Rady (UE) 2016/679 z dnia        27 kwietnia 2016 r. w sprawie ochrony osób fizycznych w związku z przetwarzaniem danych osobowych i w sprawie swobodnego przepływu takich danych oraz uchylenia dyrektywy 95/46/WE (ogólne rozporządzenie o ochronie danych), zwanego dalej RODO, informujemy, że:  </w:t>
      </w:r>
    </w:p>
    <w:p w14:paraId="28573935" w14:textId="77777777" w:rsidR="00BE0541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353A5F20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Administratorem przetwarzającym Pani/Pana dane osobowe jest Komendant Powiatowy Państwowej Straży Pożarnej w Ciechanowie,  ul. Płocka 32, 06-400 Ciechanów,  tel. 23 651 28 50, mail: ciechanow@mazowsze.straz.pl.  </w:t>
      </w:r>
    </w:p>
    <w:p w14:paraId="1B60234C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Dla Komendy Powiatowej Państwowej Straży Pożarnej w Ciechanowie wyznaczony został Inspektor Ochrony Danych, mail: </w:t>
      </w:r>
      <w:r>
        <w:rPr>
          <w:b/>
        </w:rPr>
        <w:t>ochrona.danych@mazowsze.straz.pl</w:t>
      </w:r>
      <w:r>
        <w:t xml:space="preserve">.  </w:t>
      </w:r>
    </w:p>
    <w:p w14:paraId="5236D7D3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Pani/Pana dane osobowe, są przetwarzane w celu wypełniania obowiązków prawnych ciążących na Administratorze związanych z milczącym załatwieniem sprawy, na podstawie art. 6 ust 1 lit c RODO w oparciu o art. 122 a – h ustawy Kodeks postępowania administracyjnego.  </w:t>
      </w:r>
    </w:p>
    <w:p w14:paraId="1D02A2DB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Administrator przetwarza kategorie danych osobowych identyfikacyjne, kontaktowe oraz związane z przedmiotem sprawy.  </w:t>
      </w:r>
    </w:p>
    <w:p w14:paraId="092E5FF0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Odbiorcą Pani/Pana danych osobowych są podmioty uprawnione do uzyskania danych osobowych na podstawie przepisów prawa oraz podmioty przetwarzające, realizujące usługi     na rzecz Administratora np. w zakresie fizycznego wybrakowania i zniszczenia dokumentacji.  </w:t>
      </w:r>
    </w:p>
    <w:p w14:paraId="53232C63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Pani/Pana dane osobowe będą przechowywane przez okres wskazany w przepisach właściwych w sprawie zasad postępowania z materiałami archiwalnymi w jednostkach organizacyjnych Państwowej Straży Pożarnej oraz w jednolitym rzeczowym wykazie akt dla tych jednostek,        dla poszczególnych kategorii spraw.  </w:t>
      </w:r>
    </w:p>
    <w:p w14:paraId="076AC6A2" w14:textId="77777777" w:rsidR="00BE0541" w:rsidRDefault="00000000">
      <w:pPr>
        <w:numPr>
          <w:ilvl w:val="0"/>
          <w:numId w:val="1"/>
        </w:numPr>
        <w:spacing w:after="9"/>
        <w:ind w:right="-3" w:hanging="425"/>
      </w:pPr>
      <w:r>
        <w:t xml:space="preserve">Posiada Pani/Pan prawo żądania dostępu do treści swoich danych oraz prawo ich sprostowania. </w:t>
      </w:r>
    </w:p>
    <w:p w14:paraId="2652E136" w14:textId="77777777" w:rsidR="00BE0541" w:rsidRDefault="00000000">
      <w:pPr>
        <w:ind w:left="567" w:right="-3" w:firstLine="0"/>
      </w:pPr>
      <w:r>
        <w:t xml:space="preserve">Posiada Pani(-) także prawo do usunięcia danych, prawo ograniczenia przetwarzania,                     z zastrzeżeniem, że nie dotyczy to przypadków, w których Administrator posiada uprawnienia   do dalszego przetwarzania danych na podstawie przepisów prawa.  </w:t>
      </w:r>
    </w:p>
    <w:p w14:paraId="54969C79" w14:textId="5BA1AEDF" w:rsidR="00BE0541" w:rsidRDefault="00000000">
      <w:pPr>
        <w:numPr>
          <w:ilvl w:val="0"/>
          <w:numId w:val="1"/>
        </w:numPr>
        <w:ind w:right="-3" w:hanging="425"/>
      </w:pPr>
      <w:r>
        <w:t>Posiada Pani/Pan prawo wniesienia skargi do organu nadzorczego, jakim jest Prezes Urzędu Ochrony Danych Osobowych</w:t>
      </w:r>
      <w:r w:rsidR="00BE5553">
        <w:t>.</w:t>
      </w:r>
      <w:r>
        <w:t xml:space="preserve"> </w:t>
      </w:r>
    </w:p>
    <w:p w14:paraId="30FDAF37" w14:textId="77777777" w:rsidR="00BE0541" w:rsidRDefault="00000000">
      <w:pPr>
        <w:numPr>
          <w:ilvl w:val="0"/>
          <w:numId w:val="1"/>
        </w:numPr>
        <w:ind w:right="-3" w:hanging="425"/>
      </w:pPr>
      <w:r>
        <w:t xml:space="preserve">Podanie przez Panią/Pana danych osobowych jest wymogiem ustawowym. Nie podanie przez Panią/a danych osobowych będzie skutkować brakiem możliwości realizacji celu wskazanego      w pkt 3 .  </w:t>
      </w:r>
    </w:p>
    <w:p w14:paraId="0F37A1FB" w14:textId="77777777" w:rsidR="00BE0541" w:rsidRDefault="00000000">
      <w:pPr>
        <w:numPr>
          <w:ilvl w:val="0"/>
          <w:numId w:val="1"/>
        </w:numPr>
        <w:spacing w:after="0"/>
        <w:ind w:right="-3" w:hanging="425"/>
      </w:pPr>
      <w:r>
        <w:t xml:space="preserve">Przetwarzanie podanych przez Panią/Pana danych osobowych nie będzie podlegało zautomatyzowanemu podejmowaniu decyzji, w tym profilowaniu, o którym mowa w art. 22    ust. 1 i 4 RODO.  </w:t>
      </w:r>
    </w:p>
    <w:p w14:paraId="644DDB38" w14:textId="77777777" w:rsidR="00BE0541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BE0541">
      <w:pgSz w:w="11906" w:h="17338"/>
      <w:pgMar w:top="1440" w:right="113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A062B"/>
    <w:multiLevelType w:val="hybridMultilevel"/>
    <w:tmpl w:val="05C491F8"/>
    <w:lvl w:ilvl="0" w:tplc="79E278D2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E387A92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D9ED5A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FE6F7C4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94C47EC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A80109A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A0AD56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64AE98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EAFE2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043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41"/>
    <w:rsid w:val="006A3824"/>
    <w:rsid w:val="00BE0541"/>
    <w:rsid w:val="00B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7A75"/>
  <w15:docId w15:val="{DBD497AE-4B83-4DC2-9945-7992EA78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249" w:lineRule="auto"/>
      <w:ind w:left="435" w:right="3" w:hanging="435"/>
      <w:jc w:val="both"/>
    </w:pPr>
    <w:rPr>
      <w:rFonts w:ascii="Calibri" w:eastAsia="Calibri" w:hAnsi="Calibri" w:cs="Calibri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cp:lastModifiedBy>M.Kwiatkowski</cp:lastModifiedBy>
  <cp:revision>2</cp:revision>
  <dcterms:created xsi:type="dcterms:W3CDTF">2026-03-25T12:06:00Z</dcterms:created>
  <dcterms:modified xsi:type="dcterms:W3CDTF">2026-03-25T12:06:00Z</dcterms:modified>
</cp:coreProperties>
</file>