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E943C1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E943C1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E943C1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49471599" r:id="rId8"/>
        </w:object>
      </w:r>
    </w:p>
    <w:p w:rsidR="00B35A7F" w:rsidRPr="00E943C1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E943C1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E943C1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ED13CD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ED13CD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ED13CD" w:rsidRPr="00ED13CD">
        <w:rPr>
          <w:rFonts w:asciiTheme="minorHAnsi" w:hAnsiTheme="minorHAnsi" w:cstheme="minorHAnsi"/>
          <w:bCs/>
          <w:sz w:val="24"/>
          <w:szCs w:val="24"/>
        </w:rPr>
        <w:t>30</w:t>
      </w:r>
      <w:r w:rsidR="00354FFC" w:rsidRPr="00ED13C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D13CD" w:rsidRPr="00ED13CD">
        <w:rPr>
          <w:rFonts w:asciiTheme="minorHAnsi" w:hAnsiTheme="minorHAnsi" w:cstheme="minorHAnsi"/>
          <w:bCs/>
          <w:sz w:val="24"/>
          <w:szCs w:val="24"/>
        </w:rPr>
        <w:t>listopada</w:t>
      </w:r>
      <w:r w:rsidR="00A151E7" w:rsidRPr="00ED13CD">
        <w:rPr>
          <w:rFonts w:asciiTheme="minorHAnsi" w:hAnsiTheme="minorHAnsi" w:cstheme="minorHAnsi"/>
          <w:bCs/>
          <w:sz w:val="24"/>
          <w:szCs w:val="24"/>
        </w:rPr>
        <w:t xml:space="preserve"> 2021</w:t>
      </w:r>
      <w:r w:rsidR="00B35A7F" w:rsidRPr="00ED13CD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266F5E" w:rsidRDefault="00266F5E" w:rsidP="0098481E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bookmarkStart w:id="0" w:name="_GoBack"/>
      <w:r w:rsidRPr="00266F5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DOOŚ-WDŚZIL.420.45.2020.MD.KB.15</w:t>
      </w:r>
    </w:p>
    <w:bookmarkEnd w:id="0"/>
    <w:p w:rsidR="00B35A7F" w:rsidRPr="00E943C1" w:rsidRDefault="00B35A7F" w:rsidP="0098481E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943C1"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266F5E" w:rsidRPr="00266F5E" w:rsidRDefault="00266F5E" w:rsidP="00266F5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66F5E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247, ze zm.), dalej ustawa ooś, zawiadamiam strony postępowania, że Generalny Dyrektor Ochrony Środowiska postanowieniem z 26 listopada 2021 r., znak: DOOŚ-WDŚZIL.420.45.2020.MD.KB.14, utrzymał w mocy postanowienie Regionalnego Dyrektora Ochrony Środowiska w Poznaniu z dnia 20 sierpnia 2020 r., znak: WOO-11.420.51.2020.EK.2, stwierdzające, że aktualne są warunki realizacji przedsięwzięcia polegającego na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postukiwaniu i rozpoznawaniu złóż rop</w:t>
      </w:r>
      <w:r w:rsidRPr="00266F5E">
        <w:rPr>
          <w:rFonts w:asciiTheme="minorHAnsi" w:hAnsiTheme="minorHAnsi" w:cstheme="minorHAnsi"/>
          <w:bCs/>
          <w:color w:val="000000"/>
          <w:sz w:val="24"/>
          <w:szCs w:val="24"/>
        </w:rPr>
        <w:t>y naftowej i gazu ziemnego w obrębie obszaru koncesji nr 32/ 96/p Kórnik-Środa, określone w decyzji o środowiskowych uwarunkowaniach Regionalnego Dyrektora Ochrony Środowiska w Poznaniu z dnia 16 września 2014 r., znak: WOO-II.4210.5.2014.MB.11.</w:t>
      </w:r>
    </w:p>
    <w:p w:rsidR="00266F5E" w:rsidRPr="00266F5E" w:rsidRDefault="00266F5E" w:rsidP="00266F5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66F5E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:rsidR="006F6C14" w:rsidRDefault="00266F5E" w:rsidP="00266F5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66F5E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Środowiska, Regionalnej Dyrekcji Ochrony Środowiska w Poznaniu, Urzędzie Miasta i Gminy Nekla, Urząd Miasta i Gminy Miłosław, Urzędzie Miasta i Gminy Kórnik, Urzędzie Gminy Dominowo, Urzędzie Gminy Krzykosy, Urzędzie Gminy Nowe Miasto nad Wartą, Urzędzie Miasta i Gminy Września, Urzędzie Gminy Mosina, Urzędzie Gminy Kostrzyn, Urzędzie Miasta Puszczykowa, Urzędzie Miasta Środa Wielkopolska, Urzędzie Gminy Kleszczewo, Urzędzie Gminy Zaniemyśl, Urzędzie Miasta Poznania, Urzędzie Miasta i Gminy Żerków lub w sposób wskazany w art. 49b § 1 Kpa.</w:t>
      </w:r>
    </w:p>
    <w:p w:rsidR="00266F5E" w:rsidRDefault="00266F5E" w:rsidP="00266F5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Pr="00E943C1" w:rsidRDefault="00B35A7F" w:rsidP="006F6C14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943C1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E943C1" w:rsidRPr="00E943C1" w:rsidRDefault="00B35A7F" w:rsidP="00E943C1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943C1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E943C1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106A53" w:rsidRPr="00106A53" w:rsidRDefault="00106A53" w:rsidP="00106A5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06A53">
        <w:rPr>
          <w:rFonts w:asciiTheme="minorHAnsi" w:hAnsiTheme="minorHAnsi" w:cstheme="minorHAnsi"/>
          <w:bCs/>
        </w:rPr>
        <w:lastRenderedPageBreak/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106A53" w:rsidRPr="00106A53" w:rsidRDefault="00106A53" w:rsidP="00106A5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06A53">
        <w:rPr>
          <w:rFonts w:asciiTheme="minorHAnsi" w:hAnsiTheme="minorHAnsi" w:cstheme="minorHAnsi"/>
          <w:bCs/>
        </w:rPr>
        <w:t>Art. 49b § 1 Kpa W przypadku zawiadomienia strony zgodnie z art. 49 § 1 lub art. 49a o decyzji lub postanowieniu, które podlega zaskarżeniu, na wniosek strony, organ, który wydał decyzję lub postanowienie, niezwłocznie, nic później niż w terminie trzech dni od dnia otrzymania wniosku, udostępnia stronie odpis decyzji lub postanowienia w sposób i formie określonych we wniosku, chyba że środki techniczne, którymi dysponuje organ, nic umożliwiają udostępnienia w taki sposób lub takiej formie.</w:t>
      </w:r>
    </w:p>
    <w:p w:rsidR="00985B8F" w:rsidRPr="00E943C1" w:rsidRDefault="00106A53" w:rsidP="00106A5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06A53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E943C1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106A53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4314E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4314E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4314E8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4314E8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11163"/>
    <w:rsid w:val="00014F4A"/>
    <w:rsid w:val="00095A51"/>
    <w:rsid w:val="000A1A2B"/>
    <w:rsid w:val="00106A53"/>
    <w:rsid w:val="00155027"/>
    <w:rsid w:val="00183492"/>
    <w:rsid w:val="00197C6E"/>
    <w:rsid w:val="001C394A"/>
    <w:rsid w:val="001D479F"/>
    <w:rsid w:val="002446E3"/>
    <w:rsid w:val="00266F5E"/>
    <w:rsid w:val="002F2472"/>
    <w:rsid w:val="00354FFC"/>
    <w:rsid w:val="003A4832"/>
    <w:rsid w:val="004314E8"/>
    <w:rsid w:val="00457259"/>
    <w:rsid w:val="004F5C94"/>
    <w:rsid w:val="00617ABD"/>
    <w:rsid w:val="006568C0"/>
    <w:rsid w:val="006663A9"/>
    <w:rsid w:val="006E3693"/>
    <w:rsid w:val="006F6C14"/>
    <w:rsid w:val="007122C2"/>
    <w:rsid w:val="00726E38"/>
    <w:rsid w:val="007449EB"/>
    <w:rsid w:val="007704E4"/>
    <w:rsid w:val="007710E5"/>
    <w:rsid w:val="0084152D"/>
    <w:rsid w:val="0085442F"/>
    <w:rsid w:val="00865F80"/>
    <w:rsid w:val="0098481E"/>
    <w:rsid w:val="00A151E7"/>
    <w:rsid w:val="00A40900"/>
    <w:rsid w:val="00AA0776"/>
    <w:rsid w:val="00B05EE2"/>
    <w:rsid w:val="00B35A7F"/>
    <w:rsid w:val="00B64572"/>
    <w:rsid w:val="00B65C6A"/>
    <w:rsid w:val="00B92515"/>
    <w:rsid w:val="00BF2702"/>
    <w:rsid w:val="00C60237"/>
    <w:rsid w:val="00C93B03"/>
    <w:rsid w:val="00CA0A2B"/>
    <w:rsid w:val="00D60B77"/>
    <w:rsid w:val="00E375CB"/>
    <w:rsid w:val="00E55ACB"/>
    <w:rsid w:val="00E607F5"/>
    <w:rsid w:val="00E61949"/>
    <w:rsid w:val="00E943C1"/>
    <w:rsid w:val="00ED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19E4F8E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0B9A6-F8FC-4921-984F-0050F64CA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460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2023-06-28T13:33:00Z</dcterms:created>
  <dcterms:modified xsi:type="dcterms:W3CDTF">2023-06-28T13:33:00Z</dcterms:modified>
</cp:coreProperties>
</file>