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2"/>
        <w:ind w:left="6417"/>
      </w:pPr>
      <w:r>
        <w:t>Załącznik nr 1 do Zaproszenia</w:t>
      </w:r>
    </w:p>
    <w:p>
      <w:pPr>
        <w:pStyle w:val="5"/>
        <w:spacing w:before="11"/>
        <w:rPr>
          <w:b/>
          <w:sz w:val="29"/>
        </w:rPr>
      </w:pPr>
    </w:p>
    <w:p>
      <w:pPr>
        <w:spacing w:before="0"/>
        <w:ind w:left="1664" w:right="2209" w:firstLine="0"/>
        <w:jc w:val="center"/>
        <w:rPr>
          <w:b/>
          <w:sz w:val="20"/>
        </w:rPr>
      </w:pPr>
      <w:r>
        <w:rPr>
          <w:b/>
          <w:sz w:val="20"/>
        </w:rPr>
        <w:t>Szczegółowy Opis Przedmiotu Zamówienia</w:t>
      </w:r>
    </w:p>
    <w:p>
      <w:pPr>
        <w:spacing w:before="115"/>
        <w:ind w:left="359" w:right="904" w:firstLine="0"/>
        <w:jc w:val="center"/>
        <w:rPr>
          <w:b/>
          <w:sz w:val="20"/>
        </w:rPr>
      </w:pPr>
      <w:r>
        <w:rPr>
          <w:b/>
          <w:sz w:val="20"/>
        </w:rPr>
        <w:t>Wykonanie i dostawa kalendarzy oraz notesów na 2022 r dla Ministerstwa Rozwoju i Technologii</w:t>
      </w:r>
    </w:p>
    <w:p>
      <w:pPr>
        <w:spacing w:before="115"/>
        <w:ind w:left="1665" w:right="2209" w:firstLine="0"/>
        <w:jc w:val="center"/>
        <w:rPr>
          <w:b/>
          <w:sz w:val="20"/>
        </w:rPr>
      </w:pPr>
      <w:r>
        <w:rPr>
          <w:b/>
          <w:sz w:val="20"/>
        </w:rPr>
        <w:t>według poniższej tabeli</w:t>
      </w:r>
    </w:p>
    <w:p>
      <w:pPr>
        <w:pStyle w:val="5"/>
        <w:rPr>
          <w:b/>
          <w:sz w:val="10"/>
        </w:rPr>
      </w:pPr>
    </w:p>
    <w:tbl>
      <w:tblPr>
        <w:tblStyle w:val="4"/>
        <w:tblW w:w="0" w:type="auto"/>
        <w:tblInd w:w="8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5676"/>
        <w:gridCol w:w="567"/>
        <w:gridCol w:w="8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9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8"/>
              <w:ind w:left="67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56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8"/>
              <w:ind w:left="1632"/>
              <w:rPr>
                <w:b/>
                <w:sz w:val="18"/>
              </w:rPr>
            </w:pPr>
            <w:r>
              <w:rPr>
                <w:b/>
                <w:sz w:val="18"/>
              </w:rPr>
              <w:t>Nazwa towaru i specyfikacja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8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j.m.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8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1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152" w:right="13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7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Kalendarz książkowy LANYBOOK A5 „tygodniowy” na rok 2022</w:t>
            </w: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1"/>
              <w:rPr>
                <w:b/>
                <w:sz w:val="15"/>
              </w:rPr>
            </w:pPr>
          </w:p>
          <w:p>
            <w:pPr>
              <w:pStyle w:val="6"/>
              <w:ind w:left="74"/>
              <w:rPr>
                <w:sz w:val="18"/>
              </w:rPr>
            </w:pPr>
            <w:r>
              <w:rPr>
                <w:b/>
                <w:sz w:val="18"/>
              </w:rPr>
              <w:t xml:space="preserve">Format: </w:t>
            </w:r>
            <w:r>
              <w:rPr>
                <w:sz w:val="18"/>
              </w:rPr>
              <w:t>140 x 205 mm (+/- 10%)</w:t>
            </w:r>
          </w:p>
          <w:p>
            <w:pPr>
              <w:pStyle w:val="6"/>
              <w:spacing w:before="104"/>
              <w:ind w:left="74"/>
              <w:rPr>
                <w:sz w:val="18"/>
              </w:rPr>
            </w:pPr>
            <w:r>
              <w:rPr>
                <w:b/>
                <w:sz w:val="18"/>
              </w:rPr>
              <w:t xml:space="preserve">Ilość stron: </w:t>
            </w:r>
            <w:r>
              <w:rPr>
                <w:sz w:val="18"/>
              </w:rPr>
              <w:t>192 strony / 1 tydzień = 1 strona + część notesowa w</w:t>
            </w:r>
          </w:p>
          <w:p>
            <w:pPr>
              <w:pStyle w:val="6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linię, układ strony – identyfikacja roku oraz miesiąca</w:t>
            </w:r>
          </w:p>
          <w:p>
            <w:pPr>
              <w:pStyle w:val="6"/>
              <w:spacing w:before="104" w:line="360" w:lineRule="auto"/>
              <w:ind w:left="74" w:right="45"/>
              <w:rPr>
                <w:sz w:val="18"/>
              </w:rPr>
            </w:pPr>
            <w:r>
              <w:rPr>
                <w:b/>
                <w:sz w:val="18"/>
              </w:rPr>
              <w:t xml:space="preserve">Kalendarium w języku: </w:t>
            </w:r>
            <w:r>
              <w:rPr>
                <w:sz w:val="18"/>
              </w:rPr>
              <w:t xml:space="preserve">PL-GB-D-RUS + imieniny i święta, numeracja tygodni, oznaczenie dni niehandlowych, fazy księżyca </w:t>
            </w:r>
            <w:r>
              <w:rPr>
                <w:b/>
                <w:sz w:val="18"/>
              </w:rPr>
              <w:t xml:space="preserve">Druk: </w:t>
            </w:r>
            <w:r>
              <w:rPr>
                <w:sz w:val="18"/>
              </w:rPr>
              <w:t>1-kolorowy - kolor do uzgodnienia na etapie realizacji zamówienia</w:t>
            </w:r>
          </w:p>
          <w:p>
            <w:pPr>
              <w:pStyle w:val="6"/>
              <w:ind w:left="74"/>
              <w:rPr>
                <w:sz w:val="18"/>
              </w:rPr>
            </w:pPr>
            <w:r>
              <w:rPr>
                <w:b/>
                <w:sz w:val="18"/>
              </w:rPr>
              <w:t xml:space="preserve">Liczba sztuk: 200 </w:t>
            </w:r>
            <w:r>
              <w:rPr>
                <w:sz w:val="18"/>
              </w:rPr>
              <w:t>(80 g/m²)</w:t>
            </w:r>
          </w:p>
          <w:p>
            <w:pPr>
              <w:pStyle w:val="6"/>
              <w:spacing w:before="103" w:line="360" w:lineRule="auto"/>
              <w:ind w:left="74" w:right="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Wykończenie: </w:t>
            </w:r>
            <w:r>
              <w:rPr>
                <w:sz w:val="18"/>
              </w:rPr>
              <w:t>wyklejka przód i tył dwustronnie zadrukowana w kolorze do uzgodnienia z Zamawiającym, oprawa szyta, kapitałka i zakładka w kolorze do uzgodnienia z Zamawiającym, zaokrąglone narożniki bloku i oprawy</w:t>
            </w:r>
          </w:p>
          <w:p>
            <w:pPr>
              <w:pStyle w:val="6"/>
              <w:spacing w:line="360" w:lineRule="auto"/>
              <w:ind w:left="74" w:right="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Oprawa: </w:t>
            </w:r>
            <w:r>
              <w:rPr>
                <w:sz w:val="18"/>
              </w:rPr>
              <w:t>tłoczony rok, twarda, materiał – skóropodobny, szycie, tasiemka znacznikowa, gumka i uchwyt na długopis – kolor gumki oraz oprawy, logo do wytłoczenia do uzgodnienia z Zamawiającym - przygotowanie projektu graficznego – po stronie Wykonawcy, który uwzględni sugestie Zamawiającego</w:t>
            </w:r>
          </w:p>
          <w:p>
            <w:pPr>
              <w:pStyle w:val="6"/>
              <w:rPr>
                <w:b/>
                <w:sz w:val="27"/>
              </w:rPr>
            </w:pPr>
          </w:p>
          <w:p>
            <w:pPr>
              <w:pStyle w:val="6"/>
              <w:spacing w:line="360" w:lineRule="auto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Nazwa urzędu do nadruku/tłoczenia zostanie przekazana przed samym zawarciem umowy</w:t>
            </w:r>
          </w:p>
          <w:p>
            <w:pPr>
              <w:pStyle w:val="6"/>
              <w:spacing w:before="7" w:line="590" w:lineRule="exact"/>
              <w:ind w:left="74" w:right="3661"/>
              <w:rPr>
                <w:b/>
                <w:sz w:val="18"/>
              </w:rPr>
            </w:pPr>
            <w:r>
              <w:rPr>
                <w:b/>
                <w:sz w:val="18"/>
              </w:rPr>
              <w:t>Personalizacja: 50 szt. Wzór: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7"/>
              <w:ind w:left="148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7"/>
              <w:ind w:left="280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320" w:right="520" w:bottom="1020" w:left="940" w:header="0" w:footer="663" w:gutter="0"/>
          <w:cols w:space="720" w:num="1"/>
        </w:sectPr>
      </w:pPr>
    </w:p>
    <w:tbl>
      <w:tblPr>
        <w:tblStyle w:val="4"/>
        <w:tblW w:w="0" w:type="auto"/>
        <w:tblInd w:w="8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5676"/>
        <w:gridCol w:w="567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496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>
            <w:pPr>
              <w:pStyle w:val="6"/>
              <w:ind w:left="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54655" cy="2353945"/>
                  <wp:effectExtent l="0" t="0" r="17145" b="825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140" cy="235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3" w:hRule="atLeast"/>
        </w:trPr>
        <w:tc>
          <w:tcPr>
            <w:tcW w:w="496" w:type="dxa"/>
          </w:tcPr>
          <w:p>
            <w:pPr>
              <w:pStyle w:val="6"/>
              <w:spacing w:line="203" w:lineRule="exact"/>
              <w:ind w:left="147" w:right="138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676" w:type="dxa"/>
          </w:tcPr>
          <w:p>
            <w:pPr>
              <w:pStyle w:val="6"/>
              <w:spacing w:line="360" w:lineRule="auto"/>
              <w:ind w:left="69" w:right="1062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Kalendarz ścienny (trójdzielny) z kopertą na rok 2022</w:t>
            </w:r>
            <w:r>
              <w:rPr>
                <w:b/>
                <w:sz w:val="18"/>
              </w:rPr>
              <w:t xml:space="preserve"> Format: </w:t>
            </w:r>
            <w:r>
              <w:rPr>
                <w:sz w:val="18"/>
              </w:rPr>
              <w:t>300 x 800 mm (+/- 10%)</w:t>
            </w:r>
          </w:p>
          <w:p>
            <w:pPr>
              <w:pStyle w:val="6"/>
              <w:spacing w:line="360" w:lineRule="auto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kalendarium: 3 x 12 stron, wyróżnienie niedziel i świąt; nazwy miesięcy i dni tygodnia; w języku polskim i angielskim, pasek z kolorowym przesuwanym okienkiem wskazującym datę</w:t>
            </w:r>
          </w:p>
          <w:p>
            <w:pPr>
              <w:pStyle w:val="6"/>
              <w:spacing w:line="360" w:lineRule="auto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główka: 22 x 32 cm +/- 10%, podklejana, wypukła; pokryta folią błyszczącą lub zabezpieczona lakierem UV, identyfikacja roku - przygotowanie projektu graficznego wraz z zapewnieniem zdjęć lub grafik niezbędnych do projektu o rozdzielczości min. 300 dpi – po stronie Wykonawcy, który uwzględni sugestie Zamawiającego</w:t>
            </w:r>
          </w:p>
          <w:p>
            <w:pPr>
              <w:pStyle w:val="6"/>
              <w:spacing w:before="7"/>
              <w:rPr>
                <w:b/>
                <w:sz w:val="26"/>
              </w:rPr>
            </w:pPr>
          </w:p>
          <w:p>
            <w:pPr>
              <w:pStyle w:val="6"/>
              <w:spacing w:line="360" w:lineRule="auto"/>
              <w:ind w:left="69" w:right="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Oprawa: </w:t>
            </w:r>
            <w:r>
              <w:rPr>
                <w:sz w:val="18"/>
              </w:rPr>
              <w:t>podkład (plecy): karton usztywniający, jednostronnie bielony do 300 g/m²; pole, około 7,5 cm wysokości, pod nadruk reklamowy (dane teleadresowe Zamawiającego) i logotypy w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kolorze</w:t>
            </w:r>
          </w:p>
          <w:p>
            <w:pPr>
              <w:pStyle w:val="6"/>
              <w:spacing w:line="360" w:lineRule="auto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- przygotowanie projektu graficznego wraz z zapewnieniem zdjęć lub grafik niezbędnych do projektu o rozdzielczości min. 300 dpi – po stronie Wykonawcy, który uwzględni sugestie Zamawiającego</w:t>
            </w:r>
          </w:p>
          <w:p>
            <w:pPr>
              <w:pStyle w:val="6"/>
              <w:spacing w:line="360" w:lineRule="auto"/>
              <w:ind w:left="69" w:right="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Nazwa urzędu do nadruku/tłoczenia zostanie przekazana przed samym zawarciem umowy</w:t>
            </w:r>
          </w:p>
          <w:p>
            <w:pPr>
              <w:pStyle w:val="6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Pakowane pojedynczo w kopertę</w:t>
            </w: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16"/>
              </w:rPr>
            </w:pPr>
          </w:p>
          <w:p>
            <w:pPr>
              <w:pStyle w:val="6"/>
              <w:ind w:left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Liczba sztuk: 600</w:t>
            </w:r>
          </w:p>
        </w:tc>
        <w:tc>
          <w:tcPr>
            <w:tcW w:w="567" w:type="dxa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39"/>
              <w:ind w:left="102" w:right="93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51" w:type="dxa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39"/>
              <w:ind w:left="275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5" w:hRule="atLeast"/>
        </w:trPr>
        <w:tc>
          <w:tcPr>
            <w:tcW w:w="496" w:type="dxa"/>
          </w:tcPr>
          <w:p>
            <w:pPr>
              <w:pStyle w:val="6"/>
              <w:spacing w:line="203" w:lineRule="exact"/>
              <w:ind w:left="147" w:right="138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676" w:type="dxa"/>
          </w:tcPr>
          <w:p>
            <w:pPr>
              <w:pStyle w:val="6"/>
              <w:spacing w:line="203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Notes LANYBOOK A5</w:t>
            </w: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1"/>
              <w:rPr>
                <w:b/>
                <w:sz w:val="15"/>
              </w:rPr>
            </w:pPr>
          </w:p>
          <w:p>
            <w:pPr>
              <w:pStyle w:val="6"/>
              <w:ind w:left="69"/>
              <w:rPr>
                <w:sz w:val="18"/>
              </w:rPr>
            </w:pPr>
            <w:r>
              <w:rPr>
                <w:b/>
                <w:sz w:val="18"/>
              </w:rPr>
              <w:t xml:space="preserve">Format: </w:t>
            </w:r>
            <w:r>
              <w:rPr>
                <w:sz w:val="18"/>
              </w:rPr>
              <w:t>140 x 205 mm (+/- 10%)</w:t>
            </w:r>
          </w:p>
          <w:p>
            <w:pPr>
              <w:pStyle w:val="6"/>
              <w:spacing w:before="104"/>
              <w:ind w:left="69"/>
              <w:rPr>
                <w:sz w:val="18"/>
              </w:rPr>
            </w:pPr>
            <w:r>
              <w:rPr>
                <w:b/>
                <w:sz w:val="18"/>
              </w:rPr>
              <w:t xml:space="preserve">Ilość stron: </w:t>
            </w:r>
            <w:r>
              <w:rPr>
                <w:sz w:val="18"/>
              </w:rPr>
              <w:t>192 strony + część notesowa w kratkę</w:t>
            </w:r>
          </w:p>
          <w:p>
            <w:pPr>
              <w:pStyle w:val="6"/>
              <w:spacing w:before="103"/>
              <w:ind w:left="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Kalendarium w języku: </w:t>
            </w:r>
            <w:r>
              <w:rPr>
                <w:sz w:val="18"/>
              </w:rPr>
              <w:t>PL-GB-D-RUS + imieniny i święta</w:t>
            </w:r>
          </w:p>
          <w:p>
            <w:pPr>
              <w:pStyle w:val="6"/>
              <w:spacing w:before="104" w:line="360" w:lineRule="auto"/>
              <w:ind w:left="69" w:right="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Druk: </w:t>
            </w:r>
            <w:r>
              <w:rPr>
                <w:sz w:val="18"/>
              </w:rPr>
              <w:t>1-kolorowy - kolor do uzgodnienia na etapie realizacji zamówienia</w:t>
            </w:r>
          </w:p>
          <w:p>
            <w:pPr>
              <w:pStyle w:val="6"/>
              <w:spacing w:line="360" w:lineRule="auto"/>
              <w:ind w:left="69" w:right="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Wykończenie: </w:t>
            </w:r>
            <w:r>
              <w:rPr>
                <w:sz w:val="18"/>
              </w:rPr>
              <w:t>wyklejka przód i tył dwustronnie zadrukowana w kolorze do uzgodnienia z Zamawiającym, oprawa szyta, kapitałka i zakładka w kolorze do uzgodnienia z Zamawiającym, zaokrąglone narożniki bloku i oprawy</w:t>
            </w:r>
          </w:p>
          <w:p>
            <w:pPr>
              <w:pStyle w:val="6"/>
              <w:ind w:left="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Oprawa: </w:t>
            </w:r>
            <w:r>
              <w:rPr>
                <w:sz w:val="18"/>
              </w:rPr>
              <w:t>twarda, materiał – skóropodobny, tasiemka znacznikowa,</w:t>
            </w:r>
          </w:p>
        </w:tc>
        <w:tc>
          <w:tcPr>
            <w:tcW w:w="567" w:type="dxa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5"/>
              <w:ind w:left="102" w:right="93"/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51" w:type="dxa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45"/>
              <w:ind w:left="27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120" w:right="520" w:bottom="860" w:left="940" w:header="0" w:footer="663" w:gutter="0"/>
          <w:cols w:space="720" w:num="1"/>
        </w:sectPr>
      </w:pPr>
    </w:p>
    <w:tbl>
      <w:tblPr>
        <w:tblStyle w:val="4"/>
        <w:tblW w:w="0" w:type="auto"/>
        <w:tblInd w:w="8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5676"/>
        <w:gridCol w:w="567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2" w:hRule="atLeast"/>
        </w:trPr>
        <w:tc>
          <w:tcPr>
            <w:tcW w:w="496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>
            <w:pPr>
              <w:pStyle w:val="6"/>
              <w:spacing w:line="360" w:lineRule="auto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szycie, gumka i uchwyt na długopis – kolor gumki oraz oprawy, logo do wytłoczenia do uzgodnienia z Zamawiającym - przygotowanie projektu graficznego – po stronie Wykonawcy, który uwzględni sugestie Zamawiającego</w:t>
            </w:r>
          </w:p>
          <w:p>
            <w:pPr>
              <w:pStyle w:val="6"/>
              <w:ind w:left="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Liczba sztuk: 200 </w:t>
            </w:r>
            <w:r>
              <w:rPr>
                <w:sz w:val="18"/>
              </w:rPr>
              <w:t>(80 g/m²)</w:t>
            </w: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80" w:line="360" w:lineRule="auto"/>
              <w:ind w:left="69" w:right="5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Nazwa urzędu do nadruku/tłoczenia zostanie przekazana przed samym zawarciem umowy</w:t>
            </w:r>
          </w:p>
          <w:p>
            <w:pPr>
              <w:pStyle w:val="6"/>
              <w:spacing w:before="3"/>
              <w:rPr>
                <w:b/>
                <w:sz w:val="24"/>
              </w:rPr>
            </w:pPr>
          </w:p>
          <w:p>
            <w:pPr>
              <w:pStyle w:val="6"/>
              <w:spacing w:before="1"/>
              <w:ind w:left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Personalizacja: 50 szt.</w:t>
            </w: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5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Wzór:</w:t>
            </w: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4"/>
              <w:rPr>
                <w:b/>
                <w:sz w:val="14"/>
              </w:rPr>
            </w:pPr>
          </w:p>
          <w:p>
            <w:pPr>
              <w:pStyle w:val="6"/>
              <w:ind w:left="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12035" cy="1828800"/>
                  <wp:effectExtent l="0" t="0" r="12065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316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7"/>
              <w:rPr>
                <w:b/>
                <w:sz w:val="27"/>
              </w:rPr>
            </w:pPr>
          </w:p>
        </w:tc>
        <w:tc>
          <w:tcPr>
            <w:tcW w:w="567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590" w:type="dxa"/>
            <w:gridSpan w:val="4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25" w:line="191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SUMA: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1910" w:h="16840"/>
          <w:pgMar w:top="1120" w:right="520" w:bottom="860" w:left="940" w:header="0" w:footer="663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0429"/>
    <w:rsid w:val="6555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paragraph" w:styleId="2">
    <w:name w:val="heading 2"/>
    <w:basedOn w:val="1"/>
    <w:next w:val="1"/>
    <w:qFormat/>
    <w:uiPriority w:val="1"/>
    <w:pPr>
      <w:ind w:left="903"/>
      <w:outlineLvl w:val="2"/>
    </w:pPr>
    <w:rPr>
      <w:rFonts w:ascii="Arial" w:hAnsi="Arial" w:eastAsia="Arial" w:cs="Arial"/>
      <w:b/>
      <w:bCs/>
      <w:sz w:val="24"/>
      <w:szCs w:val="24"/>
      <w:lang w:val="pl-PL" w:eastAsia="pl-PL" w:bidi="pl-PL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pl-PL" w:eastAsia="pl-PL" w:bidi="pl-PL"/>
    </w:rPr>
  </w:style>
  <w:style w:type="paragraph" w:customStyle="1" w:styleId="6">
    <w:name w:val="Table Paragraph"/>
    <w:basedOn w:val="1"/>
    <w:qFormat/>
    <w:uiPriority w:val="1"/>
    <w:rPr>
      <w:rFonts w:ascii="Arial" w:hAnsi="Arial" w:eastAsia="Arial" w:cs="Arial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2021-10-22T15:02:00Z</dcterms:created>
  <dc:creator>Piotr Rzewuski</dc:creator>
  <cp:lastModifiedBy>Piotr Rzewuski</cp:lastModifiedBy>
  <dcterms:modified xsi:type="dcterms:W3CDTF">2021-10-22T15:04:21Z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B648C5040C61464AA7374D53007D18E8</vt:lpwstr>
  </property>
</Properties>
</file>