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1B87E" w14:textId="476ADA97" w:rsidR="006253CB" w:rsidRPr="0041087E" w:rsidRDefault="00C76141" w:rsidP="001A62FE">
      <w:pPr>
        <w:tabs>
          <w:tab w:val="left" w:pos="22140"/>
        </w:tabs>
        <w:autoSpaceDE w:val="0"/>
        <w:ind w:left="6946" w:right="46"/>
        <w:jc w:val="both"/>
      </w:pPr>
      <w:bookmarkStart w:id="0" w:name="_GoBack"/>
      <w:bookmarkEnd w:id="0"/>
      <w:r>
        <w:t>Załącznik</w:t>
      </w:r>
    </w:p>
    <w:p w14:paraId="50FF6CE0" w14:textId="7E9542C0" w:rsidR="006253CB" w:rsidRPr="0041087E" w:rsidRDefault="00C76141" w:rsidP="001A62FE">
      <w:pPr>
        <w:tabs>
          <w:tab w:val="left" w:pos="22140"/>
        </w:tabs>
        <w:autoSpaceDE w:val="0"/>
        <w:ind w:left="6946" w:right="46"/>
        <w:jc w:val="both"/>
      </w:pPr>
      <w:r>
        <w:t>do uchwały nr 109</w:t>
      </w:r>
      <w:r w:rsidR="006253CB" w:rsidRPr="0041087E">
        <w:t>/20</w:t>
      </w:r>
      <w:r w:rsidR="00462B9B" w:rsidRPr="0041087E">
        <w:t>21</w:t>
      </w:r>
    </w:p>
    <w:p w14:paraId="7200A291" w14:textId="5EEB6D8C" w:rsidR="006253CB" w:rsidRPr="0041087E" w:rsidRDefault="00BA5FFD" w:rsidP="001A62FE">
      <w:pPr>
        <w:autoSpaceDE w:val="0"/>
        <w:ind w:left="6946"/>
        <w:jc w:val="both"/>
      </w:pPr>
      <w:r>
        <w:t>Rady Ministrów</w:t>
      </w:r>
    </w:p>
    <w:p w14:paraId="1D6982AC" w14:textId="4A0A0F89" w:rsidR="006253CB" w:rsidRPr="0041087E" w:rsidRDefault="00C76141" w:rsidP="001A62FE">
      <w:pPr>
        <w:tabs>
          <w:tab w:val="left" w:pos="17280"/>
          <w:tab w:val="left" w:pos="21780"/>
          <w:tab w:val="left" w:pos="22140"/>
        </w:tabs>
        <w:autoSpaceDE w:val="0"/>
        <w:ind w:left="6946" w:right="46"/>
        <w:jc w:val="both"/>
      </w:pPr>
      <w:r>
        <w:t>z dnia 20 sierpnia</w:t>
      </w:r>
      <w:r w:rsidR="006253CB" w:rsidRPr="0041087E">
        <w:t xml:space="preserve"> 20</w:t>
      </w:r>
      <w:r w:rsidR="00462B9B" w:rsidRPr="0041087E">
        <w:t>21</w:t>
      </w:r>
      <w:r w:rsidR="006253CB" w:rsidRPr="0041087E">
        <w:t xml:space="preserve"> r.</w:t>
      </w:r>
    </w:p>
    <w:p w14:paraId="73C6CCD5" w14:textId="77777777" w:rsidR="006253CB" w:rsidRPr="0041087E" w:rsidRDefault="006253CB" w:rsidP="009B1415">
      <w:pPr>
        <w:tabs>
          <w:tab w:val="left" w:pos="17280"/>
          <w:tab w:val="left" w:pos="21780"/>
          <w:tab w:val="left" w:pos="22140"/>
        </w:tabs>
        <w:autoSpaceDE w:val="0"/>
        <w:spacing w:line="360" w:lineRule="auto"/>
        <w:ind w:left="6300" w:right="46"/>
        <w:jc w:val="right"/>
      </w:pPr>
    </w:p>
    <w:p w14:paraId="2CAD0B1B" w14:textId="20E28560" w:rsidR="006253CB" w:rsidRPr="0041087E" w:rsidRDefault="006253CB" w:rsidP="008E5A29">
      <w:pPr>
        <w:autoSpaceDE w:val="0"/>
        <w:spacing w:line="360" w:lineRule="auto"/>
        <w:jc w:val="center"/>
        <w:rPr>
          <w:b/>
          <w:bCs/>
        </w:rPr>
      </w:pPr>
      <w:r w:rsidRPr="0041087E">
        <w:rPr>
          <w:b/>
          <w:bCs/>
        </w:rPr>
        <w:t>Rządowy program rozwijania szkolnej infrastruktury oraz kompetencji uczniów i nauczycieli w zakresie technologii informacyjno-komunikacyjnych na lata 2020</w:t>
      </w:r>
      <w:r w:rsidR="00FE5D8E" w:rsidRPr="0041087E">
        <w:rPr>
          <w:b/>
          <w:bCs/>
        </w:rPr>
        <w:t>–</w:t>
      </w:r>
      <w:r w:rsidRPr="0041087E">
        <w:rPr>
          <w:b/>
          <w:bCs/>
        </w:rPr>
        <w:t>2024 „Aktywna tablica”</w:t>
      </w:r>
    </w:p>
    <w:p w14:paraId="058FCAE0" w14:textId="77777777" w:rsidR="006253CB" w:rsidRPr="0041087E" w:rsidRDefault="006253CB" w:rsidP="006253CB">
      <w:pPr>
        <w:autoSpaceDE w:val="0"/>
        <w:spacing w:line="360" w:lineRule="auto"/>
        <w:rPr>
          <w:b/>
          <w:bCs/>
        </w:rPr>
      </w:pPr>
    </w:p>
    <w:p w14:paraId="7866B276" w14:textId="77777777" w:rsidR="006253CB" w:rsidRDefault="006253CB" w:rsidP="006253CB">
      <w:pPr>
        <w:autoSpaceDE w:val="0"/>
        <w:spacing w:line="360" w:lineRule="auto"/>
        <w:rPr>
          <w:b/>
          <w:bCs/>
        </w:rPr>
      </w:pPr>
      <w:r w:rsidRPr="0041087E">
        <w:rPr>
          <w:b/>
          <w:bCs/>
        </w:rPr>
        <w:t>I. WSTĘP</w:t>
      </w:r>
    </w:p>
    <w:p w14:paraId="792DF2FE" w14:textId="77777777" w:rsidR="00CB0920" w:rsidRPr="00BA5FFD" w:rsidRDefault="00CB0920" w:rsidP="006253CB">
      <w:pPr>
        <w:autoSpaceDE w:val="0"/>
        <w:spacing w:line="360" w:lineRule="auto"/>
        <w:rPr>
          <w:b/>
          <w:bCs/>
          <w:sz w:val="20"/>
          <w:szCs w:val="20"/>
        </w:rPr>
      </w:pPr>
    </w:p>
    <w:p w14:paraId="16D956D3" w14:textId="77777777" w:rsidR="006253CB" w:rsidRDefault="006253CB" w:rsidP="006253CB">
      <w:pPr>
        <w:widowControl w:val="0"/>
        <w:spacing w:line="360" w:lineRule="auto"/>
        <w:ind w:left="20" w:right="20"/>
        <w:jc w:val="both"/>
        <w:rPr>
          <w:rFonts w:eastAsia="Arial"/>
          <w:b/>
          <w:lang w:eastAsia="en-US"/>
        </w:rPr>
      </w:pPr>
      <w:r w:rsidRPr="0041087E">
        <w:rPr>
          <w:rFonts w:eastAsia="Arial"/>
          <w:b/>
          <w:bCs/>
          <w:lang w:eastAsia="en-US"/>
        </w:rPr>
        <w:t>I</w:t>
      </w:r>
      <w:r w:rsidRPr="0041087E">
        <w:rPr>
          <w:rFonts w:eastAsia="Arial"/>
          <w:b/>
          <w:lang w:eastAsia="en-US"/>
        </w:rPr>
        <w:t>.1</w:t>
      </w:r>
      <w:r w:rsidRPr="00AD44CF">
        <w:rPr>
          <w:rFonts w:eastAsia="Arial"/>
          <w:b/>
          <w:lang w:eastAsia="en-US"/>
        </w:rPr>
        <w:t>.</w:t>
      </w:r>
      <w:r w:rsidRPr="0041087E">
        <w:rPr>
          <w:rFonts w:eastAsia="Arial"/>
          <w:lang w:eastAsia="en-US"/>
        </w:rPr>
        <w:t xml:space="preserve"> </w:t>
      </w:r>
      <w:r w:rsidRPr="0041087E">
        <w:rPr>
          <w:rFonts w:eastAsia="Arial"/>
          <w:b/>
          <w:lang w:eastAsia="en-US"/>
        </w:rPr>
        <w:t>Model programu</w:t>
      </w:r>
    </w:p>
    <w:p w14:paraId="72CFFED2" w14:textId="77777777" w:rsidR="00CB0920" w:rsidRPr="00BA5FFD" w:rsidRDefault="00CB0920" w:rsidP="006253CB">
      <w:pPr>
        <w:widowControl w:val="0"/>
        <w:spacing w:line="360" w:lineRule="auto"/>
        <w:ind w:left="20" w:right="20"/>
        <w:jc w:val="both"/>
        <w:rPr>
          <w:rFonts w:eastAsia="Arial"/>
          <w:b/>
          <w:sz w:val="20"/>
          <w:szCs w:val="20"/>
          <w:lang w:eastAsia="en-US"/>
        </w:rPr>
      </w:pPr>
    </w:p>
    <w:p w14:paraId="2AE49D2B" w14:textId="70AF9423" w:rsidR="006253CB" w:rsidRPr="0041087E" w:rsidRDefault="006253CB" w:rsidP="006253CB">
      <w:pPr>
        <w:widowControl w:val="0"/>
        <w:spacing w:line="360" w:lineRule="auto"/>
        <w:ind w:left="20" w:right="20"/>
        <w:jc w:val="both"/>
        <w:rPr>
          <w:rFonts w:eastAsia="Arial"/>
          <w:lang w:eastAsia="en-US"/>
        </w:rPr>
      </w:pPr>
      <w:r w:rsidRPr="0041087E">
        <w:rPr>
          <w:rFonts w:eastAsia="Arial"/>
          <w:lang w:eastAsia="en-US"/>
        </w:rPr>
        <w:t>Pozytywne efekty osiągnięte w trakcie realizacji Rządowego programu rozwijania szkolnej infrastruktury oraz kompetencji uczniów i nauczycieli w zakresie technologii informacyjno-komunikacyjnych na lata 2017</w:t>
      </w:r>
      <w:r w:rsidR="00462B9B" w:rsidRPr="0041087E">
        <w:rPr>
          <w:rFonts w:eastAsia="Arial"/>
          <w:lang w:eastAsia="en-US"/>
        </w:rPr>
        <w:t>–</w:t>
      </w:r>
      <w:r w:rsidRPr="0041087E">
        <w:rPr>
          <w:rFonts w:eastAsia="Arial"/>
          <w:lang w:eastAsia="en-US"/>
        </w:rPr>
        <w:t>2019 – „Aktywna tablica”</w:t>
      </w:r>
      <w:r w:rsidR="00462B9B" w:rsidRPr="0041087E">
        <w:rPr>
          <w:rFonts w:eastAsia="Arial"/>
          <w:lang w:eastAsia="en-US"/>
        </w:rPr>
        <w:t>,</w:t>
      </w:r>
      <w:r w:rsidR="00462B9B" w:rsidRPr="0041087E">
        <w:t xml:space="preserve"> </w:t>
      </w:r>
      <w:r w:rsidR="00D43761" w:rsidRPr="0041087E">
        <w:t>ustanowionego uchwałą nr 108/2017 Rady Ministrów z dnia 19 lipca 2017 r.</w:t>
      </w:r>
      <w:r w:rsidR="00BA5FFD">
        <w:rPr>
          <w:rFonts w:eastAsia="Arial"/>
          <w:lang w:eastAsia="en-US"/>
        </w:rPr>
        <w:t xml:space="preserve">, skierowanego do uczniów i </w:t>
      </w:r>
      <w:r w:rsidRPr="0041087E">
        <w:rPr>
          <w:rFonts w:eastAsia="Arial"/>
          <w:lang w:eastAsia="en-US"/>
        </w:rPr>
        <w:t xml:space="preserve">nauczycieli szkół podstawowych, skłaniają do kontynuacji </w:t>
      </w:r>
      <w:r w:rsidR="00BA5FFD">
        <w:rPr>
          <w:rFonts w:eastAsia="Arial"/>
          <w:lang w:eastAsia="en-US"/>
        </w:rPr>
        <w:t xml:space="preserve">i </w:t>
      </w:r>
      <w:r w:rsidRPr="0041087E">
        <w:rPr>
          <w:rFonts w:eastAsia="Arial"/>
          <w:lang w:eastAsia="en-US"/>
        </w:rPr>
        <w:t>rozszerz</w:t>
      </w:r>
      <w:r w:rsidR="00BA5FFD">
        <w:rPr>
          <w:rFonts w:eastAsia="Arial"/>
          <w:lang w:eastAsia="en-US"/>
        </w:rPr>
        <w:t xml:space="preserve">enia działań zarówno w </w:t>
      </w:r>
      <w:r w:rsidRPr="0041087E">
        <w:rPr>
          <w:rFonts w:eastAsia="Arial"/>
          <w:lang w:eastAsia="en-US"/>
        </w:rPr>
        <w:t>zak</w:t>
      </w:r>
      <w:r w:rsidR="00AB21EA" w:rsidRPr="0041087E">
        <w:rPr>
          <w:rFonts w:eastAsia="Arial"/>
          <w:lang w:eastAsia="en-US"/>
        </w:rPr>
        <w:t>resie podmiotowym (beneficjenci</w:t>
      </w:r>
      <w:r w:rsidRPr="0041087E">
        <w:rPr>
          <w:rFonts w:eastAsia="Arial"/>
          <w:lang w:eastAsia="en-US"/>
        </w:rPr>
        <w:t xml:space="preserve">), jak </w:t>
      </w:r>
      <w:r w:rsidR="00BA5FFD">
        <w:rPr>
          <w:rFonts w:eastAsia="Arial"/>
          <w:lang w:eastAsia="en-US"/>
        </w:rPr>
        <w:t xml:space="preserve">i </w:t>
      </w:r>
      <w:r w:rsidRPr="0041087E">
        <w:rPr>
          <w:rFonts w:eastAsia="Arial"/>
          <w:lang w:eastAsia="en-US"/>
        </w:rPr>
        <w:t xml:space="preserve">przedmiotowym (katalog pomocy dydaktycznych) na dalsze lata, </w:t>
      </w:r>
      <w:r w:rsidR="00E22FD0">
        <w:rPr>
          <w:rFonts w:eastAsia="Arial"/>
          <w:lang w:eastAsia="en-US"/>
        </w:rPr>
        <w:br/>
      </w:r>
      <w:r w:rsidRPr="0041087E">
        <w:rPr>
          <w:rFonts w:eastAsia="Arial"/>
          <w:lang w:eastAsia="en-US"/>
        </w:rPr>
        <w:t>tj. 2020</w:t>
      </w:r>
      <w:r w:rsidR="00462B9B" w:rsidRPr="0041087E">
        <w:rPr>
          <w:rFonts w:eastAsia="Arial"/>
          <w:lang w:eastAsia="en-US"/>
        </w:rPr>
        <w:t>–</w:t>
      </w:r>
      <w:r w:rsidR="001A62FE">
        <w:rPr>
          <w:rFonts w:eastAsia="Arial"/>
          <w:lang w:eastAsia="en-US"/>
        </w:rPr>
        <w:t>2024.</w:t>
      </w:r>
    </w:p>
    <w:p w14:paraId="1F6E3D29" w14:textId="77777777" w:rsidR="006253CB" w:rsidRPr="0041087E" w:rsidRDefault="006253CB" w:rsidP="006253CB">
      <w:pPr>
        <w:widowControl w:val="0"/>
        <w:spacing w:line="360" w:lineRule="auto"/>
        <w:ind w:right="20"/>
        <w:jc w:val="both"/>
        <w:rPr>
          <w:rFonts w:eastAsia="Arial"/>
          <w:lang w:eastAsia="en-US"/>
        </w:rPr>
      </w:pPr>
    </w:p>
    <w:p w14:paraId="632D0CC2" w14:textId="06803A79" w:rsidR="006253CB" w:rsidRPr="0041087E" w:rsidRDefault="006253CB" w:rsidP="006253CB">
      <w:pPr>
        <w:widowControl w:val="0"/>
        <w:spacing w:line="360" w:lineRule="auto"/>
        <w:ind w:right="20"/>
        <w:jc w:val="both"/>
        <w:rPr>
          <w:rFonts w:eastAsia="Arial"/>
          <w:lang w:eastAsia="en-US"/>
        </w:rPr>
      </w:pPr>
      <w:r w:rsidRPr="0041087E">
        <w:rPr>
          <w:rFonts w:eastAsia="Arial"/>
          <w:lang w:eastAsia="en-US"/>
        </w:rPr>
        <w:t>Po zakończeniu realizacji Rządowego programu rozwijan</w:t>
      </w:r>
      <w:r w:rsidR="00DF42EA">
        <w:rPr>
          <w:rFonts w:eastAsia="Arial"/>
          <w:lang w:eastAsia="en-US"/>
        </w:rPr>
        <w:t xml:space="preserve">ia szkolnej infrastruktury oraz </w:t>
      </w:r>
      <w:r w:rsidRPr="0041087E">
        <w:rPr>
          <w:rFonts w:eastAsia="Arial"/>
          <w:lang w:eastAsia="en-US"/>
        </w:rPr>
        <w:t>kompetencji uczniów i nauczycieli w zakresie technologii informacyjno-komunikacyjnych na lata 2017</w:t>
      </w:r>
      <w:r w:rsidR="00FF7567" w:rsidRPr="0041087E">
        <w:rPr>
          <w:rFonts w:eastAsia="Arial"/>
          <w:lang w:eastAsia="en-US"/>
        </w:rPr>
        <w:t>–</w:t>
      </w:r>
      <w:r w:rsidRPr="0041087E">
        <w:rPr>
          <w:rFonts w:eastAsia="Arial"/>
          <w:lang w:eastAsia="en-US"/>
        </w:rPr>
        <w:t xml:space="preserve">2019 – „Aktywna tablica” przeprowadzono badanie ewaluacyjne </w:t>
      </w:r>
      <w:r w:rsidR="00AB21EA" w:rsidRPr="0041087E">
        <w:rPr>
          <w:rFonts w:eastAsia="Arial"/>
          <w:lang w:eastAsia="en-US"/>
        </w:rPr>
        <w:t>tego p</w:t>
      </w:r>
      <w:r w:rsidRPr="0041087E">
        <w:rPr>
          <w:rFonts w:eastAsia="Arial"/>
          <w:lang w:eastAsia="en-US"/>
        </w:rPr>
        <w:t>rogramu</w:t>
      </w:r>
      <w:r w:rsidR="00D72747">
        <w:rPr>
          <w:rStyle w:val="Odwoanieprzypisudolnego"/>
          <w:rFonts w:eastAsia="Arial"/>
          <w:lang w:eastAsia="en-US"/>
        </w:rPr>
        <w:footnoteReference w:id="2"/>
      </w:r>
      <w:r w:rsidR="00143766" w:rsidRPr="00143766">
        <w:rPr>
          <w:rStyle w:val="IGindeksgrny"/>
          <w:rFonts w:eastAsia="Arial"/>
        </w:rPr>
        <w:t>)</w:t>
      </w:r>
      <w:r w:rsidR="00DF42EA">
        <w:rPr>
          <w:rFonts w:eastAsia="Arial"/>
          <w:lang w:eastAsia="en-US"/>
        </w:rPr>
        <w:t xml:space="preserve"> w </w:t>
      </w:r>
      <w:r w:rsidRPr="0041087E">
        <w:rPr>
          <w:rFonts w:eastAsia="Arial"/>
          <w:lang w:eastAsia="en-US"/>
        </w:rPr>
        <w:t xml:space="preserve">celu zweryfikowania, czy założone w </w:t>
      </w:r>
      <w:r w:rsidR="00AB21EA" w:rsidRPr="0041087E">
        <w:rPr>
          <w:rFonts w:eastAsia="Arial"/>
          <w:lang w:eastAsia="en-US"/>
        </w:rPr>
        <w:t>p</w:t>
      </w:r>
      <w:r w:rsidRPr="0041087E">
        <w:rPr>
          <w:rFonts w:eastAsia="Arial"/>
          <w:lang w:eastAsia="en-US"/>
        </w:rPr>
        <w:t>rogramie cele, dotyczące wspierania rozwoju kompetencji cyfrowyc</w:t>
      </w:r>
      <w:r w:rsidR="001A62FE">
        <w:rPr>
          <w:rFonts w:eastAsia="Arial"/>
          <w:lang w:eastAsia="en-US"/>
        </w:rPr>
        <w:t xml:space="preserve">h uczniów i </w:t>
      </w:r>
      <w:r w:rsidRPr="0041087E">
        <w:rPr>
          <w:rFonts w:eastAsia="Arial"/>
          <w:lang w:eastAsia="en-US"/>
        </w:rPr>
        <w:t>nauczycieli oraz procesu cyfryzacji szkół przez udz</w:t>
      </w:r>
      <w:r w:rsidR="00DF42EA">
        <w:rPr>
          <w:rFonts w:eastAsia="Arial"/>
          <w:lang w:eastAsia="en-US"/>
        </w:rPr>
        <w:t xml:space="preserve">ielenie wsparcia finansowego na </w:t>
      </w:r>
      <w:r w:rsidRPr="0041087E">
        <w:rPr>
          <w:rFonts w:eastAsia="Arial"/>
          <w:lang w:eastAsia="en-US"/>
        </w:rPr>
        <w:t>zakup pomocy dydaktycznych, zostały osiągnięte.</w:t>
      </w:r>
    </w:p>
    <w:p w14:paraId="524F5786" w14:textId="0B934556" w:rsidR="006253CB" w:rsidRPr="0041087E" w:rsidRDefault="006253CB" w:rsidP="006253CB">
      <w:pPr>
        <w:widowControl w:val="0"/>
        <w:spacing w:line="360" w:lineRule="auto"/>
        <w:ind w:right="20"/>
        <w:jc w:val="both"/>
        <w:rPr>
          <w:rFonts w:eastAsia="Arial"/>
          <w:lang w:eastAsia="en-US"/>
        </w:rPr>
      </w:pPr>
      <w:r w:rsidRPr="0041087E">
        <w:rPr>
          <w:rFonts w:eastAsia="Arial"/>
          <w:lang w:eastAsia="en-US"/>
        </w:rPr>
        <w:t>Badanie potwierdziło, że zakup nowoczesnych pomocy dydaktycznych, a tym samym możliwość wykorzystania nowych technologii w procesie kształcenia, są korzystne dla różnych aspektów rozwoju kompetencji oraz umiejętności uczniów i nauczycieli. Z</w:t>
      </w:r>
      <w:r w:rsidR="00DF42EA">
        <w:rPr>
          <w:rFonts w:eastAsia="Arial"/>
          <w:lang w:eastAsia="en-US"/>
        </w:rPr>
        <w:t xml:space="preserve"> </w:t>
      </w:r>
      <w:r w:rsidRPr="0041087E">
        <w:rPr>
          <w:rFonts w:eastAsia="Arial"/>
          <w:lang w:eastAsia="en-US"/>
        </w:rPr>
        <w:t xml:space="preserve">przeprowadzonego badania </w:t>
      </w:r>
      <w:r w:rsidRPr="0041087E">
        <w:rPr>
          <w:rFonts w:eastAsia="Arial"/>
          <w:lang w:eastAsia="en-US"/>
        </w:rPr>
        <w:lastRenderedPageBreak/>
        <w:t>wynika, że wykorzystywane są wszystkie dostępne pomoce dydaktyczne, a preferencje dotyczące korzystania z konkretnych pomocy zależą od potrzeb uczniów, dostępnych materiałów oraz umiejętności poszczególnych nauczycieli. Nauczyciele korzyści upatrują przede wszystkim w zwiększeniu zainteresowania uczniów przedmiotem i realizacji celów określonych w wymaganiach podstawy programowej</w:t>
      </w:r>
      <w:r w:rsidR="00D72747">
        <w:rPr>
          <w:rStyle w:val="Odwoanieprzypisudolnego"/>
          <w:rFonts w:eastAsia="Arial"/>
          <w:lang w:eastAsia="en-US"/>
        </w:rPr>
        <w:footnoteReference w:id="3"/>
      </w:r>
      <w:r w:rsidR="00143766" w:rsidRPr="00143766">
        <w:rPr>
          <w:rStyle w:val="IGindeksgrny"/>
          <w:rFonts w:eastAsia="Arial"/>
        </w:rPr>
        <w:t>)</w:t>
      </w:r>
      <w:r w:rsidRPr="0041087E">
        <w:rPr>
          <w:rFonts w:eastAsia="Arial"/>
          <w:lang w:eastAsia="en-US"/>
        </w:rPr>
        <w:t>.</w:t>
      </w:r>
    </w:p>
    <w:p w14:paraId="48DDA2D8" w14:textId="77777777" w:rsidR="006253CB" w:rsidRPr="00DF42EA" w:rsidRDefault="006253CB" w:rsidP="006253CB">
      <w:pPr>
        <w:widowControl w:val="0"/>
        <w:spacing w:line="360" w:lineRule="auto"/>
        <w:ind w:right="20"/>
        <w:jc w:val="both"/>
        <w:rPr>
          <w:rFonts w:eastAsia="Arial"/>
          <w:sz w:val="20"/>
          <w:szCs w:val="20"/>
          <w:lang w:eastAsia="en-US"/>
        </w:rPr>
      </w:pPr>
    </w:p>
    <w:p w14:paraId="79BD1946" w14:textId="142C8D2E" w:rsidR="006253CB" w:rsidRPr="0041087E" w:rsidRDefault="006253CB" w:rsidP="006253CB">
      <w:pPr>
        <w:widowControl w:val="0"/>
        <w:spacing w:line="360" w:lineRule="auto"/>
        <w:ind w:right="20"/>
        <w:jc w:val="both"/>
        <w:rPr>
          <w:rFonts w:eastAsia="Arial"/>
          <w:lang w:eastAsia="en-US"/>
        </w:rPr>
      </w:pPr>
      <w:r w:rsidRPr="0041087E">
        <w:rPr>
          <w:rFonts w:eastAsia="Arial"/>
          <w:lang w:eastAsia="en-US"/>
        </w:rPr>
        <w:t xml:space="preserve">Wyniki ewaluacji Instytutu Badań Edukacyjnych (IBE) wskazują również, że szkoły zarówno podstawowe, jak i ponadpodstawowe nadal odczuwają niedobór nowoczesnego sprzętu elektronicznego. Jest to zgodne z danymi Ministerstwa Edukacji </w:t>
      </w:r>
      <w:r w:rsidR="00AB21EA" w:rsidRPr="0041087E">
        <w:rPr>
          <w:rFonts w:eastAsia="Arial"/>
          <w:lang w:eastAsia="en-US"/>
        </w:rPr>
        <w:t>i Nauki</w:t>
      </w:r>
      <w:r w:rsidRPr="0041087E">
        <w:rPr>
          <w:rFonts w:eastAsia="Arial"/>
          <w:lang w:eastAsia="en-US"/>
        </w:rPr>
        <w:t xml:space="preserve"> dotyczącymi wyposażenia szkół w nowoczesny sprzęt i pomoce dydaktyczne oraz ich kluczowego znaczenia dla procesu dydaktycznego i metodyki nauczania.</w:t>
      </w:r>
    </w:p>
    <w:p w14:paraId="667F8657" w14:textId="77777777" w:rsidR="006253CB" w:rsidRPr="00DF42EA" w:rsidRDefault="006253CB" w:rsidP="006253CB">
      <w:pPr>
        <w:widowControl w:val="0"/>
        <w:spacing w:line="360" w:lineRule="auto"/>
        <w:ind w:right="20"/>
        <w:jc w:val="both"/>
        <w:rPr>
          <w:rFonts w:eastAsia="Arial"/>
          <w:sz w:val="20"/>
          <w:szCs w:val="20"/>
          <w:lang w:eastAsia="en-US"/>
        </w:rPr>
      </w:pPr>
    </w:p>
    <w:p w14:paraId="1576D1D2" w14:textId="77777777" w:rsidR="00343940" w:rsidRPr="0041087E" w:rsidRDefault="006253CB" w:rsidP="006253CB">
      <w:pPr>
        <w:widowControl w:val="0"/>
        <w:spacing w:line="360" w:lineRule="auto"/>
        <w:ind w:right="20"/>
        <w:jc w:val="both"/>
        <w:rPr>
          <w:rFonts w:eastAsia="Arial"/>
          <w:lang w:eastAsia="en-US"/>
        </w:rPr>
      </w:pPr>
      <w:r w:rsidRPr="0041087E">
        <w:rPr>
          <w:rFonts w:eastAsia="Arial"/>
          <w:lang w:eastAsia="en-US"/>
        </w:rPr>
        <w:t xml:space="preserve">W wyniku przeprowadzonej przez IBE ewaluacji sformułowano cztery rekomendacje: </w:t>
      </w:r>
    </w:p>
    <w:p w14:paraId="3A280E67" w14:textId="14F3C1E6" w:rsidR="00343940" w:rsidRPr="0041087E" w:rsidRDefault="006253CB" w:rsidP="00FD7456">
      <w:pPr>
        <w:pStyle w:val="Akapitzlist"/>
        <w:widowControl w:val="0"/>
        <w:numPr>
          <w:ilvl w:val="0"/>
          <w:numId w:val="89"/>
        </w:numPr>
        <w:spacing w:line="360" w:lineRule="auto"/>
        <w:ind w:left="426" w:right="20" w:hanging="426"/>
        <w:jc w:val="both"/>
        <w:rPr>
          <w:rFonts w:eastAsia="Arial"/>
          <w:lang w:eastAsia="en-US"/>
        </w:rPr>
      </w:pPr>
      <w:r w:rsidRPr="0041087E">
        <w:rPr>
          <w:rFonts w:eastAsia="Arial"/>
          <w:lang w:eastAsia="en-US"/>
        </w:rPr>
        <w:t>pierwsza to</w:t>
      </w:r>
      <w:r w:rsidR="00DF42EA">
        <w:rPr>
          <w:rFonts w:eastAsia="Arial"/>
          <w:lang w:eastAsia="en-US"/>
        </w:rPr>
        <w:t xml:space="preserve"> </w:t>
      </w:r>
      <w:r w:rsidRPr="0041087E">
        <w:rPr>
          <w:rFonts w:eastAsia="Arial"/>
          <w:lang w:eastAsia="en-US"/>
        </w:rPr>
        <w:t xml:space="preserve">konieczność rozszerzenia </w:t>
      </w:r>
      <w:r w:rsidR="00AB21EA" w:rsidRPr="0041087E">
        <w:rPr>
          <w:rFonts w:eastAsia="Arial"/>
          <w:lang w:eastAsia="en-US"/>
        </w:rPr>
        <w:t>p</w:t>
      </w:r>
      <w:r w:rsidRPr="0041087E">
        <w:rPr>
          <w:rFonts w:eastAsia="Arial"/>
          <w:lang w:eastAsia="en-US"/>
        </w:rPr>
        <w:t>rogramu dla szkół ponadpodstawowych</w:t>
      </w:r>
      <w:r w:rsidR="00A742F0">
        <w:rPr>
          <w:rFonts w:eastAsia="Arial"/>
          <w:lang w:eastAsia="en-US"/>
        </w:rPr>
        <w:t>;</w:t>
      </w:r>
    </w:p>
    <w:p w14:paraId="093CAFCE" w14:textId="7CC29FC0" w:rsidR="00343940" w:rsidRPr="0041087E" w:rsidRDefault="006253CB" w:rsidP="00FD7456">
      <w:pPr>
        <w:pStyle w:val="Akapitzlist"/>
        <w:widowControl w:val="0"/>
        <w:numPr>
          <w:ilvl w:val="0"/>
          <w:numId w:val="89"/>
        </w:numPr>
        <w:spacing w:line="360" w:lineRule="auto"/>
        <w:ind w:left="426" w:right="20" w:hanging="426"/>
        <w:jc w:val="both"/>
        <w:rPr>
          <w:rFonts w:eastAsia="Arial"/>
          <w:lang w:eastAsia="en-US"/>
        </w:rPr>
      </w:pPr>
      <w:r w:rsidRPr="0041087E">
        <w:rPr>
          <w:rFonts w:eastAsia="Arial"/>
          <w:lang w:eastAsia="en-US"/>
        </w:rPr>
        <w:t xml:space="preserve">druga dotyczy możliwości zakupu </w:t>
      </w:r>
      <w:r w:rsidRPr="0041087E">
        <w:rPr>
          <w:rFonts w:eastAsia="Arial"/>
          <w:bCs/>
          <w:lang w:eastAsia="en-US"/>
        </w:rPr>
        <w:t>oprogramowania i innych materiałów edukacyjnych wykorzystujących technologie informacyjno-komunikacyjne (TIK)</w:t>
      </w:r>
      <w:r w:rsidR="00A742F0">
        <w:rPr>
          <w:rFonts w:eastAsia="Arial"/>
          <w:bCs/>
          <w:lang w:eastAsia="en-US"/>
        </w:rPr>
        <w:t>;</w:t>
      </w:r>
    </w:p>
    <w:p w14:paraId="6DF40F2F" w14:textId="285842D3" w:rsidR="00343940" w:rsidRPr="0041087E" w:rsidRDefault="006253CB" w:rsidP="00FD7456">
      <w:pPr>
        <w:pStyle w:val="Akapitzlist"/>
        <w:widowControl w:val="0"/>
        <w:numPr>
          <w:ilvl w:val="0"/>
          <w:numId w:val="89"/>
        </w:numPr>
        <w:spacing w:line="360" w:lineRule="auto"/>
        <w:ind w:left="426" w:right="20" w:hanging="426"/>
        <w:jc w:val="both"/>
        <w:rPr>
          <w:rFonts w:eastAsia="Arial"/>
          <w:lang w:eastAsia="en-US"/>
        </w:rPr>
      </w:pPr>
      <w:r w:rsidRPr="0041087E">
        <w:rPr>
          <w:rFonts w:eastAsia="Arial"/>
          <w:bCs/>
          <w:lang w:eastAsia="en-US"/>
        </w:rPr>
        <w:t>trzecia zakł</w:t>
      </w:r>
      <w:r w:rsidR="001A62FE">
        <w:rPr>
          <w:rFonts w:eastAsia="Arial"/>
          <w:bCs/>
          <w:lang w:eastAsia="en-US"/>
        </w:rPr>
        <w:t xml:space="preserve">ada wsparcie dla nauczycieli, w </w:t>
      </w:r>
      <w:r w:rsidRPr="0041087E">
        <w:rPr>
          <w:rFonts w:eastAsia="Arial"/>
          <w:bCs/>
          <w:lang w:eastAsia="en-US"/>
        </w:rPr>
        <w:t>szcz</w:t>
      </w:r>
      <w:r w:rsidR="001A62FE">
        <w:rPr>
          <w:rFonts w:eastAsia="Arial"/>
          <w:bCs/>
          <w:lang w:eastAsia="en-US"/>
        </w:rPr>
        <w:t xml:space="preserve">ególności w </w:t>
      </w:r>
      <w:r w:rsidRPr="0041087E">
        <w:rPr>
          <w:rFonts w:eastAsia="Arial"/>
          <w:bCs/>
          <w:lang w:eastAsia="en-US"/>
        </w:rPr>
        <w:t>postaci doskonalenia zawodowego</w:t>
      </w:r>
      <w:r w:rsidR="00A742F0">
        <w:rPr>
          <w:rFonts w:eastAsia="Arial"/>
          <w:bCs/>
          <w:lang w:eastAsia="en-US"/>
        </w:rPr>
        <w:t>;</w:t>
      </w:r>
    </w:p>
    <w:p w14:paraId="4551B7CF" w14:textId="7976F984" w:rsidR="006253CB" w:rsidRPr="0041087E" w:rsidRDefault="006253CB" w:rsidP="00FD7456">
      <w:pPr>
        <w:pStyle w:val="Akapitzlist"/>
        <w:widowControl w:val="0"/>
        <w:numPr>
          <w:ilvl w:val="0"/>
          <w:numId w:val="89"/>
        </w:numPr>
        <w:spacing w:line="360" w:lineRule="auto"/>
        <w:ind w:left="426" w:right="20" w:hanging="426"/>
        <w:jc w:val="both"/>
        <w:rPr>
          <w:rFonts w:eastAsia="Arial"/>
          <w:lang w:eastAsia="en-US"/>
        </w:rPr>
      </w:pPr>
      <w:r w:rsidRPr="0041087E">
        <w:rPr>
          <w:rFonts w:eastAsia="Arial"/>
          <w:lang w:eastAsia="en-US"/>
        </w:rPr>
        <w:t>czwarta dotyczy sposobu monitorowania i</w:t>
      </w:r>
      <w:r w:rsidR="00DF42EA">
        <w:rPr>
          <w:rFonts w:eastAsia="Arial"/>
          <w:lang w:eastAsia="en-US"/>
        </w:rPr>
        <w:t xml:space="preserve"> </w:t>
      </w:r>
      <w:r w:rsidRPr="0041087E">
        <w:rPr>
          <w:rFonts w:eastAsia="Arial"/>
          <w:lang w:eastAsia="en-US"/>
        </w:rPr>
        <w:t xml:space="preserve">ewaluacji </w:t>
      </w:r>
      <w:r w:rsidR="00D43761" w:rsidRPr="0041087E">
        <w:rPr>
          <w:rFonts w:eastAsia="Arial"/>
          <w:lang w:eastAsia="en-US"/>
        </w:rPr>
        <w:t>p</w:t>
      </w:r>
      <w:r w:rsidRPr="0041087E">
        <w:rPr>
          <w:rFonts w:eastAsia="Arial"/>
          <w:lang w:eastAsia="en-US"/>
        </w:rPr>
        <w:t>rogramu.</w:t>
      </w:r>
    </w:p>
    <w:p w14:paraId="6B0551DE" w14:textId="48AF1E72" w:rsidR="006253CB" w:rsidRPr="0041087E" w:rsidRDefault="006253CB" w:rsidP="006253CB">
      <w:pPr>
        <w:widowControl w:val="0"/>
        <w:spacing w:line="360" w:lineRule="auto"/>
        <w:ind w:right="20"/>
        <w:jc w:val="both"/>
        <w:rPr>
          <w:rFonts w:eastAsia="Arial"/>
          <w:lang w:eastAsia="en-US"/>
        </w:rPr>
      </w:pPr>
      <w:r w:rsidRPr="0041087E">
        <w:rPr>
          <w:rFonts w:eastAsia="Arial"/>
          <w:lang w:eastAsia="en-US"/>
        </w:rPr>
        <w:t xml:space="preserve">Wyniki ewaluacji i przedstawione w niej rekomendacje stanowią kolejny etap diagnozy szkół i kompetencji uczniów oraz nauczycieli, potwierdzając potrzebę kontynuacji podobnych działań w przyszłości. Niezależnie od wyników powyższego badania, Ministerstwo Edukacji </w:t>
      </w:r>
      <w:r w:rsidR="00343940" w:rsidRPr="0041087E">
        <w:rPr>
          <w:rFonts w:eastAsia="Arial"/>
          <w:lang w:eastAsia="en-US"/>
        </w:rPr>
        <w:t xml:space="preserve">i </w:t>
      </w:r>
      <w:r w:rsidRPr="0041087E">
        <w:rPr>
          <w:rFonts w:eastAsia="Arial"/>
          <w:lang w:eastAsia="en-US"/>
        </w:rPr>
        <w:t>Na</w:t>
      </w:r>
      <w:r w:rsidR="00343940" w:rsidRPr="0041087E">
        <w:rPr>
          <w:rFonts w:eastAsia="Arial"/>
          <w:lang w:eastAsia="en-US"/>
        </w:rPr>
        <w:t>uki</w:t>
      </w:r>
      <w:r w:rsidR="00A742F0">
        <w:rPr>
          <w:rFonts w:eastAsia="Arial"/>
          <w:lang w:eastAsia="en-US"/>
        </w:rPr>
        <w:t xml:space="preserve"> we </w:t>
      </w:r>
      <w:r w:rsidRPr="0041087E">
        <w:rPr>
          <w:rFonts w:eastAsia="Arial"/>
          <w:lang w:eastAsia="en-US"/>
        </w:rPr>
        <w:t>współpracy z innymi resortami</w:t>
      </w:r>
      <w:r w:rsidR="00D72747">
        <w:rPr>
          <w:rStyle w:val="Odwoanieprzypisudolnego"/>
          <w:rFonts w:eastAsia="Arial"/>
          <w:lang w:eastAsia="en-US"/>
        </w:rPr>
        <w:footnoteReference w:id="4"/>
      </w:r>
      <w:r w:rsidR="00143766" w:rsidRPr="00143766">
        <w:rPr>
          <w:rStyle w:val="IGindeksgrny"/>
          <w:rFonts w:eastAsia="Arial"/>
        </w:rPr>
        <w:t>)</w:t>
      </w:r>
      <w:r w:rsidRPr="0041087E">
        <w:rPr>
          <w:rFonts w:eastAsia="Arial"/>
          <w:lang w:eastAsia="en-US"/>
        </w:rPr>
        <w:t xml:space="preserve"> od lat podejmuje </w:t>
      </w:r>
      <w:r w:rsidR="00343940" w:rsidRPr="0041087E">
        <w:rPr>
          <w:rFonts w:eastAsia="Arial"/>
          <w:lang w:eastAsia="en-US"/>
        </w:rPr>
        <w:t xml:space="preserve">jako </w:t>
      </w:r>
      <w:r w:rsidRPr="0041087E">
        <w:rPr>
          <w:rFonts w:eastAsia="Arial"/>
          <w:lang w:eastAsia="en-US"/>
        </w:rPr>
        <w:t>priorytetowe działania zmierzające do podnoszenia poziomu kompetencji cyfrowych uczniów i nauczycieli</w:t>
      </w:r>
      <w:r w:rsidR="00343940" w:rsidRPr="0041087E">
        <w:rPr>
          <w:rFonts w:eastAsia="Arial"/>
          <w:lang w:eastAsia="en-US"/>
        </w:rPr>
        <w:t xml:space="preserve"> oraz</w:t>
      </w:r>
      <w:r w:rsidRPr="0041087E">
        <w:rPr>
          <w:rFonts w:eastAsia="Arial"/>
          <w:lang w:eastAsia="en-US"/>
        </w:rPr>
        <w:t xml:space="preserve"> umożliwienia szkołom dostępu do szerokopasmowego </w:t>
      </w:r>
      <w:r w:rsidR="00343940" w:rsidRPr="0041087E">
        <w:rPr>
          <w:rFonts w:eastAsia="Arial"/>
          <w:lang w:eastAsia="en-US"/>
        </w:rPr>
        <w:t>i</w:t>
      </w:r>
      <w:r w:rsidRPr="0041087E">
        <w:rPr>
          <w:rFonts w:eastAsia="Arial"/>
          <w:lang w:eastAsia="en-US"/>
        </w:rPr>
        <w:t xml:space="preserve"> bezpiecznego Internetu</w:t>
      </w:r>
      <w:r w:rsidR="00343940" w:rsidRPr="0041087E">
        <w:rPr>
          <w:rFonts w:eastAsia="Arial"/>
          <w:lang w:eastAsia="en-US"/>
        </w:rPr>
        <w:t>. Działania te sprzyjają</w:t>
      </w:r>
      <w:r w:rsidRPr="0041087E">
        <w:rPr>
          <w:rFonts w:eastAsia="Arial"/>
          <w:lang w:eastAsia="en-US"/>
        </w:rPr>
        <w:t xml:space="preserve"> wyrównani</w:t>
      </w:r>
      <w:r w:rsidR="00343940" w:rsidRPr="0041087E">
        <w:rPr>
          <w:rFonts w:eastAsia="Arial"/>
          <w:lang w:eastAsia="en-US"/>
        </w:rPr>
        <w:t>u</w:t>
      </w:r>
      <w:r w:rsidRPr="0041087E">
        <w:rPr>
          <w:rFonts w:eastAsia="Arial"/>
          <w:lang w:eastAsia="en-US"/>
        </w:rPr>
        <w:t xml:space="preserve"> szans edukacyjnych</w:t>
      </w:r>
      <w:r w:rsidR="001A62FE">
        <w:rPr>
          <w:rFonts w:eastAsia="Arial"/>
          <w:lang w:eastAsia="en-US"/>
        </w:rPr>
        <w:t xml:space="preserve"> wszystkich uczniów w Polsce, w </w:t>
      </w:r>
      <w:r w:rsidRPr="0041087E">
        <w:rPr>
          <w:rFonts w:eastAsia="Arial"/>
          <w:lang w:eastAsia="en-US"/>
        </w:rPr>
        <w:t>szczególności tych, którzy mieszkają na terenach słabiej zaludnionych, uczących się w małych szkołach</w:t>
      </w:r>
      <w:r w:rsidR="00CC3A6D" w:rsidRPr="0041087E">
        <w:rPr>
          <w:rFonts w:eastAsia="Arial"/>
          <w:lang w:eastAsia="en-US"/>
        </w:rPr>
        <w:t>, a także uczniów z </w:t>
      </w:r>
      <w:r w:rsidRPr="0041087E">
        <w:rPr>
          <w:rFonts w:eastAsia="Arial"/>
          <w:lang w:eastAsia="en-US"/>
        </w:rPr>
        <w:t>niepełnosprawnościami.</w:t>
      </w:r>
    </w:p>
    <w:p w14:paraId="4622B167" w14:textId="57360DB4" w:rsidR="006253CB" w:rsidRPr="0041087E" w:rsidRDefault="006253CB" w:rsidP="006253CB">
      <w:pPr>
        <w:widowControl w:val="0"/>
        <w:spacing w:line="360" w:lineRule="auto"/>
        <w:ind w:right="20"/>
        <w:jc w:val="both"/>
        <w:rPr>
          <w:rFonts w:eastAsia="Arial"/>
          <w:lang w:eastAsia="en-US"/>
        </w:rPr>
      </w:pPr>
      <w:r w:rsidRPr="0041087E">
        <w:rPr>
          <w:rFonts w:eastAsia="Arial"/>
          <w:lang w:eastAsia="en-US"/>
        </w:rPr>
        <w:lastRenderedPageBreak/>
        <w:t>Zakres współpracy</w:t>
      </w:r>
      <w:r w:rsidR="00343940" w:rsidRPr="0041087E">
        <w:rPr>
          <w:rFonts w:eastAsia="Arial"/>
          <w:lang w:eastAsia="en-US"/>
        </w:rPr>
        <w:t xml:space="preserve"> międzyresortowej</w:t>
      </w:r>
      <w:r w:rsidRPr="0041087E">
        <w:rPr>
          <w:rFonts w:eastAsia="Arial"/>
          <w:lang w:eastAsia="en-US"/>
        </w:rPr>
        <w:t xml:space="preserve">, osiągane efekty, </w:t>
      </w:r>
      <w:r w:rsidR="00343940" w:rsidRPr="0041087E">
        <w:rPr>
          <w:rFonts w:eastAsia="Arial"/>
          <w:lang w:eastAsia="en-US"/>
        </w:rPr>
        <w:t xml:space="preserve">czerpanie </w:t>
      </w:r>
      <w:r w:rsidRPr="0041087E">
        <w:rPr>
          <w:rFonts w:eastAsia="Arial"/>
          <w:lang w:eastAsia="en-US"/>
        </w:rPr>
        <w:t>z doświadczeń innych krajów</w:t>
      </w:r>
      <w:r w:rsidR="00343940" w:rsidRPr="0041087E">
        <w:rPr>
          <w:rFonts w:eastAsia="Arial"/>
          <w:lang w:eastAsia="en-US"/>
        </w:rPr>
        <w:t xml:space="preserve"> oraz</w:t>
      </w:r>
      <w:r w:rsidRPr="0041087E">
        <w:rPr>
          <w:rFonts w:eastAsia="Arial"/>
          <w:lang w:eastAsia="en-US"/>
        </w:rPr>
        <w:t xml:space="preserve"> korzystanie pr</w:t>
      </w:r>
      <w:r w:rsidR="001A62FE">
        <w:rPr>
          <w:rFonts w:eastAsia="Arial"/>
          <w:lang w:eastAsia="en-US"/>
        </w:rPr>
        <w:t xml:space="preserve">zez organy prowadzące szkoły ze </w:t>
      </w:r>
      <w:r w:rsidR="00FF7567" w:rsidRPr="0041087E">
        <w:rPr>
          <w:rFonts w:eastAsia="Arial"/>
          <w:lang w:eastAsia="en-US"/>
        </w:rPr>
        <w:t>środków finansowych krajowych i </w:t>
      </w:r>
      <w:r w:rsidRPr="0041087E">
        <w:rPr>
          <w:rFonts w:eastAsia="Arial"/>
          <w:lang w:eastAsia="en-US"/>
        </w:rPr>
        <w:t>europejskich</w:t>
      </w:r>
      <w:r w:rsidR="00343940" w:rsidRPr="0041087E">
        <w:rPr>
          <w:rFonts w:eastAsia="Arial"/>
          <w:lang w:eastAsia="en-US"/>
        </w:rPr>
        <w:t xml:space="preserve"> zapewnia</w:t>
      </w:r>
      <w:r w:rsidR="005E3EA0">
        <w:rPr>
          <w:rFonts w:eastAsia="Arial"/>
          <w:lang w:eastAsia="en-US"/>
        </w:rPr>
        <w:t>ją</w:t>
      </w:r>
      <w:r w:rsidR="001A62FE">
        <w:rPr>
          <w:rFonts w:eastAsia="Arial"/>
          <w:lang w:eastAsia="en-US"/>
        </w:rPr>
        <w:t xml:space="preserve"> kompleksowość i </w:t>
      </w:r>
      <w:r w:rsidRPr="0041087E">
        <w:rPr>
          <w:rFonts w:eastAsia="Arial"/>
          <w:lang w:eastAsia="en-US"/>
        </w:rPr>
        <w:t>komplementarność działań</w:t>
      </w:r>
      <w:r w:rsidR="00343940" w:rsidRPr="0041087E">
        <w:rPr>
          <w:rFonts w:eastAsia="Arial"/>
          <w:lang w:eastAsia="en-US"/>
        </w:rPr>
        <w:t xml:space="preserve"> </w:t>
      </w:r>
      <w:r w:rsidR="00FF7567" w:rsidRPr="0041087E">
        <w:rPr>
          <w:rFonts w:eastAsia="Arial"/>
          <w:lang w:eastAsia="en-US"/>
        </w:rPr>
        <w:t>podejmowanych w</w:t>
      </w:r>
      <w:r w:rsidR="009B1415">
        <w:rPr>
          <w:rFonts w:eastAsia="Arial"/>
          <w:lang w:eastAsia="en-US"/>
        </w:rPr>
        <w:t> </w:t>
      </w:r>
      <w:r w:rsidR="00343940" w:rsidRPr="0041087E">
        <w:rPr>
          <w:rFonts w:eastAsia="Arial"/>
          <w:lang w:eastAsia="en-US"/>
        </w:rPr>
        <w:t>zakresie budowania kompetencji cyfrowych w szkole</w:t>
      </w:r>
      <w:r w:rsidRPr="0041087E">
        <w:rPr>
          <w:rFonts w:eastAsia="Arial"/>
          <w:lang w:eastAsia="en-US"/>
        </w:rPr>
        <w:t>.</w:t>
      </w:r>
    </w:p>
    <w:p w14:paraId="3BFC8AB8" w14:textId="77777777" w:rsidR="006253CB" w:rsidRPr="008B07F8" w:rsidRDefault="006253CB" w:rsidP="006253CB">
      <w:pPr>
        <w:widowControl w:val="0"/>
        <w:spacing w:line="360" w:lineRule="auto"/>
        <w:ind w:right="20"/>
        <w:jc w:val="both"/>
        <w:rPr>
          <w:rFonts w:eastAsia="Arial"/>
          <w:bCs/>
          <w:sz w:val="20"/>
          <w:szCs w:val="20"/>
          <w:lang w:eastAsia="en-US"/>
        </w:rPr>
      </w:pPr>
    </w:p>
    <w:p w14:paraId="62628790" w14:textId="368D92C3" w:rsidR="006253CB" w:rsidRPr="0041087E" w:rsidRDefault="006253CB" w:rsidP="006253CB">
      <w:pPr>
        <w:widowControl w:val="0"/>
        <w:spacing w:line="360" w:lineRule="auto"/>
        <w:ind w:right="20"/>
        <w:jc w:val="both"/>
        <w:rPr>
          <w:rFonts w:eastAsia="Arial"/>
          <w:lang w:eastAsia="en-US"/>
        </w:rPr>
      </w:pPr>
      <w:r w:rsidRPr="0041087E">
        <w:rPr>
          <w:rFonts w:eastAsia="Arial"/>
          <w:bCs/>
          <w:lang w:eastAsia="en-US"/>
        </w:rPr>
        <w:t>Model Rządowego programu rozwijania szkolnej infrastruktury oraz kompetencji uczniów i nauczycieli w zakresie technologii informacyjno-komunikacyjnych na lata 2020</w:t>
      </w:r>
      <w:r w:rsidR="00FF7567" w:rsidRPr="0041087E">
        <w:rPr>
          <w:rFonts w:eastAsia="Arial"/>
          <w:bCs/>
          <w:lang w:eastAsia="en-US"/>
        </w:rPr>
        <w:t>–</w:t>
      </w:r>
      <w:r w:rsidRPr="0041087E">
        <w:rPr>
          <w:rFonts w:eastAsia="Arial"/>
          <w:bCs/>
          <w:lang w:eastAsia="en-US"/>
        </w:rPr>
        <w:t>2024 – „Aktywna tablica”</w:t>
      </w:r>
      <w:r w:rsidR="00D43761" w:rsidRPr="0041087E">
        <w:rPr>
          <w:rFonts w:eastAsia="Arial"/>
          <w:bCs/>
          <w:lang w:eastAsia="en-US"/>
        </w:rPr>
        <w:t>, zwany dalej „Programem”,</w:t>
      </w:r>
      <w:r w:rsidRPr="0041087E">
        <w:rPr>
          <w:rFonts w:eastAsia="Arial"/>
          <w:bCs/>
          <w:lang w:eastAsia="en-US"/>
        </w:rPr>
        <w:t xml:space="preserve"> strukturalnie będzie oparty na rozwiązaniach (działaniach) zastosowanych w</w:t>
      </w:r>
      <w:r w:rsidR="00B77706">
        <w:rPr>
          <w:rFonts w:eastAsia="Arial"/>
          <w:bCs/>
          <w:lang w:eastAsia="en-US"/>
        </w:rPr>
        <w:t xml:space="preserve"> </w:t>
      </w:r>
      <w:r w:rsidRPr="0041087E">
        <w:rPr>
          <w:rFonts w:eastAsia="Arial"/>
          <w:bCs/>
          <w:lang w:eastAsia="en-US"/>
        </w:rPr>
        <w:t xml:space="preserve">poprzedniej edycji </w:t>
      </w:r>
      <w:r w:rsidR="00CC3A6D" w:rsidRPr="0041087E">
        <w:rPr>
          <w:rFonts w:eastAsia="Arial"/>
          <w:bCs/>
          <w:lang w:eastAsia="en-US"/>
        </w:rPr>
        <w:t>w latach 2017–2019</w:t>
      </w:r>
      <w:r w:rsidR="00FF7567" w:rsidRPr="0041087E">
        <w:rPr>
          <w:rFonts w:eastAsia="Arial"/>
          <w:bCs/>
          <w:lang w:eastAsia="en-US"/>
        </w:rPr>
        <w:t>, n</w:t>
      </w:r>
      <w:r w:rsidRPr="0041087E">
        <w:rPr>
          <w:rFonts w:eastAsia="Arial"/>
          <w:bCs/>
          <w:lang w:eastAsia="en-US"/>
        </w:rPr>
        <w:t>atomiast programowo – na głównych założeniach Strategii</w:t>
      </w:r>
      <w:r w:rsidR="00FF7567" w:rsidRPr="0041087E">
        <w:rPr>
          <w:rFonts w:eastAsia="Arial"/>
          <w:bCs/>
          <w:lang w:eastAsia="en-US"/>
        </w:rPr>
        <w:t xml:space="preserve"> na</w:t>
      </w:r>
      <w:r w:rsidR="00B77706">
        <w:rPr>
          <w:rFonts w:eastAsia="Arial"/>
          <w:bCs/>
          <w:lang w:eastAsia="en-US"/>
        </w:rPr>
        <w:t xml:space="preserve"> </w:t>
      </w:r>
      <w:r w:rsidR="00FF7567" w:rsidRPr="0041087E">
        <w:rPr>
          <w:rFonts w:eastAsia="Arial"/>
          <w:bCs/>
          <w:lang w:eastAsia="en-US"/>
        </w:rPr>
        <w:t>r</w:t>
      </w:r>
      <w:r w:rsidRPr="0041087E">
        <w:rPr>
          <w:rFonts w:eastAsia="Arial"/>
          <w:bCs/>
          <w:lang w:eastAsia="en-US"/>
        </w:rPr>
        <w:t>zecz Odpowiedzialnego Rozwoju</w:t>
      </w:r>
      <w:r w:rsidRPr="0041087E">
        <w:t xml:space="preserve"> </w:t>
      </w:r>
      <w:r w:rsidRPr="0041087E">
        <w:rPr>
          <w:rFonts w:eastAsia="Arial"/>
          <w:bCs/>
          <w:lang w:eastAsia="en-US"/>
        </w:rPr>
        <w:t>do roku</w:t>
      </w:r>
      <w:r w:rsidR="00D95AA3">
        <w:rPr>
          <w:rFonts w:eastAsia="Arial"/>
          <w:bCs/>
          <w:lang w:eastAsia="en-US"/>
        </w:rPr>
        <w:t xml:space="preserve"> 2020 (z </w:t>
      </w:r>
      <w:r w:rsidRPr="0041087E">
        <w:rPr>
          <w:rFonts w:eastAsia="Arial"/>
          <w:bCs/>
          <w:lang w:eastAsia="en-US"/>
        </w:rPr>
        <w:t>perspektywą do 2030 r.)</w:t>
      </w:r>
      <w:r w:rsidR="00FF7567" w:rsidRPr="0041087E">
        <w:rPr>
          <w:rFonts w:eastAsia="Arial"/>
          <w:bCs/>
          <w:lang w:eastAsia="en-US"/>
        </w:rPr>
        <w:t>, zmierzających do</w:t>
      </w:r>
      <w:r w:rsidR="00B77706">
        <w:rPr>
          <w:rFonts w:eastAsia="Arial"/>
          <w:bCs/>
          <w:lang w:eastAsia="en-US"/>
        </w:rPr>
        <w:t xml:space="preserve"> </w:t>
      </w:r>
      <w:r w:rsidRPr="0041087E">
        <w:rPr>
          <w:rFonts w:eastAsia="Arial"/>
          <w:bCs/>
          <w:lang w:eastAsia="en-US"/>
        </w:rPr>
        <w:t>zmiany struktury gospodarki na rzecz uczynienia jej bardziej innowacyjną</w:t>
      </w:r>
      <w:r w:rsidRPr="0041087E">
        <w:rPr>
          <w:rFonts w:eastAsia="Arial"/>
          <w:lang w:eastAsia="en-US"/>
        </w:rPr>
        <w:t>, efektywnie wykorzystują</w:t>
      </w:r>
      <w:r w:rsidR="001A62FE">
        <w:rPr>
          <w:rFonts w:eastAsia="Arial"/>
          <w:lang w:eastAsia="en-US"/>
        </w:rPr>
        <w:t>cą zasoby kapitału rzeczowego i ludzkiego.</w:t>
      </w:r>
    </w:p>
    <w:p w14:paraId="78F78D87" w14:textId="77777777" w:rsidR="006253CB" w:rsidRPr="00DB4C2A" w:rsidRDefault="006253CB" w:rsidP="006253CB">
      <w:pPr>
        <w:widowControl w:val="0"/>
        <w:spacing w:line="360" w:lineRule="auto"/>
        <w:ind w:right="20"/>
        <w:jc w:val="both"/>
        <w:rPr>
          <w:rFonts w:eastAsia="Arial"/>
          <w:sz w:val="20"/>
          <w:szCs w:val="20"/>
          <w:lang w:eastAsia="en-US"/>
        </w:rPr>
      </w:pPr>
    </w:p>
    <w:p w14:paraId="4BFD7BAA" w14:textId="36336228" w:rsidR="006253CB" w:rsidRPr="0041087E" w:rsidRDefault="006253CB" w:rsidP="006253CB">
      <w:pPr>
        <w:widowControl w:val="0"/>
        <w:spacing w:line="360" w:lineRule="auto"/>
        <w:ind w:right="20"/>
        <w:jc w:val="both"/>
        <w:rPr>
          <w:rFonts w:eastAsia="Arial"/>
          <w:lang w:eastAsia="en-US"/>
        </w:rPr>
      </w:pPr>
      <w:r w:rsidRPr="0041087E">
        <w:rPr>
          <w:rFonts w:eastAsia="Arial"/>
          <w:lang w:eastAsia="en-US"/>
        </w:rPr>
        <w:t>Stosownie do założeń</w:t>
      </w:r>
      <w:r w:rsidR="00343940" w:rsidRPr="0041087E">
        <w:rPr>
          <w:rFonts w:eastAsia="Arial"/>
          <w:lang w:eastAsia="en-US"/>
        </w:rPr>
        <w:t xml:space="preserve"> Strategii</w:t>
      </w:r>
      <w:r w:rsidR="00FF7567" w:rsidRPr="0041087E">
        <w:t xml:space="preserve"> </w:t>
      </w:r>
      <w:r w:rsidR="00FF7567" w:rsidRPr="0041087E">
        <w:rPr>
          <w:rFonts w:eastAsia="Arial"/>
          <w:lang w:eastAsia="en-US"/>
        </w:rPr>
        <w:t>na rzecz Odpowiedzialnego Rozwoju</w:t>
      </w:r>
      <w:r w:rsidR="00E2735C" w:rsidRPr="00E2735C">
        <w:t xml:space="preserve"> </w:t>
      </w:r>
      <w:r w:rsidR="00E2735C" w:rsidRPr="00E2735C">
        <w:rPr>
          <w:rFonts w:eastAsia="Arial"/>
          <w:lang w:eastAsia="en-US"/>
        </w:rPr>
        <w:t>do roku 2020 (z perspektywą do 2030 r.)</w:t>
      </w:r>
      <w:r w:rsidRPr="0041087E">
        <w:rPr>
          <w:rFonts w:eastAsia="Arial"/>
          <w:lang w:eastAsia="en-US"/>
        </w:rPr>
        <w:t xml:space="preserve">, w nowej edycji </w:t>
      </w:r>
      <w:r w:rsidR="00D43761" w:rsidRPr="0041087E">
        <w:rPr>
          <w:rFonts w:eastAsia="Arial"/>
          <w:lang w:eastAsia="en-US"/>
        </w:rPr>
        <w:t>P</w:t>
      </w:r>
      <w:r w:rsidRPr="0041087E">
        <w:rPr>
          <w:rFonts w:eastAsia="Arial"/>
          <w:lang w:eastAsia="en-US"/>
        </w:rPr>
        <w:t>rogramu na lata 2020</w:t>
      </w:r>
      <w:r w:rsidR="00FF7567" w:rsidRPr="0041087E">
        <w:rPr>
          <w:rFonts w:eastAsia="Arial"/>
          <w:lang w:eastAsia="en-US"/>
        </w:rPr>
        <w:t>–</w:t>
      </w:r>
      <w:r w:rsidRPr="0041087E">
        <w:rPr>
          <w:rFonts w:eastAsia="Arial"/>
          <w:lang w:eastAsia="en-US"/>
        </w:rPr>
        <w:t xml:space="preserve">2024 planuje się </w:t>
      </w:r>
      <w:r w:rsidR="00A742F0">
        <w:rPr>
          <w:rFonts w:eastAsia="Arial"/>
          <w:lang w:eastAsia="en-US"/>
        </w:rPr>
        <w:t>modyfikowanie i </w:t>
      </w:r>
      <w:r w:rsidR="00343940" w:rsidRPr="0041087E">
        <w:rPr>
          <w:rFonts w:eastAsia="Arial"/>
          <w:lang w:eastAsia="en-US"/>
        </w:rPr>
        <w:t xml:space="preserve">modernizację </w:t>
      </w:r>
      <w:r w:rsidRPr="0041087E">
        <w:rPr>
          <w:rFonts w:eastAsia="Arial"/>
          <w:lang w:eastAsia="en-US"/>
        </w:rPr>
        <w:t>zasobów rzeczowych</w:t>
      </w:r>
      <w:r w:rsidR="00343940" w:rsidRPr="0041087E">
        <w:rPr>
          <w:rFonts w:eastAsia="Arial"/>
          <w:lang w:eastAsia="en-US"/>
        </w:rPr>
        <w:t xml:space="preserve"> szkół</w:t>
      </w:r>
      <w:r w:rsidRPr="0041087E">
        <w:rPr>
          <w:rFonts w:eastAsia="Arial"/>
          <w:lang w:eastAsia="en-US"/>
        </w:rPr>
        <w:t xml:space="preserve"> oraz </w:t>
      </w:r>
      <w:r w:rsidR="00343940" w:rsidRPr="0041087E">
        <w:rPr>
          <w:rFonts w:eastAsia="Arial"/>
          <w:lang w:eastAsia="en-US"/>
        </w:rPr>
        <w:t xml:space="preserve">wykorzystanie </w:t>
      </w:r>
      <w:r w:rsidRPr="0041087E">
        <w:rPr>
          <w:rFonts w:eastAsia="Arial"/>
          <w:lang w:eastAsia="en-US"/>
        </w:rPr>
        <w:t>potencjału nauczycieli</w:t>
      </w:r>
      <w:r w:rsidR="00343940" w:rsidRPr="0041087E">
        <w:rPr>
          <w:rFonts w:eastAsia="Arial"/>
          <w:lang w:eastAsia="en-US"/>
        </w:rPr>
        <w:t>.</w:t>
      </w:r>
      <w:r w:rsidRPr="0041087E">
        <w:rPr>
          <w:rFonts w:eastAsia="Arial"/>
          <w:lang w:eastAsia="en-US"/>
        </w:rPr>
        <w:t xml:space="preserve"> </w:t>
      </w:r>
      <w:r w:rsidR="00343940" w:rsidRPr="0041087E">
        <w:rPr>
          <w:rFonts w:eastAsia="Arial"/>
          <w:lang w:eastAsia="en-US"/>
        </w:rPr>
        <w:t xml:space="preserve">Spodziewanym efektem interwencji jest rozwój </w:t>
      </w:r>
      <w:r w:rsidRPr="0041087E">
        <w:rPr>
          <w:rFonts w:eastAsia="Arial"/>
          <w:lang w:eastAsia="en-US"/>
        </w:rPr>
        <w:t>kompetencji cyfrowych, społecznych i twórczych uczniów w celu przygotowania ich do aktywnej partycypacji w rozwijającym się społeczeństwie otwartym, nowoczesnym, innowacyjnym.</w:t>
      </w:r>
    </w:p>
    <w:p w14:paraId="567DF9E7" w14:textId="77777777" w:rsidR="006253CB" w:rsidRPr="00331F57" w:rsidRDefault="006253CB" w:rsidP="006253CB">
      <w:pPr>
        <w:widowControl w:val="0"/>
        <w:spacing w:line="360" w:lineRule="auto"/>
        <w:ind w:left="20" w:right="20"/>
        <w:jc w:val="both"/>
        <w:rPr>
          <w:rFonts w:eastAsia="Arial"/>
          <w:sz w:val="20"/>
          <w:szCs w:val="20"/>
          <w:lang w:eastAsia="en-US"/>
        </w:rPr>
      </w:pPr>
    </w:p>
    <w:p w14:paraId="39E90842" w14:textId="2DE40207" w:rsidR="006253CB" w:rsidRPr="0041087E" w:rsidRDefault="006253CB" w:rsidP="006253CB">
      <w:pPr>
        <w:widowControl w:val="0"/>
        <w:spacing w:line="360" w:lineRule="auto"/>
        <w:ind w:left="20" w:right="20"/>
        <w:jc w:val="both"/>
        <w:rPr>
          <w:rFonts w:eastAsia="Arial"/>
          <w:b/>
          <w:lang w:eastAsia="en-US"/>
        </w:rPr>
      </w:pPr>
      <w:r w:rsidRPr="0041087E">
        <w:rPr>
          <w:rFonts w:eastAsia="Arial"/>
          <w:lang w:eastAsia="en-US"/>
        </w:rPr>
        <w:t xml:space="preserve">Nowoczesne, otwarte, odpowiedzialne społeczeństwo </w:t>
      </w:r>
      <w:r w:rsidR="001A62FE">
        <w:rPr>
          <w:rFonts w:eastAsia="Arial"/>
          <w:lang w:eastAsia="en-US"/>
        </w:rPr>
        <w:t xml:space="preserve">uwzględnia oczekiwania dzieci i </w:t>
      </w:r>
      <w:r w:rsidRPr="0041087E">
        <w:rPr>
          <w:rFonts w:eastAsia="Arial"/>
          <w:lang w:eastAsia="en-US"/>
        </w:rPr>
        <w:t>młodzieży ze specjalnymi potrzebami edukacyjnymi</w:t>
      </w:r>
      <w:r w:rsidR="00D72747">
        <w:rPr>
          <w:rStyle w:val="Odwoanieprzypisudolnego"/>
          <w:rFonts w:eastAsia="Arial"/>
          <w:lang w:eastAsia="en-US"/>
        </w:rPr>
        <w:footnoteReference w:id="5"/>
      </w:r>
      <w:r w:rsidR="00143766" w:rsidRPr="00143766">
        <w:rPr>
          <w:rStyle w:val="IGindeksgrny"/>
          <w:rFonts w:eastAsia="Arial"/>
        </w:rPr>
        <w:t>)</w:t>
      </w:r>
      <w:r w:rsidRPr="0041087E">
        <w:rPr>
          <w:rFonts w:eastAsia="Arial"/>
          <w:lang w:eastAsia="en-US"/>
        </w:rPr>
        <w:t>, w tym uczniów z</w:t>
      </w:r>
      <w:r w:rsidR="001A62FE">
        <w:rPr>
          <w:rFonts w:eastAsia="Arial"/>
          <w:lang w:eastAsia="en-US"/>
        </w:rPr>
        <w:t xml:space="preserve"> </w:t>
      </w:r>
      <w:r w:rsidRPr="0041087E">
        <w:rPr>
          <w:rFonts w:eastAsia="Arial"/>
          <w:lang w:eastAsia="en-US"/>
        </w:rPr>
        <w:t xml:space="preserve">niepełnosprawnościami. Odpowiadając na te potrzeby, nowa edycja </w:t>
      </w:r>
      <w:r w:rsidR="00D43761" w:rsidRPr="0041087E">
        <w:rPr>
          <w:rFonts w:eastAsia="Arial"/>
          <w:lang w:eastAsia="en-US"/>
        </w:rPr>
        <w:t>P</w:t>
      </w:r>
      <w:r w:rsidRPr="0041087E">
        <w:rPr>
          <w:rFonts w:eastAsia="Arial"/>
          <w:lang w:eastAsia="en-US"/>
        </w:rPr>
        <w:t>rogramu na lata 2020</w:t>
      </w:r>
      <w:r w:rsidR="00CC3A6D" w:rsidRPr="0041087E">
        <w:rPr>
          <w:rFonts w:eastAsia="Arial"/>
          <w:lang w:eastAsia="en-US"/>
        </w:rPr>
        <w:t>–</w:t>
      </w:r>
      <w:r w:rsidRPr="0041087E">
        <w:rPr>
          <w:rFonts w:eastAsia="Arial"/>
          <w:lang w:eastAsia="en-US"/>
        </w:rPr>
        <w:t>2024</w:t>
      </w:r>
      <w:r w:rsidR="00D95AA3">
        <w:rPr>
          <w:rFonts w:eastAsia="Arial"/>
          <w:lang w:eastAsia="en-US"/>
        </w:rPr>
        <w:t xml:space="preserve"> </w:t>
      </w:r>
      <w:r w:rsidRPr="0041087E">
        <w:rPr>
          <w:rFonts w:eastAsia="Arial"/>
          <w:lang w:eastAsia="en-US"/>
        </w:rPr>
        <w:t>uwzględni w procesie wspierania szkół również szkoły realizujące kształcenie uczniów ze</w:t>
      </w:r>
      <w:r w:rsidR="00331F57">
        <w:rPr>
          <w:rFonts w:eastAsia="Arial"/>
          <w:lang w:eastAsia="en-US"/>
        </w:rPr>
        <w:t xml:space="preserve"> </w:t>
      </w:r>
      <w:r w:rsidRPr="0041087E">
        <w:rPr>
          <w:rFonts w:eastAsia="Arial"/>
          <w:lang w:eastAsia="en-US"/>
        </w:rPr>
        <w:t>specjalnymi potrzebami edukacyjnymi, a także sytuację, w której nauczanie i uczenie się jest realizowane w ramach kształcenia z wykorzystaniem metod i te</w:t>
      </w:r>
      <w:r w:rsidR="001A62FE">
        <w:rPr>
          <w:rFonts w:eastAsia="Arial"/>
          <w:lang w:eastAsia="en-US"/>
        </w:rPr>
        <w:t>chnik kształcenia na odległość.</w:t>
      </w:r>
    </w:p>
    <w:p w14:paraId="3BEE90B0" w14:textId="3B0B6C8F" w:rsidR="006253CB" w:rsidRDefault="006253CB" w:rsidP="006253CB">
      <w:pPr>
        <w:widowControl w:val="0"/>
        <w:spacing w:line="360" w:lineRule="auto"/>
        <w:ind w:right="20"/>
        <w:jc w:val="both"/>
        <w:rPr>
          <w:rFonts w:eastAsia="Arial"/>
          <w:sz w:val="20"/>
          <w:szCs w:val="20"/>
          <w:lang w:eastAsia="en-US"/>
        </w:rPr>
      </w:pPr>
    </w:p>
    <w:p w14:paraId="40508B82" w14:textId="77777777" w:rsidR="00C948E6" w:rsidRPr="00331F57" w:rsidRDefault="00C948E6" w:rsidP="006253CB">
      <w:pPr>
        <w:widowControl w:val="0"/>
        <w:spacing w:line="360" w:lineRule="auto"/>
        <w:ind w:right="20"/>
        <w:jc w:val="both"/>
        <w:rPr>
          <w:rFonts w:eastAsia="Arial"/>
          <w:sz w:val="20"/>
          <w:szCs w:val="20"/>
          <w:lang w:eastAsia="en-US"/>
        </w:rPr>
      </w:pPr>
    </w:p>
    <w:p w14:paraId="64586F07" w14:textId="5C6E3E7C" w:rsidR="00343940" w:rsidRPr="0041087E" w:rsidRDefault="006253CB" w:rsidP="006253CB">
      <w:pPr>
        <w:widowControl w:val="0"/>
        <w:spacing w:line="360" w:lineRule="auto"/>
        <w:ind w:left="20" w:right="20"/>
        <w:jc w:val="both"/>
        <w:rPr>
          <w:rFonts w:eastAsia="Arial"/>
          <w:bCs/>
          <w:lang w:eastAsia="en-US"/>
        </w:rPr>
      </w:pPr>
      <w:r w:rsidRPr="0041087E">
        <w:rPr>
          <w:rFonts w:eastAsia="Arial"/>
          <w:bCs/>
          <w:lang w:eastAsia="en-US"/>
        </w:rPr>
        <w:lastRenderedPageBreak/>
        <w:t xml:space="preserve">Tym samym </w:t>
      </w:r>
      <w:r w:rsidR="00D43761" w:rsidRPr="0041087E">
        <w:rPr>
          <w:rFonts w:eastAsia="Arial"/>
          <w:bCs/>
          <w:lang w:eastAsia="en-US"/>
        </w:rPr>
        <w:t>Program</w:t>
      </w:r>
      <w:r w:rsidRPr="0041087E">
        <w:rPr>
          <w:rFonts w:eastAsia="Arial"/>
          <w:bCs/>
          <w:lang w:eastAsia="en-US"/>
        </w:rPr>
        <w:t xml:space="preserve"> na lata 2020</w:t>
      </w:r>
      <w:r w:rsidR="00CC3A6D" w:rsidRPr="0041087E">
        <w:rPr>
          <w:rFonts w:eastAsia="Arial"/>
          <w:bCs/>
          <w:lang w:eastAsia="en-US"/>
        </w:rPr>
        <w:t>–</w:t>
      </w:r>
      <w:r w:rsidRPr="0041087E">
        <w:rPr>
          <w:rFonts w:eastAsia="Arial"/>
          <w:bCs/>
          <w:lang w:eastAsia="en-US"/>
        </w:rPr>
        <w:t xml:space="preserve">2024 obejmie: </w:t>
      </w:r>
    </w:p>
    <w:p w14:paraId="422571A1" w14:textId="63C56850" w:rsidR="00343940" w:rsidRPr="0041087E" w:rsidRDefault="006253CB" w:rsidP="00FD7456">
      <w:pPr>
        <w:pStyle w:val="Akapitzlist"/>
        <w:widowControl w:val="0"/>
        <w:numPr>
          <w:ilvl w:val="0"/>
          <w:numId w:val="90"/>
        </w:numPr>
        <w:spacing w:line="360" w:lineRule="auto"/>
        <w:ind w:left="426" w:right="20" w:hanging="426"/>
        <w:jc w:val="both"/>
        <w:rPr>
          <w:rFonts w:eastAsia="Arial"/>
          <w:bCs/>
          <w:lang w:eastAsia="en-US"/>
        </w:rPr>
      </w:pPr>
      <w:r w:rsidRPr="0041087E">
        <w:rPr>
          <w:rFonts w:eastAsia="Arial"/>
          <w:bCs/>
          <w:lang w:eastAsia="en-US"/>
        </w:rPr>
        <w:t>szkoły podstawowe</w:t>
      </w:r>
      <w:r w:rsidR="002C6709" w:rsidRPr="0041087E">
        <w:rPr>
          <w:rFonts w:eastAsia="Arial"/>
          <w:bCs/>
          <w:lang w:eastAsia="en-US"/>
        </w:rPr>
        <w:t xml:space="preserve"> i szkoły za granicą</w:t>
      </w:r>
      <w:r w:rsidRPr="0041087E">
        <w:rPr>
          <w:rFonts w:eastAsia="Arial"/>
          <w:bCs/>
          <w:lang w:eastAsia="en-US"/>
        </w:rPr>
        <w:t xml:space="preserve">, które nie otrzymały wsparcia finansowego w poprzedniej edycji </w:t>
      </w:r>
      <w:r w:rsidR="00CF3A89" w:rsidRPr="0041087E">
        <w:rPr>
          <w:rFonts w:eastAsia="Arial"/>
          <w:bCs/>
          <w:lang w:eastAsia="en-US"/>
        </w:rPr>
        <w:t>p</w:t>
      </w:r>
      <w:r w:rsidRPr="0041087E">
        <w:rPr>
          <w:rFonts w:eastAsia="Arial"/>
          <w:bCs/>
          <w:lang w:eastAsia="en-US"/>
        </w:rPr>
        <w:t>rogramu na lata 2017</w:t>
      </w:r>
      <w:r w:rsidR="00CC3A6D" w:rsidRPr="0041087E">
        <w:rPr>
          <w:rFonts w:eastAsia="Arial"/>
          <w:bCs/>
          <w:lang w:eastAsia="en-US"/>
        </w:rPr>
        <w:t>–</w:t>
      </w:r>
      <w:r w:rsidRPr="0041087E">
        <w:rPr>
          <w:rFonts w:eastAsia="Arial"/>
          <w:bCs/>
          <w:lang w:eastAsia="en-US"/>
        </w:rPr>
        <w:t>2019</w:t>
      </w:r>
      <w:r w:rsidR="00A742F0">
        <w:rPr>
          <w:rFonts w:eastAsia="Arial"/>
          <w:bCs/>
          <w:lang w:eastAsia="en-US"/>
        </w:rPr>
        <w:t>;</w:t>
      </w:r>
    </w:p>
    <w:p w14:paraId="4262BC3C" w14:textId="449BE69E" w:rsidR="00343940" w:rsidRPr="0041087E" w:rsidRDefault="006253CB" w:rsidP="00FD7456">
      <w:pPr>
        <w:pStyle w:val="Akapitzlist"/>
        <w:widowControl w:val="0"/>
        <w:numPr>
          <w:ilvl w:val="0"/>
          <w:numId w:val="90"/>
        </w:numPr>
        <w:spacing w:line="360" w:lineRule="auto"/>
        <w:ind w:left="426" w:right="20" w:hanging="426"/>
        <w:jc w:val="both"/>
        <w:rPr>
          <w:rFonts w:eastAsia="Arial"/>
          <w:bCs/>
          <w:lang w:eastAsia="en-US"/>
        </w:rPr>
      </w:pPr>
      <w:r w:rsidRPr="0041087E">
        <w:rPr>
          <w:rFonts w:eastAsia="Arial"/>
          <w:bCs/>
          <w:lang w:eastAsia="en-US"/>
        </w:rPr>
        <w:t>szkoły ponadpodstawowe dla dzieci i</w:t>
      </w:r>
      <w:r w:rsidR="00331F57">
        <w:rPr>
          <w:rFonts w:eastAsia="Arial"/>
          <w:bCs/>
          <w:lang w:eastAsia="en-US"/>
        </w:rPr>
        <w:t xml:space="preserve"> </w:t>
      </w:r>
      <w:r w:rsidRPr="0041087E">
        <w:rPr>
          <w:rFonts w:eastAsia="Arial"/>
          <w:bCs/>
          <w:lang w:eastAsia="en-US"/>
        </w:rPr>
        <w:t>młodzieży</w:t>
      </w:r>
      <w:r w:rsidR="003665A2">
        <w:rPr>
          <w:rFonts w:eastAsia="Arial"/>
          <w:bCs/>
          <w:lang w:eastAsia="en-US"/>
        </w:rPr>
        <w:t xml:space="preserve"> i szkoły za granicą</w:t>
      </w:r>
      <w:r w:rsidR="00A742F0">
        <w:rPr>
          <w:rFonts w:eastAsia="Arial"/>
          <w:bCs/>
          <w:lang w:eastAsia="en-US"/>
        </w:rPr>
        <w:t>;</w:t>
      </w:r>
    </w:p>
    <w:p w14:paraId="7A8C629A" w14:textId="5FCC5EE1" w:rsidR="002C6709" w:rsidRPr="0041087E" w:rsidRDefault="001A62FE" w:rsidP="00FD7456">
      <w:pPr>
        <w:pStyle w:val="Akapitzlist"/>
        <w:widowControl w:val="0"/>
        <w:numPr>
          <w:ilvl w:val="0"/>
          <w:numId w:val="90"/>
        </w:numPr>
        <w:spacing w:line="360" w:lineRule="auto"/>
        <w:ind w:left="426" w:right="20" w:hanging="426"/>
        <w:jc w:val="both"/>
        <w:rPr>
          <w:rFonts w:eastAsia="Arial"/>
          <w:bCs/>
          <w:lang w:eastAsia="en-US"/>
        </w:rPr>
      </w:pPr>
      <w:r>
        <w:rPr>
          <w:rFonts w:eastAsia="Arial"/>
          <w:bCs/>
          <w:lang w:eastAsia="en-US"/>
        </w:rPr>
        <w:t xml:space="preserve">szkoły podstawowe, w </w:t>
      </w:r>
      <w:r w:rsidR="006253CB" w:rsidRPr="0041087E">
        <w:rPr>
          <w:rFonts w:eastAsia="Arial"/>
          <w:bCs/>
          <w:lang w:eastAsia="en-US"/>
        </w:rPr>
        <w:t>których uczą się uczniowie ze specjalnymi potrzebami edukacyjnymi, w tym z</w:t>
      </w:r>
      <w:r w:rsidR="00331F57">
        <w:rPr>
          <w:rFonts w:eastAsia="Arial"/>
          <w:bCs/>
          <w:lang w:eastAsia="en-US"/>
        </w:rPr>
        <w:t xml:space="preserve"> </w:t>
      </w:r>
      <w:r w:rsidR="006253CB" w:rsidRPr="0041087E">
        <w:rPr>
          <w:rFonts w:eastAsia="Arial"/>
          <w:bCs/>
          <w:lang w:eastAsia="en-US"/>
        </w:rPr>
        <w:t xml:space="preserve">niepełnosprawnościami: uczniowie niewidomi oraz uczniowie posiadający różnorodne zaburzenia rozwojowe, utrudniające lub uniemożliwiające </w:t>
      </w:r>
      <w:r w:rsidR="00CC3A6D" w:rsidRPr="0041087E">
        <w:rPr>
          <w:rFonts w:eastAsia="Arial"/>
          <w:bCs/>
          <w:lang w:eastAsia="en-US"/>
        </w:rPr>
        <w:t xml:space="preserve">prawidłowy </w:t>
      </w:r>
      <w:r w:rsidR="006253CB" w:rsidRPr="0041087E">
        <w:rPr>
          <w:rFonts w:eastAsia="Arial"/>
          <w:bCs/>
          <w:lang w:eastAsia="en-US"/>
        </w:rPr>
        <w:t>proces kształcenia</w:t>
      </w:r>
      <w:r w:rsidR="00A742F0">
        <w:rPr>
          <w:rFonts w:eastAsia="Arial"/>
          <w:bCs/>
          <w:lang w:eastAsia="en-US"/>
        </w:rPr>
        <w:t>;</w:t>
      </w:r>
    </w:p>
    <w:p w14:paraId="4A317911" w14:textId="18FB60D8" w:rsidR="006253CB" w:rsidRPr="0041087E" w:rsidRDefault="002C6709" w:rsidP="00FD7456">
      <w:pPr>
        <w:pStyle w:val="Akapitzlist"/>
        <w:widowControl w:val="0"/>
        <w:numPr>
          <w:ilvl w:val="0"/>
          <w:numId w:val="90"/>
        </w:numPr>
        <w:spacing w:line="360" w:lineRule="auto"/>
        <w:ind w:left="426" w:right="20" w:hanging="426"/>
        <w:jc w:val="both"/>
        <w:rPr>
          <w:rFonts w:eastAsia="Arial"/>
          <w:bCs/>
          <w:lang w:eastAsia="en-US"/>
        </w:rPr>
      </w:pPr>
      <w:r w:rsidRPr="0041087E">
        <w:rPr>
          <w:rFonts w:eastAsia="Arial"/>
          <w:bCs/>
          <w:lang w:eastAsia="en-US"/>
        </w:rPr>
        <w:t>specjalne ośrodki szkolno-wychowawcze dla uczniów niewidomych lub słabowidzących</w:t>
      </w:r>
      <w:r w:rsidR="001A62FE">
        <w:rPr>
          <w:rFonts w:eastAsia="Arial"/>
          <w:bCs/>
          <w:lang w:eastAsia="en-US"/>
        </w:rPr>
        <w:t>.</w:t>
      </w:r>
    </w:p>
    <w:p w14:paraId="66FE65CD" w14:textId="77777777" w:rsidR="006253CB" w:rsidRPr="00331F57" w:rsidRDefault="006253CB" w:rsidP="006253CB">
      <w:pPr>
        <w:widowControl w:val="0"/>
        <w:spacing w:line="360" w:lineRule="auto"/>
        <w:ind w:left="20" w:right="20"/>
        <w:jc w:val="both"/>
        <w:rPr>
          <w:rFonts w:eastAsia="Arial"/>
          <w:bCs/>
          <w:sz w:val="20"/>
          <w:szCs w:val="20"/>
          <w:lang w:eastAsia="en-US"/>
        </w:rPr>
      </w:pPr>
    </w:p>
    <w:p w14:paraId="48946780" w14:textId="51CE429C" w:rsidR="006253CB" w:rsidRPr="0041087E" w:rsidRDefault="006253CB" w:rsidP="006253CB">
      <w:pPr>
        <w:widowControl w:val="0"/>
        <w:spacing w:line="360" w:lineRule="auto"/>
        <w:ind w:left="20" w:right="20"/>
        <w:jc w:val="both"/>
        <w:rPr>
          <w:rFonts w:eastAsia="Arial"/>
          <w:b/>
          <w:bCs/>
          <w:lang w:eastAsia="en-US"/>
        </w:rPr>
      </w:pPr>
      <w:r w:rsidRPr="0041087E">
        <w:rPr>
          <w:rFonts w:eastAsia="Arial"/>
          <w:bCs/>
          <w:lang w:eastAsia="en-US"/>
        </w:rPr>
        <w:t xml:space="preserve">W </w:t>
      </w:r>
      <w:r w:rsidR="001E5A75" w:rsidRPr="0041087E">
        <w:rPr>
          <w:rFonts w:eastAsia="Arial"/>
          <w:bCs/>
          <w:lang w:eastAsia="en-US"/>
        </w:rPr>
        <w:t>latach 2020</w:t>
      </w:r>
      <w:r w:rsidR="002C6709" w:rsidRPr="0041087E">
        <w:rPr>
          <w:rFonts w:eastAsia="Arial"/>
          <w:bCs/>
          <w:lang w:eastAsia="en-US"/>
        </w:rPr>
        <w:t>–</w:t>
      </w:r>
      <w:r w:rsidR="001E5A75" w:rsidRPr="0041087E">
        <w:rPr>
          <w:rFonts w:eastAsia="Arial"/>
          <w:bCs/>
          <w:lang w:eastAsia="en-US"/>
        </w:rPr>
        <w:t>2024</w:t>
      </w:r>
      <w:r w:rsidRPr="0041087E">
        <w:rPr>
          <w:rFonts w:eastAsia="Arial"/>
          <w:bCs/>
          <w:lang w:eastAsia="en-US"/>
        </w:rPr>
        <w:t xml:space="preserve"> będzie możliwy zakup przez organy prowadzące i dyrektorów szkół przede wszystkim laptopów</w:t>
      </w:r>
      <w:r w:rsidRPr="0041087E">
        <w:rPr>
          <w:rFonts w:eastAsiaTheme="minorEastAsia"/>
          <w:szCs w:val="20"/>
          <w:lang w:eastAsia="pl-PL"/>
        </w:rPr>
        <w:t xml:space="preserve"> </w:t>
      </w:r>
      <w:r w:rsidRPr="0041087E">
        <w:rPr>
          <w:rFonts w:eastAsia="Arial"/>
          <w:bCs/>
          <w:lang w:eastAsia="en-US"/>
        </w:rPr>
        <w:t>wraz ze sprzętem umożliwiającym przetwarzanie wizerunku i głosu udostępnianego przez ucznia lub nauczyciela w czasie rzeczywistym za pośrednictwem transmisji audiowizualnej</w:t>
      </w:r>
      <w:r w:rsidR="002C6709" w:rsidRPr="0041087E">
        <w:rPr>
          <w:rFonts w:eastAsia="Arial"/>
          <w:bCs/>
          <w:lang w:eastAsia="en-US"/>
        </w:rPr>
        <w:t xml:space="preserve">. Natomiast od </w:t>
      </w:r>
      <w:r w:rsidR="00CC150A" w:rsidRPr="0041087E">
        <w:rPr>
          <w:rFonts w:eastAsia="Arial"/>
          <w:bCs/>
          <w:lang w:eastAsia="en-US"/>
        </w:rPr>
        <w:t xml:space="preserve">2021 </w:t>
      </w:r>
      <w:r w:rsidR="002C6709" w:rsidRPr="0041087E">
        <w:rPr>
          <w:rFonts w:eastAsia="Arial"/>
          <w:bCs/>
          <w:lang w:eastAsia="en-US"/>
        </w:rPr>
        <w:t xml:space="preserve">r. będzie również </w:t>
      </w:r>
      <w:r w:rsidR="00CC150A" w:rsidRPr="0041087E">
        <w:rPr>
          <w:rFonts w:eastAsia="Arial"/>
          <w:bCs/>
          <w:lang w:eastAsia="en-US"/>
        </w:rPr>
        <w:t xml:space="preserve">możliwy zakup </w:t>
      </w:r>
      <w:r w:rsidR="001A62FE">
        <w:rPr>
          <w:rFonts w:eastAsia="Arial"/>
          <w:bCs/>
          <w:lang w:eastAsia="en-US"/>
        </w:rPr>
        <w:t xml:space="preserve">zestawu dla </w:t>
      </w:r>
      <w:r w:rsidR="001E5A75" w:rsidRPr="0041087E">
        <w:rPr>
          <w:rFonts w:eastAsia="Arial"/>
          <w:bCs/>
          <w:lang w:eastAsia="en-US"/>
        </w:rPr>
        <w:t>nauczyciela do prowadzenia zajęć z wykorzystaniem metod i</w:t>
      </w:r>
      <w:r w:rsidR="00A82606">
        <w:rPr>
          <w:rFonts w:eastAsia="Arial"/>
          <w:bCs/>
          <w:lang w:eastAsia="en-US"/>
        </w:rPr>
        <w:t xml:space="preserve"> </w:t>
      </w:r>
      <w:r w:rsidR="001E5A75" w:rsidRPr="0041087E">
        <w:rPr>
          <w:rFonts w:eastAsia="Arial"/>
          <w:bCs/>
          <w:lang w:eastAsia="en-US"/>
        </w:rPr>
        <w:t>technik kształcenia na odległość, w skład którego wchodzą: laptop, dodatkowa kamera internetowa, dodatkow</w:t>
      </w:r>
      <w:r w:rsidR="00284721">
        <w:rPr>
          <w:rFonts w:eastAsia="Arial"/>
          <w:bCs/>
          <w:lang w:eastAsia="en-US"/>
        </w:rPr>
        <w:t>e</w:t>
      </w:r>
      <w:r w:rsidR="001E5A75" w:rsidRPr="0041087E">
        <w:rPr>
          <w:rFonts w:eastAsia="Arial"/>
          <w:bCs/>
          <w:lang w:eastAsia="en-US"/>
        </w:rPr>
        <w:t xml:space="preserve"> słuchaw</w:t>
      </w:r>
      <w:r w:rsidR="00284721">
        <w:rPr>
          <w:rFonts w:eastAsia="Arial"/>
          <w:bCs/>
          <w:lang w:eastAsia="en-US"/>
        </w:rPr>
        <w:t>ki, dodatkowy</w:t>
      </w:r>
      <w:r w:rsidR="001E5A75" w:rsidRPr="0041087E">
        <w:rPr>
          <w:rFonts w:eastAsia="Arial"/>
          <w:bCs/>
          <w:lang w:eastAsia="en-US"/>
        </w:rPr>
        <w:t xml:space="preserve"> mikrofon, statyw, tablet graficzny lub tablet innego rodzaju służący w szczególności do rysowania elementów graficznych na komputerze lub monitorz</w:t>
      </w:r>
      <w:r w:rsidR="00CC150A" w:rsidRPr="0041087E">
        <w:rPr>
          <w:rFonts w:eastAsia="Arial"/>
          <w:bCs/>
          <w:lang w:eastAsia="en-US"/>
        </w:rPr>
        <w:t xml:space="preserve">e. </w:t>
      </w:r>
      <w:r w:rsidR="002C6709" w:rsidRPr="0041087E">
        <w:rPr>
          <w:rFonts w:eastAsia="Arial"/>
          <w:bCs/>
          <w:lang w:eastAsia="en-US"/>
        </w:rPr>
        <w:t>Wysokość wsparcia finansowego</w:t>
      </w:r>
      <w:r w:rsidR="00531387" w:rsidRPr="0041087E">
        <w:rPr>
          <w:rFonts w:eastAsia="Arial"/>
          <w:bCs/>
          <w:lang w:eastAsia="en-US"/>
        </w:rPr>
        <w:t xml:space="preserve"> na </w:t>
      </w:r>
      <w:r w:rsidR="00CC150A" w:rsidRPr="0041087E">
        <w:rPr>
          <w:rFonts w:eastAsia="Arial"/>
          <w:bCs/>
          <w:lang w:eastAsia="en-US"/>
        </w:rPr>
        <w:t xml:space="preserve">zakup zarówno laptopów </w:t>
      </w:r>
      <w:r w:rsidR="002C6709" w:rsidRPr="0041087E">
        <w:rPr>
          <w:rFonts w:eastAsia="Arial"/>
          <w:bCs/>
          <w:lang w:eastAsia="en-US"/>
        </w:rPr>
        <w:t xml:space="preserve">wraz </w:t>
      </w:r>
      <w:r w:rsidR="00CC150A" w:rsidRPr="0041087E">
        <w:rPr>
          <w:rFonts w:eastAsia="Arial"/>
          <w:bCs/>
          <w:lang w:eastAsia="en-US"/>
        </w:rPr>
        <w:t xml:space="preserve">ze </w:t>
      </w:r>
      <w:r w:rsidR="00862FBA" w:rsidRPr="00862FBA">
        <w:rPr>
          <w:rFonts w:eastAsia="Arial"/>
          <w:bCs/>
          <w:lang w:eastAsia="en-US"/>
        </w:rPr>
        <w:t>sprzętem umożliwiającym przetwarzanie wizerunku i głosu udostępnianego przez ucznia lub nauczyciela w czasie rzeczywistym za pośrednictwem transmisji audiowizualnej</w:t>
      </w:r>
      <w:r w:rsidR="00CC150A" w:rsidRPr="0041087E">
        <w:rPr>
          <w:rFonts w:eastAsia="Arial"/>
          <w:bCs/>
          <w:lang w:eastAsia="en-US"/>
        </w:rPr>
        <w:t xml:space="preserve">, jak też zestawów dla nauczycieli </w:t>
      </w:r>
      <w:r w:rsidR="002C6709" w:rsidRPr="0041087E">
        <w:rPr>
          <w:rFonts w:eastAsia="Arial"/>
          <w:bCs/>
          <w:lang w:eastAsia="en-US"/>
        </w:rPr>
        <w:t>do prowadzenia zajęć z wykorzystaniem metod i technik kształcenia na odległość</w:t>
      </w:r>
      <w:r w:rsidR="00862FBA">
        <w:rPr>
          <w:rFonts w:eastAsia="Arial"/>
          <w:bCs/>
          <w:lang w:eastAsia="en-US"/>
        </w:rPr>
        <w:t>,</w:t>
      </w:r>
      <w:r w:rsidR="002C6709" w:rsidRPr="0041087E">
        <w:rPr>
          <w:rFonts w:eastAsia="Arial"/>
          <w:bCs/>
          <w:lang w:eastAsia="en-US"/>
        </w:rPr>
        <w:t xml:space="preserve"> </w:t>
      </w:r>
      <w:r w:rsidR="001A62FE">
        <w:rPr>
          <w:rFonts w:eastAsia="Arial"/>
          <w:bCs/>
          <w:lang w:eastAsia="en-US"/>
        </w:rPr>
        <w:t xml:space="preserve">w </w:t>
      </w:r>
      <w:r w:rsidR="00862FBA" w:rsidRPr="00862FBA">
        <w:rPr>
          <w:rFonts w:eastAsia="Arial"/>
          <w:bCs/>
          <w:lang w:eastAsia="en-US"/>
        </w:rPr>
        <w:t>skład któr</w:t>
      </w:r>
      <w:r w:rsidR="00BF3A3E">
        <w:rPr>
          <w:rFonts w:eastAsia="Arial"/>
          <w:bCs/>
          <w:lang w:eastAsia="en-US"/>
        </w:rPr>
        <w:t>ych</w:t>
      </w:r>
      <w:r w:rsidR="00862FBA" w:rsidRPr="00862FBA">
        <w:rPr>
          <w:rFonts w:eastAsia="Arial"/>
          <w:bCs/>
          <w:lang w:eastAsia="en-US"/>
        </w:rPr>
        <w:t xml:space="preserve"> wchodzą: laptop, dodatkowa kamera internetowa, dodatkowe słuchawki, dodatkowy mikrofon, statyw, tablet graficzny lub tablet innego rodzaju służący w szczególności do rysowania elementów graficznych na komputerze lub monitorze</w:t>
      </w:r>
      <w:r w:rsidR="00862FBA">
        <w:rPr>
          <w:rFonts w:eastAsia="Arial"/>
          <w:bCs/>
          <w:lang w:eastAsia="en-US"/>
        </w:rPr>
        <w:t xml:space="preserve">, </w:t>
      </w:r>
      <w:r w:rsidR="001D3434">
        <w:rPr>
          <w:rFonts w:eastAsia="Arial"/>
          <w:bCs/>
          <w:lang w:eastAsia="en-US"/>
        </w:rPr>
        <w:t xml:space="preserve">będzie wynosić </w:t>
      </w:r>
      <w:r w:rsidRPr="001D3434">
        <w:rPr>
          <w:rFonts w:eastAsia="Arial"/>
          <w:bCs/>
          <w:lang w:eastAsia="en-US"/>
        </w:rPr>
        <w:t>maksymalnie 14 tys. zł</w:t>
      </w:r>
      <w:r w:rsidRPr="0041087E">
        <w:rPr>
          <w:rFonts w:eastAsia="Arial"/>
          <w:bCs/>
          <w:lang w:eastAsia="en-US"/>
        </w:rPr>
        <w:t>. Jednocześnie organy prowadzące</w:t>
      </w:r>
      <w:r w:rsidRPr="0041087E">
        <w:t xml:space="preserve"> </w:t>
      </w:r>
      <w:r w:rsidRPr="0041087E">
        <w:rPr>
          <w:rFonts w:eastAsia="Arial"/>
          <w:bCs/>
          <w:lang w:eastAsia="en-US"/>
        </w:rPr>
        <w:t>szkoły podstawowe i szkoły za granicą, które nie otrzymały wsparcia finansowego w latach 2017</w:t>
      </w:r>
      <w:r w:rsidR="00AB21EA" w:rsidRPr="0041087E">
        <w:rPr>
          <w:rFonts w:eastAsia="Arial"/>
          <w:bCs/>
          <w:lang w:eastAsia="en-US"/>
        </w:rPr>
        <w:t>–</w:t>
      </w:r>
      <w:r w:rsidRPr="0041087E">
        <w:rPr>
          <w:rFonts w:eastAsia="Arial"/>
          <w:bCs/>
          <w:lang w:eastAsia="en-US"/>
        </w:rPr>
        <w:t>2019, oraz szkoły ponadpodstawowe dla dzieci i</w:t>
      </w:r>
      <w:r w:rsidR="00A82606">
        <w:rPr>
          <w:rFonts w:eastAsia="Arial"/>
          <w:bCs/>
          <w:lang w:eastAsia="en-US"/>
        </w:rPr>
        <w:t xml:space="preserve"> </w:t>
      </w:r>
      <w:r w:rsidRPr="0041087E">
        <w:rPr>
          <w:rFonts w:eastAsia="Arial"/>
          <w:bCs/>
          <w:lang w:eastAsia="en-US"/>
        </w:rPr>
        <w:t>młodzieży, które w wystarczającym stopniu wyposażyły w</w:t>
      </w:r>
      <w:r w:rsidR="00A82606">
        <w:rPr>
          <w:rFonts w:eastAsia="Arial"/>
          <w:bCs/>
          <w:lang w:eastAsia="en-US"/>
        </w:rPr>
        <w:t xml:space="preserve"> </w:t>
      </w:r>
      <w:r w:rsidRPr="0041087E">
        <w:rPr>
          <w:rFonts w:eastAsia="Arial"/>
          <w:bCs/>
          <w:lang w:eastAsia="en-US"/>
        </w:rPr>
        <w:t xml:space="preserve">laptopy prowadzone przez siebie szkoły, </w:t>
      </w:r>
      <w:r w:rsidR="00FA2E43" w:rsidRPr="0041087E">
        <w:rPr>
          <w:rFonts w:eastAsia="Arial"/>
          <w:bCs/>
          <w:lang w:eastAsia="en-US"/>
        </w:rPr>
        <w:t>będą mogły również wykorzystać wsparcie finansowe na zakup sprzętu lub pomocy dydaktycznych, takich jak</w:t>
      </w:r>
      <w:r w:rsidR="00125703">
        <w:rPr>
          <w:rFonts w:eastAsia="Arial"/>
          <w:bCs/>
          <w:lang w:eastAsia="en-US"/>
        </w:rPr>
        <w:t>:</w:t>
      </w:r>
      <w:r w:rsidR="00FA2E43" w:rsidRPr="0041087E">
        <w:rPr>
          <w:rFonts w:eastAsia="Arial"/>
          <w:bCs/>
          <w:lang w:eastAsia="en-US"/>
        </w:rPr>
        <w:t xml:space="preserve"> tablica interaktywna (w</w:t>
      </w:r>
      <w:r w:rsidR="00DA2A42" w:rsidRPr="0041087E">
        <w:rPr>
          <w:rFonts w:eastAsia="Arial"/>
          <w:bCs/>
          <w:lang w:eastAsia="en-US"/>
        </w:rPr>
        <w:t> </w:t>
      </w:r>
      <w:r w:rsidR="00FA2E43" w:rsidRPr="0041087E">
        <w:rPr>
          <w:rFonts w:eastAsia="Arial"/>
          <w:bCs/>
          <w:lang w:eastAsia="en-US"/>
        </w:rPr>
        <w:t>zestawie z</w:t>
      </w:r>
      <w:r w:rsidR="00A82606">
        <w:rPr>
          <w:rFonts w:eastAsia="Arial"/>
          <w:bCs/>
          <w:lang w:eastAsia="en-US"/>
        </w:rPr>
        <w:t xml:space="preserve"> </w:t>
      </w:r>
      <w:r w:rsidR="00FA2E43" w:rsidRPr="0041087E">
        <w:rPr>
          <w:rFonts w:eastAsia="Arial"/>
          <w:bCs/>
          <w:lang w:eastAsia="en-US"/>
        </w:rPr>
        <w:t xml:space="preserve">projektorem </w:t>
      </w:r>
      <w:r w:rsidR="002C6709" w:rsidRPr="0041087E">
        <w:rPr>
          <w:rFonts w:eastAsia="Arial"/>
          <w:bCs/>
          <w:lang w:eastAsia="en-US"/>
        </w:rPr>
        <w:t xml:space="preserve">ultrakrótkoogniskowym </w:t>
      </w:r>
      <w:r w:rsidR="00FA2E43" w:rsidRPr="0041087E">
        <w:rPr>
          <w:rFonts w:eastAsia="Arial"/>
          <w:bCs/>
          <w:lang w:eastAsia="en-US"/>
        </w:rPr>
        <w:t>lub bez</w:t>
      </w:r>
      <w:r w:rsidR="002C6709" w:rsidRPr="0041087E">
        <w:rPr>
          <w:rFonts w:eastAsia="Arial"/>
          <w:bCs/>
          <w:lang w:eastAsia="en-US"/>
        </w:rPr>
        <w:t xml:space="preserve"> takiego projektora</w:t>
      </w:r>
      <w:r w:rsidR="00FA2E43" w:rsidRPr="0041087E">
        <w:rPr>
          <w:rFonts w:eastAsia="Arial"/>
          <w:bCs/>
          <w:lang w:eastAsia="en-US"/>
        </w:rPr>
        <w:t>), projektor (w</w:t>
      </w:r>
      <w:r w:rsidR="00DA2A42" w:rsidRPr="0041087E">
        <w:rPr>
          <w:rFonts w:eastAsia="Arial"/>
          <w:bCs/>
          <w:lang w:eastAsia="en-US"/>
        </w:rPr>
        <w:t> </w:t>
      </w:r>
      <w:r w:rsidR="00FA2E43" w:rsidRPr="0041087E">
        <w:rPr>
          <w:rFonts w:eastAsia="Arial"/>
          <w:bCs/>
          <w:lang w:eastAsia="en-US"/>
        </w:rPr>
        <w:t>tym ultrakrótkoogniskow</w:t>
      </w:r>
      <w:r w:rsidR="00800E17">
        <w:rPr>
          <w:rFonts w:eastAsia="Arial"/>
          <w:bCs/>
          <w:lang w:eastAsia="en-US"/>
        </w:rPr>
        <w:t>y</w:t>
      </w:r>
      <w:r w:rsidR="00FA2E43" w:rsidRPr="0041087E">
        <w:rPr>
          <w:rFonts w:eastAsia="Arial"/>
          <w:bCs/>
          <w:lang w:eastAsia="en-US"/>
        </w:rPr>
        <w:t>), głośnik</w:t>
      </w:r>
      <w:r w:rsidR="00BF3A3E">
        <w:rPr>
          <w:rFonts w:eastAsia="Arial"/>
          <w:bCs/>
          <w:lang w:eastAsia="en-US"/>
        </w:rPr>
        <w:t>i</w:t>
      </w:r>
      <w:r w:rsidR="00FA2E43" w:rsidRPr="0041087E">
        <w:rPr>
          <w:rFonts w:eastAsia="Arial"/>
          <w:bCs/>
          <w:lang w:eastAsia="en-US"/>
        </w:rPr>
        <w:t xml:space="preserve"> lub inn</w:t>
      </w:r>
      <w:r w:rsidR="00BF3A3E">
        <w:rPr>
          <w:rFonts w:eastAsia="Arial"/>
          <w:bCs/>
          <w:lang w:eastAsia="en-US"/>
        </w:rPr>
        <w:t>e</w:t>
      </w:r>
      <w:r w:rsidR="00FA2E43" w:rsidRPr="0041087E">
        <w:rPr>
          <w:rFonts w:eastAsia="Arial"/>
          <w:bCs/>
          <w:lang w:eastAsia="en-US"/>
        </w:rPr>
        <w:t xml:space="preserve"> urządze</w:t>
      </w:r>
      <w:r w:rsidR="00BF3A3E">
        <w:rPr>
          <w:rFonts w:eastAsia="Arial"/>
          <w:bCs/>
          <w:lang w:eastAsia="en-US"/>
        </w:rPr>
        <w:t>nia</w:t>
      </w:r>
      <w:r w:rsidR="00FA2E43" w:rsidRPr="0041087E">
        <w:rPr>
          <w:rFonts w:eastAsia="Arial"/>
          <w:bCs/>
          <w:lang w:eastAsia="en-US"/>
        </w:rPr>
        <w:t xml:space="preserve"> pozwalając</w:t>
      </w:r>
      <w:r w:rsidR="00BF3A3E">
        <w:rPr>
          <w:rFonts w:eastAsia="Arial"/>
          <w:bCs/>
          <w:lang w:eastAsia="en-US"/>
        </w:rPr>
        <w:t>e</w:t>
      </w:r>
      <w:r w:rsidR="00FA2E43" w:rsidRPr="0041087E">
        <w:rPr>
          <w:rFonts w:eastAsia="Arial"/>
          <w:bCs/>
          <w:lang w:eastAsia="en-US"/>
        </w:rPr>
        <w:t xml:space="preserve"> na przekaz dźwięku</w:t>
      </w:r>
      <w:r w:rsidR="002C6709" w:rsidRPr="0041087E">
        <w:rPr>
          <w:rFonts w:eastAsia="Arial"/>
          <w:bCs/>
          <w:lang w:eastAsia="en-US"/>
        </w:rPr>
        <w:t xml:space="preserve"> </w:t>
      </w:r>
      <w:r w:rsidR="00FA2E43" w:rsidRPr="0041087E">
        <w:rPr>
          <w:rFonts w:eastAsia="Arial"/>
          <w:bCs/>
          <w:lang w:eastAsia="en-US"/>
        </w:rPr>
        <w:t xml:space="preserve">lub </w:t>
      </w:r>
      <w:r w:rsidR="00FA2E43" w:rsidRPr="0041087E">
        <w:rPr>
          <w:rFonts w:eastAsia="Arial"/>
          <w:bCs/>
          <w:lang w:eastAsia="en-US"/>
        </w:rPr>
        <w:lastRenderedPageBreak/>
        <w:t>interaktywn</w:t>
      </w:r>
      <w:r w:rsidR="00125703">
        <w:rPr>
          <w:rFonts w:eastAsia="Arial"/>
          <w:bCs/>
          <w:lang w:eastAsia="en-US"/>
        </w:rPr>
        <w:t>y</w:t>
      </w:r>
      <w:r w:rsidR="00FA2E43" w:rsidRPr="0041087E">
        <w:rPr>
          <w:rFonts w:eastAsia="Arial"/>
          <w:bCs/>
          <w:lang w:eastAsia="en-US"/>
        </w:rPr>
        <w:t xml:space="preserve"> monitor dotykow</w:t>
      </w:r>
      <w:r w:rsidR="00125703">
        <w:rPr>
          <w:rFonts w:eastAsia="Arial"/>
          <w:bCs/>
          <w:lang w:eastAsia="en-US"/>
        </w:rPr>
        <w:t>y</w:t>
      </w:r>
      <w:r w:rsidR="00FA2E43" w:rsidRPr="0041087E">
        <w:rPr>
          <w:rFonts w:eastAsia="Arial"/>
          <w:bCs/>
          <w:lang w:eastAsia="en-US"/>
        </w:rPr>
        <w:t xml:space="preserve"> o przekątnej ekranu co najmniej 55 cali. U</w:t>
      </w:r>
      <w:r w:rsidR="001A62FE">
        <w:rPr>
          <w:rFonts w:eastAsia="Arial"/>
          <w:bCs/>
          <w:lang w:eastAsia="en-US"/>
        </w:rPr>
        <w:t xml:space="preserve">możliwi to, w </w:t>
      </w:r>
      <w:r w:rsidRPr="0041087E">
        <w:rPr>
          <w:rFonts w:eastAsia="Arial"/>
          <w:bCs/>
          <w:lang w:eastAsia="en-US"/>
        </w:rPr>
        <w:t>sytuacji ponownego wystąpienia zagrożenia epidemicznego</w:t>
      </w:r>
      <w:r w:rsidR="006F5CDC">
        <w:rPr>
          <w:rFonts w:eastAsia="Arial"/>
          <w:bCs/>
          <w:lang w:eastAsia="en-US"/>
        </w:rPr>
        <w:t>,</w:t>
      </w:r>
      <w:r w:rsidRPr="0041087E">
        <w:rPr>
          <w:rFonts w:eastAsia="Arial"/>
          <w:bCs/>
          <w:lang w:eastAsia="en-US"/>
        </w:rPr>
        <w:t xml:space="preserve"> realizację kształcenia </w:t>
      </w:r>
      <w:r w:rsidR="001A62FE">
        <w:rPr>
          <w:rFonts w:eastAsia="Arial"/>
          <w:lang w:eastAsia="en-US"/>
        </w:rPr>
        <w:t xml:space="preserve">z </w:t>
      </w:r>
      <w:r w:rsidRPr="0041087E">
        <w:rPr>
          <w:rFonts w:eastAsia="Arial"/>
          <w:lang w:eastAsia="en-US"/>
        </w:rPr>
        <w:t>wykorzystaniem metod i technik kształcenia na odległość</w:t>
      </w:r>
      <w:r w:rsidRPr="0041087E">
        <w:rPr>
          <w:rFonts w:eastAsia="Arial"/>
          <w:bCs/>
          <w:lang w:eastAsia="en-US"/>
        </w:rPr>
        <w:t xml:space="preserve">, a także realizację </w:t>
      </w:r>
      <w:r w:rsidR="00D43761" w:rsidRPr="0041087E">
        <w:rPr>
          <w:rFonts w:eastAsia="Arial"/>
          <w:bCs/>
          <w:lang w:eastAsia="en-US"/>
        </w:rPr>
        <w:t>P</w:t>
      </w:r>
      <w:r w:rsidR="002C6709" w:rsidRPr="0041087E">
        <w:rPr>
          <w:rFonts w:eastAsia="Arial"/>
          <w:bCs/>
          <w:lang w:eastAsia="en-US"/>
        </w:rPr>
        <w:t xml:space="preserve">rogramu </w:t>
      </w:r>
      <w:r w:rsidR="001A62FE">
        <w:rPr>
          <w:rFonts w:eastAsia="Arial"/>
          <w:bCs/>
          <w:lang w:eastAsia="en-US"/>
        </w:rPr>
        <w:t xml:space="preserve">w </w:t>
      </w:r>
      <w:r w:rsidR="00FA2E43" w:rsidRPr="0041087E">
        <w:rPr>
          <w:rFonts w:eastAsia="Arial"/>
          <w:bCs/>
          <w:lang w:eastAsia="en-US"/>
        </w:rPr>
        <w:t>kolejnych latach</w:t>
      </w:r>
      <w:r w:rsidRPr="0041087E">
        <w:rPr>
          <w:rFonts w:eastAsia="Arial"/>
          <w:bCs/>
          <w:lang w:eastAsia="en-US"/>
        </w:rPr>
        <w:t xml:space="preserve"> </w:t>
      </w:r>
      <w:r w:rsidR="00FA2E43" w:rsidRPr="0041087E">
        <w:rPr>
          <w:rFonts w:eastAsia="Arial"/>
          <w:bCs/>
          <w:lang w:eastAsia="en-US"/>
        </w:rPr>
        <w:t>z</w:t>
      </w:r>
      <w:r w:rsidR="00125703">
        <w:rPr>
          <w:rFonts w:eastAsia="Arial"/>
          <w:bCs/>
          <w:lang w:eastAsia="en-US"/>
        </w:rPr>
        <w:t> </w:t>
      </w:r>
      <w:r w:rsidRPr="0041087E">
        <w:rPr>
          <w:rFonts w:eastAsia="Arial"/>
          <w:bCs/>
          <w:lang w:eastAsia="en-US"/>
        </w:rPr>
        <w:t xml:space="preserve">uwzględnieniem wymaganych od szkół funkcjonalności, </w:t>
      </w:r>
      <w:r w:rsidR="001A62FE">
        <w:rPr>
          <w:rFonts w:eastAsia="Arial"/>
          <w:bCs/>
          <w:lang w:eastAsia="en-US"/>
        </w:rPr>
        <w:t xml:space="preserve">zakładających, że </w:t>
      </w:r>
      <w:r w:rsidRPr="0041087E">
        <w:rPr>
          <w:rFonts w:eastAsia="Arial"/>
          <w:bCs/>
          <w:lang w:eastAsia="en-US"/>
        </w:rPr>
        <w:t xml:space="preserve">szkoła </w:t>
      </w:r>
      <w:r w:rsidR="00DA2A42" w:rsidRPr="0041087E">
        <w:rPr>
          <w:rFonts w:eastAsia="Arial"/>
          <w:bCs/>
          <w:lang w:eastAsia="en-US"/>
        </w:rPr>
        <w:t>wnioskująca o udział w</w:t>
      </w:r>
      <w:r w:rsidRPr="0041087E">
        <w:rPr>
          <w:rFonts w:eastAsia="Arial"/>
          <w:bCs/>
          <w:lang w:eastAsia="en-US"/>
        </w:rPr>
        <w:t xml:space="preserve"> </w:t>
      </w:r>
      <w:r w:rsidR="00CF3A89" w:rsidRPr="0041087E">
        <w:rPr>
          <w:rFonts w:eastAsia="Arial"/>
          <w:bCs/>
          <w:lang w:eastAsia="en-US"/>
        </w:rPr>
        <w:t>P</w:t>
      </w:r>
      <w:r w:rsidRPr="0041087E">
        <w:rPr>
          <w:rFonts w:eastAsia="Arial"/>
          <w:bCs/>
          <w:lang w:eastAsia="en-US"/>
        </w:rPr>
        <w:t>rogram</w:t>
      </w:r>
      <w:r w:rsidR="00DA2A42" w:rsidRPr="0041087E">
        <w:rPr>
          <w:rFonts w:eastAsia="Arial"/>
          <w:bCs/>
          <w:lang w:eastAsia="en-US"/>
        </w:rPr>
        <w:t>ie</w:t>
      </w:r>
      <w:r w:rsidRPr="0041087E">
        <w:rPr>
          <w:rFonts w:eastAsia="Arial"/>
          <w:bCs/>
          <w:lang w:eastAsia="en-US"/>
        </w:rPr>
        <w:t xml:space="preserve"> powinna być wyposażona w co najmniej jeden laptop przypadający na </w:t>
      </w:r>
      <w:r w:rsidR="00DA2A42" w:rsidRPr="0041087E">
        <w:rPr>
          <w:rFonts w:eastAsia="Arial"/>
          <w:bCs/>
          <w:lang w:eastAsia="en-US"/>
        </w:rPr>
        <w:t>jedną wnioskowaną tablicę interaktywną lub jeden wnioskowany interaktywny monitor dotykowy.</w:t>
      </w:r>
    </w:p>
    <w:p w14:paraId="00538746" w14:textId="77777777" w:rsidR="006253CB" w:rsidRPr="00A82606" w:rsidRDefault="006253CB" w:rsidP="006253CB">
      <w:pPr>
        <w:widowControl w:val="0"/>
        <w:spacing w:line="360" w:lineRule="auto"/>
        <w:ind w:left="20" w:right="20"/>
        <w:jc w:val="both"/>
        <w:rPr>
          <w:rFonts w:eastAsia="Arial"/>
          <w:b/>
          <w:bCs/>
          <w:sz w:val="20"/>
          <w:szCs w:val="20"/>
          <w:lang w:eastAsia="en-US"/>
        </w:rPr>
      </w:pPr>
    </w:p>
    <w:p w14:paraId="1F793FE1" w14:textId="47FF9E3C" w:rsidR="006253CB" w:rsidRPr="0041087E" w:rsidRDefault="006253CB" w:rsidP="006253CB">
      <w:pPr>
        <w:widowControl w:val="0"/>
        <w:spacing w:line="360" w:lineRule="auto"/>
        <w:ind w:right="40"/>
        <w:jc w:val="both"/>
        <w:rPr>
          <w:rStyle w:val="Odwoaniedokomentarza"/>
          <w:rFonts w:eastAsia="Calibri"/>
          <w:lang w:eastAsia="en-US"/>
        </w:rPr>
      </w:pPr>
      <w:r w:rsidRPr="0041087E">
        <w:rPr>
          <w:szCs w:val="20"/>
          <w:lang w:eastAsia="pl-PL"/>
        </w:rPr>
        <w:t xml:space="preserve">Realizacja zadań określonych w </w:t>
      </w:r>
      <w:r w:rsidR="00D43761" w:rsidRPr="0041087E">
        <w:rPr>
          <w:szCs w:val="20"/>
          <w:lang w:eastAsia="pl-PL"/>
        </w:rPr>
        <w:t>P</w:t>
      </w:r>
      <w:r w:rsidRPr="0041087E">
        <w:rPr>
          <w:szCs w:val="20"/>
          <w:lang w:eastAsia="pl-PL"/>
        </w:rPr>
        <w:t>rogramie wobec uczniów ze specjalnymi potrzebami edukacyjnymi wymaga odrębnego podejścia oraz zastosowania dodatkowych narzędzi diagnostyczno-terapeutycznych, umożliwi</w:t>
      </w:r>
      <w:r w:rsidR="001A62FE">
        <w:rPr>
          <w:szCs w:val="20"/>
          <w:lang w:eastAsia="pl-PL"/>
        </w:rPr>
        <w:t xml:space="preserve">ających uzyskanie pozytywnych i </w:t>
      </w:r>
      <w:r w:rsidRPr="0041087E">
        <w:rPr>
          <w:szCs w:val="20"/>
          <w:lang w:eastAsia="pl-PL"/>
        </w:rPr>
        <w:t>skutecznych rezultatów, a tym samym uzyskanie oczekiwanych efektów w procesie edukacji.</w:t>
      </w:r>
    </w:p>
    <w:p w14:paraId="09945E1B" w14:textId="77777777" w:rsidR="006253CB" w:rsidRPr="00C44CAF" w:rsidRDefault="006253CB" w:rsidP="006253CB">
      <w:pPr>
        <w:widowControl w:val="0"/>
        <w:spacing w:line="360" w:lineRule="auto"/>
        <w:ind w:right="40"/>
        <w:jc w:val="both"/>
        <w:rPr>
          <w:rStyle w:val="Odwoaniedokomentarza"/>
          <w:rFonts w:eastAsia="Calibri"/>
          <w:sz w:val="12"/>
          <w:szCs w:val="12"/>
          <w:lang w:eastAsia="en-US"/>
        </w:rPr>
      </w:pPr>
    </w:p>
    <w:p w14:paraId="1BEAD8A0" w14:textId="78650BE9" w:rsidR="006253CB" w:rsidRPr="0041087E" w:rsidRDefault="006253CB" w:rsidP="006253CB">
      <w:pPr>
        <w:widowControl w:val="0"/>
        <w:spacing w:line="360" w:lineRule="auto"/>
        <w:ind w:right="40"/>
        <w:jc w:val="both"/>
        <w:rPr>
          <w:szCs w:val="20"/>
          <w:lang w:eastAsia="pl-PL"/>
        </w:rPr>
      </w:pPr>
      <w:r w:rsidRPr="0041087E">
        <w:rPr>
          <w:szCs w:val="20"/>
          <w:lang w:eastAsia="pl-PL"/>
        </w:rPr>
        <w:t xml:space="preserve">Spowoduje to zmianę zakresu podmiotowego i rzeczowego </w:t>
      </w:r>
      <w:r w:rsidR="00CF3A89" w:rsidRPr="0041087E">
        <w:rPr>
          <w:szCs w:val="20"/>
          <w:lang w:eastAsia="pl-PL"/>
        </w:rPr>
        <w:t>P</w:t>
      </w:r>
      <w:r w:rsidRPr="0041087E">
        <w:rPr>
          <w:szCs w:val="20"/>
          <w:lang w:eastAsia="pl-PL"/>
        </w:rPr>
        <w:t>rogramu. Zastosowanie nowoczesnych technik w procesie diagnozy, terapii oraz procesie uczenia się, wymaga użycia nowoczesnych pomocy dydaktycznych oraz narzędzi do terapii, a także zastosowania specjalistycznego oprogramowania w celu wykorzystania optymalnych funkcjonalności tych pomocy.</w:t>
      </w:r>
    </w:p>
    <w:p w14:paraId="04144877" w14:textId="77777777" w:rsidR="00FA2E43" w:rsidRPr="00C44CAF" w:rsidRDefault="00FA2E43" w:rsidP="00FA2E43">
      <w:pPr>
        <w:widowControl w:val="0"/>
        <w:spacing w:line="360" w:lineRule="auto"/>
        <w:ind w:right="40"/>
        <w:jc w:val="both"/>
        <w:rPr>
          <w:rFonts w:eastAsia="Arial"/>
          <w:sz w:val="20"/>
          <w:szCs w:val="20"/>
          <w:lang w:eastAsia="en-US"/>
        </w:rPr>
      </w:pPr>
    </w:p>
    <w:p w14:paraId="23D7DE7A" w14:textId="50F15C71" w:rsidR="00FA2E43" w:rsidRDefault="00FA2E43" w:rsidP="00FA2E43">
      <w:pPr>
        <w:widowControl w:val="0"/>
        <w:spacing w:line="360" w:lineRule="auto"/>
        <w:ind w:right="40"/>
        <w:jc w:val="both"/>
        <w:rPr>
          <w:rFonts w:eastAsia="Arial"/>
          <w:lang w:eastAsia="en-US"/>
        </w:rPr>
      </w:pPr>
      <w:r w:rsidRPr="0041087E">
        <w:rPr>
          <w:rFonts w:eastAsia="Arial"/>
          <w:lang w:eastAsia="en-US"/>
        </w:rPr>
        <w:t>Poprzedni, trzyletni program na lata 2017</w:t>
      </w:r>
      <w:r w:rsidR="00AB21EA" w:rsidRPr="0041087E">
        <w:rPr>
          <w:rFonts w:eastAsia="Arial"/>
          <w:lang w:eastAsia="en-US"/>
        </w:rPr>
        <w:t>–</w:t>
      </w:r>
      <w:r w:rsidRPr="0041087E">
        <w:rPr>
          <w:rFonts w:eastAsia="Arial"/>
          <w:lang w:eastAsia="en-US"/>
        </w:rPr>
        <w:t>2019</w:t>
      </w:r>
      <w:r w:rsidR="00C44CAF">
        <w:rPr>
          <w:rFonts w:eastAsia="Arial"/>
          <w:lang w:eastAsia="en-US"/>
        </w:rPr>
        <w:t>,</w:t>
      </w:r>
      <w:r w:rsidRPr="0041087E">
        <w:rPr>
          <w:rFonts w:eastAsia="Arial"/>
          <w:lang w:eastAsia="en-US"/>
        </w:rPr>
        <w:t xml:space="preserve"> spełnił rolę długofalowego działania zapobiegającego wykluczeniu cyfrowemu uczniów i nauczycie</w:t>
      </w:r>
      <w:r w:rsidR="00CF3A89" w:rsidRPr="0041087E">
        <w:rPr>
          <w:rFonts w:eastAsia="Arial"/>
          <w:lang w:eastAsia="en-US"/>
        </w:rPr>
        <w:t xml:space="preserve">li. Wydłużenie kolejnej edycji </w:t>
      </w:r>
      <w:r w:rsidR="00D43761" w:rsidRPr="0041087E">
        <w:rPr>
          <w:rFonts w:eastAsia="Arial"/>
          <w:lang w:eastAsia="en-US"/>
        </w:rPr>
        <w:t>P</w:t>
      </w:r>
      <w:r w:rsidR="001A62FE">
        <w:rPr>
          <w:rFonts w:eastAsia="Arial"/>
          <w:lang w:eastAsia="en-US"/>
        </w:rPr>
        <w:t xml:space="preserve">rogramu do </w:t>
      </w:r>
      <w:r w:rsidRPr="0041087E">
        <w:rPr>
          <w:rFonts w:eastAsia="Arial"/>
          <w:lang w:eastAsia="en-US"/>
        </w:rPr>
        <w:t>pięciu lat (2020</w:t>
      </w:r>
      <w:r w:rsidR="00AB21EA" w:rsidRPr="0041087E">
        <w:rPr>
          <w:rFonts w:eastAsia="Arial"/>
          <w:lang w:eastAsia="en-US"/>
        </w:rPr>
        <w:t>–</w:t>
      </w:r>
      <w:r w:rsidRPr="0041087E">
        <w:rPr>
          <w:rFonts w:eastAsia="Arial"/>
          <w:lang w:eastAsia="en-US"/>
        </w:rPr>
        <w:t xml:space="preserve">2024) ma na celu zapewnienie szkołom niezbędnej infrastruktury </w:t>
      </w:r>
      <w:r w:rsidR="00AB21EA" w:rsidRPr="0041087E">
        <w:rPr>
          <w:rFonts w:eastAsia="Arial"/>
          <w:lang w:eastAsia="en-US"/>
        </w:rPr>
        <w:t>w </w:t>
      </w:r>
      <w:r w:rsidRPr="0041087E">
        <w:rPr>
          <w:rFonts w:eastAsia="Arial"/>
          <w:lang w:eastAsia="en-US"/>
        </w:rPr>
        <w:t xml:space="preserve">zakresie TIK w postaci: nowoczesnego sprzętu, </w:t>
      </w:r>
      <w:r w:rsidR="00D43761" w:rsidRPr="0041087E">
        <w:rPr>
          <w:rFonts w:eastAsia="Arial"/>
          <w:lang w:eastAsia="en-US"/>
        </w:rPr>
        <w:t xml:space="preserve">nowoczesnych </w:t>
      </w:r>
      <w:r w:rsidRPr="0041087E">
        <w:rPr>
          <w:rFonts w:eastAsia="Arial"/>
          <w:lang w:eastAsia="en-US"/>
        </w:rPr>
        <w:t>pomocy dydaktycznych oraz narzędzi do terapii</w:t>
      </w:r>
      <w:r w:rsidR="00C44CAF">
        <w:rPr>
          <w:rFonts w:eastAsia="Arial"/>
          <w:lang w:eastAsia="en-US"/>
        </w:rPr>
        <w:t>,</w:t>
      </w:r>
      <w:r w:rsidRPr="0041087E">
        <w:rPr>
          <w:rFonts w:eastAsia="Arial"/>
          <w:lang w:eastAsia="en-US"/>
        </w:rPr>
        <w:t xml:space="preserve"> tak aby wsparcie finansowe było dostosowane do potrzeb i możliwości wszystkich uczniów i nauczycieli będących beneficjentami </w:t>
      </w:r>
      <w:r w:rsidR="00C44CAF">
        <w:rPr>
          <w:rFonts w:eastAsia="Arial"/>
          <w:lang w:eastAsia="en-US"/>
        </w:rPr>
        <w:t>P</w:t>
      </w:r>
      <w:r w:rsidRPr="0041087E">
        <w:rPr>
          <w:rFonts w:eastAsia="Arial"/>
          <w:lang w:eastAsia="en-US"/>
        </w:rPr>
        <w:t>rogramu. Dalsze wspieranie dopo</w:t>
      </w:r>
      <w:r w:rsidR="001A62FE">
        <w:rPr>
          <w:rFonts w:eastAsia="Arial"/>
          <w:lang w:eastAsia="en-US"/>
        </w:rPr>
        <w:t xml:space="preserve">sażania lub wyposażenia szkół w </w:t>
      </w:r>
      <w:r w:rsidRPr="0041087E">
        <w:rPr>
          <w:rFonts w:eastAsia="Arial"/>
          <w:lang w:eastAsia="en-US"/>
        </w:rPr>
        <w:t>konieczny sprzęt, pomoce dydaktycz</w:t>
      </w:r>
      <w:r w:rsidR="00AB21EA" w:rsidRPr="0041087E">
        <w:rPr>
          <w:rFonts w:eastAsia="Arial"/>
          <w:lang w:eastAsia="en-US"/>
        </w:rPr>
        <w:t>ne i narzędzia do</w:t>
      </w:r>
      <w:r w:rsidR="001A62FE">
        <w:rPr>
          <w:rFonts w:eastAsia="Arial"/>
          <w:lang w:eastAsia="en-US"/>
        </w:rPr>
        <w:t xml:space="preserve"> terapii, przy </w:t>
      </w:r>
      <w:r w:rsidRPr="0041087E">
        <w:rPr>
          <w:rFonts w:eastAsia="Arial"/>
          <w:lang w:eastAsia="en-US"/>
        </w:rPr>
        <w:t>zachowaniu porównywalnego sposobu finansowania w kolejnych</w:t>
      </w:r>
      <w:r w:rsidR="001A62FE">
        <w:rPr>
          <w:rFonts w:eastAsia="Arial"/>
          <w:lang w:eastAsia="en-US"/>
        </w:rPr>
        <w:t xml:space="preserve"> latach (z wyjątkiem 2020 r., w którym na </w:t>
      </w:r>
      <w:r w:rsidRPr="0041087E">
        <w:rPr>
          <w:rFonts w:eastAsia="Arial"/>
          <w:lang w:eastAsia="en-US"/>
        </w:rPr>
        <w:t>zakup sprzęt</w:t>
      </w:r>
      <w:r w:rsidR="00AB21EA" w:rsidRPr="0041087E">
        <w:rPr>
          <w:rFonts w:eastAsia="Arial"/>
          <w:lang w:eastAsia="en-US"/>
        </w:rPr>
        <w:t xml:space="preserve">u zaplanowano 35 000 tys. zł), </w:t>
      </w:r>
      <w:r w:rsidRPr="0041087E">
        <w:rPr>
          <w:rFonts w:eastAsia="Arial"/>
          <w:lang w:eastAsia="en-US"/>
        </w:rPr>
        <w:t>powinno zagwarantować równomierne objęcie wsparciem wszystkich beneficjentów programu.</w:t>
      </w:r>
    </w:p>
    <w:p w14:paraId="4CC9355D" w14:textId="77777777" w:rsidR="00125703" w:rsidRPr="00207F92" w:rsidRDefault="00125703" w:rsidP="00FA2E43">
      <w:pPr>
        <w:widowControl w:val="0"/>
        <w:spacing w:line="360" w:lineRule="auto"/>
        <w:ind w:right="40"/>
        <w:jc w:val="both"/>
        <w:rPr>
          <w:rFonts w:eastAsia="Arial"/>
          <w:sz w:val="20"/>
          <w:szCs w:val="20"/>
          <w:lang w:eastAsia="en-US"/>
        </w:rPr>
      </w:pPr>
    </w:p>
    <w:p w14:paraId="4B4FAA66" w14:textId="0CD76E3E" w:rsidR="006253CB" w:rsidRPr="0041087E" w:rsidRDefault="006253CB" w:rsidP="006253CB">
      <w:pPr>
        <w:widowControl w:val="0"/>
        <w:spacing w:line="360" w:lineRule="auto"/>
        <w:ind w:right="40"/>
        <w:jc w:val="both"/>
        <w:rPr>
          <w:rFonts w:eastAsia="Arial"/>
          <w:lang w:eastAsia="en-US"/>
        </w:rPr>
      </w:pPr>
      <w:r w:rsidRPr="0041087E">
        <w:rPr>
          <w:rFonts w:eastAsia="Arial"/>
          <w:b/>
          <w:bCs/>
          <w:lang w:eastAsia="en-US"/>
        </w:rPr>
        <w:t>I.</w:t>
      </w:r>
      <w:r w:rsidRPr="0041087E">
        <w:rPr>
          <w:rFonts w:eastAsia="Arial"/>
          <w:b/>
          <w:lang w:eastAsia="en-US"/>
        </w:rPr>
        <w:t>2.</w:t>
      </w:r>
      <w:r w:rsidR="00207F92">
        <w:rPr>
          <w:rFonts w:eastAsia="Arial"/>
          <w:b/>
          <w:lang w:eastAsia="en-US"/>
        </w:rPr>
        <w:t xml:space="preserve"> </w:t>
      </w:r>
      <w:r w:rsidRPr="0041087E">
        <w:rPr>
          <w:rFonts w:eastAsia="Arial"/>
          <w:b/>
          <w:lang w:eastAsia="en-US"/>
        </w:rPr>
        <w:t>Działania programu</w:t>
      </w:r>
    </w:p>
    <w:p w14:paraId="4A48E245" w14:textId="6A040171" w:rsidR="006253CB" w:rsidRPr="0041087E" w:rsidRDefault="006253CB" w:rsidP="006253CB">
      <w:pPr>
        <w:widowControl w:val="0"/>
        <w:spacing w:line="360" w:lineRule="auto"/>
        <w:ind w:right="40"/>
        <w:jc w:val="both"/>
        <w:rPr>
          <w:rFonts w:eastAsia="Arial"/>
          <w:lang w:eastAsia="en-US"/>
        </w:rPr>
      </w:pPr>
      <w:r w:rsidRPr="0041087E">
        <w:rPr>
          <w:rFonts w:eastAsia="Arial"/>
          <w:lang w:eastAsia="en-US"/>
        </w:rPr>
        <w:t xml:space="preserve">Tabela przedstawia model organizacji działań planowanych w ramach </w:t>
      </w:r>
      <w:r w:rsidR="00D43761" w:rsidRPr="0041087E">
        <w:rPr>
          <w:rFonts w:eastAsia="Arial"/>
          <w:lang w:eastAsia="en-US"/>
        </w:rPr>
        <w:t>P</w:t>
      </w:r>
      <w:r w:rsidR="001A62FE">
        <w:rPr>
          <w:rFonts w:eastAsia="Arial"/>
          <w:lang w:eastAsia="en-US"/>
        </w:rPr>
        <w:t xml:space="preserve">rogramu w </w:t>
      </w:r>
      <w:r w:rsidRPr="0041087E">
        <w:rPr>
          <w:rFonts w:eastAsia="Arial"/>
          <w:lang w:eastAsia="en-US"/>
        </w:rPr>
        <w:t xml:space="preserve">latach </w:t>
      </w:r>
    </w:p>
    <w:p w14:paraId="691D5B63" w14:textId="77353777" w:rsidR="006253CB" w:rsidRDefault="006253CB" w:rsidP="006253CB">
      <w:pPr>
        <w:widowControl w:val="0"/>
        <w:spacing w:line="360" w:lineRule="auto"/>
        <w:ind w:right="40"/>
        <w:jc w:val="both"/>
        <w:rPr>
          <w:rFonts w:eastAsia="Arial"/>
          <w:lang w:eastAsia="en-US"/>
        </w:rPr>
      </w:pPr>
      <w:r w:rsidRPr="0041087E">
        <w:rPr>
          <w:rFonts w:eastAsia="Arial"/>
          <w:lang w:eastAsia="en-US"/>
        </w:rPr>
        <w:t>2020</w:t>
      </w:r>
      <w:r w:rsidR="00D43761" w:rsidRPr="0041087E">
        <w:rPr>
          <w:rFonts w:eastAsia="Arial"/>
          <w:lang w:eastAsia="en-US"/>
        </w:rPr>
        <w:t>–</w:t>
      </w:r>
      <w:r w:rsidRPr="0041087E">
        <w:rPr>
          <w:rFonts w:eastAsia="Arial"/>
          <w:lang w:eastAsia="en-US"/>
        </w:rPr>
        <w:t>2024.</w:t>
      </w:r>
    </w:p>
    <w:p w14:paraId="4F9DC245" w14:textId="77777777" w:rsidR="009B1415" w:rsidRPr="0041087E" w:rsidRDefault="009B1415" w:rsidP="006253CB">
      <w:pPr>
        <w:widowControl w:val="0"/>
        <w:spacing w:line="360" w:lineRule="auto"/>
        <w:ind w:right="40"/>
        <w:jc w:val="both"/>
        <w:rPr>
          <w:rFonts w:eastAsia="Arial"/>
          <w:lang w:eastAsia="en-US"/>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705"/>
      </w:tblGrid>
      <w:tr w:rsidR="006253CB" w:rsidRPr="0041087E" w14:paraId="68A94503" w14:textId="77777777" w:rsidTr="00D44B5F">
        <w:tc>
          <w:tcPr>
            <w:tcW w:w="4906" w:type="dxa"/>
            <w:shd w:val="clear" w:color="auto" w:fill="auto"/>
          </w:tcPr>
          <w:p w14:paraId="2647DB81" w14:textId="77777777" w:rsidR="006253CB" w:rsidRPr="0041087E" w:rsidRDefault="006253CB" w:rsidP="00EE544E">
            <w:pPr>
              <w:widowControl w:val="0"/>
              <w:spacing w:line="360" w:lineRule="auto"/>
              <w:ind w:right="40"/>
              <w:jc w:val="center"/>
              <w:rPr>
                <w:rFonts w:eastAsia="Arial"/>
                <w:lang w:eastAsia="en-US"/>
              </w:rPr>
            </w:pPr>
            <w:r w:rsidRPr="0041087E">
              <w:rPr>
                <w:rFonts w:eastAsia="Arial"/>
                <w:lang w:eastAsia="en-US"/>
              </w:rPr>
              <w:t>Obszar działań</w:t>
            </w:r>
          </w:p>
        </w:tc>
        <w:tc>
          <w:tcPr>
            <w:tcW w:w="4705" w:type="dxa"/>
            <w:shd w:val="clear" w:color="auto" w:fill="auto"/>
          </w:tcPr>
          <w:p w14:paraId="2DBCA4FA" w14:textId="77777777" w:rsidR="006253CB" w:rsidRPr="0041087E" w:rsidRDefault="006253CB" w:rsidP="00F40814">
            <w:pPr>
              <w:widowControl w:val="0"/>
              <w:spacing w:line="360" w:lineRule="auto"/>
              <w:ind w:right="40"/>
              <w:jc w:val="both"/>
              <w:rPr>
                <w:rFonts w:eastAsia="Arial"/>
                <w:lang w:eastAsia="en-US"/>
              </w:rPr>
            </w:pPr>
            <w:r w:rsidRPr="0041087E">
              <w:rPr>
                <w:rFonts w:eastAsia="Arial"/>
                <w:lang w:eastAsia="en-US"/>
              </w:rPr>
              <w:t>1. Szkoły podstawowe:</w:t>
            </w:r>
          </w:p>
          <w:p w14:paraId="3911DEBE" w14:textId="4A4A8998" w:rsidR="006253CB" w:rsidRPr="00F40814" w:rsidRDefault="006253CB" w:rsidP="00F40814">
            <w:pPr>
              <w:pStyle w:val="Akapitzlist"/>
              <w:widowControl w:val="0"/>
              <w:numPr>
                <w:ilvl w:val="0"/>
                <w:numId w:val="81"/>
              </w:numPr>
              <w:spacing w:line="360" w:lineRule="auto"/>
              <w:ind w:left="344" w:right="40"/>
              <w:jc w:val="both"/>
              <w:rPr>
                <w:rFonts w:eastAsia="Arial"/>
                <w:lang w:eastAsia="en-US"/>
              </w:rPr>
            </w:pPr>
            <w:r w:rsidRPr="00F40814">
              <w:rPr>
                <w:rFonts w:eastAsia="Arial"/>
                <w:lang w:eastAsia="en-US"/>
              </w:rPr>
              <w:t>publiczne i niepubliczne szkoły podstawowe</w:t>
            </w:r>
            <w:r w:rsidR="00D72747">
              <w:rPr>
                <w:rStyle w:val="Odwoanieprzypisudolnego"/>
                <w:rFonts w:eastAsia="Arial"/>
                <w:lang w:eastAsia="en-US"/>
              </w:rPr>
              <w:footnoteReference w:id="6"/>
            </w:r>
            <w:r w:rsidR="00143766" w:rsidRPr="00143766">
              <w:rPr>
                <w:rStyle w:val="IGindeksgrny"/>
                <w:rFonts w:eastAsia="Arial"/>
              </w:rPr>
              <w:t>)</w:t>
            </w:r>
            <w:r w:rsidRPr="00F40814">
              <w:rPr>
                <w:rFonts w:eastAsia="Arial"/>
                <w:lang w:eastAsia="en-US"/>
              </w:rPr>
              <w:t>, o których mo</w:t>
            </w:r>
            <w:r w:rsidR="00207F92">
              <w:rPr>
                <w:rFonts w:eastAsia="Arial"/>
                <w:lang w:eastAsia="en-US"/>
              </w:rPr>
              <w:t>wa w art. 2 pkt </w:t>
            </w:r>
            <w:r w:rsidRPr="00F40814">
              <w:rPr>
                <w:rFonts w:eastAsia="Arial"/>
                <w:lang w:eastAsia="en-US"/>
              </w:rPr>
              <w:t xml:space="preserve">2 lit. </w:t>
            </w:r>
            <w:r w:rsidR="00207F92">
              <w:rPr>
                <w:rFonts w:eastAsia="Arial"/>
                <w:lang w:eastAsia="en-US"/>
              </w:rPr>
              <w:t>a ustawy z dnia 14 grudnia 2016 </w:t>
            </w:r>
            <w:r w:rsidRPr="00F40814">
              <w:rPr>
                <w:rFonts w:eastAsia="Arial"/>
                <w:lang w:eastAsia="en-US"/>
              </w:rPr>
              <w:t>r. – Prawo oświatowe</w:t>
            </w:r>
            <w:r w:rsidR="00B7212A">
              <w:rPr>
                <w:rFonts w:eastAsia="Arial"/>
                <w:lang w:eastAsia="en-US"/>
              </w:rPr>
              <w:t xml:space="preserve"> (Dz. U. z </w:t>
            </w:r>
            <w:r w:rsidR="001D3434">
              <w:rPr>
                <w:rFonts w:eastAsia="Arial"/>
                <w:lang w:eastAsia="en-US"/>
              </w:rPr>
              <w:t>2021 r. poz. 1082),</w:t>
            </w:r>
            <w:r w:rsidR="001A62FE">
              <w:rPr>
                <w:rFonts w:eastAsia="Arial"/>
                <w:lang w:eastAsia="en-US"/>
              </w:rPr>
              <w:t xml:space="preserve"> szkoły podstawowe, w </w:t>
            </w:r>
            <w:r w:rsidR="00207F92">
              <w:rPr>
                <w:rFonts w:eastAsia="Arial"/>
                <w:lang w:eastAsia="en-US"/>
              </w:rPr>
              <w:t xml:space="preserve">których uczą się uczniowie ze </w:t>
            </w:r>
            <w:r w:rsidRPr="00F40814">
              <w:rPr>
                <w:rFonts w:eastAsia="Arial"/>
                <w:lang w:eastAsia="en-US"/>
              </w:rPr>
              <w:t>specjalnymi potrzebami edukacyjnymi</w:t>
            </w:r>
            <w:r w:rsidR="00207F92">
              <w:rPr>
                <w:rFonts w:eastAsia="Arial"/>
                <w:lang w:eastAsia="en-US"/>
              </w:rPr>
              <w:t>,</w:t>
            </w:r>
            <w:r w:rsidRPr="00F40814">
              <w:rPr>
                <w:rFonts w:eastAsia="Arial"/>
                <w:lang w:eastAsia="en-US"/>
              </w:rPr>
              <w:t xml:space="preserve"> oraz szkoły artystyczne r</w:t>
            </w:r>
            <w:r w:rsidR="001A62FE">
              <w:rPr>
                <w:rFonts w:eastAsia="Arial"/>
                <w:lang w:eastAsia="en-US"/>
              </w:rPr>
              <w:t xml:space="preserve">ealizujące kształcenie ogólne w </w:t>
            </w:r>
            <w:r w:rsidRPr="00F40814">
              <w:rPr>
                <w:rFonts w:eastAsia="Arial"/>
                <w:lang w:eastAsia="en-US"/>
              </w:rPr>
              <w:t>zakresie szkoły podstawowej;</w:t>
            </w:r>
          </w:p>
          <w:p w14:paraId="7D9AE348" w14:textId="4C39BB53" w:rsidR="006253CB" w:rsidRPr="0041087E" w:rsidRDefault="006253CB" w:rsidP="00F40814">
            <w:pPr>
              <w:pStyle w:val="Akapitzlist"/>
              <w:widowControl w:val="0"/>
              <w:numPr>
                <w:ilvl w:val="0"/>
                <w:numId w:val="81"/>
              </w:numPr>
              <w:spacing w:line="360" w:lineRule="auto"/>
              <w:ind w:left="344" w:right="40"/>
              <w:jc w:val="both"/>
            </w:pPr>
            <w:r w:rsidRPr="0041087E">
              <w:t>szkoły polskie oraz szkoły i zespoły szkół przy przedstawicielstwach dyplomatycznych, urzędach konsularnych i przedstawicielstwach wojskowy</w:t>
            </w:r>
            <w:r w:rsidR="001A62FE">
              <w:t xml:space="preserve">ch Rzeczypospolitej Polskiej, o </w:t>
            </w:r>
            <w:r w:rsidRPr="0041087E">
              <w:t>których mowa w</w:t>
            </w:r>
            <w:r w:rsidR="00207F92">
              <w:t xml:space="preserve"> </w:t>
            </w:r>
            <w:r w:rsidRPr="0041087E">
              <w:t>art. 8 u</w:t>
            </w:r>
            <w:r w:rsidR="00207F92">
              <w:t>st. 5 pkt 1 lit. a i pkt 2 lit. </w:t>
            </w:r>
            <w:r w:rsidRPr="0041087E">
              <w:t>c ustaw</w:t>
            </w:r>
            <w:r w:rsidR="00207F92">
              <w:t xml:space="preserve">y z </w:t>
            </w:r>
            <w:r w:rsidRPr="0041087E">
              <w:t xml:space="preserve">dnia 14 grudnia 2016 r. </w:t>
            </w:r>
            <w:r w:rsidR="001A62FE">
              <w:t xml:space="preserve">– Prawo oświatowe, działające w </w:t>
            </w:r>
            <w:r w:rsidRPr="0041087E">
              <w:t>ramach Ośrod</w:t>
            </w:r>
            <w:r w:rsidR="001A62FE">
              <w:t xml:space="preserve">ka Rozwoju Polskiej Edukacji za </w:t>
            </w:r>
            <w:r w:rsidRPr="0041087E">
              <w:t>Gr</w:t>
            </w:r>
            <w:r w:rsidR="001A62FE">
              <w:t xml:space="preserve">anicą, zwane dalej „szkołami za </w:t>
            </w:r>
            <w:r w:rsidRPr="0041087E">
              <w:t>granicą”</w:t>
            </w:r>
            <w:r w:rsidR="001A62FE">
              <w:t xml:space="preserve">, oraz szkoły i zespoły szkół w </w:t>
            </w:r>
            <w:r w:rsidRPr="0041087E">
              <w:t>Polsc</w:t>
            </w:r>
            <w:r w:rsidR="001A62FE">
              <w:t xml:space="preserve">e, o których mowa w art. 8 ust. </w:t>
            </w:r>
            <w:r w:rsidRPr="0041087E">
              <w:t xml:space="preserve">5 pkt 2 lit. c tej ustawy; </w:t>
            </w:r>
          </w:p>
          <w:p w14:paraId="3A0E2D34" w14:textId="2D0286EE" w:rsidR="006253CB" w:rsidRPr="0041087E" w:rsidRDefault="006253CB" w:rsidP="00F40814">
            <w:pPr>
              <w:pStyle w:val="Akapitzlist"/>
              <w:widowControl w:val="0"/>
              <w:numPr>
                <w:ilvl w:val="0"/>
                <w:numId w:val="81"/>
              </w:numPr>
              <w:spacing w:line="360" w:lineRule="auto"/>
              <w:ind w:left="344" w:right="40"/>
              <w:jc w:val="both"/>
            </w:pPr>
            <w:r w:rsidRPr="0041087E">
              <w:t>publiczne szkoły podstawowe w zakładach poprawczych i schroniskach dla nieletnich prowadzone przez Ministra Sprawiedliwości.</w:t>
            </w:r>
          </w:p>
          <w:p w14:paraId="4CE8FB08" w14:textId="77777777" w:rsidR="006253CB" w:rsidRPr="0041087E" w:rsidRDefault="006253CB" w:rsidP="00F40814">
            <w:pPr>
              <w:widowControl w:val="0"/>
              <w:spacing w:line="360" w:lineRule="auto"/>
              <w:ind w:right="40"/>
              <w:jc w:val="both"/>
              <w:rPr>
                <w:rFonts w:eastAsiaTheme="minorEastAsia"/>
                <w:szCs w:val="20"/>
                <w:lang w:eastAsia="pl-PL"/>
              </w:rPr>
            </w:pPr>
            <w:r w:rsidRPr="0041087E">
              <w:t>2.</w:t>
            </w:r>
            <w:r w:rsidRPr="0041087E">
              <w:rPr>
                <w:rFonts w:eastAsiaTheme="minorEastAsia"/>
                <w:szCs w:val="20"/>
                <w:lang w:eastAsia="pl-PL"/>
              </w:rPr>
              <w:t xml:space="preserve"> Szkoły ponadpodstawowe dla dzieci </w:t>
            </w:r>
            <w:r w:rsidRPr="0041087E">
              <w:rPr>
                <w:rFonts w:eastAsiaTheme="minorEastAsia"/>
                <w:szCs w:val="20"/>
                <w:lang w:eastAsia="pl-PL"/>
              </w:rPr>
              <w:lastRenderedPageBreak/>
              <w:t>i młodzieży:</w:t>
            </w:r>
          </w:p>
          <w:p w14:paraId="20F34543" w14:textId="412C640E" w:rsidR="006253CB" w:rsidRPr="0041087E" w:rsidRDefault="006253CB" w:rsidP="00F40814">
            <w:pPr>
              <w:pStyle w:val="Akapitzlist"/>
              <w:widowControl w:val="0"/>
              <w:numPr>
                <w:ilvl w:val="0"/>
                <w:numId w:val="83"/>
              </w:numPr>
              <w:spacing w:line="360" w:lineRule="auto"/>
              <w:ind w:left="344" w:right="40"/>
              <w:jc w:val="both"/>
            </w:pPr>
            <w:r w:rsidRPr="0041087E">
              <w:t>publiczne i niepubliczne szkoły ponadpodstawowe dla dzieci i młodzieży</w:t>
            </w:r>
            <w:r w:rsidR="00D72747">
              <w:rPr>
                <w:rStyle w:val="Odwoanieprzypisudolnego"/>
              </w:rPr>
              <w:footnoteReference w:id="7"/>
            </w:r>
            <w:r w:rsidRPr="0041087E">
              <w:t xml:space="preserve"> oraz szkoły artystyczne realizujące kształcenie ogólne w zakresie liceum ogólnokształcącego;</w:t>
            </w:r>
          </w:p>
          <w:p w14:paraId="2FB4EFA3" w14:textId="75D6526C" w:rsidR="006253CB" w:rsidRPr="0041087E" w:rsidRDefault="006253CB" w:rsidP="00F40814">
            <w:pPr>
              <w:pStyle w:val="Akapitzlist"/>
              <w:widowControl w:val="0"/>
              <w:numPr>
                <w:ilvl w:val="0"/>
                <w:numId w:val="83"/>
              </w:numPr>
              <w:spacing w:line="360" w:lineRule="auto"/>
              <w:ind w:left="344" w:right="40"/>
              <w:jc w:val="both"/>
            </w:pPr>
            <w:r w:rsidRPr="0041087E">
              <w:t>szkoły ponadpodstawowe dla dzieci i młodzieży</w:t>
            </w:r>
            <w:r w:rsidRPr="00F40814">
              <w:rPr>
                <w:vertAlign w:val="superscript"/>
              </w:rPr>
              <w:t>6</w:t>
            </w:r>
            <w:r w:rsidR="00BB21DD">
              <w:rPr>
                <w:vertAlign w:val="superscript"/>
              </w:rPr>
              <w:t>)</w:t>
            </w:r>
            <w:r w:rsidRPr="0041087E">
              <w:t xml:space="preserve"> prowadzone przez: </w:t>
            </w:r>
          </w:p>
          <w:p w14:paraId="4B5A00F4" w14:textId="155D4FFF" w:rsidR="006253CB" w:rsidRPr="0041087E" w:rsidRDefault="006253CB" w:rsidP="00F40814">
            <w:pPr>
              <w:pStyle w:val="Akapitzlist"/>
              <w:widowControl w:val="0"/>
              <w:numPr>
                <w:ilvl w:val="0"/>
                <w:numId w:val="85"/>
              </w:numPr>
              <w:spacing w:line="360" w:lineRule="auto"/>
              <w:ind w:right="40"/>
              <w:jc w:val="both"/>
            </w:pPr>
            <w:r w:rsidRPr="0041087E">
              <w:t>ministra właściwego do spraw kultury i ochrony dziedzictwa narodowego,</w:t>
            </w:r>
          </w:p>
          <w:p w14:paraId="56E36815" w14:textId="108EC688" w:rsidR="006253CB" w:rsidRPr="0041087E" w:rsidRDefault="006253CB" w:rsidP="00F40814">
            <w:pPr>
              <w:pStyle w:val="Akapitzlist"/>
              <w:widowControl w:val="0"/>
              <w:numPr>
                <w:ilvl w:val="0"/>
                <w:numId w:val="85"/>
              </w:numPr>
              <w:spacing w:line="360" w:lineRule="auto"/>
              <w:ind w:right="40"/>
              <w:jc w:val="both"/>
            </w:pPr>
            <w:r w:rsidRPr="0041087E">
              <w:t>ministra właściwego do spraw oświaty i wychowan</w:t>
            </w:r>
            <w:r w:rsidR="00207F92">
              <w:t>ia,</w:t>
            </w:r>
          </w:p>
          <w:p w14:paraId="6D1CC67E" w14:textId="37A601D5" w:rsidR="006253CB" w:rsidRPr="0041087E" w:rsidRDefault="00207F92" w:rsidP="00F40814">
            <w:pPr>
              <w:pStyle w:val="Akapitzlist"/>
              <w:widowControl w:val="0"/>
              <w:numPr>
                <w:ilvl w:val="0"/>
                <w:numId w:val="85"/>
              </w:numPr>
              <w:spacing w:line="360" w:lineRule="auto"/>
              <w:ind w:right="40"/>
              <w:jc w:val="both"/>
            </w:pPr>
            <w:r>
              <w:t>Ministra Obrony Narodowej,</w:t>
            </w:r>
          </w:p>
          <w:p w14:paraId="03F7B9F3" w14:textId="6241A1CE" w:rsidR="006253CB" w:rsidRPr="0041087E" w:rsidRDefault="006253CB" w:rsidP="00F40814">
            <w:pPr>
              <w:pStyle w:val="Akapitzlist"/>
              <w:widowControl w:val="0"/>
              <w:numPr>
                <w:ilvl w:val="0"/>
                <w:numId w:val="85"/>
              </w:numPr>
              <w:spacing w:line="360" w:lineRule="auto"/>
              <w:ind w:right="40"/>
              <w:jc w:val="both"/>
            </w:pPr>
            <w:r w:rsidRPr="0041087E">
              <w:t>Ministra Sprawiedliwości (branżowe szkoły I stopnia),</w:t>
            </w:r>
          </w:p>
          <w:p w14:paraId="51A56197" w14:textId="37989361" w:rsidR="006253CB" w:rsidRPr="0041087E" w:rsidRDefault="006253CB" w:rsidP="00F40814">
            <w:pPr>
              <w:pStyle w:val="Akapitzlist"/>
              <w:widowControl w:val="0"/>
              <w:numPr>
                <w:ilvl w:val="0"/>
                <w:numId w:val="85"/>
              </w:numPr>
              <w:spacing w:line="360" w:lineRule="auto"/>
              <w:ind w:right="40"/>
              <w:jc w:val="both"/>
            </w:pPr>
            <w:r w:rsidRPr="0041087E">
              <w:t>ministra właściweg</w:t>
            </w:r>
            <w:r w:rsidR="00207F92">
              <w:t>o do spraw gospodarki morskiej,</w:t>
            </w:r>
          </w:p>
          <w:p w14:paraId="509DAE2E" w14:textId="3D9270C1" w:rsidR="006253CB" w:rsidRPr="0041087E" w:rsidRDefault="006253CB" w:rsidP="00F40814">
            <w:pPr>
              <w:pStyle w:val="Akapitzlist"/>
              <w:widowControl w:val="0"/>
              <w:numPr>
                <w:ilvl w:val="0"/>
                <w:numId w:val="85"/>
              </w:numPr>
              <w:spacing w:line="360" w:lineRule="auto"/>
              <w:ind w:right="40"/>
              <w:jc w:val="both"/>
            </w:pPr>
            <w:r w:rsidRPr="0041087E">
              <w:t>ministra właściwego do spraw żeglugi śródlądowej,</w:t>
            </w:r>
          </w:p>
          <w:p w14:paraId="4C2FE9C3" w14:textId="5B4411AC" w:rsidR="006253CB" w:rsidRPr="0041087E" w:rsidRDefault="006253CB" w:rsidP="00F40814">
            <w:pPr>
              <w:pStyle w:val="Akapitzlist"/>
              <w:widowControl w:val="0"/>
              <w:numPr>
                <w:ilvl w:val="0"/>
                <w:numId w:val="85"/>
              </w:numPr>
              <w:spacing w:line="360" w:lineRule="auto"/>
              <w:ind w:right="40"/>
              <w:jc w:val="both"/>
            </w:pPr>
            <w:r w:rsidRPr="0041087E">
              <w:t>ministra właściwego do spraw rybołówstwa,</w:t>
            </w:r>
          </w:p>
          <w:p w14:paraId="6527A984" w14:textId="219003D8" w:rsidR="006253CB" w:rsidRPr="0041087E" w:rsidRDefault="006253CB" w:rsidP="00F40814">
            <w:pPr>
              <w:pStyle w:val="Akapitzlist"/>
              <w:widowControl w:val="0"/>
              <w:numPr>
                <w:ilvl w:val="0"/>
                <w:numId w:val="85"/>
              </w:numPr>
              <w:spacing w:line="360" w:lineRule="auto"/>
              <w:ind w:right="40"/>
              <w:jc w:val="both"/>
            </w:pPr>
            <w:r w:rsidRPr="0041087E">
              <w:t>ministra właściwego do spraw rolnictwa,</w:t>
            </w:r>
          </w:p>
          <w:p w14:paraId="3F714710" w14:textId="34E21948" w:rsidR="00CE41A4" w:rsidRPr="0041087E" w:rsidRDefault="006253CB" w:rsidP="00F40814">
            <w:pPr>
              <w:pStyle w:val="Akapitzlist"/>
              <w:widowControl w:val="0"/>
              <w:numPr>
                <w:ilvl w:val="0"/>
                <w:numId w:val="85"/>
              </w:numPr>
              <w:spacing w:line="360" w:lineRule="auto"/>
              <w:ind w:right="40"/>
              <w:jc w:val="both"/>
            </w:pPr>
            <w:r w:rsidRPr="0041087E">
              <w:t xml:space="preserve">ministra właściwego do spraw </w:t>
            </w:r>
            <w:r w:rsidR="00D7712F">
              <w:t>środowiska</w:t>
            </w:r>
            <w:r w:rsidR="00207F92">
              <w:t>,</w:t>
            </w:r>
          </w:p>
          <w:p w14:paraId="3D9F1853" w14:textId="24DADD79" w:rsidR="006253CB" w:rsidRPr="0041087E" w:rsidRDefault="006253CB" w:rsidP="00F40814">
            <w:pPr>
              <w:pStyle w:val="Akapitzlist"/>
              <w:widowControl w:val="0"/>
              <w:numPr>
                <w:ilvl w:val="0"/>
                <w:numId w:val="85"/>
              </w:numPr>
              <w:spacing w:line="360" w:lineRule="auto"/>
              <w:ind w:right="40"/>
              <w:jc w:val="both"/>
            </w:pPr>
            <w:r w:rsidRPr="0041087E">
              <w:t>ministra właściwego do spraw wewnętrznych,</w:t>
            </w:r>
          </w:p>
          <w:p w14:paraId="1B750D29" w14:textId="04AD8647" w:rsidR="006253CB" w:rsidRPr="0041087E" w:rsidRDefault="006253CB" w:rsidP="00F40814">
            <w:pPr>
              <w:pStyle w:val="Akapitzlist"/>
              <w:widowControl w:val="0"/>
              <w:numPr>
                <w:ilvl w:val="0"/>
                <w:numId w:val="85"/>
              </w:numPr>
              <w:spacing w:line="360" w:lineRule="auto"/>
              <w:ind w:right="40"/>
              <w:jc w:val="both"/>
            </w:pPr>
            <w:r w:rsidRPr="0041087E">
              <w:t>innych ministrów właściwych do</w:t>
            </w:r>
            <w:r w:rsidR="00207F92">
              <w:t xml:space="preserve"> </w:t>
            </w:r>
            <w:r w:rsidRPr="0041087E">
              <w:t>spraw zawodów określonych w</w:t>
            </w:r>
            <w:r w:rsidR="00125703">
              <w:t> </w:t>
            </w:r>
            <w:r w:rsidRPr="0041087E">
              <w:t xml:space="preserve">klasyfikacji zawodów szkolnictwa </w:t>
            </w:r>
            <w:r w:rsidRPr="0041087E">
              <w:lastRenderedPageBreak/>
              <w:t>branżowego, o których mowa w a</w:t>
            </w:r>
            <w:r w:rsidR="00207F92">
              <w:t>rt. </w:t>
            </w:r>
            <w:r w:rsidR="001A62FE">
              <w:t xml:space="preserve">8 ust. 14a ustawy z dnia 14 </w:t>
            </w:r>
            <w:r w:rsidRPr="0041087E">
              <w:t>grudnia 2016</w:t>
            </w:r>
            <w:r w:rsidR="00125703">
              <w:t> </w:t>
            </w:r>
            <w:r w:rsidRPr="0041087E">
              <w:t>r. – Prawo oświatowe.</w:t>
            </w:r>
          </w:p>
          <w:p w14:paraId="74868BAC" w14:textId="77777777" w:rsidR="006253CB" w:rsidRPr="0041087E" w:rsidRDefault="006253CB" w:rsidP="00F40814">
            <w:pPr>
              <w:widowControl w:val="0"/>
              <w:spacing w:line="360" w:lineRule="auto"/>
              <w:ind w:right="40"/>
              <w:jc w:val="both"/>
            </w:pPr>
            <w:r w:rsidRPr="0041087E">
              <w:t>3. Specjalne ośrodki szkolno-wychowawcze dla uczniów niewidomych lub słabowidzących.</w:t>
            </w:r>
          </w:p>
        </w:tc>
      </w:tr>
      <w:tr w:rsidR="006253CB" w:rsidRPr="0041087E" w14:paraId="028D3C6E" w14:textId="77777777" w:rsidTr="00D44B5F">
        <w:tc>
          <w:tcPr>
            <w:tcW w:w="4906" w:type="dxa"/>
            <w:shd w:val="clear" w:color="auto" w:fill="auto"/>
          </w:tcPr>
          <w:p w14:paraId="40C963EC" w14:textId="582BEA0A" w:rsidR="006253CB" w:rsidRPr="0041087E" w:rsidRDefault="006253CB" w:rsidP="00D44B5F">
            <w:pPr>
              <w:widowControl w:val="0"/>
              <w:spacing w:line="360" w:lineRule="auto"/>
              <w:ind w:right="40"/>
              <w:jc w:val="both"/>
              <w:rPr>
                <w:rFonts w:eastAsia="Arial"/>
                <w:lang w:eastAsia="en-US"/>
              </w:rPr>
            </w:pPr>
            <w:r w:rsidRPr="0041087E">
              <w:rPr>
                <w:rFonts w:eastAsia="Arial"/>
                <w:lang w:eastAsia="en-US"/>
              </w:rPr>
              <w:lastRenderedPageBreak/>
              <w:t>Planowane działania w latach 2020</w:t>
            </w:r>
            <w:r w:rsidR="00D43761" w:rsidRPr="0041087E">
              <w:rPr>
                <w:rFonts w:eastAsia="Arial"/>
                <w:lang w:eastAsia="en-US"/>
              </w:rPr>
              <w:t>–</w:t>
            </w:r>
            <w:r w:rsidRPr="0041087E">
              <w:rPr>
                <w:rFonts w:eastAsia="Arial"/>
                <w:lang w:eastAsia="en-US"/>
              </w:rPr>
              <w:t>2024 w zakresie szkół podstawowych</w:t>
            </w:r>
            <w:r w:rsidR="008C6C46">
              <w:rPr>
                <w:rFonts w:eastAsia="Arial"/>
                <w:lang w:eastAsia="en-US"/>
              </w:rPr>
              <w:t>,</w:t>
            </w:r>
            <w:r w:rsidRPr="0041087E">
              <w:rPr>
                <w:rFonts w:eastAsia="Arial"/>
                <w:lang w:eastAsia="en-US"/>
              </w:rPr>
              <w:t xml:space="preserve"> które nie otrzymały wsparcia finansowego w</w:t>
            </w:r>
            <w:r w:rsidR="008C6C46">
              <w:rPr>
                <w:rFonts w:eastAsia="Arial"/>
                <w:lang w:eastAsia="en-US"/>
              </w:rPr>
              <w:t xml:space="preserve"> </w:t>
            </w:r>
            <w:r w:rsidRPr="0041087E">
              <w:rPr>
                <w:rFonts w:eastAsia="Arial"/>
                <w:lang w:eastAsia="en-US"/>
              </w:rPr>
              <w:t>poprzedniej edycji programu na lata 2017</w:t>
            </w:r>
            <w:r w:rsidR="00D43761" w:rsidRPr="0041087E">
              <w:rPr>
                <w:rFonts w:eastAsia="Arial"/>
                <w:lang w:eastAsia="en-US"/>
              </w:rPr>
              <w:t>–</w:t>
            </w:r>
            <w:r w:rsidRPr="0041087E">
              <w:rPr>
                <w:rFonts w:eastAsia="Arial"/>
                <w:lang w:eastAsia="en-US"/>
              </w:rPr>
              <w:t>2019</w:t>
            </w:r>
            <w:r w:rsidR="00EC5B41">
              <w:rPr>
                <w:rFonts w:eastAsia="Arial"/>
                <w:lang w:eastAsia="en-US"/>
              </w:rPr>
              <w:t>.</w:t>
            </w:r>
          </w:p>
          <w:p w14:paraId="090B3ACA" w14:textId="77777777" w:rsidR="006253CB" w:rsidRPr="003469FD" w:rsidRDefault="006253CB" w:rsidP="00D44B5F">
            <w:pPr>
              <w:widowControl w:val="0"/>
              <w:spacing w:line="360" w:lineRule="auto"/>
              <w:ind w:right="40"/>
              <w:jc w:val="both"/>
              <w:rPr>
                <w:rFonts w:eastAsia="Arial"/>
                <w:sz w:val="20"/>
                <w:szCs w:val="20"/>
                <w:lang w:eastAsia="en-US"/>
              </w:rPr>
            </w:pPr>
          </w:p>
          <w:p w14:paraId="0EDB19FF" w14:textId="77777777" w:rsidR="006253CB" w:rsidRPr="003469FD" w:rsidRDefault="006253CB" w:rsidP="00D44B5F">
            <w:pPr>
              <w:widowControl w:val="0"/>
              <w:spacing w:line="360" w:lineRule="auto"/>
              <w:ind w:right="40"/>
              <w:jc w:val="both"/>
              <w:rPr>
                <w:rFonts w:eastAsia="Arial"/>
                <w:sz w:val="20"/>
                <w:szCs w:val="20"/>
                <w:lang w:eastAsia="en-US"/>
              </w:rPr>
            </w:pPr>
          </w:p>
          <w:p w14:paraId="06811179" w14:textId="77777777" w:rsidR="006253CB" w:rsidRPr="003469FD" w:rsidRDefault="006253CB" w:rsidP="00D44B5F">
            <w:pPr>
              <w:widowControl w:val="0"/>
              <w:spacing w:line="360" w:lineRule="auto"/>
              <w:ind w:right="40"/>
              <w:jc w:val="both"/>
              <w:rPr>
                <w:rFonts w:eastAsia="Arial"/>
                <w:sz w:val="20"/>
                <w:szCs w:val="20"/>
                <w:lang w:eastAsia="en-US"/>
              </w:rPr>
            </w:pPr>
          </w:p>
          <w:p w14:paraId="20880D86" w14:textId="77777777" w:rsidR="006253CB" w:rsidRPr="003469FD" w:rsidRDefault="006253CB" w:rsidP="00D44B5F">
            <w:pPr>
              <w:widowControl w:val="0"/>
              <w:spacing w:line="360" w:lineRule="auto"/>
              <w:ind w:right="40"/>
              <w:jc w:val="both"/>
              <w:rPr>
                <w:rFonts w:eastAsia="Arial"/>
                <w:sz w:val="20"/>
                <w:szCs w:val="20"/>
                <w:lang w:eastAsia="en-US"/>
              </w:rPr>
            </w:pPr>
          </w:p>
          <w:p w14:paraId="1E7B9ADC" w14:textId="77777777" w:rsidR="006253CB" w:rsidRPr="003469FD" w:rsidRDefault="006253CB" w:rsidP="00D44B5F">
            <w:pPr>
              <w:widowControl w:val="0"/>
              <w:spacing w:line="360" w:lineRule="auto"/>
              <w:ind w:right="40"/>
              <w:jc w:val="both"/>
              <w:rPr>
                <w:rFonts w:eastAsia="Arial"/>
                <w:sz w:val="20"/>
                <w:szCs w:val="20"/>
                <w:lang w:eastAsia="en-US"/>
              </w:rPr>
            </w:pPr>
          </w:p>
          <w:p w14:paraId="06F0A0D9" w14:textId="77777777" w:rsidR="006253CB" w:rsidRPr="003469FD" w:rsidRDefault="006253CB" w:rsidP="00D44B5F">
            <w:pPr>
              <w:widowControl w:val="0"/>
              <w:spacing w:line="360" w:lineRule="auto"/>
              <w:ind w:right="40"/>
              <w:jc w:val="both"/>
              <w:rPr>
                <w:rFonts w:eastAsia="Arial"/>
                <w:sz w:val="20"/>
                <w:szCs w:val="20"/>
                <w:lang w:eastAsia="en-US"/>
              </w:rPr>
            </w:pPr>
          </w:p>
          <w:p w14:paraId="58575DC7" w14:textId="77777777" w:rsidR="006253CB" w:rsidRPr="003469FD" w:rsidRDefault="006253CB" w:rsidP="00D44B5F">
            <w:pPr>
              <w:widowControl w:val="0"/>
              <w:spacing w:line="360" w:lineRule="auto"/>
              <w:ind w:right="40"/>
              <w:jc w:val="both"/>
              <w:rPr>
                <w:rFonts w:eastAsia="Arial"/>
                <w:sz w:val="20"/>
                <w:szCs w:val="20"/>
                <w:lang w:eastAsia="en-US"/>
              </w:rPr>
            </w:pPr>
          </w:p>
          <w:p w14:paraId="2AB576EF" w14:textId="77777777" w:rsidR="006253CB" w:rsidRPr="003469FD" w:rsidRDefault="006253CB" w:rsidP="00D44B5F">
            <w:pPr>
              <w:widowControl w:val="0"/>
              <w:spacing w:line="360" w:lineRule="auto"/>
              <w:ind w:right="40"/>
              <w:jc w:val="both"/>
              <w:rPr>
                <w:rFonts w:eastAsia="Arial"/>
                <w:sz w:val="20"/>
                <w:szCs w:val="20"/>
                <w:lang w:eastAsia="en-US"/>
              </w:rPr>
            </w:pPr>
          </w:p>
          <w:p w14:paraId="0EA067EC" w14:textId="77777777" w:rsidR="006253CB" w:rsidRPr="003469FD" w:rsidRDefault="006253CB" w:rsidP="00D44B5F">
            <w:pPr>
              <w:widowControl w:val="0"/>
              <w:spacing w:line="360" w:lineRule="auto"/>
              <w:ind w:right="40"/>
              <w:jc w:val="both"/>
              <w:rPr>
                <w:rFonts w:eastAsia="Arial"/>
                <w:sz w:val="20"/>
                <w:szCs w:val="20"/>
                <w:lang w:eastAsia="en-US"/>
              </w:rPr>
            </w:pPr>
          </w:p>
          <w:p w14:paraId="3ABF8BF2" w14:textId="77777777" w:rsidR="006253CB" w:rsidRPr="003469FD" w:rsidRDefault="006253CB" w:rsidP="00D44B5F">
            <w:pPr>
              <w:widowControl w:val="0"/>
              <w:spacing w:line="360" w:lineRule="auto"/>
              <w:ind w:right="40"/>
              <w:jc w:val="both"/>
              <w:rPr>
                <w:rFonts w:eastAsia="Arial"/>
                <w:sz w:val="20"/>
                <w:szCs w:val="20"/>
                <w:lang w:eastAsia="en-US"/>
              </w:rPr>
            </w:pPr>
          </w:p>
          <w:p w14:paraId="61689A21" w14:textId="77777777" w:rsidR="006253CB" w:rsidRPr="003469FD" w:rsidRDefault="006253CB" w:rsidP="00D44B5F">
            <w:pPr>
              <w:widowControl w:val="0"/>
              <w:spacing w:line="360" w:lineRule="auto"/>
              <w:ind w:right="40"/>
              <w:jc w:val="both"/>
              <w:rPr>
                <w:rFonts w:eastAsia="Arial"/>
                <w:sz w:val="20"/>
                <w:szCs w:val="20"/>
                <w:lang w:eastAsia="en-US"/>
              </w:rPr>
            </w:pPr>
          </w:p>
          <w:p w14:paraId="04EDCE51" w14:textId="77777777" w:rsidR="006253CB" w:rsidRPr="003469FD" w:rsidRDefault="006253CB" w:rsidP="00D44B5F">
            <w:pPr>
              <w:widowControl w:val="0"/>
              <w:spacing w:line="360" w:lineRule="auto"/>
              <w:ind w:right="40"/>
              <w:jc w:val="both"/>
              <w:rPr>
                <w:rFonts w:eastAsia="Arial"/>
                <w:sz w:val="20"/>
                <w:szCs w:val="20"/>
                <w:lang w:eastAsia="en-US"/>
              </w:rPr>
            </w:pPr>
          </w:p>
          <w:p w14:paraId="3210A33D" w14:textId="77777777" w:rsidR="006253CB" w:rsidRPr="003469FD" w:rsidRDefault="006253CB" w:rsidP="00D44B5F">
            <w:pPr>
              <w:widowControl w:val="0"/>
              <w:spacing w:line="360" w:lineRule="auto"/>
              <w:ind w:right="40"/>
              <w:jc w:val="both"/>
              <w:rPr>
                <w:rFonts w:eastAsia="Arial"/>
                <w:sz w:val="20"/>
                <w:szCs w:val="20"/>
                <w:lang w:eastAsia="en-US"/>
              </w:rPr>
            </w:pPr>
          </w:p>
          <w:p w14:paraId="43531C46" w14:textId="77777777" w:rsidR="006253CB" w:rsidRPr="003469FD" w:rsidRDefault="006253CB" w:rsidP="00D44B5F">
            <w:pPr>
              <w:widowControl w:val="0"/>
              <w:spacing w:line="360" w:lineRule="auto"/>
              <w:ind w:right="40"/>
              <w:jc w:val="both"/>
              <w:rPr>
                <w:rFonts w:eastAsia="Arial"/>
                <w:sz w:val="20"/>
                <w:szCs w:val="20"/>
                <w:lang w:eastAsia="en-US"/>
              </w:rPr>
            </w:pPr>
          </w:p>
          <w:p w14:paraId="66707D59" w14:textId="77777777" w:rsidR="006253CB" w:rsidRPr="003469FD" w:rsidRDefault="006253CB" w:rsidP="00D44B5F">
            <w:pPr>
              <w:widowControl w:val="0"/>
              <w:spacing w:line="360" w:lineRule="auto"/>
              <w:ind w:right="40"/>
              <w:jc w:val="both"/>
              <w:rPr>
                <w:rFonts w:eastAsia="Arial"/>
                <w:sz w:val="20"/>
                <w:szCs w:val="20"/>
                <w:lang w:eastAsia="en-US"/>
              </w:rPr>
            </w:pPr>
          </w:p>
          <w:p w14:paraId="0485A9F5" w14:textId="77777777" w:rsidR="006253CB" w:rsidRPr="003469FD" w:rsidRDefault="006253CB" w:rsidP="00D44B5F">
            <w:pPr>
              <w:widowControl w:val="0"/>
              <w:spacing w:line="360" w:lineRule="auto"/>
              <w:ind w:right="40"/>
              <w:jc w:val="both"/>
              <w:rPr>
                <w:rFonts w:eastAsia="Arial"/>
                <w:sz w:val="20"/>
                <w:szCs w:val="20"/>
                <w:lang w:eastAsia="en-US"/>
              </w:rPr>
            </w:pPr>
          </w:p>
          <w:p w14:paraId="16D5E1B1" w14:textId="77777777" w:rsidR="006253CB" w:rsidRPr="003469FD" w:rsidRDefault="006253CB" w:rsidP="00D44B5F">
            <w:pPr>
              <w:widowControl w:val="0"/>
              <w:spacing w:line="360" w:lineRule="auto"/>
              <w:ind w:right="40"/>
              <w:jc w:val="both"/>
              <w:rPr>
                <w:rFonts w:eastAsia="Arial"/>
                <w:sz w:val="20"/>
                <w:szCs w:val="20"/>
                <w:lang w:eastAsia="en-US"/>
              </w:rPr>
            </w:pPr>
          </w:p>
          <w:p w14:paraId="263FF3EE" w14:textId="77777777" w:rsidR="006253CB" w:rsidRPr="003469FD" w:rsidRDefault="006253CB" w:rsidP="00D44B5F">
            <w:pPr>
              <w:widowControl w:val="0"/>
              <w:spacing w:line="360" w:lineRule="auto"/>
              <w:ind w:right="40"/>
              <w:jc w:val="both"/>
              <w:rPr>
                <w:rFonts w:eastAsia="Arial"/>
                <w:sz w:val="20"/>
                <w:szCs w:val="20"/>
                <w:lang w:eastAsia="en-US"/>
              </w:rPr>
            </w:pPr>
          </w:p>
          <w:p w14:paraId="7E7DC6E0" w14:textId="77777777" w:rsidR="006253CB" w:rsidRPr="003469FD" w:rsidRDefault="006253CB" w:rsidP="00D44B5F">
            <w:pPr>
              <w:widowControl w:val="0"/>
              <w:spacing w:line="360" w:lineRule="auto"/>
              <w:ind w:right="40"/>
              <w:jc w:val="both"/>
              <w:rPr>
                <w:rFonts w:eastAsia="Arial"/>
                <w:sz w:val="20"/>
                <w:szCs w:val="20"/>
                <w:lang w:eastAsia="en-US"/>
              </w:rPr>
            </w:pPr>
          </w:p>
          <w:p w14:paraId="3A438247" w14:textId="77777777" w:rsidR="006253CB" w:rsidRPr="003469FD" w:rsidRDefault="006253CB" w:rsidP="00D44B5F">
            <w:pPr>
              <w:widowControl w:val="0"/>
              <w:spacing w:line="360" w:lineRule="auto"/>
              <w:ind w:right="40"/>
              <w:jc w:val="both"/>
              <w:rPr>
                <w:rFonts w:eastAsia="Arial"/>
                <w:sz w:val="20"/>
                <w:szCs w:val="20"/>
                <w:lang w:eastAsia="en-US"/>
              </w:rPr>
            </w:pPr>
          </w:p>
          <w:p w14:paraId="4AE99DDB" w14:textId="77777777" w:rsidR="006253CB" w:rsidRPr="003469FD" w:rsidRDefault="006253CB" w:rsidP="00D44B5F">
            <w:pPr>
              <w:widowControl w:val="0"/>
              <w:spacing w:line="360" w:lineRule="auto"/>
              <w:ind w:right="40"/>
              <w:jc w:val="both"/>
              <w:rPr>
                <w:rFonts w:eastAsia="Arial"/>
                <w:sz w:val="20"/>
                <w:szCs w:val="20"/>
                <w:lang w:eastAsia="en-US"/>
              </w:rPr>
            </w:pPr>
          </w:p>
          <w:p w14:paraId="7F59C002" w14:textId="77777777" w:rsidR="006253CB" w:rsidRPr="003469FD" w:rsidRDefault="006253CB" w:rsidP="00D44B5F">
            <w:pPr>
              <w:widowControl w:val="0"/>
              <w:spacing w:line="360" w:lineRule="auto"/>
              <w:ind w:right="40"/>
              <w:jc w:val="both"/>
              <w:rPr>
                <w:rFonts w:eastAsia="Arial"/>
                <w:sz w:val="20"/>
                <w:szCs w:val="20"/>
                <w:lang w:eastAsia="en-US"/>
              </w:rPr>
            </w:pPr>
          </w:p>
          <w:p w14:paraId="31280AAF" w14:textId="77777777" w:rsidR="006253CB" w:rsidRPr="003469FD" w:rsidRDefault="006253CB" w:rsidP="00D44B5F">
            <w:pPr>
              <w:widowControl w:val="0"/>
              <w:spacing w:line="360" w:lineRule="auto"/>
              <w:ind w:right="40"/>
              <w:jc w:val="both"/>
              <w:rPr>
                <w:rFonts w:eastAsia="Arial"/>
                <w:sz w:val="20"/>
                <w:szCs w:val="20"/>
                <w:lang w:eastAsia="en-US"/>
              </w:rPr>
            </w:pPr>
          </w:p>
          <w:p w14:paraId="682E9C16" w14:textId="77777777" w:rsidR="006253CB" w:rsidRPr="003469FD" w:rsidRDefault="006253CB" w:rsidP="00D44B5F">
            <w:pPr>
              <w:widowControl w:val="0"/>
              <w:spacing w:line="360" w:lineRule="auto"/>
              <w:ind w:right="40"/>
              <w:jc w:val="both"/>
              <w:rPr>
                <w:rFonts w:eastAsia="Arial"/>
                <w:sz w:val="20"/>
                <w:szCs w:val="20"/>
                <w:lang w:eastAsia="en-US"/>
              </w:rPr>
            </w:pPr>
          </w:p>
          <w:p w14:paraId="5F020AAC" w14:textId="77777777" w:rsidR="006253CB" w:rsidRPr="003469FD" w:rsidRDefault="006253CB" w:rsidP="00D44B5F">
            <w:pPr>
              <w:widowControl w:val="0"/>
              <w:spacing w:line="360" w:lineRule="auto"/>
              <w:ind w:right="40"/>
              <w:jc w:val="both"/>
              <w:rPr>
                <w:rFonts w:eastAsia="Arial"/>
                <w:sz w:val="20"/>
                <w:szCs w:val="20"/>
                <w:lang w:eastAsia="en-US"/>
              </w:rPr>
            </w:pPr>
          </w:p>
          <w:p w14:paraId="612A5481" w14:textId="77777777" w:rsidR="006154C3" w:rsidRPr="003469FD" w:rsidRDefault="006154C3" w:rsidP="00D44B5F">
            <w:pPr>
              <w:widowControl w:val="0"/>
              <w:spacing w:line="360" w:lineRule="auto"/>
              <w:ind w:right="40"/>
              <w:jc w:val="both"/>
              <w:rPr>
                <w:rFonts w:eastAsia="Arial"/>
                <w:sz w:val="20"/>
                <w:szCs w:val="20"/>
                <w:lang w:eastAsia="en-US"/>
              </w:rPr>
            </w:pPr>
          </w:p>
          <w:p w14:paraId="2FF8BE18" w14:textId="77777777" w:rsidR="006154C3" w:rsidRPr="003469FD" w:rsidRDefault="006154C3" w:rsidP="00D44B5F">
            <w:pPr>
              <w:widowControl w:val="0"/>
              <w:spacing w:line="360" w:lineRule="auto"/>
              <w:ind w:right="40"/>
              <w:jc w:val="both"/>
              <w:rPr>
                <w:rFonts w:eastAsia="Arial"/>
                <w:sz w:val="20"/>
                <w:szCs w:val="20"/>
                <w:lang w:eastAsia="en-US"/>
              </w:rPr>
            </w:pPr>
          </w:p>
          <w:p w14:paraId="74A16167" w14:textId="77777777" w:rsidR="006154C3" w:rsidRPr="003469FD" w:rsidRDefault="006154C3" w:rsidP="00D44B5F">
            <w:pPr>
              <w:widowControl w:val="0"/>
              <w:spacing w:line="360" w:lineRule="auto"/>
              <w:ind w:right="40"/>
              <w:jc w:val="both"/>
              <w:rPr>
                <w:rFonts w:eastAsia="Arial"/>
                <w:sz w:val="20"/>
                <w:szCs w:val="20"/>
                <w:lang w:eastAsia="en-US"/>
              </w:rPr>
            </w:pPr>
          </w:p>
          <w:p w14:paraId="6E229F95" w14:textId="77777777" w:rsidR="006154C3" w:rsidRPr="003469FD" w:rsidRDefault="006154C3" w:rsidP="00D44B5F">
            <w:pPr>
              <w:widowControl w:val="0"/>
              <w:spacing w:line="360" w:lineRule="auto"/>
              <w:ind w:right="40"/>
              <w:jc w:val="both"/>
              <w:rPr>
                <w:rFonts w:eastAsia="Arial"/>
                <w:sz w:val="20"/>
                <w:szCs w:val="20"/>
                <w:lang w:eastAsia="en-US"/>
              </w:rPr>
            </w:pPr>
          </w:p>
          <w:p w14:paraId="4150F803" w14:textId="77777777" w:rsidR="006154C3" w:rsidRPr="003469FD" w:rsidRDefault="006154C3" w:rsidP="00D44B5F">
            <w:pPr>
              <w:widowControl w:val="0"/>
              <w:spacing w:line="360" w:lineRule="auto"/>
              <w:ind w:right="40"/>
              <w:jc w:val="both"/>
              <w:rPr>
                <w:rFonts w:eastAsia="Arial"/>
                <w:sz w:val="20"/>
                <w:szCs w:val="20"/>
                <w:lang w:eastAsia="en-US"/>
              </w:rPr>
            </w:pPr>
          </w:p>
          <w:p w14:paraId="5A475FAF" w14:textId="77777777" w:rsidR="006154C3" w:rsidRPr="003469FD" w:rsidRDefault="006154C3" w:rsidP="00D44B5F">
            <w:pPr>
              <w:widowControl w:val="0"/>
              <w:spacing w:line="360" w:lineRule="auto"/>
              <w:ind w:right="40"/>
              <w:jc w:val="both"/>
              <w:rPr>
                <w:rFonts w:eastAsia="Arial"/>
                <w:sz w:val="20"/>
                <w:szCs w:val="20"/>
                <w:lang w:eastAsia="en-US"/>
              </w:rPr>
            </w:pPr>
          </w:p>
          <w:p w14:paraId="7F2E992F" w14:textId="77777777" w:rsidR="006154C3" w:rsidRPr="003469FD" w:rsidRDefault="006154C3" w:rsidP="00D44B5F">
            <w:pPr>
              <w:widowControl w:val="0"/>
              <w:spacing w:line="360" w:lineRule="auto"/>
              <w:ind w:right="40"/>
              <w:jc w:val="both"/>
              <w:rPr>
                <w:rFonts w:eastAsia="Arial"/>
                <w:sz w:val="20"/>
                <w:szCs w:val="20"/>
                <w:lang w:eastAsia="en-US"/>
              </w:rPr>
            </w:pPr>
          </w:p>
          <w:p w14:paraId="39B78D65" w14:textId="77777777" w:rsidR="006154C3" w:rsidRPr="003469FD" w:rsidRDefault="006154C3" w:rsidP="00D44B5F">
            <w:pPr>
              <w:widowControl w:val="0"/>
              <w:spacing w:line="360" w:lineRule="auto"/>
              <w:ind w:right="40"/>
              <w:jc w:val="both"/>
              <w:rPr>
                <w:rFonts w:eastAsia="Arial"/>
                <w:sz w:val="20"/>
                <w:szCs w:val="20"/>
                <w:lang w:eastAsia="en-US"/>
              </w:rPr>
            </w:pPr>
          </w:p>
          <w:p w14:paraId="51B83621" w14:textId="77777777" w:rsidR="006154C3" w:rsidRPr="003469FD" w:rsidRDefault="006154C3" w:rsidP="00D44B5F">
            <w:pPr>
              <w:widowControl w:val="0"/>
              <w:spacing w:line="360" w:lineRule="auto"/>
              <w:ind w:right="40"/>
              <w:jc w:val="both"/>
              <w:rPr>
                <w:rFonts w:eastAsia="Arial"/>
                <w:sz w:val="20"/>
                <w:szCs w:val="20"/>
                <w:lang w:eastAsia="en-US"/>
              </w:rPr>
            </w:pPr>
          </w:p>
          <w:p w14:paraId="2301730C" w14:textId="77777777" w:rsidR="006154C3" w:rsidRPr="003469FD" w:rsidRDefault="006154C3" w:rsidP="00D44B5F">
            <w:pPr>
              <w:widowControl w:val="0"/>
              <w:spacing w:line="360" w:lineRule="auto"/>
              <w:ind w:right="40"/>
              <w:jc w:val="both"/>
              <w:rPr>
                <w:rFonts w:eastAsia="Arial"/>
                <w:sz w:val="20"/>
                <w:szCs w:val="20"/>
                <w:lang w:eastAsia="en-US"/>
              </w:rPr>
            </w:pPr>
          </w:p>
          <w:p w14:paraId="09A74BC9" w14:textId="77777777" w:rsidR="006154C3" w:rsidRPr="003469FD" w:rsidRDefault="006154C3" w:rsidP="00D44B5F">
            <w:pPr>
              <w:widowControl w:val="0"/>
              <w:spacing w:line="360" w:lineRule="auto"/>
              <w:ind w:right="40"/>
              <w:jc w:val="both"/>
              <w:rPr>
                <w:rFonts w:eastAsia="Arial"/>
                <w:sz w:val="20"/>
                <w:szCs w:val="20"/>
                <w:lang w:eastAsia="en-US"/>
              </w:rPr>
            </w:pPr>
          </w:p>
          <w:p w14:paraId="721308E0" w14:textId="77777777" w:rsidR="006154C3" w:rsidRPr="003469FD" w:rsidRDefault="006154C3" w:rsidP="00D44B5F">
            <w:pPr>
              <w:widowControl w:val="0"/>
              <w:spacing w:line="360" w:lineRule="auto"/>
              <w:ind w:right="40"/>
              <w:jc w:val="both"/>
              <w:rPr>
                <w:rFonts w:eastAsia="Arial"/>
                <w:sz w:val="20"/>
                <w:szCs w:val="20"/>
                <w:lang w:eastAsia="en-US"/>
              </w:rPr>
            </w:pPr>
          </w:p>
          <w:p w14:paraId="5F4875AE" w14:textId="77777777" w:rsidR="006154C3" w:rsidRPr="003469FD" w:rsidRDefault="006154C3" w:rsidP="00D44B5F">
            <w:pPr>
              <w:widowControl w:val="0"/>
              <w:spacing w:line="360" w:lineRule="auto"/>
              <w:ind w:right="40"/>
              <w:jc w:val="both"/>
              <w:rPr>
                <w:rFonts w:eastAsia="Arial"/>
                <w:sz w:val="20"/>
                <w:szCs w:val="20"/>
                <w:lang w:eastAsia="en-US"/>
              </w:rPr>
            </w:pPr>
          </w:p>
          <w:p w14:paraId="79D77B3C" w14:textId="77777777" w:rsidR="006154C3" w:rsidRPr="003469FD" w:rsidRDefault="006154C3" w:rsidP="00D44B5F">
            <w:pPr>
              <w:widowControl w:val="0"/>
              <w:spacing w:line="360" w:lineRule="auto"/>
              <w:ind w:right="40"/>
              <w:jc w:val="both"/>
              <w:rPr>
                <w:rFonts w:eastAsia="Arial"/>
                <w:sz w:val="20"/>
                <w:szCs w:val="20"/>
                <w:lang w:eastAsia="en-US"/>
              </w:rPr>
            </w:pPr>
          </w:p>
          <w:p w14:paraId="5A9FA3A2" w14:textId="77777777" w:rsidR="006154C3" w:rsidRPr="003469FD" w:rsidRDefault="006154C3" w:rsidP="00D44B5F">
            <w:pPr>
              <w:widowControl w:val="0"/>
              <w:spacing w:line="360" w:lineRule="auto"/>
              <w:ind w:right="40"/>
              <w:jc w:val="both"/>
              <w:rPr>
                <w:rFonts w:eastAsia="Arial"/>
                <w:sz w:val="20"/>
                <w:szCs w:val="20"/>
                <w:lang w:eastAsia="en-US"/>
              </w:rPr>
            </w:pPr>
          </w:p>
          <w:p w14:paraId="39555AFD" w14:textId="77777777" w:rsidR="006154C3" w:rsidRPr="003469FD" w:rsidRDefault="006154C3" w:rsidP="00D44B5F">
            <w:pPr>
              <w:widowControl w:val="0"/>
              <w:spacing w:line="360" w:lineRule="auto"/>
              <w:ind w:right="40"/>
              <w:jc w:val="both"/>
              <w:rPr>
                <w:rFonts w:eastAsia="Arial"/>
                <w:sz w:val="20"/>
                <w:szCs w:val="20"/>
                <w:lang w:eastAsia="en-US"/>
              </w:rPr>
            </w:pPr>
          </w:p>
          <w:p w14:paraId="1A906D49" w14:textId="77777777" w:rsidR="006154C3" w:rsidRPr="003469FD" w:rsidRDefault="006154C3" w:rsidP="00D44B5F">
            <w:pPr>
              <w:widowControl w:val="0"/>
              <w:spacing w:line="360" w:lineRule="auto"/>
              <w:ind w:right="40"/>
              <w:jc w:val="both"/>
              <w:rPr>
                <w:rFonts w:eastAsia="Arial"/>
                <w:sz w:val="20"/>
                <w:szCs w:val="20"/>
                <w:lang w:eastAsia="en-US"/>
              </w:rPr>
            </w:pPr>
          </w:p>
          <w:p w14:paraId="31BD4709" w14:textId="77777777" w:rsidR="006154C3" w:rsidRPr="003469FD" w:rsidRDefault="006154C3" w:rsidP="00D44B5F">
            <w:pPr>
              <w:widowControl w:val="0"/>
              <w:spacing w:line="360" w:lineRule="auto"/>
              <w:ind w:right="40"/>
              <w:jc w:val="both"/>
              <w:rPr>
                <w:rFonts w:eastAsia="Arial"/>
                <w:sz w:val="20"/>
                <w:szCs w:val="20"/>
                <w:lang w:eastAsia="en-US"/>
              </w:rPr>
            </w:pPr>
          </w:p>
          <w:p w14:paraId="455B02FB" w14:textId="77777777" w:rsidR="006154C3" w:rsidRPr="003469FD" w:rsidRDefault="006154C3" w:rsidP="00D44B5F">
            <w:pPr>
              <w:widowControl w:val="0"/>
              <w:spacing w:line="360" w:lineRule="auto"/>
              <w:ind w:right="40"/>
              <w:jc w:val="both"/>
              <w:rPr>
                <w:rFonts w:eastAsia="Arial"/>
                <w:sz w:val="20"/>
                <w:szCs w:val="20"/>
                <w:lang w:eastAsia="en-US"/>
              </w:rPr>
            </w:pPr>
          </w:p>
          <w:p w14:paraId="4F8E2170" w14:textId="77777777" w:rsidR="006154C3" w:rsidRPr="003469FD" w:rsidRDefault="006154C3" w:rsidP="00D44B5F">
            <w:pPr>
              <w:widowControl w:val="0"/>
              <w:spacing w:line="360" w:lineRule="auto"/>
              <w:ind w:right="40"/>
              <w:jc w:val="both"/>
              <w:rPr>
                <w:rFonts w:eastAsia="Arial"/>
                <w:sz w:val="20"/>
                <w:szCs w:val="20"/>
                <w:lang w:eastAsia="en-US"/>
              </w:rPr>
            </w:pPr>
          </w:p>
          <w:p w14:paraId="1AA59FC1" w14:textId="77777777" w:rsidR="006154C3" w:rsidRPr="003469FD" w:rsidRDefault="006154C3" w:rsidP="00D44B5F">
            <w:pPr>
              <w:widowControl w:val="0"/>
              <w:spacing w:line="360" w:lineRule="auto"/>
              <w:ind w:right="40"/>
              <w:jc w:val="both"/>
              <w:rPr>
                <w:rFonts w:eastAsia="Arial"/>
                <w:sz w:val="20"/>
                <w:szCs w:val="20"/>
                <w:lang w:eastAsia="en-US"/>
              </w:rPr>
            </w:pPr>
          </w:p>
          <w:p w14:paraId="5EEE6F53" w14:textId="77777777" w:rsidR="006154C3" w:rsidRPr="003469FD" w:rsidRDefault="006154C3" w:rsidP="00D44B5F">
            <w:pPr>
              <w:widowControl w:val="0"/>
              <w:spacing w:line="360" w:lineRule="auto"/>
              <w:ind w:right="40"/>
              <w:jc w:val="both"/>
              <w:rPr>
                <w:rFonts w:eastAsia="Arial"/>
                <w:sz w:val="20"/>
                <w:szCs w:val="20"/>
                <w:lang w:eastAsia="en-US"/>
              </w:rPr>
            </w:pPr>
          </w:p>
          <w:p w14:paraId="7C31B68A" w14:textId="77777777" w:rsidR="006154C3" w:rsidRPr="003469FD" w:rsidRDefault="006154C3" w:rsidP="00D44B5F">
            <w:pPr>
              <w:widowControl w:val="0"/>
              <w:spacing w:line="360" w:lineRule="auto"/>
              <w:ind w:right="40"/>
              <w:jc w:val="both"/>
              <w:rPr>
                <w:rFonts w:eastAsia="Arial"/>
                <w:sz w:val="20"/>
                <w:szCs w:val="20"/>
                <w:lang w:eastAsia="en-US"/>
              </w:rPr>
            </w:pPr>
          </w:p>
          <w:p w14:paraId="1A34C1D9" w14:textId="77777777" w:rsidR="006154C3" w:rsidRPr="003469FD" w:rsidRDefault="006154C3" w:rsidP="00D44B5F">
            <w:pPr>
              <w:widowControl w:val="0"/>
              <w:spacing w:line="360" w:lineRule="auto"/>
              <w:ind w:right="40"/>
              <w:jc w:val="both"/>
              <w:rPr>
                <w:rFonts w:eastAsia="Arial"/>
                <w:sz w:val="20"/>
                <w:szCs w:val="20"/>
                <w:lang w:eastAsia="en-US"/>
              </w:rPr>
            </w:pPr>
          </w:p>
          <w:p w14:paraId="74FD6317" w14:textId="77777777" w:rsidR="006154C3" w:rsidRPr="003469FD" w:rsidRDefault="006154C3" w:rsidP="00D44B5F">
            <w:pPr>
              <w:widowControl w:val="0"/>
              <w:spacing w:line="360" w:lineRule="auto"/>
              <w:ind w:right="40"/>
              <w:jc w:val="both"/>
              <w:rPr>
                <w:rFonts w:eastAsia="Arial"/>
                <w:sz w:val="20"/>
                <w:szCs w:val="20"/>
                <w:lang w:eastAsia="en-US"/>
              </w:rPr>
            </w:pPr>
          </w:p>
          <w:p w14:paraId="37CF7193" w14:textId="77777777" w:rsidR="006154C3" w:rsidRPr="003469FD" w:rsidRDefault="006154C3" w:rsidP="00D44B5F">
            <w:pPr>
              <w:widowControl w:val="0"/>
              <w:spacing w:line="360" w:lineRule="auto"/>
              <w:ind w:right="40"/>
              <w:jc w:val="both"/>
              <w:rPr>
                <w:rFonts w:eastAsia="Arial"/>
                <w:sz w:val="20"/>
                <w:szCs w:val="20"/>
                <w:lang w:eastAsia="en-US"/>
              </w:rPr>
            </w:pPr>
          </w:p>
          <w:p w14:paraId="2C44F6EF" w14:textId="77777777" w:rsidR="006154C3" w:rsidRPr="003469FD" w:rsidRDefault="006154C3" w:rsidP="00D44B5F">
            <w:pPr>
              <w:widowControl w:val="0"/>
              <w:spacing w:line="360" w:lineRule="auto"/>
              <w:ind w:right="40"/>
              <w:jc w:val="both"/>
              <w:rPr>
                <w:rFonts w:eastAsia="Arial"/>
                <w:sz w:val="20"/>
                <w:szCs w:val="20"/>
                <w:lang w:eastAsia="en-US"/>
              </w:rPr>
            </w:pPr>
          </w:p>
          <w:p w14:paraId="6CC20331" w14:textId="77777777" w:rsidR="006154C3" w:rsidRPr="003469FD" w:rsidRDefault="006154C3" w:rsidP="00D44B5F">
            <w:pPr>
              <w:widowControl w:val="0"/>
              <w:spacing w:line="360" w:lineRule="auto"/>
              <w:ind w:right="40"/>
              <w:jc w:val="both"/>
              <w:rPr>
                <w:rFonts w:eastAsia="Arial"/>
                <w:sz w:val="20"/>
                <w:szCs w:val="20"/>
                <w:lang w:eastAsia="en-US"/>
              </w:rPr>
            </w:pPr>
          </w:p>
          <w:p w14:paraId="6A015CDE" w14:textId="77777777" w:rsidR="006154C3" w:rsidRPr="003469FD" w:rsidRDefault="006154C3" w:rsidP="00D44B5F">
            <w:pPr>
              <w:widowControl w:val="0"/>
              <w:spacing w:line="360" w:lineRule="auto"/>
              <w:ind w:right="40"/>
              <w:jc w:val="both"/>
              <w:rPr>
                <w:rFonts w:eastAsia="Arial"/>
                <w:sz w:val="20"/>
                <w:szCs w:val="20"/>
                <w:lang w:eastAsia="en-US"/>
              </w:rPr>
            </w:pPr>
          </w:p>
          <w:p w14:paraId="5154AA68" w14:textId="77777777" w:rsidR="006154C3" w:rsidRPr="003469FD" w:rsidRDefault="006154C3" w:rsidP="00D44B5F">
            <w:pPr>
              <w:widowControl w:val="0"/>
              <w:spacing w:line="360" w:lineRule="auto"/>
              <w:ind w:right="40"/>
              <w:jc w:val="both"/>
              <w:rPr>
                <w:rFonts w:eastAsia="Arial"/>
                <w:sz w:val="20"/>
                <w:szCs w:val="20"/>
                <w:lang w:eastAsia="en-US"/>
              </w:rPr>
            </w:pPr>
          </w:p>
          <w:p w14:paraId="1D45E6BA" w14:textId="0EC6F5F2" w:rsidR="00E328E7" w:rsidRDefault="00E328E7" w:rsidP="00D44B5F">
            <w:pPr>
              <w:widowControl w:val="0"/>
              <w:spacing w:line="360" w:lineRule="auto"/>
              <w:ind w:right="40"/>
              <w:jc w:val="both"/>
              <w:rPr>
                <w:rFonts w:eastAsia="Arial"/>
                <w:sz w:val="20"/>
                <w:szCs w:val="20"/>
                <w:lang w:eastAsia="en-US"/>
              </w:rPr>
            </w:pPr>
          </w:p>
          <w:p w14:paraId="01D5F433" w14:textId="2E79DB33" w:rsidR="003469FD" w:rsidRDefault="003469FD" w:rsidP="00D44B5F">
            <w:pPr>
              <w:widowControl w:val="0"/>
              <w:spacing w:line="360" w:lineRule="auto"/>
              <w:ind w:right="40"/>
              <w:jc w:val="both"/>
              <w:rPr>
                <w:rFonts w:eastAsia="Arial"/>
                <w:sz w:val="20"/>
                <w:szCs w:val="20"/>
                <w:lang w:eastAsia="en-US"/>
              </w:rPr>
            </w:pPr>
          </w:p>
          <w:p w14:paraId="13DAFAF0" w14:textId="474358C1" w:rsidR="003469FD" w:rsidRDefault="003469FD" w:rsidP="00D44B5F">
            <w:pPr>
              <w:widowControl w:val="0"/>
              <w:spacing w:line="360" w:lineRule="auto"/>
              <w:ind w:right="40"/>
              <w:jc w:val="both"/>
              <w:rPr>
                <w:rFonts w:eastAsia="Arial"/>
                <w:sz w:val="20"/>
                <w:szCs w:val="20"/>
                <w:lang w:eastAsia="en-US"/>
              </w:rPr>
            </w:pPr>
          </w:p>
          <w:p w14:paraId="7DB0C8E3" w14:textId="02116356" w:rsidR="003469FD" w:rsidRDefault="003469FD" w:rsidP="00D44B5F">
            <w:pPr>
              <w:widowControl w:val="0"/>
              <w:spacing w:line="360" w:lineRule="auto"/>
              <w:ind w:right="40"/>
              <w:jc w:val="both"/>
              <w:rPr>
                <w:rFonts w:eastAsia="Arial"/>
                <w:sz w:val="20"/>
                <w:szCs w:val="20"/>
                <w:lang w:eastAsia="en-US"/>
              </w:rPr>
            </w:pPr>
          </w:p>
          <w:p w14:paraId="701C7BCF" w14:textId="405961BA" w:rsidR="003469FD" w:rsidRDefault="003469FD" w:rsidP="00D44B5F">
            <w:pPr>
              <w:widowControl w:val="0"/>
              <w:spacing w:line="360" w:lineRule="auto"/>
              <w:ind w:right="40"/>
              <w:jc w:val="both"/>
              <w:rPr>
                <w:rFonts w:eastAsia="Arial"/>
                <w:sz w:val="20"/>
                <w:szCs w:val="20"/>
                <w:lang w:eastAsia="en-US"/>
              </w:rPr>
            </w:pPr>
          </w:p>
          <w:p w14:paraId="40070625" w14:textId="3A94CB27" w:rsidR="003469FD" w:rsidRDefault="003469FD" w:rsidP="00D44B5F">
            <w:pPr>
              <w:widowControl w:val="0"/>
              <w:spacing w:line="360" w:lineRule="auto"/>
              <w:ind w:right="40"/>
              <w:jc w:val="both"/>
              <w:rPr>
                <w:rFonts w:eastAsia="Arial"/>
                <w:sz w:val="20"/>
                <w:szCs w:val="20"/>
                <w:lang w:eastAsia="en-US"/>
              </w:rPr>
            </w:pPr>
          </w:p>
          <w:p w14:paraId="79425AAD" w14:textId="250A6960" w:rsidR="003469FD" w:rsidRDefault="003469FD" w:rsidP="00D44B5F">
            <w:pPr>
              <w:widowControl w:val="0"/>
              <w:spacing w:line="360" w:lineRule="auto"/>
              <w:ind w:right="40"/>
              <w:jc w:val="both"/>
              <w:rPr>
                <w:rFonts w:eastAsia="Arial"/>
                <w:sz w:val="20"/>
                <w:szCs w:val="20"/>
                <w:lang w:eastAsia="en-US"/>
              </w:rPr>
            </w:pPr>
          </w:p>
          <w:p w14:paraId="1B795594" w14:textId="37BC10C5" w:rsidR="003469FD" w:rsidRDefault="003469FD" w:rsidP="00D44B5F">
            <w:pPr>
              <w:widowControl w:val="0"/>
              <w:spacing w:line="360" w:lineRule="auto"/>
              <w:ind w:right="40"/>
              <w:jc w:val="both"/>
              <w:rPr>
                <w:rFonts w:eastAsia="Arial"/>
                <w:sz w:val="20"/>
                <w:szCs w:val="20"/>
                <w:lang w:eastAsia="en-US"/>
              </w:rPr>
            </w:pPr>
          </w:p>
          <w:p w14:paraId="44DC248A" w14:textId="077FDD13" w:rsidR="003469FD" w:rsidRDefault="003469FD" w:rsidP="00D44B5F">
            <w:pPr>
              <w:widowControl w:val="0"/>
              <w:spacing w:line="360" w:lineRule="auto"/>
              <w:ind w:right="40"/>
              <w:jc w:val="both"/>
              <w:rPr>
                <w:rFonts w:eastAsia="Arial"/>
                <w:sz w:val="20"/>
                <w:szCs w:val="20"/>
                <w:lang w:eastAsia="en-US"/>
              </w:rPr>
            </w:pPr>
          </w:p>
          <w:p w14:paraId="4F50D6F3" w14:textId="1838F8A7" w:rsidR="003469FD" w:rsidRDefault="003469FD" w:rsidP="00D44B5F">
            <w:pPr>
              <w:widowControl w:val="0"/>
              <w:spacing w:line="360" w:lineRule="auto"/>
              <w:ind w:right="40"/>
              <w:jc w:val="both"/>
              <w:rPr>
                <w:rFonts w:eastAsia="Arial"/>
                <w:sz w:val="20"/>
                <w:szCs w:val="20"/>
                <w:lang w:eastAsia="en-US"/>
              </w:rPr>
            </w:pPr>
          </w:p>
          <w:p w14:paraId="5CA7ED1E" w14:textId="0DD01DC2" w:rsidR="003469FD" w:rsidRDefault="003469FD" w:rsidP="00D44B5F">
            <w:pPr>
              <w:widowControl w:val="0"/>
              <w:spacing w:line="360" w:lineRule="auto"/>
              <w:ind w:right="40"/>
              <w:jc w:val="both"/>
              <w:rPr>
                <w:rFonts w:eastAsia="Arial"/>
                <w:sz w:val="20"/>
                <w:szCs w:val="20"/>
                <w:lang w:eastAsia="en-US"/>
              </w:rPr>
            </w:pPr>
          </w:p>
          <w:p w14:paraId="04126117" w14:textId="77777777" w:rsidR="003469FD" w:rsidRPr="003469FD" w:rsidRDefault="003469FD" w:rsidP="00D44B5F">
            <w:pPr>
              <w:widowControl w:val="0"/>
              <w:spacing w:line="360" w:lineRule="auto"/>
              <w:ind w:right="40"/>
              <w:jc w:val="both"/>
              <w:rPr>
                <w:rFonts w:eastAsia="Arial"/>
                <w:sz w:val="20"/>
                <w:szCs w:val="20"/>
                <w:lang w:eastAsia="en-US"/>
              </w:rPr>
            </w:pPr>
          </w:p>
          <w:p w14:paraId="6C6051AE" w14:textId="567429CD" w:rsidR="006253CB" w:rsidRPr="0041087E" w:rsidRDefault="006253CB" w:rsidP="00D44B5F">
            <w:pPr>
              <w:widowControl w:val="0"/>
              <w:spacing w:line="360" w:lineRule="auto"/>
              <w:ind w:right="40"/>
              <w:jc w:val="both"/>
              <w:rPr>
                <w:rFonts w:eastAsia="Arial"/>
                <w:lang w:eastAsia="en-US"/>
              </w:rPr>
            </w:pPr>
            <w:r w:rsidRPr="0041087E">
              <w:rPr>
                <w:rFonts w:eastAsia="Arial"/>
                <w:lang w:eastAsia="en-US"/>
              </w:rPr>
              <w:t xml:space="preserve">Planowane działania w </w:t>
            </w:r>
            <w:r w:rsidR="00FE5D8E" w:rsidRPr="0041087E">
              <w:rPr>
                <w:rFonts w:eastAsia="Arial"/>
                <w:lang w:eastAsia="en-US"/>
              </w:rPr>
              <w:t xml:space="preserve">latach </w:t>
            </w:r>
            <w:r w:rsidRPr="0041087E">
              <w:rPr>
                <w:rFonts w:eastAsia="Arial"/>
                <w:lang w:eastAsia="en-US"/>
              </w:rPr>
              <w:t>2020</w:t>
            </w:r>
            <w:r w:rsidR="00993547" w:rsidRPr="0041087E">
              <w:rPr>
                <w:rFonts w:eastAsia="Arial"/>
                <w:lang w:eastAsia="en-US"/>
              </w:rPr>
              <w:t>–</w:t>
            </w:r>
            <w:r w:rsidRPr="0041087E">
              <w:rPr>
                <w:rFonts w:eastAsia="Arial"/>
                <w:lang w:eastAsia="en-US"/>
              </w:rPr>
              <w:t>2024 w</w:t>
            </w:r>
            <w:r w:rsidR="00DA5C12">
              <w:rPr>
                <w:rFonts w:eastAsia="Arial"/>
                <w:lang w:eastAsia="en-US"/>
              </w:rPr>
              <w:t xml:space="preserve"> </w:t>
            </w:r>
            <w:r w:rsidRPr="0041087E">
              <w:rPr>
                <w:rFonts w:eastAsia="Arial"/>
                <w:lang w:eastAsia="en-US"/>
              </w:rPr>
              <w:t>zakresie szkół ponadpodstawowych</w:t>
            </w:r>
            <w:r w:rsidR="00FE5D8E">
              <w:rPr>
                <w:rFonts w:eastAsia="Arial"/>
                <w:lang w:eastAsia="en-US"/>
              </w:rPr>
              <w:t>.</w:t>
            </w:r>
          </w:p>
          <w:p w14:paraId="462A8150" w14:textId="77777777" w:rsidR="006253CB" w:rsidRPr="003469FD" w:rsidRDefault="006253CB" w:rsidP="00D44B5F">
            <w:pPr>
              <w:widowControl w:val="0"/>
              <w:spacing w:line="360" w:lineRule="auto"/>
              <w:ind w:right="40"/>
              <w:jc w:val="both"/>
              <w:rPr>
                <w:rFonts w:eastAsia="Arial"/>
                <w:sz w:val="20"/>
                <w:szCs w:val="20"/>
                <w:lang w:eastAsia="en-US"/>
              </w:rPr>
            </w:pPr>
          </w:p>
          <w:p w14:paraId="67AFB2B3" w14:textId="77777777" w:rsidR="006253CB" w:rsidRPr="003469FD" w:rsidRDefault="006253CB" w:rsidP="00D44B5F">
            <w:pPr>
              <w:widowControl w:val="0"/>
              <w:spacing w:line="360" w:lineRule="auto"/>
              <w:ind w:right="40"/>
              <w:jc w:val="both"/>
              <w:rPr>
                <w:rFonts w:eastAsia="Arial"/>
                <w:sz w:val="20"/>
                <w:szCs w:val="20"/>
                <w:lang w:eastAsia="en-US"/>
              </w:rPr>
            </w:pPr>
          </w:p>
          <w:p w14:paraId="5A6778A8" w14:textId="77777777" w:rsidR="006253CB" w:rsidRPr="003469FD" w:rsidRDefault="006253CB" w:rsidP="00D44B5F">
            <w:pPr>
              <w:widowControl w:val="0"/>
              <w:spacing w:line="360" w:lineRule="auto"/>
              <w:ind w:right="40"/>
              <w:jc w:val="both"/>
              <w:rPr>
                <w:rFonts w:eastAsia="Arial"/>
                <w:sz w:val="20"/>
                <w:szCs w:val="20"/>
                <w:lang w:eastAsia="en-US"/>
              </w:rPr>
            </w:pPr>
          </w:p>
          <w:p w14:paraId="4E8CB9FE" w14:textId="77777777" w:rsidR="006253CB" w:rsidRPr="003469FD" w:rsidRDefault="006253CB" w:rsidP="00D44B5F">
            <w:pPr>
              <w:widowControl w:val="0"/>
              <w:spacing w:line="360" w:lineRule="auto"/>
              <w:ind w:right="40"/>
              <w:jc w:val="both"/>
              <w:rPr>
                <w:rFonts w:eastAsia="Arial"/>
                <w:sz w:val="20"/>
                <w:szCs w:val="20"/>
                <w:lang w:eastAsia="en-US"/>
              </w:rPr>
            </w:pPr>
          </w:p>
          <w:p w14:paraId="07C833DF" w14:textId="77777777" w:rsidR="006253CB" w:rsidRPr="003469FD" w:rsidRDefault="006253CB" w:rsidP="00D44B5F">
            <w:pPr>
              <w:widowControl w:val="0"/>
              <w:spacing w:line="360" w:lineRule="auto"/>
              <w:ind w:right="40"/>
              <w:jc w:val="both"/>
              <w:rPr>
                <w:rFonts w:eastAsia="Arial"/>
                <w:sz w:val="20"/>
                <w:szCs w:val="20"/>
                <w:lang w:eastAsia="en-US"/>
              </w:rPr>
            </w:pPr>
          </w:p>
          <w:p w14:paraId="267AA963" w14:textId="77777777" w:rsidR="006253CB" w:rsidRPr="003469FD" w:rsidRDefault="006253CB" w:rsidP="00D44B5F">
            <w:pPr>
              <w:widowControl w:val="0"/>
              <w:spacing w:line="360" w:lineRule="auto"/>
              <w:ind w:right="40"/>
              <w:jc w:val="both"/>
              <w:rPr>
                <w:rFonts w:eastAsia="Arial"/>
                <w:sz w:val="20"/>
                <w:szCs w:val="20"/>
                <w:lang w:eastAsia="en-US"/>
              </w:rPr>
            </w:pPr>
          </w:p>
          <w:p w14:paraId="4AC0F75B" w14:textId="77777777" w:rsidR="006253CB" w:rsidRPr="003469FD" w:rsidRDefault="006253CB" w:rsidP="00D44B5F">
            <w:pPr>
              <w:widowControl w:val="0"/>
              <w:spacing w:line="360" w:lineRule="auto"/>
              <w:ind w:right="40"/>
              <w:jc w:val="both"/>
              <w:rPr>
                <w:rFonts w:eastAsia="Arial"/>
                <w:sz w:val="20"/>
                <w:szCs w:val="20"/>
                <w:lang w:eastAsia="en-US"/>
              </w:rPr>
            </w:pPr>
          </w:p>
          <w:p w14:paraId="67DE4755" w14:textId="77777777" w:rsidR="006253CB" w:rsidRPr="003469FD" w:rsidRDefault="006253CB" w:rsidP="00D44B5F">
            <w:pPr>
              <w:widowControl w:val="0"/>
              <w:spacing w:line="360" w:lineRule="auto"/>
              <w:ind w:right="40"/>
              <w:jc w:val="both"/>
              <w:rPr>
                <w:rFonts w:eastAsia="Arial"/>
                <w:sz w:val="20"/>
                <w:szCs w:val="20"/>
                <w:lang w:eastAsia="en-US"/>
              </w:rPr>
            </w:pPr>
          </w:p>
          <w:p w14:paraId="55636996" w14:textId="77777777" w:rsidR="006253CB" w:rsidRPr="003469FD" w:rsidRDefault="006253CB" w:rsidP="00D44B5F">
            <w:pPr>
              <w:widowControl w:val="0"/>
              <w:spacing w:line="360" w:lineRule="auto"/>
              <w:ind w:right="40"/>
              <w:jc w:val="both"/>
              <w:rPr>
                <w:rFonts w:eastAsia="Arial"/>
                <w:sz w:val="20"/>
                <w:szCs w:val="20"/>
                <w:lang w:eastAsia="en-US"/>
              </w:rPr>
            </w:pPr>
          </w:p>
          <w:p w14:paraId="61D673EF" w14:textId="77777777" w:rsidR="006253CB" w:rsidRPr="003469FD" w:rsidRDefault="006253CB" w:rsidP="00D44B5F">
            <w:pPr>
              <w:widowControl w:val="0"/>
              <w:spacing w:line="360" w:lineRule="auto"/>
              <w:ind w:right="40"/>
              <w:jc w:val="both"/>
              <w:rPr>
                <w:rFonts w:eastAsia="Arial"/>
                <w:sz w:val="20"/>
                <w:szCs w:val="20"/>
                <w:lang w:eastAsia="en-US"/>
              </w:rPr>
            </w:pPr>
          </w:p>
          <w:p w14:paraId="7B2A8CDC" w14:textId="77777777" w:rsidR="006253CB" w:rsidRPr="003469FD" w:rsidRDefault="006253CB" w:rsidP="00D44B5F">
            <w:pPr>
              <w:widowControl w:val="0"/>
              <w:spacing w:line="360" w:lineRule="auto"/>
              <w:ind w:right="40"/>
              <w:jc w:val="both"/>
              <w:rPr>
                <w:rFonts w:eastAsia="Arial"/>
                <w:sz w:val="20"/>
                <w:szCs w:val="20"/>
                <w:lang w:eastAsia="en-US"/>
              </w:rPr>
            </w:pPr>
          </w:p>
          <w:p w14:paraId="2A6AC97C" w14:textId="77777777" w:rsidR="006253CB" w:rsidRPr="003469FD" w:rsidRDefault="006253CB" w:rsidP="00D44B5F">
            <w:pPr>
              <w:widowControl w:val="0"/>
              <w:spacing w:line="360" w:lineRule="auto"/>
              <w:ind w:right="40"/>
              <w:jc w:val="both"/>
              <w:rPr>
                <w:rFonts w:eastAsia="Arial"/>
                <w:sz w:val="20"/>
                <w:szCs w:val="20"/>
                <w:lang w:eastAsia="en-US"/>
              </w:rPr>
            </w:pPr>
          </w:p>
          <w:p w14:paraId="5DC073BC" w14:textId="77777777" w:rsidR="006253CB" w:rsidRPr="003469FD" w:rsidRDefault="006253CB" w:rsidP="00D44B5F">
            <w:pPr>
              <w:widowControl w:val="0"/>
              <w:spacing w:line="360" w:lineRule="auto"/>
              <w:ind w:right="40"/>
              <w:jc w:val="both"/>
              <w:rPr>
                <w:rFonts w:eastAsia="Arial"/>
                <w:sz w:val="20"/>
                <w:szCs w:val="20"/>
                <w:lang w:eastAsia="en-US"/>
              </w:rPr>
            </w:pPr>
          </w:p>
          <w:p w14:paraId="3B24DD65" w14:textId="77777777" w:rsidR="006253CB" w:rsidRPr="003469FD" w:rsidRDefault="006253CB" w:rsidP="00D44B5F">
            <w:pPr>
              <w:widowControl w:val="0"/>
              <w:spacing w:line="360" w:lineRule="auto"/>
              <w:ind w:right="40"/>
              <w:jc w:val="both"/>
              <w:rPr>
                <w:rFonts w:eastAsia="Arial"/>
                <w:sz w:val="20"/>
                <w:szCs w:val="20"/>
                <w:lang w:eastAsia="en-US"/>
              </w:rPr>
            </w:pPr>
          </w:p>
          <w:p w14:paraId="104E4D54" w14:textId="77777777" w:rsidR="006253CB" w:rsidRPr="003469FD" w:rsidRDefault="006253CB" w:rsidP="00D44B5F">
            <w:pPr>
              <w:widowControl w:val="0"/>
              <w:spacing w:line="360" w:lineRule="auto"/>
              <w:ind w:right="40"/>
              <w:jc w:val="both"/>
              <w:rPr>
                <w:rFonts w:eastAsia="Arial"/>
                <w:sz w:val="20"/>
                <w:szCs w:val="20"/>
                <w:lang w:eastAsia="en-US"/>
              </w:rPr>
            </w:pPr>
          </w:p>
          <w:p w14:paraId="26F936A1" w14:textId="77777777" w:rsidR="006253CB" w:rsidRPr="003469FD" w:rsidRDefault="006253CB" w:rsidP="00D44B5F">
            <w:pPr>
              <w:widowControl w:val="0"/>
              <w:spacing w:line="360" w:lineRule="auto"/>
              <w:ind w:right="40"/>
              <w:jc w:val="both"/>
              <w:rPr>
                <w:rFonts w:eastAsia="Arial"/>
                <w:sz w:val="20"/>
                <w:szCs w:val="20"/>
                <w:lang w:eastAsia="en-US"/>
              </w:rPr>
            </w:pPr>
          </w:p>
          <w:p w14:paraId="41B19149" w14:textId="77777777" w:rsidR="006253CB" w:rsidRPr="003469FD" w:rsidRDefault="006253CB" w:rsidP="00D44B5F">
            <w:pPr>
              <w:widowControl w:val="0"/>
              <w:spacing w:line="360" w:lineRule="auto"/>
              <w:ind w:right="40"/>
              <w:jc w:val="both"/>
              <w:rPr>
                <w:rFonts w:eastAsia="Arial"/>
                <w:sz w:val="20"/>
                <w:szCs w:val="20"/>
                <w:lang w:eastAsia="en-US"/>
              </w:rPr>
            </w:pPr>
          </w:p>
          <w:p w14:paraId="541F6C58" w14:textId="77777777" w:rsidR="006253CB" w:rsidRPr="003469FD" w:rsidRDefault="006253CB" w:rsidP="00D44B5F">
            <w:pPr>
              <w:widowControl w:val="0"/>
              <w:spacing w:line="360" w:lineRule="auto"/>
              <w:ind w:right="40"/>
              <w:jc w:val="both"/>
              <w:rPr>
                <w:rFonts w:eastAsia="Arial"/>
                <w:sz w:val="20"/>
                <w:szCs w:val="20"/>
                <w:lang w:eastAsia="en-US"/>
              </w:rPr>
            </w:pPr>
          </w:p>
          <w:p w14:paraId="548C491B" w14:textId="77777777" w:rsidR="006253CB" w:rsidRPr="003469FD" w:rsidRDefault="006253CB" w:rsidP="00D44B5F">
            <w:pPr>
              <w:widowControl w:val="0"/>
              <w:spacing w:line="360" w:lineRule="auto"/>
              <w:ind w:right="40"/>
              <w:jc w:val="both"/>
              <w:rPr>
                <w:rFonts w:eastAsia="Arial"/>
                <w:sz w:val="20"/>
                <w:szCs w:val="20"/>
                <w:lang w:eastAsia="en-US"/>
              </w:rPr>
            </w:pPr>
          </w:p>
          <w:p w14:paraId="24DD622F" w14:textId="77777777" w:rsidR="006253CB" w:rsidRPr="003469FD" w:rsidRDefault="006253CB" w:rsidP="00D44B5F">
            <w:pPr>
              <w:widowControl w:val="0"/>
              <w:spacing w:line="360" w:lineRule="auto"/>
              <w:ind w:right="40"/>
              <w:jc w:val="both"/>
              <w:rPr>
                <w:rFonts w:eastAsia="Arial"/>
                <w:sz w:val="20"/>
                <w:szCs w:val="20"/>
                <w:lang w:eastAsia="en-US"/>
              </w:rPr>
            </w:pPr>
          </w:p>
          <w:p w14:paraId="5C0C6297" w14:textId="77777777" w:rsidR="006253CB" w:rsidRPr="003469FD" w:rsidRDefault="006253CB" w:rsidP="00D44B5F">
            <w:pPr>
              <w:widowControl w:val="0"/>
              <w:spacing w:line="360" w:lineRule="auto"/>
              <w:ind w:right="40"/>
              <w:jc w:val="both"/>
              <w:rPr>
                <w:rFonts w:eastAsia="Arial"/>
                <w:sz w:val="20"/>
                <w:szCs w:val="20"/>
                <w:lang w:eastAsia="en-US"/>
              </w:rPr>
            </w:pPr>
          </w:p>
          <w:p w14:paraId="622F1990" w14:textId="77777777" w:rsidR="006253CB" w:rsidRPr="003469FD" w:rsidRDefault="006253CB" w:rsidP="00D44B5F">
            <w:pPr>
              <w:widowControl w:val="0"/>
              <w:spacing w:line="360" w:lineRule="auto"/>
              <w:ind w:right="40"/>
              <w:jc w:val="both"/>
              <w:rPr>
                <w:rFonts w:eastAsia="Arial"/>
                <w:sz w:val="20"/>
                <w:szCs w:val="20"/>
                <w:lang w:eastAsia="en-US"/>
              </w:rPr>
            </w:pPr>
          </w:p>
          <w:p w14:paraId="43F499EE" w14:textId="77777777" w:rsidR="006253CB" w:rsidRPr="003469FD" w:rsidRDefault="006253CB" w:rsidP="00D44B5F">
            <w:pPr>
              <w:widowControl w:val="0"/>
              <w:spacing w:line="360" w:lineRule="auto"/>
              <w:ind w:right="40"/>
              <w:jc w:val="both"/>
              <w:rPr>
                <w:rFonts w:eastAsia="Arial"/>
                <w:sz w:val="20"/>
                <w:szCs w:val="20"/>
                <w:lang w:eastAsia="en-US"/>
              </w:rPr>
            </w:pPr>
          </w:p>
          <w:p w14:paraId="19C21987" w14:textId="77777777" w:rsidR="006253CB" w:rsidRPr="003469FD" w:rsidRDefault="006253CB" w:rsidP="00D44B5F">
            <w:pPr>
              <w:widowControl w:val="0"/>
              <w:spacing w:line="360" w:lineRule="auto"/>
              <w:ind w:right="40"/>
              <w:jc w:val="both"/>
              <w:rPr>
                <w:rFonts w:eastAsia="Arial"/>
                <w:sz w:val="20"/>
                <w:szCs w:val="20"/>
                <w:lang w:eastAsia="en-US"/>
              </w:rPr>
            </w:pPr>
          </w:p>
          <w:p w14:paraId="465A1042" w14:textId="77777777" w:rsidR="006253CB" w:rsidRPr="003469FD" w:rsidRDefault="006253CB" w:rsidP="00D44B5F">
            <w:pPr>
              <w:widowControl w:val="0"/>
              <w:spacing w:line="360" w:lineRule="auto"/>
              <w:ind w:right="40"/>
              <w:jc w:val="both"/>
              <w:rPr>
                <w:rFonts w:eastAsia="Arial"/>
                <w:sz w:val="20"/>
                <w:szCs w:val="20"/>
                <w:lang w:eastAsia="en-US"/>
              </w:rPr>
            </w:pPr>
          </w:p>
          <w:p w14:paraId="082E8102" w14:textId="77777777" w:rsidR="006253CB" w:rsidRPr="003469FD" w:rsidRDefault="006253CB" w:rsidP="00D44B5F">
            <w:pPr>
              <w:widowControl w:val="0"/>
              <w:spacing w:line="360" w:lineRule="auto"/>
              <w:ind w:right="40"/>
              <w:jc w:val="both"/>
              <w:rPr>
                <w:rFonts w:eastAsia="Arial"/>
                <w:sz w:val="20"/>
                <w:szCs w:val="20"/>
                <w:lang w:eastAsia="en-US"/>
              </w:rPr>
            </w:pPr>
          </w:p>
          <w:p w14:paraId="7B17D2B6" w14:textId="77777777" w:rsidR="006253CB" w:rsidRPr="003469FD" w:rsidRDefault="006253CB" w:rsidP="00D44B5F">
            <w:pPr>
              <w:widowControl w:val="0"/>
              <w:spacing w:line="360" w:lineRule="auto"/>
              <w:ind w:right="40"/>
              <w:jc w:val="both"/>
              <w:rPr>
                <w:rFonts w:eastAsia="Arial"/>
                <w:sz w:val="20"/>
                <w:szCs w:val="20"/>
                <w:lang w:eastAsia="en-US"/>
              </w:rPr>
            </w:pPr>
          </w:p>
          <w:p w14:paraId="5BFB77AB" w14:textId="77777777" w:rsidR="006253CB" w:rsidRPr="003469FD" w:rsidRDefault="006253CB" w:rsidP="00D44B5F">
            <w:pPr>
              <w:widowControl w:val="0"/>
              <w:spacing w:line="360" w:lineRule="auto"/>
              <w:ind w:right="40"/>
              <w:jc w:val="both"/>
              <w:rPr>
                <w:rFonts w:eastAsia="Arial"/>
                <w:sz w:val="20"/>
                <w:szCs w:val="20"/>
                <w:lang w:eastAsia="en-US"/>
              </w:rPr>
            </w:pPr>
          </w:p>
          <w:p w14:paraId="592AB628" w14:textId="77777777" w:rsidR="006253CB" w:rsidRPr="003469FD" w:rsidRDefault="006253CB" w:rsidP="00D44B5F">
            <w:pPr>
              <w:widowControl w:val="0"/>
              <w:spacing w:line="360" w:lineRule="auto"/>
              <w:ind w:right="40"/>
              <w:jc w:val="both"/>
              <w:rPr>
                <w:rFonts w:eastAsia="Arial"/>
                <w:sz w:val="20"/>
                <w:szCs w:val="20"/>
                <w:lang w:eastAsia="en-US"/>
              </w:rPr>
            </w:pPr>
          </w:p>
          <w:p w14:paraId="569B10F8" w14:textId="77777777" w:rsidR="006253CB" w:rsidRPr="0041087E" w:rsidRDefault="006253CB" w:rsidP="00D44B5F">
            <w:pPr>
              <w:widowControl w:val="0"/>
              <w:spacing w:line="360" w:lineRule="auto"/>
              <w:ind w:right="40"/>
              <w:jc w:val="both"/>
              <w:rPr>
                <w:rFonts w:eastAsia="Arial"/>
                <w:lang w:eastAsia="en-US"/>
              </w:rPr>
            </w:pPr>
          </w:p>
          <w:p w14:paraId="15E6DE47" w14:textId="77777777" w:rsidR="006253CB" w:rsidRPr="003469FD" w:rsidRDefault="006253CB" w:rsidP="00D44B5F">
            <w:pPr>
              <w:widowControl w:val="0"/>
              <w:spacing w:line="360" w:lineRule="auto"/>
              <w:ind w:right="40"/>
              <w:jc w:val="both"/>
              <w:rPr>
                <w:rFonts w:eastAsia="Arial"/>
                <w:sz w:val="20"/>
                <w:szCs w:val="20"/>
                <w:lang w:eastAsia="en-US"/>
              </w:rPr>
            </w:pPr>
          </w:p>
          <w:p w14:paraId="54E9F7A6" w14:textId="77777777" w:rsidR="006253CB" w:rsidRPr="003469FD" w:rsidRDefault="006253CB" w:rsidP="00D44B5F">
            <w:pPr>
              <w:widowControl w:val="0"/>
              <w:spacing w:line="360" w:lineRule="auto"/>
              <w:ind w:right="40"/>
              <w:jc w:val="both"/>
              <w:rPr>
                <w:rFonts w:eastAsia="Arial"/>
                <w:sz w:val="20"/>
                <w:szCs w:val="20"/>
                <w:lang w:eastAsia="en-US"/>
              </w:rPr>
            </w:pPr>
          </w:p>
          <w:p w14:paraId="2ECE7B70" w14:textId="77777777" w:rsidR="006253CB" w:rsidRPr="003469FD" w:rsidRDefault="006253CB" w:rsidP="00D44B5F">
            <w:pPr>
              <w:widowControl w:val="0"/>
              <w:spacing w:line="360" w:lineRule="auto"/>
              <w:ind w:right="40"/>
              <w:jc w:val="both"/>
              <w:rPr>
                <w:rFonts w:eastAsia="Arial"/>
                <w:sz w:val="20"/>
                <w:szCs w:val="20"/>
                <w:lang w:eastAsia="en-US"/>
              </w:rPr>
            </w:pPr>
          </w:p>
          <w:p w14:paraId="42625340" w14:textId="77777777" w:rsidR="006253CB" w:rsidRPr="003469FD" w:rsidRDefault="006253CB" w:rsidP="00D44B5F">
            <w:pPr>
              <w:widowControl w:val="0"/>
              <w:spacing w:line="360" w:lineRule="auto"/>
              <w:ind w:right="40"/>
              <w:jc w:val="both"/>
              <w:rPr>
                <w:rFonts w:eastAsia="Arial"/>
                <w:sz w:val="20"/>
                <w:szCs w:val="20"/>
                <w:lang w:eastAsia="en-US"/>
              </w:rPr>
            </w:pPr>
          </w:p>
          <w:p w14:paraId="512096BD" w14:textId="77777777" w:rsidR="006253CB" w:rsidRPr="003469FD" w:rsidRDefault="006253CB" w:rsidP="00D44B5F">
            <w:pPr>
              <w:widowControl w:val="0"/>
              <w:spacing w:line="360" w:lineRule="auto"/>
              <w:ind w:right="40"/>
              <w:jc w:val="both"/>
              <w:rPr>
                <w:rFonts w:eastAsia="Arial"/>
                <w:sz w:val="20"/>
                <w:szCs w:val="20"/>
                <w:lang w:eastAsia="en-US"/>
              </w:rPr>
            </w:pPr>
          </w:p>
          <w:p w14:paraId="6A43BE5A" w14:textId="77777777" w:rsidR="006253CB" w:rsidRPr="003469FD" w:rsidRDefault="006253CB" w:rsidP="00D44B5F">
            <w:pPr>
              <w:widowControl w:val="0"/>
              <w:spacing w:line="360" w:lineRule="auto"/>
              <w:ind w:right="40"/>
              <w:jc w:val="both"/>
              <w:rPr>
                <w:rFonts w:eastAsia="Arial"/>
                <w:sz w:val="20"/>
                <w:szCs w:val="20"/>
                <w:lang w:eastAsia="en-US"/>
              </w:rPr>
            </w:pPr>
          </w:p>
          <w:p w14:paraId="2D15C020" w14:textId="77777777" w:rsidR="006154C3" w:rsidRPr="003469FD" w:rsidRDefault="006154C3" w:rsidP="00D44B5F">
            <w:pPr>
              <w:widowControl w:val="0"/>
              <w:spacing w:line="360" w:lineRule="auto"/>
              <w:ind w:right="40"/>
              <w:jc w:val="both"/>
              <w:rPr>
                <w:rFonts w:eastAsia="Arial"/>
                <w:sz w:val="20"/>
                <w:szCs w:val="20"/>
                <w:lang w:eastAsia="en-US"/>
              </w:rPr>
            </w:pPr>
          </w:p>
          <w:p w14:paraId="367847CB" w14:textId="77777777" w:rsidR="006154C3" w:rsidRPr="003469FD" w:rsidRDefault="006154C3" w:rsidP="00D44B5F">
            <w:pPr>
              <w:widowControl w:val="0"/>
              <w:spacing w:line="360" w:lineRule="auto"/>
              <w:ind w:right="40"/>
              <w:jc w:val="both"/>
              <w:rPr>
                <w:rFonts w:eastAsia="Arial"/>
                <w:sz w:val="20"/>
                <w:szCs w:val="20"/>
                <w:lang w:eastAsia="en-US"/>
              </w:rPr>
            </w:pPr>
          </w:p>
          <w:p w14:paraId="3F670B1E" w14:textId="77777777" w:rsidR="006154C3" w:rsidRPr="003469FD" w:rsidRDefault="006154C3" w:rsidP="00D44B5F">
            <w:pPr>
              <w:widowControl w:val="0"/>
              <w:spacing w:line="360" w:lineRule="auto"/>
              <w:ind w:right="40"/>
              <w:jc w:val="both"/>
              <w:rPr>
                <w:rFonts w:eastAsia="Arial"/>
                <w:sz w:val="20"/>
                <w:szCs w:val="20"/>
                <w:lang w:eastAsia="en-US"/>
              </w:rPr>
            </w:pPr>
          </w:p>
          <w:p w14:paraId="6F22459A" w14:textId="77777777" w:rsidR="006154C3" w:rsidRPr="003469FD" w:rsidRDefault="006154C3" w:rsidP="00D44B5F">
            <w:pPr>
              <w:widowControl w:val="0"/>
              <w:spacing w:line="360" w:lineRule="auto"/>
              <w:ind w:right="40"/>
              <w:jc w:val="both"/>
              <w:rPr>
                <w:rFonts w:eastAsia="Arial"/>
                <w:sz w:val="20"/>
                <w:szCs w:val="20"/>
                <w:lang w:eastAsia="en-US"/>
              </w:rPr>
            </w:pPr>
          </w:p>
          <w:p w14:paraId="10D51EA2" w14:textId="77777777" w:rsidR="006154C3" w:rsidRPr="003469FD" w:rsidRDefault="006154C3" w:rsidP="00D44B5F">
            <w:pPr>
              <w:widowControl w:val="0"/>
              <w:spacing w:line="360" w:lineRule="auto"/>
              <w:ind w:right="40"/>
              <w:jc w:val="both"/>
              <w:rPr>
                <w:rFonts w:eastAsia="Arial"/>
                <w:sz w:val="20"/>
                <w:szCs w:val="20"/>
                <w:lang w:eastAsia="en-US"/>
              </w:rPr>
            </w:pPr>
          </w:p>
          <w:p w14:paraId="5B04DFBA" w14:textId="77777777" w:rsidR="006154C3" w:rsidRPr="003469FD" w:rsidRDefault="006154C3" w:rsidP="00D44B5F">
            <w:pPr>
              <w:widowControl w:val="0"/>
              <w:spacing w:line="360" w:lineRule="auto"/>
              <w:ind w:right="40"/>
              <w:jc w:val="both"/>
              <w:rPr>
                <w:rFonts w:eastAsia="Arial"/>
                <w:sz w:val="20"/>
                <w:szCs w:val="20"/>
                <w:lang w:eastAsia="en-US"/>
              </w:rPr>
            </w:pPr>
          </w:p>
          <w:p w14:paraId="6507C938" w14:textId="77777777" w:rsidR="006154C3" w:rsidRPr="003469FD" w:rsidRDefault="006154C3" w:rsidP="00D44B5F">
            <w:pPr>
              <w:widowControl w:val="0"/>
              <w:spacing w:line="360" w:lineRule="auto"/>
              <w:ind w:right="40"/>
              <w:jc w:val="both"/>
              <w:rPr>
                <w:rFonts w:eastAsia="Arial"/>
                <w:sz w:val="20"/>
                <w:szCs w:val="20"/>
                <w:lang w:eastAsia="en-US"/>
              </w:rPr>
            </w:pPr>
          </w:p>
          <w:p w14:paraId="76BF63B3" w14:textId="77777777" w:rsidR="006154C3" w:rsidRPr="003469FD" w:rsidRDefault="006154C3" w:rsidP="00D44B5F">
            <w:pPr>
              <w:widowControl w:val="0"/>
              <w:spacing w:line="360" w:lineRule="auto"/>
              <w:ind w:right="40"/>
              <w:jc w:val="both"/>
              <w:rPr>
                <w:rFonts w:eastAsia="Arial"/>
                <w:sz w:val="20"/>
                <w:szCs w:val="20"/>
                <w:lang w:eastAsia="en-US"/>
              </w:rPr>
            </w:pPr>
          </w:p>
          <w:p w14:paraId="2760BB9F" w14:textId="77777777" w:rsidR="006154C3" w:rsidRPr="003469FD" w:rsidRDefault="006154C3" w:rsidP="00D44B5F">
            <w:pPr>
              <w:widowControl w:val="0"/>
              <w:spacing w:line="360" w:lineRule="auto"/>
              <w:ind w:right="40"/>
              <w:jc w:val="both"/>
              <w:rPr>
                <w:rFonts w:eastAsia="Arial"/>
                <w:sz w:val="20"/>
                <w:szCs w:val="20"/>
                <w:lang w:eastAsia="en-US"/>
              </w:rPr>
            </w:pPr>
          </w:p>
          <w:p w14:paraId="450A8453" w14:textId="77777777" w:rsidR="006154C3" w:rsidRPr="003469FD" w:rsidRDefault="006154C3" w:rsidP="00D44B5F">
            <w:pPr>
              <w:widowControl w:val="0"/>
              <w:spacing w:line="360" w:lineRule="auto"/>
              <w:ind w:right="40"/>
              <w:jc w:val="both"/>
              <w:rPr>
                <w:rFonts w:eastAsia="Arial"/>
                <w:sz w:val="20"/>
                <w:szCs w:val="20"/>
                <w:lang w:eastAsia="en-US"/>
              </w:rPr>
            </w:pPr>
          </w:p>
          <w:p w14:paraId="3F833B85" w14:textId="77777777" w:rsidR="006154C3" w:rsidRPr="003469FD" w:rsidRDefault="006154C3" w:rsidP="00D44B5F">
            <w:pPr>
              <w:widowControl w:val="0"/>
              <w:spacing w:line="360" w:lineRule="auto"/>
              <w:ind w:right="40"/>
              <w:jc w:val="both"/>
              <w:rPr>
                <w:rFonts w:eastAsia="Arial"/>
                <w:sz w:val="20"/>
                <w:szCs w:val="20"/>
                <w:lang w:eastAsia="en-US"/>
              </w:rPr>
            </w:pPr>
          </w:p>
          <w:p w14:paraId="288F2F37" w14:textId="77777777" w:rsidR="006154C3" w:rsidRPr="003469FD" w:rsidRDefault="006154C3" w:rsidP="00D44B5F">
            <w:pPr>
              <w:widowControl w:val="0"/>
              <w:spacing w:line="360" w:lineRule="auto"/>
              <w:ind w:right="40"/>
              <w:jc w:val="both"/>
              <w:rPr>
                <w:rFonts w:eastAsia="Arial"/>
                <w:sz w:val="20"/>
                <w:szCs w:val="20"/>
                <w:lang w:eastAsia="en-US"/>
              </w:rPr>
            </w:pPr>
          </w:p>
          <w:p w14:paraId="181318EA" w14:textId="77777777" w:rsidR="006154C3" w:rsidRPr="003469FD" w:rsidRDefault="006154C3" w:rsidP="00D44B5F">
            <w:pPr>
              <w:widowControl w:val="0"/>
              <w:spacing w:line="360" w:lineRule="auto"/>
              <w:ind w:right="40"/>
              <w:jc w:val="both"/>
              <w:rPr>
                <w:rFonts w:eastAsia="Arial"/>
                <w:sz w:val="20"/>
                <w:szCs w:val="20"/>
                <w:lang w:eastAsia="en-US"/>
              </w:rPr>
            </w:pPr>
          </w:p>
          <w:p w14:paraId="2FAF8ADF" w14:textId="77777777" w:rsidR="006154C3" w:rsidRPr="003469FD" w:rsidRDefault="006154C3" w:rsidP="00D44B5F">
            <w:pPr>
              <w:widowControl w:val="0"/>
              <w:spacing w:line="360" w:lineRule="auto"/>
              <w:ind w:right="40"/>
              <w:jc w:val="both"/>
              <w:rPr>
                <w:rFonts w:eastAsia="Arial"/>
                <w:sz w:val="20"/>
                <w:szCs w:val="20"/>
                <w:lang w:eastAsia="en-US"/>
              </w:rPr>
            </w:pPr>
          </w:p>
          <w:p w14:paraId="7C6F59E3" w14:textId="77777777" w:rsidR="006154C3" w:rsidRPr="003469FD" w:rsidRDefault="006154C3" w:rsidP="00D44B5F">
            <w:pPr>
              <w:widowControl w:val="0"/>
              <w:spacing w:line="360" w:lineRule="auto"/>
              <w:ind w:right="40"/>
              <w:jc w:val="both"/>
              <w:rPr>
                <w:rFonts w:eastAsia="Arial"/>
                <w:sz w:val="20"/>
                <w:szCs w:val="20"/>
                <w:lang w:eastAsia="en-US"/>
              </w:rPr>
            </w:pPr>
          </w:p>
          <w:p w14:paraId="56D8413D" w14:textId="77777777" w:rsidR="006154C3" w:rsidRPr="003469FD" w:rsidRDefault="006154C3" w:rsidP="00D44B5F">
            <w:pPr>
              <w:widowControl w:val="0"/>
              <w:spacing w:line="360" w:lineRule="auto"/>
              <w:ind w:right="40"/>
              <w:jc w:val="both"/>
              <w:rPr>
                <w:rFonts w:eastAsia="Arial"/>
                <w:sz w:val="20"/>
                <w:szCs w:val="20"/>
                <w:lang w:eastAsia="en-US"/>
              </w:rPr>
            </w:pPr>
          </w:p>
          <w:p w14:paraId="414BB107" w14:textId="77777777" w:rsidR="006154C3" w:rsidRPr="003469FD" w:rsidRDefault="006154C3" w:rsidP="00D44B5F">
            <w:pPr>
              <w:widowControl w:val="0"/>
              <w:spacing w:line="360" w:lineRule="auto"/>
              <w:ind w:right="40"/>
              <w:jc w:val="both"/>
              <w:rPr>
                <w:rFonts w:eastAsia="Arial"/>
                <w:sz w:val="20"/>
                <w:szCs w:val="20"/>
                <w:lang w:eastAsia="en-US"/>
              </w:rPr>
            </w:pPr>
          </w:p>
          <w:p w14:paraId="0FD33AA7" w14:textId="77777777" w:rsidR="006154C3" w:rsidRPr="003469FD" w:rsidRDefault="006154C3" w:rsidP="00D44B5F">
            <w:pPr>
              <w:widowControl w:val="0"/>
              <w:spacing w:line="360" w:lineRule="auto"/>
              <w:ind w:right="40"/>
              <w:jc w:val="both"/>
              <w:rPr>
                <w:rFonts w:eastAsia="Arial"/>
                <w:sz w:val="20"/>
                <w:szCs w:val="20"/>
                <w:lang w:eastAsia="en-US"/>
              </w:rPr>
            </w:pPr>
          </w:p>
          <w:p w14:paraId="357DDBBB" w14:textId="77777777" w:rsidR="006154C3" w:rsidRPr="003469FD" w:rsidRDefault="006154C3" w:rsidP="00D44B5F">
            <w:pPr>
              <w:widowControl w:val="0"/>
              <w:spacing w:line="360" w:lineRule="auto"/>
              <w:ind w:right="40"/>
              <w:jc w:val="both"/>
              <w:rPr>
                <w:rFonts w:eastAsia="Arial"/>
                <w:sz w:val="20"/>
                <w:szCs w:val="20"/>
                <w:lang w:eastAsia="en-US"/>
              </w:rPr>
            </w:pPr>
          </w:p>
          <w:p w14:paraId="38635E37" w14:textId="77777777" w:rsidR="006154C3" w:rsidRPr="003469FD" w:rsidRDefault="006154C3" w:rsidP="00D44B5F">
            <w:pPr>
              <w:widowControl w:val="0"/>
              <w:spacing w:line="360" w:lineRule="auto"/>
              <w:ind w:right="40"/>
              <w:jc w:val="both"/>
              <w:rPr>
                <w:rFonts w:eastAsia="Arial"/>
                <w:sz w:val="20"/>
                <w:szCs w:val="20"/>
                <w:lang w:eastAsia="en-US"/>
              </w:rPr>
            </w:pPr>
          </w:p>
          <w:p w14:paraId="5722302E" w14:textId="77777777" w:rsidR="006154C3" w:rsidRPr="003469FD" w:rsidRDefault="006154C3" w:rsidP="00D44B5F">
            <w:pPr>
              <w:widowControl w:val="0"/>
              <w:spacing w:line="360" w:lineRule="auto"/>
              <w:ind w:right="40"/>
              <w:jc w:val="both"/>
              <w:rPr>
                <w:rFonts w:eastAsia="Arial"/>
                <w:sz w:val="20"/>
                <w:szCs w:val="20"/>
                <w:lang w:eastAsia="en-US"/>
              </w:rPr>
            </w:pPr>
          </w:p>
          <w:p w14:paraId="559F4A7F" w14:textId="77777777" w:rsidR="006154C3" w:rsidRPr="003469FD" w:rsidRDefault="006154C3" w:rsidP="00D44B5F">
            <w:pPr>
              <w:widowControl w:val="0"/>
              <w:spacing w:line="360" w:lineRule="auto"/>
              <w:ind w:right="40"/>
              <w:jc w:val="both"/>
              <w:rPr>
                <w:rFonts w:eastAsia="Arial"/>
                <w:sz w:val="20"/>
                <w:szCs w:val="20"/>
                <w:lang w:eastAsia="en-US"/>
              </w:rPr>
            </w:pPr>
          </w:p>
          <w:p w14:paraId="5AF9D8A8" w14:textId="77777777" w:rsidR="006154C3" w:rsidRPr="003469FD" w:rsidRDefault="006154C3" w:rsidP="00D44B5F">
            <w:pPr>
              <w:widowControl w:val="0"/>
              <w:spacing w:line="360" w:lineRule="auto"/>
              <w:ind w:right="40"/>
              <w:jc w:val="both"/>
              <w:rPr>
                <w:rFonts w:eastAsia="Arial"/>
                <w:sz w:val="20"/>
                <w:szCs w:val="20"/>
                <w:lang w:eastAsia="en-US"/>
              </w:rPr>
            </w:pPr>
          </w:p>
          <w:p w14:paraId="08C200E3" w14:textId="77777777" w:rsidR="006154C3" w:rsidRPr="003469FD" w:rsidRDefault="006154C3" w:rsidP="00D44B5F">
            <w:pPr>
              <w:widowControl w:val="0"/>
              <w:spacing w:line="360" w:lineRule="auto"/>
              <w:ind w:right="40"/>
              <w:jc w:val="both"/>
              <w:rPr>
                <w:rFonts w:eastAsia="Arial"/>
                <w:sz w:val="20"/>
                <w:szCs w:val="20"/>
                <w:lang w:eastAsia="en-US"/>
              </w:rPr>
            </w:pPr>
          </w:p>
          <w:p w14:paraId="15A8B087" w14:textId="77777777" w:rsidR="006154C3" w:rsidRPr="003469FD" w:rsidRDefault="006154C3" w:rsidP="00D44B5F">
            <w:pPr>
              <w:widowControl w:val="0"/>
              <w:spacing w:line="360" w:lineRule="auto"/>
              <w:ind w:right="40"/>
              <w:jc w:val="both"/>
              <w:rPr>
                <w:rFonts w:eastAsia="Arial"/>
                <w:sz w:val="20"/>
                <w:szCs w:val="20"/>
                <w:lang w:eastAsia="en-US"/>
              </w:rPr>
            </w:pPr>
          </w:p>
          <w:p w14:paraId="0388D708" w14:textId="77777777" w:rsidR="006154C3" w:rsidRPr="003469FD" w:rsidRDefault="006154C3" w:rsidP="00D44B5F">
            <w:pPr>
              <w:widowControl w:val="0"/>
              <w:spacing w:line="360" w:lineRule="auto"/>
              <w:ind w:right="40"/>
              <w:jc w:val="both"/>
              <w:rPr>
                <w:rFonts w:eastAsia="Arial"/>
                <w:sz w:val="20"/>
                <w:szCs w:val="20"/>
                <w:lang w:eastAsia="en-US"/>
              </w:rPr>
            </w:pPr>
          </w:p>
          <w:p w14:paraId="33ADF2EC" w14:textId="77777777" w:rsidR="006154C3" w:rsidRPr="003469FD" w:rsidRDefault="006154C3" w:rsidP="00D44B5F">
            <w:pPr>
              <w:widowControl w:val="0"/>
              <w:spacing w:line="360" w:lineRule="auto"/>
              <w:ind w:right="40"/>
              <w:jc w:val="both"/>
              <w:rPr>
                <w:rFonts w:eastAsia="Arial"/>
                <w:sz w:val="20"/>
                <w:szCs w:val="20"/>
                <w:lang w:eastAsia="en-US"/>
              </w:rPr>
            </w:pPr>
          </w:p>
          <w:p w14:paraId="334D173C" w14:textId="77777777" w:rsidR="006154C3" w:rsidRPr="003469FD" w:rsidRDefault="006154C3" w:rsidP="00D44B5F">
            <w:pPr>
              <w:widowControl w:val="0"/>
              <w:spacing w:line="360" w:lineRule="auto"/>
              <w:ind w:right="40"/>
              <w:jc w:val="both"/>
              <w:rPr>
                <w:rFonts w:eastAsia="Arial"/>
                <w:sz w:val="20"/>
                <w:szCs w:val="20"/>
                <w:lang w:eastAsia="en-US"/>
              </w:rPr>
            </w:pPr>
          </w:p>
          <w:p w14:paraId="201C1076" w14:textId="4E8F6427" w:rsidR="001A62FE" w:rsidRDefault="001A62FE" w:rsidP="00D44B5F">
            <w:pPr>
              <w:widowControl w:val="0"/>
              <w:spacing w:line="360" w:lineRule="auto"/>
              <w:ind w:right="40"/>
              <w:jc w:val="both"/>
              <w:rPr>
                <w:rFonts w:eastAsia="Arial"/>
                <w:sz w:val="20"/>
                <w:szCs w:val="20"/>
                <w:lang w:eastAsia="en-US"/>
              </w:rPr>
            </w:pPr>
          </w:p>
          <w:p w14:paraId="6E020960" w14:textId="09D180BC" w:rsidR="003469FD" w:rsidRDefault="003469FD" w:rsidP="00D44B5F">
            <w:pPr>
              <w:widowControl w:val="0"/>
              <w:spacing w:line="360" w:lineRule="auto"/>
              <w:ind w:right="40"/>
              <w:jc w:val="both"/>
              <w:rPr>
                <w:rFonts w:eastAsia="Arial"/>
                <w:sz w:val="20"/>
                <w:szCs w:val="20"/>
                <w:lang w:eastAsia="en-US"/>
              </w:rPr>
            </w:pPr>
          </w:p>
          <w:p w14:paraId="45446EAF" w14:textId="5B0DDC5C" w:rsidR="003469FD" w:rsidRDefault="003469FD" w:rsidP="00D44B5F">
            <w:pPr>
              <w:widowControl w:val="0"/>
              <w:spacing w:line="360" w:lineRule="auto"/>
              <w:ind w:right="40"/>
              <w:jc w:val="both"/>
              <w:rPr>
                <w:rFonts w:eastAsia="Arial"/>
                <w:sz w:val="20"/>
                <w:szCs w:val="20"/>
                <w:lang w:eastAsia="en-US"/>
              </w:rPr>
            </w:pPr>
          </w:p>
          <w:p w14:paraId="3DCB9029" w14:textId="1AD9E0A0" w:rsidR="003469FD" w:rsidRDefault="003469FD" w:rsidP="00D44B5F">
            <w:pPr>
              <w:widowControl w:val="0"/>
              <w:spacing w:line="360" w:lineRule="auto"/>
              <w:ind w:right="40"/>
              <w:jc w:val="both"/>
              <w:rPr>
                <w:rFonts w:eastAsia="Arial"/>
                <w:sz w:val="20"/>
                <w:szCs w:val="20"/>
                <w:lang w:eastAsia="en-US"/>
              </w:rPr>
            </w:pPr>
          </w:p>
          <w:p w14:paraId="338B2787" w14:textId="5D4D6881" w:rsidR="003469FD" w:rsidRDefault="003469FD" w:rsidP="00D44B5F">
            <w:pPr>
              <w:widowControl w:val="0"/>
              <w:spacing w:line="360" w:lineRule="auto"/>
              <w:ind w:right="40"/>
              <w:jc w:val="both"/>
              <w:rPr>
                <w:rFonts w:eastAsia="Arial"/>
                <w:sz w:val="20"/>
                <w:szCs w:val="20"/>
                <w:lang w:eastAsia="en-US"/>
              </w:rPr>
            </w:pPr>
          </w:p>
          <w:p w14:paraId="7DAEF31A" w14:textId="1868702F" w:rsidR="003469FD" w:rsidRDefault="003469FD" w:rsidP="00D44B5F">
            <w:pPr>
              <w:widowControl w:val="0"/>
              <w:spacing w:line="360" w:lineRule="auto"/>
              <w:ind w:right="40"/>
              <w:jc w:val="both"/>
              <w:rPr>
                <w:rFonts w:eastAsia="Arial"/>
                <w:sz w:val="20"/>
                <w:szCs w:val="20"/>
                <w:lang w:eastAsia="en-US"/>
              </w:rPr>
            </w:pPr>
          </w:p>
          <w:p w14:paraId="79A48B18" w14:textId="7D19C806" w:rsidR="003469FD" w:rsidRDefault="003469FD" w:rsidP="00D44B5F">
            <w:pPr>
              <w:widowControl w:val="0"/>
              <w:spacing w:line="360" w:lineRule="auto"/>
              <w:ind w:right="40"/>
              <w:jc w:val="both"/>
              <w:rPr>
                <w:rFonts w:eastAsia="Arial"/>
                <w:sz w:val="20"/>
                <w:szCs w:val="20"/>
                <w:lang w:eastAsia="en-US"/>
              </w:rPr>
            </w:pPr>
          </w:p>
          <w:p w14:paraId="611B7C2D" w14:textId="61D09935" w:rsidR="003469FD" w:rsidRDefault="003469FD" w:rsidP="00D44B5F">
            <w:pPr>
              <w:widowControl w:val="0"/>
              <w:spacing w:line="360" w:lineRule="auto"/>
              <w:ind w:right="40"/>
              <w:jc w:val="both"/>
              <w:rPr>
                <w:rFonts w:eastAsia="Arial"/>
                <w:sz w:val="20"/>
                <w:szCs w:val="20"/>
                <w:lang w:eastAsia="en-US"/>
              </w:rPr>
            </w:pPr>
          </w:p>
          <w:p w14:paraId="1A926531" w14:textId="11D81850" w:rsidR="003469FD" w:rsidRDefault="003469FD" w:rsidP="00D44B5F">
            <w:pPr>
              <w:widowControl w:val="0"/>
              <w:spacing w:line="360" w:lineRule="auto"/>
              <w:ind w:right="40"/>
              <w:jc w:val="both"/>
              <w:rPr>
                <w:rFonts w:eastAsia="Arial"/>
                <w:sz w:val="20"/>
                <w:szCs w:val="20"/>
                <w:lang w:eastAsia="en-US"/>
              </w:rPr>
            </w:pPr>
          </w:p>
          <w:p w14:paraId="2A295FB3" w14:textId="65200BAE" w:rsidR="003469FD" w:rsidRDefault="003469FD" w:rsidP="00D44B5F">
            <w:pPr>
              <w:widowControl w:val="0"/>
              <w:spacing w:line="360" w:lineRule="auto"/>
              <w:ind w:right="40"/>
              <w:jc w:val="both"/>
              <w:rPr>
                <w:rFonts w:eastAsia="Arial"/>
                <w:sz w:val="20"/>
                <w:szCs w:val="20"/>
                <w:lang w:eastAsia="en-US"/>
              </w:rPr>
            </w:pPr>
          </w:p>
          <w:p w14:paraId="196CF665" w14:textId="730AF924" w:rsidR="003469FD" w:rsidRDefault="003469FD" w:rsidP="00D44B5F">
            <w:pPr>
              <w:widowControl w:val="0"/>
              <w:spacing w:line="360" w:lineRule="auto"/>
              <w:ind w:right="40"/>
              <w:jc w:val="both"/>
              <w:rPr>
                <w:rFonts w:eastAsia="Arial"/>
                <w:sz w:val="20"/>
                <w:szCs w:val="20"/>
                <w:lang w:eastAsia="en-US"/>
              </w:rPr>
            </w:pPr>
          </w:p>
          <w:p w14:paraId="0704DDB9" w14:textId="15C78AE2" w:rsidR="003469FD" w:rsidRDefault="003469FD" w:rsidP="00D44B5F">
            <w:pPr>
              <w:widowControl w:val="0"/>
              <w:spacing w:line="360" w:lineRule="auto"/>
              <w:ind w:right="40"/>
              <w:jc w:val="both"/>
              <w:rPr>
                <w:rFonts w:eastAsia="Arial"/>
                <w:sz w:val="20"/>
                <w:szCs w:val="20"/>
                <w:lang w:eastAsia="en-US"/>
              </w:rPr>
            </w:pPr>
          </w:p>
          <w:p w14:paraId="2327B36E" w14:textId="2E699E88" w:rsidR="003469FD" w:rsidRDefault="003469FD" w:rsidP="00D44B5F">
            <w:pPr>
              <w:widowControl w:val="0"/>
              <w:spacing w:line="360" w:lineRule="auto"/>
              <w:ind w:right="40"/>
              <w:jc w:val="both"/>
              <w:rPr>
                <w:rFonts w:eastAsia="Arial"/>
                <w:sz w:val="20"/>
                <w:szCs w:val="20"/>
                <w:lang w:eastAsia="en-US"/>
              </w:rPr>
            </w:pPr>
          </w:p>
          <w:p w14:paraId="24F387B3" w14:textId="77777777" w:rsidR="003469FD" w:rsidRPr="003469FD" w:rsidRDefault="003469FD" w:rsidP="00D44B5F">
            <w:pPr>
              <w:widowControl w:val="0"/>
              <w:spacing w:line="360" w:lineRule="auto"/>
              <w:ind w:right="40"/>
              <w:jc w:val="both"/>
              <w:rPr>
                <w:rFonts w:eastAsia="Arial"/>
                <w:sz w:val="20"/>
                <w:szCs w:val="20"/>
                <w:lang w:eastAsia="en-US"/>
              </w:rPr>
            </w:pPr>
          </w:p>
          <w:p w14:paraId="43EA7FE7" w14:textId="417473A4" w:rsidR="006253CB" w:rsidRPr="0041087E" w:rsidRDefault="006253CB" w:rsidP="00D44B5F">
            <w:pPr>
              <w:widowControl w:val="0"/>
              <w:spacing w:line="360" w:lineRule="auto"/>
              <w:ind w:right="40"/>
              <w:jc w:val="both"/>
              <w:rPr>
                <w:rFonts w:eastAsia="Arial"/>
                <w:lang w:eastAsia="en-US"/>
              </w:rPr>
            </w:pPr>
            <w:r w:rsidRPr="0041087E">
              <w:rPr>
                <w:rFonts w:eastAsia="Arial"/>
                <w:lang w:eastAsia="en-US"/>
              </w:rPr>
              <w:t xml:space="preserve">Planowane działania w </w:t>
            </w:r>
            <w:r w:rsidR="00FE5D8E" w:rsidRPr="0041087E">
              <w:rPr>
                <w:rFonts w:eastAsia="Arial"/>
                <w:lang w:eastAsia="en-US"/>
              </w:rPr>
              <w:t xml:space="preserve">latach </w:t>
            </w:r>
            <w:r w:rsidR="00CE41A4" w:rsidRPr="0041087E">
              <w:rPr>
                <w:rFonts w:eastAsia="Arial"/>
                <w:lang w:eastAsia="en-US"/>
              </w:rPr>
              <w:t>202</w:t>
            </w:r>
            <w:r w:rsidR="000813A9" w:rsidRPr="0041087E">
              <w:rPr>
                <w:rFonts w:eastAsia="Arial"/>
                <w:lang w:eastAsia="en-US"/>
              </w:rPr>
              <w:t>0–</w:t>
            </w:r>
            <w:r w:rsidRPr="0041087E">
              <w:rPr>
                <w:rFonts w:eastAsia="Arial"/>
                <w:lang w:eastAsia="en-US"/>
              </w:rPr>
              <w:t>2024 w</w:t>
            </w:r>
            <w:r w:rsidR="00EC5B41">
              <w:rPr>
                <w:rFonts w:eastAsia="Arial"/>
                <w:lang w:eastAsia="en-US"/>
              </w:rPr>
              <w:t xml:space="preserve"> </w:t>
            </w:r>
            <w:r w:rsidRPr="0041087E">
              <w:rPr>
                <w:rFonts w:eastAsia="Arial"/>
                <w:lang w:eastAsia="en-US"/>
              </w:rPr>
              <w:t>zakresie szkół podstawowych, w</w:t>
            </w:r>
            <w:r w:rsidR="00EC5B41">
              <w:rPr>
                <w:rFonts w:eastAsia="Arial"/>
                <w:lang w:eastAsia="en-US"/>
              </w:rPr>
              <w:t xml:space="preserve"> </w:t>
            </w:r>
            <w:r w:rsidRPr="0041087E">
              <w:rPr>
                <w:rFonts w:eastAsia="Arial"/>
                <w:lang w:eastAsia="en-US"/>
              </w:rPr>
              <w:t>których uczą się uczniowie ze specjalnymi potrzebami edukacyjnymi: uczniowie niewidomi.</w:t>
            </w:r>
          </w:p>
          <w:p w14:paraId="16398867" w14:textId="77777777" w:rsidR="006253CB" w:rsidRPr="003469FD" w:rsidRDefault="006253CB" w:rsidP="00D44B5F">
            <w:pPr>
              <w:widowControl w:val="0"/>
              <w:spacing w:line="360" w:lineRule="auto"/>
              <w:ind w:right="40"/>
              <w:jc w:val="both"/>
              <w:rPr>
                <w:rFonts w:eastAsia="Arial"/>
                <w:sz w:val="20"/>
                <w:szCs w:val="20"/>
                <w:lang w:eastAsia="en-US"/>
              </w:rPr>
            </w:pPr>
          </w:p>
          <w:p w14:paraId="383295D6" w14:textId="77777777" w:rsidR="006253CB" w:rsidRPr="003469FD" w:rsidRDefault="006253CB" w:rsidP="00D44B5F">
            <w:pPr>
              <w:widowControl w:val="0"/>
              <w:spacing w:line="360" w:lineRule="auto"/>
              <w:ind w:right="40"/>
              <w:jc w:val="both"/>
              <w:rPr>
                <w:rFonts w:eastAsia="Arial"/>
                <w:sz w:val="20"/>
                <w:szCs w:val="20"/>
                <w:lang w:eastAsia="en-US"/>
              </w:rPr>
            </w:pPr>
          </w:p>
          <w:p w14:paraId="07AAF1FC" w14:textId="77777777" w:rsidR="006253CB" w:rsidRPr="003469FD" w:rsidRDefault="006253CB" w:rsidP="00D44B5F">
            <w:pPr>
              <w:widowControl w:val="0"/>
              <w:spacing w:line="360" w:lineRule="auto"/>
              <w:ind w:right="40"/>
              <w:jc w:val="both"/>
              <w:rPr>
                <w:rFonts w:eastAsia="Arial"/>
                <w:sz w:val="20"/>
                <w:szCs w:val="20"/>
                <w:lang w:eastAsia="en-US"/>
              </w:rPr>
            </w:pPr>
          </w:p>
          <w:p w14:paraId="44120FB6" w14:textId="77777777" w:rsidR="006253CB" w:rsidRPr="003469FD" w:rsidRDefault="006253CB" w:rsidP="00D44B5F">
            <w:pPr>
              <w:widowControl w:val="0"/>
              <w:spacing w:line="360" w:lineRule="auto"/>
              <w:ind w:right="40"/>
              <w:jc w:val="both"/>
              <w:rPr>
                <w:rFonts w:eastAsia="Arial"/>
                <w:sz w:val="20"/>
                <w:szCs w:val="20"/>
                <w:lang w:eastAsia="en-US"/>
              </w:rPr>
            </w:pPr>
          </w:p>
          <w:p w14:paraId="03F197AE" w14:textId="77777777" w:rsidR="006253CB" w:rsidRPr="003469FD" w:rsidRDefault="006253CB" w:rsidP="00D44B5F">
            <w:pPr>
              <w:widowControl w:val="0"/>
              <w:spacing w:line="360" w:lineRule="auto"/>
              <w:ind w:right="40"/>
              <w:jc w:val="both"/>
              <w:rPr>
                <w:rFonts w:eastAsia="Arial"/>
                <w:sz w:val="20"/>
                <w:szCs w:val="20"/>
                <w:lang w:eastAsia="en-US"/>
              </w:rPr>
            </w:pPr>
          </w:p>
          <w:p w14:paraId="6654AA87" w14:textId="77777777" w:rsidR="006253CB" w:rsidRPr="003469FD" w:rsidRDefault="006253CB" w:rsidP="00D44B5F">
            <w:pPr>
              <w:widowControl w:val="0"/>
              <w:spacing w:line="360" w:lineRule="auto"/>
              <w:ind w:right="40"/>
              <w:jc w:val="both"/>
              <w:rPr>
                <w:rFonts w:eastAsia="Arial"/>
                <w:sz w:val="20"/>
                <w:szCs w:val="20"/>
                <w:lang w:eastAsia="en-US"/>
              </w:rPr>
            </w:pPr>
          </w:p>
          <w:p w14:paraId="591EDF59" w14:textId="77777777" w:rsidR="006253CB" w:rsidRPr="003469FD" w:rsidRDefault="006253CB" w:rsidP="00D44B5F">
            <w:pPr>
              <w:widowControl w:val="0"/>
              <w:spacing w:line="360" w:lineRule="auto"/>
              <w:ind w:right="40"/>
              <w:jc w:val="both"/>
              <w:rPr>
                <w:rFonts w:eastAsia="Arial"/>
                <w:sz w:val="20"/>
                <w:szCs w:val="20"/>
                <w:lang w:eastAsia="en-US"/>
              </w:rPr>
            </w:pPr>
          </w:p>
          <w:p w14:paraId="106B3F2A" w14:textId="77777777" w:rsidR="006253CB" w:rsidRPr="003469FD" w:rsidRDefault="006253CB" w:rsidP="00D44B5F">
            <w:pPr>
              <w:widowControl w:val="0"/>
              <w:spacing w:line="360" w:lineRule="auto"/>
              <w:ind w:right="40"/>
              <w:jc w:val="both"/>
              <w:rPr>
                <w:rFonts w:eastAsia="Arial"/>
                <w:sz w:val="20"/>
                <w:szCs w:val="20"/>
                <w:lang w:eastAsia="en-US"/>
              </w:rPr>
            </w:pPr>
          </w:p>
          <w:p w14:paraId="7D62DBF6" w14:textId="77777777" w:rsidR="006253CB" w:rsidRPr="003469FD" w:rsidRDefault="006253CB" w:rsidP="00D44B5F">
            <w:pPr>
              <w:widowControl w:val="0"/>
              <w:spacing w:line="360" w:lineRule="auto"/>
              <w:ind w:right="40"/>
              <w:jc w:val="both"/>
              <w:rPr>
                <w:rFonts w:eastAsia="Arial"/>
                <w:sz w:val="20"/>
                <w:szCs w:val="20"/>
                <w:lang w:eastAsia="en-US"/>
              </w:rPr>
            </w:pPr>
          </w:p>
          <w:p w14:paraId="549D64ED" w14:textId="77777777" w:rsidR="006253CB" w:rsidRPr="003469FD" w:rsidRDefault="006253CB" w:rsidP="00D44B5F">
            <w:pPr>
              <w:widowControl w:val="0"/>
              <w:spacing w:line="360" w:lineRule="auto"/>
              <w:ind w:right="40"/>
              <w:jc w:val="both"/>
              <w:rPr>
                <w:rFonts w:eastAsia="Arial"/>
                <w:sz w:val="20"/>
                <w:szCs w:val="20"/>
                <w:lang w:eastAsia="en-US"/>
              </w:rPr>
            </w:pPr>
          </w:p>
          <w:p w14:paraId="3535BBFA" w14:textId="77777777" w:rsidR="006253CB" w:rsidRPr="003469FD" w:rsidRDefault="006253CB" w:rsidP="00D44B5F">
            <w:pPr>
              <w:widowControl w:val="0"/>
              <w:spacing w:line="360" w:lineRule="auto"/>
              <w:ind w:right="40"/>
              <w:jc w:val="both"/>
              <w:rPr>
                <w:rFonts w:eastAsia="Arial"/>
                <w:sz w:val="20"/>
                <w:szCs w:val="20"/>
                <w:lang w:eastAsia="en-US"/>
              </w:rPr>
            </w:pPr>
          </w:p>
          <w:p w14:paraId="69794487" w14:textId="77777777" w:rsidR="006253CB" w:rsidRPr="003469FD" w:rsidRDefault="006253CB" w:rsidP="00D44B5F">
            <w:pPr>
              <w:widowControl w:val="0"/>
              <w:spacing w:line="360" w:lineRule="auto"/>
              <w:ind w:right="40"/>
              <w:jc w:val="both"/>
              <w:rPr>
                <w:rFonts w:eastAsia="Arial"/>
                <w:sz w:val="20"/>
                <w:szCs w:val="20"/>
                <w:lang w:eastAsia="en-US"/>
              </w:rPr>
            </w:pPr>
          </w:p>
          <w:p w14:paraId="6C46DFA8" w14:textId="77777777" w:rsidR="006253CB" w:rsidRPr="003469FD" w:rsidRDefault="006253CB" w:rsidP="00D44B5F">
            <w:pPr>
              <w:widowControl w:val="0"/>
              <w:spacing w:line="360" w:lineRule="auto"/>
              <w:ind w:right="40"/>
              <w:jc w:val="both"/>
              <w:rPr>
                <w:rFonts w:eastAsia="Arial"/>
                <w:sz w:val="20"/>
                <w:szCs w:val="20"/>
                <w:lang w:eastAsia="en-US"/>
              </w:rPr>
            </w:pPr>
          </w:p>
          <w:p w14:paraId="75FF3075" w14:textId="77777777" w:rsidR="006253CB" w:rsidRPr="003469FD" w:rsidRDefault="006253CB" w:rsidP="00D44B5F">
            <w:pPr>
              <w:widowControl w:val="0"/>
              <w:spacing w:line="360" w:lineRule="auto"/>
              <w:ind w:right="40"/>
              <w:jc w:val="both"/>
              <w:rPr>
                <w:rFonts w:eastAsia="Arial"/>
                <w:sz w:val="20"/>
                <w:szCs w:val="20"/>
                <w:lang w:eastAsia="en-US"/>
              </w:rPr>
            </w:pPr>
          </w:p>
          <w:p w14:paraId="59F2DF3B" w14:textId="77777777" w:rsidR="006253CB" w:rsidRPr="003469FD" w:rsidRDefault="006253CB" w:rsidP="00D44B5F">
            <w:pPr>
              <w:widowControl w:val="0"/>
              <w:spacing w:line="360" w:lineRule="auto"/>
              <w:ind w:right="40"/>
              <w:jc w:val="both"/>
              <w:rPr>
                <w:rFonts w:eastAsia="Arial"/>
                <w:sz w:val="20"/>
                <w:szCs w:val="20"/>
                <w:lang w:eastAsia="en-US"/>
              </w:rPr>
            </w:pPr>
          </w:p>
          <w:p w14:paraId="556AB578" w14:textId="77777777" w:rsidR="006253CB" w:rsidRPr="003469FD" w:rsidRDefault="006253CB" w:rsidP="00D44B5F">
            <w:pPr>
              <w:widowControl w:val="0"/>
              <w:spacing w:line="360" w:lineRule="auto"/>
              <w:ind w:right="40"/>
              <w:jc w:val="both"/>
              <w:rPr>
                <w:rFonts w:eastAsia="Arial"/>
                <w:sz w:val="20"/>
                <w:szCs w:val="20"/>
                <w:lang w:eastAsia="en-US"/>
              </w:rPr>
            </w:pPr>
          </w:p>
          <w:p w14:paraId="79C0B107" w14:textId="77777777" w:rsidR="006253CB" w:rsidRPr="003469FD" w:rsidRDefault="006253CB" w:rsidP="00D44B5F">
            <w:pPr>
              <w:widowControl w:val="0"/>
              <w:spacing w:line="360" w:lineRule="auto"/>
              <w:ind w:right="40"/>
              <w:jc w:val="both"/>
              <w:rPr>
                <w:rFonts w:eastAsia="Arial"/>
                <w:sz w:val="20"/>
                <w:szCs w:val="20"/>
                <w:lang w:eastAsia="en-US"/>
              </w:rPr>
            </w:pPr>
          </w:p>
          <w:p w14:paraId="70546415" w14:textId="77777777" w:rsidR="006253CB" w:rsidRPr="003469FD" w:rsidRDefault="006253CB" w:rsidP="00D44B5F">
            <w:pPr>
              <w:widowControl w:val="0"/>
              <w:spacing w:line="360" w:lineRule="auto"/>
              <w:ind w:right="40"/>
              <w:jc w:val="both"/>
              <w:rPr>
                <w:rFonts w:eastAsia="Arial"/>
                <w:sz w:val="20"/>
                <w:szCs w:val="20"/>
                <w:lang w:eastAsia="en-US"/>
              </w:rPr>
            </w:pPr>
          </w:p>
          <w:p w14:paraId="0E4E3F08" w14:textId="77777777" w:rsidR="005041E8" w:rsidRPr="003469FD" w:rsidRDefault="005041E8" w:rsidP="00D44B5F">
            <w:pPr>
              <w:widowControl w:val="0"/>
              <w:spacing w:line="360" w:lineRule="auto"/>
              <w:ind w:right="40"/>
              <w:jc w:val="both"/>
              <w:rPr>
                <w:rFonts w:eastAsia="Arial"/>
                <w:sz w:val="20"/>
                <w:szCs w:val="20"/>
                <w:lang w:eastAsia="en-US"/>
              </w:rPr>
            </w:pPr>
          </w:p>
          <w:p w14:paraId="6AD4DBAA" w14:textId="77777777" w:rsidR="005041E8" w:rsidRPr="003469FD" w:rsidRDefault="005041E8" w:rsidP="00D44B5F">
            <w:pPr>
              <w:widowControl w:val="0"/>
              <w:spacing w:line="360" w:lineRule="auto"/>
              <w:ind w:right="40"/>
              <w:jc w:val="both"/>
              <w:rPr>
                <w:rFonts w:eastAsia="Arial"/>
                <w:sz w:val="20"/>
                <w:szCs w:val="20"/>
                <w:lang w:eastAsia="en-US"/>
              </w:rPr>
            </w:pPr>
          </w:p>
          <w:p w14:paraId="02FBE6B9" w14:textId="77777777" w:rsidR="005041E8" w:rsidRPr="003469FD" w:rsidRDefault="005041E8" w:rsidP="00D44B5F">
            <w:pPr>
              <w:widowControl w:val="0"/>
              <w:spacing w:line="360" w:lineRule="auto"/>
              <w:ind w:right="40"/>
              <w:jc w:val="both"/>
              <w:rPr>
                <w:rFonts w:eastAsia="Arial"/>
                <w:sz w:val="20"/>
                <w:szCs w:val="20"/>
                <w:lang w:eastAsia="en-US"/>
              </w:rPr>
            </w:pPr>
          </w:p>
          <w:p w14:paraId="14CEF24B" w14:textId="77777777" w:rsidR="005041E8" w:rsidRPr="003469FD" w:rsidRDefault="005041E8" w:rsidP="00D44B5F">
            <w:pPr>
              <w:widowControl w:val="0"/>
              <w:spacing w:line="360" w:lineRule="auto"/>
              <w:ind w:right="40"/>
              <w:jc w:val="both"/>
              <w:rPr>
                <w:rFonts w:eastAsia="Arial"/>
                <w:sz w:val="20"/>
                <w:szCs w:val="20"/>
                <w:lang w:eastAsia="en-US"/>
              </w:rPr>
            </w:pPr>
          </w:p>
          <w:p w14:paraId="6231EBBB" w14:textId="77777777" w:rsidR="005041E8" w:rsidRPr="003469FD" w:rsidRDefault="005041E8" w:rsidP="00D44B5F">
            <w:pPr>
              <w:widowControl w:val="0"/>
              <w:spacing w:line="360" w:lineRule="auto"/>
              <w:ind w:right="40"/>
              <w:jc w:val="both"/>
              <w:rPr>
                <w:rFonts w:eastAsia="Arial"/>
                <w:sz w:val="20"/>
                <w:szCs w:val="20"/>
                <w:lang w:eastAsia="en-US"/>
              </w:rPr>
            </w:pPr>
          </w:p>
          <w:p w14:paraId="302D5687" w14:textId="77777777" w:rsidR="005041E8" w:rsidRPr="003469FD" w:rsidRDefault="005041E8" w:rsidP="00D44B5F">
            <w:pPr>
              <w:widowControl w:val="0"/>
              <w:spacing w:line="360" w:lineRule="auto"/>
              <w:ind w:right="40"/>
              <w:jc w:val="both"/>
              <w:rPr>
                <w:rFonts w:eastAsia="Arial"/>
                <w:sz w:val="20"/>
                <w:szCs w:val="20"/>
                <w:lang w:eastAsia="en-US"/>
              </w:rPr>
            </w:pPr>
          </w:p>
          <w:p w14:paraId="565D3A9B" w14:textId="77777777" w:rsidR="005041E8" w:rsidRPr="003469FD" w:rsidRDefault="005041E8" w:rsidP="00D44B5F">
            <w:pPr>
              <w:widowControl w:val="0"/>
              <w:spacing w:line="360" w:lineRule="auto"/>
              <w:ind w:right="40"/>
              <w:jc w:val="both"/>
              <w:rPr>
                <w:rFonts w:eastAsia="Arial"/>
                <w:sz w:val="20"/>
                <w:szCs w:val="20"/>
                <w:lang w:eastAsia="en-US"/>
              </w:rPr>
            </w:pPr>
          </w:p>
          <w:p w14:paraId="519E23AD" w14:textId="77777777" w:rsidR="005041E8" w:rsidRPr="003469FD" w:rsidRDefault="005041E8" w:rsidP="00D44B5F">
            <w:pPr>
              <w:widowControl w:val="0"/>
              <w:spacing w:line="360" w:lineRule="auto"/>
              <w:ind w:right="40"/>
              <w:jc w:val="both"/>
              <w:rPr>
                <w:rFonts w:eastAsia="Arial"/>
                <w:sz w:val="20"/>
                <w:szCs w:val="20"/>
                <w:lang w:eastAsia="en-US"/>
              </w:rPr>
            </w:pPr>
          </w:p>
          <w:p w14:paraId="3ACB75BF" w14:textId="77777777" w:rsidR="005041E8" w:rsidRPr="003469FD" w:rsidRDefault="005041E8" w:rsidP="00D44B5F">
            <w:pPr>
              <w:widowControl w:val="0"/>
              <w:spacing w:line="360" w:lineRule="auto"/>
              <w:ind w:right="40"/>
              <w:jc w:val="both"/>
              <w:rPr>
                <w:rFonts w:eastAsia="Arial"/>
                <w:sz w:val="20"/>
                <w:szCs w:val="20"/>
                <w:lang w:eastAsia="en-US"/>
              </w:rPr>
            </w:pPr>
          </w:p>
          <w:p w14:paraId="2A70E852" w14:textId="77777777" w:rsidR="005041E8" w:rsidRPr="003469FD" w:rsidRDefault="005041E8" w:rsidP="00D44B5F">
            <w:pPr>
              <w:widowControl w:val="0"/>
              <w:spacing w:line="360" w:lineRule="auto"/>
              <w:ind w:right="40"/>
              <w:jc w:val="both"/>
              <w:rPr>
                <w:rFonts w:eastAsia="Arial"/>
                <w:sz w:val="20"/>
                <w:szCs w:val="20"/>
                <w:lang w:eastAsia="en-US"/>
              </w:rPr>
            </w:pPr>
          </w:p>
          <w:p w14:paraId="488D53A7" w14:textId="77777777" w:rsidR="005041E8" w:rsidRPr="003469FD" w:rsidRDefault="005041E8" w:rsidP="00D44B5F">
            <w:pPr>
              <w:widowControl w:val="0"/>
              <w:spacing w:line="360" w:lineRule="auto"/>
              <w:ind w:right="40"/>
              <w:jc w:val="both"/>
              <w:rPr>
                <w:rFonts w:eastAsia="Arial"/>
                <w:sz w:val="20"/>
                <w:szCs w:val="20"/>
                <w:lang w:eastAsia="en-US"/>
              </w:rPr>
            </w:pPr>
          </w:p>
          <w:p w14:paraId="70CEFA8B" w14:textId="77777777" w:rsidR="005041E8" w:rsidRPr="003469FD" w:rsidRDefault="005041E8" w:rsidP="00D44B5F">
            <w:pPr>
              <w:widowControl w:val="0"/>
              <w:spacing w:line="360" w:lineRule="auto"/>
              <w:ind w:right="40"/>
              <w:jc w:val="both"/>
              <w:rPr>
                <w:rFonts w:eastAsia="Arial"/>
                <w:sz w:val="20"/>
                <w:szCs w:val="20"/>
                <w:lang w:eastAsia="en-US"/>
              </w:rPr>
            </w:pPr>
          </w:p>
          <w:p w14:paraId="4F6E8E45" w14:textId="77777777" w:rsidR="005041E8" w:rsidRPr="003469FD" w:rsidRDefault="005041E8" w:rsidP="00D44B5F">
            <w:pPr>
              <w:widowControl w:val="0"/>
              <w:spacing w:line="360" w:lineRule="auto"/>
              <w:ind w:right="40"/>
              <w:jc w:val="both"/>
              <w:rPr>
                <w:rFonts w:eastAsia="Arial"/>
                <w:sz w:val="20"/>
                <w:szCs w:val="20"/>
                <w:lang w:eastAsia="en-US"/>
              </w:rPr>
            </w:pPr>
          </w:p>
          <w:p w14:paraId="5F54DCEF" w14:textId="77777777" w:rsidR="005041E8" w:rsidRPr="003469FD" w:rsidRDefault="005041E8" w:rsidP="00D44B5F">
            <w:pPr>
              <w:widowControl w:val="0"/>
              <w:spacing w:line="360" w:lineRule="auto"/>
              <w:ind w:right="40"/>
              <w:jc w:val="both"/>
              <w:rPr>
                <w:rFonts w:eastAsia="Arial"/>
                <w:sz w:val="20"/>
                <w:szCs w:val="20"/>
                <w:lang w:eastAsia="en-US"/>
              </w:rPr>
            </w:pPr>
          </w:p>
          <w:p w14:paraId="55AC9DEE" w14:textId="77777777" w:rsidR="005041E8" w:rsidRPr="003469FD" w:rsidRDefault="005041E8" w:rsidP="00D44B5F">
            <w:pPr>
              <w:widowControl w:val="0"/>
              <w:spacing w:line="360" w:lineRule="auto"/>
              <w:ind w:right="40"/>
              <w:jc w:val="both"/>
              <w:rPr>
                <w:rFonts w:eastAsia="Arial"/>
                <w:sz w:val="20"/>
                <w:szCs w:val="20"/>
                <w:lang w:eastAsia="en-US"/>
              </w:rPr>
            </w:pPr>
          </w:p>
          <w:p w14:paraId="07CF9F12" w14:textId="0FBB0BE7" w:rsidR="00E328E7" w:rsidRDefault="00E328E7" w:rsidP="00D44B5F">
            <w:pPr>
              <w:widowControl w:val="0"/>
              <w:spacing w:line="360" w:lineRule="auto"/>
              <w:ind w:right="40"/>
              <w:jc w:val="both"/>
              <w:rPr>
                <w:rFonts w:eastAsia="Arial"/>
                <w:sz w:val="20"/>
                <w:szCs w:val="20"/>
                <w:lang w:eastAsia="en-US"/>
              </w:rPr>
            </w:pPr>
          </w:p>
          <w:p w14:paraId="15C450D9" w14:textId="0756F185" w:rsidR="003469FD" w:rsidRDefault="003469FD" w:rsidP="00D44B5F">
            <w:pPr>
              <w:widowControl w:val="0"/>
              <w:spacing w:line="360" w:lineRule="auto"/>
              <w:ind w:right="40"/>
              <w:jc w:val="both"/>
              <w:rPr>
                <w:rFonts w:eastAsia="Arial"/>
                <w:sz w:val="20"/>
                <w:szCs w:val="20"/>
                <w:lang w:eastAsia="en-US"/>
              </w:rPr>
            </w:pPr>
          </w:p>
          <w:p w14:paraId="2D7C2CD8" w14:textId="6C452DB2" w:rsidR="003469FD" w:rsidRDefault="003469FD" w:rsidP="00D44B5F">
            <w:pPr>
              <w:widowControl w:val="0"/>
              <w:spacing w:line="360" w:lineRule="auto"/>
              <w:ind w:right="40"/>
              <w:jc w:val="both"/>
              <w:rPr>
                <w:rFonts w:eastAsia="Arial"/>
                <w:sz w:val="20"/>
                <w:szCs w:val="20"/>
                <w:lang w:eastAsia="en-US"/>
              </w:rPr>
            </w:pPr>
          </w:p>
          <w:p w14:paraId="34F6EAE5" w14:textId="73D1505D" w:rsidR="003469FD" w:rsidRDefault="003469FD" w:rsidP="00D44B5F">
            <w:pPr>
              <w:widowControl w:val="0"/>
              <w:spacing w:line="360" w:lineRule="auto"/>
              <w:ind w:right="40"/>
              <w:jc w:val="both"/>
              <w:rPr>
                <w:rFonts w:eastAsia="Arial"/>
                <w:sz w:val="20"/>
                <w:szCs w:val="20"/>
                <w:lang w:eastAsia="en-US"/>
              </w:rPr>
            </w:pPr>
          </w:p>
          <w:p w14:paraId="4004EF34" w14:textId="6DDC5BA1" w:rsidR="003469FD" w:rsidRDefault="003469FD" w:rsidP="00D44B5F">
            <w:pPr>
              <w:widowControl w:val="0"/>
              <w:spacing w:line="360" w:lineRule="auto"/>
              <w:ind w:right="40"/>
              <w:jc w:val="both"/>
              <w:rPr>
                <w:rFonts w:eastAsia="Arial"/>
                <w:sz w:val="20"/>
                <w:szCs w:val="20"/>
                <w:lang w:eastAsia="en-US"/>
              </w:rPr>
            </w:pPr>
          </w:p>
          <w:p w14:paraId="39B41B76" w14:textId="0FF09806" w:rsidR="003469FD" w:rsidRDefault="003469FD" w:rsidP="00D44B5F">
            <w:pPr>
              <w:widowControl w:val="0"/>
              <w:spacing w:line="360" w:lineRule="auto"/>
              <w:ind w:right="40"/>
              <w:jc w:val="both"/>
              <w:rPr>
                <w:rFonts w:eastAsia="Arial"/>
                <w:sz w:val="20"/>
                <w:szCs w:val="20"/>
                <w:lang w:eastAsia="en-US"/>
              </w:rPr>
            </w:pPr>
          </w:p>
          <w:p w14:paraId="1C04C8AB" w14:textId="77777777" w:rsidR="003469FD" w:rsidRPr="003469FD" w:rsidRDefault="003469FD" w:rsidP="00D44B5F">
            <w:pPr>
              <w:widowControl w:val="0"/>
              <w:spacing w:line="360" w:lineRule="auto"/>
              <w:ind w:right="40"/>
              <w:jc w:val="both"/>
              <w:rPr>
                <w:rFonts w:eastAsia="Arial"/>
                <w:sz w:val="20"/>
                <w:szCs w:val="20"/>
                <w:lang w:eastAsia="en-US"/>
              </w:rPr>
            </w:pPr>
          </w:p>
          <w:p w14:paraId="70907449" w14:textId="2B853013" w:rsidR="006253CB" w:rsidRPr="0041087E" w:rsidRDefault="006253CB" w:rsidP="00D44B5F">
            <w:pPr>
              <w:widowControl w:val="0"/>
              <w:spacing w:line="360" w:lineRule="auto"/>
              <w:ind w:right="40"/>
              <w:jc w:val="both"/>
              <w:rPr>
                <w:rFonts w:eastAsia="Arial"/>
                <w:lang w:eastAsia="en-US"/>
              </w:rPr>
            </w:pPr>
            <w:r w:rsidRPr="0041087E">
              <w:rPr>
                <w:rFonts w:eastAsia="Arial"/>
                <w:lang w:eastAsia="en-US"/>
              </w:rPr>
              <w:t xml:space="preserve">Planowane działania w </w:t>
            </w:r>
            <w:r w:rsidR="00FE5D8E" w:rsidRPr="0041087E">
              <w:rPr>
                <w:rFonts w:eastAsia="Arial"/>
                <w:lang w:eastAsia="en-US"/>
              </w:rPr>
              <w:t xml:space="preserve">latach </w:t>
            </w:r>
            <w:r w:rsidRPr="0041087E">
              <w:rPr>
                <w:rFonts w:eastAsia="Arial"/>
                <w:lang w:eastAsia="en-US"/>
              </w:rPr>
              <w:t>2020</w:t>
            </w:r>
            <w:r w:rsidR="00791243" w:rsidRPr="0041087E">
              <w:rPr>
                <w:rFonts w:eastAsia="Arial"/>
                <w:lang w:eastAsia="en-US"/>
              </w:rPr>
              <w:t>–</w:t>
            </w:r>
            <w:r w:rsidRPr="0041087E">
              <w:rPr>
                <w:rFonts w:eastAsia="Arial"/>
                <w:lang w:eastAsia="en-US"/>
              </w:rPr>
              <w:t>2024 w</w:t>
            </w:r>
            <w:r w:rsidR="00710E6A">
              <w:rPr>
                <w:rFonts w:eastAsia="Arial"/>
                <w:lang w:eastAsia="en-US"/>
              </w:rPr>
              <w:t xml:space="preserve"> </w:t>
            </w:r>
            <w:r w:rsidRPr="0041087E">
              <w:rPr>
                <w:rFonts w:eastAsia="Arial"/>
                <w:lang w:eastAsia="en-US"/>
              </w:rPr>
              <w:t>zakresie szkół podstawowych, w których uczą się uczniowie ze specjalnymi potrzebami edukacyjnymi: uczniowie posiadający różnorodne zaburzenia rozwojowe, utrudniające lub uniemożliwiające prawidłowy proces kształcenia.</w:t>
            </w:r>
          </w:p>
          <w:p w14:paraId="70C9FBB1" w14:textId="77777777" w:rsidR="006253CB" w:rsidRPr="003469FD" w:rsidRDefault="006253CB" w:rsidP="00D44B5F">
            <w:pPr>
              <w:widowControl w:val="0"/>
              <w:spacing w:line="360" w:lineRule="auto"/>
              <w:ind w:right="40"/>
              <w:jc w:val="both"/>
              <w:rPr>
                <w:rFonts w:eastAsia="Arial"/>
                <w:sz w:val="20"/>
                <w:szCs w:val="20"/>
                <w:lang w:eastAsia="en-US"/>
              </w:rPr>
            </w:pPr>
          </w:p>
          <w:p w14:paraId="0FC9BA27" w14:textId="77777777" w:rsidR="006253CB" w:rsidRPr="003469FD" w:rsidRDefault="006253CB" w:rsidP="00D44B5F">
            <w:pPr>
              <w:widowControl w:val="0"/>
              <w:spacing w:line="360" w:lineRule="auto"/>
              <w:ind w:right="40"/>
              <w:jc w:val="both"/>
              <w:rPr>
                <w:rFonts w:eastAsia="Arial"/>
                <w:sz w:val="20"/>
                <w:szCs w:val="20"/>
                <w:lang w:eastAsia="en-US"/>
              </w:rPr>
            </w:pPr>
          </w:p>
          <w:p w14:paraId="48F71F97" w14:textId="77777777" w:rsidR="006253CB" w:rsidRPr="003469FD" w:rsidRDefault="006253CB" w:rsidP="00D44B5F">
            <w:pPr>
              <w:widowControl w:val="0"/>
              <w:spacing w:line="360" w:lineRule="auto"/>
              <w:ind w:right="40"/>
              <w:jc w:val="both"/>
              <w:rPr>
                <w:rFonts w:eastAsia="Arial"/>
                <w:sz w:val="20"/>
                <w:szCs w:val="20"/>
                <w:lang w:eastAsia="en-US"/>
              </w:rPr>
            </w:pPr>
          </w:p>
          <w:p w14:paraId="4B83D140" w14:textId="77777777" w:rsidR="006253CB" w:rsidRPr="003469FD" w:rsidRDefault="006253CB" w:rsidP="00D44B5F">
            <w:pPr>
              <w:widowControl w:val="0"/>
              <w:spacing w:line="360" w:lineRule="auto"/>
              <w:ind w:right="40"/>
              <w:jc w:val="both"/>
              <w:rPr>
                <w:rFonts w:eastAsia="Arial"/>
                <w:sz w:val="20"/>
                <w:szCs w:val="20"/>
                <w:lang w:eastAsia="en-US"/>
              </w:rPr>
            </w:pPr>
          </w:p>
          <w:p w14:paraId="1AFF6596" w14:textId="77777777" w:rsidR="006253CB" w:rsidRPr="003469FD" w:rsidRDefault="006253CB" w:rsidP="00D44B5F">
            <w:pPr>
              <w:widowControl w:val="0"/>
              <w:spacing w:line="360" w:lineRule="auto"/>
              <w:ind w:right="40"/>
              <w:jc w:val="both"/>
              <w:rPr>
                <w:rFonts w:eastAsia="Arial"/>
                <w:sz w:val="20"/>
                <w:szCs w:val="20"/>
                <w:lang w:eastAsia="en-US"/>
              </w:rPr>
            </w:pPr>
          </w:p>
          <w:p w14:paraId="52E8DD18" w14:textId="77777777" w:rsidR="006253CB" w:rsidRPr="003469FD" w:rsidRDefault="006253CB" w:rsidP="00D44B5F">
            <w:pPr>
              <w:widowControl w:val="0"/>
              <w:spacing w:line="360" w:lineRule="auto"/>
              <w:ind w:right="40"/>
              <w:jc w:val="both"/>
              <w:rPr>
                <w:rFonts w:eastAsia="Arial"/>
                <w:sz w:val="20"/>
                <w:szCs w:val="20"/>
                <w:lang w:eastAsia="en-US"/>
              </w:rPr>
            </w:pPr>
          </w:p>
          <w:p w14:paraId="4A76C500" w14:textId="77777777" w:rsidR="006253CB" w:rsidRPr="003469FD" w:rsidRDefault="006253CB" w:rsidP="00D44B5F">
            <w:pPr>
              <w:widowControl w:val="0"/>
              <w:spacing w:line="360" w:lineRule="auto"/>
              <w:ind w:right="40"/>
              <w:jc w:val="both"/>
              <w:rPr>
                <w:rFonts w:eastAsia="Arial"/>
                <w:sz w:val="20"/>
                <w:szCs w:val="20"/>
                <w:lang w:eastAsia="en-US"/>
              </w:rPr>
            </w:pPr>
          </w:p>
          <w:p w14:paraId="49705E53" w14:textId="77777777" w:rsidR="006253CB" w:rsidRPr="003469FD" w:rsidRDefault="006253CB" w:rsidP="00D44B5F">
            <w:pPr>
              <w:widowControl w:val="0"/>
              <w:spacing w:line="360" w:lineRule="auto"/>
              <w:ind w:right="40"/>
              <w:jc w:val="both"/>
              <w:rPr>
                <w:rFonts w:eastAsia="Arial"/>
                <w:sz w:val="20"/>
                <w:szCs w:val="20"/>
                <w:lang w:eastAsia="en-US"/>
              </w:rPr>
            </w:pPr>
          </w:p>
          <w:p w14:paraId="76DF815F" w14:textId="77777777" w:rsidR="006253CB" w:rsidRPr="003469FD" w:rsidRDefault="006253CB" w:rsidP="00D44B5F">
            <w:pPr>
              <w:widowControl w:val="0"/>
              <w:spacing w:line="360" w:lineRule="auto"/>
              <w:ind w:right="40"/>
              <w:jc w:val="both"/>
              <w:rPr>
                <w:rFonts w:eastAsia="Arial"/>
                <w:sz w:val="20"/>
                <w:szCs w:val="20"/>
                <w:lang w:eastAsia="en-US"/>
              </w:rPr>
            </w:pPr>
          </w:p>
          <w:p w14:paraId="777316F0" w14:textId="77777777" w:rsidR="006253CB" w:rsidRPr="003469FD" w:rsidRDefault="006253CB" w:rsidP="00D44B5F">
            <w:pPr>
              <w:widowControl w:val="0"/>
              <w:spacing w:line="360" w:lineRule="auto"/>
              <w:ind w:right="40"/>
              <w:jc w:val="both"/>
              <w:rPr>
                <w:rFonts w:eastAsia="Arial"/>
                <w:sz w:val="20"/>
                <w:szCs w:val="20"/>
                <w:lang w:eastAsia="en-US"/>
              </w:rPr>
            </w:pPr>
          </w:p>
          <w:p w14:paraId="1543F817" w14:textId="77777777" w:rsidR="006253CB" w:rsidRPr="003469FD" w:rsidRDefault="006253CB" w:rsidP="00D44B5F">
            <w:pPr>
              <w:widowControl w:val="0"/>
              <w:spacing w:line="360" w:lineRule="auto"/>
              <w:ind w:right="40"/>
              <w:jc w:val="both"/>
              <w:rPr>
                <w:rFonts w:eastAsia="Arial"/>
                <w:sz w:val="20"/>
                <w:szCs w:val="20"/>
                <w:lang w:eastAsia="en-US"/>
              </w:rPr>
            </w:pPr>
          </w:p>
          <w:p w14:paraId="6B914A6B" w14:textId="77777777" w:rsidR="006253CB" w:rsidRPr="003469FD" w:rsidRDefault="006253CB" w:rsidP="00D44B5F">
            <w:pPr>
              <w:widowControl w:val="0"/>
              <w:spacing w:line="360" w:lineRule="auto"/>
              <w:ind w:right="40"/>
              <w:jc w:val="both"/>
              <w:rPr>
                <w:rFonts w:eastAsia="Arial"/>
                <w:sz w:val="20"/>
                <w:szCs w:val="20"/>
                <w:lang w:eastAsia="en-US"/>
              </w:rPr>
            </w:pPr>
          </w:p>
          <w:p w14:paraId="3FE0D053" w14:textId="77777777" w:rsidR="006253CB" w:rsidRPr="003469FD" w:rsidRDefault="006253CB" w:rsidP="00D44B5F">
            <w:pPr>
              <w:widowControl w:val="0"/>
              <w:spacing w:line="360" w:lineRule="auto"/>
              <w:ind w:right="40"/>
              <w:jc w:val="both"/>
              <w:rPr>
                <w:rFonts w:eastAsia="Arial"/>
                <w:sz w:val="20"/>
                <w:szCs w:val="20"/>
                <w:lang w:eastAsia="en-US"/>
              </w:rPr>
            </w:pPr>
          </w:p>
          <w:p w14:paraId="2EA4D7E5" w14:textId="77777777" w:rsidR="006253CB" w:rsidRPr="003469FD" w:rsidRDefault="006253CB" w:rsidP="00D44B5F">
            <w:pPr>
              <w:widowControl w:val="0"/>
              <w:spacing w:line="360" w:lineRule="auto"/>
              <w:ind w:right="40"/>
              <w:jc w:val="both"/>
              <w:rPr>
                <w:rFonts w:eastAsia="Arial"/>
                <w:sz w:val="20"/>
                <w:szCs w:val="20"/>
                <w:lang w:eastAsia="en-US"/>
              </w:rPr>
            </w:pPr>
          </w:p>
          <w:p w14:paraId="04FB3A92" w14:textId="77777777" w:rsidR="006253CB" w:rsidRPr="003469FD" w:rsidRDefault="006253CB" w:rsidP="00D44B5F">
            <w:pPr>
              <w:widowControl w:val="0"/>
              <w:spacing w:line="360" w:lineRule="auto"/>
              <w:ind w:right="40"/>
              <w:jc w:val="both"/>
              <w:rPr>
                <w:rFonts w:eastAsia="Arial"/>
                <w:sz w:val="20"/>
                <w:szCs w:val="20"/>
                <w:lang w:eastAsia="en-US"/>
              </w:rPr>
            </w:pPr>
          </w:p>
          <w:p w14:paraId="3502A65E" w14:textId="77777777" w:rsidR="006253CB" w:rsidRPr="003469FD" w:rsidRDefault="006253CB" w:rsidP="00D44B5F">
            <w:pPr>
              <w:widowControl w:val="0"/>
              <w:spacing w:line="360" w:lineRule="auto"/>
              <w:ind w:right="40"/>
              <w:jc w:val="both"/>
              <w:rPr>
                <w:rFonts w:eastAsia="Arial"/>
                <w:sz w:val="20"/>
                <w:szCs w:val="20"/>
                <w:lang w:eastAsia="en-US"/>
              </w:rPr>
            </w:pPr>
          </w:p>
          <w:p w14:paraId="41B527E2" w14:textId="77777777" w:rsidR="006253CB" w:rsidRPr="003469FD" w:rsidRDefault="006253CB" w:rsidP="00D44B5F">
            <w:pPr>
              <w:widowControl w:val="0"/>
              <w:spacing w:line="360" w:lineRule="auto"/>
              <w:ind w:right="40"/>
              <w:jc w:val="both"/>
              <w:rPr>
                <w:rFonts w:eastAsia="Arial"/>
                <w:sz w:val="20"/>
                <w:szCs w:val="20"/>
                <w:lang w:eastAsia="en-US"/>
              </w:rPr>
            </w:pPr>
          </w:p>
          <w:p w14:paraId="5DC7EABB" w14:textId="77777777" w:rsidR="006253CB" w:rsidRPr="003469FD" w:rsidRDefault="006253CB" w:rsidP="00D44B5F">
            <w:pPr>
              <w:widowControl w:val="0"/>
              <w:spacing w:line="360" w:lineRule="auto"/>
              <w:ind w:right="40"/>
              <w:jc w:val="both"/>
              <w:rPr>
                <w:rFonts w:eastAsia="Arial"/>
                <w:sz w:val="20"/>
                <w:szCs w:val="20"/>
                <w:lang w:eastAsia="en-US"/>
              </w:rPr>
            </w:pPr>
          </w:p>
          <w:p w14:paraId="5984FBC6" w14:textId="77777777" w:rsidR="006253CB" w:rsidRPr="003469FD" w:rsidRDefault="006253CB" w:rsidP="00D44B5F">
            <w:pPr>
              <w:widowControl w:val="0"/>
              <w:spacing w:line="360" w:lineRule="auto"/>
              <w:ind w:right="40"/>
              <w:jc w:val="both"/>
              <w:rPr>
                <w:rFonts w:eastAsia="Arial"/>
                <w:sz w:val="20"/>
                <w:szCs w:val="20"/>
                <w:lang w:eastAsia="en-US"/>
              </w:rPr>
            </w:pPr>
          </w:p>
          <w:p w14:paraId="5DBBADB9" w14:textId="77777777" w:rsidR="006253CB" w:rsidRPr="003469FD" w:rsidRDefault="006253CB" w:rsidP="00D44B5F">
            <w:pPr>
              <w:widowControl w:val="0"/>
              <w:spacing w:line="360" w:lineRule="auto"/>
              <w:ind w:right="40"/>
              <w:jc w:val="both"/>
              <w:rPr>
                <w:rFonts w:eastAsia="Arial"/>
                <w:sz w:val="20"/>
                <w:szCs w:val="20"/>
                <w:lang w:eastAsia="en-US"/>
              </w:rPr>
            </w:pPr>
          </w:p>
          <w:p w14:paraId="04048766" w14:textId="77777777" w:rsidR="006253CB" w:rsidRPr="003469FD" w:rsidRDefault="006253CB" w:rsidP="00D44B5F">
            <w:pPr>
              <w:widowControl w:val="0"/>
              <w:spacing w:line="360" w:lineRule="auto"/>
              <w:ind w:right="40"/>
              <w:jc w:val="both"/>
              <w:rPr>
                <w:rFonts w:eastAsia="Arial"/>
                <w:sz w:val="20"/>
                <w:szCs w:val="20"/>
                <w:lang w:eastAsia="en-US"/>
              </w:rPr>
            </w:pPr>
          </w:p>
          <w:p w14:paraId="3CCB0AD4" w14:textId="77777777" w:rsidR="006253CB" w:rsidRPr="003469FD" w:rsidRDefault="006253CB" w:rsidP="00D44B5F">
            <w:pPr>
              <w:widowControl w:val="0"/>
              <w:spacing w:line="360" w:lineRule="auto"/>
              <w:ind w:right="40"/>
              <w:jc w:val="both"/>
              <w:rPr>
                <w:rFonts w:eastAsia="Arial"/>
                <w:sz w:val="20"/>
                <w:szCs w:val="20"/>
                <w:lang w:eastAsia="en-US"/>
              </w:rPr>
            </w:pPr>
          </w:p>
          <w:p w14:paraId="546B3863" w14:textId="77777777" w:rsidR="006253CB" w:rsidRPr="003469FD" w:rsidRDefault="006253CB" w:rsidP="00D44B5F">
            <w:pPr>
              <w:widowControl w:val="0"/>
              <w:spacing w:line="360" w:lineRule="auto"/>
              <w:ind w:right="40"/>
              <w:jc w:val="both"/>
              <w:rPr>
                <w:rFonts w:eastAsia="Arial"/>
                <w:sz w:val="20"/>
                <w:szCs w:val="20"/>
                <w:lang w:eastAsia="en-US"/>
              </w:rPr>
            </w:pPr>
          </w:p>
          <w:p w14:paraId="305F11D8" w14:textId="77777777" w:rsidR="006253CB" w:rsidRPr="003469FD" w:rsidRDefault="006253CB" w:rsidP="00D44B5F">
            <w:pPr>
              <w:widowControl w:val="0"/>
              <w:spacing w:line="360" w:lineRule="auto"/>
              <w:ind w:right="40"/>
              <w:jc w:val="both"/>
              <w:rPr>
                <w:rFonts w:eastAsia="Arial"/>
                <w:sz w:val="20"/>
                <w:szCs w:val="20"/>
                <w:lang w:eastAsia="en-US"/>
              </w:rPr>
            </w:pPr>
          </w:p>
          <w:p w14:paraId="4A3C6A2E" w14:textId="77777777" w:rsidR="006253CB" w:rsidRPr="003469FD" w:rsidRDefault="006253CB" w:rsidP="00D44B5F">
            <w:pPr>
              <w:widowControl w:val="0"/>
              <w:spacing w:line="360" w:lineRule="auto"/>
              <w:ind w:right="40"/>
              <w:jc w:val="both"/>
              <w:rPr>
                <w:rFonts w:eastAsia="Arial"/>
                <w:sz w:val="20"/>
                <w:szCs w:val="20"/>
                <w:lang w:eastAsia="en-US"/>
              </w:rPr>
            </w:pPr>
          </w:p>
          <w:p w14:paraId="0AC230F8" w14:textId="77777777" w:rsidR="006253CB" w:rsidRPr="003469FD" w:rsidRDefault="006253CB" w:rsidP="00D44B5F">
            <w:pPr>
              <w:widowControl w:val="0"/>
              <w:spacing w:line="360" w:lineRule="auto"/>
              <w:ind w:right="40"/>
              <w:jc w:val="both"/>
              <w:rPr>
                <w:rFonts w:eastAsia="Arial"/>
                <w:sz w:val="20"/>
                <w:szCs w:val="20"/>
                <w:lang w:eastAsia="en-US"/>
              </w:rPr>
            </w:pPr>
          </w:p>
          <w:p w14:paraId="56DD4DCB" w14:textId="77777777" w:rsidR="006253CB" w:rsidRPr="003469FD" w:rsidRDefault="006253CB" w:rsidP="00D44B5F">
            <w:pPr>
              <w:widowControl w:val="0"/>
              <w:spacing w:line="360" w:lineRule="auto"/>
              <w:ind w:right="40"/>
              <w:jc w:val="both"/>
              <w:rPr>
                <w:rFonts w:eastAsia="Arial"/>
                <w:sz w:val="20"/>
                <w:szCs w:val="20"/>
                <w:lang w:eastAsia="en-US"/>
              </w:rPr>
            </w:pPr>
          </w:p>
          <w:p w14:paraId="02FE4B54" w14:textId="77777777" w:rsidR="006253CB" w:rsidRPr="003469FD" w:rsidRDefault="006253CB" w:rsidP="00D44B5F">
            <w:pPr>
              <w:widowControl w:val="0"/>
              <w:spacing w:line="360" w:lineRule="auto"/>
              <w:ind w:right="40"/>
              <w:jc w:val="both"/>
              <w:rPr>
                <w:rFonts w:eastAsia="Arial"/>
                <w:sz w:val="20"/>
                <w:szCs w:val="20"/>
                <w:lang w:eastAsia="en-US"/>
              </w:rPr>
            </w:pPr>
          </w:p>
          <w:p w14:paraId="709C7C2D" w14:textId="77777777" w:rsidR="006253CB" w:rsidRPr="003469FD" w:rsidRDefault="006253CB" w:rsidP="00D44B5F">
            <w:pPr>
              <w:widowControl w:val="0"/>
              <w:spacing w:line="360" w:lineRule="auto"/>
              <w:ind w:right="40"/>
              <w:jc w:val="both"/>
              <w:rPr>
                <w:rFonts w:eastAsia="Arial"/>
                <w:sz w:val="20"/>
                <w:szCs w:val="20"/>
                <w:lang w:eastAsia="en-US"/>
              </w:rPr>
            </w:pPr>
          </w:p>
          <w:p w14:paraId="3E54C010" w14:textId="77777777" w:rsidR="006253CB" w:rsidRPr="003469FD" w:rsidRDefault="006253CB" w:rsidP="00D44B5F">
            <w:pPr>
              <w:widowControl w:val="0"/>
              <w:spacing w:line="360" w:lineRule="auto"/>
              <w:ind w:right="40"/>
              <w:jc w:val="both"/>
              <w:rPr>
                <w:rFonts w:eastAsia="Arial"/>
                <w:sz w:val="20"/>
                <w:szCs w:val="20"/>
                <w:lang w:eastAsia="en-US"/>
              </w:rPr>
            </w:pPr>
          </w:p>
          <w:p w14:paraId="5458FE01" w14:textId="77777777" w:rsidR="006253CB" w:rsidRPr="003469FD" w:rsidRDefault="006253CB" w:rsidP="00D44B5F">
            <w:pPr>
              <w:widowControl w:val="0"/>
              <w:spacing w:line="360" w:lineRule="auto"/>
              <w:ind w:right="40"/>
              <w:jc w:val="both"/>
              <w:rPr>
                <w:rFonts w:eastAsia="Arial"/>
                <w:sz w:val="20"/>
                <w:szCs w:val="20"/>
                <w:lang w:eastAsia="en-US"/>
              </w:rPr>
            </w:pPr>
          </w:p>
          <w:p w14:paraId="75153E2F" w14:textId="77777777" w:rsidR="006253CB" w:rsidRPr="003469FD" w:rsidRDefault="006253CB" w:rsidP="00D44B5F">
            <w:pPr>
              <w:widowControl w:val="0"/>
              <w:spacing w:line="360" w:lineRule="auto"/>
              <w:ind w:right="40"/>
              <w:jc w:val="both"/>
              <w:rPr>
                <w:rFonts w:eastAsia="Arial"/>
                <w:sz w:val="20"/>
                <w:szCs w:val="20"/>
                <w:lang w:eastAsia="en-US"/>
              </w:rPr>
            </w:pPr>
          </w:p>
          <w:p w14:paraId="4AFF7866" w14:textId="77777777" w:rsidR="006253CB" w:rsidRPr="003469FD" w:rsidRDefault="006253CB" w:rsidP="00D44B5F">
            <w:pPr>
              <w:widowControl w:val="0"/>
              <w:spacing w:line="360" w:lineRule="auto"/>
              <w:ind w:right="40"/>
              <w:jc w:val="both"/>
              <w:rPr>
                <w:rFonts w:eastAsia="Arial"/>
                <w:sz w:val="20"/>
                <w:szCs w:val="20"/>
                <w:lang w:eastAsia="en-US"/>
              </w:rPr>
            </w:pPr>
          </w:p>
          <w:p w14:paraId="45BACD7A" w14:textId="77777777" w:rsidR="006253CB" w:rsidRPr="003469FD" w:rsidRDefault="006253CB" w:rsidP="00D44B5F">
            <w:pPr>
              <w:widowControl w:val="0"/>
              <w:spacing w:line="360" w:lineRule="auto"/>
              <w:ind w:right="40"/>
              <w:jc w:val="both"/>
              <w:rPr>
                <w:rFonts w:eastAsia="Arial"/>
                <w:sz w:val="20"/>
                <w:szCs w:val="20"/>
                <w:lang w:eastAsia="en-US"/>
              </w:rPr>
            </w:pPr>
          </w:p>
          <w:p w14:paraId="2A6994CB" w14:textId="77777777" w:rsidR="006253CB" w:rsidRPr="003469FD" w:rsidRDefault="006253CB" w:rsidP="00D44B5F">
            <w:pPr>
              <w:widowControl w:val="0"/>
              <w:spacing w:line="360" w:lineRule="auto"/>
              <w:ind w:right="40"/>
              <w:jc w:val="both"/>
              <w:rPr>
                <w:rFonts w:eastAsia="Arial"/>
                <w:sz w:val="20"/>
                <w:szCs w:val="20"/>
                <w:lang w:eastAsia="en-US"/>
              </w:rPr>
            </w:pPr>
          </w:p>
          <w:p w14:paraId="2F7DF08F" w14:textId="77777777" w:rsidR="006253CB" w:rsidRPr="003469FD" w:rsidRDefault="006253CB" w:rsidP="00D44B5F">
            <w:pPr>
              <w:widowControl w:val="0"/>
              <w:spacing w:line="360" w:lineRule="auto"/>
              <w:ind w:right="40"/>
              <w:jc w:val="both"/>
              <w:rPr>
                <w:rFonts w:eastAsia="Arial"/>
                <w:sz w:val="20"/>
                <w:szCs w:val="20"/>
                <w:lang w:eastAsia="en-US"/>
              </w:rPr>
            </w:pPr>
          </w:p>
          <w:p w14:paraId="0D827C5D" w14:textId="77777777" w:rsidR="006253CB" w:rsidRPr="003469FD" w:rsidRDefault="006253CB" w:rsidP="00D44B5F">
            <w:pPr>
              <w:widowControl w:val="0"/>
              <w:spacing w:line="360" w:lineRule="auto"/>
              <w:ind w:right="40"/>
              <w:jc w:val="both"/>
              <w:rPr>
                <w:rFonts w:eastAsia="Arial"/>
                <w:sz w:val="20"/>
                <w:szCs w:val="20"/>
                <w:lang w:eastAsia="en-US"/>
              </w:rPr>
            </w:pPr>
          </w:p>
          <w:p w14:paraId="61E9AA2A" w14:textId="77777777" w:rsidR="006253CB" w:rsidRPr="003469FD" w:rsidRDefault="006253CB" w:rsidP="00D44B5F">
            <w:pPr>
              <w:widowControl w:val="0"/>
              <w:spacing w:line="360" w:lineRule="auto"/>
              <w:ind w:right="40"/>
              <w:jc w:val="both"/>
              <w:rPr>
                <w:rFonts w:eastAsia="Arial"/>
                <w:sz w:val="20"/>
                <w:szCs w:val="20"/>
                <w:lang w:eastAsia="en-US"/>
              </w:rPr>
            </w:pPr>
          </w:p>
          <w:p w14:paraId="5C31F7CE" w14:textId="77777777" w:rsidR="006253CB" w:rsidRPr="003469FD" w:rsidRDefault="006253CB" w:rsidP="00D44B5F">
            <w:pPr>
              <w:widowControl w:val="0"/>
              <w:spacing w:line="360" w:lineRule="auto"/>
              <w:ind w:right="40"/>
              <w:jc w:val="both"/>
              <w:rPr>
                <w:rFonts w:eastAsia="Arial"/>
                <w:sz w:val="20"/>
                <w:szCs w:val="20"/>
                <w:lang w:eastAsia="en-US"/>
              </w:rPr>
            </w:pPr>
          </w:p>
          <w:p w14:paraId="03FC7EEB" w14:textId="77777777" w:rsidR="006253CB" w:rsidRPr="003469FD" w:rsidRDefault="006253CB" w:rsidP="00D44B5F">
            <w:pPr>
              <w:widowControl w:val="0"/>
              <w:spacing w:line="360" w:lineRule="auto"/>
              <w:ind w:right="40"/>
              <w:jc w:val="both"/>
              <w:rPr>
                <w:rFonts w:eastAsia="Arial"/>
                <w:sz w:val="20"/>
                <w:szCs w:val="20"/>
                <w:lang w:eastAsia="en-US"/>
              </w:rPr>
            </w:pPr>
          </w:p>
          <w:p w14:paraId="089DB220" w14:textId="77777777" w:rsidR="006253CB" w:rsidRPr="003469FD" w:rsidRDefault="006253CB" w:rsidP="00D44B5F">
            <w:pPr>
              <w:widowControl w:val="0"/>
              <w:spacing w:line="360" w:lineRule="auto"/>
              <w:ind w:right="40"/>
              <w:jc w:val="both"/>
              <w:rPr>
                <w:rFonts w:eastAsia="Arial"/>
                <w:sz w:val="20"/>
                <w:szCs w:val="20"/>
                <w:lang w:eastAsia="en-US"/>
              </w:rPr>
            </w:pPr>
          </w:p>
          <w:p w14:paraId="24C7244F" w14:textId="77777777" w:rsidR="006253CB" w:rsidRPr="003469FD" w:rsidRDefault="006253CB" w:rsidP="00D44B5F">
            <w:pPr>
              <w:widowControl w:val="0"/>
              <w:spacing w:line="360" w:lineRule="auto"/>
              <w:ind w:right="40"/>
              <w:jc w:val="both"/>
              <w:rPr>
                <w:rFonts w:eastAsia="Arial"/>
                <w:sz w:val="20"/>
                <w:szCs w:val="20"/>
                <w:lang w:eastAsia="en-US"/>
              </w:rPr>
            </w:pPr>
          </w:p>
          <w:p w14:paraId="06C8A466" w14:textId="77777777" w:rsidR="006253CB" w:rsidRPr="003469FD" w:rsidRDefault="006253CB" w:rsidP="00D44B5F">
            <w:pPr>
              <w:widowControl w:val="0"/>
              <w:spacing w:line="360" w:lineRule="auto"/>
              <w:ind w:right="40"/>
              <w:jc w:val="both"/>
              <w:rPr>
                <w:rFonts w:eastAsia="Arial"/>
                <w:sz w:val="20"/>
                <w:szCs w:val="20"/>
                <w:lang w:eastAsia="en-US"/>
              </w:rPr>
            </w:pPr>
          </w:p>
          <w:p w14:paraId="5A578B49" w14:textId="77777777" w:rsidR="006253CB" w:rsidRPr="003469FD" w:rsidRDefault="006253CB" w:rsidP="00D44B5F">
            <w:pPr>
              <w:widowControl w:val="0"/>
              <w:spacing w:line="360" w:lineRule="auto"/>
              <w:ind w:right="40"/>
              <w:jc w:val="both"/>
              <w:rPr>
                <w:rFonts w:eastAsia="Arial"/>
                <w:sz w:val="20"/>
                <w:szCs w:val="20"/>
                <w:lang w:eastAsia="en-US"/>
              </w:rPr>
            </w:pPr>
          </w:p>
          <w:p w14:paraId="6B874C21" w14:textId="77777777" w:rsidR="006253CB" w:rsidRPr="003469FD" w:rsidRDefault="006253CB" w:rsidP="00D44B5F">
            <w:pPr>
              <w:widowControl w:val="0"/>
              <w:spacing w:line="360" w:lineRule="auto"/>
              <w:ind w:right="40"/>
              <w:jc w:val="both"/>
              <w:rPr>
                <w:rFonts w:eastAsia="Arial"/>
                <w:sz w:val="20"/>
                <w:szCs w:val="20"/>
                <w:lang w:eastAsia="en-US"/>
              </w:rPr>
            </w:pPr>
          </w:p>
          <w:p w14:paraId="40807B4F" w14:textId="77777777" w:rsidR="006253CB" w:rsidRPr="003469FD" w:rsidRDefault="006253CB" w:rsidP="00D44B5F">
            <w:pPr>
              <w:widowControl w:val="0"/>
              <w:spacing w:line="360" w:lineRule="auto"/>
              <w:ind w:right="40"/>
              <w:jc w:val="both"/>
              <w:rPr>
                <w:rFonts w:eastAsia="Arial"/>
                <w:sz w:val="20"/>
                <w:szCs w:val="20"/>
                <w:lang w:eastAsia="en-US"/>
              </w:rPr>
            </w:pPr>
          </w:p>
          <w:p w14:paraId="1C076024" w14:textId="77777777" w:rsidR="006253CB" w:rsidRPr="003469FD" w:rsidRDefault="006253CB" w:rsidP="00D44B5F">
            <w:pPr>
              <w:widowControl w:val="0"/>
              <w:spacing w:line="360" w:lineRule="auto"/>
              <w:ind w:right="40"/>
              <w:jc w:val="both"/>
              <w:rPr>
                <w:rFonts w:eastAsia="Arial"/>
                <w:sz w:val="20"/>
                <w:szCs w:val="20"/>
                <w:lang w:eastAsia="en-US"/>
              </w:rPr>
            </w:pPr>
          </w:p>
          <w:p w14:paraId="620001C5" w14:textId="77777777" w:rsidR="006253CB" w:rsidRPr="003469FD" w:rsidRDefault="006253CB" w:rsidP="00D44B5F">
            <w:pPr>
              <w:widowControl w:val="0"/>
              <w:spacing w:line="360" w:lineRule="auto"/>
              <w:ind w:right="40"/>
              <w:jc w:val="both"/>
              <w:rPr>
                <w:rFonts w:eastAsia="Arial"/>
                <w:sz w:val="20"/>
                <w:szCs w:val="20"/>
                <w:lang w:eastAsia="en-US"/>
              </w:rPr>
            </w:pPr>
          </w:p>
          <w:p w14:paraId="2107C779" w14:textId="77777777" w:rsidR="005041E8" w:rsidRPr="003469FD" w:rsidRDefault="005041E8" w:rsidP="00D44B5F">
            <w:pPr>
              <w:widowControl w:val="0"/>
              <w:spacing w:line="360" w:lineRule="auto"/>
              <w:ind w:right="40"/>
              <w:jc w:val="both"/>
              <w:rPr>
                <w:rFonts w:eastAsia="Arial"/>
                <w:sz w:val="20"/>
                <w:szCs w:val="20"/>
                <w:lang w:eastAsia="en-US"/>
              </w:rPr>
            </w:pPr>
          </w:p>
          <w:p w14:paraId="427C2394" w14:textId="77777777" w:rsidR="005041E8" w:rsidRPr="003469FD" w:rsidRDefault="005041E8" w:rsidP="00D44B5F">
            <w:pPr>
              <w:widowControl w:val="0"/>
              <w:spacing w:line="360" w:lineRule="auto"/>
              <w:ind w:right="40"/>
              <w:jc w:val="both"/>
              <w:rPr>
                <w:rFonts w:eastAsia="Arial"/>
                <w:sz w:val="20"/>
                <w:szCs w:val="20"/>
                <w:lang w:eastAsia="en-US"/>
              </w:rPr>
            </w:pPr>
          </w:p>
          <w:p w14:paraId="2F6DCE91" w14:textId="77777777" w:rsidR="005041E8" w:rsidRPr="003469FD" w:rsidRDefault="005041E8" w:rsidP="00D44B5F">
            <w:pPr>
              <w:widowControl w:val="0"/>
              <w:spacing w:line="360" w:lineRule="auto"/>
              <w:ind w:right="40"/>
              <w:jc w:val="both"/>
              <w:rPr>
                <w:rFonts w:eastAsia="Arial"/>
                <w:sz w:val="20"/>
                <w:szCs w:val="20"/>
                <w:lang w:eastAsia="en-US"/>
              </w:rPr>
            </w:pPr>
          </w:p>
          <w:p w14:paraId="229A5670" w14:textId="77777777" w:rsidR="005041E8" w:rsidRPr="003469FD" w:rsidRDefault="005041E8" w:rsidP="00D44B5F">
            <w:pPr>
              <w:widowControl w:val="0"/>
              <w:spacing w:line="360" w:lineRule="auto"/>
              <w:ind w:right="40"/>
              <w:jc w:val="both"/>
              <w:rPr>
                <w:rFonts w:eastAsia="Arial"/>
                <w:sz w:val="20"/>
                <w:szCs w:val="20"/>
                <w:lang w:eastAsia="en-US"/>
              </w:rPr>
            </w:pPr>
          </w:p>
          <w:p w14:paraId="15F2BE4A" w14:textId="77777777" w:rsidR="005041E8" w:rsidRPr="003469FD" w:rsidRDefault="005041E8" w:rsidP="00D44B5F">
            <w:pPr>
              <w:widowControl w:val="0"/>
              <w:spacing w:line="360" w:lineRule="auto"/>
              <w:ind w:right="40"/>
              <w:jc w:val="both"/>
              <w:rPr>
                <w:rFonts w:eastAsia="Arial"/>
                <w:sz w:val="20"/>
                <w:szCs w:val="20"/>
                <w:lang w:eastAsia="en-US"/>
              </w:rPr>
            </w:pPr>
          </w:p>
          <w:p w14:paraId="1C7AC7D2" w14:textId="77777777" w:rsidR="005041E8" w:rsidRPr="003469FD" w:rsidRDefault="005041E8" w:rsidP="00D44B5F">
            <w:pPr>
              <w:widowControl w:val="0"/>
              <w:spacing w:line="360" w:lineRule="auto"/>
              <w:ind w:right="40"/>
              <w:jc w:val="both"/>
              <w:rPr>
                <w:rFonts w:eastAsia="Arial"/>
                <w:sz w:val="20"/>
                <w:szCs w:val="20"/>
                <w:lang w:eastAsia="en-US"/>
              </w:rPr>
            </w:pPr>
          </w:p>
          <w:p w14:paraId="2D5079D7" w14:textId="77777777" w:rsidR="005041E8" w:rsidRPr="003469FD" w:rsidRDefault="005041E8" w:rsidP="00D44B5F">
            <w:pPr>
              <w:widowControl w:val="0"/>
              <w:spacing w:line="360" w:lineRule="auto"/>
              <w:ind w:right="40"/>
              <w:jc w:val="both"/>
              <w:rPr>
                <w:rFonts w:eastAsia="Arial"/>
                <w:sz w:val="20"/>
                <w:szCs w:val="20"/>
                <w:lang w:eastAsia="en-US"/>
              </w:rPr>
            </w:pPr>
          </w:p>
          <w:p w14:paraId="035EE994" w14:textId="77777777" w:rsidR="005041E8" w:rsidRPr="003469FD" w:rsidRDefault="005041E8" w:rsidP="00D44B5F">
            <w:pPr>
              <w:widowControl w:val="0"/>
              <w:spacing w:line="360" w:lineRule="auto"/>
              <w:ind w:right="40"/>
              <w:jc w:val="both"/>
              <w:rPr>
                <w:rFonts w:eastAsia="Arial"/>
                <w:sz w:val="20"/>
                <w:szCs w:val="20"/>
                <w:lang w:eastAsia="en-US"/>
              </w:rPr>
            </w:pPr>
          </w:p>
          <w:p w14:paraId="6B337648" w14:textId="77777777" w:rsidR="005041E8" w:rsidRPr="003469FD" w:rsidRDefault="005041E8" w:rsidP="00D44B5F">
            <w:pPr>
              <w:widowControl w:val="0"/>
              <w:spacing w:line="360" w:lineRule="auto"/>
              <w:ind w:right="40"/>
              <w:jc w:val="both"/>
              <w:rPr>
                <w:rFonts w:eastAsia="Arial"/>
                <w:sz w:val="20"/>
                <w:szCs w:val="20"/>
                <w:lang w:eastAsia="en-US"/>
              </w:rPr>
            </w:pPr>
          </w:p>
          <w:p w14:paraId="304D85BE" w14:textId="77777777" w:rsidR="005041E8" w:rsidRPr="003469FD" w:rsidRDefault="005041E8" w:rsidP="00D44B5F">
            <w:pPr>
              <w:widowControl w:val="0"/>
              <w:spacing w:line="360" w:lineRule="auto"/>
              <w:ind w:right="40"/>
              <w:jc w:val="both"/>
              <w:rPr>
                <w:rFonts w:eastAsia="Arial"/>
                <w:sz w:val="20"/>
                <w:szCs w:val="20"/>
                <w:lang w:eastAsia="en-US"/>
              </w:rPr>
            </w:pPr>
          </w:p>
          <w:p w14:paraId="29109EEB" w14:textId="77777777" w:rsidR="005041E8" w:rsidRPr="003469FD" w:rsidRDefault="005041E8" w:rsidP="00D44B5F">
            <w:pPr>
              <w:widowControl w:val="0"/>
              <w:spacing w:line="360" w:lineRule="auto"/>
              <w:ind w:right="40"/>
              <w:jc w:val="both"/>
              <w:rPr>
                <w:rFonts w:eastAsia="Arial"/>
                <w:sz w:val="20"/>
                <w:szCs w:val="20"/>
                <w:lang w:eastAsia="en-US"/>
              </w:rPr>
            </w:pPr>
          </w:p>
          <w:p w14:paraId="7DAD6F7D" w14:textId="77777777" w:rsidR="005041E8" w:rsidRPr="003469FD" w:rsidRDefault="005041E8" w:rsidP="00D44B5F">
            <w:pPr>
              <w:widowControl w:val="0"/>
              <w:spacing w:line="360" w:lineRule="auto"/>
              <w:ind w:right="40"/>
              <w:jc w:val="both"/>
              <w:rPr>
                <w:rFonts w:eastAsia="Arial"/>
                <w:sz w:val="20"/>
                <w:szCs w:val="20"/>
                <w:lang w:eastAsia="en-US"/>
              </w:rPr>
            </w:pPr>
          </w:p>
          <w:p w14:paraId="019B119D" w14:textId="77777777" w:rsidR="005041E8" w:rsidRPr="003469FD" w:rsidRDefault="005041E8" w:rsidP="00D44B5F">
            <w:pPr>
              <w:widowControl w:val="0"/>
              <w:spacing w:line="360" w:lineRule="auto"/>
              <w:ind w:right="40"/>
              <w:jc w:val="both"/>
              <w:rPr>
                <w:rFonts w:eastAsia="Arial"/>
                <w:sz w:val="20"/>
                <w:szCs w:val="20"/>
                <w:lang w:eastAsia="en-US"/>
              </w:rPr>
            </w:pPr>
          </w:p>
          <w:p w14:paraId="34FF699C" w14:textId="77777777" w:rsidR="005041E8" w:rsidRPr="003469FD" w:rsidRDefault="005041E8" w:rsidP="00D44B5F">
            <w:pPr>
              <w:widowControl w:val="0"/>
              <w:spacing w:line="360" w:lineRule="auto"/>
              <w:ind w:right="40"/>
              <w:jc w:val="both"/>
              <w:rPr>
                <w:rFonts w:eastAsia="Arial"/>
                <w:sz w:val="20"/>
                <w:szCs w:val="20"/>
                <w:lang w:eastAsia="en-US"/>
              </w:rPr>
            </w:pPr>
          </w:p>
          <w:p w14:paraId="45835AA4" w14:textId="77777777" w:rsidR="005041E8" w:rsidRPr="003469FD" w:rsidRDefault="005041E8" w:rsidP="00D44B5F">
            <w:pPr>
              <w:widowControl w:val="0"/>
              <w:spacing w:line="360" w:lineRule="auto"/>
              <w:ind w:right="40"/>
              <w:jc w:val="both"/>
              <w:rPr>
                <w:rFonts w:eastAsia="Arial"/>
                <w:sz w:val="20"/>
                <w:szCs w:val="20"/>
                <w:lang w:eastAsia="en-US"/>
              </w:rPr>
            </w:pPr>
          </w:p>
          <w:p w14:paraId="5B392A2B" w14:textId="77777777" w:rsidR="005041E8" w:rsidRPr="003469FD" w:rsidRDefault="005041E8" w:rsidP="00D44B5F">
            <w:pPr>
              <w:widowControl w:val="0"/>
              <w:spacing w:line="360" w:lineRule="auto"/>
              <w:ind w:right="40"/>
              <w:jc w:val="both"/>
              <w:rPr>
                <w:rFonts w:eastAsia="Arial"/>
                <w:sz w:val="20"/>
                <w:szCs w:val="20"/>
                <w:lang w:eastAsia="en-US"/>
              </w:rPr>
            </w:pPr>
          </w:p>
          <w:p w14:paraId="1DBD7D82" w14:textId="77777777" w:rsidR="000831AE" w:rsidRPr="003469FD" w:rsidRDefault="000831AE" w:rsidP="00D44B5F">
            <w:pPr>
              <w:widowControl w:val="0"/>
              <w:spacing w:line="360" w:lineRule="auto"/>
              <w:ind w:right="40"/>
              <w:jc w:val="both"/>
              <w:rPr>
                <w:rFonts w:eastAsia="Arial"/>
                <w:sz w:val="20"/>
                <w:szCs w:val="20"/>
                <w:lang w:eastAsia="en-US"/>
              </w:rPr>
            </w:pPr>
          </w:p>
          <w:p w14:paraId="0984A93D" w14:textId="77777777" w:rsidR="000831AE" w:rsidRPr="003469FD" w:rsidRDefault="000831AE" w:rsidP="00D44B5F">
            <w:pPr>
              <w:widowControl w:val="0"/>
              <w:spacing w:line="360" w:lineRule="auto"/>
              <w:ind w:right="40"/>
              <w:jc w:val="both"/>
              <w:rPr>
                <w:rFonts w:eastAsia="Arial"/>
                <w:sz w:val="20"/>
                <w:szCs w:val="20"/>
                <w:lang w:eastAsia="en-US"/>
              </w:rPr>
            </w:pPr>
          </w:p>
          <w:p w14:paraId="415D47CD" w14:textId="77777777" w:rsidR="000831AE" w:rsidRPr="003469FD" w:rsidRDefault="000831AE" w:rsidP="00D44B5F">
            <w:pPr>
              <w:widowControl w:val="0"/>
              <w:spacing w:line="360" w:lineRule="auto"/>
              <w:ind w:right="40"/>
              <w:jc w:val="both"/>
              <w:rPr>
                <w:rFonts w:eastAsia="Arial"/>
                <w:sz w:val="20"/>
                <w:szCs w:val="20"/>
                <w:lang w:eastAsia="en-US"/>
              </w:rPr>
            </w:pPr>
          </w:p>
          <w:p w14:paraId="3298579E" w14:textId="77777777" w:rsidR="000831AE" w:rsidRPr="003469FD" w:rsidRDefault="000831AE" w:rsidP="00D44B5F">
            <w:pPr>
              <w:widowControl w:val="0"/>
              <w:spacing w:line="360" w:lineRule="auto"/>
              <w:ind w:right="40"/>
              <w:jc w:val="both"/>
              <w:rPr>
                <w:rFonts w:eastAsia="Arial"/>
                <w:sz w:val="20"/>
                <w:szCs w:val="20"/>
                <w:lang w:eastAsia="en-US"/>
              </w:rPr>
            </w:pPr>
          </w:p>
          <w:p w14:paraId="19662191" w14:textId="77777777" w:rsidR="000831AE" w:rsidRPr="003469FD" w:rsidRDefault="000831AE" w:rsidP="00D44B5F">
            <w:pPr>
              <w:widowControl w:val="0"/>
              <w:spacing w:line="360" w:lineRule="auto"/>
              <w:ind w:right="40"/>
              <w:jc w:val="both"/>
              <w:rPr>
                <w:rFonts w:eastAsia="Arial"/>
                <w:sz w:val="20"/>
                <w:szCs w:val="20"/>
                <w:lang w:eastAsia="en-US"/>
              </w:rPr>
            </w:pPr>
          </w:p>
          <w:p w14:paraId="7E2270FE" w14:textId="77777777" w:rsidR="000831AE" w:rsidRPr="003469FD" w:rsidRDefault="000831AE" w:rsidP="00D44B5F">
            <w:pPr>
              <w:widowControl w:val="0"/>
              <w:spacing w:line="360" w:lineRule="auto"/>
              <w:ind w:right="40"/>
              <w:jc w:val="both"/>
              <w:rPr>
                <w:rFonts w:eastAsia="Arial"/>
                <w:sz w:val="20"/>
                <w:szCs w:val="20"/>
                <w:lang w:eastAsia="en-US"/>
              </w:rPr>
            </w:pPr>
          </w:p>
          <w:p w14:paraId="0A55BEC2" w14:textId="77777777" w:rsidR="000831AE" w:rsidRPr="003469FD" w:rsidRDefault="000831AE" w:rsidP="00D44B5F">
            <w:pPr>
              <w:widowControl w:val="0"/>
              <w:spacing w:line="360" w:lineRule="auto"/>
              <w:ind w:right="40"/>
              <w:jc w:val="both"/>
              <w:rPr>
                <w:rFonts w:eastAsia="Arial"/>
                <w:sz w:val="20"/>
                <w:szCs w:val="20"/>
                <w:lang w:eastAsia="en-US"/>
              </w:rPr>
            </w:pPr>
          </w:p>
          <w:p w14:paraId="3061137F" w14:textId="77777777" w:rsidR="004C31F8" w:rsidRPr="003469FD" w:rsidRDefault="004C31F8" w:rsidP="00D44B5F">
            <w:pPr>
              <w:widowControl w:val="0"/>
              <w:spacing w:line="360" w:lineRule="auto"/>
              <w:ind w:right="40"/>
              <w:jc w:val="both"/>
              <w:rPr>
                <w:rFonts w:eastAsia="Arial"/>
                <w:sz w:val="20"/>
                <w:szCs w:val="20"/>
                <w:lang w:eastAsia="en-US"/>
              </w:rPr>
            </w:pPr>
          </w:p>
          <w:p w14:paraId="164E7778" w14:textId="0B1A8867" w:rsidR="009972F8" w:rsidRDefault="009972F8" w:rsidP="00D44B5F">
            <w:pPr>
              <w:widowControl w:val="0"/>
              <w:spacing w:line="360" w:lineRule="auto"/>
              <w:ind w:right="40"/>
              <w:jc w:val="both"/>
              <w:rPr>
                <w:rFonts w:eastAsia="Arial"/>
                <w:sz w:val="20"/>
                <w:szCs w:val="20"/>
                <w:lang w:eastAsia="en-US"/>
              </w:rPr>
            </w:pPr>
          </w:p>
          <w:p w14:paraId="13EF8461" w14:textId="55630876" w:rsidR="003469FD" w:rsidRDefault="003469FD" w:rsidP="00D44B5F">
            <w:pPr>
              <w:widowControl w:val="0"/>
              <w:spacing w:line="360" w:lineRule="auto"/>
              <w:ind w:right="40"/>
              <w:jc w:val="both"/>
              <w:rPr>
                <w:rFonts w:eastAsia="Arial"/>
                <w:sz w:val="20"/>
                <w:szCs w:val="20"/>
                <w:lang w:eastAsia="en-US"/>
              </w:rPr>
            </w:pPr>
          </w:p>
          <w:p w14:paraId="53487C52" w14:textId="4D03764D" w:rsidR="003469FD" w:rsidRDefault="003469FD" w:rsidP="00D44B5F">
            <w:pPr>
              <w:widowControl w:val="0"/>
              <w:spacing w:line="360" w:lineRule="auto"/>
              <w:ind w:right="40"/>
              <w:jc w:val="both"/>
              <w:rPr>
                <w:rFonts w:eastAsia="Arial"/>
                <w:sz w:val="20"/>
                <w:szCs w:val="20"/>
                <w:lang w:eastAsia="en-US"/>
              </w:rPr>
            </w:pPr>
          </w:p>
          <w:p w14:paraId="18DE3647" w14:textId="6A6A82B4" w:rsidR="003469FD" w:rsidRDefault="003469FD" w:rsidP="00D44B5F">
            <w:pPr>
              <w:widowControl w:val="0"/>
              <w:spacing w:line="360" w:lineRule="auto"/>
              <w:ind w:right="40"/>
              <w:jc w:val="both"/>
              <w:rPr>
                <w:rFonts w:eastAsia="Arial"/>
                <w:sz w:val="20"/>
                <w:szCs w:val="20"/>
                <w:lang w:eastAsia="en-US"/>
              </w:rPr>
            </w:pPr>
          </w:p>
          <w:p w14:paraId="132530AC" w14:textId="444FB821" w:rsidR="003469FD" w:rsidRDefault="003469FD" w:rsidP="00D44B5F">
            <w:pPr>
              <w:widowControl w:val="0"/>
              <w:spacing w:line="360" w:lineRule="auto"/>
              <w:ind w:right="40"/>
              <w:jc w:val="both"/>
              <w:rPr>
                <w:rFonts w:eastAsia="Arial"/>
                <w:sz w:val="20"/>
                <w:szCs w:val="20"/>
                <w:lang w:eastAsia="en-US"/>
              </w:rPr>
            </w:pPr>
          </w:p>
          <w:p w14:paraId="4157A540" w14:textId="486E50E6" w:rsidR="003469FD" w:rsidRDefault="003469FD" w:rsidP="00D44B5F">
            <w:pPr>
              <w:widowControl w:val="0"/>
              <w:spacing w:line="360" w:lineRule="auto"/>
              <w:ind w:right="40"/>
              <w:jc w:val="both"/>
              <w:rPr>
                <w:rFonts w:eastAsia="Arial"/>
                <w:sz w:val="20"/>
                <w:szCs w:val="20"/>
                <w:lang w:eastAsia="en-US"/>
              </w:rPr>
            </w:pPr>
          </w:p>
          <w:p w14:paraId="4B225089" w14:textId="7921BCA9" w:rsidR="003469FD" w:rsidRDefault="003469FD" w:rsidP="00D44B5F">
            <w:pPr>
              <w:widowControl w:val="0"/>
              <w:spacing w:line="360" w:lineRule="auto"/>
              <w:ind w:right="40"/>
              <w:jc w:val="both"/>
              <w:rPr>
                <w:rFonts w:eastAsia="Arial"/>
                <w:sz w:val="20"/>
                <w:szCs w:val="20"/>
                <w:lang w:eastAsia="en-US"/>
              </w:rPr>
            </w:pPr>
          </w:p>
          <w:p w14:paraId="1E4F8D2B" w14:textId="334581CF" w:rsidR="003469FD" w:rsidRDefault="003469FD" w:rsidP="00D44B5F">
            <w:pPr>
              <w:widowControl w:val="0"/>
              <w:spacing w:line="360" w:lineRule="auto"/>
              <w:ind w:right="40"/>
              <w:jc w:val="both"/>
              <w:rPr>
                <w:rFonts w:eastAsia="Arial"/>
                <w:sz w:val="20"/>
                <w:szCs w:val="20"/>
                <w:lang w:eastAsia="en-US"/>
              </w:rPr>
            </w:pPr>
          </w:p>
          <w:p w14:paraId="0C91A93C" w14:textId="6B4D3FB3" w:rsidR="003469FD" w:rsidRDefault="003469FD" w:rsidP="00D44B5F">
            <w:pPr>
              <w:widowControl w:val="0"/>
              <w:spacing w:line="360" w:lineRule="auto"/>
              <w:ind w:right="40"/>
              <w:jc w:val="both"/>
              <w:rPr>
                <w:rFonts w:eastAsia="Arial"/>
                <w:sz w:val="20"/>
                <w:szCs w:val="20"/>
                <w:lang w:eastAsia="en-US"/>
              </w:rPr>
            </w:pPr>
          </w:p>
          <w:p w14:paraId="0D91B183" w14:textId="6B245CFB" w:rsidR="003469FD" w:rsidRDefault="003469FD" w:rsidP="00D44B5F">
            <w:pPr>
              <w:widowControl w:val="0"/>
              <w:spacing w:line="360" w:lineRule="auto"/>
              <w:ind w:right="40"/>
              <w:jc w:val="both"/>
              <w:rPr>
                <w:rFonts w:eastAsia="Arial"/>
                <w:sz w:val="20"/>
                <w:szCs w:val="20"/>
                <w:lang w:eastAsia="en-US"/>
              </w:rPr>
            </w:pPr>
          </w:p>
          <w:p w14:paraId="6D0FFAC6" w14:textId="4DE97140" w:rsidR="003469FD" w:rsidRDefault="003469FD" w:rsidP="00D44B5F">
            <w:pPr>
              <w:widowControl w:val="0"/>
              <w:spacing w:line="360" w:lineRule="auto"/>
              <w:ind w:right="40"/>
              <w:jc w:val="both"/>
              <w:rPr>
                <w:rFonts w:eastAsia="Arial"/>
                <w:sz w:val="20"/>
                <w:szCs w:val="20"/>
                <w:lang w:eastAsia="en-US"/>
              </w:rPr>
            </w:pPr>
          </w:p>
          <w:p w14:paraId="0FAA76AD" w14:textId="5AD1A10D" w:rsidR="003469FD" w:rsidRDefault="003469FD" w:rsidP="00D44B5F">
            <w:pPr>
              <w:widowControl w:val="0"/>
              <w:spacing w:line="360" w:lineRule="auto"/>
              <w:ind w:right="40"/>
              <w:jc w:val="both"/>
              <w:rPr>
                <w:rFonts w:eastAsia="Arial"/>
                <w:sz w:val="20"/>
                <w:szCs w:val="20"/>
                <w:lang w:eastAsia="en-US"/>
              </w:rPr>
            </w:pPr>
          </w:p>
          <w:p w14:paraId="371C4C43" w14:textId="1769119F" w:rsidR="003469FD" w:rsidRDefault="003469FD" w:rsidP="00D44B5F">
            <w:pPr>
              <w:widowControl w:val="0"/>
              <w:spacing w:line="360" w:lineRule="auto"/>
              <w:ind w:right="40"/>
              <w:jc w:val="both"/>
              <w:rPr>
                <w:rFonts w:eastAsia="Arial"/>
                <w:sz w:val="20"/>
                <w:szCs w:val="20"/>
                <w:lang w:eastAsia="en-US"/>
              </w:rPr>
            </w:pPr>
          </w:p>
          <w:p w14:paraId="34D5CB51" w14:textId="72E389BE" w:rsidR="003469FD" w:rsidRDefault="003469FD" w:rsidP="00D44B5F">
            <w:pPr>
              <w:widowControl w:val="0"/>
              <w:spacing w:line="360" w:lineRule="auto"/>
              <w:ind w:right="40"/>
              <w:jc w:val="both"/>
              <w:rPr>
                <w:rFonts w:eastAsia="Arial"/>
                <w:sz w:val="20"/>
                <w:szCs w:val="20"/>
                <w:lang w:eastAsia="en-US"/>
              </w:rPr>
            </w:pPr>
          </w:p>
          <w:p w14:paraId="1E283A42" w14:textId="5EDA80E4" w:rsidR="003469FD" w:rsidRDefault="003469FD" w:rsidP="00D44B5F">
            <w:pPr>
              <w:widowControl w:val="0"/>
              <w:spacing w:line="360" w:lineRule="auto"/>
              <w:ind w:right="40"/>
              <w:jc w:val="both"/>
              <w:rPr>
                <w:rFonts w:eastAsia="Arial"/>
                <w:sz w:val="20"/>
                <w:szCs w:val="20"/>
                <w:lang w:eastAsia="en-US"/>
              </w:rPr>
            </w:pPr>
          </w:p>
          <w:p w14:paraId="7F8FA435" w14:textId="77777777" w:rsidR="003469FD" w:rsidRPr="003469FD" w:rsidRDefault="003469FD" w:rsidP="00D44B5F">
            <w:pPr>
              <w:widowControl w:val="0"/>
              <w:spacing w:line="360" w:lineRule="auto"/>
              <w:ind w:right="40"/>
              <w:jc w:val="both"/>
              <w:rPr>
                <w:rFonts w:eastAsia="Arial"/>
                <w:sz w:val="20"/>
                <w:szCs w:val="20"/>
                <w:lang w:eastAsia="en-US"/>
              </w:rPr>
            </w:pPr>
          </w:p>
          <w:p w14:paraId="3550C15A" w14:textId="0F0F08D1" w:rsidR="006253CB" w:rsidRPr="0041087E" w:rsidRDefault="006253CB" w:rsidP="00FE5D8E">
            <w:pPr>
              <w:widowControl w:val="0"/>
              <w:spacing w:line="360" w:lineRule="auto"/>
              <w:ind w:right="40"/>
              <w:jc w:val="both"/>
              <w:rPr>
                <w:rFonts w:eastAsia="Arial"/>
                <w:lang w:eastAsia="en-US"/>
              </w:rPr>
            </w:pPr>
            <w:r w:rsidRPr="0041087E">
              <w:rPr>
                <w:rFonts w:eastAsia="Arial"/>
                <w:lang w:eastAsia="en-US"/>
              </w:rPr>
              <w:t xml:space="preserve">Planowane działania w </w:t>
            </w:r>
            <w:r w:rsidR="00FE5D8E" w:rsidRPr="0041087E">
              <w:rPr>
                <w:rFonts w:eastAsia="Arial"/>
                <w:lang w:eastAsia="en-US"/>
              </w:rPr>
              <w:t xml:space="preserve">latach </w:t>
            </w:r>
            <w:r w:rsidRPr="0041087E">
              <w:rPr>
                <w:rFonts w:eastAsia="Arial"/>
                <w:lang w:eastAsia="en-US"/>
              </w:rPr>
              <w:t>2020</w:t>
            </w:r>
            <w:r w:rsidR="0043713D" w:rsidRPr="00BF3A3E">
              <w:rPr>
                <w:rFonts w:cs="Arial"/>
                <w:szCs w:val="20"/>
                <w:lang w:eastAsia="pl-PL"/>
              </w:rPr>
              <w:t>–</w:t>
            </w:r>
            <w:r w:rsidRPr="0041087E">
              <w:rPr>
                <w:rFonts w:eastAsia="Arial"/>
                <w:lang w:eastAsia="en-US"/>
              </w:rPr>
              <w:t>2024 w</w:t>
            </w:r>
            <w:r w:rsidR="0043713D">
              <w:rPr>
                <w:rFonts w:eastAsia="Arial"/>
                <w:lang w:eastAsia="en-US"/>
              </w:rPr>
              <w:t xml:space="preserve"> </w:t>
            </w:r>
            <w:r w:rsidRPr="0041087E">
              <w:rPr>
                <w:rFonts w:eastAsia="Arial"/>
                <w:lang w:eastAsia="en-US"/>
              </w:rPr>
              <w:t>zakresie organów prowadzących specjalne ośrodki szkolno-wychowawcze</w:t>
            </w:r>
            <w:r w:rsidRPr="0041087E">
              <w:t xml:space="preserve"> </w:t>
            </w:r>
            <w:r w:rsidRPr="0041087E">
              <w:rPr>
                <w:rFonts w:eastAsia="Arial"/>
                <w:lang w:eastAsia="en-US"/>
              </w:rPr>
              <w:t>dla uczniów niewidomych lub słabowidzących</w:t>
            </w:r>
            <w:r w:rsidR="0043713D">
              <w:rPr>
                <w:rFonts w:eastAsia="Arial"/>
                <w:lang w:eastAsia="en-US"/>
              </w:rPr>
              <w:t>.</w:t>
            </w:r>
          </w:p>
        </w:tc>
        <w:tc>
          <w:tcPr>
            <w:tcW w:w="4705" w:type="dxa"/>
            <w:shd w:val="clear" w:color="auto" w:fill="auto"/>
          </w:tcPr>
          <w:p w14:paraId="76166AEA" w14:textId="056B4242" w:rsidR="006253CB" w:rsidRPr="0041087E" w:rsidRDefault="006253CB" w:rsidP="00F40814">
            <w:pPr>
              <w:widowControl w:val="0"/>
              <w:spacing w:line="360" w:lineRule="auto"/>
              <w:ind w:right="40"/>
              <w:jc w:val="both"/>
              <w:rPr>
                <w:rFonts w:eastAsia="Arial"/>
                <w:lang w:eastAsia="en-US"/>
              </w:rPr>
            </w:pPr>
            <w:r w:rsidRPr="0041087E">
              <w:rPr>
                <w:rFonts w:eastAsia="Arial"/>
                <w:lang w:eastAsia="en-US" w:bidi="pl-PL"/>
              </w:rPr>
              <w:lastRenderedPageBreak/>
              <w:t>Udzielenie wsparcia finansowego organom prowadzącym</w:t>
            </w:r>
            <w:r w:rsidR="00D72747">
              <w:rPr>
                <w:rStyle w:val="Odwoanieprzypisudolnego"/>
                <w:rFonts w:eastAsia="Arial"/>
                <w:lang w:eastAsia="en-US" w:bidi="pl-PL"/>
              </w:rPr>
              <w:footnoteReference w:id="8"/>
            </w:r>
            <w:r w:rsidR="00BB21DD" w:rsidRPr="00BB21DD">
              <w:rPr>
                <w:rStyle w:val="IGindeksgrny"/>
                <w:rFonts w:eastAsia="Arial"/>
              </w:rPr>
              <w:t>)</w:t>
            </w:r>
            <w:r w:rsidRPr="0041087E">
              <w:rPr>
                <w:rFonts w:eastAsia="Arial"/>
                <w:lang w:eastAsia="en-US" w:bidi="pl-PL"/>
              </w:rPr>
              <w:t xml:space="preserve"> publiczne i niepubliczne szkoły podstawowe, szkoły artystyczne realizujące kształcenie ogólne w zakresie szkoły podstawowej, </w:t>
            </w:r>
            <w:r w:rsidRPr="0041087E">
              <w:t xml:space="preserve">szkoły za granicą </w:t>
            </w:r>
            <w:r w:rsidRPr="0041087E">
              <w:rPr>
                <w:rFonts w:eastAsia="Arial"/>
                <w:lang w:eastAsia="en-US"/>
              </w:rPr>
              <w:t>na</w:t>
            </w:r>
            <w:r w:rsidR="00E328E7">
              <w:rPr>
                <w:rFonts w:eastAsia="Arial"/>
                <w:lang w:eastAsia="en-US"/>
              </w:rPr>
              <w:t xml:space="preserve"> </w:t>
            </w:r>
            <w:r w:rsidRPr="0041087E">
              <w:rPr>
                <w:rFonts w:eastAsia="Arial"/>
                <w:lang w:eastAsia="en-US"/>
              </w:rPr>
              <w:t>zakup nowoczesnych pomocy dydaktycznych:</w:t>
            </w:r>
          </w:p>
          <w:p w14:paraId="55108F50" w14:textId="3E466261" w:rsidR="006253CB" w:rsidRPr="0041087E" w:rsidRDefault="006253CB" w:rsidP="00993547">
            <w:pPr>
              <w:pStyle w:val="Akapitzlist"/>
              <w:widowControl w:val="0"/>
              <w:numPr>
                <w:ilvl w:val="0"/>
                <w:numId w:val="9"/>
              </w:numPr>
              <w:spacing w:line="360" w:lineRule="auto"/>
              <w:ind w:left="486" w:right="40"/>
              <w:rPr>
                <w:rFonts w:eastAsia="Arial"/>
                <w:lang w:eastAsia="en-US" w:bidi="pl-PL"/>
              </w:rPr>
            </w:pPr>
            <w:r w:rsidRPr="0041087E">
              <w:rPr>
                <w:rFonts w:eastAsia="Arial"/>
                <w:lang w:eastAsia="en-US" w:bidi="pl-PL"/>
              </w:rPr>
              <w:t>w 2020 r</w:t>
            </w:r>
            <w:r w:rsidR="00D238AC" w:rsidRPr="0041087E">
              <w:rPr>
                <w:rFonts w:eastAsia="Arial"/>
                <w:lang w:eastAsia="en-US" w:bidi="pl-PL"/>
              </w:rPr>
              <w:t>.</w:t>
            </w:r>
            <w:r w:rsidRPr="0041087E">
              <w:rPr>
                <w:rFonts w:eastAsia="Arial"/>
                <w:lang w:eastAsia="en-US" w:bidi="pl-PL"/>
              </w:rPr>
              <w:t>:</w:t>
            </w:r>
          </w:p>
          <w:p w14:paraId="7756D716" w14:textId="7C2A6056" w:rsidR="006253CB" w:rsidRPr="0041087E" w:rsidRDefault="006253CB" w:rsidP="008E5A29">
            <w:pPr>
              <w:pStyle w:val="LITlitera"/>
              <w:numPr>
                <w:ilvl w:val="0"/>
                <w:numId w:val="68"/>
              </w:numPr>
              <w:rPr>
                <w:rFonts w:ascii="Times New Roman" w:hAnsi="Times New Roman" w:cs="Times New Roman"/>
              </w:rPr>
            </w:pPr>
            <w:r w:rsidRPr="0041087E">
              <w:rPr>
                <w:rFonts w:ascii="Times New Roman" w:hAnsi="Times New Roman" w:cs="Times New Roman"/>
              </w:rPr>
              <w:t>laptopów wraz ze sprzętem umożliwiającym przetwarzanie wizerunku i głosu udostępnianego przez ucznia lub</w:t>
            </w:r>
            <w:r w:rsidR="008C6C46">
              <w:rPr>
                <w:rFonts w:ascii="Times New Roman" w:hAnsi="Times New Roman" w:cs="Times New Roman"/>
              </w:rPr>
              <w:t xml:space="preserve"> </w:t>
            </w:r>
            <w:r w:rsidRPr="0041087E">
              <w:rPr>
                <w:rFonts w:ascii="Times New Roman" w:hAnsi="Times New Roman" w:cs="Times New Roman"/>
              </w:rPr>
              <w:t>nauczyciela w czasie rzeczywistym za</w:t>
            </w:r>
            <w:r w:rsidR="008C6C46">
              <w:rPr>
                <w:rFonts w:ascii="Times New Roman" w:hAnsi="Times New Roman" w:cs="Times New Roman"/>
              </w:rPr>
              <w:t xml:space="preserve"> </w:t>
            </w:r>
            <w:r w:rsidRPr="0041087E">
              <w:rPr>
                <w:rFonts w:ascii="Times New Roman" w:hAnsi="Times New Roman" w:cs="Times New Roman"/>
              </w:rPr>
              <w:t>pośrednictwem transmisji audiowizualnej,</w:t>
            </w:r>
          </w:p>
          <w:p w14:paraId="59865DD4" w14:textId="1A9D966B" w:rsidR="006253CB" w:rsidRPr="0041087E" w:rsidRDefault="001D3434" w:rsidP="00D44B5F">
            <w:pPr>
              <w:pStyle w:val="LITlitera"/>
              <w:rPr>
                <w:rFonts w:ascii="Times New Roman" w:hAnsi="Times New Roman" w:cs="Times New Roman"/>
              </w:rPr>
            </w:pPr>
            <w:r>
              <w:rPr>
                <w:rFonts w:ascii="Times New Roman" w:hAnsi="Times New Roman" w:cs="Times New Roman"/>
              </w:rPr>
              <w:t>b</w:t>
            </w:r>
            <w:r w:rsidR="006253CB" w:rsidRPr="0041087E">
              <w:rPr>
                <w:rFonts w:ascii="Times New Roman" w:hAnsi="Times New Roman" w:cs="Times New Roman"/>
              </w:rPr>
              <w:t>)</w:t>
            </w:r>
            <w:r w:rsidR="006253CB" w:rsidRPr="0041087E">
              <w:rPr>
                <w:rFonts w:ascii="Times New Roman" w:hAnsi="Times New Roman" w:cs="Times New Roman"/>
              </w:rPr>
              <w:tab/>
              <w:t>tablicy interaktywnej:</w:t>
            </w:r>
          </w:p>
          <w:p w14:paraId="12CA6B28" w14:textId="7B70A58A" w:rsidR="006253CB" w:rsidRPr="0041087E" w:rsidRDefault="006253CB" w:rsidP="008C6C46">
            <w:pPr>
              <w:pStyle w:val="TIRtiret"/>
              <w:jc w:val="left"/>
              <w:rPr>
                <w:rFonts w:ascii="Times New Roman" w:hAnsi="Times New Roman" w:cs="Times New Roman"/>
              </w:rPr>
            </w:pPr>
            <w:r w:rsidRPr="0041087E">
              <w:rPr>
                <w:rFonts w:ascii="Times New Roman" w:hAnsi="Times New Roman" w:cs="Times New Roman"/>
              </w:rPr>
              <w:t>–</w:t>
            </w:r>
            <w:r w:rsidRPr="0041087E">
              <w:rPr>
                <w:rFonts w:ascii="Times New Roman" w:hAnsi="Times New Roman" w:cs="Times New Roman"/>
              </w:rPr>
              <w:tab/>
              <w:t>z</w:t>
            </w:r>
            <w:r w:rsidR="008C6C46">
              <w:rPr>
                <w:rFonts w:ascii="Times New Roman" w:hAnsi="Times New Roman" w:cs="Times New Roman"/>
              </w:rPr>
              <w:t xml:space="preserve"> </w:t>
            </w:r>
            <w:r w:rsidRPr="0041087E">
              <w:rPr>
                <w:rFonts w:ascii="Times New Roman" w:hAnsi="Times New Roman" w:cs="Times New Roman"/>
              </w:rPr>
              <w:t>projektorem ultraogniskowym,</w:t>
            </w:r>
          </w:p>
          <w:p w14:paraId="7A7D8889" w14:textId="646BE624" w:rsidR="006253CB" w:rsidRPr="0041087E" w:rsidRDefault="006253CB" w:rsidP="001D3434">
            <w:pPr>
              <w:pStyle w:val="TIRtiret"/>
              <w:jc w:val="left"/>
              <w:rPr>
                <w:rFonts w:ascii="Times New Roman" w:hAnsi="Times New Roman" w:cs="Times New Roman"/>
              </w:rPr>
            </w:pPr>
            <w:r w:rsidRPr="0041087E">
              <w:rPr>
                <w:rFonts w:ascii="Times New Roman" w:hAnsi="Times New Roman" w:cs="Times New Roman"/>
              </w:rPr>
              <w:t>–</w:t>
            </w:r>
            <w:r w:rsidRPr="0041087E">
              <w:rPr>
                <w:rFonts w:ascii="Times New Roman" w:hAnsi="Times New Roman" w:cs="Times New Roman"/>
              </w:rPr>
              <w:tab/>
              <w:t>bez projektora ultraogniskowego,</w:t>
            </w:r>
          </w:p>
          <w:p w14:paraId="3CEBFA03" w14:textId="1A68EFE9" w:rsidR="006253CB" w:rsidRPr="0041087E" w:rsidRDefault="001D3434" w:rsidP="00D44B5F">
            <w:pPr>
              <w:pStyle w:val="LITlitera"/>
              <w:rPr>
                <w:rFonts w:ascii="Times New Roman" w:hAnsi="Times New Roman" w:cs="Times New Roman"/>
              </w:rPr>
            </w:pPr>
            <w:r>
              <w:rPr>
                <w:rFonts w:ascii="Times New Roman" w:hAnsi="Times New Roman" w:cs="Times New Roman"/>
              </w:rPr>
              <w:t>c</w:t>
            </w:r>
            <w:r w:rsidR="006253CB" w:rsidRPr="0041087E">
              <w:rPr>
                <w:rFonts w:ascii="Times New Roman" w:hAnsi="Times New Roman" w:cs="Times New Roman"/>
              </w:rPr>
              <w:t>)</w:t>
            </w:r>
            <w:r w:rsidR="006253CB" w:rsidRPr="0041087E">
              <w:rPr>
                <w:rFonts w:ascii="Times New Roman" w:hAnsi="Times New Roman" w:cs="Times New Roman"/>
              </w:rPr>
              <w:tab/>
              <w:t>projektora lub projektora ultrakrótkoogniskowego,</w:t>
            </w:r>
          </w:p>
          <w:p w14:paraId="43E323E0" w14:textId="46C888A6" w:rsidR="006253CB" w:rsidRPr="0041087E" w:rsidRDefault="001D3434" w:rsidP="00D44B5F">
            <w:pPr>
              <w:pStyle w:val="LITlitera"/>
              <w:rPr>
                <w:rFonts w:ascii="Times New Roman" w:hAnsi="Times New Roman" w:cs="Times New Roman"/>
              </w:rPr>
            </w:pPr>
            <w:r>
              <w:rPr>
                <w:rFonts w:ascii="Times New Roman" w:hAnsi="Times New Roman" w:cs="Times New Roman"/>
              </w:rPr>
              <w:lastRenderedPageBreak/>
              <w:t>d</w:t>
            </w:r>
            <w:r w:rsidR="006253CB" w:rsidRPr="0041087E">
              <w:rPr>
                <w:rFonts w:ascii="Times New Roman" w:hAnsi="Times New Roman" w:cs="Times New Roman"/>
              </w:rPr>
              <w:t>)</w:t>
            </w:r>
            <w:r w:rsidR="006253CB" w:rsidRPr="0041087E">
              <w:rPr>
                <w:rFonts w:ascii="Times New Roman" w:hAnsi="Times New Roman" w:cs="Times New Roman"/>
              </w:rPr>
              <w:tab/>
              <w:t>głośników lub innych urządzeń pozwalających na przekaz dźwięku, lub</w:t>
            </w:r>
          </w:p>
          <w:p w14:paraId="7BE41998" w14:textId="162F1B54" w:rsidR="006253CB" w:rsidRPr="0041087E" w:rsidRDefault="001D3434" w:rsidP="00D44B5F">
            <w:pPr>
              <w:pStyle w:val="LITlitera"/>
              <w:rPr>
                <w:rFonts w:ascii="Times New Roman" w:hAnsi="Times New Roman" w:cs="Times New Roman"/>
              </w:rPr>
            </w:pPr>
            <w:r>
              <w:rPr>
                <w:rFonts w:ascii="Times New Roman" w:hAnsi="Times New Roman" w:cs="Times New Roman"/>
              </w:rPr>
              <w:t>e</w:t>
            </w:r>
            <w:r w:rsidR="006253CB" w:rsidRPr="0041087E">
              <w:rPr>
                <w:rFonts w:ascii="Times New Roman" w:hAnsi="Times New Roman" w:cs="Times New Roman"/>
              </w:rPr>
              <w:t>)</w:t>
            </w:r>
            <w:r w:rsidR="006253CB" w:rsidRPr="0041087E">
              <w:rPr>
                <w:rFonts w:ascii="Times New Roman" w:hAnsi="Times New Roman" w:cs="Times New Roman"/>
              </w:rPr>
              <w:tab/>
              <w:t>interaktywnego monitora dotykowego o przekątnej ekranu co najmniej 55 cali;</w:t>
            </w:r>
          </w:p>
          <w:p w14:paraId="32E38B50" w14:textId="64E23399" w:rsidR="00D238AC" w:rsidRPr="0041087E" w:rsidRDefault="00D238AC" w:rsidP="00993547">
            <w:pPr>
              <w:pStyle w:val="LITlitera"/>
              <w:numPr>
                <w:ilvl w:val="0"/>
                <w:numId w:val="9"/>
              </w:numPr>
              <w:ind w:left="486"/>
              <w:rPr>
                <w:rFonts w:ascii="Times New Roman" w:hAnsi="Times New Roman" w:cs="Times New Roman"/>
              </w:rPr>
            </w:pPr>
            <w:r w:rsidRPr="0041087E">
              <w:rPr>
                <w:rFonts w:ascii="Times New Roman" w:eastAsia="Arial" w:hAnsi="Times New Roman" w:cs="Times New Roman"/>
                <w:lang w:eastAsia="en-US" w:bidi="pl-PL"/>
              </w:rPr>
              <w:t>w latach 2021</w:t>
            </w:r>
            <w:r w:rsidR="00993547" w:rsidRPr="0041087E">
              <w:rPr>
                <w:rFonts w:ascii="Times New Roman" w:eastAsia="Arial" w:hAnsi="Times New Roman" w:cs="Times New Roman"/>
                <w:lang w:eastAsia="en-US" w:bidi="pl-PL"/>
              </w:rPr>
              <w:t>–</w:t>
            </w:r>
            <w:r w:rsidRPr="0041087E">
              <w:rPr>
                <w:rFonts w:ascii="Times New Roman" w:eastAsia="Arial" w:hAnsi="Times New Roman" w:cs="Times New Roman"/>
                <w:lang w:eastAsia="en-US" w:bidi="pl-PL"/>
              </w:rPr>
              <w:t>2024:</w:t>
            </w:r>
          </w:p>
          <w:p w14:paraId="21D56F18" w14:textId="2BBACCD5" w:rsidR="00D238AC" w:rsidRPr="0041087E" w:rsidRDefault="00D238AC" w:rsidP="00D238AC">
            <w:pPr>
              <w:pStyle w:val="LITlitera"/>
              <w:numPr>
                <w:ilvl w:val="0"/>
                <w:numId w:val="72"/>
              </w:numPr>
              <w:rPr>
                <w:rFonts w:ascii="Times New Roman" w:hAnsi="Times New Roman" w:cs="Times New Roman"/>
              </w:rPr>
            </w:pPr>
            <w:r w:rsidRPr="0041087E">
              <w:rPr>
                <w:rFonts w:ascii="Times New Roman" w:hAnsi="Times New Roman" w:cs="Times New Roman"/>
              </w:rPr>
              <w:t>laptopów wraz ze sprzętem umożliwiającym przetwarzanie wizerunku i głosu udostępnianego przez ucznia lub</w:t>
            </w:r>
            <w:r w:rsidR="004227A6">
              <w:rPr>
                <w:rFonts w:ascii="Times New Roman" w:hAnsi="Times New Roman" w:cs="Times New Roman"/>
              </w:rPr>
              <w:t xml:space="preserve"> </w:t>
            </w:r>
            <w:r w:rsidRPr="0041087E">
              <w:rPr>
                <w:rFonts w:ascii="Times New Roman" w:hAnsi="Times New Roman" w:cs="Times New Roman"/>
              </w:rPr>
              <w:t>nauczyciela w</w:t>
            </w:r>
            <w:r w:rsidR="004227A6">
              <w:rPr>
                <w:rFonts w:ascii="Times New Roman" w:hAnsi="Times New Roman" w:cs="Times New Roman"/>
              </w:rPr>
              <w:t xml:space="preserve"> </w:t>
            </w:r>
            <w:r w:rsidRPr="0041087E">
              <w:rPr>
                <w:rFonts w:ascii="Times New Roman" w:hAnsi="Times New Roman" w:cs="Times New Roman"/>
              </w:rPr>
              <w:t>czasie rzeczywistym za</w:t>
            </w:r>
            <w:r w:rsidR="004227A6">
              <w:rPr>
                <w:rFonts w:ascii="Times New Roman" w:hAnsi="Times New Roman" w:cs="Times New Roman"/>
              </w:rPr>
              <w:t xml:space="preserve"> </w:t>
            </w:r>
            <w:r w:rsidRPr="0041087E">
              <w:rPr>
                <w:rFonts w:ascii="Times New Roman" w:hAnsi="Times New Roman" w:cs="Times New Roman"/>
              </w:rPr>
              <w:t>pośrednictwem transmisji audiowizualnej,</w:t>
            </w:r>
          </w:p>
          <w:p w14:paraId="1413C14A" w14:textId="3B47D2C8" w:rsidR="00D238AC" w:rsidRPr="0041087E" w:rsidRDefault="00D238AC" w:rsidP="00D238AC">
            <w:pPr>
              <w:pStyle w:val="LITlitera"/>
              <w:numPr>
                <w:ilvl w:val="0"/>
                <w:numId w:val="72"/>
              </w:numPr>
              <w:rPr>
                <w:rFonts w:ascii="Times New Roman" w:hAnsi="Times New Roman" w:cs="Times New Roman"/>
              </w:rPr>
            </w:pPr>
            <w:r w:rsidRPr="0041087E">
              <w:rPr>
                <w:rFonts w:ascii="Times New Roman" w:hAnsi="Times New Roman" w:cs="Times New Roman"/>
              </w:rPr>
              <w:t>zestawu dla nauczyciela do</w:t>
            </w:r>
            <w:r w:rsidR="004227A6">
              <w:rPr>
                <w:rFonts w:ascii="Times New Roman" w:hAnsi="Times New Roman" w:cs="Times New Roman"/>
              </w:rPr>
              <w:t xml:space="preserve"> </w:t>
            </w:r>
            <w:r w:rsidRPr="0041087E">
              <w:rPr>
                <w:rFonts w:ascii="Times New Roman" w:hAnsi="Times New Roman" w:cs="Times New Roman"/>
              </w:rPr>
              <w:t>prowadzenia zajęć z</w:t>
            </w:r>
            <w:r w:rsidR="004227A6">
              <w:rPr>
                <w:rFonts w:ascii="Times New Roman" w:hAnsi="Times New Roman" w:cs="Times New Roman"/>
              </w:rPr>
              <w:t xml:space="preserve"> </w:t>
            </w:r>
            <w:r w:rsidRPr="0041087E">
              <w:rPr>
                <w:rFonts w:ascii="Times New Roman" w:hAnsi="Times New Roman" w:cs="Times New Roman"/>
              </w:rPr>
              <w:t>wykorzystaniem metod i</w:t>
            </w:r>
            <w:r w:rsidR="004227A6">
              <w:rPr>
                <w:rFonts w:ascii="Times New Roman" w:hAnsi="Times New Roman" w:cs="Times New Roman"/>
              </w:rPr>
              <w:t xml:space="preserve"> </w:t>
            </w:r>
            <w:r w:rsidRPr="0041087E">
              <w:rPr>
                <w:rFonts w:ascii="Times New Roman" w:hAnsi="Times New Roman" w:cs="Times New Roman"/>
              </w:rPr>
              <w:t xml:space="preserve">technik kształcenia na odległość, w skład którego wchodzą: laptop, dodatkowa kamera internetowa, </w:t>
            </w:r>
            <w:r w:rsidR="00862FBA" w:rsidRPr="00862FBA">
              <w:rPr>
                <w:rFonts w:ascii="Times New Roman" w:hAnsi="Times New Roman" w:cs="Times New Roman"/>
              </w:rPr>
              <w:t>dodatkowe słuchawki, dodatkowy mikrofon</w:t>
            </w:r>
            <w:r w:rsidRPr="0041087E">
              <w:rPr>
                <w:rFonts w:ascii="Times New Roman" w:hAnsi="Times New Roman" w:cs="Times New Roman"/>
              </w:rPr>
              <w:t>, statyw, tablet graficzny lub tablet innego rodzaju służący w</w:t>
            </w:r>
            <w:r w:rsidR="004227A6">
              <w:rPr>
                <w:rFonts w:ascii="Times New Roman" w:hAnsi="Times New Roman" w:cs="Times New Roman"/>
              </w:rPr>
              <w:t xml:space="preserve"> </w:t>
            </w:r>
            <w:r w:rsidRPr="0041087E">
              <w:rPr>
                <w:rFonts w:ascii="Times New Roman" w:hAnsi="Times New Roman" w:cs="Times New Roman"/>
              </w:rPr>
              <w:t>szczególności do rysowania elementów graficznych na</w:t>
            </w:r>
            <w:r w:rsidR="004227A6">
              <w:rPr>
                <w:rFonts w:ascii="Times New Roman" w:hAnsi="Times New Roman" w:cs="Times New Roman"/>
              </w:rPr>
              <w:t xml:space="preserve"> </w:t>
            </w:r>
            <w:r w:rsidRPr="0041087E">
              <w:rPr>
                <w:rFonts w:ascii="Times New Roman" w:hAnsi="Times New Roman" w:cs="Times New Roman"/>
              </w:rPr>
              <w:t>komputerze lub monitorze</w:t>
            </w:r>
            <w:r w:rsidR="004227A6">
              <w:rPr>
                <w:rFonts w:ascii="Times New Roman" w:hAnsi="Times New Roman" w:cs="Times New Roman"/>
              </w:rPr>
              <w:t>,</w:t>
            </w:r>
          </w:p>
          <w:p w14:paraId="54EAF7FE" w14:textId="77777777" w:rsidR="00D238AC" w:rsidRPr="0041087E" w:rsidRDefault="00D238AC" w:rsidP="00D238AC">
            <w:pPr>
              <w:pStyle w:val="LITlitera"/>
              <w:rPr>
                <w:rFonts w:ascii="Times New Roman" w:hAnsi="Times New Roman" w:cs="Times New Roman"/>
              </w:rPr>
            </w:pPr>
            <w:r w:rsidRPr="0041087E">
              <w:rPr>
                <w:rFonts w:ascii="Times New Roman" w:hAnsi="Times New Roman" w:cs="Times New Roman"/>
              </w:rPr>
              <w:t>c)</w:t>
            </w:r>
            <w:r w:rsidRPr="0041087E">
              <w:rPr>
                <w:rFonts w:ascii="Times New Roman" w:hAnsi="Times New Roman" w:cs="Times New Roman"/>
              </w:rPr>
              <w:tab/>
              <w:t>tablicy interaktywnej:</w:t>
            </w:r>
          </w:p>
          <w:p w14:paraId="5538A962" w14:textId="06C68B70" w:rsidR="00D238AC" w:rsidRPr="0041087E" w:rsidRDefault="00D238AC" w:rsidP="00DA5C12">
            <w:pPr>
              <w:pStyle w:val="TIRtiret"/>
              <w:jc w:val="left"/>
              <w:rPr>
                <w:rFonts w:ascii="Times New Roman" w:hAnsi="Times New Roman" w:cs="Times New Roman"/>
              </w:rPr>
            </w:pPr>
            <w:r w:rsidRPr="0041087E">
              <w:rPr>
                <w:rFonts w:ascii="Times New Roman" w:hAnsi="Times New Roman" w:cs="Times New Roman"/>
              </w:rPr>
              <w:t>–</w:t>
            </w:r>
            <w:r w:rsidRPr="0041087E">
              <w:rPr>
                <w:rFonts w:ascii="Times New Roman" w:hAnsi="Times New Roman" w:cs="Times New Roman"/>
              </w:rPr>
              <w:tab/>
              <w:t>z</w:t>
            </w:r>
            <w:r w:rsidR="00DA5C12">
              <w:rPr>
                <w:rFonts w:ascii="Times New Roman" w:hAnsi="Times New Roman" w:cs="Times New Roman"/>
              </w:rPr>
              <w:t xml:space="preserve"> </w:t>
            </w:r>
            <w:r w:rsidRPr="0041087E">
              <w:rPr>
                <w:rFonts w:ascii="Times New Roman" w:hAnsi="Times New Roman" w:cs="Times New Roman"/>
              </w:rPr>
              <w:t>projektorem ultrakrótkoogniskowym,</w:t>
            </w:r>
          </w:p>
          <w:p w14:paraId="79C6F3D5" w14:textId="649B4F0A" w:rsidR="00D238AC" w:rsidRPr="0041087E" w:rsidRDefault="00D238AC" w:rsidP="001D3434">
            <w:pPr>
              <w:pStyle w:val="TIRtiret"/>
              <w:jc w:val="left"/>
              <w:rPr>
                <w:rFonts w:ascii="Times New Roman" w:hAnsi="Times New Roman" w:cs="Times New Roman"/>
              </w:rPr>
            </w:pPr>
            <w:r w:rsidRPr="0041087E">
              <w:rPr>
                <w:rFonts w:ascii="Times New Roman" w:hAnsi="Times New Roman" w:cs="Times New Roman"/>
              </w:rPr>
              <w:t>–</w:t>
            </w:r>
            <w:r w:rsidRPr="0041087E">
              <w:rPr>
                <w:rFonts w:ascii="Times New Roman" w:hAnsi="Times New Roman" w:cs="Times New Roman"/>
              </w:rPr>
              <w:tab/>
              <w:t>bez projektora ultrakrótkoogniskowego,</w:t>
            </w:r>
          </w:p>
          <w:p w14:paraId="60852D69" w14:textId="77777777" w:rsidR="00D238AC" w:rsidRPr="0041087E" w:rsidRDefault="00D238AC" w:rsidP="00D238AC">
            <w:pPr>
              <w:pStyle w:val="LITlitera"/>
              <w:rPr>
                <w:rFonts w:ascii="Times New Roman" w:hAnsi="Times New Roman" w:cs="Times New Roman"/>
              </w:rPr>
            </w:pPr>
            <w:r w:rsidRPr="0041087E">
              <w:rPr>
                <w:rFonts w:ascii="Times New Roman" w:hAnsi="Times New Roman" w:cs="Times New Roman"/>
              </w:rPr>
              <w:t>d)</w:t>
            </w:r>
            <w:r w:rsidRPr="0041087E">
              <w:rPr>
                <w:rFonts w:ascii="Times New Roman" w:hAnsi="Times New Roman" w:cs="Times New Roman"/>
              </w:rPr>
              <w:tab/>
              <w:t>projektora lub projektora ultrakrótkoogniskowego,</w:t>
            </w:r>
          </w:p>
          <w:p w14:paraId="702BF8DF" w14:textId="30901677" w:rsidR="00D238AC" w:rsidRPr="0041087E" w:rsidRDefault="00D238AC" w:rsidP="00D238AC">
            <w:pPr>
              <w:pStyle w:val="LITlitera"/>
              <w:rPr>
                <w:rFonts w:ascii="Times New Roman" w:hAnsi="Times New Roman" w:cs="Times New Roman"/>
              </w:rPr>
            </w:pPr>
            <w:r w:rsidRPr="0041087E">
              <w:rPr>
                <w:rFonts w:ascii="Times New Roman" w:hAnsi="Times New Roman" w:cs="Times New Roman"/>
              </w:rPr>
              <w:lastRenderedPageBreak/>
              <w:t>e)</w:t>
            </w:r>
            <w:r w:rsidRPr="0041087E">
              <w:rPr>
                <w:rFonts w:ascii="Times New Roman" w:hAnsi="Times New Roman" w:cs="Times New Roman"/>
              </w:rPr>
              <w:tab/>
              <w:t>głośników lub innych urządzeń pozwalających na przekaz dźwięku lub</w:t>
            </w:r>
          </w:p>
          <w:p w14:paraId="61F77A25" w14:textId="61726288" w:rsidR="00D238AC" w:rsidRPr="0041087E" w:rsidRDefault="00D238AC" w:rsidP="00D238AC">
            <w:pPr>
              <w:pStyle w:val="LITlitera"/>
              <w:rPr>
                <w:rFonts w:ascii="Times New Roman" w:hAnsi="Times New Roman" w:cs="Times New Roman"/>
              </w:rPr>
            </w:pPr>
            <w:r w:rsidRPr="0041087E">
              <w:rPr>
                <w:rFonts w:ascii="Times New Roman" w:hAnsi="Times New Roman" w:cs="Times New Roman"/>
              </w:rPr>
              <w:t>f)</w:t>
            </w:r>
            <w:r w:rsidRPr="0041087E">
              <w:rPr>
                <w:rFonts w:ascii="Times New Roman" w:hAnsi="Times New Roman" w:cs="Times New Roman"/>
              </w:rPr>
              <w:tab/>
              <w:t>interaktywnego monitora dotykowego o przekątnej ekranu co najmniej 55 cali</w:t>
            </w:r>
            <w:r w:rsidR="006F5CDC">
              <w:rPr>
                <w:rFonts w:ascii="Times New Roman" w:hAnsi="Times New Roman" w:cs="Times New Roman"/>
              </w:rPr>
              <w:t>.</w:t>
            </w:r>
          </w:p>
          <w:p w14:paraId="199D73B5" w14:textId="77777777" w:rsidR="006253CB" w:rsidRPr="003469FD" w:rsidRDefault="006253CB" w:rsidP="00D44B5F">
            <w:pPr>
              <w:widowControl w:val="0"/>
              <w:spacing w:line="360" w:lineRule="auto"/>
              <w:rPr>
                <w:rFonts w:eastAsia="Arial"/>
                <w:sz w:val="20"/>
                <w:szCs w:val="20"/>
                <w:lang w:eastAsia="en-US"/>
              </w:rPr>
            </w:pPr>
          </w:p>
          <w:p w14:paraId="486CB74D" w14:textId="789B5D98" w:rsidR="006253CB" w:rsidRPr="0041087E" w:rsidRDefault="006253CB" w:rsidP="00993547">
            <w:pPr>
              <w:widowControl w:val="0"/>
              <w:spacing w:line="360" w:lineRule="auto"/>
              <w:jc w:val="both"/>
              <w:rPr>
                <w:rFonts w:eastAsia="Arial"/>
                <w:lang w:eastAsia="en-US"/>
              </w:rPr>
            </w:pPr>
            <w:r w:rsidRPr="0041087E">
              <w:rPr>
                <w:rFonts w:eastAsia="Arial"/>
                <w:lang w:eastAsia="en-US"/>
              </w:rPr>
              <w:t>Udzielenie wsparcia finansowego organom prowadzącym) publiczne i niepubliczne szkoły ponadpodstawowe (licea ogólnokształcą</w:t>
            </w:r>
            <w:r w:rsidR="001A62FE">
              <w:rPr>
                <w:rFonts w:eastAsia="Arial"/>
                <w:lang w:eastAsia="en-US"/>
              </w:rPr>
              <w:t xml:space="preserve">ce, technika, branżowe szkoły I </w:t>
            </w:r>
            <w:r w:rsidRPr="0041087E">
              <w:rPr>
                <w:rFonts w:eastAsia="Arial"/>
                <w:lang w:eastAsia="en-US"/>
              </w:rPr>
              <w:t>stopnia), szkoły artystyczne realizujące kształcenie ogólne w zakresie liceum ogólnokształcącego, szkoły za granicą na zakup nowoczesnych pomocy dydaktycznych:</w:t>
            </w:r>
          </w:p>
          <w:p w14:paraId="1E794497" w14:textId="2C3B8594" w:rsidR="00D238AC" w:rsidRPr="0041087E" w:rsidRDefault="006253CB" w:rsidP="00BB21DD">
            <w:pPr>
              <w:pStyle w:val="Akapitzlist"/>
              <w:widowControl w:val="0"/>
              <w:numPr>
                <w:ilvl w:val="0"/>
                <w:numId w:val="57"/>
              </w:numPr>
              <w:spacing w:line="360" w:lineRule="auto"/>
              <w:ind w:left="373" w:right="40"/>
              <w:rPr>
                <w:rFonts w:eastAsia="Arial"/>
                <w:lang w:eastAsia="en-US" w:bidi="pl-PL"/>
              </w:rPr>
            </w:pPr>
            <w:r w:rsidRPr="0041087E">
              <w:rPr>
                <w:rFonts w:eastAsia="Arial"/>
                <w:lang w:eastAsia="en-US" w:bidi="pl-PL"/>
              </w:rPr>
              <w:t xml:space="preserve">w 2020 r. </w:t>
            </w:r>
            <w:r w:rsidR="00D238AC" w:rsidRPr="0041087E">
              <w:rPr>
                <w:rFonts w:eastAsia="Arial"/>
                <w:lang w:eastAsia="en-US" w:bidi="pl-PL"/>
              </w:rPr>
              <w:t>:</w:t>
            </w:r>
          </w:p>
          <w:p w14:paraId="72B7FCE1" w14:textId="011A659C" w:rsidR="00D238AC" w:rsidRPr="0041087E" w:rsidRDefault="00D238AC" w:rsidP="00BB21DD">
            <w:pPr>
              <w:pStyle w:val="LITlitera"/>
              <w:numPr>
                <w:ilvl w:val="0"/>
                <w:numId w:val="69"/>
              </w:numPr>
              <w:ind w:left="798"/>
              <w:rPr>
                <w:rFonts w:ascii="Times New Roman" w:hAnsi="Times New Roman" w:cs="Times New Roman"/>
              </w:rPr>
            </w:pPr>
            <w:r w:rsidRPr="0041087E">
              <w:rPr>
                <w:rFonts w:ascii="Times New Roman" w:hAnsi="Times New Roman" w:cs="Times New Roman"/>
              </w:rPr>
              <w:t>laptopów wraz ze sprzętem umożliwiającym przetwarzanie wizerunku i głosu udostępnianego przez ucznia lub nauczyciela w</w:t>
            </w:r>
            <w:r w:rsidR="00DA5C12">
              <w:rPr>
                <w:rFonts w:ascii="Times New Roman" w:hAnsi="Times New Roman" w:cs="Times New Roman"/>
              </w:rPr>
              <w:t xml:space="preserve"> </w:t>
            </w:r>
            <w:r w:rsidRPr="0041087E">
              <w:rPr>
                <w:rFonts w:ascii="Times New Roman" w:hAnsi="Times New Roman" w:cs="Times New Roman"/>
              </w:rPr>
              <w:t>czasie rzeczywistym za</w:t>
            </w:r>
            <w:r w:rsidR="00DA5C12">
              <w:rPr>
                <w:rFonts w:ascii="Times New Roman" w:hAnsi="Times New Roman" w:cs="Times New Roman"/>
              </w:rPr>
              <w:t xml:space="preserve"> </w:t>
            </w:r>
            <w:r w:rsidRPr="0041087E">
              <w:rPr>
                <w:rFonts w:ascii="Times New Roman" w:hAnsi="Times New Roman" w:cs="Times New Roman"/>
              </w:rPr>
              <w:t>pośrednictwem transmisji audiowizualnej,</w:t>
            </w:r>
          </w:p>
          <w:p w14:paraId="0DB05929" w14:textId="50CC29F2" w:rsidR="00D238AC" w:rsidRPr="0041087E" w:rsidRDefault="00D238AC" w:rsidP="00BB21DD">
            <w:pPr>
              <w:pStyle w:val="LITlitera"/>
              <w:numPr>
                <w:ilvl w:val="0"/>
                <w:numId w:val="69"/>
              </w:numPr>
              <w:ind w:left="798"/>
              <w:rPr>
                <w:rFonts w:ascii="Times New Roman" w:hAnsi="Times New Roman" w:cs="Times New Roman"/>
              </w:rPr>
            </w:pPr>
            <w:r w:rsidRPr="0041087E">
              <w:rPr>
                <w:rFonts w:ascii="Times New Roman" w:hAnsi="Times New Roman" w:cs="Times New Roman"/>
              </w:rPr>
              <w:t>tablicy interaktywnej:</w:t>
            </w:r>
          </w:p>
          <w:p w14:paraId="415940ED" w14:textId="42361B48" w:rsidR="00D238AC" w:rsidRPr="0041087E" w:rsidRDefault="00D238AC" w:rsidP="00BB21DD">
            <w:pPr>
              <w:pStyle w:val="TIRtiret"/>
              <w:ind w:left="1223" w:hanging="378"/>
              <w:rPr>
                <w:rFonts w:ascii="Times New Roman" w:hAnsi="Times New Roman" w:cs="Times New Roman"/>
              </w:rPr>
            </w:pPr>
            <w:r w:rsidRPr="0041087E">
              <w:rPr>
                <w:rFonts w:ascii="Times New Roman" w:hAnsi="Times New Roman" w:cs="Times New Roman"/>
              </w:rPr>
              <w:t>–</w:t>
            </w:r>
            <w:r w:rsidRPr="0041087E">
              <w:rPr>
                <w:rFonts w:ascii="Times New Roman" w:hAnsi="Times New Roman" w:cs="Times New Roman"/>
              </w:rPr>
              <w:tab/>
              <w:t>z</w:t>
            </w:r>
            <w:r w:rsidR="00DA5C12">
              <w:rPr>
                <w:rFonts w:ascii="Times New Roman" w:hAnsi="Times New Roman" w:cs="Times New Roman"/>
              </w:rPr>
              <w:t xml:space="preserve"> </w:t>
            </w:r>
            <w:r w:rsidRPr="0041087E">
              <w:rPr>
                <w:rFonts w:ascii="Times New Roman" w:hAnsi="Times New Roman" w:cs="Times New Roman"/>
              </w:rPr>
              <w:t>projektorem ultraogniskowym</w:t>
            </w:r>
            <w:r w:rsidR="006F65FD">
              <w:rPr>
                <w:rFonts w:ascii="Times New Roman" w:hAnsi="Times New Roman" w:cs="Times New Roman"/>
              </w:rPr>
              <w:t>,</w:t>
            </w:r>
          </w:p>
          <w:p w14:paraId="2526760E" w14:textId="0C9F08E1" w:rsidR="00D238AC" w:rsidRPr="0041087E" w:rsidRDefault="00D238AC" w:rsidP="001D3434">
            <w:pPr>
              <w:pStyle w:val="TIRtiret"/>
              <w:ind w:left="1223" w:hanging="378"/>
              <w:jc w:val="left"/>
              <w:rPr>
                <w:rFonts w:ascii="Times New Roman" w:hAnsi="Times New Roman" w:cs="Times New Roman"/>
              </w:rPr>
            </w:pPr>
            <w:r w:rsidRPr="0041087E">
              <w:rPr>
                <w:rFonts w:ascii="Times New Roman" w:hAnsi="Times New Roman" w:cs="Times New Roman"/>
              </w:rPr>
              <w:t>–</w:t>
            </w:r>
            <w:r w:rsidRPr="0041087E">
              <w:rPr>
                <w:rFonts w:ascii="Times New Roman" w:hAnsi="Times New Roman" w:cs="Times New Roman"/>
              </w:rPr>
              <w:tab/>
              <w:t>bez projektora ultraogniskowego,</w:t>
            </w:r>
          </w:p>
          <w:p w14:paraId="1E0344EE" w14:textId="56A9BE62" w:rsidR="00D238AC" w:rsidRPr="0041087E" w:rsidRDefault="00D238AC" w:rsidP="00BB21DD">
            <w:pPr>
              <w:pStyle w:val="Akapitzlist"/>
              <w:numPr>
                <w:ilvl w:val="0"/>
                <w:numId w:val="69"/>
              </w:numPr>
              <w:spacing w:line="360" w:lineRule="auto"/>
              <w:ind w:left="798"/>
              <w:jc w:val="both"/>
            </w:pPr>
            <w:r w:rsidRPr="0041087E">
              <w:t>projektora lub projektora ultrakrótkoogniskowego,</w:t>
            </w:r>
          </w:p>
          <w:p w14:paraId="07747F74" w14:textId="77777777" w:rsidR="00D238AC" w:rsidRPr="0041087E" w:rsidRDefault="00D238AC" w:rsidP="00BB21DD">
            <w:pPr>
              <w:pStyle w:val="Akapitzlist"/>
              <w:numPr>
                <w:ilvl w:val="0"/>
                <w:numId w:val="69"/>
              </w:numPr>
              <w:spacing w:line="360" w:lineRule="auto"/>
              <w:ind w:left="798"/>
              <w:jc w:val="both"/>
            </w:pPr>
            <w:r w:rsidRPr="0041087E">
              <w:t>głośników lub innych urządzeń pozwalających na przekaz dźwięku,</w:t>
            </w:r>
          </w:p>
          <w:p w14:paraId="2010F08A" w14:textId="61ED315E" w:rsidR="00D238AC" w:rsidRPr="0041087E" w:rsidRDefault="00D238AC" w:rsidP="00BB21DD">
            <w:pPr>
              <w:pStyle w:val="Akapitzlist"/>
              <w:numPr>
                <w:ilvl w:val="0"/>
                <w:numId w:val="69"/>
              </w:numPr>
              <w:spacing w:line="360" w:lineRule="auto"/>
              <w:ind w:left="798"/>
              <w:jc w:val="both"/>
            </w:pPr>
            <w:r w:rsidRPr="0041087E">
              <w:t xml:space="preserve">interaktywnego monitora dotykowego o przekątnej ekranu co najmniej 55 </w:t>
            </w:r>
            <w:r w:rsidRPr="0041087E">
              <w:lastRenderedPageBreak/>
              <w:t>cali lub specjalistycznego oprogramowania</w:t>
            </w:r>
            <w:r w:rsidR="00DA5C12">
              <w:t>,</w:t>
            </w:r>
            <w:r w:rsidRPr="0041087E">
              <w:t xml:space="preserve"> lub materiałów edukacyjn</w:t>
            </w:r>
            <w:r w:rsidR="000813A9" w:rsidRPr="0041087E">
              <w:t>ych wykorzystujących TIK, takich</w:t>
            </w:r>
            <w:r w:rsidRPr="0041087E">
              <w:t xml:space="preserve"> jak wirtualne laboratoria, mat</w:t>
            </w:r>
            <w:r w:rsidR="00125703">
              <w:t>eriały do nauczania kodowania i </w:t>
            </w:r>
            <w:r w:rsidRPr="0041087E">
              <w:t>robotyki;</w:t>
            </w:r>
          </w:p>
          <w:p w14:paraId="0DC0E8EE" w14:textId="0D4926CC" w:rsidR="006253CB" w:rsidRPr="0041087E" w:rsidRDefault="00CE41A4" w:rsidP="00BB21DD">
            <w:pPr>
              <w:pStyle w:val="Akapitzlist"/>
              <w:widowControl w:val="0"/>
              <w:numPr>
                <w:ilvl w:val="0"/>
                <w:numId w:val="57"/>
              </w:numPr>
              <w:spacing w:line="360" w:lineRule="auto"/>
              <w:ind w:left="373" w:right="40"/>
              <w:rPr>
                <w:rFonts w:eastAsia="Arial"/>
                <w:lang w:eastAsia="en-US" w:bidi="pl-PL"/>
              </w:rPr>
            </w:pPr>
            <w:r w:rsidRPr="0041087E">
              <w:rPr>
                <w:rFonts w:eastAsia="Arial"/>
                <w:lang w:eastAsia="en-US" w:bidi="pl-PL"/>
              </w:rPr>
              <w:t>w latach 2021</w:t>
            </w:r>
            <w:r w:rsidR="00993547" w:rsidRPr="0041087E">
              <w:rPr>
                <w:rFonts w:eastAsia="Arial"/>
                <w:lang w:eastAsia="en-US" w:bidi="pl-PL"/>
              </w:rPr>
              <w:t>–</w:t>
            </w:r>
            <w:r w:rsidRPr="0041087E">
              <w:rPr>
                <w:rFonts w:eastAsia="Arial"/>
                <w:lang w:eastAsia="en-US" w:bidi="pl-PL"/>
              </w:rPr>
              <w:t>2024</w:t>
            </w:r>
            <w:r w:rsidR="006253CB" w:rsidRPr="0041087E">
              <w:rPr>
                <w:rFonts w:eastAsia="Arial"/>
                <w:lang w:eastAsia="en-US" w:bidi="pl-PL"/>
              </w:rPr>
              <w:t xml:space="preserve">: </w:t>
            </w:r>
          </w:p>
          <w:p w14:paraId="3CB4B1C7" w14:textId="57CC2692" w:rsidR="006253CB" w:rsidRPr="0041087E" w:rsidRDefault="006253CB" w:rsidP="00BB21DD">
            <w:pPr>
              <w:pStyle w:val="LITlitera"/>
              <w:numPr>
                <w:ilvl w:val="0"/>
                <w:numId w:val="77"/>
              </w:numPr>
              <w:ind w:left="798" w:hanging="425"/>
              <w:rPr>
                <w:rFonts w:ascii="Times New Roman" w:hAnsi="Times New Roman" w:cs="Times New Roman"/>
              </w:rPr>
            </w:pPr>
            <w:r w:rsidRPr="0041087E">
              <w:rPr>
                <w:rFonts w:ascii="Times New Roman" w:hAnsi="Times New Roman" w:cs="Times New Roman"/>
              </w:rPr>
              <w:t>laptopów wraz ze sprzętem umożliwiającym przetwarzanie wizerunku i głosu udostępnianego prz</w:t>
            </w:r>
            <w:r w:rsidR="001A62FE">
              <w:rPr>
                <w:rFonts w:ascii="Times New Roman" w:hAnsi="Times New Roman" w:cs="Times New Roman"/>
              </w:rPr>
              <w:t xml:space="preserve">ez ucznia lub nauczyciela w czasie rzeczywistym za </w:t>
            </w:r>
            <w:r w:rsidRPr="0041087E">
              <w:rPr>
                <w:rFonts w:ascii="Times New Roman" w:hAnsi="Times New Roman" w:cs="Times New Roman"/>
              </w:rPr>
              <w:t>pośrednictwem transmisji audiowizualnej,</w:t>
            </w:r>
          </w:p>
          <w:p w14:paraId="6C0FBF5F" w14:textId="35361F4A" w:rsidR="00993547" w:rsidRPr="0041087E" w:rsidRDefault="00125703" w:rsidP="00BB21DD">
            <w:pPr>
              <w:pStyle w:val="LITlitera"/>
              <w:numPr>
                <w:ilvl w:val="0"/>
                <w:numId w:val="77"/>
              </w:numPr>
              <w:ind w:left="798" w:hanging="425"/>
              <w:rPr>
                <w:rFonts w:ascii="Times New Roman" w:hAnsi="Times New Roman" w:cs="Times New Roman"/>
              </w:rPr>
            </w:pPr>
            <w:r>
              <w:rPr>
                <w:rFonts w:ascii="Times New Roman" w:hAnsi="Times New Roman" w:cs="Times New Roman"/>
              </w:rPr>
              <w:t>zestawu dla nauczyciela do</w:t>
            </w:r>
            <w:r w:rsidR="00DA5C12">
              <w:rPr>
                <w:rFonts w:ascii="Times New Roman" w:hAnsi="Times New Roman" w:cs="Times New Roman"/>
              </w:rPr>
              <w:t xml:space="preserve"> </w:t>
            </w:r>
            <w:r>
              <w:rPr>
                <w:rFonts w:ascii="Times New Roman" w:hAnsi="Times New Roman" w:cs="Times New Roman"/>
              </w:rPr>
              <w:t>prowadzenia zajęć z</w:t>
            </w:r>
            <w:r w:rsidR="00DA5C12">
              <w:rPr>
                <w:rFonts w:ascii="Times New Roman" w:hAnsi="Times New Roman" w:cs="Times New Roman"/>
              </w:rPr>
              <w:t xml:space="preserve"> </w:t>
            </w:r>
            <w:r w:rsidR="001A62FE">
              <w:rPr>
                <w:rFonts w:ascii="Times New Roman" w:hAnsi="Times New Roman" w:cs="Times New Roman"/>
              </w:rPr>
              <w:t xml:space="preserve">wykorzystaniem metod i </w:t>
            </w:r>
            <w:r w:rsidR="001E5A75" w:rsidRPr="0041087E">
              <w:rPr>
                <w:rFonts w:ascii="Times New Roman" w:hAnsi="Times New Roman" w:cs="Times New Roman"/>
              </w:rPr>
              <w:t xml:space="preserve">technik kształcenia na odległość, w skład którego wchodzą: laptop, dodatkowa kamera internetowa, </w:t>
            </w:r>
            <w:r w:rsidR="00862FBA" w:rsidRPr="00862FBA">
              <w:rPr>
                <w:rFonts w:ascii="Times New Roman" w:hAnsi="Times New Roman" w:cs="Times New Roman"/>
              </w:rPr>
              <w:t>dodatkowe słuchawki, dodatkowy mikrofon</w:t>
            </w:r>
            <w:r w:rsidR="001E5A75" w:rsidRPr="0041087E">
              <w:rPr>
                <w:rFonts w:ascii="Times New Roman" w:hAnsi="Times New Roman" w:cs="Times New Roman"/>
              </w:rPr>
              <w:t xml:space="preserve">, statyw, tablet graficzny lub </w:t>
            </w:r>
            <w:r>
              <w:rPr>
                <w:rFonts w:ascii="Times New Roman" w:hAnsi="Times New Roman" w:cs="Times New Roman"/>
              </w:rPr>
              <w:t>tablet innego rodzaju służący w</w:t>
            </w:r>
            <w:r w:rsidR="00DA5C12">
              <w:rPr>
                <w:rFonts w:ascii="Times New Roman" w:hAnsi="Times New Roman" w:cs="Times New Roman"/>
              </w:rPr>
              <w:t xml:space="preserve"> </w:t>
            </w:r>
            <w:r w:rsidR="001E5A75" w:rsidRPr="0041087E">
              <w:rPr>
                <w:rFonts w:ascii="Times New Roman" w:hAnsi="Times New Roman" w:cs="Times New Roman"/>
              </w:rPr>
              <w:t>szczególności do rysowania elementów graficznych na komputerze lub monitorze</w:t>
            </w:r>
            <w:r w:rsidR="002737E6">
              <w:rPr>
                <w:rFonts w:ascii="Times New Roman" w:hAnsi="Times New Roman" w:cs="Times New Roman"/>
              </w:rPr>
              <w:t>,</w:t>
            </w:r>
          </w:p>
          <w:p w14:paraId="7B14E56C" w14:textId="332D7E68" w:rsidR="006253CB" w:rsidRPr="0041087E" w:rsidRDefault="006253CB" w:rsidP="00BB21DD">
            <w:pPr>
              <w:pStyle w:val="LITlitera"/>
              <w:numPr>
                <w:ilvl w:val="0"/>
                <w:numId w:val="77"/>
              </w:numPr>
              <w:ind w:left="798" w:hanging="425"/>
              <w:rPr>
                <w:rFonts w:ascii="Times New Roman" w:hAnsi="Times New Roman" w:cs="Times New Roman"/>
              </w:rPr>
            </w:pPr>
            <w:r w:rsidRPr="0041087E">
              <w:rPr>
                <w:rFonts w:ascii="Times New Roman" w:hAnsi="Times New Roman" w:cs="Times New Roman"/>
              </w:rPr>
              <w:t>tablicy interaktywnej:</w:t>
            </w:r>
          </w:p>
          <w:p w14:paraId="6BB26109" w14:textId="493C09A2" w:rsidR="006253CB" w:rsidRPr="0041087E" w:rsidRDefault="006253CB" w:rsidP="00DA5C12">
            <w:pPr>
              <w:pStyle w:val="TIRtiret"/>
              <w:ind w:left="1223"/>
              <w:jc w:val="left"/>
              <w:rPr>
                <w:rFonts w:ascii="Times New Roman" w:hAnsi="Times New Roman" w:cs="Times New Roman"/>
              </w:rPr>
            </w:pPr>
            <w:r w:rsidRPr="0041087E">
              <w:rPr>
                <w:rFonts w:ascii="Times New Roman" w:hAnsi="Times New Roman" w:cs="Times New Roman"/>
              </w:rPr>
              <w:t>–</w:t>
            </w:r>
            <w:r w:rsidRPr="0041087E">
              <w:rPr>
                <w:rFonts w:ascii="Times New Roman" w:hAnsi="Times New Roman" w:cs="Times New Roman"/>
              </w:rPr>
              <w:tab/>
              <w:t>z</w:t>
            </w:r>
            <w:r w:rsidR="00DA5C12">
              <w:rPr>
                <w:rFonts w:ascii="Times New Roman" w:hAnsi="Times New Roman" w:cs="Times New Roman"/>
              </w:rPr>
              <w:t xml:space="preserve"> </w:t>
            </w:r>
            <w:r w:rsidRPr="0041087E">
              <w:rPr>
                <w:rFonts w:ascii="Times New Roman" w:hAnsi="Times New Roman" w:cs="Times New Roman"/>
              </w:rPr>
              <w:t>projektorem ultrakrótkoogniskowym</w:t>
            </w:r>
            <w:r w:rsidR="002737E6">
              <w:rPr>
                <w:rFonts w:ascii="Times New Roman" w:hAnsi="Times New Roman" w:cs="Times New Roman"/>
              </w:rPr>
              <w:t>,</w:t>
            </w:r>
          </w:p>
          <w:p w14:paraId="35417967" w14:textId="5E6A82E1" w:rsidR="006253CB" w:rsidRPr="0041087E" w:rsidRDefault="006253CB" w:rsidP="001D3434">
            <w:pPr>
              <w:pStyle w:val="TIRtiret"/>
              <w:ind w:left="1223"/>
              <w:jc w:val="left"/>
              <w:rPr>
                <w:rFonts w:ascii="Times New Roman" w:hAnsi="Times New Roman" w:cs="Times New Roman"/>
              </w:rPr>
            </w:pPr>
            <w:r w:rsidRPr="0041087E">
              <w:rPr>
                <w:rFonts w:ascii="Times New Roman" w:hAnsi="Times New Roman" w:cs="Times New Roman"/>
              </w:rPr>
              <w:t>–</w:t>
            </w:r>
            <w:r w:rsidRPr="0041087E">
              <w:rPr>
                <w:rFonts w:ascii="Times New Roman" w:hAnsi="Times New Roman" w:cs="Times New Roman"/>
              </w:rPr>
              <w:tab/>
              <w:t>bez projektora ultrakrótkooogniskowego,</w:t>
            </w:r>
          </w:p>
          <w:p w14:paraId="2BDB23E2" w14:textId="23D08E3D" w:rsidR="006253CB" w:rsidRPr="0041087E" w:rsidRDefault="00CE41A4" w:rsidP="00BB21DD">
            <w:pPr>
              <w:pStyle w:val="LITlitera"/>
              <w:ind w:left="798"/>
              <w:rPr>
                <w:rFonts w:ascii="Times New Roman" w:hAnsi="Times New Roman" w:cs="Times New Roman"/>
              </w:rPr>
            </w:pPr>
            <w:r w:rsidRPr="0041087E">
              <w:rPr>
                <w:rFonts w:ascii="Times New Roman" w:hAnsi="Times New Roman" w:cs="Times New Roman"/>
              </w:rPr>
              <w:t>d</w:t>
            </w:r>
            <w:r w:rsidR="006253CB" w:rsidRPr="0041087E">
              <w:rPr>
                <w:rFonts w:ascii="Times New Roman" w:hAnsi="Times New Roman" w:cs="Times New Roman"/>
              </w:rPr>
              <w:t>)</w:t>
            </w:r>
            <w:r w:rsidR="006253CB" w:rsidRPr="0041087E">
              <w:rPr>
                <w:rFonts w:ascii="Times New Roman" w:hAnsi="Times New Roman" w:cs="Times New Roman"/>
              </w:rPr>
              <w:tab/>
              <w:t>projektora lub projektora ultrakrótkoogniskowego,</w:t>
            </w:r>
          </w:p>
          <w:p w14:paraId="10FC692D" w14:textId="12ED81B8" w:rsidR="006253CB" w:rsidRPr="0041087E" w:rsidRDefault="00CE41A4" w:rsidP="00BB21DD">
            <w:pPr>
              <w:pStyle w:val="LITlitera"/>
              <w:ind w:left="798"/>
              <w:rPr>
                <w:rFonts w:ascii="Times New Roman" w:hAnsi="Times New Roman" w:cs="Times New Roman"/>
              </w:rPr>
            </w:pPr>
            <w:r w:rsidRPr="0041087E">
              <w:rPr>
                <w:rFonts w:ascii="Times New Roman" w:hAnsi="Times New Roman" w:cs="Times New Roman"/>
              </w:rPr>
              <w:lastRenderedPageBreak/>
              <w:t>e</w:t>
            </w:r>
            <w:r w:rsidR="006253CB" w:rsidRPr="0041087E">
              <w:rPr>
                <w:rFonts w:ascii="Times New Roman" w:hAnsi="Times New Roman" w:cs="Times New Roman"/>
              </w:rPr>
              <w:t>)</w:t>
            </w:r>
            <w:r w:rsidR="006253CB" w:rsidRPr="0041087E">
              <w:rPr>
                <w:rFonts w:ascii="Times New Roman" w:hAnsi="Times New Roman" w:cs="Times New Roman"/>
              </w:rPr>
              <w:tab/>
              <w:t>głośników lub innych urządzeń pozwalających na przekaz dźwięku,</w:t>
            </w:r>
          </w:p>
          <w:p w14:paraId="3E5B8F2E" w14:textId="3C96353A" w:rsidR="006253CB" w:rsidRPr="0041087E" w:rsidRDefault="00CE41A4" w:rsidP="00BB21DD">
            <w:pPr>
              <w:pStyle w:val="LITlitera"/>
              <w:ind w:left="798"/>
              <w:rPr>
                <w:rFonts w:ascii="Times New Roman" w:hAnsi="Times New Roman" w:cs="Times New Roman"/>
              </w:rPr>
            </w:pPr>
            <w:r w:rsidRPr="0041087E">
              <w:rPr>
                <w:rFonts w:ascii="Times New Roman" w:hAnsi="Times New Roman" w:cs="Times New Roman"/>
              </w:rPr>
              <w:t>f</w:t>
            </w:r>
            <w:r w:rsidR="006253CB" w:rsidRPr="0041087E">
              <w:rPr>
                <w:rFonts w:ascii="Times New Roman" w:hAnsi="Times New Roman" w:cs="Times New Roman"/>
              </w:rPr>
              <w:t>)</w:t>
            </w:r>
            <w:r w:rsidR="006253CB" w:rsidRPr="0041087E">
              <w:rPr>
                <w:rFonts w:ascii="Times New Roman" w:hAnsi="Times New Roman" w:cs="Times New Roman"/>
              </w:rPr>
              <w:tab/>
              <w:t>interaktywnego monitora dotykowego o przekątnej ekranu co najmniej 55 cali, lub</w:t>
            </w:r>
          </w:p>
          <w:p w14:paraId="5990BB84" w14:textId="780618D8" w:rsidR="006253CB" w:rsidRPr="0041087E" w:rsidRDefault="00CE41A4" w:rsidP="00BB21DD">
            <w:pPr>
              <w:pStyle w:val="LITlitera"/>
              <w:ind w:left="798"/>
              <w:rPr>
                <w:rFonts w:ascii="Times New Roman" w:eastAsia="Arial" w:hAnsi="Times New Roman" w:cs="Times New Roman"/>
                <w:lang w:eastAsia="en-US" w:bidi="pl-PL"/>
              </w:rPr>
            </w:pPr>
            <w:r w:rsidRPr="0041087E">
              <w:rPr>
                <w:rFonts w:ascii="Times New Roman" w:hAnsi="Times New Roman" w:cs="Times New Roman"/>
              </w:rPr>
              <w:t>g</w:t>
            </w:r>
            <w:r w:rsidR="006253CB" w:rsidRPr="0041087E">
              <w:rPr>
                <w:rFonts w:ascii="Times New Roman" w:hAnsi="Times New Roman" w:cs="Times New Roman"/>
              </w:rPr>
              <w:t>)</w:t>
            </w:r>
            <w:r w:rsidR="006253CB" w:rsidRPr="0041087E">
              <w:rPr>
                <w:rFonts w:ascii="Times New Roman" w:hAnsi="Times New Roman" w:cs="Times New Roman"/>
              </w:rPr>
              <w:tab/>
              <w:t>specjalistycznego oprogramowania lub materiałów edukacyjn</w:t>
            </w:r>
            <w:r w:rsidR="00993547" w:rsidRPr="0041087E">
              <w:rPr>
                <w:rFonts w:ascii="Times New Roman" w:hAnsi="Times New Roman" w:cs="Times New Roman"/>
              </w:rPr>
              <w:t>ych wykorzystujących TIK, takich</w:t>
            </w:r>
            <w:r w:rsidR="006253CB" w:rsidRPr="0041087E">
              <w:rPr>
                <w:rFonts w:ascii="Times New Roman" w:hAnsi="Times New Roman" w:cs="Times New Roman"/>
              </w:rPr>
              <w:t xml:space="preserve"> jak wirt</w:t>
            </w:r>
            <w:r w:rsidR="00BB21DD">
              <w:rPr>
                <w:rFonts w:ascii="Times New Roman" w:hAnsi="Times New Roman" w:cs="Times New Roman"/>
              </w:rPr>
              <w:t>ualne laboratoria, materiały do</w:t>
            </w:r>
            <w:r w:rsidR="00DA5C12">
              <w:rPr>
                <w:rFonts w:ascii="Times New Roman" w:hAnsi="Times New Roman" w:cs="Times New Roman"/>
              </w:rPr>
              <w:t xml:space="preserve"> </w:t>
            </w:r>
            <w:r w:rsidR="006253CB" w:rsidRPr="0041087E">
              <w:rPr>
                <w:rFonts w:ascii="Times New Roman" w:hAnsi="Times New Roman" w:cs="Times New Roman"/>
              </w:rPr>
              <w:t>nauczania kodowania i robotyki</w:t>
            </w:r>
            <w:r w:rsidR="006F5CDC">
              <w:rPr>
                <w:rFonts w:ascii="Times New Roman" w:hAnsi="Times New Roman" w:cs="Times New Roman"/>
              </w:rPr>
              <w:t>.</w:t>
            </w:r>
          </w:p>
          <w:p w14:paraId="7F4D1109" w14:textId="77777777" w:rsidR="006253CB" w:rsidRPr="003469FD" w:rsidRDefault="006253CB" w:rsidP="00D44B5F">
            <w:pPr>
              <w:widowControl w:val="0"/>
              <w:spacing w:line="360" w:lineRule="auto"/>
              <w:ind w:left="720" w:right="40"/>
              <w:rPr>
                <w:rFonts w:eastAsia="Arial"/>
                <w:sz w:val="20"/>
                <w:szCs w:val="20"/>
                <w:lang w:eastAsia="en-US" w:bidi="pl-PL"/>
              </w:rPr>
            </w:pPr>
          </w:p>
          <w:p w14:paraId="4A938652" w14:textId="7A7DC9DF" w:rsidR="006253CB" w:rsidRPr="0041087E" w:rsidRDefault="006253CB" w:rsidP="0041087E">
            <w:pPr>
              <w:widowControl w:val="0"/>
              <w:spacing w:line="360" w:lineRule="auto"/>
              <w:jc w:val="both"/>
              <w:rPr>
                <w:rFonts w:eastAsia="Arial"/>
                <w:lang w:eastAsia="en-US" w:bidi="pl-PL"/>
              </w:rPr>
            </w:pPr>
            <w:r w:rsidRPr="00EC5B41">
              <w:rPr>
                <w:rFonts w:eastAsia="Arial"/>
                <w:lang w:eastAsia="en-US" w:bidi="pl-PL"/>
              </w:rPr>
              <w:t>Udzielenie wsparcia finansowego organom prowadzącym</w:t>
            </w:r>
            <w:r w:rsidR="00D72747" w:rsidRPr="00EC5B41">
              <w:rPr>
                <w:rStyle w:val="Odwoanieprzypisudolnego"/>
                <w:rFonts w:eastAsia="Arial"/>
                <w:lang w:eastAsia="en-US" w:bidi="pl-PL"/>
              </w:rPr>
              <w:footnoteReference w:id="9"/>
            </w:r>
            <w:r w:rsidR="00BB21DD" w:rsidRPr="00EC5B41">
              <w:rPr>
                <w:rStyle w:val="IGindeksgrny"/>
                <w:rFonts w:eastAsia="Arial"/>
              </w:rPr>
              <w:t>)</w:t>
            </w:r>
            <w:r w:rsidRPr="00EC5B41">
              <w:rPr>
                <w:rFonts w:eastAsia="Arial"/>
                <w:lang w:eastAsia="en-US" w:bidi="pl-PL"/>
              </w:rPr>
              <w:t xml:space="preserve"> publiczne i niepubliczne </w:t>
            </w:r>
            <w:r w:rsidRPr="0041087E">
              <w:rPr>
                <w:rFonts w:eastAsia="Arial"/>
                <w:lang w:eastAsia="en-US" w:bidi="pl-PL"/>
              </w:rPr>
              <w:t>szkoły podstawowe</w:t>
            </w:r>
            <w:r w:rsidR="005041E8" w:rsidRPr="0041087E">
              <w:rPr>
                <w:rFonts w:eastAsia="Arial"/>
                <w:lang w:eastAsia="en-US"/>
              </w:rPr>
              <w:t>,</w:t>
            </w:r>
            <w:r w:rsidRPr="0041087E">
              <w:rPr>
                <w:rFonts w:eastAsia="Arial"/>
                <w:lang w:eastAsia="en-US" w:bidi="pl-PL"/>
              </w:rPr>
              <w:t xml:space="preserve"> na zakup:</w:t>
            </w:r>
          </w:p>
          <w:p w14:paraId="37D81C9D" w14:textId="295E76D9" w:rsidR="00D238AC" w:rsidRPr="0041087E" w:rsidRDefault="006253CB" w:rsidP="0041087E">
            <w:pPr>
              <w:pStyle w:val="Akapitzlist"/>
              <w:widowControl w:val="0"/>
              <w:numPr>
                <w:ilvl w:val="0"/>
                <w:numId w:val="59"/>
              </w:numPr>
              <w:spacing w:line="360" w:lineRule="auto"/>
              <w:ind w:left="373"/>
              <w:jc w:val="both"/>
              <w:rPr>
                <w:rFonts w:eastAsia="Arial"/>
                <w:lang w:eastAsia="en-US" w:bidi="pl-PL"/>
              </w:rPr>
            </w:pPr>
            <w:r w:rsidRPr="0041087E">
              <w:rPr>
                <w:rFonts w:eastAsia="Arial"/>
                <w:lang w:eastAsia="en-US" w:bidi="pl-PL"/>
              </w:rPr>
              <w:t xml:space="preserve">w 2020 r. </w:t>
            </w:r>
            <w:r w:rsidR="0041087E" w:rsidRPr="0041087E">
              <w:rPr>
                <w:rFonts w:eastAsia="Arial"/>
                <w:lang w:eastAsia="en-US" w:bidi="pl-PL"/>
              </w:rPr>
              <w:t xml:space="preserve">– </w:t>
            </w:r>
            <w:r w:rsidR="00D238AC" w:rsidRPr="0041087E">
              <w:rPr>
                <w:rFonts w:eastAsia="Arial"/>
                <w:lang w:eastAsia="en-US" w:bidi="pl-PL"/>
              </w:rPr>
              <w:t>laptopów</w:t>
            </w:r>
            <w:r w:rsidR="00D238AC" w:rsidRPr="0041087E">
              <w:rPr>
                <w:rFonts w:eastAsiaTheme="minorEastAsia"/>
                <w:szCs w:val="20"/>
                <w:lang w:eastAsia="pl-PL"/>
              </w:rPr>
              <w:t xml:space="preserve"> </w:t>
            </w:r>
            <w:r w:rsidR="00D238AC" w:rsidRPr="0041087E">
              <w:rPr>
                <w:rFonts w:eastAsia="Arial"/>
                <w:lang w:eastAsia="en-US" w:bidi="pl-PL"/>
              </w:rPr>
              <w:t>wraz ze sprzętem umożliwiającym przetwarzanie wizerunku i głosu udostępnianego przez ucznia lub</w:t>
            </w:r>
            <w:r w:rsidR="00921582">
              <w:rPr>
                <w:rFonts w:eastAsia="Arial"/>
                <w:lang w:eastAsia="en-US" w:bidi="pl-PL"/>
              </w:rPr>
              <w:t xml:space="preserve"> </w:t>
            </w:r>
            <w:r w:rsidR="00D238AC" w:rsidRPr="0041087E">
              <w:rPr>
                <w:rFonts w:eastAsia="Arial"/>
                <w:lang w:eastAsia="en-US" w:bidi="pl-PL"/>
              </w:rPr>
              <w:t>nauczyciela w czasie rzeczywis</w:t>
            </w:r>
            <w:r w:rsidR="0041087E" w:rsidRPr="0041087E">
              <w:rPr>
                <w:rFonts w:eastAsia="Arial"/>
                <w:lang w:eastAsia="en-US" w:bidi="pl-PL"/>
              </w:rPr>
              <w:t>tym za</w:t>
            </w:r>
            <w:r w:rsidR="00921582">
              <w:rPr>
                <w:rFonts w:eastAsia="Arial"/>
                <w:lang w:eastAsia="en-US" w:bidi="pl-PL"/>
              </w:rPr>
              <w:t xml:space="preserve"> </w:t>
            </w:r>
            <w:r w:rsidR="00D238AC" w:rsidRPr="0041087E">
              <w:rPr>
                <w:rFonts w:eastAsia="Arial"/>
                <w:lang w:eastAsia="en-US" w:bidi="pl-PL"/>
              </w:rPr>
              <w:t>pośrednictwem transmisji audiowizualnej,</w:t>
            </w:r>
          </w:p>
          <w:p w14:paraId="79DBA1B2" w14:textId="64F251F6" w:rsidR="00D238AC" w:rsidRPr="0041087E" w:rsidRDefault="008D0F5F" w:rsidP="0041087E">
            <w:pPr>
              <w:pStyle w:val="Akapitzlist"/>
              <w:widowControl w:val="0"/>
              <w:numPr>
                <w:ilvl w:val="0"/>
                <w:numId w:val="59"/>
              </w:numPr>
              <w:spacing w:line="360" w:lineRule="auto"/>
              <w:ind w:left="373"/>
              <w:jc w:val="both"/>
              <w:rPr>
                <w:rFonts w:eastAsia="Arial"/>
                <w:lang w:eastAsia="en-US" w:bidi="pl-PL"/>
              </w:rPr>
            </w:pPr>
            <w:r w:rsidRPr="0041087E">
              <w:rPr>
                <w:rFonts w:eastAsia="Arial"/>
                <w:lang w:eastAsia="en-US" w:bidi="pl-PL"/>
              </w:rPr>
              <w:t>w latach 2021</w:t>
            </w:r>
            <w:r w:rsidR="0041087E" w:rsidRPr="0041087E">
              <w:rPr>
                <w:rFonts w:eastAsia="Arial"/>
                <w:lang w:eastAsia="en-US" w:bidi="pl-PL"/>
              </w:rPr>
              <w:t>–</w:t>
            </w:r>
            <w:r w:rsidRPr="0041087E">
              <w:rPr>
                <w:rFonts w:eastAsia="Arial"/>
                <w:lang w:eastAsia="en-US" w:bidi="pl-PL"/>
              </w:rPr>
              <w:t>2024:</w:t>
            </w:r>
            <w:r w:rsidR="006253CB" w:rsidRPr="0041087E">
              <w:rPr>
                <w:rFonts w:eastAsia="Arial"/>
                <w:lang w:eastAsia="en-US" w:bidi="pl-PL"/>
              </w:rPr>
              <w:t xml:space="preserve"> </w:t>
            </w:r>
          </w:p>
          <w:p w14:paraId="1894E1F7" w14:textId="01431F2E" w:rsidR="006253CB" w:rsidRPr="0041087E" w:rsidRDefault="006253CB" w:rsidP="00BB21DD">
            <w:pPr>
              <w:pStyle w:val="Akapitzlist"/>
              <w:widowControl w:val="0"/>
              <w:numPr>
                <w:ilvl w:val="1"/>
                <w:numId w:val="79"/>
              </w:numPr>
              <w:spacing w:line="360" w:lineRule="auto"/>
              <w:ind w:left="798" w:hanging="425"/>
              <w:jc w:val="both"/>
              <w:rPr>
                <w:rFonts w:eastAsia="Arial"/>
                <w:lang w:eastAsia="en-US" w:bidi="pl-PL"/>
              </w:rPr>
            </w:pPr>
            <w:r w:rsidRPr="0041087E">
              <w:rPr>
                <w:rFonts w:eastAsia="Arial"/>
                <w:lang w:eastAsia="en-US" w:bidi="pl-PL"/>
              </w:rPr>
              <w:t>laptopów</w:t>
            </w:r>
            <w:r w:rsidRPr="0041087E">
              <w:rPr>
                <w:rFonts w:eastAsiaTheme="minorEastAsia"/>
                <w:szCs w:val="20"/>
                <w:lang w:eastAsia="pl-PL"/>
              </w:rPr>
              <w:t xml:space="preserve"> </w:t>
            </w:r>
            <w:r w:rsidRPr="0041087E">
              <w:rPr>
                <w:rFonts w:eastAsia="Arial"/>
                <w:lang w:eastAsia="en-US" w:bidi="pl-PL"/>
              </w:rPr>
              <w:t>wraz ze sprzętem umożliwiającym przetwarzanie wizerunku i głosu udostępnianego przez ucznia lub nauczyciela w czasie rzeczywistym za pośrednictwem transmisji audiowizualnej</w:t>
            </w:r>
            <w:r w:rsidR="008D0F5F" w:rsidRPr="0041087E">
              <w:rPr>
                <w:rFonts w:eastAsia="Arial"/>
                <w:lang w:eastAsia="en-US" w:bidi="pl-PL"/>
              </w:rPr>
              <w:t>,</w:t>
            </w:r>
          </w:p>
          <w:p w14:paraId="3AEB333A" w14:textId="3ABD9AA7" w:rsidR="00162528" w:rsidRPr="0041087E" w:rsidRDefault="001E5A75" w:rsidP="00BB21DD">
            <w:pPr>
              <w:pStyle w:val="Akapitzlist"/>
              <w:widowControl w:val="0"/>
              <w:numPr>
                <w:ilvl w:val="1"/>
                <w:numId w:val="79"/>
              </w:numPr>
              <w:spacing w:line="360" w:lineRule="auto"/>
              <w:ind w:left="798" w:hanging="425"/>
              <w:jc w:val="both"/>
              <w:rPr>
                <w:rFonts w:eastAsia="Arial"/>
                <w:lang w:eastAsia="en-US" w:bidi="pl-PL"/>
              </w:rPr>
            </w:pPr>
            <w:r w:rsidRPr="0041087E">
              <w:rPr>
                <w:rFonts w:eastAsia="Arial"/>
                <w:lang w:eastAsia="en-US" w:bidi="pl-PL"/>
              </w:rPr>
              <w:t>zestawu dla nauczyciela do</w:t>
            </w:r>
            <w:r w:rsidR="00921582">
              <w:rPr>
                <w:rFonts w:eastAsia="Arial"/>
                <w:lang w:eastAsia="en-US" w:bidi="pl-PL"/>
              </w:rPr>
              <w:t xml:space="preserve"> </w:t>
            </w:r>
            <w:r w:rsidRPr="0041087E">
              <w:rPr>
                <w:rFonts w:eastAsia="Arial"/>
                <w:lang w:eastAsia="en-US" w:bidi="pl-PL"/>
              </w:rPr>
              <w:t>prowadzenia zajęć z</w:t>
            </w:r>
            <w:r w:rsidR="00921582">
              <w:rPr>
                <w:rFonts w:eastAsia="Arial"/>
                <w:lang w:eastAsia="en-US" w:bidi="pl-PL"/>
              </w:rPr>
              <w:t xml:space="preserve"> </w:t>
            </w:r>
            <w:r w:rsidR="001A62FE">
              <w:rPr>
                <w:rFonts w:eastAsia="Arial"/>
                <w:lang w:eastAsia="en-US" w:bidi="pl-PL"/>
              </w:rPr>
              <w:t xml:space="preserve">wykorzystaniem metod i </w:t>
            </w:r>
            <w:r w:rsidRPr="0041087E">
              <w:rPr>
                <w:rFonts w:eastAsia="Arial"/>
                <w:lang w:eastAsia="en-US" w:bidi="pl-PL"/>
              </w:rPr>
              <w:t xml:space="preserve">technik kształcenia na </w:t>
            </w:r>
            <w:r w:rsidRPr="0041087E">
              <w:rPr>
                <w:rFonts w:eastAsia="Arial"/>
                <w:lang w:eastAsia="en-US" w:bidi="pl-PL"/>
              </w:rPr>
              <w:lastRenderedPageBreak/>
              <w:t xml:space="preserve">odległość, w skład którego wchodzą: laptop, dodatkowa kamera internetowa, </w:t>
            </w:r>
            <w:r w:rsidR="00862FBA" w:rsidRPr="00862FBA">
              <w:rPr>
                <w:rFonts w:eastAsia="Arial"/>
                <w:bCs/>
                <w:lang w:eastAsia="en-US" w:bidi="pl-PL"/>
              </w:rPr>
              <w:t>dodatkowe słuchawki, dodatkowy mikrofon</w:t>
            </w:r>
            <w:r w:rsidRPr="0041087E">
              <w:rPr>
                <w:rFonts w:eastAsia="Arial"/>
                <w:lang w:eastAsia="en-US" w:bidi="pl-PL"/>
              </w:rPr>
              <w:t>, statyw, tablet graficzny lub</w:t>
            </w:r>
            <w:r w:rsidR="00921582">
              <w:rPr>
                <w:rFonts w:eastAsia="Arial"/>
                <w:lang w:eastAsia="en-US" w:bidi="pl-PL"/>
              </w:rPr>
              <w:t xml:space="preserve"> </w:t>
            </w:r>
            <w:r w:rsidRPr="0041087E">
              <w:rPr>
                <w:rFonts w:eastAsia="Arial"/>
                <w:lang w:eastAsia="en-US" w:bidi="pl-PL"/>
              </w:rPr>
              <w:t>tablet innego rodzaju służący w</w:t>
            </w:r>
            <w:r w:rsidR="00921582">
              <w:rPr>
                <w:rFonts w:eastAsia="Arial"/>
                <w:lang w:eastAsia="en-US" w:bidi="pl-PL"/>
              </w:rPr>
              <w:t xml:space="preserve"> </w:t>
            </w:r>
            <w:r w:rsidRPr="0041087E">
              <w:rPr>
                <w:rFonts w:eastAsia="Arial"/>
                <w:lang w:eastAsia="en-US" w:bidi="pl-PL"/>
              </w:rPr>
              <w:t>szczególności do rysowania elementów graficznych na komputerze lub monitorze</w:t>
            </w:r>
            <w:r w:rsidR="00162528" w:rsidRPr="0041087E">
              <w:rPr>
                <w:rFonts w:eastAsia="Arial"/>
                <w:lang w:eastAsia="en-US" w:bidi="pl-PL"/>
              </w:rPr>
              <w:t>,</w:t>
            </w:r>
          </w:p>
          <w:p w14:paraId="3E526F13" w14:textId="77777777" w:rsidR="000813A9" w:rsidRPr="0041087E" w:rsidRDefault="006253CB" w:rsidP="00BB21DD">
            <w:pPr>
              <w:pStyle w:val="Akapitzlist"/>
              <w:widowControl w:val="0"/>
              <w:numPr>
                <w:ilvl w:val="1"/>
                <w:numId w:val="79"/>
              </w:numPr>
              <w:spacing w:line="360" w:lineRule="auto"/>
              <w:ind w:left="798" w:hanging="425"/>
              <w:jc w:val="both"/>
              <w:rPr>
                <w:rFonts w:eastAsia="Arial"/>
                <w:lang w:eastAsia="en-US"/>
              </w:rPr>
            </w:pPr>
            <w:r w:rsidRPr="0041087E">
              <w:rPr>
                <w:rFonts w:eastAsia="Arial"/>
                <w:lang w:eastAsia="en-US"/>
              </w:rPr>
              <w:t xml:space="preserve">pomocy dydaktycznych: </w:t>
            </w:r>
            <w:r w:rsidRPr="0041087E">
              <w:rPr>
                <w:rFonts w:eastAsia="Arial"/>
                <w:lang w:eastAsia="en-US" w:bidi="pl-PL"/>
              </w:rPr>
              <w:t>notatników brajlowskich, linijek brajlowskich lub innych urządzeń brajlowskich stanowiących połączenie funkcji notatnika i linijki brajlowskiej,</w:t>
            </w:r>
          </w:p>
          <w:p w14:paraId="378A67F3" w14:textId="7156BF69" w:rsidR="006253CB" w:rsidRPr="0041087E" w:rsidRDefault="006253CB" w:rsidP="00BB21DD">
            <w:pPr>
              <w:pStyle w:val="Akapitzlist"/>
              <w:widowControl w:val="0"/>
              <w:numPr>
                <w:ilvl w:val="1"/>
                <w:numId w:val="79"/>
              </w:numPr>
              <w:spacing w:line="360" w:lineRule="auto"/>
              <w:ind w:left="798" w:hanging="425"/>
              <w:jc w:val="both"/>
              <w:rPr>
                <w:rFonts w:eastAsia="Arial"/>
                <w:lang w:eastAsia="en-US"/>
              </w:rPr>
            </w:pPr>
            <w:r w:rsidRPr="0041087E">
              <w:rPr>
                <w:rFonts w:eastAsia="Arial"/>
              </w:rPr>
              <w:t>komputera stacjonarnego lub laptopa dla uczniów niewidomych, jeżeli jest on niezbędny do prawidłowego funkcjonowania pomocy dydak</w:t>
            </w:r>
            <w:r w:rsidR="001A62FE">
              <w:rPr>
                <w:rFonts w:eastAsia="Arial"/>
              </w:rPr>
              <w:t>tycznych, o których mowa w lit. </w:t>
            </w:r>
            <w:r w:rsidR="008D0F5F" w:rsidRPr="0041087E">
              <w:rPr>
                <w:rFonts w:eastAsia="Arial"/>
              </w:rPr>
              <w:t>c</w:t>
            </w:r>
            <w:r w:rsidRPr="0041087E">
              <w:rPr>
                <w:rFonts w:eastAsia="Arial"/>
              </w:rPr>
              <w:t>.</w:t>
            </w:r>
          </w:p>
          <w:p w14:paraId="604D5B51" w14:textId="2FB83AB9" w:rsidR="00E328E7" w:rsidRPr="003469FD" w:rsidRDefault="00E328E7" w:rsidP="0041087E">
            <w:pPr>
              <w:widowControl w:val="0"/>
              <w:spacing w:line="360" w:lineRule="auto"/>
              <w:jc w:val="both"/>
              <w:rPr>
                <w:rFonts w:eastAsia="Arial"/>
                <w:sz w:val="20"/>
                <w:szCs w:val="20"/>
                <w:lang w:eastAsia="en-US" w:bidi="pl-PL"/>
              </w:rPr>
            </w:pPr>
          </w:p>
          <w:p w14:paraId="6C9CFC66" w14:textId="7A7DA7C0" w:rsidR="006253CB" w:rsidRPr="0041087E" w:rsidRDefault="006253CB" w:rsidP="0041087E">
            <w:pPr>
              <w:widowControl w:val="0"/>
              <w:spacing w:line="360" w:lineRule="auto"/>
              <w:jc w:val="both"/>
              <w:rPr>
                <w:rFonts w:eastAsia="Arial"/>
                <w:lang w:eastAsia="en-US" w:bidi="pl-PL"/>
              </w:rPr>
            </w:pPr>
            <w:r w:rsidRPr="0041087E">
              <w:rPr>
                <w:rFonts w:eastAsia="Arial"/>
                <w:lang w:eastAsia="en-US" w:bidi="pl-PL"/>
              </w:rPr>
              <w:t>Udzielenie wsparcia finansowego organom prowadzącym</w:t>
            </w:r>
            <w:r w:rsidR="00D72747">
              <w:rPr>
                <w:rStyle w:val="Odwoanieprzypisudolnego"/>
                <w:rFonts w:eastAsia="Arial"/>
                <w:lang w:eastAsia="en-US" w:bidi="pl-PL"/>
              </w:rPr>
              <w:footnoteReference w:id="10"/>
            </w:r>
            <w:r w:rsidR="004C31F8" w:rsidRPr="004C31F8">
              <w:rPr>
                <w:rStyle w:val="IGindeksgrny"/>
                <w:rFonts w:eastAsia="Arial"/>
              </w:rPr>
              <w:t>)</w:t>
            </w:r>
            <w:r w:rsidRPr="0041087E">
              <w:rPr>
                <w:rFonts w:eastAsia="Arial"/>
                <w:lang w:eastAsia="en-US" w:bidi="pl-PL"/>
              </w:rPr>
              <w:t xml:space="preserve"> publiczne i niepubliczne szkoły podstawowe na zakup:</w:t>
            </w:r>
          </w:p>
          <w:p w14:paraId="1745EF62" w14:textId="4642A2C6" w:rsidR="00162528" w:rsidRPr="0041087E" w:rsidRDefault="006253CB" w:rsidP="0041087E">
            <w:pPr>
              <w:pStyle w:val="Akapitzlist"/>
              <w:widowControl w:val="0"/>
              <w:numPr>
                <w:ilvl w:val="0"/>
                <w:numId w:val="60"/>
              </w:numPr>
              <w:spacing w:line="360" w:lineRule="auto"/>
              <w:ind w:left="373"/>
              <w:jc w:val="both"/>
              <w:rPr>
                <w:rFonts w:eastAsia="Arial"/>
                <w:lang w:eastAsia="en-US" w:bidi="pl-PL"/>
              </w:rPr>
            </w:pPr>
            <w:r w:rsidRPr="0041087E">
              <w:rPr>
                <w:rFonts w:eastAsia="Arial"/>
                <w:lang w:eastAsia="en-US" w:bidi="pl-PL"/>
              </w:rPr>
              <w:t xml:space="preserve">w 2020 r. </w:t>
            </w:r>
            <w:r w:rsidR="000813A9" w:rsidRPr="0041087E">
              <w:rPr>
                <w:rFonts w:eastAsia="Arial"/>
                <w:lang w:eastAsia="en-US" w:bidi="pl-PL"/>
              </w:rPr>
              <w:t xml:space="preserve">– </w:t>
            </w:r>
            <w:r w:rsidR="00162528" w:rsidRPr="0041087E">
              <w:rPr>
                <w:rFonts w:eastAsia="Arial"/>
                <w:lang w:eastAsia="en-US" w:bidi="pl-PL"/>
              </w:rPr>
              <w:t>laptopów</w:t>
            </w:r>
            <w:r w:rsidR="00162528" w:rsidRPr="0041087E">
              <w:rPr>
                <w:rFonts w:eastAsiaTheme="minorEastAsia"/>
                <w:szCs w:val="20"/>
                <w:lang w:eastAsia="pl-PL"/>
              </w:rPr>
              <w:t xml:space="preserve"> </w:t>
            </w:r>
            <w:r w:rsidR="00162528" w:rsidRPr="0041087E">
              <w:rPr>
                <w:rFonts w:eastAsia="Arial"/>
                <w:lang w:eastAsia="en-US" w:bidi="pl-PL"/>
              </w:rPr>
              <w:t>wraz ze sprzętem umożliwiającym przetwarzanie wizerunku i głosu udostępnianego przez ucznia lub nauczyciela w czasie rzeczywistym za</w:t>
            </w:r>
            <w:r w:rsidR="00E328E7">
              <w:rPr>
                <w:rFonts w:eastAsia="Arial"/>
                <w:lang w:eastAsia="en-US" w:bidi="pl-PL"/>
              </w:rPr>
              <w:t xml:space="preserve"> </w:t>
            </w:r>
            <w:r w:rsidR="00162528" w:rsidRPr="0041087E">
              <w:rPr>
                <w:rFonts w:eastAsia="Arial"/>
                <w:lang w:eastAsia="en-US" w:bidi="pl-PL"/>
              </w:rPr>
              <w:t>pośrednictwem transmisji audiowizualnej,</w:t>
            </w:r>
          </w:p>
          <w:p w14:paraId="4D62A581" w14:textId="35E6B2DF" w:rsidR="00162528" w:rsidRPr="0041087E" w:rsidRDefault="008D0F5F" w:rsidP="0041087E">
            <w:pPr>
              <w:pStyle w:val="Akapitzlist"/>
              <w:widowControl w:val="0"/>
              <w:numPr>
                <w:ilvl w:val="0"/>
                <w:numId w:val="60"/>
              </w:numPr>
              <w:spacing w:line="360" w:lineRule="auto"/>
              <w:ind w:left="373"/>
              <w:jc w:val="both"/>
              <w:rPr>
                <w:rFonts w:eastAsia="Arial"/>
                <w:lang w:eastAsia="en-US" w:bidi="pl-PL"/>
              </w:rPr>
            </w:pPr>
            <w:r w:rsidRPr="0041087E">
              <w:rPr>
                <w:rFonts w:eastAsia="Arial"/>
                <w:lang w:eastAsia="en-US" w:bidi="pl-PL"/>
              </w:rPr>
              <w:t>w latach 2021</w:t>
            </w:r>
            <w:r w:rsidR="00791243" w:rsidRPr="0041087E">
              <w:rPr>
                <w:rFonts w:eastAsia="Arial"/>
                <w:lang w:eastAsia="en-US" w:bidi="pl-PL"/>
              </w:rPr>
              <w:t>–</w:t>
            </w:r>
            <w:r w:rsidRPr="0041087E">
              <w:rPr>
                <w:rFonts w:eastAsia="Arial"/>
                <w:lang w:eastAsia="en-US" w:bidi="pl-PL"/>
              </w:rPr>
              <w:t>2024:</w:t>
            </w:r>
            <w:r w:rsidR="006253CB" w:rsidRPr="0041087E">
              <w:rPr>
                <w:rFonts w:eastAsia="Arial"/>
                <w:lang w:eastAsia="en-US" w:bidi="pl-PL"/>
              </w:rPr>
              <w:t xml:space="preserve"> </w:t>
            </w:r>
          </w:p>
          <w:p w14:paraId="5CD127ED" w14:textId="7FE0C8CB" w:rsidR="008D0F5F" w:rsidRPr="0041087E" w:rsidRDefault="006253CB" w:rsidP="0041087E">
            <w:pPr>
              <w:pStyle w:val="Akapitzlist"/>
              <w:widowControl w:val="0"/>
              <w:numPr>
                <w:ilvl w:val="0"/>
                <w:numId w:val="80"/>
              </w:numPr>
              <w:spacing w:line="360" w:lineRule="auto"/>
              <w:ind w:left="769"/>
              <w:jc w:val="both"/>
              <w:rPr>
                <w:rFonts w:eastAsia="Arial"/>
                <w:lang w:eastAsia="en-US" w:bidi="pl-PL"/>
              </w:rPr>
            </w:pPr>
            <w:r w:rsidRPr="0041087E">
              <w:rPr>
                <w:rFonts w:eastAsia="Arial"/>
                <w:lang w:eastAsia="en-US" w:bidi="pl-PL"/>
              </w:rPr>
              <w:lastRenderedPageBreak/>
              <w:t>laptopów</w:t>
            </w:r>
            <w:r w:rsidRPr="0041087E">
              <w:rPr>
                <w:rFonts w:eastAsiaTheme="minorEastAsia"/>
                <w:szCs w:val="20"/>
                <w:lang w:eastAsia="pl-PL"/>
              </w:rPr>
              <w:t xml:space="preserve"> </w:t>
            </w:r>
            <w:r w:rsidRPr="0041087E">
              <w:rPr>
                <w:rFonts w:eastAsia="Arial"/>
                <w:lang w:eastAsia="en-US" w:bidi="pl-PL"/>
              </w:rPr>
              <w:t>wraz ze sprzętem umożliwiającym przetwarzanie wizerunku i głosu udostępnianego przez ucznia lub nauczyciela w czasie rzeczywistym za pośrednictwem transmisji audiowizualnej</w:t>
            </w:r>
            <w:r w:rsidR="008D0F5F" w:rsidRPr="0041087E">
              <w:rPr>
                <w:rFonts w:eastAsia="Arial"/>
                <w:lang w:eastAsia="en-US" w:bidi="pl-PL"/>
              </w:rPr>
              <w:t>,</w:t>
            </w:r>
          </w:p>
          <w:p w14:paraId="0319E042" w14:textId="2AEAA50E" w:rsidR="000831AE" w:rsidRPr="0041087E" w:rsidRDefault="001E5A75" w:rsidP="0041087E">
            <w:pPr>
              <w:pStyle w:val="Akapitzlist"/>
              <w:widowControl w:val="0"/>
              <w:numPr>
                <w:ilvl w:val="0"/>
                <w:numId w:val="80"/>
              </w:numPr>
              <w:spacing w:line="360" w:lineRule="auto"/>
              <w:ind w:left="769"/>
              <w:jc w:val="both"/>
              <w:rPr>
                <w:rFonts w:eastAsia="Arial"/>
                <w:lang w:eastAsia="en-US" w:bidi="pl-PL"/>
              </w:rPr>
            </w:pPr>
            <w:r w:rsidRPr="0041087E">
              <w:rPr>
                <w:rFonts w:eastAsia="Arial"/>
                <w:lang w:eastAsia="en-US" w:bidi="pl-PL"/>
              </w:rPr>
              <w:t>zestawu dla nauczyciela do</w:t>
            </w:r>
            <w:r w:rsidR="00710E6A">
              <w:rPr>
                <w:rFonts w:eastAsia="Arial"/>
                <w:lang w:eastAsia="en-US" w:bidi="pl-PL"/>
              </w:rPr>
              <w:t xml:space="preserve"> </w:t>
            </w:r>
            <w:r w:rsidRPr="0041087E">
              <w:rPr>
                <w:rFonts w:eastAsia="Arial"/>
                <w:lang w:eastAsia="en-US" w:bidi="pl-PL"/>
              </w:rPr>
              <w:t>prowadzenia zajęć z</w:t>
            </w:r>
            <w:r w:rsidR="00710E6A">
              <w:rPr>
                <w:rFonts w:eastAsia="Arial"/>
                <w:lang w:eastAsia="en-US" w:bidi="pl-PL"/>
              </w:rPr>
              <w:t xml:space="preserve"> </w:t>
            </w:r>
            <w:r w:rsidRPr="0041087E">
              <w:rPr>
                <w:rFonts w:eastAsia="Arial"/>
                <w:lang w:eastAsia="en-US" w:bidi="pl-PL"/>
              </w:rPr>
              <w:t>wykorzystaniem metod i</w:t>
            </w:r>
            <w:r w:rsidR="00710E6A">
              <w:rPr>
                <w:rFonts w:eastAsia="Arial"/>
                <w:lang w:eastAsia="en-US" w:bidi="pl-PL"/>
              </w:rPr>
              <w:t xml:space="preserve"> </w:t>
            </w:r>
            <w:r w:rsidRPr="0041087E">
              <w:rPr>
                <w:rFonts w:eastAsia="Arial"/>
                <w:lang w:eastAsia="en-US" w:bidi="pl-PL"/>
              </w:rPr>
              <w:t xml:space="preserve">technik kształcenia na odległość, w skład którego wchodzą: laptop, dodatkowa kamera internetowa, </w:t>
            </w:r>
            <w:r w:rsidR="00862FBA" w:rsidRPr="00862FBA">
              <w:rPr>
                <w:rFonts w:eastAsia="Arial"/>
                <w:bCs/>
                <w:lang w:eastAsia="en-US" w:bidi="pl-PL"/>
              </w:rPr>
              <w:t>dodatkowe słuchawki, dodatkowy mikrofon</w:t>
            </w:r>
            <w:r w:rsidRPr="0041087E">
              <w:rPr>
                <w:rFonts w:eastAsia="Arial"/>
                <w:lang w:eastAsia="en-US" w:bidi="pl-PL"/>
              </w:rPr>
              <w:t>, statyw, tablet graficzny lub tablet innego rodzaju służący w</w:t>
            </w:r>
            <w:r w:rsidR="00710E6A">
              <w:rPr>
                <w:rFonts w:eastAsia="Arial"/>
                <w:lang w:eastAsia="en-US" w:bidi="pl-PL"/>
              </w:rPr>
              <w:t xml:space="preserve"> </w:t>
            </w:r>
            <w:r w:rsidRPr="0041087E">
              <w:rPr>
                <w:rFonts w:eastAsia="Arial"/>
                <w:lang w:eastAsia="en-US" w:bidi="pl-PL"/>
              </w:rPr>
              <w:t>szczególności do rysowania elementów graficznych na komputerze lub monitorze</w:t>
            </w:r>
            <w:r w:rsidR="000831AE" w:rsidRPr="0041087E">
              <w:rPr>
                <w:rFonts w:eastAsia="Arial"/>
                <w:lang w:eastAsia="en-US" w:bidi="pl-PL"/>
              </w:rPr>
              <w:t>,</w:t>
            </w:r>
          </w:p>
          <w:p w14:paraId="20DBB137" w14:textId="12BCE805" w:rsidR="006253CB" w:rsidRPr="0041087E" w:rsidRDefault="006253CB" w:rsidP="000831AE">
            <w:pPr>
              <w:pStyle w:val="Akapitzlist"/>
              <w:widowControl w:val="0"/>
              <w:numPr>
                <w:ilvl w:val="0"/>
                <w:numId w:val="80"/>
              </w:numPr>
              <w:spacing w:line="360" w:lineRule="auto"/>
              <w:ind w:left="769"/>
              <w:jc w:val="both"/>
              <w:rPr>
                <w:rFonts w:eastAsia="Arial"/>
                <w:lang w:eastAsia="en-US" w:bidi="pl-PL"/>
              </w:rPr>
            </w:pPr>
            <w:r w:rsidRPr="0041087E">
              <w:rPr>
                <w:rFonts w:eastAsia="Arial"/>
                <w:lang w:eastAsia="en-US" w:bidi="pl-PL"/>
              </w:rPr>
              <w:t>pomocy dydaktycznych lub narzędzi do terapii:</w:t>
            </w:r>
          </w:p>
          <w:p w14:paraId="272A57A2" w14:textId="43D0A29A" w:rsidR="006253CB" w:rsidRPr="0041087E" w:rsidRDefault="006253CB" w:rsidP="000831AE">
            <w:pPr>
              <w:pStyle w:val="Akapitzlist"/>
              <w:widowControl w:val="0"/>
              <w:numPr>
                <w:ilvl w:val="0"/>
                <w:numId w:val="28"/>
              </w:numPr>
              <w:spacing w:line="360" w:lineRule="auto"/>
              <w:ind w:left="1195"/>
              <w:jc w:val="both"/>
              <w:rPr>
                <w:rFonts w:eastAsia="Arial"/>
                <w:lang w:eastAsia="en-US" w:bidi="pl-PL"/>
              </w:rPr>
            </w:pPr>
            <w:r w:rsidRPr="0041087E">
              <w:rPr>
                <w:rFonts w:eastAsia="Arial"/>
                <w:lang w:eastAsia="en-US" w:bidi="pl-PL"/>
              </w:rPr>
              <w:t>psychoneurologicznej dla</w:t>
            </w:r>
            <w:r w:rsidR="00710E6A">
              <w:rPr>
                <w:rFonts w:eastAsia="Arial"/>
                <w:lang w:eastAsia="en-US" w:bidi="pl-PL"/>
              </w:rPr>
              <w:t xml:space="preserve"> </w:t>
            </w:r>
            <w:r w:rsidR="001A62FE">
              <w:rPr>
                <w:rFonts w:eastAsia="Arial"/>
                <w:lang w:eastAsia="en-US" w:bidi="pl-PL"/>
              </w:rPr>
              <w:t xml:space="preserve">uczniów z </w:t>
            </w:r>
            <w:r w:rsidR="004C31F8">
              <w:rPr>
                <w:rFonts w:eastAsia="Arial"/>
                <w:lang w:eastAsia="en-US" w:bidi="pl-PL"/>
              </w:rPr>
              <w:t xml:space="preserve">zaburzeniami </w:t>
            </w:r>
            <w:r w:rsidR="009972F8" w:rsidRPr="0041087E">
              <w:rPr>
                <w:rFonts w:eastAsia="Arial"/>
                <w:lang w:eastAsia="en-US" w:bidi="pl-PL"/>
              </w:rPr>
              <w:t>koncentracji</w:t>
            </w:r>
            <w:r w:rsidR="009972F8">
              <w:rPr>
                <w:rFonts w:eastAsia="Arial"/>
                <w:lang w:eastAsia="en-US" w:bidi="pl-PL"/>
              </w:rPr>
              <w:t xml:space="preserve"> i </w:t>
            </w:r>
            <w:r w:rsidR="004C31F8">
              <w:rPr>
                <w:rFonts w:eastAsia="Arial"/>
                <w:lang w:eastAsia="en-US" w:bidi="pl-PL"/>
              </w:rPr>
              <w:t>uwagi</w:t>
            </w:r>
            <w:r w:rsidR="00BF3A3E">
              <w:rPr>
                <w:rFonts w:eastAsia="Arial"/>
                <w:lang w:eastAsia="en-US" w:bidi="pl-PL"/>
              </w:rPr>
              <w:t xml:space="preserve"> </w:t>
            </w:r>
            <w:r w:rsidR="00BF3A3E" w:rsidRPr="008C6D8A">
              <w:t>(</w:t>
            </w:r>
            <w:r w:rsidR="00BF3A3E">
              <w:t>w tym</w:t>
            </w:r>
            <w:r w:rsidR="00BF3A3E" w:rsidRPr="008C6D8A">
              <w:t xml:space="preserve"> </w:t>
            </w:r>
            <w:r w:rsidR="00E328E7">
              <w:t>z </w:t>
            </w:r>
            <w:r w:rsidR="00BF3A3E" w:rsidRPr="00F92AA4">
              <w:t xml:space="preserve">ADHD </w:t>
            </w:r>
            <w:r w:rsidR="00BF3A3E" w:rsidRPr="00AB4CEF">
              <w:t>–</w:t>
            </w:r>
            <w:r w:rsidR="00BF3A3E">
              <w:t xml:space="preserve"> </w:t>
            </w:r>
            <w:r w:rsidR="00BF3A3E" w:rsidRPr="00E328E7">
              <w:rPr>
                <w:rStyle w:val="Kkursywa"/>
              </w:rPr>
              <w:t>Attention Deficit Hyperactivity Disorder</w:t>
            </w:r>
            <w:r w:rsidR="00BF3A3E">
              <w:t>,</w:t>
            </w:r>
            <w:r w:rsidR="00BF3A3E" w:rsidRPr="008C6D8A">
              <w:t xml:space="preserve"> </w:t>
            </w:r>
            <w:r w:rsidR="00BF3A3E" w:rsidRPr="00F92AA4">
              <w:t xml:space="preserve">ADD </w:t>
            </w:r>
            <w:r w:rsidR="00BF3A3E" w:rsidRPr="00AB4CEF">
              <w:t>–</w:t>
            </w:r>
            <w:r w:rsidR="00BF3A3E" w:rsidRPr="008C6D8A">
              <w:t xml:space="preserve"> </w:t>
            </w:r>
            <w:r w:rsidR="00BF3A3E" w:rsidRPr="00E328E7">
              <w:rPr>
                <w:rStyle w:val="Kkursywa"/>
              </w:rPr>
              <w:t>Attention Deficit Disorder</w:t>
            </w:r>
            <w:r w:rsidR="00BF3A3E" w:rsidRPr="008C6D8A">
              <w:t>)</w:t>
            </w:r>
            <w:r w:rsidRPr="0041087E">
              <w:rPr>
                <w:rFonts w:eastAsia="Arial"/>
                <w:lang w:eastAsia="en-US" w:bidi="pl-PL"/>
              </w:rPr>
              <w:t>, z niepełnosprawnością intelektualną oraz dla uczniów z</w:t>
            </w:r>
            <w:r w:rsidR="00125703">
              <w:rPr>
                <w:rFonts w:eastAsia="Arial"/>
                <w:lang w:eastAsia="en-US" w:bidi="pl-PL"/>
              </w:rPr>
              <w:t> </w:t>
            </w:r>
            <w:r w:rsidRPr="0041087E">
              <w:rPr>
                <w:rFonts w:eastAsia="Arial"/>
                <w:lang w:eastAsia="en-US" w:bidi="pl-PL"/>
              </w:rPr>
              <w:t>zaburzeniam</w:t>
            </w:r>
            <w:r w:rsidR="001A62FE">
              <w:rPr>
                <w:rFonts w:eastAsia="Arial"/>
                <w:lang w:eastAsia="en-US" w:bidi="pl-PL"/>
              </w:rPr>
              <w:t xml:space="preserve">i procesów uczenia się (w tym z </w:t>
            </w:r>
            <w:r w:rsidRPr="0041087E">
              <w:rPr>
                <w:rFonts w:eastAsia="Arial"/>
                <w:lang w:eastAsia="en-US" w:bidi="pl-PL"/>
              </w:rPr>
              <w:t>dysleksją, dyskalkulią),</w:t>
            </w:r>
          </w:p>
          <w:p w14:paraId="1E70B4BA" w14:textId="798E6073" w:rsidR="006253CB" w:rsidRPr="0041087E" w:rsidRDefault="006253CB" w:rsidP="000831AE">
            <w:pPr>
              <w:pStyle w:val="Akapitzlist"/>
              <w:widowControl w:val="0"/>
              <w:numPr>
                <w:ilvl w:val="0"/>
                <w:numId w:val="28"/>
              </w:numPr>
              <w:spacing w:line="360" w:lineRule="auto"/>
              <w:ind w:left="1195"/>
              <w:jc w:val="both"/>
              <w:rPr>
                <w:rFonts w:eastAsia="Arial"/>
                <w:lang w:eastAsia="en-US" w:bidi="pl-PL"/>
              </w:rPr>
            </w:pPr>
            <w:r w:rsidRPr="0041087E">
              <w:rPr>
                <w:rFonts w:eastAsia="Arial"/>
                <w:lang w:eastAsia="en-US" w:bidi="pl-PL"/>
              </w:rPr>
              <w:t xml:space="preserve">procesów komunikacji, w tym </w:t>
            </w:r>
            <w:r w:rsidRPr="0041087E">
              <w:rPr>
                <w:rFonts w:eastAsia="Arial"/>
                <w:lang w:eastAsia="en-US" w:bidi="pl-PL"/>
              </w:rPr>
              <w:lastRenderedPageBreak/>
              <w:t>zaburzeń przetwarzania słuchowego, dla uczniów z centralnymi zaburzen</w:t>
            </w:r>
            <w:r w:rsidR="00D95AA3">
              <w:rPr>
                <w:rFonts w:eastAsia="Arial"/>
                <w:lang w:eastAsia="en-US" w:bidi="pl-PL"/>
              </w:rPr>
              <w:t>iami słuchu, słabosłyszących, z zaburzeniami koncentracji i </w:t>
            </w:r>
            <w:r w:rsidRPr="0041087E">
              <w:rPr>
                <w:rFonts w:eastAsia="Arial"/>
                <w:lang w:eastAsia="en-US" w:bidi="pl-PL"/>
              </w:rPr>
              <w:t>uwagi, w tym ADHD,</w:t>
            </w:r>
            <w:r w:rsidRPr="0041087E">
              <w:t xml:space="preserve"> </w:t>
            </w:r>
            <w:r w:rsidRPr="0041087E">
              <w:rPr>
                <w:rFonts w:eastAsia="Arial"/>
                <w:lang w:eastAsia="en-US" w:bidi="pl-PL"/>
              </w:rPr>
              <w:t>ADD</w:t>
            </w:r>
            <w:r w:rsidRPr="0041087E">
              <w:t>,</w:t>
            </w:r>
            <w:r w:rsidR="00D95AA3">
              <w:t xml:space="preserve"> z </w:t>
            </w:r>
            <w:r w:rsidRPr="0041087E">
              <w:rPr>
                <w:rFonts w:eastAsia="Arial"/>
                <w:lang w:eastAsia="en-US" w:bidi="pl-PL"/>
              </w:rPr>
              <w:t>autyzmem,</w:t>
            </w:r>
          </w:p>
          <w:p w14:paraId="64D1F2FF" w14:textId="72DC1BCE" w:rsidR="006253CB" w:rsidRPr="0041087E" w:rsidRDefault="006253CB" w:rsidP="000831AE">
            <w:pPr>
              <w:pStyle w:val="Akapitzlist"/>
              <w:widowControl w:val="0"/>
              <w:numPr>
                <w:ilvl w:val="0"/>
                <w:numId w:val="39"/>
              </w:numPr>
              <w:spacing w:line="360" w:lineRule="auto"/>
              <w:ind w:left="1195"/>
              <w:jc w:val="both"/>
              <w:rPr>
                <w:rFonts w:eastAsia="Arial"/>
                <w:lang w:eastAsia="en-US" w:bidi="pl-PL"/>
              </w:rPr>
            </w:pPr>
            <w:r w:rsidRPr="0041087E">
              <w:rPr>
                <w:rFonts w:eastAsia="Arial"/>
                <w:lang w:eastAsia="en-US" w:bidi="pl-PL"/>
              </w:rPr>
              <w:t>dla uczniów pos</w:t>
            </w:r>
            <w:r w:rsidR="00D95AA3">
              <w:rPr>
                <w:rFonts w:eastAsia="Arial"/>
                <w:lang w:eastAsia="en-US" w:bidi="pl-PL"/>
              </w:rPr>
              <w:t>ługujących się wspomagającymi i </w:t>
            </w:r>
            <w:r w:rsidRPr="0041087E">
              <w:rPr>
                <w:rFonts w:eastAsia="Arial"/>
                <w:lang w:eastAsia="en-US" w:bidi="pl-PL"/>
              </w:rPr>
              <w:t xml:space="preserve">alternatywnymi metodami komunikacji </w:t>
            </w:r>
            <w:r w:rsidR="00BF3A3E" w:rsidRPr="00BF3A3E">
              <w:rPr>
                <w:rFonts w:cs="Arial"/>
                <w:szCs w:val="20"/>
                <w:lang w:eastAsia="pl-PL"/>
              </w:rPr>
              <w:t xml:space="preserve">(ACC – </w:t>
            </w:r>
            <w:r w:rsidR="00BF3A3E" w:rsidRPr="00E328E7">
              <w:rPr>
                <w:rFonts w:cs="Arial"/>
                <w:i/>
                <w:szCs w:val="20"/>
                <w:lang w:eastAsia="pl-PL"/>
              </w:rPr>
              <w:t>Augmentative and Alternative Communications</w:t>
            </w:r>
            <w:r w:rsidR="00BF3A3E" w:rsidRPr="00BF3A3E">
              <w:rPr>
                <w:rFonts w:cs="Arial"/>
                <w:szCs w:val="20"/>
                <w:lang w:eastAsia="pl-PL"/>
              </w:rPr>
              <w:t>)</w:t>
            </w:r>
            <w:r w:rsidRPr="0041087E">
              <w:rPr>
                <w:rFonts w:eastAsia="Arial"/>
                <w:lang w:eastAsia="en-US" w:bidi="pl-PL"/>
              </w:rPr>
              <w:t xml:space="preserve">, w szczególności </w:t>
            </w:r>
            <w:r w:rsidR="00D754AD">
              <w:rPr>
                <w:rFonts w:eastAsia="Arial"/>
                <w:lang w:eastAsia="en-US" w:bidi="pl-PL"/>
              </w:rPr>
              <w:t xml:space="preserve">dla </w:t>
            </w:r>
            <w:r w:rsidRPr="0041087E">
              <w:rPr>
                <w:rFonts w:eastAsia="Arial"/>
                <w:lang w:eastAsia="en-US" w:bidi="pl-PL"/>
              </w:rPr>
              <w:t>uczniów z uszkodzeniami neurologicznymi, porażeniami,</w:t>
            </w:r>
          </w:p>
          <w:p w14:paraId="65642003" w14:textId="3B47B0EE" w:rsidR="006253CB" w:rsidRPr="0041087E" w:rsidRDefault="00D95AA3" w:rsidP="000831AE">
            <w:pPr>
              <w:pStyle w:val="Akapitzlist"/>
              <w:widowControl w:val="0"/>
              <w:numPr>
                <w:ilvl w:val="0"/>
                <w:numId w:val="39"/>
              </w:numPr>
              <w:spacing w:line="360" w:lineRule="auto"/>
              <w:ind w:left="1195"/>
              <w:jc w:val="both"/>
              <w:rPr>
                <w:rFonts w:eastAsia="Arial"/>
                <w:lang w:eastAsia="en-US" w:bidi="pl-PL"/>
              </w:rPr>
            </w:pPr>
            <w:r>
              <w:rPr>
                <w:rFonts w:eastAsia="Arial"/>
                <w:lang w:eastAsia="en-US" w:bidi="pl-PL"/>
              </w:rPr>
              <w:t>dla uczniów z </w:t>
            </w:r>
            <w:r w:rsidR="006253CB" w:rsidRPr="0041087E">
              <w:rPr>
                <w:rFonts w:eastAsia="Arial"/>
                <w:lang w:eastAsia="en-US" w:bidi="pl-PL"/>
              </w:rPr>
              <w:t>niepełnosprawnością intelektualną w stopniu umiarkowanym, znacznym i głębokim,</w:t>
            </w:r>
          </w:p>
          <w:p w14:paraId="4D2D0B33" w14:textId="5DB980D3" w:rsidR="006253CB" w:rsidRPr="0041087E" w:rsidRDefault="006253CB" w:rsidP="000831AE">
            <w:pPr>
              <w:pStyle w:val="Akapitzlist"/>
              <w:widowControl w:val="0"/>
              <w:numPr>
                <w:ilvl w:val="0"/>
                <w:numId w:val="39"/>
              </w:numPr>
              <w:spacing w:line="360" w:lineRule="auto"/>
              <w:ind w:left="1195"/>
              <w:jc w:val="both"/>
              <w:rPr>
                <w:rFonts w:eastAsia="Arial"/>
                <w:lang w:eastAsia="en-US" w:bidi="pl-PL"/>
              </w:rPr>
            </w:pPr>
            <w:r w:rsidRPr="0041087E">
              <w:rPr>
                <w:rFonts w:eastAsia="Arial"/>
                <w:lang w:eastAsia="en-US" w:bidi="pl-PL"/>
              </w:rPr>
              <w:t>dla uczniów mających problemy w edukacji szkolnej z przyczyn inn</w:t>
            </w:r>
            <w:r w:rsidR="001A62FE">
              <w:rPr>
                <w:rFonts w:eastAsia="Arial"/>
                <w:lang w:eastAsia="en-US" w:bidi="pl-PL"/>
              </w:rPr>
              <w:t>ych niż wymienione w pkt </w:t>
            </w:r>
            <w:r w:rsidR="004C31F8">
              <w:rPr>
                <w:rFonts w:eastAsia="Arial"/>
                <w:lang w:eastAsia="en-US" w:bidi="pl-PL"/>
              </w:rPr>
              <w:t>2 lit. </w:t>
            </w:r>
            <w:r w:rsidR="000831AE" w:rsidRPr="0041087E">
              <w:rPr>
                <w:rFonts w:eastAsia="Arial"/>
                <w:lang w:eastAsia="en-US" w:bidi="pl-PL"/>
              </w:rPr>
              <w:t xml:space="preserve">c </w:t>
            </w:r>
            <w:r w:rsidRPr="0041087E">
              <w:rPr>
                <w:rFonts w:eastAsia="Arial"/>
                <w:lang w:eastAsia="en-US" w:bidi="pl-PL"/>
              </w:rPr>
              <w:t xml:space="preserve">tiret </w:t>
            </w:r>
            <w:r w:rsidR="00304F9B">
              <w:rPr>
                <w:rFonts w:eastAsia="Arial"/>
                <w:lang w:eastAsia="en-US" w:bidi="pl-PL"/>
              </w:rPr>
              <w:t>pierwsze</w:t>
            </w:r>
            <w:r w:rsidR="00304F9B" w:rsidRPr="0041087E">
              <w:rPr>
                <w:rFonts w:eastAsia="Arial"/>
                <w:lang w:eastAsia="en-US" w:bidi="pl-PL"/>
              </w:rPr>
              <w:t xml:space="preserve"> </w:t>
            </w:r>
            <w:r w:rsidRPr="0041087E">
              <w:rPr>
                <w:rFonts w:eastAsia="Arial"/>
                <w:lang w:eastAsia="en-US" w:bidi="pl-PL"/>
              </w:rPr>
              <w:t>do cz</w:t>
            </w:r>
            <w:r w:rsidR="00304F9B">
              <w:rPr>
                <w:rFonts w:eastAsia="Arial"/>
                <w:lang w:eastAsia="en-US" w:bidi="pl-PL"/>
              </w:rPr>
              <w:t>wa</w:t>
            </w:r>
            <w:r w:rsidRPr="0041087E">
              <w:rPr>
                <w:rFonts w:eastAsia="Arial"/>
                <w:lang w:eastAsia="en-US" w:bidi="pl-PL"/>
              </w:rPr>
              <w:t>r</w:t>
            </w:r>
            <w:r w:rsidR="00304F9B">
              <w:rPr>
                <w:rFonts w:eastAsia="Arial"/>
                <w:lang w:eastAsia="en-US" w:bidi="pl-PL"/>
              </w:rPr>
              <w:t>tego</w:t>
            </w:r>
            <w:r w:rsidRPr="0041087E">
              <w:rPr>
                <w:rFonts w:eastAsia="Arial"/>
                <w:lang w:eastAsia="en-US" w:bidi="pl-PL"/>
              </w:rPr>
              <w:t xml:space="preserve"> </w:t>
            </w:r>
            <w:r w:rsidR="00862FBA">
              <w:rPr>
                <w:rFonts w:eastAsia="Arial"/>
                <w:lang w:eastAsia="en-US" w:bidi="pl-PL"/>
              </w:rPr>
              <w:t>i </w:t>
            </w:r>
            <w:r w:rsidRPr="0041087E">
              <w:rPr>
                <w:rFonts w:eastAsia="Arial"/>
                <w:lang w:eastAsia="en-US" w:bidi="pl-PL"/>
              </w:rPr>
              <w:t>z zaburzeniami wymagającymi terapii logopedycznej lub</w:t>
            </w:r>
            <w:r w:rsidR="002918CD">
              <w:rPr>
                <w:rFonts w:eastAsia="Arial"/>
                <w:lang w:eastAsia="en-US" w:bidi="pl-PL"/>
              </w:rPr>
              <w:t xml:space="preserve"> </w:t>
            </w:r>
            <w:r w:rsidRPr="0041087E">
              <w:rPr>
                <w:rFonts w:eastAsia="Arial"/>
                <w:lang w:eastAsia="en-US" w:bidi="pl-PL"/>
              </w:rPr>
              <w:t>psychologicznej,</w:t>
            </w:r>
          </w:p>
          <w:p w14:paraId="541383E2" w14:textId="06C03FC5" w:rsidR="006253CB" w:rsidRPr="0041087E" w:rsidRDefault="006253CB" w:rsidP="000831AE">
            <w:pPr>
              <w:pStyle w:val="Akapitzlist"/>
              <w:widowControl w:val="0"/>
              <w:numPr>
                <w:ilvl w:val="0"/>
                <w:numId w:val="80"/>
              </w:numPr>
              <w:spacing w:line="360" w:lineRule="auto"/>
              <w:ind w:left="769"/>
              <w:jc w:val="both"/>
              <w:rPr>
                <w:rFonts w:eastAsia="Arial"/>
                <w:lang w:eastAsia="en-US" w:bidi="pl-PL"/>
              </w:rPr>
            </w:pPr>
            <w:r w:rsidRPr="0041087E">
              <w:rPr>
                <w:rFonts w:eastAsia="Arial"/>
                <w:lang w:eastAsia="en-US" w:bidi="pl-PL"/>
              </w:rPr>
              <w:t>specjalisty</w:t>
            </w:r>
            <w:r w:rsidR="004C31F8">
              <w:rPr>
                <w:rFonts w:eastAsia="Arial"/>
                <w:lang w:eastAsia="en-US" w:bidi="pl-PL"/>
              </w:rPr>
              <w:t>cznego oprogramowania do</w:t>
            </w:r>
            <w:r w:rsidR="002918CD">
              <w:rPr>
                <w:rFonts w:eastAsia="Arial"/>
                <w:lang w:eastAsia="en-US" w:bidi="pl-PL"/>
              </w:rPr>
              <w:t xml:space="preserve"> </w:t>
            </w:r>
            <w:r w:rsidRPr="0041087E">
              <w:rPr>
                <w:rFonts w:eastAsia="Arial"/>
                <w:lang w:eastAsia="en-US" w:bidi="pl-PL"/>
              </w:rPr>
              <w:t>pomocy dydaktycznych lub</w:t>
            </w:r>
            <w:r w:rsidR="002918CD">
              <w:rPr>
                <w:rFonts w:eastAsia="Arial"/>
                <w:lang w:eastAsia="en-US" w:bidi="pl-PL"/>
              </w:rPr>
              <w:t xml:space="preserve"> </w:t>
            </w:r>
            <w:r w:rsidRPr="0041087E">
              <w:rPr>
                <w:rFonts w:eastAsia="Arial"/>
                <w:lang w:eastAsia="en-US" w:bidi="pl-PL"/>
              </w:rPr>
              <w:t>narzędzi do terapi</w:t>
            </w:r>
            <w:r w:rsidR="00D95AA3">
              <w:rPr>
                <w:rFonts w:eastAsia="Arial"/>
                <w:lang w:eastAsia="en-US" w:bidi="pl-PL"/>
              </w:rPr>
              <w:t>i, o</w:t>
            </w:r>
            <w:r w:rsidR="002918CD">
              <w:rPr>
                <w:rFonts w:eastAsia="Arial"/>
                <w:lang w:eastAsia="en-US" w:bidi="pl-PL"/>
              </w:rPr>
              <w:t xml:space="preserve"> których mowa w pkt </w:t>
            </w:r>
            <w:r w:rsidR="00D95AA3">
              <w:rPr>
                <w:rFonts w:eastAsia="Arial"/>
                <w:lang w:eastAsia="en-US" w:bidi="pl-PL"/>
              </w:rPr>
              <w:t xml:space="preserve">2 </w:t>
            </w:r>
            <w:r w:rsidR="00D95AA3">
              <w:rPr>
                <w:rFonts w:eastAsia="Arial"/>
                <w:lang w:eastAsia="en-US" w:bidi="pl-PL"/>
              </w:rPr>
              <w:lastRenderedPageBreak/>
              <w:t>lit. </w:t>
            </w:r>
            <w:r w:rsidR="000831AE" w:rsidRPr="0041087E">
              <w:rPr>
                <w:rFonts w:eastAsia="Arial"/>
                <w:lang w:eastAsia="en-US" w:bidi="pl-PL"/>
              </w:rPr>
              <w:t>c</w:t>
            </w:r>
            <w:r w:rsidRPr="0041087E">
              <w:rPr>
                <w:rFonts w:eastAsia="Arial"/>
                <w:lang w:eastAsia="en-US" w:bidi="pl-PL"/>
              </w:rPr>
              <w:t>, wykorzystywanego w TIK,</w:t>
            </w:r>
          </w:p>
          <w:p w14:paraId="0BB76593" w14:textId="703981EF" w:rsidR="006253CB" w:rsidRPr="0041087E" w:rsidRDefault="006253CB" w:rsidP="000831AE">
            <w:pPr>
              <w:pStyle w:val="Akapitzlist"/>
              <w:widowControl w:val="0"/>
              <w:numPr>
                <w:ilvl w:val="0"/>
                <w:numId w:val="80"/>
              </w:numPr>
              <w:spacing w:line="360" w:lineRule="auto"/>
              <w:ind w:left="769"/>
              <w:jc w:val="both"/>
              <w:rPr>
                <w:rFonts w:eastAsia="Arial"/>
                <w:lang w:eastAsia="en-US" w:bidi="pl-PL"/>
              </w:rPr>
            </w:pPr>
            <w:r w:rsidRPr="0041087E">
              <w:rPr>
                <w:rFonts w:eastAsia="Arial"/>
                <w:lang w:eastAsia="en-US" w:bidi="pl-PL"/>
              </w:rPr>
              <w:t>komputera stacjonarnego lub lapto</w:t>
            </w:r>
            <w:r w:rsidR="00D95AA3">
              <w:rPr>
                <w:rFonts w:eastAsia="Arial"/>
                <w:lang w:eastAsia="en-US" w:bidi="pl-PL"/>
              </w:rPr>
              <w:t>pa, jeżeli jest on niezbędny do </w:t>
            </w:r>
            <w:r w:rsidRPr="0041087E">
              <w:rPr>
                <w:rFonts w:eastAsia="Arial"/>
                <w:lang w:eastAsia="en-US" w:bidi="pl-PL"/>
              </w:rPr>
              <w:t>prawidłowego funkcjon</w:t>
            </w:r>
            <w:r w:rsidR="002918CD">
              <w:rPr>
                <w:rFonts w:eastAsia="Arial"/>
                <w:lang w:eastAsia="en-US" w:bidi="pl-PL"/>
              </w:rPr>
              <w:t xml:space="preserve">owania pomocy dydaktycznych lub </w:t>
            </w:r>
            <w:r w:rsidRPr="0041087E">
              <w:rPr>
                <w:rFonts w:eastAsia="Arial"/>
                <w:lang w:eastAsia="en-US" w:bidi="pl-PL"/>
              </w:rPr>
              <w:t>narzędzi do terapii lub oprogramowania, o </w:t>
            </w:r>
            <w:r w:rsidR="001A62FE">
              <w:rPr>
                <w:rFonts w:eastAsia="Arial"/>
                <w:lang w:eastAsia="en-US" w:bidi="pl-PL"/>
              </w:rPr>
              <w:t>których mowa odpowiednio w lit. </w:t>
            </w:r>
            <w:r w:rsidR="008D0F5F" w:rsidRPr="0041087E">
              <w:rPr>
                <w:rFonts w:eastAsia="Arial"/>
                <w:lang w:eastAsia="en-US" w:bidi="pl-PL"/>
              </w:rPr>
              <w:t xml:space="preserve">c </w:t>
            </w:r>
            <w:r w:rsidRPr="0041087E">
              <w:rPr>
                <w:rFonts w:eastAsia="Arial"/>
                <w:lang w:eastAsia="en-US" w:bidi="pl-PL"/>
              </w:rPr>
              <w:t xml:space="preserve">lub </w:t>
            </w:r>
            <w:r w:rsidR="008D0F5F" w:rsidRPr="0041087E">
              <w:rPr>
                <w:rFonts w:eastAsia="Arial"/>
                <w:lang w:eastAsia="en-US" w:bidi="pl-PL"/>
              </w:rPr>
              <w:t>d</w:t>
            </w:r>
            <w:r w:rsidRPr="0041087E">
              <w:rPr>
                <w:rFonts w:eastAsia="Arial"/>
                <w:lang w:eastAsia="en-US" w:bidi="pl-PL"/>
              </w:rPr>
              <w:t>.</w:t>
            </w:r>
          </w:p>
          <w:p w14:paraId="15C05E2B" w14:textId="77777777" w:rsidR="006253CB" w:rsidRPr="003469FD" w:rsidRDefault="006253CB" w:rsidP="00D44B5F">
            <w:pPr>
              <w:widowControl w:val="0"/>
              <w:spacing w:line="360" w:lineRule="auto"/>
              <w:rPr>
                <w:rFonts w:eastAsia="Arial"/>
                <w:sz w:val="20"/>
                <w:szCs w:val="20"/>
                <w:lang w:eastAsia="en-US" w:bidi="pl-PL"/>
              </w:rPr>
            </w:pPr>
          </w:p>
          <w:p w14:paraId="0FE96014" w14:textId="5C6BD2CB" w:rsidR="006253CB" w:rsidRPr="0041087E" w:rsidRDefault="006253CB" w:rsidP="0041087E">
            <w:pPr>
              <w:widowControl w:val="0"/>
              <w:spacing w:line="360" w:lineRule="auto"/>
              <w:jc w:val="both"/>
              <w:rPr>
                <w:rFonts w:eastAsia="Arial"/>
                <w:lang w:eastAsia="en-US" w:bidi="pl-PL"/>
              </w:rPr>
            </w:pPr>
            <w:r w:rsidRPr="0041087E">
              <w:rPr>
                <w:rFonts w:eastAsia="Arial"/>
                <w:lang w:eastAsia="en-US" w:bidi="pl-PL"/>
              </w:rPr>
              <w:t>Udzielenie wsparcia finansowego organom prowadzącym</w:t>
            </w:r>
            <w:r w:rsidR="00D72747">
              <w:rPr>
                <w:rStyle w:val="Odwoanieprzypisudolnego"/>
                <w:rFonts w:eastAsia="Arial"/>
                <w:lang w:eastAsia="en-US" w:bidi="pl-PL"/>
              </w:rPr>
              <w:footnoteReference w:id="11"/>
            </w:r>
            <w:r w:rsidR="004C31F8" w:rsidRPr="004C31F8">
              <w:rPr>
                <w:rStyle w:val="IGindeksgrny"/>
                <w:rFonts w:eastAsia="Arial"/>
              </w:rPr>
              <w:t>)</w:t>
            </w:r>
            <w:r w:rsidRPr="0041087E">
              <w:rPr>
                <w:rFonts w:eastAsia="Arial"/>
                <w:lang w:eastAsia="en-US" w:bidi="pl-PL"/>
              </w:rPr>
              <w:t xml:space="preserve"> specjalne ośrodki szkolno-wychowawcze dla uczniów niewidomych lub słabowidzących na zakup sprzętu:</w:t>
            </w:r>
          </w:p>
          <w:p w14:paraId="0717AB8C" w14:textId="1599E061" w:rsidR="006253CB" w:rsidRPr="0041087E" w:rsidRDefault="006253CB" w:rsidP="0041087E">
            <w:pPr>
              <w:widowControl w:val="0"/>
              <w:numPr>
                <w:ilvl w:val="0"/>
                <w:numId w:val="61"/>
              </w:numPr>
              <w:spacing w:line="360" w:lineRule="auto"/>
              <w:ind w:left="373"/>
              <w:jc w:val="both"/>
              <w:rPr>
                <w:rFonts w:eastAsia="Arial"/>
                <w:lang w:eastAsia="en-US" w:bidi="pl-PL"/>
              </w:rPr>
            </w:pPr>
            <w:r w:rsidRPr="0041087E">
              <w:rPr>
                <w:rFonts w:eastAsia="Arial"/>
                <w:lang w:eastAsia="en-US" w:bidi="pl-PL"/>
              </w:rPr>
              <w:t>drukarek brajlowskich;</w:t>
            </w:r>
          </w:p>
          <w:p w14:paraId="321CC9E4" w14:textId="77777777" w:rsidR="006253CB" w:rsidRPr="0041087E" w:rsidRDefault="006253CB" w:rsidP="0041087E">
            <w:pPr>
              <w:widowControl w:val="0"/>
              <w:numPr>
                <w:ilvl w:val="0"/>
                <w:numId w:val="61"/>
              </w:numPr>
              <w:spacing w:line="360" w:lineRule="auto"/>
              <w:ind w:left="373"/>
              <w:jc w:val="both"/>
              <w:rPr>
                <w:rFonts w:eastAsia="Arial"/>
                <w:lang w:eastAsia="en-US" w:bidi="pl-PL"/>
              </w:rPr>
            </w:pPr>
            <w:r w:rsidRPr="0041087E">
              <w:rPr>
                <w:rFonts w:eastAsia="Arial"/>
                <w:lang w:eastAsia="en-US" w:bidi="pl-PL"/>
              </w:rPr>
              <w:t>drukarek druku wypukłego;</w:t>
            </w:r>
          </w:p>
          <w:p w14:paraId="1579F3DE" w14:textId="77777777" w:rsidR="006253CB" w:rsidRPr="0041087E" w:rsidRDefault="006253CB" w:rsidP="0041087E">
            <w:pPr>
              <w:widowControl w:val="0"/>
              <w:numPr>
                <w:ilvl w:val="0"/>
                <w:numId w:val="61"/>
              </w:numPr>
              <w:spacing w:line="360" w:lineRule="auto"/>
              <w:ind w:left="373"/>
              <w:jc w:val="both"/>
              <w:rPr>
                <w:rFonts w:eastAsia="Arial"/>
                <w:lang w:eastAsia="en-US" w:bidi="pl-PL"/>
              </w:rPr>
            </w:pPr>
            <w:r w:rsidRPr="0041087E">
              <w:rPr>
                <w:rFonts w:eastAsia="Arial"/>
                <w:lang w:eastAsia="en-US" w:bidi="pl-PL"/>
              </w:rPr>
              <w:t>drukarek 3D.</w:t>
            </w:r>
          </w:p>
        </w:tc>
      </w:tr>
      <w:tr w:rsidR="006253CB" w:rsidRPr="0041087E" w14:paraId="4CE546EE" w14:textId="77777777" w:rsidTr="00D44B5F">
        <w:tc>
          <w:tcPr>
            <w:tcW w:w="4906" w:type="dxa"/>
            <w:shd w:val="clear" w:color="auto" w:fill="auto"/>
          </w:tcPr>
          <w:p w14:paraId="7F5404F3" w14:textId="77777777" w:rsidR="006253CB" w:rsidRPr="0041087E" w:rsidRDefault="006253CB" w:rsidP="00D44B5F">
            <w:pPr>
              <w:widowControl w:val="0"/>
              <w:spacing w:line="360" w:lineRule="auto"/>
              <w:ind w:right="40"/>
              <w:jc w:val="both"/>
              <w:rPr>
                <w:rFonts w:eastAsia="Arial"/>
                <w:lang w:eastAsia="en-US"/>
              </w:rPr>
            </w:pPr>
            <w:r w:rsidRPr="0041087E">
              <w:rPr>
                <w:rFonts w:eastAsia="Arial"/>
                <w:lang w:eastAsia="en-US"/>
              </w:rPr>
              <w:lastRenderedPageBreak/>
              <w:t>Forma realizacji</w:t>
            </w:r>
          </w:p>
        </w:tc>
        <w:tc>
          <w:tcPr>
            <w:tcW w:w="4705" w:type="dxa"/>
            <w:shd w:val="clear" w:color="auto" w:fill="auto"/>
          </w:tcPr>
          <w:p w14:paraId="554ED8F0" w14:textId="77777777" w:rsidR="006253CB" w:rsidRPr="0041087E" w:rsidRDefault="006253CB" w:rsidP="00D44B5F">
            <w:pPr>
              <w:widowControl w:val="0"/>
              <w:spacing w:line="360" w:lineRule="auto"/>
              <w:ind w:right="40"/>
              <w:jc w:val="both"/>
              <w:rPr>
                <w:rFonts w:eastAsia="Arial"/>
                <w:lang w:eastAsia="en-US"/>
              </w:rPr>
            </w:pPr>
            <w:r w:rsidRPr="0041087E">
              <w:rPr>
                <w:rFonts w:eastAsia="Arial"/>
                <w:lang w:eastAsia="en-US"/>
              </w:rPr>
              <w:t>Program</w:t>
            </w:r>
          </w:p>
        </w:tc>
      </w:tr>
      <w:tr w:rsidR="006253CB" w:rsidRPr="0041087E" w14:paraId="20215B10" w14:textId="77777777" w:rsidTr="00D44B5F">
        <w:tc>
          <w:tcPr>
            <w:tcW w:w="4906" w:type="dxa"/>
            <w:shd w:val="clear" w:color="auto" w:fill="auto"/>
          </w:tcPr>
          <w:p w14:paraId="12DEE6D7" w14:textId="77777777" w:rsidR="006253CB" w:rsidRPr="0041087E" w:rsidRDefault="006253CB" w:rsidP="00D44B5F">
            <w:pPr>
              <w:widowControl w:val="0"/>
              <w:spacing w:line="360" w:lineRule="auto"/>
              <w:ind w:right="40"/>
              <w:jc w:val="both"/>
              <w:rPr>
                <w:rFonts w:eastAsia="Arial"/>
                <w:lang w:eastAsia="en-US"/>
              </w:rPr>
            </w:pPr>
            <w:r w:rsidRPr="0041087E">
              <w:rPr>
                <w:rFonts w:eastAsia="Arial"/>
                <w:lang w:eastAsia="en-US"/>
              </w:rPr>
              <w:t>Realizatorzy działań</w:t>
            </w:r>
          </w:p>
        </w:tc>
        <w:tc>
          <w:tcPr>
            <w:tcW w:w="4705" w:type="dxa"/>
            <w:shd w:val="clear" w:color="auto" w:fill="auto"/>
          </w:tcPr>
          <w:p w14:paraId="0C4A796F" w14:textId="2A8859E0" w:rsidR="006253CB" w:rsidRPr="0041087E" w:rsidRDefault="006253CB" w:rsidP="0041087E">
            <w:pPr>
              <w:widowControl w:val="0"/>
              <w:spacing w:line="360" w:lineRule="auto"/>
              <w:ind w:right="40"/>
              <w:jc w:val="both"/>
              <w:rPr>
                <w:rFonts w:eastAsia="Arial"/>
                <w:lang w:eastAsia="en-US"/>
              </w:rPr>
            </w:pPr>
            <w:r w:rsidRPr="0041087E">
              <w:rPr>
                <w:rFonts w:eastAsia="Arial"/>
                <w:lang w:eastAsia="en-US" w:bidi="pl-PL"/>
              </w:rPr>
              <w:t xml:space="preserve">Minister właściwy do spraw oświaty i wychowania, minister właściwy do spraw kultury i ochrony dziedzictwa narodowego, Minister Obrony Narodowej, Minister Sprawiedliwości, minister właściwy do spraw gospodarki morskiej, minister właściwy do spraw żeglugi śródlądowej, minister właściwy do spraw rolnictwa, minister właściwy do spraw rybołówstwa, minister właściwy do spraw </w:t>
            </w:r>
            <w:r w:rsidR="00D7712F">
              <w:t>środowiska</w:t>
            </w:r>
            <w:r w:rsidR="00D7712F" w:rsidRPr="0041087E">
              <w:t>,</w:t>
            </w:r>
            <w:r w:rsidRPr="0041087E">
              <w:rPr>
                <w:rFonts w:eastAsia="Arial"/>
                <w:lang w:eastAsia="en-US"/>
              </w:rPr>
              <w:t xml:space="preserve"> minister właściwy do spraw wewnętrznych oraz inni ministrowie właściwi do spraw zawodów </w:t>
            </w:r>
            <w:r w:rsidRPr="0041087E">
              <w:rPr>
                <w:rFonts w:eastAsia="Arial"/>
                <w:lang w:eastAsia="en-US"/>
              </w:rPr>
              <w:lastRenderedPageBreak/>
              <w:t>określonych w klasyfikacji zawodów szkolnictwa branżowego, o których mowa w art. 8 ust. 14</w:t>
            </w:r>
            <w:r w:rsidR="004C31F8">
              <w:rPr>
                <w:rFonts w:eastAsia="Arial"/>
                <w:lang w:eastAsia="en-US"/>
              </w:rPr>
              <w:t>a ustawy z dnia 14 grudnia 2016 </w:t>
            </w:r>
            <w:r w:rsidRPr="0041087E">
              <w:rPr>
                <w:rFonts w:eastAsia="Arial"/>
                <w:lang w:eastAsia="en-US"/>
              </w:rPr>
              <w:t>r. – Prawo oświatowe, wojewodowie, organy</w:t>
            </w:r>
            <w:r w:rsidR="004C31F8">
              <w:rPr>
                <w:rFonts w:eastAsia="Arial"/>
                <w:lang w:eastAsia="en-US"/>
              </w:rPr>
              <w:t xml:space="preserve"> prowadzące szkoły podstawowe i </w:t>
            </w:r>
            <w:r w:rsidRPr="0041087E">
              <w:rPr>
                <w:rFonts w:eastAsia="Arial"/>
                <w:lang w:eastAsia="en-US"/>
              </w:rPr>
              <w:t>szkoły ponadpodstawow</w:t>
            </w:r>
            <w:r w:rsidR="004C31F8">
              <w:rPr>
                <w:rFonts w:eastAsia="Arial"/>
                <w:lang w:eastAsia="en-US"/>
              </w:rPr>
              <w:t>e dla dzieci i </w:t>
            </w:r>
            <w:r w:rsidRPr="0041087E">
              <w:rPr>
                <w:rFonts w:eastAsia="Arial"/>
                <w:lang w:eastAsia="en-US"/>
              </w:rPr>
              <w:t>młodzieży (licea, technika, branżowe szkoły I stopnia),</w:t>
            </w:r>
            <w:r w:rsidRPr="0041087E">
              <w:t xml:space="preserve"> </w:t>
            </w:r>
            <w:r w:rsidRPr="0041087E">
              <w:rPr>
                <w:rFonts w:eastAsia="Arial"/>
                <w:lang w:eastAsia="en-US"/>
              </w:rPr>
              <w:t>szkoły artystyczne realizujące kształcenie ogólne w zakresie szkoły podstawowej lub liceum ogólnokształcącego oraz specjalne ośrodki szkolno-wychowawcze dla uczniów</w:t>
            </w:r>
            <w:r w:rsidR="004C31F8">
              <w:rPr>
                <w:rFonts w:eastAsia="Arial"/>
                <w:lang w:eastAsia="en-US"/>
              </w:rPr>
              <w:t xml:space="preserve"> niewidomych lub</w:t>
            </w:r>
            <w:r w:rsidR="0043713D">
              <w:rPr>
                <w:rFonts w:eastAsia="Arial"/>
                <w:lang w:eastAsia="en-US"/>
              </w:rPr>
              <w:t xml:space="preserve"> </w:t>
            </w:r>
            <w:r w:rsidR="0041087E" w:rsidRPr="0041087E">
              <w:rPr>
                <w:rFonts w:eastAsia="Arial"/>
                <w:lang w:eastAsia="en-US"/>
              </w:rPr>
              <w:t>słabowidzących</w:t>
            </w:r>
            <w:r w:rsidRPr="0041087E">
              <w:rPr>
                <w:rFonts w:eastAsia="Arial"/>
                <w:lang w:eastAsia="en-US"/>
              </w:rPr>
              <w:t>, nauczyciele i</w:t>
            </w:r>
            <w:r w:rsidR="0043713D">
              <w:rPr>
                <w:rFonts w:eastAsia="Arial"/>
                <w:lang w:eastAsia="en-US"/>
              </w:rPr>
              <w:t xml:space="preserve"> </w:t>
            </w:r>
            <w:r w:rsidRPr="0041087E">
              <w:rPr>
                <w:rFonts w:eastAsia="Arial"/>
                <w:lang w:eastAsia="en-US"/>
              </w:rPr>
              <w:t>uczniowie szkół podstawowych i</w:t>
            </w:r>
            <w:r w:rsidR="0043713D">
              <w:rPr>
                <w:rFonts w:eastAsia="Arial"/>
                <w:lang w:eastAsia="en-US"/>
              </w:rPr>
              <w:t xml:space="preserve"> </w:t>
            </w:r>
            <w:r w:rsidRPr="0041087E">
              <w:rPr>
                <w:rFonts w:eastAsia="Arial"/>
                <w:lang w:eastAsia="en-US"/>
              </w:rPr>
              <w:t>ponadpodstawowych dla dzieci i młodzieży,</w:t>
            </w:r>
            <w:r w:rsidRPr="0041087E">
              <w:t xml:space="preserve"> </w:t>
            </w:r>
            <w:r w:rsidRPr="0041087E">
              <w:rPr>
                <w:rFonts w:eastAsia="Arial"/>
                <w:lang w:eastAsia="en-US"/>
              </w:rPr>
              <w:t>szkół artystycznych realizujących kształcenie ogólne w zakresie szkoły podstawowej lub liceum ogólnokształcącego, szkół za granicą oraz</w:t>
            </w:r>
            <w:r w:rsidR="0043713D">
              <w:rPr>
                <w:rFonts w:eastAsia="Arial"/>
                <w:lang w:eastAsia="en-US"/>
              </w:rPr>
              <w:t xml:space="preserve"> </w:t>
            </w:r>
            <w:r w:rsidRPr="0041087E">
              <w:rPr>
                <w:rFonts w:eastAsia="Arial"/>
                <w:lang w:eastAsia="en-US"/>
              </w:rPr>
              <w:t>specjalnych ośrodków szkolno-wychowawczych dla uczniów niewidomych lub słabowidzących.</w:t>
            </w:r>
          </w:p>
        </w:tc>
      </w:tr>
      <w:tr w:rsidR="006253CB" w:rsidRPr="0041087E" w14:paraId="57116A35" w14:textId="77777777" w:rsidTr="00D44B5F">
        <w:tc>
          <w:tcPr>
            <w:tcW w:w="4906" w:type="dxa"/>
            <w:shd w:val="clear" w:color="auto" w:fill="auto"/>
          </w:tcPr>
          <w:p w14:paraId="3AAF3015" w14:textId="77777777" w:rsidR="006253CB" w:rsidRPr="0041087E" w:rsidRDefault="006253CB" w:rsidP="00D44B5F">
            <w:pPr>
              <w:widowControl w:val="0"/>
              <w:spacing w:line="360" w:lineRule="auto"/>
              <w:ind w:right="40"/>
              <w:jc w:val="both"/>
              <w:rPr>
                <w:rFonts w:eastAsia="Arial"/>
                <w:lang w:eastAsia="en-US"/>
              </w:rPr>
            </w:pPr>
            <w:r w:rsidRPr="0041087E">
              <w:rPr>
                <w:rFonts w:eastAsia="Arial"/>
                <w:lang w:eastAsia="en-US"/>
              </w:rPr>
              <w:lastRenderedPageBreak/>
              <w:t>Źródła finansowania</w:t>
            </w:r>
          </w:p>
        </w:tc>
        <w:tc>
          <w:tcPr>
            <w:tcW w:w="4705" w:type="dxa"/>
            <w:shd w:val="clear" w:color="auto" w:fill="auto"/>
          </w:tcPr>
          <w:p w14:paraId="6DD4631A" w14:textId="77777777" w:rsidR="006253CB" w:rsidRPr="0041087E" w:rsidRDefault="006253CB" w:rsidP="0041087E">
            <w:pPr>
              <w:widowControl w:val="0"/>
              <w:numPr>
                <w:ilvl w:val="0"/>
                <w:numId w:val="8"/>
              </w:numPr>
              <w:spacing w:line="360" w:lineRule="auto"/>
              <w:ind w:right="40"/>
              <w:jc w:val="both"/>
              <w:rPr>
                <w:rFonts w:eastAsia="Arial"/>
                <w:lang w:eastAsia="en-US"/>
              </w:rPr>
            </w:pPr>
            <w:r w:rsidRPr="0041087E">
              <w:rPr>
                <w:rFonts w:eastAsia="Arial"/>
                <w:lang w:eastAsia="en-US"/>
              </w:rPr>
              <w:t>Budżet państwa (80%).</w:t>
            </w:r>
          </w:p>
          <w:p w14:paraId="07EAD59C" w14:textId="1B2E961B" w:rsidR="006253CB" w:rsidRPr="0041087E" w:rsidRDefault="006253CB" w:rsidP="00522FFC">
            <w:pPr>
              <w:widowControl w:val="0"/>
              <w:numPr>
                <w:ilvl w:val="0"/>
                <w:numId w:val="8"/>
              </w:numPr>
              <w:spacing w:line="360" w:lineRule="auto"/>
              <w:ind w:right="40"/>
              <w:jc w:val="both"/>
              <w:rPr>
                <w:rFonts w:eastAsia="Arial"/>
                <w:lang w:eastAsia="en-US"/>
              </w:rPr>
            </w:pPr>
            <w:r w:rsidRPr="0041087E">
              <w:rPr>
                <w:rFonts w:eastAsia="Arial"/>
                <w:lang w:eastAsia="en-US"/>
              </w:rPr>
              <w:t>Budżety organów prowadzących szkoły podstawowe i ponadpodstawowe, szkoły artystyczne realizujące kształcenie ogólne w zakresie szkoły podstawowej lub liceum ogólnokształcącego oraz specjalne ośrodki szkolno-wychowawcze dla uczniów niewidomych lub słabowidzących (20%), z w</w:t>
            </w:r>
            <w:r w:rsidR="004C31F8">
              <w:rPr>
                <w:rFonts w:eastAsia="Arial"/>
                <w:lang w:eastAsia="en-US"/>
              </w:rPr>
              <w:t>yjątkiem ministra właściwego do</w:t>
            </w:r>
            <w:r w:rsidR="009E3CAD">
              <w:rPr>
                <w:rFonts w:eastAsia="Arial"/>
                <w:lang w:eastAsia="en-US"/>
              </w:rPr>
              <w:t xml:space="preserve"> </w:t>
            </w:r>
            <w:r w:rsidRPr="0041087E">
              <w:rPr>
                <w:rFonts w:eastAsia="Arial"/>
                <w:lang w:eastAsia="en-US"/>
              </w:rPr>
              <w:t>spraw oświaty i</w:t>
            </w:r>
            <w:r w:rsidR="009E3CAD">
              <w:rPr>
                <w:rFonts w:eastAsia="Arial"/>
                <w:lang w:eastAsia="en-US"/>
              </w:rPr>
              <w:t xml:space="preserve"> </w:t>
            </w:r>
            <w:r w:rsidRPr="0041087E">
              <w:rPr>
                <w:rFonts w:eastAsia="Arial"/>
                <w:lang w:eastAsia="en-US"/>
              </w:rPr>
              <w:t xml:space="preserve">wychowania, ministra </w:t>
            </w:r>
            <w:r w:rsidRPr="0041087E">
              <w:rPr>
                <w:rFonts w:eastAsia="Arial"/>
                <w:lang w:eastAsia="en-US"/>
              </w:rPr>
              <w:lastRenderedPageBreak/>
              <w:t>właściwego do spraw kultury i ochrony dziedzictwa narodowego, Ministra Obrony Narodowej, Ministra Sprawiedliwości, ministra właściwego do spraw gospodarki morskiej, ministra właściwego do spraw żeglugi śródlądowej, ministra właściwego do spraw rolnictwa, ministra właściwego do spraw rybołówstwa, ministra właściwego do spraw</w:t>
            </w:r>
            <w:r w:rsidR="00D7712F">
              <w:t xml:space="preserve"> środowiska</w:t>
            </w:r>
            <w:r w:rsidRPr="0041087E">
              <w:rPr>
                <w:rFonts w:eastAsia="Arial"/>
                <w:lang w:eastAsia="en-US"/>
              </w:rPr>
              <w:t>, ministra właściwego do spraw wewnętrznych oraz innych ministrów właściwych do spraw zawodów określonych w klasyfikacji zawodów szkolnictwa branżowego, o których mowa w art. 8 ust. 14a ustawy z dnia 14 grudnia 2016 r. – Prawo oświatowe.</w:t>
            </w:r>
          </w:p>
        </w:tc>
      </w:tr>
    </w:tbl>
    <w:p w14:paraId="5224575B" w14:textId="77777777" w:rsidR="006253CB" w:rsidRPr="006F65FD" w:rsidRDefault="006253CB" w:rsidP="006253CB">
      <w:pPr>
        <w:widowControl w:val="0"/>
        <w:spacing w:line="360" w:lineRule="auto"/>
        <w:ind w:right="20"/>
        <w:jc w:val="both"/>
        <w:rPr>
          <w:rFonts w:eastAsia="Arial"/>
          <w:sz w:val="20"/>
          <w:szCs w:val="20"/>
          <w:lang w:eastAsia="en-US"/>
        </w:rPr>
      </w:pPr>
    </w:p>
    <w:p w14:paraId="573831AC" w14:textId="18C59A85" w:rsidR="006253CB" w:rsidRPr="0041087E" w:rsidRDefault="006253CB" w:rsidP="006253CB">
      <w:pPr>
        <w:widowControl w:val="0"/>
        <w:spacing w:line="360" w:lineRule="auto"/>
        <w:ind w:right="20"/>
        <w:jc w:val="both"/>
        <w:rPr>
          <w:rFonts w:eastAsia="Arial"/>
          <w:lang w:eastAsia="en-US"/>
        </w:rPr>
      </w:pPr>
      <w:r w:rsidRPr="0041087E">
        <w:rPr>
          <w:rFonts w:eastAsia="Arial"/>
          <w:lang w:eastAsia="en-US"/>
        </w:rPr>
        <w:t xml:space="preserve">W ramach </w:t>
      </w:r>
      <w:r w:rsidR="00CF3A89" w:rsidRPr="0041087E">
        <w:rPr>
          <w:rFonts w:eastAsia="Arial"/>
          <w:lang w:eastAsia="en-US"/>
        </w:rPr>
        <w:t>P</w:t>
      </w:r>
      <w:r w:rsidRPr="0041087E">
        <w:rPr>
          <w:rFonts w:eastAsia="Arial"/>
          <w:lang w:eastAsia="en-US"/>
        </w:rPr>
        <w:t xml:space="preserve">rogramu zostaną podjęte działania mające na celu: </w:t>
      </w:r>
    </w:p>
    <w:p w14:paraId="21D677BE" w14:textId="7164EAF2" w:rsidR="006253CB" w:rsidRPr="0041087E" w:rsidRDefault="006253CB" w:rsidP="006253CB">
      <w:pPr>
        <w:pStyle w:val="Akapitzlist"/>
        <w:widowControl w:val="0"/>
        <w:numPr>
          <w:ilvl w:val="0"/>
          <w:numId w:val="29"/>
        </w:numPr>
        <w:spacing w:line="360" w:lineRule="auto"/>
        <w:ind w:right="23"/>
        <w:jc w:val="both"/>
        <w:rPr>
          <w:rFonts w:eastAsia="Arial"/>
          <w:bCs/>
          <w:lang w:eastAsia="en-US"/>
        </w:rPr>
      </w:pPr>
      <w:r w:rsidRPr="0041087E">
        <w:rPr>
          <w:rFonts w:eastAsia="Arial"/>
          <w:bCs/>
          <w:lang w:eastAsia="en-US"/>
        </w:rPr>
        <w:t xml:space="preserve">wyposażenie lub doposażenie szkół i specjalnych ośrodków szkolno-wychowawczych zakwalifikowanych do </w:t>
      </w:r>
      <w:r w:rsidR="00CF3A89" w:rsidRPr="0041087E">
        <w:rPr>
          <w:rFonts w:eastAsia="Arial"/>
          <w:bCs/>
          <w:lang w:eastAsia="en-US"/>
        </w:rPr>
        <w:t>P</w:t>
      </w:r>
      <w:r w:rsidR="001A62FE">
        <w:rPr>
          <w:rFonts w:eastAsia="Arial"/>
          <w:bCs/>
          <w:lang w:eastAsia="en-US"/>
        </w:rPr>
        <w:t xml:space="preserve">rogramu w </w:t>
      </w:r>
      <w:r w:rsidRPr="0041087E">
        <w:rPr>
          <w:rFonts w:eastAsia="Arial"/>
          <w:bCs/>
          <w:lang w:eastAsia="en-US"/>
        </w:rPr>
        <w:t>sprzęt, nowoczesne pomoce dydaktyczne oraz pomoce dydaktyczne i narzędzia do terapii, niezbędne do realizacji programów nauczania z wykorzystaniem TIK;</w:t>
      </w:r>
    </w:p>
    <w:p w14:paraId="3BBC68D9" w14:textId="6052FF09" w:rsidR="006253CB" w:rsidRPr="0041087E" w:rsidRDefault="006253CB" w:rsidP="006253CB">
      <w:pPr>
        <w:pStyle w:val="Akapitzlist"/>
        <w:widowControl w:val="0"/>
        <w:numPr>
          <w:ilvl w:val="0"/>
          <w:numId w:val="29"/>
        </w:numPr>
        <w:spacing w:line="360" w:lineRule="auto"/>
        <w:ind w:right="23"/>
        <w:jc w:val="both"/>
        <w:rPr>
          <w:rFonts w:eastAsia="Arial"/>
          <w:bCs/>
          <w:lang w:eastAsia="en-US"/>
        </w:rPr>
      </w:pPr>
      <w:r w:rsidRPr="0041087E">
        <w:rPr>
          <w:rFonts w:eastAsia="Arial"/>
          <w:bCs/>
          <w:lang w:eastAsia="en-US"/>
        </w:rPr>
        <w:t xml:space="preserve">zapewnienie uczniom ze szkół zakwalifikowanych do </w:t>
      </w:r>
      <w:r w:rsidR="00CF3A89" w:rsidRPr="0041087E">
        <w:rPr>
          <w:rFonts w:eastAsia="Arial"/>
          <w:bCs/>
          <w:lang w:eastAsia="en-US"/>
        </w:rPr>
        <w:t>P</w:t>
      </w:r>
      <w:r w:rsidR="001A62FE">
        <w:rPr>
          <w:rFonts w:eastAsia="Arial"/>
          <w:bCs/>
          <w:lang w:eastAsia="en-US"/>
        </w:rPr>
        <w:t xml:space="preserve">rogramu dostępu do </w:t>
      </w:r>
      <w:r w:rsidRPr="0041087E">
        <w:rPr>
          <w:rFonts w:eastAsia="Arial"/>
          <w:bCs/>
          <w:lang w:eastAsia="en-US"/>
        </w:rPr>
        <w:t>sprzętu, nowoczesnych pomocy dydaktycznych oraz pomocy dydaktycznych i narzędzi do terapii, które będą wykorzystywane</w:t>
      </w:r>
      <w:r w:rsidR="00EE35EE">
        <w:rPr>
          <w:rFonts w:eastAsia="Arial"/>
          <w:bCs/>
          <w:lang w:eastAsia="en-US"/>
        </w:rPr>
        <w:t xml:space="preserve"> na zajęciach, o </w:t>
      </w:r>
      <w:r w:rsidR="001A62FE">
        <w:rPr>
          <w:rFonts w:eastAsia="Arial"/>
          <w:bCs/>
          <w:lang w:eastAsia="en-US"/>
        </w:rPr>
        <w:t xml:space="preserve">których mowa w art. </w:t>
      </w:r>
      <w:r w:rsidRPr="0041087E">
        <w:rPr>
          <w:rFonts w:eastAsia="Arial"/>
          <w:bCs/>
          <w:lang w:eastAsia="en-US"/>
        </w:rPr>
        <w:t>109 ust. 1, 2 i 4 ustawy z dnia 14 grudnia 2016 r. – Prawo oświatowe</w:t>
      </w:r>
      <w:r w:rsidR="0041087E">
        <w:rPr>
          <w:rFonts w:eastAsia="Arial"/>
          <w:bCs/>
          <w:lang w:eastAsia="en-US"/>
        </w:rPr>
        <w:t>,</w:t>
      </w:r>
      <w:r w:rsidR="001A62FE">
        <w:rPr>
          <w:rFonts w:eastAsia="Arial"/>
          <w:bCs/>
          <w:lang w:eastAsia="en-US"/>
        </w:rPr>
        <w:t xml:space="preserve"> do </w:t>
      </w:r>
      <w:r w:rsidRPr="0041087E">
        <w:rPr>
          <w:rFonts w:eastAsia="Arial"/>
          <w:bCs/>
          <w:lang w:eastAsia="en-US"/>
        </w:rPr>
        <w:t>kształcenia kompetencji uczniów i nauczyci</w:t>
      </w:r>
      <w:r w:rsidR="00EE35EE">
        <w:rPr>
          <w:rFonts w:eastAsia="Arial"/>
          <w:bCs/>
          <w:lang w:eastAsia="en-US"/>
        </w:rPr>
        <w:t xml:space="preserve">eli w </w:t>
      </w:r>
      <w:r w:rsidRPr="0041087E">
        <w:rPr>
          <w:rFonts w:eastAsia="Arial"/>
          <w:bCs/>
          <w:lang w:eastAsia="en-US"/>
        </w:rPr>
        <w:t>zakresie posługiwania się TIK oraz do rozwijania zainteresowań i uzdolnień uczniów w ramach zajęć pozalekcyjnych;</w:t>
      </w:r>
    </w:p>
    <w:p w14:paraId="460F28D8" w14:textId="09AAF075" w:rsidR="006253CB" w:rsidRPr="0041087E" w:rsidRDefault="006253CB" w:rsidP="006253CB">
      <w:pPr>
        <w:pStyle w:val="Akapitzlist"/>
        <w:widowControl w:val="0"/>
        <w:numPr>
          <w:ilvl w:val="0"/>
          <w:numId w:val="29"/>
        </w:numPr>
        <w:spacing w:line="360" w:lineRule="auto"/>
        <w:ind w:left="714" w:right="23"/>
        <w:jc w:val="both"/>
        <w:rPr>
          <w:rFonts w:eastAsia="Arial"/>
          <w:lang w:eastAsia="en-US"/>
        </w:rPr>
      </w:pPr>
      <w:r w:rsidRPr="0041087E">
        <w:rPr>
          <w:rFonts w:eastAsia="Arial"/>
          <w:bCs/>
          <w:lang w:eastAsia="en-US"/>
        </w:rPr>
        <w:t xml:space="preserve">zapewnienie uczniom ze szkół i specjalnych ośrodków szkolno-wychowawczych zakwalifikowanych do </w:t>
      </w:r>
      <w:r w:rsidR="00CF3A89" w:rsidRPr="0041087E">
        <w:rPr>
          <w:rFonts w:eastAsia="Arial"/>
          <w:bCs/>
          <w:lang w:eastAsia="en-US"/>
        </w:rPr>
        <w:t>P</w:t>
      </w:r>
      <w:r w:rsidRPr="0041087E">
        <w:rPr>
          <w:rFonts w:eastAsia="Arial"/>
          <w:bCs/>
          <w:lang w:eastAsia="en-US"/>
        </w:rPr>
        <w:t xml:space="preserve">rogramu oraz ich nauczycielom szkoleń umożliwiających efektywne korzystanie ze sprzętu, nowoczesnych pomocy dydaktycznych oraz pomocy </w:t>
      </w:r>
      <w:r w:rsidRPr="0041087E">
        <w:rPr>
          <w:rFonts w:eastAsia="Arial"/>
          <w:bCs/>
          <w:lang w:eastAsia="en-US"/>
        </w:rPr>
        <w:lastRenderedPageBreak/>
        <w:t>dydaktycznych i narzędzi do terapii;</w:t>
      </w:r>
    </w:p>
    <w:p w14:paraId="4E9EC268" w14:textId="7BB368B4" w:rsidR="006253CB" w:rsidRPr="0041087E" w:rsidRDefault="006253CB" w:rsidP="006253CB">
      <w:pPr>
        <w:pStyle w:val="Akapitzlist"/>
        <w:widowControl w:val="0"/>
        <w:numPr>
          <w:ilvl w:val="0"/>
          <w:numId w:val="29"/>
        </w:numPr>
        <w:spacing w:line="360" w:lineRule="auto"/>
        <w:ind w:left="714" w:right="23"/>
        <w:jc w:val="both"/>
        <w:rPr>
          <w:rFonts w:eastAsia="Arial"/>
          <w:lang w:eastAsia="en-US"/>
        </w:rPr>
      </w:pPr>
      <w:r w:rsidRPr="0041087E">
        <w:rPr>
          <w:rFonts w:eastAsia="Arial"/>
          <w:lang w:eastAsia="en-US"/>
        </w:rPr>
        <w:t>wyposażenie specjalnych ośrodków szkolno-wychowawczych zakwalifikowanych do </w:t>
      </w:r>
      <w:r w:rsidR="00CF3A89" w:rsidRPr="0041087E">
        <w:rPr>
          <w:rFonts w:eastAsia="Arial"/>
          <w:lang w:eastAsia="en-US"/>
        </w:rPr>
        <w:t>P</w:t>
      </w:r>
      <w:r w:rsidRPr="0041087E">
        <w:rPr>
          <w:rFonts w:eastAsia="Arial"/>
          <w:lang w:eastAsia="en-US"/>
        </w:rPr>
        <w:t xml:space="preserve">rogramu w sprzęt: drukarki brajlowskie, drukarki druku wypukłego, drukarki 3D, </w:t>
      </w:r>
      <w:r w:rsidRPr="0041087E">
        <w:rPr>
          <w:rFonts w:eastAsia="Arial"/>
          <w:bCs/>
          <w:lang w:eastAsia="en-US"/>
        </w:rPr>
        <w:t>niezbędne do rea</w:t>
      </w:r>
      <w:r w:rsidR="001A62FE">
        <w:rPr>
          <w:rFonts w:eastAsia="Arial"/>
          <w:bCs/>
          <w:lang w:eastAsia="en-US"/>
        </w:rPr>
        <w:t xml:space="preserve">lizacji programów nauczania z </w:t>
      </w:r>
      <w:r w:rsidRPr="0041087E">
        <w:rPr>
          <w:rFonts w:eastAsia="Arial"/>
          <w:bCs/>
          <w:lang w:eastAsia="en-US"/>
        </w:rPr>
        <w:t>wykorzystaniem TIK;</w:t>
      </w:r>
    </w:p>
    <w:p w14:paraId="78DCB0AF" w14:textId="1E39BED2" w:rsidR="00864A9D" w:rsidRDefault="006253CB" w:rsidP="006253CB">
      <w:pPr>
        <w:pStyle w:val="Akapitzlist"/>
        <w:widowControl w:val="0"/>
        <w:numPr>
          <w:ilvl w:val="0"/>
          <w:numId w:val="29"/>
        </w:numPr>
        <w:spacing w:line="360" w:lineRule="auto"/>
        <w:ind w:left="714" w:right="23"/>
        <w:jc w:val="both"/>
        <w:rPr>
          <w:rFonts w:eastAsia="Arial"/>
          <w:lang w:eastAsia="en-US"/>
        </w:rPr>
      </w:pPr>
      <w:r w:rsidRPr="0041087E">
        <w:rPr>
          <w:rFonts w:eastAsia="Arial"/>
          <w:lang w:eastAsia="en-US"/>
        </w:rPr>
        <w:t xml:space="preserve">wyposażenie lub doposażenie szkół zakwalifikowanych do </w:t>
      </w:r>
      <w:r w:rsidR="00CF3A89" w:rsidRPr="0041087E">
        <w:rPr>
          <w:rFonts w:eastAsia="Arial"/>
          <w:lang w:eastAsia="en-US"/>
        </w:rPr>
        <w:t>P</w:t>
      </w:r>
      <w:r w:rsidR="001A62FE">
        <w:rPr>
          <w:rFonts w:eastAsia="Arial"/>
          <w:lang w:eastAsia="en-US"/>
        </w:rPr>
        <w:t xml:space="preserve">rogramu w </w:t>
      </w:r>
      <w:r w:rsidRPr="0041087E">
        <w:rPr>
          <w:rFonts w:eastAsia="Arial"/>
          <w:lang w:eastAsia="en-US"/>
        </w:rPr>
        <w:t xml:space="preserve">sprzęt </w:t>
      </w:r>
      <w:r w:rsidR="00864A9D">
        <w:rPr>
          <w:rFonts w:eastAsia="Arial"/>
          <w:lang w:eastAsia="en-US"/>
        </w:rPr>
        <w:t>i pomoce dydaktyczne</w:t>
      </w:r>
      <w:r w:rsidRPr="0041087E">
        <w:rPr>
          <w:rFonts w:eastAsia="Arial"/>
          <w:lang w:eastAsia="en-US"/>
        </w:rPr>
        <w:t xml:space="preserve"> niezbędn</w:t>
      </w:r>
      <w:r w:rsidR="00864A9D">
        <w:rPr>
          <w:rFonts w:eastAsia="Arial"/>
          <w:lang w:eastAsia="en-US"/>
        </w:rPr>
        <w:t>e</w:t>
      </w:r>
      <w:r w:rsidRPr="0041087E">
        <w:rPr>
          <w:rFonts w:eastAsia="Arial"/>
          <w:lang w:eastAsia="en-US"/>
        </w:rPr>
        <w:t xml:space="preserve"> do realizacji kształcenia z wykorzystaniem metod i technik kształcenia na</w:t>
      </w:r>
      <w:r w:rsidR="0041087E">
        <w:rPr>
          <w:rFonts w:eastAsia="Arial"/>
          <w:lang w:eastAsia="en-US"/>
        </w:rPr>
        <w:t xml:space="preserve"> odległość</w:t>
      </w:r>
      <w:r w:rsidR="00864A9D">
        <w:rPr>
          <w:rFonts w:eastAsia="Arial"/>
          <w:lang w:eastAsia="en-US"/>
        </w:rPr>
        <w:t>:</w:t>
      </w:r>
    </w:p>
    <w:p w14:paraId="3B94E4C0" w14:textId="3C36E0AE" w:rsidR="006253CB" w:rsidRPr="00864A9D" w:rsidRDefault="00864A9D" w:rsidP="00864A9D">
      <w:pPr>
        <w:pStyle w:val="Akapitzlist"/>
        <w:widowControl w:val="0"/>
        <w:spacing w:line="360" w:lineRule="auto"/>
        <w:ind w:left="1134" w:right="23" w:hanging="420"/>
        <w:jc w:val="both"/>
        <w:rPr>
          <w:rFonts w:eastAsia="Arial"/>
          <w:lang w:eastAsia="en-US"/>
        </w:rPr>
      </w:pPr>
      <w:r>
        <w:rPr>
          <w:rFonts w:eastAsia="Arial"/>
          <w:lang w:eastAsia="en-US"/>
        </w:rPr>
        <w:t>a)</w:t>
      </w:r>
      <w:r>
        <w:rPr>
          <w:rFonts w:eastAsia="Arial"/>
          <w:lang w:eastAsia="en-US"/>
        </w:rPr>
        <w:tab/>
      </w:r>
      <w:r w:rsidRPr="00864A9D">
        <w:rPr>
          <w:rFonts w:eastAsia="Arial"/>
          <w:bCs/>
          <w:lang w:eastAsia="en-US"/>
        </w:rPr>
        <w:t>laptop</w:t>
      </w:r>
      <w:r>
        <w:rPr>
          <w:rFonts w:eastAsia="Arial"/>
          <w:bCs/>
          <w:lang w:eastAsia="en-US"/>
        </w:rPr>
        <w:t>y</w:t>
      </w:r>
      <w:r w:rsidRPr="00864A9D">
        <w:rPr>
          <w:rFonts w:eastAsia="Arial"/>
          <w:lang w:eastAsia="en-US"/>
        </w:rPr>
        <w:t xml:space="preserve"> </w:t>
      </w:r>
      <w:r w:rsidRPr="00864A9D">
        <w:rPr>
          <w:rFonts w:eastAsia="Arial"/>
          <w:bCs/>
          <w:lang w:eastAsia="en-US"/>
        </w:rPr>
        <w:t>wraz ze sprzętem umożliwiającym przetwarzanie wizerunku i głosu udostępnianego przez ucznia lub naucz</w:t>
      </w:r>
      <w:r w:rsidR="00D66F8E">
        <w:rPr>
          <w:rFonts w:eastAsia="Arial"/>
          <w:bCs/>
          <w:lang w:eastAsia="en-US"/>
        </w:rPr>
        <w:t>yciela w czasie rzeczywistym za </w:t>
      </w:r>
      <w:r w:rsidRPr="00864A9D">
        <w:rPr>
          <w:rFonts w:eastAsia="Arial"/>
          <w:bCs/>
          <w:lang w:eastAsia="en-US"/>
        </w:rPr>
        <w:t>pośrednictwem transmisji audiowizualnej</w:t>
      </w:r>
      <w:r w:rsidR="00862FBA">
        <w:rPr>
          <w:rFonts w:eastAsia="Arial"/>
          <w:bCs/>
          <w:lang w:eastAsia="en-US"/>
        </w:rPr>
        <w:t>,</w:t>
      </w:r>
    </w:p>
    <w:p w14:paraId="3097F4ED" w14:textId="6E8C536D" w:rsidR="007A748D" w:rsidRPr="00864A9D" w:rsidRDefault="00864A9D" w:rsidP="00864A9D">
      <w:pPr>
        <w:pStyle w:val="Akapitzlist"/>
        <w:widowControl w:val="0"/>
        <w:spacing w:line="360" w:lineRule="auto"/>
        <w:ind w:left="1134" w:right="23" w:hanging="420"/>
        <w:jc w:val="both"/>
        <w:rPr>
          <w:rFonts w:eastAsia="Arial"/>
          <w:lang w:eastAsia="en-US"/>
        </w:rPr>
      </w:pPr>
      <w:r w:rsidRPr="00864A9D">
        <w:rPr>
          <w:rFonts w:eastAsia="Arial"/>
          <w:bCs/>
          <w:lang w:eastAsia="en-US"/>
        </w:rPr>
        <w:t>b)</w:t>
      </w:r>
      <w:r>
        <w:rPr>
          <w:rFonts w:eastAsia="Arial"/>
          <w:bCs/>
          <w:lang w:eastAsia="en-US"/>
        </w:rPr>
        <w:tab/>
      </w:r>
      <w:r w:rsidR="007A748D" w:rsidRPr="00864A9D">
        <w:rPr>
          <w:rFonts w:eastAsia="Arial"/>
          <w:lang w:eastAsia="en-US"/>
        </w:rPr>
        <w:t>zestawy dla nauczycieli do prowadzenia</w:t>
      </w:r>
      <w:r w:rsidR="001A62FE">
        <w:rPr>
          <w:rFonts w:eastAsia="Arial"/>
          <w:lang w:eastAsia="en-US"/>
        </w:rPr>
        <w:t xml:space="preserve"> zajęć z wykorzystaniem metod i </w:t>
      </w:r>
      <w:r w:rsidR="007A748D" w:rsidRPr="00864A9D">
        <w:rPr>
          <w:rFonts w:eastAsia="Arial"/>
          <w:lang w:eastAsia="en-US"/>
        </w:rPr>
        <w:t xml:space="preserve">technik kształcenia na odległość, w skład, którego wchodzą: laptop, dodatkowa kamera internetowa, </w:t>
      </w:r>
      <w:r w:rsidR="00862FBA" w:rsidRPr="00862FBA">
        <w:rPr>
          <w:rFonts w:eastAsia="Arial"/>
          <w:bCs/>
          <w:lang w:eastAsia="en-US"/>
        </w:rPr>
        <w:t>dodatkowe słuchawki, dodatkowy mikrofon</w:t>
      </w:r>
      <w:r w:rsidR="00D66F8E">
        <w:rPr>
          <w:rFonts w:eastAsia="Arial"/>
          <w:lang w:eastAsia="en-US"/>
        </w:rPr>
        <w:t>, statyw, tablet graficzny lub </w:t>
      </w:r>
      <w:r w:rsidR="007A748D" w:rsidRPr="00864A9D">
        <w:rPr>
          <w:rFonts w:eastAsia="Arial"/>
          <w:lang w:eastAsia="en-US"/>
        </w:rPr>
        <w:t>tablet innego rodzaju</w:t>
      </w:r>
      <w:r w:rsidR="00140CFE" w:rsidRPr="00864A9D">
        <w:rPr>
          <w:rFonts w:eastAsia="Arial"/>
          <w:lang w:eastAsia="en-US"/>
        </w:rPr>
        <w:t xml:space="preserve"> </w:t>
      </w:r>
      <w:r w:rsidR="001A62FE">
        <w:t xml:space="preserve">służący w </w:t>
      </w:r>
      <w:r w:rsidR="00140CFE" w:rsidRPr="0041087E">
        <w:t>szczególności do rysowania elementów graficznych na komputerze lub monitorze.</w:t>
      </w:r>
    </w:p>
    <w:p w14:paraId="5A1872D7" w14:textId="77777777" w:rsidR="006253CB" w:rsidRPr="00EE35EE" w:rsidRDefault="006253CB" w:rsidP="006253CB">
      <w:pPr>
        <w:widowControl w:val="0"/>
        <w:spacing w:line="360" w:lineRule="auto"/>
        <w:ind w:right="20"/>
        <w:jc w:val="both"/>
        <w:rPr>
          <w:rFonts w:eastAsia="Arial"/>
          <w:sz w:val="20"/>
          <w:szCs w:val="20"/>
          <w:lang w:eastAsia="en-US"/>
        </w:rPr>
      </w:pPr>
    </w:p>
    <w:p w14:paraId="76FA7AD1" w14:textId="4F5E1392" w:rsidR="006253CB" w:rsidRPr="0041087E" w:rsidRDefault="006253CB" w:rsidP="006253CB">
      <w:pPr>
        <w:widowControl w:val="0"/>
        <w:spacing w:line="360" w:lineRule="auto"/>
        <w:ind w:right="20"/>
        <w:jc w:val="both"/>
        <w:rPr>
          <w:rFonts w:eastAsia="Arial"/>
          <w:lang w:eastAsia="en-US"/>
        </w:rPr>
      </w:pPr>
      <w:r w:rsidRPr="0041087E">
        <w:rPr>
          <w:rFonts w:eastAsia="Arial"/>
          <w:lang w:eastAsia="en-US"/>
        </w:rPr>
        <w:t xml:space="preserve">Głównym celem </w:t>
      </w:r>
      <w:r w:rsidR="00CF3A89" w:rsidRPr="0041087E">
        <w:rPr>
          <w:rFonts w:eastAsia="Arial"/>
          <w:lang w:eastAsia="en-US"/>
        </w:rPr>
        <w:t>P</w:t>
      </w:r>
      <w:r w:rsidRPr="0041087E">
        <w:rPr>
          <w:rFonts w:eastAsia="Arial"/>
          <w:lang w:eastAsia="en-US"/>
        </w:rPr>
        <w:t xml:space="preserve">rogramu jest rozwijanie kompetencji uczniów i nauczycieli przez wykorzystywanie w procesie dydaktycznym nowoczesnego sprzętu, </w:t>
      </w:r>
      <w:r w:rsidR="00864A9D">
        <w:rPr>
          <w:rFonts w:eastAsia="Arial"/>
          <w:lang w:eastAsia="en-US"/>
        </w:rPr>
        <w:t xml:space="preserve">nowoczesnych </w:t>
      </w:r>
      <w:r w:rsidRPr="0041087E">
        <w:rPr>
          <w:rFonts w:eastAsia="Arial"/>
          <w:lang w:eastAsia="en-US"/>
        </w:rPr>
        <w:t>pomocy</w:t>
      </w:r>
      <w:r w:rsidRPr="0041087E">
        <w:t xml:space="preserve"> </w:t>
      </w:r>
      <w:r w:rsidRPr="0041087E">
        <w:rPr>
          <w:rFonts w:eastAsia="Arial"/>
          <w:lang w:eastAsia="en-US"/>
        </w:rPr>
        <w:t>dydaktycznych oraz narzędzi do terapii, wybranych przez szkoły zgodnie z ich zdefiniowanymi potrzebami. Uczni</w:t>
      </w:r>
      <w:r w:rsidR="001A62FE">
        <w:rPr>
          <w:rFonts w:eastAsia="Arial"/>
          <w:lang w:eastAsia="en-US"/>
        </w:rPr>
        <w:t xml:space="preserve">owie powinni być zaznajamiani z </w:t>
      </w:r>
      <w:r w:rsidRPr="0041087E">
        <w:rPr>
          <w:rFonts w:eastAsia="Arial"/>
          <w:lang w:eastAsia="en-US"/>
        </w:rPr>
        <w:t xml:space="preserve">możliwościami zastosowań edukacyjnych TIK od możliwie </w:t>
      </w:r>
      <w:r w:rsidR="00770A24">
        <w:rPr>
          <w:rFonts w:eastAsia="Arial"/>
          <w:lang w:eastAsia="en-US"/>
        </w:rPr>
        <w:t xml:space="preserve">wczesnych etapów kształcenia, a </w:t>
      </w:r>
      <w:r w:rsidRPr="0041087E">
        <w:rPr>
          <w:rFonts w:eastAsia="Arial"/>
          <w:lang w:eastAsia="en-US"/>
        </w:rPr>
        <w:t>umiejętności posług</w:t>
      </w:r>
      <w:r w:rsidR="00770A24">
        <w:rPr>
          <w:rFonts w:eastAsia="Arial"/>
          <w:lang w:eastAsia="en-US"/>
        </w:rPr>
        <w:t xml:space="preserve">iwania się TIK stanowią jedne z </w:t>
      </w:r>
      <w:r w:rsidRPr="0041087E">
        <w:rPr>
          <w:rFonts w:eastAsia="Arial"/>
          <w:lang w:eastAsia="en-US"/>
        </w:rPr>
        <w:t>najważniejszych umiejętności zdobywanych prze</w:t>
      </w:r>
      <w:r w:rsidR="00770A24">
        <w:rPr>
          <w:rFonts w:eastAsia="Arial"/>
          <w:lang w:eastAsia="en-US"/>
        </w:rPr>
        <w:t>z ucznia w trakcie kształcenia.</w:t>
      </w:r>
    </w:p>
    <w:p w14:paraId="0246A688" w14:textId="7068D52A" w:rsidR="006253CB" w:rsidRPr="0041087E" w:rsidRDefault="006253CB" w:rsidP="006253CB">
      <w:pPr>
        <w:widowControl w:val="0"/>
        <w:spacing w:line="360" w:lineRule="auto"/>
        <w:ind w:right="20"/>
        <w:jc w:val="both"/>
        <w:rPr>
          <w:rFonts w:eastAsia="Arial"/>
          <w:lang w:eastAsia="en-US"/>
        </w:rPr>
      </w:pPr>
      <w:r w:rsidRPr="0041087E">
        <w:rPr>
          <w:rFonts w:eastAsia="Arial"/>
          <w:lang w:eastAsia="en-US"/>
        </w:rPr>
        <w:t>Nauczyciele deklarują, że nawet w przypadku biernego prezentowania treści w trakcie zajęć edukacyjnych, łączenie dwóch rodzajów przekazu, tj. słownego oraz wizualnego, możliwe dzięki nowoczesnym pomocom naukowym, znacząco podnosi skuteczność pracy dydaktycznej</w:t>
      </w:r>
      <w:r w:rsidR="00142CEB">
        <w:rPr>
          <w:rStyle w:val="Odwoanieprzypisudolnego"/>
          <w:rFonts w:eastAsia="Arial"/>
          <w:lang w:eastAsia="en-US"/>
        </w:rPr>
        <w:footnoteReference w:id="12"/>
      </w:r>
      <w:r w:rsidR="004C31F8" w:rsidRPr="004C31F8">
        <w:rPr>
          <w:rStyle w:val="IGindeksgrny"/>
          <w:rFonts w:eastAsia="Arial"/>
        </w:rPr>
        <w:t>)</w:t>
      </w:r>
      <w:r w:rsidRPr="0041087E">
        <w:rPr>
          <w:rFonts w:eastAsia="Arial"/>
          <w:lang w:eastAsia="en-US"/>
        </w:rPr>
        <w:t>.</w:t>
      </w:r>
    </w:p>
    <w:p w14:paraId="6B6F5398" w14:textId="77777777" w:rsidR="006253CB" w:rsidRPr="00770A24" w:rsidRDefault="006253CB" w:rsidP="006253CB">
      <w:pPr>
        <w:widowControl w:val="0"/>
        <w:spacing w:line="360" w:lineRule="auto"/>
        <w:ind w:right="20"/>
        <w:jc w:val="both"/>
        <w:rPr>
          <w:rFonts w:eastAsia="Arial"/>
          <w:sz w:val="20"/>
          <w:szCs w:val="20"/>
          <w:lang w:eastAsia="en-US"/>
        </w:rPr>
      </w:pPr>
    </w:p>
    <w:p w14:paraId="28E6E429" w14:textId="1336A2F0" w:rsidR="006253CB" w:rsidRPr="0041087E" w:rsidRDefault="006253CB" w:rsidP="006253CB">
      <w:pPr>
        <w:widowControl w:val="0"/>
        <w:spacing w:line="360" w:lineRule="auto"/>
        <w:ind w:right="20"/>
        <w:jc w:val="both"/>
      </w:pPr>
      <w:r w:rsidRPr="0041087E">
        <w:rPr>
          <w:rFonts w:eastAsia="Arial"/>
          <w:lang w:eastAsia="en-US"/>
        </w:rPr>
        <w:t>Korzystanie z nowoczesnego sprzętu, pomocy dydaktycznych i narzędzi do terapii pozwala wprowadzić do szkoły zindywidualizowane podejście do uczniów, dostosować formę n</w:t>
      </w:r>
      <w:r w:rsidR="001A62FE">
        <w:rPr>
          <w:rFonts w:eastAsia="Arial"/>
          <w:lang w:eastAsia="en-US"/>
        </w:rPr>
        <w:t xml:space="preserve">auczania do każdego ucznia, a w </w:t>
      </w:r>
      <w:r w:rsidRPr="0041087E">
        <w:rPr>
          <w:rFonts w:eastAsia="Arial"/>
          <w:lang w:eastAsia="en-US"/>
        </w:rPr>
        <w:t xml:space="preserve">przypadku ucznia ze specjalnymi potrzebami edukacyjnymi – zastosować nowoczesne techniki w procesie diagnozy, terapii oraz uczenia się. Podniesienie kompetencji oraz </w:t>
      </w:r>
      <w:r w:rsidRPr="0041087E">
        <w:rPr>
          <w:rFonts w:eastAsia="Arial"/>
          <w:lang w:eastAsia="en-US"/>
        </w:rPr>
        <w:lastRenderedPageBreak/>
        <w:t>poszerzenie wiedzy o możliwościach urz</w:t>
      </w:r>
      <w:r w:rsidR="001A62FE">
        <w:rPr>
          <w:rFonts w:eastAsia="Arial"/>
          <w:lang w:eastAsia="en-US"/>
        </w:rPr>
        <w:t xml:space="preserve">ądzeń cyfrowych w </w:t>
      </w:r>
      <w:r w:rsidRPr="0041087E">
        <w:rPr>
          <w:rFonts w:eastAsia="Arial"/>
          <w:lang w:eastAsia="en-US"/>
        </w:rPr>
        <w:t>konsekwencji będzie miało wpł</w:t>
      </w:r>
      <w:r w:rsidR="00770A24">
        <w:rPr>
          <w:rFonts w:eastAsia="Arial"/>
          <w:lang w:eastAsia="en-US"/>
        </w:rPr>
        <w:t xml:space="preserve">yw na dalszy rozwój poznawczy i </w:t>
      </w:r>
      <w:r w:rsidRPr="0041087E">
        <w:rPr>
          <w:rFonts w:eastAsia="Arial"/>
          <w:lang w:eastAsia="en-US"/>
        </w:rPr>
        <w:t xml:space="preserve">społeczny uczniów. </w:t>
      </w:r>
      <w:r w:rsidRPr="0041087E">
        <w:rPr>
          <w:bCs/>
        </w:rPr>
        <w:t xml:space="preserve">Zakłada się, że podjęcie kompleksowych działań, w tym również </w:t>
      </w:r>
      <w:r w:rsidRPr="0041087E">
        <w:t xml:space="preserve">o charakterze diagnostycznym i terapeutycznym, znacząco wpłynie </w:t>
      </w:r>
      <w:r w:rsidR="001A62FE">
        <w:t>na poziom i jakość kształcenia.</w:t>
      </w:r>
    </w:p>
    <w:p w14:paraId="3CCBBFB4" w14:textId="77777777" w:rsidR="006253CB" w:rsidRPr="00770A24" w:rsidRDefault="006253CB" w:rsidP="006253CB">
      <w:pPr>
        <w:widowControl w:val="0"/>
        <w:spacing w:line="360" w:lineRule="auto"/>
        <w:ind w:right="20"/>
        <w:jc w:val="both"/>
        <w:rPr>
          <w:sz w:val="20"/>
          <w:szCs w:val="20"/>
        </w:rPr>
      </w:pPr>
    </w:p>
    <w:p w14:paraId="6F8628D1" w14:textId="5B7D3873" w:rsidR="006253CB" w:rsidRPr="0041087E" w:rsidRDefault="006253CB" w:rsidP="006253CB">
      <w:pPr>
        <w:widowControl w:val="0"/>
        <w:spacing w:line="360" w:lineRule="auto"/>
        <w:ind w:right="20"/>
        <w:jc w:val="both"/>
        <w:rPr>
          <w:rFonts w:eastAsia="Arial"/>
          <w:lang w:eastAsia="en-US"/>
        </w:rPr>
      </w:pPr>
      <w:r w:rsidRPr="0041087E">
        <w:t xml:space="preserve">Jednym z powszechnych efektów wprowadzania nowych technologii na zajęciach szkolnych jest wzrost zainteresowania uczniów lekcją i poznanymi treściami oraz wzmocnienie motywacji do nauki, w związku z </w:t>
      </w:r>
      <w:r w:rsidR="00115C7F">
        <w:t>czym</w:t>
      </w:r>
      <w:r w:rsidRPr="0041087E">
        <w:t xml:space="preserve"> długofalowym zadaniem </w:t>
      </w:r>
      <w:r w:rsidR="00CF3A89" w:rsidRPr="0041087E">
        <w:t>P</w:t>
      </w:r>
      <w:r w:rsidRPr="0041087E">
        <w:t>rogramu będzie wypracowanie trwałych rezultatów w tym zakresie.</w:t>
      </w:r>
    </w:p>
    <w:p w14:paraId="08D8BE42" w14:textId="77777777" w:rsidR="006253CB" w:rsidRPr="00770A24" w:rsidRDefault="006253CB" w:rsidP="006253CB">
      <w:pPr>
        <w:widowControl w:val="0"/>
        <w:spacing w:line="360" w:lineRule="auto"/>
        <w:ind w:right="20"/>
        <w:jc w:val="both"/>
        <w:rPr>
          <w:rFonts w:eastAsia="Arial"/>
          <w:sz w:val="20"/>
          <w:szCs w:val="20"/>
          <w:lang w:eastAsia="en-US"/>
        </w:rPr>
      </w:pPr>
    </w:p>
    <w:p w14:paraId="7E07A5D7" w14:textId="479C08F9" w:rsidR="006253CB" w:rsidRPr="0041087E" w:rsidRDefault="006253CB" w:rsidP="006253CB">
      <w:pPr>
        <w:widowControl w:val="0"/>
        <w:spacing w:line="360" w:lineRule="auto"/>
        <w:ind w:right="20"/>
        <w:jc w:val="both"/>
        <w:rPr>
          <w:rFonts w:eastAsia="Arial"/>
          <w:lang w:eastAsia="en-US"/>
        </w:rPr>
      </w:pPr>
      <w:r w:rsidRPr="0041087E">
        <w:rPr>
          <w:rFonts w:eastAsia="Arial"/>
          <w:lang w:eastAsia="en-US"/>
        </w:rPr>
        <w:t xml:space="preserve">Koszty obsługi realizacji zadań przewidzianych w </w:t>
      </w:r>
      <w:r w:rsidR="00CF3A89" w:rsidRPr="0041087E">
        <w:rPr>
          <w:rFonts w:eastAsia="Arial"/>
          <w:lang w:eastAsia="en-US"/>
        </w:rPr>
        <w:t>P</w:t>
      </w:r>
      <w:r w:rsidRPr="0041087E">
        <w:rPr>
          <w:rFonts w:eastAsia="Arial"/>
          <w:lang w:eastAsia="en-US"/>
        </w:rPr>
        <w:t xml:space="preserve">rogramie w 2020 r. zostaną sfinansowane z rezerwy celowej budżetu państwa poz. 26 </w:t>
      </w:r>
      <w:r w:rsidRPr="00AD44CF">
        <w:rPr>
          <w:rFonts w:eastAsia="Arial"/>
          <w:iCs/>
          <w:lang w:eastAsia="en-US"/>
        </w:rPr>
        <w:t>„Środki na wyrównywanie szans edukacyjnych dzieci i młodzieży, zapewnienie uczniom objętym obowiązkiem szkolnym dostępu do bezpłatnych podręczników, materiałów edukacyjnych i materiałów ćwiczeniowych oraz na realizację programu rządowego „Aktywna tablica” i Narodowego Programu R</w:t>
      </w:r>
      <w:r w:rsidR="001A62FE" w:rsidRPr="00AD44CF">
        <w:rPr>
          <w:rFonts w:eastAsia="Arial"/>
          <w:iCs/>
          <w:lang w:eastAsia="en-US"/>
        </w:rPr>
        <w:t>ozwoju Czytelnictwa – Priorytet </w:t>
      </w:r>
      <w:r w:rsidRPr="00AD44CF">
        <w:rPr>
          <w:rFonts w:eastAsia="Arial"/>
          <w:iCs/>
          <w:lang w:eastAsia="en-US"/>
        </w:rPr>
        <w:t>3, a także programów rządowych z zakresu edukacji patriot</w:t>
      </w:r>
      <w:r w:rsidR="00C948E6">
        <w:rPr>
          <w:rFonts w:eastAsia="Arial"/>
          <w:iCs/>
          <w:lang w:eastAsia="en-US"/>
        </w:rPr>
        <w:t>ycznej i obywatelskiej dzieci i </w:t>
      </w:r>
      <w:r w:rsidRPr="00AD44CF">
        <w:rPr>
          <w:rFonts w:eastAsia="Arial"/>
          <w:iCs/>
          <w:lang w:eastAsia="en-US"/>
        </w:rPr>
        <w:t>młodzieży”</w:t>
      </w:r>
      <w:r w:rsidR="00770A24" w:rsidRPr="00FC6267">
        <w:rPr>
          <w:rFonts w:eastAsia="Arial"/>
          <w:lang w:eastAsia="en-US"/>
        </w:rPr>
        <w:t>.</w:t>
      </w:r>
      <w:r w:rsidR="00770A24">
        <w:rPr>
          <w:rFonts w:eastAsia="Arial"/>
          <w:lang w:eastAsia="en-US"/>
        </w:rPr>
        <w:t xml:space="preserve"> W </w:t>
      </w:r>
      <w:r w:rsidRPr="0041087E">
        <w:rPr>
          <w:rFonts w:eastAsia="Arial"/>
          <w:lang w:eastAsia="en-US"/>
        </w:rPr>
        <w:t>kolejnych latach (2021</w:t>
      </w:r>
      <w:r w:rsidR="00E1778F">
        <w:rPr>
          <w:rFonts w:eastAsia="Arial"/>
          <w:lang w:eastAsia="en-US"/>
        </w:rPr>
        <w:t>–</w:t>
      </w:r>
      <w:r w:rsidRPr="0041087E">
        <w:rPr>
          <w:rFonts w:eastAsia="Arial"/>
          <w:lang w:eastAsia="en-US"/>
        </w:rPr>
        <w:t xml:space="preserve">2024) środki na realizację </w:t>
      </w:r>
      <w:r w:rsidR="00CF3A89" w:rsidRPr="0041087E">
        <w:rPr>
          <w:rFonts w:eastAsia="Arial"/>
          <w:lang w:eastAsia="en-US"/>
        </w:rPr>
        <w:t>P</w:t>
      </w:r>
      <w:r w:rsidRPr="0041087E">
        <w:rPr>
          <w:rFonts w:eastAsia="Arial"/>
          <w:lang w:eastAsia="en-US"/>
        </w:rPr>
        <w:t>rogramu będą pochodzić z</w:t>
      </w:r>
      <w:r w:rsidR="00C948E6">
        <w:rPr>
          <w:rFonts w:eastAsia="Arial"/>
          <w:lang w:eastAsia="en-US"/>
        </w:rPr>
        <w:t> </w:t>
      </w:r>
      <w:r w:rsidRPr="0041087E">
        <w:rPr>
          <w:rFonts w:eastAsia="Arial"/>
          <w:lang w:eastAsia="en-US"/>
        </w:rPr>
        <w:t>powyższej rezerwy celowej, której dysponentem jest minister właściwy do spraw oświaty i</w:t>
      </w:r>
      <w:r w:rsidR="00C948E6">
        <w:rPr>
          <w:rFonts w:eastAsia="Arial"/>
          <w:lang w:eastAsia="en-US"/>
        </w:rPr>
        <w:t> </w:t>
      </w:r>
      <w:r w:rsidRPr="0041087E">
        <w:rPr>
          <w:rFonts w:eastAsia="Arial"/>
          <w:lang w:eastAsia="en-US"/>
        </w:rPr>
        <w:t>wychowania.</w:t>
      </w:r>
    </w:p>
    <w:p w14:paraId="06722E55" w14:textId="77777777" w:rsidR="006253CB" w:rsidRPr="00770A24" w:rsidRDefault="006253CB" w:rsidP="006253CB">
      <w:pPr>
        <w:widowControl w:val="0"/>
        <w:spacing w:line="360" w:lineRule="auto"/>
        <w:ind w:right="40"/>
        <w:jc w:val="both"/>
        <w:rPr>
          <w:rFonts w:eastAsia="Arial"/>
          <w:sz w:val="22"/>
          <w:szCs w:val="22"/>
          <w:lang w:eastAsia="en-US"/>
        </w:rPr>
      </w:pPr>
    </w:p>
    <w:p w14:paraId="656824DB" w14:textId="1C67DD5E" w:rsidR="006253CB" w:rsidRPr="0041087E" w:rsidRDefault="006253CB" w:rsidP="006253CB">
      <w:pPr>
        <w:widowControl w:val="0"/>
        <w:spacing w:line="360" w:lineRule="auto"/>
        <w:ind w:right="40"/>
        <w:rPr>
          <w:rFonts w:eastAsia="Arial"/>
          <w:b/>
          <w:bCs/>
          <w:lang w:eastAsia="en-US"/>
        </w:rPr>
      </w:pPr>
      <w:r w:rsidRPr="0041087E">
        <w:rPr>
          <w:rFonts w:eastAsia="Arial"/>
          <w:b/>
          <w:bCs/>
          <w:lang w:eastAsia="en-US"/>
        </w:rPr>
        <w:t>I.</w:t>
      </w:r>
      <w:r w:rsidRPr="0041087E">
        <w:rPr>
          <w:rFonts w:eastAsia="Arial"/>
          <w:b/>
          <w:lang w:eastAsia="en-US"/>
        </w:rPr>
        <w:t>3. Diagnoza</w:t>
      </w:r>
      <w:r w:rsidRPr="0041087E">
        <w:rPr>
          <w:rFonts w:eastAsia="Arial"/>
          <w:lang w:eastAsia="en-US"/>
        </w:rPr>
        <w:t xml:space="preserve"> </w:t>
      </w:r>
      <w:r w:rsidRPr="0041087E">
        <w:rPr>
          <w:rFonts w:eastAsia="Arial"/>
          <w:b/>
          <w:bCs/>
          <w:lang w:eastAsia="en-US"/>
        </w:rPr>
        <w:t xml:space="preserve">aktualnego </w:t>
      </w:r>
      <w:r w:rsidRPr="0041087E">
        <w:rPr>
          <w:rFonts w:eastAsia="Arial"/>
          <w:b/>
          <w:lang w:eastAsia="en-US"/>
        </w:rPr>
        <w:t xml:space="preserve">stanu wyposażenia szkół </w:t>
      </w:r>
      <w:r w:rsidR="001A62FE">
        <w:rPr>
          <w:rFonts w:eastAsia="Arial"/>
          <w:b/>
          <w:lang w:eastAsia="en-US"/>
        </w:rPr>
        <w:t>w nowoczesne pomoce dydaktyczne</w:t>
      </w:r>
    </w:p>
    <w:p w14:paraId="675AC551" w14:textId="77777777" w:rsidR="006253CB" w:rsidRPr="00770A24" w:rsidRDefault="006253CB" w:rsidP="006253CB">
      <w:pPr>
        <w:widowControl w:val="0"/>
        <w:spacing w:line="360" w:lineRule="auto"/>
        <w:ind w:right="40"/>
        <w:jc w:val="both"/>
        <w:rPr>
          <w:rFonts w:eastAsia="Arial"/>
          <w:sz w:val="20"/>
          <w:szCs w:val="20"/>
          <w:lang w:eastAsia="en-US"/>
        </w:rPr>
      </w:pPr>
    </w:p>
    <w:p w14:paraId="15A07B52" w14:textId="31F6BCE9" w:rsidR="00EF6B9B" w:rsidRPr="0041087E" w:rsidRDefault="006253CB" w:rsidP="006253CB">
      <w:pPr>
        <w:widowControl w:val="0"/>
        <w:spacing w:line="360" w:lineRule="auto"/>
        <w:ind w:right="40"/>
        <w:jc w:val="both"/>
        <w:rPr>
          <w:rFonts w:eastAsia="Arial"/>
          <w:lang w:eastAsia="en-US"/>
        </w:rPr>
      </w:pPr>
      <w:r w:rsidRPr="0041087E">
        <w:rPr>
          <w:rFonts w:eastAsia="Arial"/>
          <w:lang w:eastAsia="en-US"/>
        </w:rPr>
        <w:t xml:space="preserve">Kontynuację programu „Aktywna tablica” należy </w:t>
      </w:r>
      <w:r w:rsidR="00115C7F">
        <w:rPr>
          <w:rFonts w:eastAsia="Arial"/>
          <w:lang w:eastAsia="en-US"/>
        </w:rPr>
        <w:t xml:space="preserve">postrzegać </w:t>
      </w:r>
      <w:r w:rsidRPr="0041087E">
        <w:rPr>
          <w:rFonts w:eastAsia="Arial"/>
          <w:lang w:eastAsia="en-US"/>
        </w:rPr>
        <w:t xml:space="preserve">w szerokim kontekście wspierania infrastruktury i korzystania przez szkoły z TIK. Istotne znaczenie mają tu działania finansowane ze środków </w:t>
      </w:r>
      <w:r w:rsidR="00E328E7">
        <w:rPr>
          <w:rFonts w:eastAsia="Arial"/>
          <w:lang w:eastAsia="en-US"/>
        </w:rPr>
        <w:t>Unii Europejskiej</w:t>
      </w:r>
      <w:r w:rsidRPr="0041087E">
        <w:rPr>
          <w:rFonts w:eastAsia="Arial"/>
          <w:lang w:eastAsia="en-US"/>
        </w:rPr>
        <w:t>, takie jak: Program Operacyjny Polska Cyfrowa</w:t>
      </w:r>
      <w:r w:rsidR="00284721">
        <w:rPr>
          <w:rFonts w:eastAsia="Arial"/>
          <w:lang w:eastAsia="en-US"/>
        </w:rPr>
        <w:t xml:space="preserve"> na lata </w:t>
      </w:r>
      <w:r w:rsidR="00284721" w:rsidRPr="00FB7E28">
        <w:rPr>
          <w:rFonts w:eastAsia="Arial"/>
          <w:lang w:eastAsia="en-US"/>
        </w:rPr>
        <w:t>2014–2020</w:t>
      </w:r>
      <w:r w:rsidRPr="0041087E">
        <w:rPr>
          <w:rFonts w:eastAsia="Arial"/>
          <w:lang w:eastAsia="en-US"/>
        </w:rPr>
        <w:t xml:space="preserve">, </w:t>
      </w:r>
      <w:r w:rsidR="00EF6B9B" w:rsidRPr="0041087E">
        <w:rPr>
          <w:rFonts w:eastAsia="Arial"/>
          <w:lang w:eastAsia="en-US"/>
        </w:rPr>
        <w:t>Program Operacyjny Wiedza Edukacja Rozwój</w:t>
      </w:r>
      <w:r w:rsidR="00284721">
        <w:rPr>
          <w:rFonts w:eastAsia="Arial"/>
          <w:lang w:eastAsia="en-US"/>
        </w:rPr>
        <w:t xml:space="preserve"> </w:t>
      </w:r>
      <w:r w:rsidR="00284721" w:rsidRPr="00284721">
        <w:rPr>
          <w:rFonts w:eastAsia="Arial"/>
          <w:lang w:eastAsia="en-US"/>
        </w:rPr>
        <w:t>2014–2020</w:t>
      </w:r>
      <w:r w:rsidR="00EF6B9B" w:rsidRPr="0041087E">
        <w:rPr>
          <w:rFonts w:eastAsia="Arial"/>
          <w:lang w:eastAsia="en-US"/>
        </w:rPr>
        <w:t>, których założe</w:t>
      </w:r>
      <w:r w:rsidR="00BE19B2">
        <w:rPr>
          <w:rFonts w:eastAsia="Arial"/>
          <w:lang w:eastAsia="en-US"/>
        </w:rPr>
        <w:t xml:space="preserve">nia wzajemnie się uzupełniają i </w:t>
      </w:r>
      <w:r w:rsidR="00EF6B9B" w:rsidRPr="0041087E">
        <w:rPr>
          <w:rFonts w:eastAsia="Arial"/>
          <w:lang w:eastAsia="en-US"/>
        </w:rPr>
        <w:t>warunkują. Należy podkreślić, że wyposażenie l</w:t>
      </w:r>
      <w:r w:rsidR="00133580">
        <w:rPr>
          <w:rFonts w:eastAsia="Arial"/>
          <w:lang w:eastAsia="en-US"/>
        </w:rPr>
        <w:t>ub doposażenie szkół w sprzęt i </w:t>
      </w:r>
      <w:r w:rsidR="00EF6B9B" w:rsidRPr="0041087E">
        <w:rPr>
          <w:rFonts w:eastAsia="Arial"/>
          <w:lang w:eastAsia="en-US"/>
        </w:rPr>
        <w:t>pomoce dydaktyczne przyniesie optymalne wykorzystanie ich funkcjonalności w szkole dopiero przy założeniu równoczesnej realizacji działań zmierzających do poprawy dostępności Internetu, rozwoju e-zasobów oraz prowadzeniu szkoleń dla nauczycieli.</w:t>
      </w:r>
    </w:p>
    <w:p w14:paraId="4E37CF52" w14:textId="312B36A3" w:rsidR="006253CB" w:rsidRDefault="006253CB" w:rsidP="006253CB">
      <w:pPr>
        <w:widowControl w:val="0"/>
        <w:spacing w:line="360" w:lineRule="auto"/>
        <w:ind w:right="40"/>
        <w:jc w:val="both"/>
        <w:rPr>
          <w:rFonts w:eastAsia="Arial"/>
          <w:sz w:val="20"/>
          <w:szCs w:val="20"/>
          <w:lang w:eastAsia="en-US"/>
        </w:rPr>
      </w:pPr>
    </w:p>
    <w:p w14:paraId="61DBD731" w14:textId="77777777" w:rsidR="00A81FB9" w:rsidRPr="00BE19B2" w:rsidRDefault="00A81FB9" w:rsidP="006253CB">
      <w:pPr>
        <w:widowControl w:val="0"/>
        <w:spacing w:line="360" w:lineRule="auto"/>
        <w:ind w:right="40"/>
        <w:jc w:val="both"/>
        <w:rPr>
          <w:rFonts w:eastAsia="Arial"/>
          <w:sz w:val="20"/>
          <w:szCs w:val="20"/>
          <w:lang w:eastAsia="en-US"/>
        </w:rPr>
      </w:pPr>
    </w:p>
    <w:p w14:paraId="4E19689C" w14:textId="012998C5" w:rsidR="006253CB" w:rsidRPr="0041087E" w:rsidRDefault="00CF3A89" w:rsidP="006253CB">
      <w:pPr>
        <w:widowControl w:val="0"/>
        <w:spacing w:line="360" w:lineRule="auto"/>
        <w:ind w:right="40"/>
        <w:jc w:val="both"/>
        <w:rPr>
          <w:rFonts w:eastAsia="Arial"/>
          <w:b/>
          <w:lang w:eastAsia="en-US"/>
        </w:rPr>
      </w:pPr>
      <w:r w:rsidRPr="0041087E">
        <w:rPr>
          <w:rFonts w:eastAsia="Arial"/>
          <w:lang w:eastAsia="en-US"/>
        </w:rPr>
        <w:lastRenderedPageBreak/>
        <w:t xml:space="preserve">Obecna edycja </w:t>
      </w:r>
      <w:r w:rsidR="00E1778F">
        <w:rPr>
          <w:rFonts w:eastAsia="Arial"/>
          <w:lang w:eastAsia="en-US"/>
        </w:rPr>
        <w:t>Programu</w:t>
      </w:r>
      <w:r w:rsidR="00EF6B9B" w:rsidRPr="0041087E">
        <w:rPr>
          <w:rFonts w:eastAsia="Arial"/>
          <w:lang w:eastAsia="en-US"/>
        </w:rPr>
        <w:t xml:space="preserve"> będzie wspierać k</w:t>
      </w:r>
      <w:r w:rsidR="006253CB" w:rsidRPr="0041087E">
        <w:rPr>
          <w:rFonts w:eastAsia="Arial"/>
          <w:lang w:eastAsia="en-US"/>
        </w:rPr>
        <w:t>omplem</w:t>
      </w:r>
      <w:r w:rsidR="00115C7F">
        <w:rPr>
          <w:rFonts w:eastAsia="Arial"/>
          <w:lang w:eastAsia="en-US"/>
        </w:rPr>
        <w:t>entarność powyższych działań, w </w:t>
      </w:r>
      <w:r w:rsidR="006253CB" w:rsidRPr="0041087E">
        <w:rPr>
          <w:rFonts w:eastAsia="Arial"/>
          <w:lang w:eastAsia="en-US"/>
        </w:rPr>
        <w:t xml:space="preserve">szczególności </w:t>
      </w:r>
      <w:r w:rsidR="00EF6B9B" w:rsidRPr="0041087E">
        <w:rPr>
          <w:rFonts w:eastAsia="Arial"/>
          <w:lang w:eastAsia="en-US"/>
        </w:rPr>
        <w:t xml:space="preserve">przez </w:t>
      </w:r>
      <w:r w:rsidR="006253CB" w:rsidRPr="0041087E">
        <w:rPr>
          <w:rFonts w:eastAsia="Arial"/>
          <w:lang w:eastAsia="en-US"/>
        </w:rPr>
        <w:t>zapewnienie odpowiedniej infrastruktury sieciowo-usługowej</w:t>
      </w:r>
      <w:r w:rsidR="00EF6B9B" w:rsidRPr="0041087E">
        <w:rPr>
          <w:rFonts w:eastAsia="Arial"/>
          <w:lang w:eastAsia="en-US"/>
        </w:rPr>
        <w:t>.</w:t>
      </w:r>
      <w:r w:rsidR="006253CB" w:rsidRPr="0041087E">
        <w:rPr>
          <w:rFonts w:eastAsia="Arial"/>
          <w:lang w:eastAsia="en-US"/>
        </w:rPr>
        <w:t xml:space="preserve"> </w:t>
      </w:r>
      <w:r w:rsidR="00EF6B9B" w:rsidRPr="0041087E">
        <w:rPr>
          <w:rFonts w:eastAsia="Arial"/>
          <w:lang w:eastAsia="en-US"/>
        </w:rPr>
        <w:t>P</w:t>
      </w:r>
      <w:r w:rsidR="006253CB" w:rsidRPr="0041087E">
        <w:rPr>
          <w:rFonts w:eastAsia="Arial"/>
          <w:lang w:eastAsia="en-US"/>
        </w:rPr>
        <w:t>oprawa dostępu do urządzeń cyfrowych spowoduje, że każda szkoła będzie mogła dokonać wyboru, istotnego z punku widzenia rozwoju technologicznego i sprawić, że proces kształcenia będzie bardziej atrakcyjny. Rozwój technologiczny nie tylko w systemie oświaty jest procesem wymagającym, trudnym ze względu na to, że wymusza potrzebę dokonania zmian w powiązanych obszarach</w:t>
      </w:r>
      <w:r w:rsidR="006253CB" w:rsidRPr="0041087E">
        <w:t xml:space="preserve"> związanych z </w:t>
      </w:r>
      <w:r w:rsidR="006253CB" w:rsidRPr="0041087E">
        <w:rPr>
          <w:rFonts w:eastAsia="Arial"/>
          <w:lang w:eastAsia="en-US"/>
        </w:rPr>
        <w:t>sektorami gospodarki narodowej. Wzrost kompetencji nauczycieli spowoduje wzrost kompetencji uczniów, podniesienie jakości sprzętu spowoduje zwiększenie in</w:t>
      </w:r>
      <w:r w:rsidR="001A62FE">
        <w:rPr>
          <w:rFonts w:eastAsia="Arial"/>
          <w:lang w:eastAsia="en-US"/>
        </w:rPr>
        <w:t xml:space="preserve">tensywności wykorzystania TIK w </w:t>
      </w:r>
      <w:r w:rsidR="006253CB" w:rsidRPr="0041087E">
        <w:rPr>
          <w:rFonts w:eastAsia="Arial"/>
          <w:lang w:eastAsia="en-US"/>
        </w:rPr>
        <w:t xml:space="preserve">dydaktyce. Wzrost liczby sprzętu i pomocy dydaktycznych w szkołach umożliwi bardziej efektywne przeprowadzenie procesu rozwoju kompetencji uczniów i nauczycieli. Dodatkowo zakup pomocy dydaktycznych dokonany przez organy prowadzące i dyrektorów szkół w </w:t>
      </w:r>
      <w:r w:rsidR="007A748D" w:rsidRPr="0041087E">
        <w:rPr>
          <w:rFonts w:eastAsia="Arial"/>
          <w:lang w:eastAsia="en-US"/>
        </w:rPr>
        <w:t>latach 202</w:t>
      </w:r>
      <w:r w:rsidR="00162528" w:rsidRPr="0041087E">
        <w:rPr>
          <w:rFonts w:eastAsia="Arial"/>
          <w:lang w:eastAsia="en-US"/>
        </w:rPr>
        <w:t>0</w:t>
      </w:r>
      <w:r w:rsidR="008300F8" w:rsidRPr="008300F8">
        <w:rPr>
          <w:rFonts w:eastAsia="Arial"/>
          <w:lang w:eastAsia="en-US"/>
        </w:rPr>
        <w:t>–</w:t>
      </w:r>
      <w:r w:rsidR="007A748D" w:rsidRPr="0041087E">
        <w:rPr>
          <w:rFonts w:eastAsia="Arial"/>
          <w:lang w:eastAsia="en-US"/>
        </w:rPr>
        <w:t>2024</w:t>
      </w:r>
      <w:r w:rsidR="006253CB" w:rsidRPr="0041087E">
        <w:rPr>
          <w:rFonts w:eastAsia="Arial"/>
          <w:lang w:eastAsia="en-US"/>
        </w:rPr>
        <w:t xml:space="preserve"> będzie akty</w:t>
      </w:r>
      <w:r w:rsidR="00BE19B2">
        <w:rPr>
          <w:rFonts w:eastAsia="Arial"/>
          <w:lang w:eastAsia="en-US"/>
        </w:rPr>
        <w:t xml:space="preserve">wnie wspierać szkoły (uczniów i </w:t>
      </w:r>
      <w:r w:rsidR="006253CB" w:rsidRPr="0041087E">
        <w:rPr>
          <w:rFonts w:eastAsia="Arial"/>
          <w:lang w:eastAsia="en-US"/>
        </w:rPr>
        <w:t>nauczycieli) w procesie kształcenia, w tym kształcenia z wykorzystaniem</w:t>
      </w:r>
      <w:r w:rsidR="00BD395C">
        <w:rPr>
          <w:rFonts w:eastAsia="Arial"/>
          <w:lang w:eastAsia="en-US"/>
        </w:rPr>
        <w:t xml:space="preserve"> metod i technik kształcenia na </w:t>
      </w:r>
      <w:r w:rsidR="006253CB" w:rsidRPr="0041087E">
        <w:rPr>
          <w:rFonts w:eastAsia="Arial"/>
          <w:lang w:eastAsia="en-US"/>
        </w:rPr>
        <w:t>odległość.</w:t>
      </w:r>
    </w:p>
    <w:p w14:paraId="3FCF111F" w14:textId="77777777" w:rsidR="006253CB" w:rsidRPr="00BE19B2" w:rsidRDefault="006253CB" w:rsidP="006253CB">
      <w:pPr>
        <w:widowControl w:val="0"/>
        <w:spacing w:line="360" w:lineRule="auto"/>
        <w:ind w:right="40"/>
        <w:jc w:val="both"/>
        <w:rPr>
          <w:rFonts w:eastAsia="Arial"/>
          <w:b/>
          <w:sz w:val="20"/>
          <w:szCs w:val="20"/>
          <w:lang w:eastAsia="en-US"/>
        </w:rPr>
      </w:pPr>
    </w:p>
    <w:p w14:paraId="05D0B40C" w14:textId="58A3F9C7" w:rsidR="006253CB" w:rsidRPr="0041087E" w:rsidRDefault="006253CB" w:rsidP="006253CB">
      <w:pPr>
        <w:widowControl w:val="0"/>
        <w:spacing w:line="360" w:lineRule="auto"/>
        <w:ind w:right="40"/>
        <w:jc w:val="both"/>
        <w:rPr>
          <w:rFonts w:eastAsia="Arial"/>
          <w:lang w:eastAsia="en-US"/>
        </w:rPr>
      </w:pPr>
      <w:r w:rsidRPr="0041087E">
        <w:rPr>
          <w:rFonts w:eastAsia="Arial"/>
          <w:lang w:eastAsia="en-US"/>
        </w:rPr>
        <w:t xml:space="preserve">Podejmowane w ciągu ostatnich kilkunastu lat działania na rzecz rozwijania kompetencji uczniów i nauczycieli w zakresie stosowania TIK w edukacji są nadal niewystarczające. </w:t>
      </w:r>
      <w:r w:rsidR="00EF6B9B" w:rsidRPr="0041087E">
        <w:rPr>
          <w:rFonts w:eastAsia="Arial"/>
          <w:lang w:eastAsia="en-US"/>
        </w:rPr>
        <w:t>Zarówno</w:t>
      </w:r>
      <w:r w:rsidRPr="0041087E">
        <w:rPr>
          <w:rFonts w:eastAsia="Arial"/>
          <w:lang w:eastAsia="en-US"/>
        </w:rPr>
        <w:t xml:space="preserve"> w przypadku ewaluacji </w:t>
      </w:r>
      <w:r w:rsidR="00CF3A89" w:rsidRPr="0041087E">
        <w:rPr>
          <w:rFonts w:eastAsia="Arial"/>
          <w:lang w:eastAsia="en-US"/>
        </w:rPr>
        <w:t>p</w:t>
      </w:r>
      <w:r w:rsidRPr="0041087E">
        <w:rPr>
          <w:rFonts w:eastAsia="Arial"/>
          <w:lang w:eastAsia="en-US"/>
        </w:rPr>
        <w:t>rogramu „Aktywna tablica”</w:t>
      </w:r>
      <w:r w:rsidR="00F40814">
        <w:rPr>
          <w:rFonts w:eastAsia="Arial"/>
          <w:lang w:eastAsia="en-US"/>
        </w:rPr>
        <w:t xml:space="preserve"> na lata 2017</w:t>
      </w:r>
      <w:r w:rsidR="00F40814" w:rsidRPr="00F40814">
        <w:rPr>
          <w:rFonts w:eastAsia="Arial"/>
          <w:lang w:eastAsia="en-US"/>
        </w:rPr>
        <w:t>–</w:t>
      </w:r>
      <w:r w:rsidR="00F40814">
        <w:rPr>
          <w:rFonts w:eastAsia="Arial"/>
          <w:lang w:eastAsia="en-US"/>
        </w:rPr>
        <w:t>2019</w:t>
      </w:r>
      <w:r w:rsidRPr="0041087E">
        <w:rPr>
          <w:rFonts w:eastAsia="Arial"/>
          <w:lang w:eastAsia="en-US"/>
        </w:rPr>
        <w:t xml:space="preserve">, </w:t>
      </w:r>
      <w:r w:rsidR="00EF6B9B" w:rsidRPr="0041087E">
        <w:rPr>
          <w:rFonts w:eastAsia="Arial"/>
          <w:lang w:eastAsia="en-US"/>
        </w:rPr>
        <w:t xml:space="preserve">jak też </w:t>
      </w:r>
      <w:r w:rsidRPr="0041087E">
        <w:rPr>
          <w:rFonts w:eastAsia="Arial"/>
          <w:lang w:eastAsia="en-US"/>
        </w:rPr>
        <w:t>ewaluacji wsparcia współfinansowanego ze środków EFS w okresie programowania 2014</w:t>
      </w:r>
      <w:r w:rsidR="00E1778F" w:rsidRPr="00E1778F">
        <w:rPr>
          <w:rFonts w:eastAsia="Arial"/>
          <w:lang w:eastAsia="en-US"/>
        </w:rPr>
        <w:t>–</w:t>
      </w:r>
      <w:r w:rsidRPr="0041087E">
        <w:rPr>
          <w:rFonts w:eastAsia="Arial"/>
          <w:lang w:eastAsia="en-US"/>
        </w:rPr>
        <w:t xml:space="preserve">2020, odnotowano sygnały o niezaspokojonych potrzebach finansowych w zakresie zakupu </w:t>
      </w:r>
      <w:r w:rsidR="00BE19B2">
        <w:rPr>
          <w:rFonts w:eastAsia="Arial"/>
          <w:lang w:eastAsia="en-US"/>
        </w:rPr>
        <w:t xml:space="preserve">specjalistycznego sprzętu TIK i oprogramowania, w </w:t>
      </w:r>
      <w:r w:rsidRPr="0041087E">
        <w:rPr>
          <w:rFonts w:eastAsia="Arial"/>
          <w:lang w:eastAsia="en-US"/>
        </w:rPr>
        <w:t>tym przeznaczonego do kształcenia uczniów ze specjalnymi potrzebami edukacyjnymi, zwłaszcza</w:t>
      </w:r>
      <w:r w:rsidR="001A62FE">
        <w:rPr>
          <w:rFonts w:eastAsia="Arial"/>
          <w:lang w:eastAsia="en-US"/>
        </w:rPr>
        <w:t xml:space="preserve"> na wczesnych etapach edukacji.</w:t>
      </w:r>
    </w:p>
    <w:p w14:paraId="68BC1D99" w14:textId="381D8AFE" w:rsidR="006253CB" w:rsidRPr="0041087E" w:rsidRDefault="00EF6B9B" w:rsidP="006253CB">
      <w:pPr>
        <w:widowControl w:val="0"/>
        <w:spacing w:line="360" w:lineRule="auto"/>
        <w:ind w:right="40"/>
        <w:jc w:val="both"/>
        <w:rPr>
          <w:rFonts w:eastAsia="Arial"/>
          <w:lang w:eastAsia="en-US"/>
        </w:rPr>
      </w:pPr>
      <w:r w:rsidRPr="0041087E">
        <w:rPr>
          <w:rFonts w:eastAsia="Arial"/>
          <w:lang w:eastAsia="en-US"/>
        </w:rPr>
        <w:t>S</w:t>
      </w:r>
      <w:r w:rsidR="006253CB" w:rsidRPr="0041087E">
        <w:rPr>
          <w:rFonts w:eastAsia="Arial"/>
          <w:lang w:eastAsia="en-US"/>
        </w:rPr>
        <w:t xml:space="preserve">zkoły, w których </w:t>
      </w:r>
      <w:r w:rsidR="00460756">
        <w:rPr>
          <w:rFonts w:eastAsia="Arial"/>
          <w:lang w:eastAsia="en-US"/>
        </w:rPr>
        <w:t>uczą</w:t>
      </w:r>
      <w:r w:rsidR="006253CB" w:rsidRPr="0041087E">
        <w:rPr>
          <w:rFonts w:eastAsia="Arial"/>
          <w:lang w:eastAsia="en-US"/>
        </w:rPr>
        <w:t xml:space="preserve"> się uczniowie ze specjalnymi potrzebami edukacyjnymi</w:t>
      </w:r>
      <w:r w:rsidRPr="0041087E">
        <w:rPr>
          <w:rFonts w:eastAsia="Arial"/>
          <w:lang w:eastAsia="en-US"/>
        </w:rPr>
        <w:t>,</w:t>
      </w:r>
      <w:r w:rsidR="006253CB" w:rsidRPr="0041087E">
        <w:rPr>
          <w:rFonts w:eastAsia="Arial"/>
          <w:lang w:eastAsia="en-US"/>
        </w:rPr>
        <w:t xml:space="preserve"> to</w:t>
      </w:r>
      <w:r w:rsidRPr="0041087E">
        <w:rPr>
          <w:rFonts w:eastAsia="Arial"/>
          <w:lang w:eastAsia="en-US"/>
        </w:rPr>
        <w:t xml:space="preserve"> również </w:t>
      </w:r>
      <w:r w:rsidR="006253CB" w:rsidRPr="0041087E">
        <w:rPr>
          <w:rFonts w:eastAsia="Arial"/>
          <w:lang w:eastAsia="en-US"/>
        </w:rPr>
        <w:t>beneficjenci, którzy dostrzegają wagę programu „Aktywna tablica” oraz potrzebę wykorzystywania nowych technologii w procesie dydaktycznym. W opinii nauczycieli uczniowie ze szczególnymi potrzebami edukacyjnymi są grupą, która realnie ko</w:t>
      </w:r>
      <w:r w:rsidR="00BE19B2">
        <w:rPr>
          <w:rFonts w:eastAsia="Arial"/>
          <w:lang w:eastAsia="en-US"/>
        </w:rPr>
        <w:t xml:space="preserve">rzysta z wprowadzania na </w:t>
      </w:r>
      <w:r w:rsidR="006253CB" w:rsidRPr="0041087E">
        <w:rPr>
          <w:rFonts w:eastAsia="Arial"/>
          <w:lang w:eastAsia="en-US"/>
        </w:rPr>
        <w:t xml:space="preserve">zajęciach technologii informatycznych, w tym ekranów dotykowych. </w:t>
      </w:r>
      <w:r w:rsidRPr="0041087E">
        <w:rPr>
          <w:rFonts w:eastAsia="Arial"/>
          <w:lang w:eastAsia="en-US"/>
        </w:rPr>
        <w:t>Należy przy tym zwrócić uwagę, że ogólnodostępne oprogramowanie oraz darmowe materiały edukacyjne są przeznaczone zazwyczaj dla uczniów realizujących ogólne programy nauczani</w:t>
      </w:r>
      <w:r w:rsidR="00BE19B2">
        <w:rPr>
          <w:rFonts w:eastAsia="Arial"/>
          <w:lang w:eastAsia="en-US"/>
        </w:rPr>
        <w:t xml:space="preserve">a. Proces edukacyjny uczniów ze </w:t>
      </w:r>
      <w:r w:rsidRPr="0041087E">
        <w:rPr>
          <w:rFonts w:eastAsia="Arial"/>
          <w:lang w:eastAsia="en-US"/>
        </w:rPr>
        <w:t xml:space="preserve">szczególnymi potrzebami edukacyjnymi, w tym uczniów niepełnosprawnych, wymaga dostosowania materiałów ogólnodostępnych lub zakupu materiałów czy programów adekwatnych </w:t>
      </w:r>
      <w:r w:rsidRPr="0041087E">
        <w:rPr>
          <w:rFonts w:eastAsia="Arial"/>
          <w:lang w:eastAsia="en-US"/>
        </w:rPr>
        <w:lastRenderedPageBreak/>
        <w:t>do wymagań wynikających z potrzeb lub niepełnosprawności uczniów. Szkoły c</w:t>
      </w:r>
      <w:r w:rsidR="00BE19B2">
        <w:rPr>
          <w:rFonts w:eastAsia="Arial"/>
          <w:lang w:eastAsia="en-US"/>
        </w:rPr>
        <w:t xml:space="preserve">zęsto nie dysponują środkami na </w:t>
      </w:r>
      <w:r w:rsidRPr="0041087E">
        <w:rPr>
          <w:rFonts w:eastAsia="Arial"/>
          <w:lang w:eastAsia="en-US"/>
        </w:rPr>
        <w:t>zakup specjalistycznych narzędzi czy oprogramowania, które</w:t>
      </w:r>
      <w:r w:rsidR="00BE19B2">
        <w:rPr>
          <w:rFonts w:eastAsia="Arial"/>
          <w:lang w:eastAsia="en-US"/>
        </w:rPr>
        <w:t xml:space="preserve"> pozwoliłyby również uczniom ze </w:t>
      </w:r>
      <w:r w:rsidRPr="0041087E">
        <w:rPr>
          <w:rFonts w:eastAsia="Arial"/>
          <w:lang w:eastAsia="en-US"/>
        </w:rPr>
        <w:t>szczególnymi potrzebami edukacyjnymi w pełni stać się beneficjentam</w:t>
      </w:r>
      <w:r w:rsidR="00BE19B2">
        <w:rPr>
          <w:rFonts w:eastAsia="Arial"/>
          <w:lang w:eastAsia="en-US"/>
        </w:rPr>
        <w:t xml:space="preserve">i korzyści, jakie mogą płynąć z </w:t>
      </w:r>
      <w:r w:rsidRPr="0041087E">
        <w:rPr>
          <w:rFonts w:eastAsia="Arial"/>
          <w:lang w:eastAsia="en-US"/>
        </w:rPr>
        <w:t>zastosowan</w:t>
      </w:r>
      <w:r w:rsidR="001A62FE">
        <w:rPr>
          <w:rFonts w:eastAsia="Arial"/>
          <w:lang w:eastAsia="en-US"/>
        </w:rPr>
        <w:t>ia TIK.</w:t>
      </w:r>
    </w:p>
    <w:p w14:paraId="1DD6B7EA" w14:textId="7C1CFC3B" w:rsidR="00EF6B9B" w:rsidRPr="0041087E" w:rsidRDefault="006253CB" w:rsidP="00EF6B9B">
      <w:pPr>
        <w:widowControl w:val="0"/>
        <w:spacing w:line="360" w:lineRule="auto"/>
        <w:ind w:right="40"/>
        <w:jc w:val="both"/>
        <w:rPr>
          <w:rFonts w:eastAsia="Arial"/>
          <w:lang w:eastAsia="en-US"/>
        </w:rPr>
      </w:pPr>
      <w:r w:rsidRPr="0041087E">
        <w:rPr>
          <w:rFonts w:eastAsia="Arial"/>
          <w:lang w:eastAsia="en-US"/>
        </w:rPr>
        <w:t>Dotychczasowe działania, w szczególności prowadzące do wyposażania szkół, w których uczą się uczniowie niewidomi</w:t>
      </w:r>
      <w:r w:rsidR="00F40814">
        <w:rPr>
          <w:rFonts w:eastAsia="Arial"/>
          <w:lang w:eastAsia="en-US"/>
        </w:rPr>
        <w:t>,</w:t>
      </w:r>
      <w:r w:rsidRPr="0041087E">
        <w:rPr>
          <w:rFonts w:eastAsia="Arial"/>
          <w:lang w:eastAsia="en-US"/>
        </w:rPr>
        <w:t xml:space="preserve"> w nowoczesne urządzenia elektr</w:t>
      </w:r>
      <w:r w:rsidR="00D32DC4">
        <w:rPr>
          <w:rFonts w:eastAsia="Arial"/>
          <w:lang w:eastAsia="en-US"/>
        </w:rPr>
        <w:t xml:space="preserve">oniczne umożliwiające dostęp do </w:t>
      </w:r>
      <w:r w:rsidRPr="0041087E">
        <w:rPr>
          <w:rFonts w:eastAsia="Arial"/>
          <w:lang w:eastAsia="en-US"/>
        </w:rPr>
        <w:t xml:space="preserve">informacji (w tym do podręczników i materiałów edukacyjnych) są </w:t>
      </w:r>
      <w:r w:rsidR="00F40814">
        <w:rPr>
          <w:rFonts w:eastAsia="Arial"/>
          <w:lang w:eastAsia="en-US"/>
        </w:rPr>
        <w:t>niewysta</w:t>
      </w:r>
      <w:r w:rsidR="00D32DC4">
        <w:rPr>
          <w:rFonts w:eastAsia="Arial"/>
          <w:lang w:eastAsia="en-US"/>
        </w:rPr>
        <w:t xml:space="preserve">rczające. Ze względu na </w:t>
      </w:r>
      <w:r w:rsidRPr="0041087E">
        <w:rPr>
          <w:rFonts w:eastAsia="Arial"/>
          <w:lang w:eastAsia="en-US"/>
        </w:rPr>
        <w:t xml:space="preserve">unikatowość sprzętu oraz niewielką liczbę odbiorców, koszty tych </w:t>
      </w:r>
      <w:r w:rsidR="00D32DC4">
        <w:rPr>
          <w:rFonts w:eastAsia="Arial"/>
          <w:lang w:eastAsia="en-US"/>
        </w:rPr>
        <w:t xml:space="preserve">urządzeń są </w:t>
      </w:r>
      <w:r w:rsidRPr="0041087E">
        <w:rPr>
          <w:rFonts w:eastAsia="Arial"/>
          <w:lang w:eastAsia="en-US"/>
        </w:rPr>
        <w:t xml:space="preserve">kilkakrotnie wyższe od standardowych urządzeń drukujących oraz komputerów. </w:t>
      </w:r>
      <w:r w:rsidR="00EF6B9B" w:rsidRPr="0041087E">
        <w:rPr>
          <w:rFonts w:eastAsia="Arial"/>
          <w:lang w:eastAsia="en-US"/>
        </w:rPr>
        <w:t>Skutkiem czego, sprzęt ten nie stanowi podstawowego wyposażenia szkół i jest praktycznie niedostępny dla uczniów.</w:t>
      </w:r>
    </w:p>
    <w:p w14:paraId="0BF21529" w14:textId="77777777" w:rsidR="006253CB" w:rsidRPr="00D32DC4" w:rsidRDefault="006253CB" w:rsidP="006253CB">
      <w:pPr>
        <w:widowControl w:val="0"/>
        <w:spacing w:line="360" w:lineRule="auto"/>
        <w:ind w:right="40"/>
        <w:jc w:val="both"/>
        <w:rPr>
          <w:rFonts w:eastAsia="Arial"/>
          <w:sz w:val="20"/>
          <w:szCs w:val="20"/>
          <w:lang w:eastAsia="en-US"/>
        </w:rPr>
      </w:pPr>
    </w:p>
    <w:p w14:paraId="107024C4" w14:textId="071834FB" w:rsidR="00EF6B9B" w:rsidRPr="0041087E" w:rsidRDefault="00EF6B9B" w:rsidP="00EF6B9B">
      <w:pPr>
        <w:widowControl w:val="0"/>
        <w:spacing w:line="360" w:lineRule="auto"/>
        <w:ind w:right="40"/>
        <w:jc w:val="both"/>
        <w:rPr>
          <w:rFonts w:eastAsia="Arial"/>
          <w:lang w:eastAsia="en-US"/>
        </w:rPr>
      </w:pPr>
      <w:r w:rsidRPr="0041087E">
        <w:rPr>
          <w:rFonts w:eastAsia="Arial"/>
          <w:lang w:eastAsia="en-US"/>
        </w:rPr>
        <w:t>Nauczyciele w ramach możliwości doboru metod nauczania oraz po</w:t>
      </w:r>
      <w:r w:rsidR="00D32DC4">
        <w:rPr>
          <w:rFonts w:eastAsia="Arial"/>
          <w:lang w:eastAsia="en-US"/>
        </w:rPr>
        <w:t xml:space="preserve">mocy naukowych mogą korzystać z </w:t>
      </w:r>
      <w:r w:rsidRPr="0041087E">
        <w:rPr>
          <w:rFonts w:eastAsia="Arial"/>
          <w:lang w:eastAsia="en-US"/>
        </w:rPr>
        <w:t>różnego rodzaju zasobów edukacyjnych, w tym zasobów dostępnych w Internecie.</w:t>
      </w:r>
      <w:r w:rsidRPr="0041087E">
        <w:rPr>
          <w:rFonts w:eastAsia="Calibri"/>
          <w:lang w:eastAsia="en-US"/>
        </w:rPr>
        <w:t xml:space="preserve"> </w:t>
      </w:r>
      <w:r w:rsidRPr="0041087E">
        <w:rPr>
          <w:rFonts w:eastAsia="Arial"/>
          <w:lang w:eastAsia="en-US"/>
        </w:rPr>
        <w:t>Jednak niewystarczający poziom wyposażenia szkół w sprzęt, nadal powoduje ograniczenie dostępu do cyfrowych zasobów edukacyjnych. Dofinansowanie zakup</w:t>
      </w:r>
      <w:r w:rsidR="00D754AD">
        <w:rPr>
          <w:rFonts w:eastAsia="Arial"/>
          <w:lang w:eastAsia="en-US"/>
        </w:rPr>
        <w:t>u</w:t>
      </w:r>
      <w:r w:rsidRPr="0041087E">
        <w:rPr>
          <w:rFonts w:eastAsia="Arial"/>
          <w:lang w:eastAsia="en-US"/>
        </w:rPr>
        <w:t xml:space="preserve"> sprzętu w ramach Programu umożliwi wykorzystanie nowoczesnych technik terapeutycznych, opartych o najnowocześniejsze osiągnięcia informatyczne, w codziennej pracy z uczniem. Poprawi </w:t>
      </w:r>
      <w:r w:rsidR="00D32DC4">
        <w:rPr>
          <w:rFonts w:eastAsia="Arial"/>
          <w:lang w:eastAsia="en-US"/>
        </w:rPr>
        <w:t xml:space="preserve">to </w:t>
      </w:r>
      <w:r w:rsidR="001A62FE">
        <w:rPr>
          <w:rFonts w:eastAsia="Arial"/>
          <w:lang w:eastAsia="en-US"/>
        </w:rPr>
        <w:t xml:space="preserve">zarówno efekty pracy z </w:t>
      </w:r>
      <w:r w:rsidRPr="0041087E">
        <w:rPr>
          <w:rFonts w:eastAsia="Arial"/>
          <w:lang w:eastAsia="en-US"/>
        </w:rPr>
        <w:t xml:space="preserve">uczniem, jak również rozwinie umiejętności nauczycieli i terapeutów </w:t>
      </w:r>
      <w:r w:rsidR="00F40814">
        <w:rPr>
          <w:rFonts w:eastAsia="Arial"/>
          <w:lang w:eastAsia="en-US"/>
        </w:rPr>
        <w:t>w </w:t>
      </w:r>
      <w:r w:rsidR="001A62FE">
        <w:rPr>
          <w:rFonts w:eastAsia="Arial"/>
          <w:lang w:eastAsia="en-US"/>
        </w:rPr>
        <w:t>stosowaniu tych technik.</w:t>
      </w:r>
    </w:p>
    <w:p w14:paraId="393F275B" w14:textId="77777777" w:rsidR="00EF6B9B" w:rsidRPr="00D32DC4" w:rsidRDefault="00EF6B9B" w:rsidP="00EF6B9B">
      <w:pPr>
        <w:widowControl w:val="0"/>
        <w:spacing w:line="360" w:lineRule="auto"/>
        <w:ind w:right="40"/>
        <w:jc w:val="both"/>
        <w:rPr>
          <w:rFonts w:eastAsia="Arial"/>
          <w:sz w:val="20"/>
          <w:szCs w:val="20"/>
          <w:lang w:eastAsia="en-US"/>
        </w:rPr>
      </w:pPr>
    </w:p>
    <w:p w14:paraId="46D591B8" w14:textId="4ED20049" w:rsidR="00EF6B9B" w:rsidRPr="0041087E" w:rsidRDefault="00EF6B9B" w:rsidP="00EF6B9B">
      <w:pPr>
        <w:spacing w:line="360" w:lineRule="auto"/>
        <w:jc w:val="both"/>
        <w:rPr>
          <w:rFonts w:eastAsia="Arial"/>
          <w:lang w:eastAsia="en-US"/>
        </w:rPr>
      </w:pPr>
      <w:r w:rsidRPr="0041087E">
        <w:rPr>
          <w:rFonts w:eastAsia="Arial"/>
          <w:lang w:eastAsia="en-US"/>
        </w:rPr>
        <w:t>W związku z</w:t>
      </w:r>
      <w:r w:rsidR="004E54DD">
        <w:rPr>
          <w:rFonts w:eastAsia="Arial"/>
          <w:lang w:eastAsia="en-US"/>
        </w:rPr>
        <w:t>e</w:t>
      </w:r>
      <w:r w:rsidRPr="0041087E">
        <w:rPr>
          <w:rFonts w:eastAsia="Arial"/>
          <w:lang w:eastAsia="en-US"/>
        </w:rPr>
        <w:t xml:space="preserve"> </w:t>
      </w:r>
      <w:r w:rsidR="00F40814">
        <w:rPr>
          <w:rFonts w:eastAsia="Arial"/>
          <w:lang w:eastAsia="en-US"/>
        </w:rPr>
        <w:t xml:space="preserve">stanem </w:t>
      </w:r>
      <w:r w:rsidR="004E54DD">
        <w:rPr>
          <w:rFonts w:eastAsia="Arial"/>
          <w:lang w:eastAsia="en-US"/>
        </w:rPr>
        <w:t xml:space="preserve">zagrożenia epidemicznego oraz stanem </w:t>
      </w:r>
      <w:r w:rsidR="00CB0920">
        <w:rPr>
          <w:rFonts w:eastAsia="Arial"/>
          <w:lang w:eastAsia="en-US"/>
        </w:rPr>
        <w:t>epidemii na obszarze Polski z </w:t>
      </w:r>
      <w:r w:rsidR="00F40814">
        <w:rPr>
          <w:rFonts w:eastAsia="Arial"/>
          <w:lang w:eastAsia="en-US"/>
        </w:rPr>
        <w:t>powodu</w:t>
      </w:r>
      <w:r w:rsidRPr="0041087E">
        <w:rPr>
          <w:rFonts w:eastAsia="Arial"/>
          <w:lang w:eastAsia="en-US"/>
        </w:rPr>
        <w:t xml:space="preserve"> COVID-19 minister właściwy do spraw oświaty i wychowania </w:t>
      </w:r>
      <w:r w:rsidR="00F40814">
        <w:rPr>
          <w:rFonts w:eastAsia="Arial"/>
          <w:lang w:eastAsia="en-US"/>
        </w:rPr>
        <w:t>wyda</w:t>
      </w:r>
      <w:r w:rsidR="00F40814" w:rsidRPr="0041087E">
        <w:rPr>
          <w:rFonts w:eastAsia="Arial"/>
          <w:lang w:eastAsia="en-US"/>
        </w:rPr>
        <w:t xml:space="preserve">ł </w:t>
      </w:r>
      <w:r w:rsidRPr="0041087E">
        <w:rPr>
          <w:rFonts w:eastAsia="Arial"/>
          <w:lang w:eastAsia="en-US"/>
        </w:rPr>
        <w:t xml:space="preserve">na podstawie: </w:t>
      </w:r>
    </w:p>
    <w:p w14:paraId="0A441A83" w14:textId="1830AA29" w:rsidR="00EF6B9B" w:rsidRPr="0041087E" w:rsidRDefault="00EF6B9B" w:rsidP="00EF6B9B">
      <w:pPr>
        <w:pStyle w:val="Akapitzlist"/>
        <w:numPr>
          <w:ilvl w:val="2"/>
          <w:numId w:val="63"/>
        </w:numPr>
        <w:spacing w:line="360" w:lineRule="auto"/>
        <w:ind w:left="426" w:hanging="426"/>
        <w:jc w:val="both"/>
        <w:rPr>
          <w:rFonts w:eastAsia="Arial"/>
          <w:lang w:eastAsia="en-US"/>
        </w:rPr>
      </w:pPr>
      <w:r w:rsidRPr="0041087E">
        <w:rPr>
          <w:rFonts w:eastAsia="Arial"/>
          <w:lang w:eastAsia="en-US"/>
        </w:rPr>
        <w:t xml:space="preserve">art. 30b ustawy z dnia 14 grudnia 2016 r. – Prawo oświatowe </w:t>
      </w:r>
      <w:r w:rsidR="00F40814" w:rsidRPr="00F40814">
        <w:rPr>
          <w:rFonts w:eastAsia="Arial"/>
          <w:lang w:eastAsia="en-US"/>
        </w:rPr>
        <w:t>–</w:t>
      </w:r>
      <w:r w:rsidR="00F40814">
        <w:rPr>
          <w:rFonts w:eastAsia="Arial"/>
          <w:lang w:eastAsia="en-US"/>
        </w:rPr>
        <w:t xml:space="preserve"> </w:t>
      </w:r>
      <w:r w:rsidRPr="0041087E">
        <w:rPr>
          <w:rFonts w:eastAsia="Arial"/>
          <w:lang w:eastAsia="en-US"/>
        </w:rPr>
        <w:t xml:space="preserve">rozporządzenie </w:t>
      </w:r>
      <w:r w:rsidR="0030500C">
        <w:rPr>
          <w:rFonts w:eastAsia="Arial"/>
          <w:lang w:eastAsia="en-US"/>
        </w:rPr>
        <w:t xml:space="preserve">Ministra Edukacji Narodowej z dnia </w:t>
      </w:r>
      <w:r w:rsidR="004E54DD">
        <w:rPr>
          <w:rFonts w:eastAsia="Arial"/>
          <w:lang w:eastAsia="en-US"/>
        </w:rPr>
        <w:t>11</w:t>
      </w:r>
      <w:r w:rsidR="0030500C">
        <w:rPr>
          <w:rFonts w:eastAsia="Arial"/>
          <w:lang w:eastAsia="en-US"/>
        </w:rPr>
        <w:t xml:space="preserve"> marca 2020 r. </w:t>
      </w:r>
      <w:r w:rsidRPr="0041087E">
        <w:rPr>
          <w:rFonts w:eastAsia="Arial"/>
          <w:lang w:eastAsia="en-US"/>
        </w:rPr>
        <w:t>w sprawie czasowego ograniczenia funkcjonowania jednos</w:t>
      </w:r>
      <w:r w:rsidR="001A62FE">
        <w:rPr>
          <w:rFonts w:eastAsia="Arial"/>
          <w:lang w:eastAsia="en-US"/>
        </w:rPr>
        <w:t xml:space="preserve">tek systemu oświaty w związku z </w:t>
      </w:r>
      <w:r w:rsidRPr="0041087E">
        <w:rPr>
          <w:rFonts w:eastAsia="Arial"/>
          <w:lang w:eastAsia="en-US"/>
        </w:rPr>
        <w:t>zapobieganiem, przeciwdziałaniem i zwalczaniem COVID-19</w:t>
      </w:r>
      <w:r w:rsidR="0030500C">
        <w:rPr>
          <w:rFonts w:eastAsia="Arial"/>
          <w:lang w:eastAsia="en-US"/>
        </w:rPr>
        <w:t xml:space="preserve"> </w:t>
      </w:r>
      <w:r w:rsidR="0030500C" w:rsidRPr="0030500C">
        <w:rPr>
          <w:rFonts w:eastAsia="Arial"/>
          <w:lang w:eastAsia="en-US"/>
        </w:rPr>
        <w:t xml:space="preserve">(Dz. U. </w:t>
      </w:r>
      <w:r w:rsidR="00D95AA3">
        <w:rPr>
          <w:rFonts w:eastAsia="Arial"/>
          <w:lang w:eastAsia="en-US"/>
        </w:rPr>
        <w:t xml:space="preserve">poz. </w:t>
      </w:r>
      <w:r w:rsidR="004E54DD">
        <w:rPr>
          <w:rFonts w:eastAsia="Arial"/>
          <w:lang w:eastAsia="en-US"/>
        </w:rPr>
        <w:t>410,</w:t>
      </w:r>
      <w:r w:rsidR="0030500C">
        <w:rPr>
          <w:rFonts w:eastAsia="Arial"/>
          <w:lang w:eastAsia="en-US"/>
        </w:rPr>
        <w:t xml:space="preserve"> z późn. zm.</w:t>
      </w:r>
      <w:r w:rsidR="0030500C" w:rsidRPr="0030500C">
        <w:rPr>
          <w:rFonts w:eastAsia="Arial"/>
          <w:lang w:eastAsia="en-US"/>
        </w:rPr>
        <w:t>)</w:t>
      </w:r>
      <w:r w:rsidR="00D32DC4">
        <w:rPr>
          <w:rFonts w:eastAsia="Arial"/>
          <w:lang w:eastAsia="en-US"/>
        </w:rPr>
        <w:t>;</w:t>
      </w:r>
    </w:p>
    <w:p w14:paraId="71B9BED2" w14:textId="28D854DC" w:rsidR="00EF6B9B" w:rsidRPr="0041087E" w:rsidRDefault="00EF6B9B" w:rsidP="00EF6B9B">
      <w:pPr>
        <w:pStyle w:val="Akapitzlist"/>
        <w:numPr>
          <w:ilvl w:val="2"/>
          <w:numId w:val="63"/>
        </w:numPr>
        <w:spacing w:line="360" w:lineRule="auto"/>
        <w:ind w:left="426" w:hanging="426"/>
        <w:jc w:val="both"/>
        <w:rPr>
          <w:rFonts w:eastAsia="Arial"/>
          <w:lang w:eastAsia="en-US"/>
        </w:rPr>
      </w:pPr>
      <w:r w:rsidRPr="0041087E">
        <w:rPr>
          <w:rFonts w:eastAsia="Arial"/>
          <w:lang w:eastAsia="en-US"/>
        </w:rPr>
        <w:t xml:space="preserve">art. 30c ustawy </w:t>
      </w:r>
      <w:r w:rsidR="00F40814" w:rsidRPr="00F40814">
        <w:rPr>
          <w:rFonts w:eastAsia="Arial"/>
          <w:lang w:eastAsia="en-US"/>
        </w:rPr>
        <w:t xml:space="preserve">z dnia 14 grudnia 2016 r. </w:t>
      </w:r>
      <w:r w:rsidRPr="0041087E">
        <w:rPr>
          <w:rFonts w:eastAsia="Arial"/>
          <w:lang w:eastAsia="en-US"/>
        </w:rPr>
        <w:t xml:space="preserve">– Prawo oświatowe </w:t>
      </w:r>
      <w:r w:rsidR="00F40814" w:rsidRPr="00F40814">
        <w:rPr>
          <w:rFonts w:eastAsia="Arial"/>
          <w:lang w:eastAsia="en-US"/>
        </w:rPr>
        <w:t>–</w:t>
      </w:r>
      <w:r w:rsidR="00F40814">
        <w:rPr>
          <w:rFonts w:eastAsia="Arial"/>
          <w:lang w:eastAsia="en-US"/>
        </w:rPr>
        <w:t xml:space="preserve"> </w:t>
      </w:r>
      <w:r w:rsidRPr="0041087E">
        <w:rPr>
          <w:rFonts w:eastAsia="Arial"/>
          <w:lang w:eastAsia="en-US"/>
        </w:rPr>
        <w:t xml:space="preserve">rozporządzenie </w:t>
      </w:r>
      <w:r w:rsidR="0030500C" w:rsidRPr="0030500C">
        <w:rPr>
          <w:rFonts w:eastAsia="Arial"/>
          <w:lang w:eastAsia="en-US"/>
        </w:rPr>
        <w:t xml:space="preserve">Ministra Edukacji Narodowej z dnia 20 marca 2020 r. </w:t>
      </w:r>
      <w:r w:rsidRPr="0041087E">
        <w:rPr>
          <w:rFonts w:eastAsia="Arial"/>
          <w:lang w:eastAsia="en-US"/>
        </w:rPr>
        <w:t>w sprawie szczególnych rozwiązań w okresie czasowego ograniczenia funkcjonowania jednostek systemu oświaty w związku z</w:t>
      </w:r>
      <w:r w:rsidR="0030500C">
        <w:rPr>
          <w:rFonts w:eastAsia="Arial"/>
          <w:lang w:eastAsia="en-US"/>
        </w:rPr>
        <w:t> </w:t>
      </w:r>
      <w:r w:rsidRPr="0041087E">
        <w:rPr>
          <w:rFonts w:eastAsia="Arial"/>
          <w:lang w:eastAsia="en-US"/>
        </w:rPr>
        <w:t>zap</w:t>
      </w:r>
      <w:r w:rsidR="00D32DC4">
        <w:rPr>
          <w:rFonts w:eastAsia="Arial"/>
          <w:lang w:eastAsia="en-US"/>
        </w:rPr>
        <w:t xml:space="preserve">obieganiem, przeciwdziałaniem i </w:t>
      </w:r>
      <w:r w:rsidRPr="0041087E">
        <w:rPr>
          <w:rFonts w:eastAsia="Arial"/>
          <w:lang w:eastAsia="en-US"/>
        </w:rPr>
        <w:t>zwalczaniem COVID-19</w:t>
      </w:r>
      <w:r w:rsidR="00CB0920">
        <w:rPr>
          <w:rFonts w:eastAsia="Arial"/>
          <w:lang w:eastAsia="en-US"/>
        </w:rPr>
        <w:t xml:space="preserve"> (Dz. U. poz. 493, z późn. </w:t>
      </w:r>
      <w:r w:rsidR="0030500C">
        <w:rPr>
          <w:rFonts w:eastAsia="Arial"/>
          <w:lang w:eastAsia="en-US"/>
        </w:rPr>
        <w:t>zm.)</w:t>
      </w:r>
      <w:r w:rsidRPr="0041087E">
        <w:rPr>
          <w:rFonts w:eastAsia="Arial"/>
          <w:lang w:eastAsia="en-US"/>
        </w:rPr>
        <w:t>.</w:t>
      </w:r>
    </w:p>
    <w:p w14:paraId="53496A27" w14:textId="5EE6BBC4" w:rsidR="006253CB" w:rsidRPr="0041087E" w:rsidRDefault="006253CB" w:rsidP="006253CB">
      <w:pPr>
        <w:spacing w:line="360" w:lineRule="auto"/>
        <w:jc w:val="both"/>
        <w:rPr>
          <w:rFonts w:eastAsia="Arial"/>
          <w:lang w:eastAsia="en-US"/>
        </w:rPr>
      </w:pPr>
      <w:r w:rsidRPr="0041087E">
        <w:rPr>
          <w:rFonts w:eastAsia="Arial"/>
          <w:lang w:eastAsia="en-US"/>
        </w:rPr>
        <w:lastRenderedPageBreak/>
        <w:t xml:space="preserve">Na podstawie </w:t>
      </w:r>
      <w:r w:rsidR="00EF6B9B" w:rsidRPr="0041087E">
        <w:rPr>
          <w:rFonts w:eastAsia="Arial"/>
          <w:lang w:eastAsia="en-US"/>
        </w:rPr>
        <w:t>powyższych aktów prawnych</w:t>
      </w:r>
      <w:r w:rsidRPr="0041087E">
        <w:rPr>
          <w:rFonts w:eastAsia="Arial"/>
          <w:lang w:eastAsia="en-US"/>
        </w:rPr>
        <w:t xml:space="preserve"> jednostki systemu oświaty od d</w:t>
      </w:r>
      <w:r w:rsidR="00D32DC4">
        <w:rPr>
          <w:rFonts w:eastAsia="Arial"/>
          <w:lang w:eastAsia="en-US"/>
        </w:rPr>
        <w:t>nia 25 marca 2020 </w:t>
      </w:r>
      <w:r w:rsidR="001A62FE">
        <w:rPr>
          <w:rFonts w:eastAsia="Arial"/>
          <w:lang w:eastAsia="en-US"/>
        </w:rPr>
        <w:t xml:space="preserve">r. do dnia 31 </w:t>
      </w:r>
      <w:r w:rsidRPr="0041087E">
        <w:rPr>
          <w:rFonts w:eastAsia="Arial"/>
          <w:lang w:eastAsia="en-US"/>
        </w:rPr>
        <w:t>sierpnia 2020 r. realizowały swoje zadania z wykorzystaniem</w:t>
      </w:r>
      <w:r w:rsidR="001A62FE">
        <w:rPr>
          <w:rFonts w:eastAsia="Arial"/>
          <w:lang w:eastAsia="en-US"/>
        </w:rPr>
        <w:t xml:space="preserve"> metod i technik kształcenia na </w:t>
      </w:r>
      <w:r w:rsidRPr="0041087E">
        <w:rPr>
          <w:rFonts w:eastAsia="Arial"/>
          <w:lang w:eastAsia="en-US"/>
        </w:rPr>
        <w:t>odległość lub w inny sposób uz</w:t>
      </w:r>
      <w:r w:rsidR="001A62FE">
        <w:rPr>
          <w:rFonts w:eastAsia="Arial"/>
          <w:lang w:eastAsia="en-US"/>
        </w:rPr>
        <w:t>godniony z organem prowadzącym.</w:t>
      </w:r>
    </w:p>
    <w:p w14:paraId="427A2CBD" w14:textId="05457C46" w:rsidR="006253CB" w:rsidRPr="0041087E" w:rsidRDefault="006253CB" w:rsidP="006253CB">
      <w:pPr>
        <w:spacing w:line="360" w:lineRule="auto"/>
        <w:jc w:val="both"/>
        <w:rPr>
          <w:rFonts w:eastAsia="Arial"/>
          <w:lang w:eastAsia="en-US"/>
        </w:rPr>
      </w:pPr>
      <w:r w:rsidRPr="0041087E">
        <w:rPr>
          <w:rFonts w:eastAsia="Arial"/>
          <w:lang w:eastAsia="en-US"/>
        </w:rPr>
        <w:t>W celu wsparci</w:t>
      </w:r>
      <w:r w:rsidR="001A62FE">
        <w:rPr>
          <w:rFonts w:eastAsia="Arial"/>
          <w:lang w:eastAsia="en-US"/>
        </w:rPr>
        <w:t xml:space="preserve">a organów prowadzących szkoły w </w:t>
      </w:r>
      <w:r w:rsidRPr="0041087E">
        <w:rPr>
          <w:rFonts w:eastAsia="Arial"/>
          <w:lang w:eastAsia="en-US"/>
        </w:rPr>
        <w:t>realizacji tych działań, zostały uruchomione dwa projekty finansowane ze środków Europejskiego Funduszu Rozwoju Regionalnego w ramach Programu Operacyjnego Polska Cyfrowa na lata 2014</w:t>
      </w:r>
      <w:r w:rsidR="004C31F8" w:rsidRPr="004C31F8">
        <w:rPr>
          <w:rFonts w:eastAsia="Arial"/>
          <w:lang w:eastAsia="en-US"/>
        </w:rPr>
        <w:t>–</w:t>
      </w:r>
      <w:r w:rsidRPr="0041087E">
        <w:rPr>
          <w:rFonts w:eastAsia="Arial"/>
          <w:lang w:eastAsia="en-US"/>
        </w:rPr>
        <w:t>2020:</w:t>
      </w:r>
    </w:p>
    <w:p w14:paraId="64132EF1" w14:textId="6B05B798" w:rsidR="006253CB" w:rsidRPr="0041087E" w:rsidRDefault="006253CB" w:rsidP="006253CB">
      <w:pPr>
        <w:pStyle w:val="Akapitzlist"/>
        <w:numPr>
          <w:ilvl w:val="0"/>
          <w:numId w:val="53"/>
        </w:numPr>
        <w:spacing w:line="360" w:lineRule="auto"/>
        <w:ind w:left="426" w:hanging="426"/>
        <w:jc w:val="both"/>
        <w:rPr>
          <w:rFonts w:eastAsia="Arial"/>
          <w:lang w:eastAsia="en-US"/>
        </w:rPr>
      </w:pPr>
      <w:r w:rsidRPr="0041087E">
        <w:rPr>
          <w:rFonts w:eastAsia="Arial"/>
          <w:lang w:eastAsia="en-US"/>
        </w:rPr>
        <w:t>projekt „Zdalna szkoła” – w ramach którego wszystkie gminy oraz powiaty wskazane w dokumentacji konkursowej mogły wnioskować o sfinansowanie zakupu laptopów, tabletów oraz dostępu do Internetu dla uczniów, którzy nie posia</w:t>
      </w:r>
      <w:r w:rsidR="00D32DC4">
        <w:rPr>
          <w:rFonts w:eastAsia="Arial"/>
          <w:lang w:eastAsia="en-US"/>
        </w:rPr>
        <w:t xml:space="preserve">dają sprzętu umożliwiającego im </w:t>
      </w:r>
      <w:r w:rsidRPr="0041087E">
        <w:rPr>
          <w:rFonts w:eastAsia="Arial"/>
          <w:lang w:eastAsia="en-US"/>
        </w:rPr>
        <w:t>realizację kształcenia z wykorzystaniem metod i te</w:t>
      </w:r>
      <w:r w:rsidR="001A62FE">
        <w:rPr>
          <w:rFonts w:eastAsia="Arial"/>
          <w:lang w:eastAsia="en-US"/>
        </w:rPr>
        <w:t>chnik kształcenia na odległość.</w:t>
      </w:r>
    </w:p>
    <w:p w14:paraId="4EFCBD0D" w14:textId="5B5C2862" w:rsidR="006253CB" w:rsidRPr="0041087E" w:rsidRDefault="006253CB" w:rsidP="006253CB">
      <w:pPr>
        <w:spacing w:line="360" w:lineRule="auto"/>
        <w:ind w:left="426"/>
        <w:jc w:val="both"/>
        <w:rPr>
          <w:rFonts w:eastAsia="Arial"/>
          <w:lang w:eastAsia="en-US"/>
        </w:rPr>
      </w:pPr>
      <w:r w:rsidRPr="0041087E">
        <w:rPr>
          <w:rFonts w:eastAsia="Arial"/>
          <w:lang w:eastAsia="en-US"/>
        </w:rPr>
        <w:t>W ramach 187 mln zł przeznaczonych na ten projekt jednostki samorządu terytorialnego – powiaty i gminy, mogły uzyskać od 35 tys. zł do 100 tys. zł. Wysokość dofinansowania zal</w:t>
      </w:r>
      <w:r w:rsidR="001A62FE">
        <w:rPr>
          <w:rFonts w:eastAsia="Arial"/>
          <w:lang w:eastAsia="en-US"/>
        </w:rPr>
        <w:t xml:space="preserve">eżała od tego, w </w:t>
      </w:r>
      <w:r w:rsidRPr="0041087E">
        <w:rPr>
          <w:rFonts w:eastAsia="Arial"/>
          <w:lang w:eastAsia="en-US"/>
        </w:rPr>
        <w:t>której z kategorii (było łącznie 6 kate</w:t>
      </w:r>
      <w:r w:rsidR="005E4390">
        <w:rPr>
          <w:rFonts w:eastAsia="Arial"/>
          <w:lang w:eastAsia="en-US"/>
        </w:rPr>
        <w:t xml:space="preserve">gorii) znajdowała się gmina </w:t>
      </w:r>
      <w:r w:rsidR="00D32DC4">
        <w:rPr>
          <w:rFonts w:eastAsia="Arial"/>
          <w:lang w:eastAsia="en-US"/>
        </w:rPr>
        <w:t xml:space="preserve">lub </w:t>
      </w:r>
      <w:r w:rsidRPr="0041087E">
        <w:rPr>
          <w:rFonts w:eastAsia="Arial"/>
          <w:lang w:eastAsia="en-US"/>
        </w:rPr>
        <w:t>powiat. Głównym kryterium przydziału jednostek samorządu t</w:t>
      </w:r>
      <w:r w:rsidR="00D32DC4">
        <w:rPr>
          <w:rFonts w:eastAsia="Arial"/>
          <w:lang w:eastAsia="en-US"/>
        </w:rPr>
        <w:t xml:space="preserve">erytorialnego do </w:t>
      </w:r>
      <w:r w:rsidRPr="0041087E">
        <w:rPr>
          <w:rFonts w:eastAsia="Arial"/>
          <w:lang w:eastAsia="en-US"/>
        </w:rPr>
        <w:t>poszczególnych kategorii była liczba</w:t>
      </w:r>
      <w:r w:rsidR="00D32DC4">
        <w:rPr>
          <w:rFonts w:eastAsia="Arial"/>
          <w:lang w:eastAsia="en-US"/>
        </w:rPr>
        <w:t xml:space="preserve"> uczniów w gminie lub powiecie;</w:t>
      </w:r>
    </w:p>
    <w:p w14:paraId="50ED6BF8" w14:textId="238ED2FC" w:rsidR="006253CB" w:rsidRPr="0041087E" w:rsidRDefault="006253CB" w:rsidP="006253CB">
      <w:pPr>
        <w:pStyle w:val="Akapitzlist"/>
        <w:numPr>
          <w:ilvl w:val="0"/>
          <w:numId w:val="53"/>
        </w:numPr>
        <w:spacing w:line="360" w:lineRule="auto"/>
        <w:ind w:left="426"/>
        <w:jc w:val="both"/>
        <w:rPr>
          <w:rFonts w:eastAsia="Arial"/>
          <w:lang w:eastAsia="en-US"/>
        </w:rPr>
      </w:pPr>
      <w:r w:rsidRPr="0041087E">
        <w:rPr>
          <w:rFonts w:eastAsia="Arial"/>
          <w:lang w:eastAsia="en-US"/>
        </w:rPr>
        <w:t>projekt „Zdalna szkoła+” – w ramach którego możliwe b</w:t>
      </w:r>
      <w:r w:rsidR="00D32DC4">
        <w:rPr>
          <w:rFonts w:eastAsia="Arial"/>
          <w:lang w:eastAsia="en-US"/>
        </w:rPr>
        <w:t xml:space="preserve">yło uzyskanie dofinansowania na </w:t>
      </w:r>
      <w:r w:rsidRPr="0041087E">
        <w:rPr>
          <w:rFonts w:eastAsia="Arial"/>
          <w:lang w:eastAsia="en-US"/>
        </w:rPr>
        <w:t xml:space="preserve">zakup sprzętu komputerowego umożliwiającego realizację zdalnych lekcji uczniom wykluczonym cyfrowo. W tej edycji jednostki samorządu terytorialnego (gminy) mogły starać się o wsparcie od 35 tys. </w:t>
      </w:r>
      <w:r w:rsidR="001A62FE">
        <w:rPr>
          <w:rFonts w:eastAsia="Arial"/>
          <w:lang w:eastAsia="en-US"/>
        </w:rPr>
        <w:t>zł do 165 tys. zł.</w:t>
      </w:r>
    </w:p>
    <w:p w14:paraId="3F53F78A" w14:textId="16AED8EB" w:rsidR="006253CB" w:rsidRPr="0041087E" w:rsidRDefault="006253CB" w:rsidP="006253CB">
      <w:pPr>
        <w:spacing w:line="360" w:lineRule="auto"/>
        <w:ind w:left="426"/>
        <w:jc w:val="both"/>
        <w:rPr>
          <w:rFonts w:eastAsia="Arial"/>
          <w:lang w:eastAsia="en-US"/>
        </w:rPr>
      </w:pPr>
      <w:r w:rsidRPr="0041087E">
        <w:rPr>
          <w:rFonts w:eastAsia="Arial"/>
          <w:lang w:eastAsia="en-US"/>
        </w:rPr>
        <w:t>Pula środków to ponad 180 mln zł, a kryterium dofinansowania była liczba rodzin wielodzietnych mieszkających na terenie danej gminy i korzystających z gminnego wsparcia. Program był kierowany głównie do rodzin ubogich z co najmniej trojgiem dzieci. Dofinansowanie dotyczyło zakupu zarówno komputerów, laptopów, ale także oprogramowania, ubezpieczenia sprzętu, mobilnego dostępu do Internetu lub innych uzas</w:t>
      </w:r>
      <w:r w:rsidR="00D32DC4">
        <w:rPr>
          <w:rFonts w:eastAsia="Arial"/>
          <w:lang w:eastAsia="en-US"/>
        </w:rPr>
        <w:t xml:space="preserve">adnionych wydatków związanych z </w:t>
      </w:r>
      <w:r w:rsidRPr="0041087E">
        <w:rPr>
          <w:rFonts w:eastAsia="Arial"/>
          <w:lang w:eastAsia="en-US"/>
        </w:rPr>
        <w:t>realizacją</w:t>
      </w:r>
      <w:r w:rsidR="001A62FE">
        <w:rPr>
          <w:rFonts w:eastAsia="Arial"/>
          <w:lang w:eastAsia="en-US"/>
        </w:rPr>
        <w:t xml:space="preserve"> zdalnej nauki (np. akcesoria).</w:t>
      </w:r>
    </w:p>
    <w:p w14:paraId="134C38EF" w14:textId="6A284D66" w:rsidR="006253CB" w:rsidRPr="0041087E" w:rsidRDefault="006253CB" w:rsidP="006253CB">
      <w:pPr>
        <w:spacing w:line="360" w:lineRule="auto"/>
        <w:jc w:val="both"/>
        <w:rPr>
          <w:rFonts w:eastAsia="Arial"/>
          <w:lang w:eastAsia="en-US"/>
        </w:rPr>
      </w:pPr>
      <w:r w:rsidRPr="0041087E">
        <w:rPr>
          <w:rFonts w:eastAsia="Arial"/>
          <w:lang w:eastAsia="en-US"/>
        </w:rPr>
        <w:t xml:space="preserve">Łącznie z Programu Operacyjnego Polska Cyfrowa </w:t>
      </w:r>
      <w:r w:rsidR="00884332" w:rsidRPr="00884332">
        <w:rPr>
          <w:rFonts w:eastAsia="Arial"/>
          <w:lang w:eastAsia="en-US"/>
        </w:rPr>
        <w:t xml:space="preserve">na lata 2014–2020 </w:t>
      </w:r>
      <w:r w:rsidRPr="0041087E">
        <w:rPr>
          <w:rFonts w:eastAsia="Arial"/>
          <w:lang w:eastAsia="en-US"/>
        </w:rPr>
        <w:t>na powyższe projekty przeznaczono kwotę 367 mln zł.</w:t>
      </w:r>
    </w:p>
    <w:p w14:paraId="3949E3C2" w14:textId="77777777" w:rsidR="005041E8" w:rsidRPr="00D32DC4" w:rsidRDefault="005041E8" w:rsidP="006253CB">
      <w:pPr>
        <w:spacing w:line="360" w:lineRule="auto"/>
        <w:jc w:val="both"/>
        <w:rPr>
          <w:rFonts w:eastAsia="Arial"/>
          <w:sz w:val="20"/>
          <w:szCs w:val="20"/>
          <w:lang w:eastAsia="en-US"/>
        </w:rPr>
      </w:pPr>
    </w:p>
    <w:p w14:paraId="089077C1" w14:textId="47F915E1" w:rsidR="00D15E3A" w:rsidRPr="006126E3" w:rsidRDefault="0030500C" w:rsidP="000D7CA4">
      <w:pPr>
        <w:tabs>
          <w:tab w:val="left" w:pos="426"/>
        </w:tabs>
        <w:spacing w:line="360" w:lineRule="auto"/>
        <w:jc w:val="both"/>
        <w:rPr>
          <w:rFonts w:eastAsia="Arial"/>
          <w:lang w:eastAsia="en-US"/>
        </w:rPr>
      </w:pPr>
      <w:r w:rsidRPr="00406C27">
        <w:rPr>
          <w:rFonts w:eastAsia="Arial"/>
          <w:bCs/>
          <w:lang w:eastAsia="en-US"/>
        </w:rPr>
        <w:t>Ponadto w 2020 r. była również realizowana r</w:t>
      </w:r>
      <w:r w:rsidR="00D15E3A" w:rsidRPr="00406C27">
        <w:rPr>
          <w:rFonts w:eastAsia="Arial"/>
          <w:bCs/>
          <w:lang w:eastAsia="en-US"/>
        </w:rPr>
        <w:t>ządowa pomoc dla nauczycieli</w:t>
      </w:r>
      <w:r w:rsidR="00162528" w:rsidRPr="00406C27">
        <w:rPr>
          <w:rFonts w:eastAsia="Arial"/>
          <w:bCs/>
          <w:lang w:eastAsia="en-US"/>
        </w:rPr>
        <w:t xml:space="preserve"> </w:t>
      </w:r>
      <w:r w:rsidRPr="0030500C">
        <w:rPr>
          <w:rFonts w:eastAsia="Arial"/>
          <w:bCs/>
          <w:lang w:eastAsia="en-US"/>
        </w:rPr>
        <w:t>–</w:t>
      </w:r>
      <w:r>
        <w:rPr>
          <w:rFonts w:eastAsia="Arial"/>
          <w:bCs/>
          <w:lang w:eastAsia="en-US"/>
        </w:rPr>
        <w:t xml:space="preserve"> </w:t>
      </w:r>
      <w:r w:rsidR="00D15E3A" w:rsidRPr="00406C27">
        <w:rPr>
          <w:rFonts w:eastAsia="Arial"/>
          <w:bCs/>
          <w:lang w:eastAsia="en-US"/>
        </w:rPr>
        <w:t>500 zł na naukę zdalną</w:t>
      </w:r>
      <w:r w:rsidR="00F7718A">
        <w:rPr>
          <w:rFonts w:eastAsia="Arial"/>
          <w:bCs/>
          <w:lang w:eastAsia="en-US"/>
        </w:rPr>
        <w:t>,</w:t>
      </w:r>
      <w:r w:rsidR="00D15E3A" w:rsidRPr="00406C27">
        <w:rPr>
          <w:rFonts w:eastAsia="Arial"/>
          <w:bCs/>
          <w:lang w:eastAsia="en-US"/>
        </w:rPr>
        <w:t xml:space="preserve"> w ramach </w:t>
      </w:r>
      <w:r w:rsidR="00162528" w:rsidRPr="00406C27">
        <w:rPr>
          <w:rFonts w:eastAsia="Arial"/>
          <w:bCs/>
          <w:lang w:eastAsia="en-US"/>
        </w:rPr>
        <w:t>której</w:t>
      </w:r>
      <w:r w:rsidR="00D15E3A" w:rsidRPr="00406C27">
        <w:rPr>
          <w:rFonts w:eastAsia="Arial"/>
          <w:bCs/>
          <w:lang w:eastAsia="en-US"/>
        </w:rPr>
        <w:t xml:space="preserve"> nauczyciel zatrudniony zarówno w szkole publicznej, jak i niepublicznej, prowadzący kształcenie na odległość mógł otrzymać 500 zł dofinansowania do zakupu sprzętu, </w:t>
      </w:r>
      <w:r w:rsidR="00D15E3A" w:rsidRPr="00406C27">
        <w:rPr>
          <w:rFonts w:eastAsia="Arial"/>
          <w:bCs/>
          <w:lang w:eastAsia="en-US"/>
        </w:rPr>
        <w:lastRenderedPageBreak/>
        <w:t>w</w:t>
      </w:r>
      <w:r>
        <w:rPr>
          <w:rFonts w:eastAsia="Arial"/>
          <w:bCs/>
          <w:lang w:eastAsia="en-US"/>
        </w:rPr>
        <w:t> </w:t>
      </w:r>
      <w:r w:rsidR="00D15E3A" w:rsidRPr="00406C27">
        <w:rPr>
          <w:rFonts w:eastAsia="Arial"/>
          <w:bCs/>
          <w:lang w:eastAsia="en-US"/>
        </w:rPr>
        <w:t xml:space="preserve">tym m.in. akcesoriów komputerowych, oprogramowania lub usługi dostępu do </w:t>
      </w:r>
      <w:r w:rsidR="00EF6B9B" w:rsidRPr="00406C27">
        <w:rPr>
          <w:rFonts w:eastAsia="Arial"/>
          <w:bCs/>
          <w:lang w:eastAsia="en-US"/>
        </w:rPr>
        <w:t>I</w:t>
      </w:r>
      <w:r w:rsidR="00D15E3A" w:rsidRPr="00406C27">
        <w:rPr>
          <w:rFonts w:eastAsia="Arial"/>
          <w:bCs/>
          <w:lang w:eastAsia="en-US"/>
        </w:rPr>
        <w:t xml:space="preserve">nternetu. </w:t>
      </w:r>
      <w:r w:rsidR="00F7718A">
        <w:rPr>
          <w:rFonts w:eastAsia="Arial"/>
          <w:bCs/>
          <w:lang w:eastAsia="en-US"/>
        </w:rPr>
        <w:t xml:space="preserve">Pula </w:t>
      </w:r>
      <w:r w:rsidR="004614E2" w:rsidRPr="00406C27">
        <w:rPr>
          <w:rFonts w:eastAsia="Arial"/>
          <w:bCs/>
          <w:lang w:eastAsia="en-US"/>
        </w:rPr>
        <w:t>środków to</w:t>
      </w:r>
      <w:r w:rsidR="00D15E3A" w:rsidRPr="00406C27">
        <w:rPr>
          <w:rFonts w:eastAsia="Arial"/>
          <w:bCs/>
          <w:lang w:eastAsia="en-US"/>
        </w:rPr>
        <w:t xml:space="preserve"> </w:t>
      </w:r>
      <w:r w:rsidR="00140CFE" w:rsidRPr="00406C27">
        <w:rPr>
          <w:rFonts w:eastAsia="Arial"/>
          <w:bCs/>
          <w:lang w:eastAsia="en-US"/>
        </w:rPr>
        <w:t>ok. 271</w:t>
      </w:r>
      <w:r w:rsidR="00D15E3A" w:rsidRPr="00406C27">
        <w:rPr>
          <w:rFonts w:eastAsia="Arial"/>
          <w:bCs/>
          <w:lang w:eastAsia="en-US"/>
        </w:rPr>
        <w:t xml:space="preserve"> mln zł na zakup sprzętu do kształcenia na odległość.</w:t>
      </w:r>
    </w:p>
    <w:p w14:paraId="0DE18509" w14:textId="77777777" w:rsidR="00162528" w:rsidRPr="0041087E" w:rsidRDefault="00162528" w:rsidP="00162528">
      <w:pPr>
        <w:tabs>
          <w:tab w:val="left" w:pos="426"/>
        </w:tabs>
        <w:spacing w:line="360" w:lineRule="auto"/>
        <w:jc w:val="both"/>
        <w:rPr>
          <w:rFonts w:eastAsia="Arial"/>
          <w:lang w:eastAsia="en-US"/>
        </w:rPr>
      </w:pPr>
    </w:p>
    <w:p w14:paraId="19FA74C9" w14:textId="52D523C1" w:rsidR="004614E2" w:rsidRPr="0041087E" w:rsidRDefault="004614E2" w:rsidP="00162528">
      <w:pPr>
        <w:tabs>
          <w:tab w:val="left" w:pos="426"/>
        </w:tabs>
        <w:spacing w:line="360" w:lineRule="auto"/>
        <w:jc w:val="both"/>
        <w:rPr>
          <w:rFonts w:eastAsia="Arial"/>
          <w:lang w:eastAsia="en-US"/>
        </w:rPr>
      </w:pPr>
      <w:r w:rsidRPr="0041087E">
        <w:rPr>
          <w:rFonts w:eastAsia="Arial"/>
          <w:lang w:eastAsia="en-US"/>
        </w:rPr>
        <w:t>W 2020 r</w:t>
      </w:r>
      <w:r w:rsidR="0030500C">
        <w:rPr>
          <w:rFonts w:eastAsia="Arial"/>
          <w:lang w:eastAsia="en-US"/>
        </w:rPr>
        <w:t>.</w:t>
      </w:r>
      <w:r w:rsidRPr="0041087E">
        <w:rPr>
          <w:rFonts w:eastAsia="Arial"/>
          <w:lang w:eastAsia="en-US"/>
        </w:rPr>
        <w:t xml:space="preserve"> </w:t>
      </w:r>
      <w:r w:rsidR="0030500C">
        <w:rPr>
          <w:rFonts w:eastAsia="Arial"/>
          <w:lang w:eastAsia="en-US"/>
        </w:rPr>
        <w:t>r</w:t>
      </w:r>
      <w:r w:rsidRPr="0041087E">
        <w:rPr>
          <w:rFonts w:eastAsia="Arial"/>
          <w:lang w:eastAsia="en-US"/>
        </w:rPr>
        <w:t>ządowe wsparcie dla uczniów i nauczycieli</w:t>
      </w:r>
      <w:r w:rsidR="00140CFE" w:rsidRPr="0041087E">
        <w:rPr>
          <w:rFonts w:eastAsia="Arial"/>
          <w:lang w:eastAsia="en-US"/>
        </w:rPr>
        <w:t xml:space="preserve"> w zakresie realizowania zajęć z</w:t>
      </w:r>
      <w:r w:rsidR="0030500C">
        <w:rPr>
          <w:rFonts w:eastAsia="Arial"/>
          <w:lang w:eastAsia="en-US"/>
        </w:rPr>
        <w:t> </w:t>
      </w:r>
      <w:r w:rsidR="00140CFE" w:rsidRPr="0041087E">
        <w:rPr>
          <w:rFonts w:eastAsia="Arial"/>
          <w:lang w:eastAsia="en-US"/>
        </w:rPr>
        <w:t>wykorzystaniem metod i technik kształcenia na odległość</w:t>
      </w:r>
      <w:r w:rsidRPr="0041087E">
        <w:rPr>
          <w:rFonts w:eastAsia="Arial"/>
          <w:lang w:eastAsia="en-US"/>
        </w:rPr>
        <w:t xml:space="preserve"> wyniosło ponad 1 mld zł.</w:t>
      </w:r>
    </w:p>
    <w:p w14:paraId="6E30ED75" w14:textId="77777777" w:rsidR="006253CB" w:rsidRPr="00AE11AC" w:rsidRDefault="006253CB" w:rsidP="006253CB">
      <w:pPr>
        <w:spacing w:line="360" w:lineRule="auto"/>
        <w:jc w:val="both"/>
        <w:rPr>
          <w:rFonts w:eastAsia="Arial"/>
          <w:sz w:val="20"/>
          <w:szCs w:val="20"/>
          <w:lang w:eastAsia="en-US"/>
        </w:rPr>
      </w:pPr>
    </w:p>
    <w:p w14:paraId="65EB26A2" w14:textId="320FC2DF" w:rsidR="008E41FA" w:rsidRDefault="008E41FA" w:rsidP="008E41FA">
      <w:pPr>
        <w:spacing w:line="360" w:lineRule="auto"/>
        <w:jc w:val="both"/>
        <w:rPr>
          <w:rFonts w:eastAsia="Arial"/>
          <w:lang w:eastAsia="en-US"/>
        </w:rPr>
      </w:pPr>
      <w:r w:rsidRPr="008E41FA">
        <w:rPr>
          <w:rFonts w:eastAsia="Arial"/>
          <w:lang w:eastAsia="en-US"/>
        </w:rPr>
        <w:t xml:space="preserve">Wyposażenie </w:t>
      </w:r>
      <w:r w:rsidR="004E54DD">
        <w:rPr>
          <w:rFonts w:eastAsia="Arial"/>
          <w:lang w:eastAsia="en-US"/>
        </w:rPr>
        <w:t>szkół</w:t>
      </w:r>
      <w:r w:rsidRPr="008E41FA">
        <w:rPr>
          <w:rFonts w:eastAsia="Arial"/>
          <w:lang w:eastAsia="en-US"/>
        </w:rPr>
        <w:t xml:space="preserve"> w sprzęt niezbędny do prowadzenia </w:t>
      </w:r>
      <w:r w:rsidR="004E54DD">
        <w:rPr>
          <w:rFonts w:eastAsia="Arial"/>
          <w:lang w:eastAsia="en-US"/>
        </w:rPr>
        <w:t xml:space="preserve">kształcenia </w:t>
      </w:r>
      <w:r w:rsidRPr="008E41FA">
        <w:rPr>
          <w:rFonts w:eastAsia="Arial"/>
          <w:lang w:eastAsia="en-US"/>
        </w:rPr>
        <w:t xml:space="preserve">na odległość w warunkach pandemii było również </w:t>
      </w:r>
      <w:r w:rsidR="004E54DD" w:rsidRPr="008E41FA">
        <w:rPr>
          <w:rFonts w:eastAsia="Arial"/>
          <w:lang w:eastAsia="en-US"/>
        </w:rPr>
        <w:t xml:space="preserve">wspierane </w:t>
      </w:r>
      <w:r w:rsidRPr="008E41FA">
        <w:rPr>
          <w:rFonts w:eastAsia="Arial"/>
          <w:lang w:eastAsia="en-US"/>
        </w:rPr>
        <w:t>ze środków europejskich</w:t>
      </w:r>
      <w:r>
        <w:rPr>
          <w:rFonts w:eastAsia="Arial"/>
          <w:lang w:eastAsia="en-US"/>
        </w:rPr>
        <w:t xml:space="preserve"> </w:t>
      </w:r>
      <w:r w:rsidRPr="008E41FA">
        <w:rPr>
          <w:rFonts w:eastAsia="Arial"/>
          <w:lang w:eastAsia="en-US"/>
        </w:rPr>
        <w:t>w regionalnych programach operacyjnych. Minister Funduszy i Polityki Regionalnej skierował w ty</w:t>
      </w:r>
      <w:r w:rsidR="00CB0920">
        <w:rPr>
          <w:rFonts w:eastAsia="Arial"/>
          <w:lang w:eastAsia="en-US"/>
        </w:rPr>
        <w:t>m celu zalecenia do </w:t>
      </w:r>
      <w:r w:rsidRPr="008E41FA">
        <w:rPr>
          <w:rFonts w:eastAsia="Arial"/>
          <w:lang w:eastAsia="en-US"/>
        </w:rPr>
        <w:t xml:space="preserve">Instytucji Zarządzających tymi programami dotyczące wsparcia uruchomienia i prowadzenia </w:t>
      </w:r>
      <w:r w:rsidR="004E54DD">
        <w:rPr>
          <w:rFonts w:eastAsia="Arial"/>
          <w:lang w:eastAsia="en-US"/>
        </w:rPr>
        <w:t>kształcenia</w:t>
      </w:r>
      <w:r w:rsidRPr="008E41FA">
        <w:rPr>
          <w:rFonts w:eastAsia="Arial"/>
          <w:lang w:eastAsia="en-US"/>
        </w:rPr>
        <w:t xml:space="preserve"> na odległość, m.in. przez zakup narzędzi </w:t>
      </w:r>
      <w:r w:rsidR="004E54DD">
        <w:rPr>
          <w:rFonts w:eastAsia="Arial"/>
          <w:lang w:eastAsia="en-US"/>
        </w:rPr>
        <w:t xml:space="preserve">wykorzystujących </w:t>
      </w:r>
      <w:r w:rsidRPr="008E41FA">
        <w:rPr>
          <w:rFonts w:eastAsia="Arial"/>
          <w:lang w:eastAsia="en-US"/>
        </w:rPr>
        <w:t>TIK (np. laptopów, tabletów, oprogramowania). Zakupiony sprzęt stanowi wyposażenie szkół, natomiast na czas obowiązkowej pracy zdalnej mógł być użyczany uczniom</w:t>
      </w:r>
      <w:r>
        <w:rPr>
          <w:rFonts w:eastAsia="Arial"/>
          <w:lang w:eastAsia="en-US"/>
        </w:rPr>
        <w:t xml:space="preserve"> </w:t>
      </w:r>
      <w:r w:rsidRPr="008E41FA">
        <w:rPr>
          <w:rFonts w:eastAsia="Arial"/>
          <w:lang w:eastAsia="en-US"/>
        </w:rPr>
        <w:t xml:space="preserve">i </w:t>
      </w:r>
      <w:r>
        <w:rPr>
          <w:rFonts w:eastAsia="Arial"/>
          <w:lang w:eastAsia="en-US"/>
        </w:rPr>
        <w:t>nauczycielom.</w:t>
      </w:r>
    </w:p>
    <w:p w14:paraId="7046175D" w14:textId="77777777" w:rsidR="006253CB" w:rsidRPr="00AE11AC" w:rsidRDefault="006253CB" w:rsidP="008E41FA">
      <w:pPr>
        <w:spacing w:line="360" w:lineRule="auto"/>
        <w:jc w:val="both"/>
        <w:rPr>
          <w:rFonts w:eastAsia="Arial"/>
          <w:sz w:val="20"/>
          <w:szCs w:val="20"/>
          <w:lang w:eastAsia="en-US"/>
        </w:rPr>
      </w:pPr>
    </w:p>
    <w:p w14:paraId="4BFB4F68" w14:textId="67DBC40F" w:rsidR="006253CB" w:rsidRPr="0041087E" w:rsidRDefault="006253CB" w:rsidP="006253CB">
      <w:pPr>
        <w:spacing w:line="360" w:lineRule="auto"/>
        <w:jc w:val="both"/>
        <w:rPr>
          <w:rFonts w:eastAsia="Arial"/>
          <w:lang w:eastAsia="en-US"/>
        </w:rPr>
      </w:pPr>
      <w:r w:rsidRPr="0041087E">
        <w:rPr>
          <w:rFonts w:eastAsia="Arial"/>
          <w:lang w:eastAsia="en-US"/>
        </w:rPr>
        <w:t>Do powyższych działań włączyła się Naukowa i Akademicka Sieć Komputerowa – Państwowy Instytut Badawczy, operator projektu Ogólnopolska Sieć Eduka</w:t>
      </w:r>
      <w:r w:rsidR="001A62FE">
        <w:rPr>
          <w:rFonts w:eastAsia="Arial"/>
          <w:lang w:eastAsia="en-US"/>
        </w:rPr>
        <w:t>cyjna, który zrealizował w 2020 </w:t>
      </w:r>
      <w:r w:rsidRPr="0041087E">
        <w:rPr>
          <w:rFonts w:eastAsia="Arial"/>
          <w:lang w:eastAsia="en-US"/>
        </w:rPr>
        <w:t>r. dostawę do szkół laptopów wraz z szafami do przechowywania i punktami dostępowymi Wi</w:t>
      </w:r>
      <w:r w:rsidR="006F5CDC">
        <w:rPr>
          <w:rFonts w:eastAsia="Arial"/>
          <w:lang w:eastAsia="en-US"/>
        </w:rPr>
        <w:t>-</w:t>
      </w:r>
      <w:r w:rsidRPr="0041087E">
        <w:rPr>
          <w:rFonts w:eastAsia="Arial"/>
          <w:lang w:eastAsia="en-US"/>
        </w:rPr>
        <w:t>Fi, które stanowią Mobilne Pracownie Komputerowe – nagr</w:t>
      </w:r>
      <w:r w:rsidR="00A81FB9">
        <w:rPr>
          <w:rFonts w:eastAsia="Arial"/>
          <w:lang w:eastAsia="en-US"/>
        </w:rPr>
        <w:t>ody w konkursie #OSEWyzwanie. W </w:t>
      </w:r>
      <w:r w:rsidRPr="0041087E">
        <w:rPr>
          <w:rFonts w:eastAsia="Arial"/>
          <w:lang w:eastAsia="en-US"/>
        </w:rPr>
        <w:t>ramach pierwszej i drugiej transzy zaplanowano dostawę 12 000 laptopów, które trafiły do szkół o najwi</w:t>
      </w:r>
      <w:r w:rsidR="00AE11AC">
        <w:rPr>
          <w:rFonts w:eastAsia="Arial"/>
          <w:lang w:eastAsia="en-US"/>
        </w:rPr>
        <w:t>ększych potrzebach sprzętowych.</w:t>
      </w:r>
    </w:p>
    <w:p w14:paraId="0322361B" w14:textId="77777777" w:rsidR="006253CB" w:rsidRPr="00AE11AC" w:rsidRDefault="006253CB" w:rsidP="006253CB">
      <w:pPr>
        <w:spacing w:line="360" w:lineRule="auto"/>
        <w:jc w:val="both"/>
        <w:rPr>
          <w:rFonts w:eastAsia="Arial"/>
          <w:sz w:val="20"/>
          <w:szCs w:val="20"/>
          <w:lang w:eastAsia="en-US"/>
        </w:rPr>
      </w:pPr>
    </w:p>
    <w:p w14:paraId="6978833B" w14:textId="7CD2EA32" w:rsidR="00A40A8C" w:rsidRPr="0041087E" w:rsidRDefault="00A40A8C" w:rsidP="00A40A8C">
      <w:pPr>
        <w:spacing w:line="360" w:lineRule="auto"/>
        <w:jc w:val="both"/>
        <w:rPr>
          <w:rFonts w:eastAsia="Arial"/>
          <w:lang w:eastAsia="en-US"/>
        </w:rPr>
      </w:pPr>
      <w:r w:rsidRPr="0041087E">
        <w:rPr>
          <w:rFonts w:eastAsia="Arial"/>
          <w:lang w:eastAsia="en-US"/>
        </w:rPr>
        <w:t>W roku szkolnym 2020/2021, w związku z utrzymaniem stanu zagrożenia epidemicznego na terytorium Rzeczypospolitej Polskiej, kontynuowan</w:t>
      </w:r>
      <w:r w:rsidR="00C97693">
        <w:rPr>
          <w:rFonts w:eastAsia="Arial"/>
          <w:lang w:eastAsia="en-US"/>
        </w:rPr>
        <w:t>o</w:t>
      </w:r>
      <w:r w:rsidRPr="0041087E">
        <w:rPr>
          <w:rFonts w:eastAsia="Arial"/>
          <w:lang w:eastAsia="en-US"/>
        </w:rPr>
        <w:t xml:space="preserve"> obowiązkowe nauczan</w:t>
      </w:r>
      <w:r w:rsidR="001A62FE">
        <w:rPr>
          <w:rFonts w:eastAsia="Arial"/>
          <w:lang w:eastAsia="en-US"/>
        </w:rPr>
        <w:t xml:space="preserve">ie z wykorzystaniem metod i </w:t>
      </w:r>
      <w:r w:rsidRPr="0041087E">
        <w:rPr>
          <w:rFonts w:eastAsia="Arial"/>
          <w:lang w:eastAsia="en-US"/>
        </w:rPr>
        <w:t>technik kształcenia na odległość, z elementami nauczania hybrydowego</w:t>
      </w:r>
      <w:r w:rsidR="001A62FE">
        <w:rPr>
          <w:rFonts w:eastAsia="Arial"/>
          <w:lang w:eastAsia="en-US"/>
        </w:rPr>
        <w:t xml:space="preserve">, tj. nauczania stacjonarnego z </w:t>
      </w:r>
      <w:r w:rsidRPr="0041087E">
        <w:rPr>
          <w:rFonts w:eastAsia="Arial"/>
          <w:lang w:eastAsia="en-US"/>
        </w:rPr>
        <w:t xml:space="preserve">elementami nauczania z wykorzystaniem </w:t>
      </w:r>
      <w:r w:rsidR="00AE11AC">
        <w:rPr>
          <w:rFonts w:eastAsia="Arial"/>
          <w:lang w:eastAsia="en-US"/>
        </w:rPr>
        <w:t xml:space="preserve">metod i </w:t>
      </w:r>
      <w:r w:rsidRPr="0041087E">
        <w:rPr>
          <w:rFonts w:eastAsia="Arial"/>
          <w:lang w:eastAsia="en-US"/>
        </w:rPr>
        <w:t>technik kształcenia na odległość.</w:t>
      </w:r>
    </w:p>
    <w:p w14:paraId="6E55AA49" w14:textId="77777777" w:rsidR="006253CB" w:rsidRPr="00AE11AC" w:rsidRDefault="006253CB" w:rsidP="006253CB">
      <w:pPr>
        <w:spacing w:line="360" w:lineRule="auto"/>
        <w:jc w:val="both"/>
        <w:rPr>
          <w:rFonts w:eastAsia="Arial"/>
          <w:sz w:val="20"/>
          <w:szCs w:val="20"/>
          <w:lang w:eastAsia="en-US"/>
        </w:rPr>
      </w:pPr>
    </w:p>
    <w:p w14:paraId="6772AC6D" w14:textId="6E3258FA" w:rsidR="006253CB" w:rsidRPr="0041087E" w:rsidRDefault="006253CB" w:rsidP="006253CB">
      <w:pPr>
        <w:spacing w:line="360" w:lineRule="auto"/>
        <w:jc w:val="both"/>
        <w:rPr>
          <w:rFonts w:eastAsia="Arial"/>
          <w:lang w:eastAsia="en-US"/>
        </w:rPr>
      </w:pPr>
      <w:r w:rsidRPr="0041087E">
        <w:rPr>
          <w:rFonts w:eastAsia="Arial"/>
          <w:lang w:eastAsia="en-US"/>
        </w:rPr>
        <w:t xml:space="preserve">Zakup </w:t>
      </w:r>
      <w:r w:rsidRPr="0041087E">
        <w:rPr>
          <w:rFonts w:eastAsia="Arial"/>
          <w:bCs/>
          <w:lang w:eastAsia="en-US"/>
        </w:rPr>
        <w:t>laptopów</w:t>
      </w:r>
      <w:r w:rsidRPr="0041087E">
        <w:rPr>
          <w:rFonts w:eastAsiaTheme="minorEastAsia"/>
          <w:szCs w:val="20"/>
          <w:lang w:eastAsia="pl-PL"/>
        </w:rPr>
        <w:t xml:space="preserve"> </w:t>
      </w:r>
      <w:r w:rsidRPr="0041087E">
        <w:rPr>
          <w:rFonts w:eastAsia="Arial"/>
          <w:bCs/>
          <w:lang w:eastAsia="en-US"/>
        </w:rPr>
        <w:t xml:space="preserve">wraz ze sprzętem umożliwiającym przetwarzanie wizerunku i głosu udostępnianego przez ucznia lub nauczyciela w czasie rzeczywistym za pośrednictwem transmisji audiowizualnej </w:t>
      </w:r>
      <w:r w:rsidR="007A748D" w:rsidRPr="0041087E">
        <w:rPr>
          <w:rFonts w:eastAsia="Arial"/>
          <w:bCs/>
          <w:lang w:eastAsia="en-US"/>
        </w:rPr>
        <w:t xml:space="preserve">oraz </w:t>
      </w:r>
      <w:r w:rsidR="004614E2" w:rsidRPr="0041087E">
        <w:rPr>
          <w:rFonts w:eastAsia="Arial"/>
          <w:bCs/>
          <w:lang w:eastAsia="en-US"/>
        </w:rPr>
        <w:t>zestaw</w:t>
      </w:r>
      <w:r w:rsidR="00406C27">
        <w:rPr>
          <w:rFonts w:eastAsia="Arial"/>
          <w:bCs/>
          <w:lang w:eastAsia="en-US"/>
        </w:rPr>
        <w:t>ów</w:t>
      </w:r>
      <w:r w:rsidR="004614E2" w:rsidRPr="0041087E">
        <w:rPr>
          <w:rFonts w:eastAsia="Arial"/>
          <w:bCs/>
          <w:lang w:eastAsia="en-US"/>
        </w:rPr>
        <w:t xml:space="preserve"> dla nauczyciel</w:t>
      </w:r>
      <w:r w:rsidR="00406C27">
        <w:rPr>
          <w:rFonts w:eastAsia="Arial"/>
          <w:bCs/>
          <w:lang w:eastAsia="en-US"/>
        </w:rPr>
        <w:t>i</w:t>
      </w:r>
      <w:r w:rsidR="004614E2" w:rsidRPr="0041087E">
        <w:rPr>
          <w:rFonts w:eastAsia="Arial"/>
          <w:bCs/>
          <w:lang w:eastAsia="en-US"/>
        </w:rPr>
        <w:t xml:space="preserve"> do prowadzenia zajęć z</w:t>
      </w:r>
      <w:r w:rsidR="001A62FE">
        <w:rPr>
          <w:rFonts w:eastAsia="Arial"/>
          <w:bCs/>
          <w:lang w:eastAsia="en-US"/>
        </w:rPr>
        <w:t xml:space="preserve"> </w:t>
      </w:r>
      <w:r w:rsidR="004614E2" w:rsidRPr="0041087E">
        <w:rPr>
          <w:rFonts w:eastAsia="Arial"/>
          <w:bCs/>
          <w:lang w:eastAsia="en-US"/>
        </w:rPr>
        <w:t>wykorzystaniem metod i technik kształcenia na odległość</w:t>
      </w:r>
      <w:r w:rsidR="00862FBA">
        <w:rPr>
          <w:rFonts w:eastAsia="Arial"/>
          <w:bCs/>
          <w:lang w:eastAsia="en-US"/>
        </w:rPr>
        <w:t>,</w:t>
      </w:r>
      <w:r w:rsidR="004614E2" w:rsidRPr="0041087E">
        <w:rPr>
          <w:rFonts w:eastAsia="Arial"/>
          <w:bCs/>
          <w:lang w:eastAsia="en-US"/>
        </w:rPr>
        <w:t xml:space="preserve"> </w:t>
      </w:r>
      <w:r w:rsidR="00862FBA" w:rsidRPr="00862FBA">
        <w:rPr>
          <w:rFonts w:eastAsia="Arial"/>
          <w:bCs/>
          <w:lang w:eastAsia="en-US"/>
        </w:rPr>
        <w:t>w skład któr</w:t>
      </w:r>
      <w:r w:rsidR="00862FBA">
        <w:rPr>
          <w:rFonts w:eastAsia="Arial"/>
          <w:bCs/>
          <w:lang w:eastAsia="en-US"/>
        </w:rPr>
        <w:t>ych</w:t>
      </w:r>
      <w:r w:rsidR="00862FBA" w:rsidRPr="00862FBA">
        <w:rPr>
          <w:rFonts w:eastAsia="Arial"/>
          <w:bCs/>
          <w:lang w:eastAsia="en-US"/>
        </w:rPr>
        <w:t xml:space="preserve"> wchodzą: laptop, dodatkowa kamera internetowa, dodatkowe słuchawki, dodatkowy mikrofon, statyw, tablet graficzny lub tablet innego rodzaju służący w szczególności do rysowania elementów graficznych na komputerze lub </w:t>
      </w:r>
      <w:r w:rsidR="00862FBA" w:rsidRPr="00862FBA">
        <w:rPr>
          <w:rFonts w:eastAsia="Arial"/>
          <w:bCs/>
          <w:lang w:eastAsia="en-US"/>
        </w:rPr>
        <w:lastRenderedPageBreak/>
        <w:t>monitorze</w:t>
      </w:r>
      <w:r w:rsidR="00862FBA">
        <w:rPr>
          <w:rFonts w:eastAsia="Arial"/>
          <w:bCs/>
          <w:lang w:eastAsia="en-US"/>
        </w:rPr>
        <w:t xml:space="preserve">, </w:t>
      </w:r>
      <w:r w:rsidRPr="0041087E">
        <w:rPr>
          <w:rFonts w:eastAsia="Arial"/>
          <w:lang w:eastAsia="en-US"/>
        </w:rPr>
        <w:t xml:space="preserve">w ramach </w:t>
      </w:r>
      <w:r w:rsidR="00406C27">
        <w:rPr>
          <w:rFonts w:eastAsia="Arial"/>
          <w:lang w:eastAsia="en-US"/>
        </w:rPr>
        <w:t>P</w:t>
      </w:r>
      <w:r w:rsidRPr="0041087E">
        <w:rPr>
          <w:rFonts w:eastAsia="Arial"/>
          <w:lang w:eastAsia="en-US"/>
        </w:rPr>
        <w:t xml:space="preserve">rogramu </w:t>
      </w:r>
      <w:r w:rsidR="00162528" w:rsidRPr="0041087E">
        <w:rPr>
          <w:rFonts w:eastAsia="Arial"/>
          <w:bCs/>
          <w:lang w:eastAsia="en-US"/>
        </w:rPr>
        <w:t>na lata 2020</w:t>
      </w:r>
      <w:r w:rsidR="00406C27" w:rsidRPr="00406C27">
        <w:rPr>
          <w:rFonts w:eastAsia="Arial"/>
          <w:bCs/>
          <w:lang w:eastAsia="en-US"/>
        </w:rPr>
        <w:t>–</w:t>
      </w:r>
      <w:r w:rsidR="00162528" w:rsidRPr="0041087E">
        <w:rPr>
          <w:rFonts w:eastAsia="Arial"/>
          <w:bCs/>
          <w:lang w:eastAsia="en-US"/>
        </w:rPr>
        <w:t>2024</w:t>
      </w:r>
      <w:r w:rsidRPr="0041087E">
        <w:rPr>
          <w:rFonts w:eastAsia="Arial"/>
          <w:bCs/>
          <w:lang w:eastAsia="en-US"/>
        </w:rPr>
        <w:t xml:space="preserve"> umożliwi organom prowadzącym szkoły uzupełnienie niedoboru sprzętu potrzebne</w:t>
      </w:r>
      <w:r w:rsidR="00FE3F8C">
        <w:rPr>
          <w:rFonts w:eastAsia="Arial"/>
          <w:bCs/>
          <w:lang w:eastAsia="en-US"/>
        </w:rPr>
        <w:t xml:space="preserve">go do prowadzenia kształcenia z </w:t>
      </w:r>
      <w:r w:rsidRPr="0041087E">
        <w:rPr>
          <w:rFonts w:eastAsia="Arial"/>
          <w:bCs/>
          <w:lang w:eastAsia="en-US"/>
        </w:rPr>
        <w:t>wykorzystaniem metod i technik kształcenia na odległość w kolejnych latach</w:t>
      </w:r>
      <w:r w:rsidRPr="0041087E">
        <w:t xml:space="preserve"> </w:t>
      </w:r>
      <w:r w:rsidRPr="0041087E">
        <w:rPr>
          <w:rFonts w:eastAsia="Arial"/>
          <w:bCs/>
          <w:lang w:eastAsia="en-US"/>
        </w:rPr>
        <w:t xml:space="preserve">– w przypadku </w:t>
      </w:r>
      <w:r w:rsidR="00A40A8C" w:rsidRPr="0041087E">
        <w:rPr>
          <w:rFonts w:eastAsia="Arial"/>
          <w:bCs/>
          <w:lang w:eastAsia="en-US"/>
        </w:rPr>
        <w:t xml:space="preserve">utrzymania się </w:t>
      </w:r>
      <w:r w:rsidRPr="0041087E">
        <w:rPr>
          <w:rFonts w:eastAsia="Arial"/>
          <w:bCs/>
          <w:lang w:eastAsia="en-US"/>
        </w:rPr>
        <w:t>sytuacji zagrożenia epidemicznego.</w:t>
      </w:r>
    </w:p>
    <w:p w14:paraId="354DBFD1" w14:textId="77777777" w:rsidR="006253CB" w:rsidRPr="00FE3F8C" w:rsidRDefault="006253CB" w:rsidP="006253CB">
      <w:pPr>
        <w:widowControl w:val="0"/>
        <w:spacing w:line="360" w:lineRule="auto"/>
        <w:ind w:right="40"/>
        <w:jc w:val="both"/>
        <w:rPr>
          <w:rFonts w:eastAsia="Arial"/>
          <w:sz w:val="20"/>
          <w:szCs w:val="20"/>
          <w:lang w:eastAsia="en-US"/>
        </w:rPr>
      </w:pPr>
    </w:p>
    <w:p w14:paraId="02C49630" w14:textId="64CB35CC" w:rsidR="006253CB" w:rsidRPr="0041087E" w:rsidRDefault="006253CB" w:rsidP="006253CB">
      <w:pPr>
        <w:widowControl w:val="0"/>
        <w:spacing w:line="360" w:lineRule="auto"/>
        <w:ind w:right="40"/>
        <w:jc w:val="both"/>
        <w:rPr>
          <w:rFonts w:eastAsia="Arial"/>
          <w:lang w:eastAsia="en-US"/>
        </w:rPr>
      </w:pPr>
      <w:r w:rsidRPr="0041087E">
        <w:rPr>
          <w:rFonts w:eastAsia="Arial"/>
          <w:lang w:eastAsia="en-US"/>
        </w:rPr>
        <w:t xml:space="preserve">Uwzględniając dotychczasowe doświadczenia w zakresie wyposażania lub doposażania szkół w sprzęt komputerowy, pomoce dydaktyczne oraz oprogramowanie, jak również zróżnicowany poziom wykorzystywania TIK w codziennej pracy dydaktycznej, w ramach </w:t>
      </w:r>
      <w:r w:rsidR="00CF3A89" w:rsidRPr="0041087E">
        <w:rPr>
          <w:rFonts w:eastAsia="Arial"/>
          <w:lang w:eastAsia="en-US"/>
        </w:rPr>
        <w:t>P</w:t>
      </w:r>
      <w:r w:rsidRPr="0041087E">
        <w:rPr>
          <w:rFonts w:eastAsia="Arial"/>
          <w:lang w:eastAsia="en-US"/>
        </w:rPr>
        <w:t xml:space="preserve">rogramu przewiduje się podjęcie systemowych, szerokich działań wspierających organy prowadzące szkoły oraz specjalne ośrodki szkolno-wychowawcze. Założeniem </w:t>
      </w:r>
      <w:r w:rsidR="00CF3A89" w:rsidRPr="0041087E">
        <w:rPr>
          <w:rFonts w:eastAsia="Arial"/>
          <w:lang w:eastAsia="en-US"/>
        </w:rPr>
        <w:t>P</w:t>
      </w:r>
      <w:r w:rsidRPr="0041087E">
        <w:rPr>
          <w:rFonts w:eastAsia="Arial"/>
          <w:lang w:eastAsia="en-US"/>
        </w:rPr>
        <w:t xml:space="preserve">rogramu jest wyposażenie lub doposażenie szkół podstawowych i ponadpodstawowych dla dzieci i młodzieży we wszystkich województwach, </w:t>
      </w:r>
      <w:r w:rsidR="001A62FE">
        <w:t xml:space="preserve">szkół podstawowych w zakładach poprawczych i </w:t>
      </w:r>
      <w:r w:rsidRPr="0041087E">
        <w:t>schroniskach dla nieletnich,</w:t>
      </w:r>
      <w:r w:rsidRPr="0041087E">
        <w:rPr>
          <w:rFonts w:eastAsia="Arial"/>
          <w:lang w:eastAsia="en-US"/>
        </w:rPr>
        <w:t xml:space="preserve"> szkół za granicą</w:t>
      </w:r>
      <w:r w:rsidRPr="0041087E">
        <w:t xml:space="preserve">, szkół ponadpodstawowych prowadzonych przez Ministra Obrony Narodowej, ministra właściwego do spraw gospodarki morskiej, ministra właściwego do spraw rybołówstwa, ministra właściwego do spraw żeglugi śródlądowej, ministra właściwego do spraw kultury i ochrony dziedzictwa narodowego, ministra właściwego do spraw rolnictwa, ministra właściwego do spraw </w:t>
      </w:r>
      <w:r w:rsidR="00D7712F">
        <w:t>środowiska</w:t>
      </w:r>
      <w:r w:rsidRPr="0041087E">
        <w:t>, ministra właściwego do spraw wewnętrznych oraz innych szkół ponadpodstawowych prowadzonych przez ministrów właściwych do spraw zawodów określonych w klasyfikacji za</w:t>
      </w:r>
      <w:r w:rsidR="00FE3F8C">
        <w:t xml:space="preserve">wodów szkolnictwa branżowego, o </w:t>
      </w:r>
      <w:r w:rsidRPr="0041087E">
        <w:t>których mowa w art. 8 ust. 14a ustawy z dnia 14 grudnia 2016 r. – Prawo oświatowe, a także specjalnych ośrodków szkolno-wychowawczych.</w:t>
      </w:r>
    </w:p>
    <w:p w14:paraId="4AC25A12" w14:textId="36184FE5" w:rsidR="006253CB" w:rsidRPr="0041087E" w:rsidRDefault="006253CB" w:rsidP="006253CB">
      <w:pPr>
        <w:widowControl w:val="0"/>
        <w:spacing w:line="360" w:lineRule="auto"/>
        <w:ind w:right="40"/>
        <w:jc w:val="both"/>
        <w:rPr>
          <w:rFonts w:eastAsia="Arial"/>
          <w:lang w:eastAsia="en-US"/>
        </w:rPr>
      </w:pPr>
      <w:r w:rsidRPr="0041087E">
        <w:rPr>
          <w:rFonts w:eastAsia="Arial"/>
          <w:lang w:eastAsia="en-US"/>
        </w:rPr>
        <w:t xml:space="preserve">Przewiduje się, że wsparciem finansowym z nowej edycji </w:t>
      </w:r>
      <w:r w:rsidR="00CF3A89" w:rsidRPr="0041087E">
        <w:rPr>
          <w:rFonts w:eastAsia="Arial"/>
          <w:lang w:eastAsia="en-US"/>
        </w:rPr>
        <w:t>p</w:t>
      </w:r>
      <w:r w:rsidRPr="0041087E">
        <w:rPr>
          <w:rFonts w:eastAsia="Arial"/>
          <w:lang w:eastAsia="en-US"/>
        </w:rPr>
        <w:t>rogramu na lata 2020</w:t>
      </w:r>
      <w:r w:rsidR="00406C27" w:rsidRPr="00406C27">
        <w:rPr>
          <w:rFonts w:eastAsia="Arial"/>
          <w:lang w:eastAsia="en-US"/>
        </w:rPr>
        <w:t>–</w:t>
      </w:r>
      <w:r w:rsidRPr="0041087E">
        <w:rPr>
          <w:rFonts w:eastAsia="Arial"/>
          <w:lang w:eastAsia="en-US"/>
        </w:rPr>
        <w:t>2024 zostaną objęte:</w:t>
      </w:r>
    </w:p>
    <w:p w14:paraId="1D064BF2" w14:textId="39C92949" w:rsidR="006253CB" w:rsidRPr="0041087E" w:rsidRDefault="006253CB" w:rsidP="004408EA">
      <w:pPr>
        <w:pStyle w:val="Akapitzlist"/>
        <w:widowControl w:val="0"/>
        <w:numPr>
          <w:ilvl w:val="0"/>
          <w:numId w:val="30"/>
        </w:numPr>
        <w:spacing w:line="360" w:lineRule="auto"/>
        <w:ind w:right="40"/>
        <w:jc w:val="both"/>
        <w:rPr>
          <w:rFonts w:eastAsia="Arial"/>
          <w:lang w:eastAsia="en-US"/>
        </w:rPr>
      </w:pPr>
      <w:r w:rsidRPr="0041087E">
        <w:rPr>
          <w:rFonts w:eastAsia="Arial"/>
          <w:b/>
          <w:lang w:eastAsia="en-US"/>
        </w:rPr>
        <w:t>2670</w:t>
      </w:r>
      <w:r w:rsidRPr="0041087E">
        <w:rPr>
          <w:rFonts w:eastAsia="Arial"/>
          <w:lang w:eastAsia="en-US"/>
        </w:rPr>
        <w:t xml:space="preserve"> szkół podstawowych, które nie otrzymały wsparcia finansowego w poprzedniej edycji programu na lata 2017</w:t>
      </w:r>
      <w:r w:rsidR="008F6921" w:rsidRPr="00406C27">
        <w:rPr>
          <w:rFonts w:eastAsia="Arial"/>
          <w:lang w:eastAsia="en-US"/>
        </w:rPr>
        <w:t>–</w:t>
      </w:r>
      <w:r w:rsidRPr="0041087E">
        <w:rPr>
          <w:rFonts w:eastAsia="Arial"/>
          <w:lang w:eastAsia="en-US"/>
        </w:rPr>
        <w:t>2019</w:t>
      </w:r>
      <w:r w:rsidR="004C31F8">
        <w:rPr>
          <w:rFonts w:eastAsia="Arial"/>
          <w:lang w:eastAsia="en-US"/>
        </w:rPr>
        <w:t>,</w:t>
      </w:r>
    </w:p>
    <w:p w14:paraId="159C4082" w14:textId="298ADE49" w:rsidR="006253CB" w:rsidRPr="0041087E" w:rsidRDefault="006253CB" w:rsidP="004408EA">
      <w:pPr>
        <w:pStyle w:val="Akapitzlist"/>
        <w:widowControl w:val="0"/>
        <w:numPr>
          <w:ilvl w:val="0"/>
          <w:numId w:val="30"/>
        </w:numPr>
        <w:spacing w:line="360" w:lineRule="auto"/>
        <w:ind w:right="40"/>
        <w:jc w:val="both"/>
        <w:rPr>
          <w:rFonts w:eastAsia="Arial"/>
          <w:lang w:eastAsia="en-US"/>
        </w:rPr>
      </w:pPr>
      <w:r w:rsidRPr="0041087E">
        <w:rPr>
          <w:rFonts w:eastAsia="Arial"/>
          <w:b/>
          <w:lang w:eastAsia="en-US"/>
        </w:rPr>
        <w:t>5870</w:t>
      </w:r>
      <w:r w:rsidRPr="0041087E">
        <w:rPr>
          <w:rFonts w:eastAsia="Arial"/>
          <w:lang w:eastAsia="en-US"/>
        </w:rPr>
        <w:t xml:space="preserve"> szkół ponadpodstawowych</w:t>
      </w:r>
      <w:r w:rsidR="004C31F8">
        <w:rPr>
          <w:rFonts w:eastAsia="Arial"/>
          <w:lang w:eastAsia="en-US"/>
        </w:rPr>
        <w:t>,</w:t>
      </w:r>
    </w:p>
    <w:p w14:paraId="26637A8B" w14:textId="3CD51732" w:rsidR="006253CB" w:rsidRPr="0041087E" w:rsidRDefault="006253CB" w:rsidP="004408EA">
      <w:pPr>
        <w:pStyle w:val="Akapitzlist"/>
        <w:widowControl w:val="0"/>
        <w:numPr>
          <w:ilvl w:val="0"/>
          <w:numId w:val="30"/>
        </w:numPr>
        <w:spacing w:line="360" w:lineRule="auto"/>
        <w:ind w:right="40"/>
        <w:jc w:val="both"/>
        <w:rPr>
          <w:rFonts w:eastAsia="Arial"/>
          <w:lang w:eastAsia="en-US"/>
        </w:rPr>
      </w:pPr>
      <w:r w:rsidRPr="0041087E">
        <w:rPr>
          <w:rFonts w:eastAsia="Arial"/>
          <w:b/>
          <w:lang w:eastAsia="en-US"/>
        </w:rPr>
        <w:t>267</w:t>
      </w:r>
      <w:r w:rsidRPr="0041087E">
        <w:rPr>
          <w:rFonts w:eastAsia="Arial"/>
          <w:lang w:eastAsia="en-US"/>
        </w:rPr>
        <w:t xml:space="preserve"> szkół kształcących uczniów niewidomych</w:t>
      </w:r>
      <w:r w:rsidR="004C31F8">
        <w:rPr>
          <w:rFonts w:eastAsia="Arial"/>
          <w:lang w:eastAsia="en-US"/>
        </w:rPr>
        <w:t>,</w:t>
      </w:r>
    </w:p>
    <w:p w14:paraId="5160ECA1" w14:textId="3FB0F2EF" w:rsidR="006253CB" w:rsidRPr="0041087E" w:rsidRDefault="006253CB" w:rsidP="004408EA">
      <w:pPr>
        <w:pStyle w:val="Akapitzlist"/>
        <w:widowControl w:val="0"/>
        <w:numPr>
          <w:ilvl w:val="0"/>
          <w:numId w:val="30"/>
        </w:numPr>
        <w:spacing w:line="360" w:lineRule="auto"/>
        <w:ind w:right="40"/>
        <w:jc w:val="both"/>
        <w:rPr>
          <w:rFonts w:eastAsia="Arial"/>
          <w:lang w:eastAsia="en-US"/>
        </w:rPr>
      </w:pPr>
      <w:r w:rsidRPr="0041087E">
        <w:rPr>
          <w:rFonts w:eastAsia="Arial"/>
          <w:b/>
          <w:lang w:eastAsia="en-US"/>
        </w:rPr>
        <w:t>11</w:t>
      </w:r>
      <w:r w:rsidRPr="0041087E">
        <w:rPr>
          <w:rFonts w:eastAsia="Arial"/>
          <w:lang w:eastAsia="en-US"/>
        </w:rPr>
        <w:t xml:space="preserve"> specjalnych ośrodków szkolno-wychowawcz</w:t>
      </w:r>
      <w:r w:rsidR="00FE3F8C">
        <w:rPr>
          <w:rFonts w:eastAsia="Arial"/>
          <w:lang w:eastAsia="en-US"/>
        </w:rPr>
        <w:t xml:space="preserve">ych dla uczniów niewidomych lub </w:t>
      </w:r>
      <w:r w:rsidRPr="0041087E">
        <w:rPr>
          <w:rFonts w:eastAsia="Arial"/>
          <w:lang w:eastAsia="en-US"/>
        </w:rPr>
        <w:t>słabowidzących</w:t>
      </w:r>
      <w:r w:rsidR="004C31F8">
        <w:rPr>
          <w:rFonts w:eastAsia="Arial"/>
          <w:lang w:eastAsia="en-US"/>
        </w:rPr>
        <w:t>,</w:t>
      </w:r>
    </w:p>
    <w:p w14:paraId="0E62B6EE" w14:textId="66EBE4B2" w:rsidR="006253CB" w:rsidRPr="0041087E" w:rsidRDefault="006253CB" w:rsidP="004408EA">
      <w:pPr>
        <w:pStyle w:val="Akapitzlist"/>
        <w:widowControl w:val="0"/>
        <w:numPr>
          <w:ilvl w:val="0"/>
          <w:numId w:val="30"/>
        </w:numPr>
        <w:spacing w:line="360" w:lineRule="auto"/>
        <w:ind w:right="40"/>
        <w:jc w:val="both"/>
        <w:rPr>
          <w:rFonts w:eastAsia="Arial"/>
          <w:lang w:eastAsia="en-US"/>
        </w:rPr>
      </w:pPr>
      <w:r w:rsidRPr="0041087E">
        <w:rPr>
          <w:rFonts w:eastAsia="Arial"/>
          <w:b/>
          <w:lang w:eastAsia="en-US"/>
        </w:rPr>
        <w:t>4530</w:t>
      </w:r>
      <w:r w:rsidRPr="0041087E">
        <w:rPr>
          <w:rFonts w:eastAsia="Arial"/>
          <w:lang w:eastAsia="en-US"/>
        </w:rPr>
        <w:t xml:space="preserve"> szkół kształcących uczniów ze specjalnymi potrzebami edukacyjnymi, w tym </w:t>
      </w:r>
      <w:r w:rsidRPr="0041087E">
        <w:rPr>
          <w:rFonts w:eastAsia="Arial"/>
          <w:lang w:eastAsia="en-US"/>
        </w:rPr>
        <w:lastRenderedPageBreak/>
        <w:t>z niepełnosprawnościami</w:t>
      </w:r>
      <w:r w:rsidR="00142CEB">
        <w:rPr>
          <w:rStyle w:val="Odwoanieprzypisudolnego"/>
          <w:rFonts w:eastAsia="Arial"/>
          <w:lang w:eastAsia="en-US"/>
        </w:rPr>
        <w:footnoteReference w:id="13"/>
      </w:r>
      <w:r w:rsidR="004C31F8" w:rsidRPr="004C31F8">
        <w:rPr>
          <w:rStyle w:val="IGindeksgrny"/>
          <w:rFonts w:eastAsia="Arial"/>
        </w:rPr>
        <w:t>)</w:t>
      </w:r>
    </w:p>
    <w:p w14:paraId="7C108526" w14:textId="77777777" w:rsidR="006253CB" w:rsidRPr="0041087E" w:rsidRDefault="006253CB" w:rsidP="006253CB">
      <w:pPr>
        <w:widowControl w:val="0"/>
        <w:spacing w:line="360" w:lineRule="auto"/>
        <w:ind w:right="40"/>
        <w:jc w:val="both"/>
        <w:rPr>
          <w:rFonts w:eastAsia="Arial"/>
          <w:lang w:eastAsia="en-US"/>
        </w:rPr>
      </w:pPr>
      <w:r w:rsidRPr="0041087E">
        <w:rPr>
          <w:rFonts w:eastAsia="Arial"/>
          <w:lang w:eastAsia="en-US"/>
        </w:rPr>
        <w:t>– przy założeniu, że:</w:t>
      </w:r>
    </w:p>
    <w:p w14:paraId="20D107F4" w14:textId="37CB5EFD" w:rsidR="006253CB" w:rsidRPr="0041087E" w:rsidRDefault="006253CB" w:rsidP="006D3308">
      <w:pPr>
        <w:pStyle w:val="Akapitzlist"/>
        <w:widowControl w:val="0"/>
        <w:numPr>
          <w:ilvl w:val="0"/>
          <w:numId w:val="31"/>
        </w:numPr>
        <w:spacing w:line="360" w:lineRule="auto"/>
        <w:ind w:right="40"/>
        <w:jc w:val="both"/>
        <w:rPr>
          <w:rFonts w:eastAsia="Arial"/>
          <w:lang w:eastAsia="en-US"/>
        </w:rPr>
      </w:pPr>
      <w:r w:rsidRPr="0041087E">
        <w:rPr>
          <w:rFonts w:eastAsia="Arial"/>
          <w:lang w:eastAsia="en-US"/>
        </w:rPr>
        <w:t>każda szkoła podstawowa</w:t>
      </w:r>
      <w:r w:rsidR="003665A2">
        <w:rPr>
          <w:rFonts w:eastAsia="Arial"/>
          <w:lang w:eastAsia="en-US"/>
        </w:rPr>
        <w:t xml:space="preserve"> i szkoła za granicą</w:t>
      </w:r>
      <w:r w:rsidRPr="0041087E">
        <w:rPr>
          <w:rFonts w:eastAsia="Arial"/>
          <w:lang w:eastAsia="en-US"/>
        </w:rPr>
        <w:t>,</w:t>
      </w:r>
      <w:r w:rsidR="00B7388E" w:rsidRPr="0041087E">
        <w:rPr>
          <w:rFonts w:eastAsia="Arial"/>
          <w:lang w:eastAsia="en-US"/>
        </w:rPr>
        <w:t xml:space="preserve"> któr</w:t>
      </w:r>
      <w:r w:rsidR="003665A2">
        <w:rPr>
          <w:rFonts w:eastAsia="Arial"/>
          <w:lang w:eastAsia="en-US"/>
        </w:rPr>
        <w:t>e</w:t>
      </w:r>
      <w:r w:rsidR="00B7388E" w:rsidRPr="0041087E">
        <w:rPr>
          <w:rFonts w:eastAsia="Arial"/>
          <w:lang w:eastAsia="en-US"/>
        </w:rPr>
        <w:t xml:space="preserve"> nie </w:t>
      </w:r>
      <w:r w:rsidR="004408EA">
        <w:rPr>
          <w:rFonts w:eastAsia="Arial"/>
          <w:lang w:eastAsia="en-US"/>
        </w:rPr>
        <w:t>otrzymał</w:t>
      </w:r>
      <w:r w:rsidR="003665A2">
        <w:rPr>
          <w:rFonts w:eastAsia="Arial"/>
          <w:lang w:eastAsia="en-US"/>
        </w:rPr>
        <w:t>y</w:t>
      </w:r>
      <w:r w:rsidR="004408EA">
        <w:rPr>
          <w:rFonts w:eastAsia="Arial"/>
          <w:lang w:eastAsia="en-US"/>
        </w:rPr>
        <w:t xml:space="preserve"> wsparcia finansowego </w:t>
      </w:r>
      <w:r w:rsidR="00B7388E" w:rsidRPr="0041087E">
        <w:rPr>
          <w:rFonts w:eastAsia="Arial"/>
          <w:lang w:eastAsia="en-US"/>
        </w:rPr>
        <w:t>w latach 2017</w:t>
      </w:r>
      <w:r w:rsidR="00587CB0" w:rsidRPr="00587CB0">
        <w:rPr>
          <w:rFonts w:eastAsia="Arial"/>
          <w:lang w:eastAsia="en-US"/>
        </w:rPr>
        <w:t>–</w:t>
      </w:r>
      <w:r w:rsidR="00B7388E" w:rsidRPr="0041087E">
        <w:rPr>
          <w:rFonts w:eastAsia="Arial"/>
          <w:lang w:eastAsia="en-US"/>
        </w:rPr>
        <w:t>2019,</w:t>
      </w:r>
      <w:r w:rsidRPr="0041087E">
        <w:rPr>
          <w:rFonts w:eastAsia="Arial"/>
          <w:lang w:eastAsia="en-US"/>
        </w:rPr>
        <w:t xml:space="preserve"> szkoła ponadpodstawowa lub szkoła za granicą może wnioskować o udzielenie wsparcia finansowego w </w:t>
      </w:r>
      <w:r w:rsidR="007A748D" w:rsidRPr="0041087E">
        <w:rPr>
          <w:rFonts w:eastAsia="Arial"/>
          <w:lang w:eastAsia="en-US"/>
        </w:rPr>
        <w:t>latach 202</w:t>
      </w:r>
      <w:r w:rsidR="00CC0283" w:rsidRPr="0041087E">
        <w:rPr>
          <w:rFonts w:eastAsia="Arial"/>
          <w:lang w:eastAsia="en-US"/>
        </w:rPr>
        <w:t>0</w:t>
      </w:r>
      <w:r w:rsidR="004408EA" w:rsidRPr="004408EA">
        <w:rPr>
          <w:rFonts w:eastAsia="Arial"/>
          <w:lang w:eastAsia="en-US"/>
        </w:rPr>
        <w:t>–</w:t>
      </w:r>
      <w:r w:rsidR="007A748D" w:rsidRPr="0041087E">
        <w:rPr>
          <w:rFonts w:eastAsia="Arial"/>
          <w:lang w:eastAsia="en-US"/>
        </w:rPr>
        <w:t>2024</w:t>
      </w:r>
      <w:r w:rsidR="00FE3F8C">
        <w:rPr>
          <w:rFonts w:eastAsia="Arial"/>
          <w:lang w:eastAsia="en-US"/>
        </w:rPr>
        <w:t xml:space="preserve"> na zakup laptopów wraz ze </w:t>
      </w:r>
      <w:r w:rsidRPr="0041087E">
        <w:rPr>
          <w:rFonts w:eastAsia="Arial"/>
          <w:lang w:eastAsia="en-US"/>
        </w:rPr>
        <w:t xml:space="preserve">sprzętem umożliwiającym przetwarzanie wizerunku i głosu </w:t>
      </w:r>
      <w:r w:rsidR="00FE3F8C">
        <w:rPr>
          <w:rFonts w:eastAsia="Arial"/>
          <w:lang w:eastAsia="en-US"/>
        </w:rPr>
        <w:t xml:space="preserve">udostępnianego przez ucznia lub </w:t>
      </w:r>
      <w:r w:rsidRPr="0041087E">
        <w:rPr>
          <w:rFonts w:eastAsia="Arial"/>
          <w:lang w:eastAsia="en-US"/>
        </w:rPr>
        <w:t>nauczyciela w czasie rzeczywistym za pośrednictwem transmisji audiowizualnej</w:t>
      </w:r>
      <w:r w:rsidR="00D4044D">
        <w:rPr>
          <w:rFonts w:eastAsia="Arial"/>
          <w:lang w:eastAsia="en-US"/>
        </w:rPr>
        <w:t xml:space="preserve"> oraz </w:t>
      </w:r>
      <w:r w:rsidR="00CC0283" w:rsidRPr="0041087E">
        <w:rPr>
          <w:rFonts w:eastAsia="Arial"/>
          <w:lang w:eastAsia="en-US"/>
        </w:rPr>
        <w:t>w latach 2021</w:t>
      </w:r>
      <w:r w:rsidR="004408EA" w:rsidRPr="004408EA">
        <w:rPr>
          <w:rFonts w:eastAsia="Arial"/>
          <w:lang w:eastAsia="en-US"/>
        </w:rPr>
        <w:t>–</w:t>
      </w:r>
      <w:r w:rsidR="00CC0283" w:rsidRPr="0041087E">
        <w:rPr>
          <w:rFonts w:eastAsia="Arial"/>
          <w:lang w:eastAsia="en-US"/>
        </w:rPr>
        <w:t xml:space="preserve">2024 </w:t>
      </w:r>
      <w:r w:rsidR="004614E2" w:rsidRPr="0041087E">
        <w:rPr>
          <w:rFonts w:eastAsia="Arial"/>
          <w:lang w:eastAsia="en-US"/>
        </w:rPr>
        <w:t>zestawu dla nau</w:t>
      </w:r>
      <w:r w:rsidR="00FE3F8C">
        <w:rPr>
          <w:rFonts w:eastAsia="Arial"/>
          <w:lang w:eastAsia="en-US"/>
        </w:rPr>
        <w:t xml:space="preserve">czyciela do prowadzenia zajęć z wykorzystaniem metod i </w:t>
      </w:r>
      <w:r w:rsidR="004614E2" w:rsidRPr="0041087E">
        <w:rPr>
          <w:rFonts w:eastAsia="Arial"/>
          <w:lang w:eastAsia="en-US"/>
        </w:rPr>
        <w:t xml:space="preserve">technik kształcenia na odległość, </w:t>
      </w:r>
      <w:r w:rsidR="006D3308" w:rsidRPr="006D3308">
        <w:rPr>
          <w:rFonts w:eastAsia="Arial"/>
          <w:lang w:eastAsia="en-US"/>
        </w:rPr>
        <w:t>w skład którego wchodzą: laptop, dodatkowa kamera internetowa, dodatkowe słuchawki, dodatkowy mikrofon, statyw, tablet graficzny lub tablet innego rodzaju służący w szczególności do rysowania elementów graficznych na komputerze lub monitorze</w:t>
      </w:r>
      <w:r w:rsidR="006D3308">
        <w:rPr>
          <w:rFonts w:eastAsia="Arial"/>
          <w:lang w:eastAsia="en-US"/>
        </w:rPr>
        <w:t xml:space="preserve">, </w:t>
      </w:r>
      <w:r w:rsidR="00D4044D">
        <w:rPr>
          <w:rFonts w:eastAsia="Arial"/>
          <w:lang w:eastAsia="en-US"/>
        </w:rPr>
        <w:t xml:space="preserve">z </w:t>
      </w:r>
      <w:r w:rsidRPr="0041087E">
        <w:rPr>
          <w:rFonts w:eastAsia="Arial"/>
          <w:lang w:eastAsia="en-US"/>
        </w:rPr>
        <w:t xml:space="preserve">tym że </w:t>
      </w:r>
      <w:r w:rsidRPr="0041087E">
        <w:rPr>
          <w:rFonts w:eastAsia="Arial"/>
          <w:bCs/>
          <w:lang w:eastAsia="en-US"/>
        </w:rPr>
        <w:t>szkoły podstawowe i</w:t>
      </w:r>
      <w:r w:rsidR="00FE3F8C">
        <w:rPr>
          <w:rFonts w:eastAsia="Arial"/>
          <w:bCs/>
          <w:lang w:eastAsia="en-US"/>
        </w:rPr>
        <w:t xml:space="preserve"> </w:t>
      </w:r>
      <w:r w:rsidRPr="0041087E">
        <w:rPr>
          <w:rFonts w:eastAsia="Arial"/>
          <w:bCs/>
          <w:lang w:eastAsia="en-US"/>
        </w:rPr>
        <w:t>szkoły za granicą, które nie otrzymały wsparcia finansowego w latach 2017</w:t>
      </w:r>
      <w:r w:rsidR="004408EA" w:rsidRPr="004408EA">
        <w:rPr>
          <w:rFonts w:eastAsia="Arial"/>
          <w:bCs/>
          <w:lang w:eastAsia="en-US"/>
        </w:rPr>
        <w:t>–</w:t>
      </w:r>
      <w:r w:rsidR="00D4044D">
        <w:rPr>
          <w:rFonts w:eastAsia="Arial"/>
          <w:bCs/>
          <w:lang w:eastAsia="en-US"/>
        </w:rPr>
        <w:t xml:space="preserve">2019, oraz </w:t>
      </w:r>
      <w:r w:rsidRPr="0041087E">
        <w:rPr>
          <w:rFonts w:eastAsia="Arial"/>
          <w:bCs/>
          <w:lang w:eastAsia="en-US"/>
        </w:rPr>
        <w:t>szko</w:t>
      </w:r>
      <w:r w:rsidR="00D4044D">
        <w:rPr>
          <w:rFonts w:eastAsia="Arial"/>
          <w:bCs/>
          <w:lang w:eastAsia="en-US"/>
        </w:rPr>
        <w:t xml:space="preserve">ły ponadpodstawowe dla dzieci i młodzieży, które w </w:t>
      </w:r>
      <w:r w:rsidRPr="0041087E">
        <w:rPr>
          <w:rFonts w:eastAsia="Arial"/>
          <w:bCs/>
          <w:lang w:eastAsia="en-US"/>
        </w:rPr>
        <w:t>wystarczającym stopniu zostały</w:t>
      </w:r>
      <w:r w:rsidR="00D4044D">
        <w:rPr>
          <w:rFonts w:eastAsia="Arial"/>
          <w:bCs/>
          <w:lang w:eastAsia="en-US"/>
        </w:rPr>
        <w:t xml:space="preserve"> już wyposażone w laptopy, będą </w:t>
      </w:r>
      <w:r w:rsidR="00FE3F8C">
        <w:rPr>
          <w:rFonts w:eastAsia="Arial"/>
          <w:bCs/>
          <w:lang w:eastAsia="en-US"/>
        </w:rPr>
        <w:t xml:space="preserve">mogły wnioskować o </w:t>
      </w:r>
      <w:r w:rsidRPr="0041087E">
        <w:rPr>
          <w:rFonts w:eastAsia="Arial"/>
          <w:bCs/>
          <w:lang w:eastAsia="en-US"/>
        </w:rPr>
        <w:t xml:space="preserve">udzielenie </w:t>
      </w:r>
      <w:r w:rsidR="00FE3F8C">
        <w:rPr>
          <w:rFonts w:eastAsia="Arial"/>
          <w:bCs/>
          <w:lang w:eastAsia="en-US"/>
        </w:rPr>
        <w:t xml:space="preserve">wsparcia finansowego również na </w:t>
      </w:r>
      <w:r w:rsidRPr="0041087E">
        <w:rPr>
          <w:rFonts w:eastAsia="Arial"/>
          <w:bCs/>
          <w:lang w:eastAsia="en-US"/>
        </w:rPr>
        <w:t xml:space="preserve">zakup sprzętu lub pomocy dydaktycznych, </w:t>
      </w:r>
      <w:r w:rsidR="00A40A8C" w:rsidRPr="0041087E">
        <w:rPr>
          <w:rFonts w:eastAsia="Arial"/>
          <w:bCs/>
          <w:lang w:eastAsia="en-US"/>
        </w:rPr>
        <w:t>takich jak</w:t>
      </w:r>
      <w:r w:rsidR="00800E17">
        <w:rPr>
          <w:rFonts w:eastAsia="Arial"/>
          <w:bCs/>
          <w:lang w:eastAsia="en-US"/>
        </w:rPr>
        <w:t>:</w:t>
      </w:r>
      <w:r w:rsidR="00A40A8C" w:rsidRPr="0041087E">
        <w:rPr>
          <w:rFonts w:eastAsia="Arial"/>
          <w:bCs/>
          <w:lang w:eastAsia="en-US"/>
        </w:rPr>
        <w:t xml:space="preserve"> tablica interaktywna (w zestawie z projektorem </w:t>
      </w:r>
      <w:r w:rsidR="004408EA" w:rsidRPr="004408EA">
        <w:rPr>
          <w:rFonts w:eastAsia="Arial"/>
          <w:bCs/>
          <w:lang w:eastAsia="en-US"/>
        </w:rPr>
        <w:t>ultrakrótkoogniskow</w:t>
      </w:r>
      <w:r w:rsidR="004408EA">
        <w:rPr>
          <w:rFonts w:eastAsia="Arial"/>
          <w:bCs/>
          <w:lang w:eastAsia="en-US"/>
        </w:rPr>
        <w:t xml:space="preserve">ym </w:t>
      </w:r>
      <w:r w:rsidR="00A40A8C" w:rsidRPr="0041087E">
        <w:rPr>
          <w:rFonts w:eastAsia="Arial"/>
          <w:bCs/>
          <w:lang w:eastAsia="en-US"/>
        </w:rPr>
        <w:t>lub bez</w:t>
      </w:r>
      <w:r w:rsidR="004408EA">
        <w:rPr>
          <w:rFonts w:eastAsia="Arial"/>
          <w:bCs/>
          <w:lang w:eastAsia="en-US"/>
        </w:rPr>
        <w:t xml:space="preserve"> takiego projektora</w:t>
      </w:r>
      <w:r w:rsidR="00A40A8C" w:rsidRPr="0041087E">
        <w:rPr>
          <w:rFonts w:eastAsia="Arial"/>
          <w:bCs/>
          <w:lang w:eastAsia="en-US"/>
        </w:rPr>
        <w:t>), projektor (w tym ultrakrótkoogniskow</w:t>
      </w:r>
      <w:r w:rsidR="00800E17">
        <w:rPr>
          <w:rFonts w:eastAsia="Arial"/>
          <w:bCs/>
          <w:lang w:eastAsia="en-US"/>
        </w:rPr>
        <w:t>y</w:t>
      </w:r>
      <w:r w:rsidR="00A40A8C" w:rsidRPr="0041087E">
        <w:rPr>
          <w:rFonts w:eastAsia="Arial"/>
          <w:bCs/>
          <w:lang w:eastAsia="en-US"/>
        </w:rPr>
        <w:t>), głośnik</w:t>
      </w:r>
      <w:r w:rsidR="00800E17">
        <w:rPr>
          <w:rFonts w:eastAsia="Arial"/>
          <w:bCs/>
          <w:lang w:eastAsia="en-US"/>
        </w:rPr>
        <w:t>i</w:t>
      </w:r>
      <w:r w:rsidR="00A40A8C" w:rsidRPr="0041087E">
        <w:rPr>
          <w:rFonts w:eastAsia="Arial"/>
          <w:bCs/>
          <w:lang w:eastAsia="en-US"/>
        </w:rPr>
        <w:t xml:space="preserve"> lub inn</w:t>
      </w:r>
      <w:r w:rsidR="00800E17">
        <w:rPr>
          <w:rFonts w:eastAsia="Arial"/>
          <w:bCs/>
          <w:lang w:eastAsia="en-US"/>
        </w:rPr>
        <w:t>e</w:t>
      </w:r>
      <w:r w:rsidR="00A40A8C" w:rsidRPr="0041087E">
        <w:rPr>
          <w:rFonts w:eastAsia="Arial"/>
          <w:bCs/>
          <w:lang w:eastAsia="en-US"/>
        </w:rPr>
        <w:t xml:space="preserve"> urządze</w:t>
      </w:r>
      <w:r w:rsidR="00800E17">
        <w:rPr>
          <w:rFonts w:eastAsia="Arial"/>
          <w:bCs/>
          <w:lang w:eastAsia="en-US"/>
        </w:rPr>
        <w:t>nia</w:t>
      </w:r>
      <w:r w:rsidR="00A40A8C" w:rsidRPr="0041087E">
        <w:rPr>
          <w:rFonts w:eastAsia="Arial"/>
          <w:bCs/>
          <w:lang w:eastAsia="en-US"/>
        </w:rPr>
        <w:t xml:space="preserve"> pozwalając</w:t>
      </w:r>
      <w:r w:rsidR="00800E17">
        <w:rPr>
          <w:rFonts w:eastAsia="Arial"/>
          <w:bCs/>
          <w:lang w:eastAsia="en-US"/>
        </w:rPr>
        <w:t>e</w:t>
      </w:r>
      <w:r w:rsidR="00A40A8C" w:rsidRPr="0041087E">
        <w:rPr>
          <w:rFonts w:eastAsia="Arial"/>
          <w:bCs/>
          <w:lang w:eastAsia="en-US"/>
        </w:rPr>
        <w:t xml:space="preserve"> na przekaz dźwięku lub interaktywn</w:t>
      </w:r>
      <w:r w:rsidR="00800E17">
        <w:rPr>
          <w:rFonts w:eastAsia="Arial"/>
          <w:bCs/>
          <w:lang w:eastAsia="en-US"/>
        </w:rPr>
        <w:t>y</w:t>
      </w:r>
      <w:r w:rsidR="00A40A8C" w:rsidRPr="0041087E">
        <w:rPr>
          <w:rFonts w:eastAsia="Arial"/>
          <w:bCs/>
          <w:lang w:eastAsia="en-US"/>
        </w:rPr>
        <w:t xml:space="preserve"> monitor dotykow</w:t>
      </w:r>
      <w:r w:rsidR="00800E17">
        <w:rPr>
          <w:rFonts w:eastAsia="Arial"/>
          <w:bCs/>
          <w:lang w:eastAsia="en-US"/>
        </w:rPr>
        <w:t>y</w:t>
      </w:r>
      <w:r w:rsidR="00A40A8C" w:rsidRPr="0041087E">
        <w:rPr>
          <w:rFonts w:eastAsia="Arial"/>
          <w:bCs/>
          <w:lang w:eastAsia="en-US"/>
        </w:rPr>
        <w:t xml:space="preserve"> o przekątnej ekranu co najmniej 55 cali </w:t>
      </w:r>
      <w:r w:rsidRPr="0041087E">
        <w:rPr>
          <w:rFonts w:eastAsia="Arial"/>
          <w:bCs/>
          <w:lang w:eastAsia="en-US"/>
        </w:rPr>
        <w:t xml:space="preserve">– </w:t>
      </w:r>
      <w:r w:rsidR="00FE3F8C">
        <w:rPr>
          <w:rFonts w:eastAsia="Arial"/>
          <w:lang w:eastAsia="en-US"/>
        </w:rPr>
        <w:t xml:space="preserve">w </w:t>
      </w:r>
      <w:r w:rsidRPr="0041087E">
        <w:rPr>
          <w:rFonts w:eastAsia="Arial"/>
          <w:lang w:eastAsia="en-US"/>
        </w:rPr>
        <w:t>wysokości nie wyższej niż 14 tys. zł,</w:t>
      </w:r>
    </w:p>
    <w:p w14:paraId="4499CB12" w14:textId="79E5C92D" w:rsidR="00A40A8C" w:rsidRPr="0041087E" w:rsidRDefault="006253CB" w:rsidP="004408EA">
      <w:pPr>
        <w:pStyle w:val="Akapitzlist"/>
        <w:widowControl w:val="0"/>
        <w:numPr>
          <w:ilvl w:val="0"/>
          <w:numId w:val="31"/>
        </w:numPr>
        <w:spacing w:line="360" w:lineRule="auto"/>
        <w:ind w:right="40"/>
        <w:jc w:val="both"/>
        <w:rPr>
          <w:rFonts w:eastAsia="Arial"/>
          <w:lang w:eastAsia="en-US"/>
        </w:rPr>
      </w:pPr>
      <w:r w:rsidRPr="0041087E">
        <w:rPr>
          <w:rFonts w:eastAsia="Arial"/>
          <w:lang w:eastAsia="en-US"/>
        </w:rPr>
        <w:t>każda szkoła podstawowa, w której uczą się uczniowie ze specjalnymi potrzebami edukacyjnymi, w tym z niepełnosprawnościami, może wnioskować o ud</w:t>
      </w:r>
      <w:r w:rsidR="00D4044D">
        <w:rPr>
          <w:rFonts w:eastAsia="Arial"/>
          <w:lang w:eastAsia="en-US"/>
        </w:rPr>
        <w:t xml:space="preserve">zielenie wsparcia finansowego w </w:t>
      </w:r>
      <w:r w:rsidRPr="0041087E">
        <w:rPr>
          <w:rFonts w:eastAsia="Arial"/>
          <w:lang w:eastAsia="en-US"/>
        </w:rPr>
        <w:t>latach 202</w:t>
      </w:r>
      <w:r w:rsidR="004408EA">
        <w:rPr>
          <w:rFonts w:eastAsia="Arial"/>
          <w:lang w:eastAsia="en-US"/>
        </w:rPr>
        <w:t>0</w:t>
      </w:r>
      <w:r w:rsidR="004408EA" w:rsidRPr="004408EA">
        <w:rPr>
          <w:rFonts w:eastAsia="Arial"/>
          <w:lang w:eastAsia="en-US"/>
        </w:rPr>
        <w:t>–</w:t>
      </w:r>
      <w:r w:rsidRPr="0041087E">
        <w:rPr>
          <w:rFonts w:eastAsia="Arial"/>
          <w:lang w:eastAsia="en-US"/>
        </w:rPr>
        <w:t>2024 w wysokości nie wyższej niż 35 tys. zł,</w:t>
      </w:r>
    </w:p>
    <w:p w14:paraId="251C842C" w14:textId="20F00691" w:rsidR="00CC0283" w:rsidRPr="0041087E" w:rsidRDefault="006253CB" w:rsidP="004408EA">
      <w:pPr>
        <w:pStyle w:val="Akapitzlist"/>
        <w:widowControl w:val="0"/>
        <w:numPr>
          <w:ilvl w:val="0"/>
          <w:numId w:val="31"/>
        </w:numPr>
        <w:spacing w:line="360" w:lineRule="auto"/>
        <w:ind w:right="40"/>
        <w:jc w:val="both"/>
      </w:pPr>
      <w:r w:rsidRPr="0041087E">
        <w:rPr>
          <w:rFonts w:eastAsia="Arial"/>
        </w:rPr>
        <w:t>każda szkoła podstawowa, w której uczą się uczniowie ze specjalnymi potrzebami edukacyjnymi, w tym z niepełnosprawnościami, może wnioskować o ud</w:t>
      </w:r>
      <w:r w:rsidR="00FE3F8C">
        <w:rPr>
          <w:rFonts w:eastAsia="Arial"/>
        </w:rPr>
        <w:t xml:space="preserve">zielenie wsparcia finansowego w </w:t>
      </w:r>
      <w:r w:rsidR="00AD1828" w:rsidRPr="0041087E">
        <w:rPr>
          <w:rFonts w:eastAsia="Arial"/>
        </w:rPr>
        <w:t>latach 202</w:t>
      </w:r>
      <w:r w:rsidR="00CC0283" w:rsidRPr="0041087E">
        <w:rPr>
          <w:rFonts w:eastAsia="Arial"/>
        </w:rPr>
        <w:t>0</w:t>
      </w:r>
      <w:r w:rsidR="004408EA" w:rsidRPr="004408EA">
        <w:rPr>
          <w:rFonts w:eastAsia="Arial"/>
        </w:rPr>
        <w:t>–</w:t>
      </w:r>
      <w:r w:rsidR="00AD1828" w:rsidRPr="0041087E">
        <w:rPr>
          <w:rFonts w:eastAsia="Arial"/>
        </w:rPr>
        <w:t>2024</w:t>
      </w:r>
      <w:r w:rsidRPr="0041087E">
        <w:rPr>
          <w:rFonts w:eastAsia="Arial"/>
        </w:rPr>
        <w:t xml:space="preserve"> na zakup laptopów wraz ze sprzętem umożliwiającym przetwarzanie wizerunku i głosu udostępnianego przez ucznia lub naucz</w:t>
      </w:r>
      <w:r w:rsidR="00FE3F8C">
        <w:rPr>
          <w:rFonts w:eastAsia="Arial"/>
        </w:rPr>
        <w:t xml:space="preserve">yciela w czasie rzeczywistym za </w:t>
      </w:r>
      <w:r w:rsidRPr="0041087E">
        <w:rPr>
          <w:rFonts w:eastAsia="Arial"/>
        </w:rPr>
        <w:t xml:space="preserve">pośrednictwem transmisji audiowizualnej </w:t>
      </w:r>
      <w:r w:rsidR="00AD1828" w:rsidRPr="0041087E">
        <w:rPr>
          <w:rFonts w:eastAsia="Arial"/>
        </w:rPr>
        <w:t xml:space="preserve">oraz </w:t>
      </w:r>
      <w:r w:rsidR="00187BA4" w:rsidRPr="0041087E">
        <w:rPr>
          <w:rFonts w:eastAsia="Arial"/>
        </w:rPr>
        <w:t>w latach 20</w:t>
      </w:r>
      <w:r w:rsidR="00CC0283" w:rsidRPr="0041087E">
        <w:rPr>
          <w:rFonts w:eastAsia="Arial"/>
        </w:rPr>
        <w:t>21</w:t>
      </w:r>
      <w:r w:rsidR="004408EA" w:rsidRPr="004408EA">
        <w:rPr>
          <w:rFonts w:eastAsia="Arial"/>
          <w:bCs/>
        </w:rPr>
        <w:t>–</w:t>
      </w:r>
      <w:r w:rsidR="00CC0283" w:rsidRPr="0041087E">
        <w:rPr>
          <w:rFonts w:eastAsia="Arial"/>
        </w:rPr>
        <w:t xml:space="preserve">2024 </w:t>
      </w:r>
      <w:r w:rsidR="004614E2" w:rsidRPr="0041087E">
        <w:rPr>
          <w:rFonts w:eastAsia="Arial"/>
        </w:rPr>
        <w:t>zestaw</w:t>
      </w:r>
      <w:r w:rsidR="004408EA">
        <w:rPr>
          <w:rFonts w:eastAsia="Arial"/>
        </w:rPr>
        <w:t>ów</w:t>
      </w:r>
      <w:r w:rsidR="004614E2" w:rsidRPr="0041087E">
        <w:rPr>
          <w:rFonts w:eastAsia="Arial"/>
        </w:rPr>
        <w:t xml:space="preserve"> dla nauczyciel</w:t>
      </w:r>
      <w:r w:rsidR="004408EA">
        <w:rPr>
          <w:rFonts w:eastAsia="Arial"/>
        </w:rPr>
        <w:t>i</w:t>
      </w:r>
      <w:r w:rsidR="004614E2" w:rsidRPr="0041087E">
        <w:rPr>
          <w:rFonts w:eastAsia="Arial"/>
        </w:rPr>
        <w:t xml:space="preserve"> do prowadzenia</w:t>
      </w:r>
      <w:r w:rsidR="00FE3F8C">
        <w:rPr>
          <w:rFonts w:eastAsia="Arial"/>
        </w:rPr>
        <w:t xml:space="preserve"> zajęć z wykorzystaniem metod i </w:t>
      </w:r>
      <w:r w:rsidR="004614E2" w:rsidRPr="0041087E">
        <w:rPr>
          <w:rFonts w:eastAsia="Arial"/>
        </w:rPr>
        <w:t xml:space="preserve">technik </w:t>
      </w:r>
      <w:r w:rsidR="004614E2" w:rsidRPr="0041087E">
        <w:rPr>
          <w:rFonts w:eastAsia="Arial"/>
        </w:rPr>
        <w:lastRenderedPageBreak/>
        <w:t xml:space="preserve">kształcenia na odległość, </w:t>
      </w:r>
      <w:r w:rsidR="006D3308" w:rsidRPr="006D3308">
        <w:rPr>
          <w:rFonts w:eastAsia="Arial"/>
          <w:bCs/>
        </w:rPr>
        <w:t>w skład któr</w:t>
      </w:r>
      <w:r w:rsidR="006D3308">
        <w:rPr>
          <w:rFonts w:eastAsia="Arial"/>
          <w:bCs/>
        </w:rPr>
        <w:t>ych</w:t>
      </w:r>
      <w:r w:rsidR="006D3308" w:rsidRPr="006D3308">
        <w:rPr>
          <w:rFonts w:eastAsia="Arial"/>
          <w:bCs/>
        </w:rPr>
        <w:t xml:space="preserve"> wchodzą: laptop, dodatkowa kamera internetowa, dodatkowe słuchawki, dodatkowy mikrofon, statyw, tablet graficzny lub tablet innego rodzaju służący w szczególności do rysowania elementów graficznych na komputerze lub monitorze</w:t>
      </w:r>
      <w:r w:rsidR="006D3308">
        <w:rPr>
          <w:rFonts w:eastAsia="Arial"/>
          <w:bCs/>
        </w:rPr>
        <w:t xml:space="preserve">, </w:t>
      </w:r>
      <w:r w:rsidRPr="0041087E">
        <w:rPr>
          <w:rFonts w:eastAsia="Arial"/>
        </w:rPr>
        <w:t xml:space="preserve">w wysokości nie wyższej niż 14 tys. </w:t>
      </w:r>
      <w:r w:rsidR="00AD1828" w:rsidRPr="0041087E">
        <w:rPr>
          <w:rFonts w:eastAsia="Arial"/>
        </w:rPr>
        <w:t>zł</w:t>
      </w:r>
      <w:r w:rsidR="004408EA">
        <w:rPr>
          <w:rFonts w:eastAsia="Arial"/>
        </w:rPr>
        <w:t>,</w:t>
      </w:r>
    </w:p>
    <w:p w14:paraId="1F34F1EA" w14:textId="514EBC40" w:rsidR="006253CB" w:rsidRPr="0041087E" w:rsidRDefault="006253CB" w:rsidP="006253CB">
      <w:pPr>
        <w:pStyle w:val="Akapitzlist"/>
        <w:widowControl w:val="0"/>
        <w:numPr>
          <w:ilvl w:val="0"/>
          <w:numId w:val="31"/>
        </w:numPr>
        <w:spacing w:line="360" w:lineRule="auto"/>
        <w:ind w:right="40"/>
        <w:jc w:val="both"/>
        <w:rPr>
          <w:rFonts w:eastAsia="Arial"/>
          <w:lang w:eastAsia="en-US"/>
        </w:rPr>
      </w:pPr>
      <w:r w:rsidRPr="0041087E">
        <w:rPr>
          <w:rFonts w:eastAsia="Arial"/>
          <w:lang w:eastAsia="en-US"/>
        </w:rPr>
        <w:t>każda szkoła podstawowa,</w:t>
      </w:r>
      <w:r w:rsidRPr="0041087E">
        <w:t xml:space="preserve"> </w:t>
      </w:r>
      <w:r w:rsidRPr="0041087E">
        <w:rPr>
          <w:rFonts w:eastAsia="Arial"/>
          <w:lang w:eastAsia="en-US"/>
        </w:rPr>
        <w:t>w której uczą się uczniowie niewidomi, może wnioskować o ud</w:t>
      </w:r>
      <w:r w:rsidR="00D4044D">
        <w:rPr>
          <w:rFonts w:eastAsia="Arial"/>
          <w:lang w:eastAsia="en-US"/>
        </w:rPr>
        <w:t xml:space="preserve">zielenie wsparcia finansowego w </w:t>
      </w:r>
      <w:r w:rsidRPr="0041087E">
        <w:rPr>
          <w:rFonts w:eastAsia="Arial"/>
          <w:lang w:eastAsia="en-US"/>
        </w:rPr>
        <w:t>wysokości nie wyższej niż 35 tys. zł,</w:t>
      </w:r>
    </w:p>
    <w:p w14:paraId="4D3167E3" w14:textId="0A0B94CE" w:rsidR="006253CB" w:rsidRPr="0041087E" w:rsidRDefault="006253CB" w:rsidP="006253CB">
      <w:pPr>
        <w:pStyle w:val="Akapitzlist"/>
        <w:widowControl w:val="0"/>
        <w:numPr>
          <w:ilvl w:val="0"/>
          <w:numId w:val="31"/>
        </w:numPr>
        <w:spacing w:line="360" w:lineRule="auto"/>
        <w:ind w:right="40"/>
        <w:jc w:val="both"/>
        <w:rPr>
          <w:rFonts w:eastAsia="Arial"/>
          <w:lang w:eastAsia="en-US"/>
        </w:rPr>
      </w:pPr>
      <w:r w:rsidRPr="0041087E">
        <w:rPr>
          <w:rFonts w:eastAsia="Arial"/>
          <w:lang w:eastAsia="en-US"/>
        </w:rPr>
        <w:t>każda szkoła podstawowa,</w:t>
      </w:r>
      <w:r w:rsidRPr="0041087E">
        <w:t xml:space="preserve"> </w:t>
      </w:r>
      <w:r w:rsidRPr="0041087E">
        <w:rPr>
          <w:rFonts w:eastAsia="Arial"/>
          <w:lang w:eastAsia="en-US"/>
        </w:rPr>
        <w:t>w której uczą się uczniowie niewidomi, może wnioskować o ud</w:t>
      </w:r>
      <w:r w:rsidR="00341757">
        <w:rPr>
          <w:rFonts w:eastAsia="Arial"/>
          <w:lang w:eastAsia="en-US"/>
        </w:rPr>
        <w:t xml:space="preserve">zielenie wsparcia finansowego w </w:t>
      </w:r>
      <w:r w:rsidR="00F03A99" w:rsidRPr="0041087E">
        <w:rPr>
          <w:rFonts w:eastAsia="Arial"/>
          <w:lang w:eastAsia="en-US"/>
        </w:rPr>
        <w:t xml:space="preserve">latach </w:t>
      </w:r>
      <w:r w:rsidRPr="0041087E">
        <w:rPr>
          <w:rFonts w:eastAsia="Arial"/>
          <w:lang w:eastAsia="en-US"/>
        </w:rPr>
        <w:t>2020</w:t>
      </w:r>
      <w:r w:rsidR="004408EA" w:rsidRPr="004408EA">
        <w:rPr>
          <w:rFonts w:eastAsia="Arial"/>
          <w:lang w:eastAsia="en-US"/>
        </w:rPr>
        <w:t>–</w:t>
      </w:r>
      <w:r w:rsidR="00187BA4" w:rsidRPr="0041087E">
        <w:rPr>
          <w:rFonts w:eastAsia="Arial"/>
          <w:lang w:eastAsia="en-US"/>
        </w:rPr>
        <w:t>2024</w:t>
      </w:r>
      <w:r w:rsidR="00E2735C">
        <w:rPr>
          <w:rFonts w:eastAsia="Arial"/>
          <w:lang w:eastAsia="en-US"/>
        </w:rPr>
        <w:t xml:space="preserve"> na zakup laptopów wraz ze </w:t>
      </w:r>
      <w:r w:rsidRPr="0041087E">
        <w:rPr>
          <w:rFonts w:eastAsia="Arial"/>
          <w:lang w:eastAsia="en-US"/>
        </w:rPr>
        <w:t xml:space="preserve">sprzętem umożliwiającym przetwarzanie wizerunku i głosu </w:t>
      </w:r>
      <w:r w:rsidR="00341757">
        <w:rPr>
          <w:rFonts w:eastAsia="Arial"/>
          <w:lang w:eastAsia="en-US"/>
        </w:rPr>
        <w:t xml:space="preserve">udostępnianego przez ucznia lub </w:t>
      </w:r>
      <w:r w:rsidRPr="0041087E">
        <w:rPr>
          <w:rFonts w:eastAsia="Arial"/>
          <w:lang w:eastAsia="en-US"/>
        </w:rPr>
        <w:t xml:space="preserve">nauczyciela w czasie rzeczywistym za pośrednictwem transmisji audiowizualnej </w:t>
      </w:r>
      <w:r w:rsidR="009E1FC3" w:rsidRPr="009E1FC3">
        <w:rPr>
          <w:rFonts w:eastAsia="Arial"/>
          <w:lang w:eastAsia="en-US"/>
        </w:rPr>
        <w:t>oraz w latach 2021</w:t>
      </w:r>
      <w:r w:rsidR="009E1FC3" w:rsidRPr="009E1FC3">
        <w:rPr>
          <w:rFonts w:eastAsia="Arial"/>
          <w:bCs/>
          <w:lang w:eastAsia="en-US"/>
        </w:rPr>
        <w:t>–</w:t>
      </w:r>
      <w:r w:rsidR="009E1FC3" w:rsidRPr="009E1FC3">
        <w:rPr>
          <w:rFonts w:eastAsia="Arial"/>
          <w:lang w:eastAsia="en-US"/>
        </w:rPr>
        <w:t>2024 zestawów dla nauczycieli do prowadzenia</w:t>
      </w:r>
      <w:r w:rsidR="00341757">
        <w:rPr>
          <w:rFonts w:eastAsia="Arial"/>
          <w:lang w:eastAsia="en-US"/>
        </w:rPr>
        <w:t xml:space="preserve"> zajęć z wykorzystaniem metod i </w:t>
      </w:r>
      <w:r w:rsidR="009E1FC3" w:rsidRPr="009E1FC3">
        <w:rPr>
          <w:rFonts w:eastAsia="Arial"/>
          <w:lang w:eastAsia="en-US"/>
        </w:rPr>
        <w:t>technik kształcenia na odległość</w:t>
      </w:r>
      <w:r w:rsidR="006D3308">
        <w:rPr>
          <w:rFonts w:eastAsia="Arial"/>
          <w:lang w:eastAsia="en-US"/>
        </w:rPr>
        <w:t>,</w:t>
      </w:r>
      <w:r w:rsidR="009E1FC3" w:rsidRPr="009E1FC3">
        <w:rPr>
          <w:rFonts w:eastAsia="Arial"/>
          <w:lang w:eastAsia="en-US"/>
        </w:rPr>
        <w:t xml:space="preserve"> </w:t>
      </w:r>
      <w:r w:rsidR="006D3308" w:rsidRPr="006D3308">
        <w:rPr>
          <w:rFonts w:eastAsia="Arial"/>
          <w:bCs/>
          <w:lang w:eastAsia="en-US"/>
        </w:rPr>
        <w:t>w skład któr</w:t>
      </w:r>
      <w:r w:rsidR="006D3308">
        <w:rPr>
          <w:rFonts w:eastAsia="Arial"/>
          <w:bCs/>
          <w:lang w:eastAsia="en-US"/>
        </w:rPr>
        <w:t>ych</w:t>
      </w:r>
      <w:r w:rsidR="006D3308" w:rsidRPr="006D3308">
        <w:rPr>
          <w:rFonts w:eastAsia="Arial"/>
          <w:bCs/>
          <w:lang w:eastAsia="en-US"/>
        </w:rPr>
        <w:t xml:space="preserve"> wchodzą: laptop, dodatkowa kamera internetowa, dodatkowe słuchawki, dodatkowy mikrofon, statyw, tablet graficzny lub tablet innego rodzaju służący w szczególności do rysowania elementów graficznych na komputerze lub monitorze</w:t>
      </w:r>
      <w:r w:rsidR="006D3308">
        <w:rPr>
          <w:rFonts w:eastAsia="Arial"/>
          <w:bCs/>
          <w:lang w:eastAsia="en-US"/>
        </w:rPr>
        <w:t xml:space="preserve">, </w:t>
      </w:r>
      <w:r w:rsidR="00D4044D">
        <w:rPr>
          <w:rFonts w:eastAsia="Arial"/>
          <w:lang w:eastAsia="en-US"/>
        </w:rPr>
        <w:t xml:space="preserve">w </w:t>
      </w:r>
      <w:r w:rsidR="00341757">
        <w:rPr>
          <w:rFonts w:eastAsia="Arial"/>
          <w:lang w:eastAsia="en-US"/>
        </w:rPr>
        <w:t>wysokości nie wyższej niż 14 tys. </w:t>
      </w:r>
      <w:r w:rsidR="00AD1828" w:rsidRPr="0041087E">
        <w:rPr>
          <w:rFonts w:eastAsia="Arial"/>
          <w:lang w:eastAsia="en-US"/>
        </w:rPr>
        <w:t>zł</w:t>
      </w:r>
      <w:r w:rsidR="004408EA">
        <w:rPr>
          <w:rFonts w:eastAsia="Arial"/>
          <w:lang w:eastAsia="en-US"/>
        </w:rPr>
        <w:t>,</w:t>
      </w:r>
    </w:p>
    <w:p w14:paraId="7B6B4D0C" w14:textId="77A03185" w:rsidR="006253CB" w:rsidRPr="0041087E" w:rsidRDefault="006253CB" w:rsidP="006253CB">
      <w:pPr>
        <w:pStyle w:val="Akapitzlist"/>
        <w:widowControl w:val="0"/>
        <w:numPr>
          <w:ilvl w:val="0"/>
          <w:numId w:val="31"/>
        </w:numPr>
        <w:spacing w:line="360" w:lineRule="auto"/>
        <w:ind w:right="40"/>
        <w:jc w:val="both"/>
        <w:rPr>
          <w:rFonts w:eastAsia="Arial"/>
          <w:bCs/>
          <w:lang w:eastAsia="en-US"/>
        </w:rPr>
      </w:pPr>
      <w:r w:rsidRPr="0041087E">
        <w:rPr>
          <w:rFonts w:eastAsia="Arial"/>
          <w:lang w:eastAsia="en-US"/>
        </w:rPr>
        <w:t>każdy specjalny ośrodek szkolno-wychowaw</w:t>
      </w:r>
      <w:r w:rsidR="008E05F8">
        <w:rPr>
          <w:rFonts w:eastAsia="Arial"/>
          <w:lang w:eastAsia="en-US"/>
        </w:rPr>
        <w:t xml:space="preserve">czy dla uczniów niewidomych lub </w:t>
      </w:r>
      <w:r w:rsidRPr="0041087E">
        <w:rPr>
          <w:rFonts w:eastAsia="Arial"/>
          <w:lang w:eastAsia="en-US"/>
        </w:rPr>
        <w:t xml:space="preserve">słabowidzących może wnioskować o udzielenie wsparcia finansowego na zakup </w:t>
      </w:r>
      <w:r w:rsidRPr="0041087E">
        <w:rPr>
          <w:rFonts w:eastAsia="Arial"/>
          <w:bCs/>
          <w:lang w:eastAsia="en-US" w:bidi="pl-PL"/>
        </w:rPr>
        <w:t xml:space="preserve">drukarek brajlowskich, drukarek druku wypukłego, drukarek 3D </w:t>
      </w:r>
      <w:r w:rsidR="00D4044D">
        <w:rPr>
          <w:rFonts w:eastAsia="Arial"/>
          <w:lang w:eastAsia="en-US"/>
        </w:rPr>
        <w:t xml:space="preserve">w wysokości nie </w:t>
      </w:r>
      <w:r w:rsidR="008E05F8">
        <w:rPr>
          <w:rFonts w:eastAsia="Arial"/>
          <w:lang w:eastAsia="en-US"/>
        </w:rPr>
        <w:t>wyższej niż 100 </w:t>
      </w:r>
      <w:r w:rsidRPr="0041087E">
        <w:rPr>
          <w:rFonts w:eastAsia="Arial"/>
          <w:lang w:eastAsia="en-US"/>
        </w:rPr>
        <w:t>tys. zł.</w:t>
      </w:r>
    </w:p>
    <w:p w14:paraId="5E044A02" w14:textId="26AF1451" w:rsidR="004C31F8" w:rsidRDefault="00AD4D20" w:rsidP="00002B8A">
      <w:pPr>
        <w:widowControl w:val="0"/>
        <w:spacing w:line="360" w:lineRule="auto"/>
        <w:ind w:right="40"/>
        <w:jc w:val="both"/>
        <w:rPr>
          <w:rFonts w:eastAsia="Arial"/>
          <w:lang w:eastAsia="en-US"/>
        </w:rPr>
      </w:pPr>
      <w:r>
        <w:rPr>
          <w:rFonts w:eastAsia="Arial"/>
          <w:lang w:eastAsia="en-US"/>
        </w:rPr>
        <w:t>W 2020 r. warunkiem przystąpienia do P</w:t>
      </w:r>
      <w:r w:rsidRPr="00AD4D20">
        <w:rPr>
          <w:rFonts w:eastAsia="Arial"/>
          <w:lang w:eastAsia="en-US"/>
        </w:rPr>
        <w:t xml:space="preserve">rogramu przez szkoły podstawowe, szkoły ponadpodstawowe i szkoły za granicą </w:t>
      </w:r>
      <w:r>
        <w:rPr>
          <w:rFonts w:eastAsia="Arial"/>
          <w:lang w:eastAsia="en-US"/>
        </w:rPr>
        <w:t xml:space="preserve">było </w:t>
      </w:r>
      <w:r w:rsidRPr="00AD4D20">
        <w:rPr>
          <w:rFonts w:eastAsia="Arial"/>
          <w:lang w:eastAsia="en-US"/>
        </w:rPr>
        <w:t>posiadanie dost</w:t>
      </w:r>
      <w:r w:rsidR="00D4044D">
        <w:rPr>
          <w:rFonts w:eastAsia="Arial"/>
          <w:lang w:eastAsia="en-US"/>
        </w:rPr>
        <w:t>ępu do Internetu na poziomie 30 </w:t>
      </w:r>
      <w:r w:rsidRPr="00AD4D20">
        <w:rPr>
          <w:rFonts w:eastAsia="Arial"/>
          <w:lang w:eastAsia="en-US"/>
        </w:rPr>
        <w:t>Mb/s</w:t>
      </w:r>
      <w:r>
        <w:rPr>
          <w:rFonts w:eastAsia="Arial"/>
          <w:lang w:eastAsia="en-US"/>
        </w:rPr>
        <w:t>, z tym że z warunku tego były zwolnione s</w:t>
      </w:r>
      <w:r w:rsidRPr="00AD4D20">
        <w:rPr>
          <w:rFonts w:eastAsia="Arial"/>
          <w:lang w:eastAsia="en-US"/>
        </w:rPr>
        <w:t>zkoły podstawowe, w których uczą się uczniowie niewidomi, uczniowie ze specjalnymi potrzebami edukacyjnymi</w:t>
      </w:r>
      <w:r w:rsidR="00CB0920">
        <w:rPr>
          <w:rFonts w:eastAsia="Arial"/>
          <w:lang w:eastAsia="en-US"/>
        </w:rPr>
        <w:t xml:space="preserve"> oraz szkoły wnioskujące w 2020 </w:t>
      </w:r>
      <w:r w:rsidRPr="00AD4D20">
        <w:rPr>
          <w:rFonts w:eastAsia="Arial"/>
          <w:lang w:eastAsia="en-US"/>
        </w:rPr>
        <w:t>r. o udzielenie wsparcia finansowego na zakup laptopów wraz ze sprzętem umożliwiającym przetwarzanie wizerunku i głosu udostępnianego</w:t>
      </w:r>
      <w:r w:rsidR="00CB0920">
        <w:rPr>
          <w:rFonts w:eastAsia="Arial"/>
          <w:lang w:eastAsia="en-US"/>
        </w:rPr>
        <w:t xml:space="preserve"> przez ucznia lub nauczyciela w </w:t>
      </w:r>
      <w:r w:rsidRPr="00AD4D20">
        <w:rPr>
          <w:rFonts w:eastAsia="Arial"/>
          <w:lang w:eastAsia="en-US"/>
        </w:rPr>
        <w:t>czasie rzeczywistym za pośrednictwem transmisji audiowizualnej</w:t>
      </w:r>
      <w:r>
        <w:rPr>
          <w:rFonts w:eastAsia="Arial"/>
          <w:lang w:eastAsia="en-US"/>
        </w:rPr>
        <w:t>.</w:t>
      </w:r>
    </w:p>
    <w:p w14:paraId="33D0F0A8" w14:textId="68E19DBA" w:rsidR="00002B8A" w:rsidRPr="00002B8A" w:rsidRDefault="00AD4D20" w:rsidP="00002B8A">
      <w:pPr>
        <w:widowControl w:val="0"/>
        <w:spacing w:line="360" w:lineRule="auto"/>
        <w:ind w:right="40"/>
        <w:jc w:val="both"/>
        <w:rPr>
          <w:rFonts w:eastAsia="Arial"/>
          <w:lang w:eastAsia="en-US"/>
        </w:rPr>
      </w:pPr>
      <w:r>
        <w:rPr>
          <w:rFonts w:eastAsia="Arial"/>
          <w:lang w:eastAsia="en-US"/>
        </w:rPr>
        <w:t>W latach 2021</w:t>
      </w:r>
      <w:r w:rsidRPr="00AD4D20">
        <w:rPr>
          <w:rFonts w:eastAsia="Arial"/>
          <w:lang w:eastAsia="en-US"/>
        </w:rPr>
        <w:t>–</w:t>
      </w:r>
      <w:r>
        <w:rPr>
          <w:rFonts w:eastAsia="Arial"/>
          <w:lang w:eastAsia="en-US"/>
        </w:rPr>
        <w:t>2024 w</w:t>
      </w:r>
      <w:r w:rsidR="006253CB" w:rsidRPr="0041087E">
        <w:rPr>
          <w:rFonts w:eastAsia="Arial"/>
          <w:lang w:eastAsia="en-US"/>
        </w:rPr>
        <w:t xml:space="preserve">arunkiem przystąpienia do </w:t>
      </w:r>
      <w:r w:rsidR="00CF3A89" w:rsidRPr="0041087E">
        <w:rPr>
          <w:rFonts w:eastAsia="Arial"/>
          <w:lang w:eastAsia="en-US"/>
        </w:rPr>
        <w:t>P</w:t>
      </w:r>
      <w:r w:rsidR="006253CB" w:rsidRPr="0041087E">
        <w:rPr>
          <w:rFonts w:eastAsia="Arial"/>
          <w:lang w:eastAsia="en-US"/>
        </w:rPr>
        <w:t>rogramu przez szkoły podst</w:t>
      </w:r>
      <w:r w:rsidR="008E05F8">
        <w:rPr>
          <w:rFonts w:eastAsia="Arial"/>
          <w:lang w:eastAsia="en-US"/>
        </w:rPr>
        <w:t xml:space="preserve">awowe, szkoły ponadpodstawowe i </w:t>
      </w:r>
      <w:r w:rsidR="006253CB" w:rsidRPr="0041087E">
        <w:rPr>
          <w:rFonts w:eastAsia="Arial"/>
          <w:lang w:eastAsia="en-US"/>
        </w:rPr>
        <w:t xml:space="preserve">szkoły za granicą jest </w:t>
      </w:r>
      <w:r w:rsidR="00A55D07" w:rsidRPr="0041087E">
        <w:rPr>
          <w:rFonts w:eastAsia="Arial"/>
          <w:lang w:eastAsia="en-US"/>
        </w:rPr>
        <w:t>posiadanie dostępu do Internetu o</w:t>
      </w:r>
      <w:r w:rsidR="008E05F8">
        <w:rPr>
          <w:rFonts w:eastAsia="Arial"/>
          <w:lang w:eastAsia="en-US"/>
        </w:rPr>
        <w:t xml:space="preserve"> symetrycznej przepustowości co </w:t>
      </w:r>
      <w:r w:rsidR="00A55D07" w:rsidRPr="0041087E">
        <w:rPr>
          <w:rFonts w:eastAsia="Arial"/>
          <w:lang w:eastAsia="en-US"/>
        </w:rPr>
        <w:t>najmniej 100 Mb/s zgodnie z art. 7 ust. 5 ust</w:t>
      </w:r>
      <w:r w:rsidR="00CB0920">
        <w:rPr>
          <w:rFonts w:eastAsia="Arial"/>
          <w:lang w:eastAsia="en-US"/>
        </w:rPr>
        <w:t>awy z dnia 27 października 2017 </w:t>
      </w:r>
      <w:r w:rsidR="00A55D07" w:rsidRPr="0041087E">
        <w:rPr>
          <w:rFonts w:eastAsia="Arial"/>
          <w:lang w:eastAsia="en-US"/>
        </w:rPr>
        <w:t>r. o Ogólnopolskiej Sieci Edukacyjnej</w:t>
      </w:r>
      <w:r w:rsidR="00B7212A">
        <w:rPr>
          <w:rFonts w:eastAsia="Arial"/>
          <w:lang w:eastAsia="en-US"/>
        </w:rPr>
        <w:t xml:space="preserve"> (</w:t>
      </w:r>
      <w:r w:rsidR="00522FFC">
        <w:rPr>
          <w:rFonts w:eastAsia="Arial"/>
          <w:lang w:eastAsia="en-US"/>
        </w:rPr>
        <w:t>Dz. U. z 2021 r. poz. 989)</w:t>
      </w:r>
      <w:r>
        <w:rPr>
          <w:rFonts w:eastAsia="Arial"/>
          <w:lang w:eastAsia="en-US"/>
        </w:rPr>
        <w:t>, z tym że z</w:t>
      </w:r>
      <w:r w:rsidR="00002B8A">
        <w:rPr>
          <w:rFonts w:eastAsia="Arial"/>
          <w:lang w:eastAsia="en-US"/>
        </w:rPr>
        <w:t xml:space="preserve"> tego warunku będą </w:t>
      </w:r>
      <w:r w:rsidR="00002B8A">
        <w:rPr>
          <w:rFonts w:eastAsia="Arial"/>
          <w:lang w:eastAsia="en-US"/>
        </w:rPr>
        <w:lastRenderedPageBreak/>
        <w:t>zwolnione s</w:t>
      </w:r>
      <w:r w:rsidR="006253CB" w:rsidRPr="0041087E">
        <w:rPr>
          <w:rFonts w:eastAsia="Arial"/>
          <w:lang w:eastAsia="en-US"/>
        </w:rPr>
        <w:t>zkoły podstawowe, w</w:t>
      </w:r>
      <w:r w:rsidR="008E05F8">
        <w:rPr>
          <w:rFonts w:eastAsia="Arial"/>
          <w:lang w:eastAsia="en-US"/>
        </w:rPr>
        <w:t xml:space="preserve"> </w:t>
      </w:r>
      <w:r w:rsidR="006253CB" w:rsidRPr="0041087E">
        <w:rPr>
          <w:rFonts w:eastAsia="Arial"/>
          <w:lang w:eastAsia="en-US"/>
        </w:rPr>
        <w:t xml:space="preserve">których uczą się </w:t>
      </w:r>
      <w:r w:rsidR="00002B8A" w:rsidRPr="0041087E">
        <w:rPr>
          <w:rFonts w:eastAsia="Arial"/>
          <w:lang w:eastAsia="en-US"/>
        </w:rPr>
        <w:t xml:space="preserve">uczniowie ze specjalnymi potrzebami edukacyjnymi </w:t>
      </w:r>
      <w:r w:rsidR="008E05F8">
        <w:rPr>
          <w:rFonts w:eastAsia="Arial"/>
          <w:lang w:eastAsia="en-US"/>
        </w:rPr>
        <w:t xml:space="preserve">(uczniowie niewidomi i </w:t>
      </w:r>
      <w:r w:rsidR="00002B8A" w:rsidRPr="00002B8A">
        <w:rPr>
          <w:rFonts w:eastAsia="Arial"/>
          <w:lang w:eastAsia="en-US"/>
        </w:rPr>
        <w:t>uczniowie posiadający różnorodne zaburzenia rozwojowe, utrudniające lu</w:t>
      </w:r>
      <w:r w:rsidR="008E05F8">
        <w:rPr>
          <w:rFonts w:eastAsia="Arial"/>
          <w:lang w:eastAsia="en-US"/>
        </w:rPr>
        <w:t xml:space="preserve">b </w:t>
      </w:r>
      <w:r w:rsidR="00002B8A" w:rsidRPr="00002B8A">
        <w:rPr>
          <w:rFonts w:eastAsia="Arial"/>
          <w:lang w:eastAsia="en-US"/>
        </w:rPr>
        <w:t>uniemożliwiające prawidłowy proces kształcenia), a także specjalne ośrodki szkolno-wychowawcze dla uczniów niewidomych lub słabowidzących.</w:t>
      </w:r>
    </w:p>
    <w:p w14:paraId="48BC4443" w14:textId="3E8A47F8" w:rsidR="006253CB" w:rsidRPr="0041087E" w:rsidRDefault="00AD4D20" w:rsidP="006253CB">
      <w:pPr>
        <w:widowControl w:val="0"/>
        <w:spacing w:line="360" w:lineRule="auto"/>
        <w:ind w:right="40"/>
        <w:jc w:val="both"/>
        <w:rPr>
          <w:rFonts w:eastAsia="Arial"/>
          <w:lang w:eastAsia="en-US"/>
        </w:rPr>
      </w:pPr>
      <w:r>
        <w:rPr>
          <w:rFonts w:eastAsia="Arial"/>
          <w:lang w:eastAsia="en-US"/>
        </w:rPr>
        <w:t>W 2020 r. p</w:t>
      </w:r>
      <w:r w:rsidRPr="00AD4D20">
        <w:rPr>
          <w:rFonts w:eastAsia="Arial"/>
          <w:lang w:eastAsia="en-US"/>
        </w:rPr>
        <w:t>ierwszeństwo w otrzymani</w:t>
      </w:r>
      <w:r>
        <w:rPr>
          <w:rFonts w:eastAsia="Arial"/>
          <w:lang w:eastAsia="en-US"/>
        </w:rPr>
        <w:t xml:space="preserve">u wsparcia finansowego </w:t>
      </w:r>
      <w:r w:rsidR="005F5F46">
        <w:rPr>
          <w:rFonts w:eastAsia="Arial"/>
          <w:lang w:eastAsia="en-US"/>
        </w:rPr>
        <w:t xml:space="preserve">miały </w:t>
      </w:r>
      <w:r>
        <w:rPr>
          <w:rFonts w:eastAsia="Arial"/>
          <w:lang w:eastAsia="en-US"/>
        </w:rPr>
        <w:t>otrzyma</w:t>
      </w:r>
      <w:r w:rsidR="005F5F46">
        <w:rPr>
          <w:rFonts w:eastAsia="Arial"/>
          <w:lang w:eastAsia="en-US"/>
        </w:rPr>
        <w:t>ć</w:t>
      </w:r>
      <w:r w:rsidRPr="00AD4D20">
        <w:rPr>
          <w:rFonts w:eastAsia="Arial"/>
          <w:lang w:eastAsia="en-US"/>
        </w:rPr>
        <w:t xml:space="preserve"> organy prowadzące szkoły</w:t>
      </w:r>
      <w:r>
        <w:rPr>
          <w:rFonts w:eastAsia="Arial"/>
          <w:lang w:eastAsia="en-US"/>
        </w:rPr>
        <w:t xml:space="preserve"> biorące</w:t>
      </w:r>
      <w:r w:rsidRPr="00AD4D20">
        <w:rPr>
          <w:rFonts w:eastAsia="Arial"/>
          <w:lang w:eastAsia="en-US"/>
        </w:rPr>
        <w:t xml:space="preserve"> udział w projektach na rzecz rozwoju kompetencji kluczowych i umiejętności uniwersalnych, w tym kompetencji cyfrowych, realizowanych w ramach Programu Operacyjnego Wiedza Edukacja Rozwój (w ramach projektów o zasięgu krajowym) – Priorytet inwestycyjny 10i, cel szczegółowy 1 – Poprawa funkcjonowania i zwiększenie wykorzystania systemu wspomagania szkół w zakresie rozwoju u uczniów kompetencji kluczowych i umiejętności uniwersalnych, tzw. transversal skills, niezbędnych na rynku pracy, obejmujących: umiejętności matematyczno-przyrodnicze, umiejętności posługiwania się językami obcymi (w tym język polski dla cudzoziemców i osób powracających do Polski oraz ich rodzin), ICT, umiejętność rozumienia (ang. literacy), kreatywność, innowacyjność, przedsiębiorczość, krytyczne myślenie, rozwiązywanie problemów, umiejętność uczenia się, umiejętność pracy zespołowej w kontekście środowiska pracy, jak również nauczania eksperymentalnego oraz metod zindywidualizowanego podejścia do ucznia lub Programu Operacyjnego Polska Cyfrowa – III oś priorytetowa Cyfrowe kompetencje społeczeństwa, działanie 3.1 „Działania szkoleniowe na rzecz rozwoju kompetencji cyfrowych” i działanie 3.2 „Innowacyjne rozwiązania na</w:t>
      </w:r>
      <w:r w:rsidR="00CB0920">
        <w:rPr>
          <w:rFonts w:eastAsia="Arial"/>
          <w:lang w:eastAsia="en-US"/>
        </w:rPr>
        <w:t xml:space="preserve"> rzecz aktywizacji cyfrowej”, w </w:t>
      </w:r>
      <w:r w:rsidRPr="00AD4D20">
        <w:rPr>
          <w:rFonts w:eastAsia="Arial"/>
          <w:lang w:eastAsia="en-US"/>
        </w:rPr>
        <w:t>szczególności w projekcie „Lekcja: Enter”.</w:t>
      </w:r>
    </w:p>
    <w:p w14:paraId="799399D3" w14:textId="05FA0A42" w:rsidR="006253CB" w:rsidRPr="0041087E" w:rsidRDefault="00AD4D20" w:rsidP="006253CB">
      <w:pPr>
        <w:widowControl w:val="0"/>
        <w:spacing w:line="360" w:lineRule="auto"/>
        <w:ind w:right="40"/>
        <w:jc w:val="both"/>
        <w:rPr>
          <w:rFonts w:eastAsia="Arial"/>
          <w:lang w:eastAsia="en-US"/>
        </w:rPr>
      </w:pPr>
      <w:r>
        <w:rPr>
          <w:rFonts w:eastAsia="Arial"/>
          <w:lang w:eastAsia="en-US"/>
        </w:rPr>
        <w:t>W latach 2021</w:t>
      </w:r>
      <w:r w:rsidRPr="00AD4D20">
        <w:rPr>
          <w:rFonts w:eastAsia="Arial"/>
          <w:lang w:eastAsia="en-US"/>
        </w:rPr>
        <w:t>–</w:t>
      </w:r>
      <w:r>
        <w:rPr>
          <w:rFonts w:eastAsia="Arial"/>
          <w:lang w:eastAsia="en-US"/>
        </w:rPr>
        <w:t xml:space="preserve">2024 </w:t>
      </w:r>
      <w:r w:rsidR="005F5F46">
        <w:rPr>
          <w:rFonts w:eastAsia="Arial"/>
          <w:lang w:eastAsia="en-US"/>
        </w:rPr>
        <w:t>p</w:t>
      </w:r>
      <w:r w:rsidR="006253CB" w:rsidRPr="0041087E">
        <w:rPr>
          <w:rFonts w:eastAsia="Arial"/>
          <w:lang w:eastAsia="en-US"/>
        </w:rPr>
        <w:t xml:space="preserve">ierwszeństwo w otrzymaniu wsparcia finansowego </w:t>
      </w:r>
      <w:r w:rsidR="00F433F9">
        <w:rPr>
          <w:rFonts w:eastAsia="Arial"/>
          <w:lang w:eastAsia="en-US"/>
        </w:rPr>
        <w:t xml:space="preserve">z przeznaczeniem na </w:t>
      </w:r>
      <w:r w:rsidR="009E1FC3" w:rsidRPr="009E1FC3">
        <w:rPr>
          <w:rFonts w:eastAsia="Arial"/>
          <w:lang w:eastAsia="en-US"/>
        </w:rPr>
        <w:t xml:space="preserve">zakup sprzętu lub pomocy dydaktycznych </w:t>
      </w:r>
      <w:r w:rsidR="009E1FC3">
        <w:rPr>
          <w:rFonts w:eastAsia="Arial"/>
          <w:lang w:eastAsia="en-US"/>
        </w:rPr>
        <w:t>dla szkół podstawowych i szkół za granicą, które nie otrzymały wsparcia finansowego</w:t>
      </w:r>
      <w:r w:rsidR="004763D5">
        <w:rPr>
          <w:rFonts w:eastAsia="Arial"/>
          <w:lang w:eastAsia="en-US"/>
        </w:rPr>
        <w:t xml:space="preserve"> w latach 2017</w:t>
      </w:r>
      <w:r w:rsidR="004763D5" w:rsidRPr="004763D5">
        <w:rPr>
          <w:rFonts w:eastAsia="Arial"/>
          <w:lang w:eastAsia="en-US"/>
        </w:rPr>
        <w:t>–</w:t>
      </w:r>
      <w:r w:rsidR="009E1FC3">
        <w:rPr>
          <w:rFonts w:eastAsia="Arial"/>
          <w:lang w:eastAsia="en-US"/>
        </w:rPr>
        <w:t xml:space="preserve">2019, i szkół ponadpodstawowych </w:t>
      </w:r>
      <w:r w:rsidR="00CB0920">
        <w:rPr>
          <w:rFonts w:eastAsia="Arial"/>
          <w:lang w:eastAsia="en-US"/>
        </w:rPr>
        <w:t>dla dzieci i </w:t>
      </w:r>
      <w:r w:rsidR="00BD579E">
        <w:rPr>
          <w:rFonts w:eastAsia="Arial"/>
          <w:lang w:eastAsia="en-US"/>
        </w:rPr>
        <w:t xml:space="preserve">młodzieży </w:t>
      </w:r>
      <w:r w:rsidR="006253CB" w:rsidRPr="0041087E">
        <w:rPr>
          <w:rFonts w:eastAsia="Arial"/>
          <w:lang w:eastAsia="en-US"/>
        </w:rPr>
        <w:t xml:space="preserve">otrzymają </w:t>
      </w:r>
      <w:r w:rsidR="009E1FC3">
        <w:rPr>
          <w:rFonts w:eastAsia="Arial"/>
          <w:lang w:eastAsia="en-US"/>
        </w:rPr>
        <w:t>te</w:t>
      </w:r>
      <w:r w:rsidR="006253CB" w:rsidRPr="0041087E">
        <w:rPr>
          <w:rFonts w:eastAsia="Arial"/>
          <w:lang w:eastAsia="en-US"/>
        </w:rPr>
        <w:t xml:space="preserve"> szkoły, które biorą lub brały udział w </w:t>
      </w:r>
      <w:r w:rsidR="00AD1828" w:rsidRPr="0041087E">
        <w:rPr>
          <w:rFonts w:eastAsia="Arial"/>
          <w:lang w:eastAsia="en-US"/>
        </w:rPr>
        <w:t>projekcie „Wsparcie placówek doskonalenia nauczycieli i bibliotek pedagogicznych w realizacji zadań związanych z przygotowaniem i wsparciem nauczycie</w:t>
      </w:r>
      <w:r w:rsidR="00F433F9">
        <w:rPr>
          <w:rFonts w:eastAsia="Arial"/>
          <w:lang w:eastAsia="en-US"/>
        </w:rPr>
        <w:t xml:space="preserve">li w prowadzeniu kształcenia na </w:t>
      </w:r>
      <w:r w:rsidR="00AD1828" w:rsidRPr="0041087E">
        <w:rPr>
          <w:rFonts w:eastAsia="Arial"/>
          <w:lang w:eastAsia="en-US"/>
        </w:rPr>
        <w:t>odległość” realizowanym w ramach Programu Operacyjnego Wiedza Eduka</w:t>
      </w:r>
      <w:r w:rsidR="00CB0920">
        <w:rPr>
          <w:rFonts w:eastAsia="Arial"/>
          <w:lang w:eastAsia="en-US"/>
        </w:rPr>
        <w:t>cja Rozwój</w:t>
      </w:r>
      <w:r w:rsidR="00284721">
        <w:rPr>
          <w:rFonts w:eastAsia="Arial"/>
          <w:lang w:eastAsia="en-US"/>
        </w:rPr>
        <w:t xml:space="preserve"> </w:t>
      </w:r>
      <w:r w:rsidR="00284721" w:rsidRPr="00284721">
        <w:rPr>
          <w:rFonts w:eastAsia="Arial"/>
          <w:lang w:eastAsia="en-US"/>
        </w:rPr>
        <w:t>2014–2020</w:t>
      </w:r>
      <w:r w:rsidR="00CB0920">
        <w:rPr>
          <w:rFonts w:eastAsia="Arial"/>
          <w:lang w:eastAsia="en-US"/>
        </w:rPr>
        <w:t xml:space="preserve"> </w:t>
      </w:r>
      <w:r w:rsidR="00284721">
        <w:rPr>
          <w:rFonts w:eastAsia="Arial"/>
          <w:lang w:eastAsia="en-US"/>
        </w:rPr>
        <w:t>(</w:t>
      </w:r>
      <w:r w:rsidR="00CB0920">
        <w:rPr>
          <w:rFonts w:eastAsia="Arial"/>
          <w:lang w:eastAsia="en-US"/>
        </w:rPr>
        <w:t>Oś</w:t>
      </w:r>
      <w:r w:rsidR="00125703">
        <w:rPr>
          <w:rFonts w:eastAsia="Arial"/>
          <w:lang w:eastAsia="en-US"/>
        </w:rPr>
        <w:t> </w:t>
      </w:r>
      <w:r w:rsidR="00CB0920">
        <w:rPr>
          <w:rFonts w:eastAsia="Arial"/>
          <w:lang w:eastAsia="en-US"/>
        </w:rPr>
        <w:t>priorytetowa: II </w:t>
      </w:r>
      <w:r w:rsidR="00AD1828" w:rsidRPr="0041087E">
        <w:rPr>
          <w:rFonts w:eastAsia="Arial"/>
          <w:lang w:eastAsia="en-US"/>
        </w:rPr>
        <w:t>Efektywne polityki publiczne dla rynku pracy, gospodarki i edukacji, Działanie: 2.10 Wysoka jakość systemu oświaty</w:t>
      </w:r>
      <w:r w:rsidR="00284721">
        <w:rPr>
          <w:rFonts w:eastAsia="Arial"/>
          <w:lang w:eastAsia="en-US"/>
        </w:rPr>
        <w:t>)</w:t>
      </w:r>
      <w:r w:rsidR="00507B70">
        <w:rPr>
          <w:rFonts w:eastAsia="Arial"/>
          <w:lang w:eastAsia="en-US"/>
        </w:rPr>
        <w:t xml:space="preserve"> lub </w:t>
      </w:r>
      <w:r w:rsidR="00AD1828" w:rsidRPr="0041087E">
        <w:rPr>
          <w:rFonts w:eastAsia="Arial"/>
          <w:lang w:eastAsia="en-US"/>
        </w:rPr>
        <w:t>projekcie „Lekcja: Enter” realizowanym w</w:t>
      </w:r>
      <w:r w:rsidR="00125703">
        <w:rPr>
          <w:rFonts w:eastAsia="Arial"/>
          <w:lang w:eastAsia="en-US"/>
        </w:rPr>
        <w:t> </w:t>
      </w:r>
      <w:r w:rsidR="00AD1828" w:rsidRPr="0041087E">
        <w:rPr>
          <w:rFonts w:eastAsia="Arial"/>
          <w:lang w:eastAsia="en-US"/>
        </w:rPr>
        <w:t>ramach Programu Operacyjnego Polska Cyfrowa</w:t>
      </w:r>
      <w:r w:rsidR="00284721">
        <w:rPr>
          <w:rFonts w:eastAsia="Arial"/>
          <w:lang w:eastAsia="en-US"/>
        </w:rPr>
        <w:t xml:space="preserve"> na lata </w:t>
      </w:r>
      <w:r w:rsidR="00284721" w:rsidRPr="00FB7E28">
        <w:rPr>
          <w:rFonts w:eastAsia="Arial"/>
          <w:lang w:eastAsia="en-US"/>
        </w:rPr>
        <w:t>2014–2020</w:t>
      </w:r>
      <w:r w:rsidR="00AD1828" w:rsidRPr="0041087E">
        <w:rPr>
          <w:rFonts w:eastAsia="Arial"/>
          <w:lang w:eastAsia="en-US"/>
        </w:rPr>
        <w:t xml:space="preserve"> </w:t>
      </w:r>
      <w:r w:rsidR="00284721">
        <w:rPr>
          <w:rFonts w:eastAsia="Arial"/>
          <w:lang w:eastAsia="en-US"/>
        </w:rPr>
        <w:t>(O</w:t>
      </w:r>
      <w:r w:rsidR="00284721" w:rsidRPr="0041087E">
        <w:rPr>
          <w:rFonts w:eastAsia="Arial"/>
          <w:lang w:eastAsia="en-US"/>
        </w:rPr>
        <w:t>ś priorytetowa</w:t>
      </w:r>
      <w:r w:rsidR="00125703">
        <w:rPr>
          <w:rFonts w:eastAsia="Arial"/>
          <w:lang w:eastAsia="en-US"/>
        </w:rPr>
        <w:t>:</w:t>
      </w:r>
      <w:r w:rsidR="00284721" w:rsidRPr="0041087E">
        <w:rPr>
          <w:rFonts w:eastAsia="Arial"/>
          <w:lang w:eastAsia="en-US"/>
        </w:rPr>
        <w:t xml:space="preserve"> </w:t>
      </w:r>
      <w:r w:rsidR="00AD1828" w:rsidRPr="0041087E">
        <w:rPr>
          <w:rFonts w:eastAsia="Arial"/>
          <w:lang w:eastAsia="en-US"/>
        </w:rPr>
        <w:t xml:space="preserve">III Cyfrowe kompetencje społeczeństwa, </w:t>
      </w:r>
      <w:r w:rsidR="00125703">
        <w:rPr>
          <w:rFonts w:eastAsia="Arial"/>
          <w:lang w:eastAsia="en-US"/>
        </w:rPr>
        <w:t>D</w:t>
      </w:r>
      <w:r w:rsidR="00AD1828" w:rsidRPr="0041087E">
        <w:rPr>
          <w:rFonts w:eastAsia="Arial"/>
          <w:lang w:eastAsia="en-US"/>
        </w:rPr>
        <w:t>ziałanie</w:t>
      </w:r>
      <w:r w:rsidR="00125703">
        <w:rPr>
          <w:rFonts w:eastAsia="Arial"/>
          <w:lang w:eastAsia="en-US"/>
        </w:rPr>
        <w:t>:</w:t>
      </w:r>
      <w:r w:rsidR="00AD1828" w:rsidRPr="0041087E">
        <w:rPr>
          <w:rFonts w:eastAsia="Arial"/>
          <w:lang w:eastAsia="en-US"/>
        </w:rPr>
        <w:t xml:space="preserve"> 3.1 Działania szkoleniowe na rzecz rozwoju </w:t>
      </w:r>
      <w:r w:rsidR="00AD1828" w:rsidRPr="0041087E">
        <w:rPr>
          <w:rFonts w:eastAsia="Arial"/>
          <w:lang w:eastAsia="en-US"/>
        </w:rPr>
        <w:lastRenderedPageBreak/>
        <w:t>kompetencji cyfrowych</w:t>
      </w:r>
      <w:r w:rsidR="00284721">
        <w:rPr>
          <w:rFonts w:eastAsia="Arial"/>
          <w:lang w:eastAsia="en-US"/>
        </w:rPr>
        <w:t>)</w:t>
      </w:r>
      <w:r w:rsidR="006253CB" w:rsidRPr="0041087E">
        <w:rPr>
          <w:rFonts w:eastAsia="Arial"/>
          <w:lang w:eastAsia="en-US"/>
        </w:rPr>
        <w:t>.</w:t>
      </w:r>
    </w:p>
    <w:p w14:paraId="2E812B8A" w14:textId="08C20938" w:rsidR="006253CB" w:rsidRPr="0041087E" w:rsidRDefault="0086162A" w:rsidP="006253CB">
      <w:pPr>
        <w:widowControl w:val="0"/>
        <w:spacing w:line="360" w:lineRule="auto"/>
        <w:ind w:right="40"/>
        <w:jc w:val="both"/>
        <w:rPr>
          <w:rFonts w:eastAsia="Arial"/>
          <w:lang w:eastAsia="en-US"/>
        </w:rPr>
      </w:pPr>
      <w:r>
        <w:rPr>
          <w:rFonts w:eastAsia="Arial"/>
          <w:lang w:eastAsia="en-US"/>
        </w:rPr>
        <w:t>W latach 2021</w:t>
      </w:r>
      <w:r w:rsidRPr="00AD4D20">
        <w:rPr>
          <w:rFonts w:eastAsia="Arial"/>
          <w:lang w:eastAsia="en-US"/>
        </w:rPr>
        <w:t>–</w:t>
      </w:r>
      <w:r>
        <w:rPr>
          <w:rFonts w:eastAsia="Arial"/>
          <w:lang w:eastAsia="en-US"/>
        </w:rPr>
        <w:t>2024 p</w:t>
      </w:r>
      <w:r w:rsidR="006253CB" w:rsidRPr="0041087E">
        <w:rPr>
          <w:rFonts w:eastAsia="Arial"/>
          <w:lang w:eastAsia="en-US"/>
        </w:rPr>
        <w:t>ierwszeństwo w otrzymaniu wsparcia finansowego z przeznaczeniem na zakup sprzętu, pomocy dydaktycznych lub narzędzi do terapii</w:t>
      </w:r>
      <w:r w:rsidR="009E1FC3">
        <w:rPr>
          <w:rFonts w:eastAsia="Arial"/>
          <w:lang w:eastAsia="en-US"/>
        </w:rPr>
        <w:t xml:space="preserve"> dla szkół podstawowych, w których uczą się uczniowie ze specjalnymi potrzebami edukacyjnymi (uczniowie niewidomi oraz uczniowie </w:t>
      </w:r>
      <w:r w:rsidR="009126B6">
        <w:rPr>
          <w:rFonts w:eastAsia="Arial"/>
          <w:lang w:eastAsia="en-US"/>
        </w:rPr>
        <w:t>posiadający</w:t>
      </w:r>
      <w:r w:rsidR="009E1FC3">
        <w:rPr>
          <w:rFonts w:eastAsia="Arial"/>
          <w:lang w:eastAsia="en-US"/>
        </w:rPr>
        <w:t xml:space="preserve"> różnorodne zaburzenia rozwojowe, utrudniające lub u</w:t>
      </w:r>
      <w:r w:rsidR="006F5CDC">
        <w:rPr>
          <w:rFonts w:eastAsia="Arial"/>
          <w:lang w:eastAsia="en-US"/>
        </w:rPr>
        <w:t>nie</w:t>
      </w:r>
      <w:r w:rsidR="009E1FC3">
        <w:rPr>
          <w:rFonts w:eastAsia="Arial"/>
          <w:lang w:eastAsia="en-US"/>
        </w:rPr>
        <w:t>możliwiające prawidłowy proces kształcenia)</w:t>
      </w:r>
      <w:r w:rsidR="006253CB" w:rsidRPr="0041087E">
        <w:rPr>
          <w:rFonts w:eastAsia="Arial"/>
          <w:lang w:eastAsia="en-US"/>
        </w:rPr>
        <w:t xml:space="preserve">, </w:t>
      </w:r>
      <w:r w:rsidR="009126B6">
        <w:rPr>
          <w:rFonts w:eastAsia="Arial"/>
          <w:lang w:eastAsia="en-US"/>
        </w:rPr>
        <w:t xml:space="preserve">oraz specjalnych ośrodków szkolno-wychowawczych </w:t>
      </w:r>
      <w:r w:rsidR="00F433F9">
        <w:rPr>
          <w:rFonts w:eastAsia="Arial"/>
          <w:lang w:eastAsia="en-US"/>
        </w:rPr>
        <w:t xml:space="preserve">otrzymują te szkoły i </w:t>
      </w:r>
      <w:r w:rsidR="009126B6">
        <w:rPr>
          <w:rFonts w:eastAsia="Arial"/>
          <w:lang w:eastAsia="en-US"/>
        </w:rPr>
        <w:t>ośrodki</w:t>
      </w:r>
      <w:r w:rsidR="00BD0541" w:rsidRPr="0041087E">
        <w:rPr>
          <w:rFonts w:eastAsia="Arial"/>
          <w:lang w:eastAsia="en-US"/>
        </w:rPr>
        <w:t>, które</w:t>
      </w:r>
      <w:r w:rsidR="00F433F9">
        <w:rPr>
          <w:rFonts w:eastAsia="Arial"/>
          <w:lang w:eastAsia="en-US"/>
        </w:rPr>
        <w:t xml:space="preserve"> mają większą liczbę uczniów ze </w:t>
      </w:r>
      <w:r w:rsidR="00BD0541" w:rsidRPr="0041087E">
        <w:rPr>
          <w:rFonts w:eastAsia="Arial"/>
          <w:lang w:eastAsia="en-US"/>
        </w:rPr>
        <w:t xml:space="preserve">specjalnymi potrzebami edukacyjnymi w stosunku do liczby wszystkich uczniów w szkole lub </w:t>
      </w:r>
      <w:r w:rsidR="009126B6">
        <w:rPr>
          <w:rFonts w:eastAsia="Arial"/>
          <w:lang w:eastAsia="en-US"/>
        </w:rPr>
        <w:t>ośrodku</w:t>
      </w:r>
      <w:r w:rsidR="00BD0541" w:rsidRPr="0041087E">
        <w:rPr>
          <w:rFonts w:eastAsia="Arial"/>
          <w:lang w:eastAsia="en-US"/>
        </w:rPr>
        <w:t>.</w:t>
      </w:r>
    </w:p>
    <w:p w14:paraId="56E69BC4" w14:textId="77777777" w:rsidR="00A40A8C" w:rsidRPr="00F433F9" w:rsidRDefault="00A40A8C" w:rsidP="006253CB">
      <w:pPr>
        <w:widowControl w:val="0"/>
        <w:spacing w:line="360" w:lineRule="auto"/>
        <w:ind w:right="40"/>
        <w:jc w:val="both"/>
        <w:rPr>
          <w:rFonts w:eastAsia="Arial"/>
          <w:sz w:val="20"/>
          <w:szCs w:val="20"/>
          <w:lang w:eastAsia="en-US"/>
        </w:rPr>
      </w:pPr>
    </w:p>
    <w:p w14:paraId="2C701896" w14:textId="0105CA9B" w:rsidR="006253CB" w:rsidRPr="0041087E" w:rsidRDefault="00A40A8C" w:rsidP="006253CB">
      <w:pPr>
        <w:widowControl w:val="0"/>
        <w:spacing w:line="360" w:lineRule="auto"/>
        <w:ind w:right="40"/>
        <w:jc w:val="both"/>
        <w:rPr>
          <w:rFonts w:eastAsia="Arial"/>
          <w:lang w:eastAsia="en-US"/>
        </w:rPr>
      </w:pPr>
      <w:r w:rsidRPr="0041087E">
        <w:rPr>
          <w:rFonts w:eastAsia="Arial"/>
          <w:lang w:eastAsia="en-US"/>
        </w:rPr>
        <w:t>P</w:t>
      </w:r>
      <w:r w:rsidR="006253CB" w:rsidRPr="0041087E">
        <w:rPr>
          <w:rFonts w:eastAsia="Arial"/>
          <w:lang w:eastAsia="en-US"/>
        </w:rPr>
        <w:t>rzewiduje się ewaluację</w:t>
      </w:r>
      <w:r w:rsidRPr="0041087E">
        <w:rPr>
          <w:rFonts w:eastAsia="Arial"/>
          <w:lang w:eastAsia="en-US"/>
        </w:rPr>
        <w:t xml:space="preserve"> Programu</w:t>
      </w:r>
      <w:r w:rsidR="006253CB" w:rsidRPr="0041087E">
        <w:rPr>
          <w:rFonts w:eastAsia="Arial"/>
          <w:lang w:eastAsia="en-US"/>
        </w:rPr>
        <w:t xml:space="preserve">, która będzie obejmować </w:t>
      </w:r>
      <w:r w:rsidR="00E2735C">
        <w:rPr>
          <w:rFonts w:eastAsia="Arial"/>
          <w:lang w:eastAsia="en-US"/>
        </w:rPr>
        <w:t>dwa etapy: ewaluację okresową w </w:t>
      </w:r>
      <w:r w:rsidR="006253CB" w:rsidRPr="0041087E">
        <w:rPr>
          <w:rFonts w:eastAsia="Arial"/>
          <w:lang w:eastAsia="en-US"/>
        </w:rPr>
        <w:t xml:space="preserve">trakcie trwania </w:t>
      </w:r>
      <w:r w:rsidR="00CF3A89" w:rsidRPr="0041087E">
        <w:rPr>
          <w:rFonts w:eastAsia="Arial"/>
          <w:lang w:eastAsia="en-US"/>
        </w:rPr>
        <w:t>P</w:t>
      </w:r>
      <w:r w:rsidR="006253CB" w:rsidRPr="0041087E">
        <w:rPr>
          <w:rFonts w:eastAsia="Arial"/>
          <w:lang w:eastAsia="en-US"/>
        </w:rPr>
        <w:t>rogramu (w 2</w:t>
      </w:r>
      <w:r w:rsidR="00F433F9">
        <w:rPr>
          <w:rFonts w:eastAsia="Arial"/>
          <w:lang w:eastAsia="en-US"/>
        </w:rPr>
        <w:t xml:space="preserve">022 r.) i ewaluację końcową (po </w:t>
      </w:r>
      <w:r w:rsidR="006253CB" w:rsidRPr="0041087E">
        <w:rPr>
          <w:rFonts w:eastAsia="Arial"/>
          <w:lang w:eastAsia="en-US"/>
        </w:rPr>
        <w:t xml:space="preserve">zakończeniu realizacji </w:t>
      </w:r>
      <w:r w:rsidR="00CF3A89" w:rsidRPr="0041087E">
        <w:rPr>
          <w:rFonts w:eastAsia="Arial"/>
          <w:lang w:eastAsia="en-US"/>
        </w:rPr>
        <w:t>P</w:t>
      </w:r>
      <w:r w:rsidR="006253CB" w:rsidRPr="0041087E">
        <w:rPr>
          <w:rFonts w:eastAsia="Arial"/>
          <w:lang w:eastAsia="en-US"/>
        </w:rPr>
        <w:t>rogramu w 2024 r.). Ewaluacja okresowa będzie przeprowadzona w celu pozyskania informacji na temat zmiany w sposobach i częstotliwościach wykorzystywan</w:t>
      </w:r>
      <w:r w:rsidR="00E2735C">
        <w:rPr>
          <w:rFonts w:eastAsia="Arial"/>
          <w:lang w:eastAsia="en-US"/>
        </w:rPr>
        <w:t>ia TIK, jaka została wywołana w </w:t>
      </w:r>
      <w:r w:rsidR="006253CB" w:rsidRPr="0041087E">
        <w:rPr>
          <w:rFonts w:eastAsia="Arial"/>
          <w:lang w:eastAsia="en-US"/>
        </w:rPr>
        <w:t xml:space="preserve">konsekwencji realizacji celów i zadań określonych w </w:t>
      </w:r>
      <w:r w:rsidR="00CF3A89" w:rsidRPr="0041087E">
        <w:rPr>
          <w:rFonts w:eastAsia="Arial"/>
          <w:lang w:eastAsia="en-US"/>
        </w:rPr>
        <w:t>P</w:t>
      </w:r>
      <w:r w:rsidR="00E2309E">
        <w:rPr>
          <w:rFonts w:eastAsia="Arial"/>
          <w:lang w:eastAsia="en-US"/>
        </w:rPr>
        <w:t xml:space="preserve">rogramie, a </w:t>
      </w:r>
      <w:r w:rsidR="006253CB" w:rsidRPr="0041087E">
        <w:rPr>
          <w:rFonts w:eastAsia="Arial"/>
          <w:lang w:eastAsia="en-US"/>
        </w:rPr>
        <w:t>ewaluacja końcowa posłuży do podsumowania skuteczności działań dotyczących rozwijan</w:t>
      </w:r>
      <w:r w:rsidR="00E2309E">
        <w:rPr>
          <w:rFonts w:eastAsia="Arial"/>
          <w:lang w:eastAsia="en-US"/>
        </w:rPr>
        <w:t xml:space="preserve">ia szkolnej infrastruktury oraz </w:t>
      </w:r>
      <w:r w:rsidR="006253CB" w:rsidRPr="0041087E">
        <w:rPr>
          <w:rFonts w:eastAsia="Arial"/>
          <w:lang w:eastAsia="en-US"/>
        </w:rPr>
        <w:t>kompetencji uczniów</w:t>
      </w:r>
      <w:r w:rsidR="00E2309E">
        <w:rPr>
          <w:rFonts w:eastAsia="Arial"/>
          <w:lang w:eastAsia="en-US"/>
        </w:rPr>
        <w:t xml:space="preserve"> i nauczycieli w zakresie TIK w szkołach, szkołach za granicą i </w:t>
      </w:r>
      <w:r w:rsidR="006253CB" w:rsidRPr="0041087E">
        <w:rPr>
          <w:rFonts w:eastAsia="Arial"/>
          <w:lang w:eastAsia="en-US"/>
        </w:rPr>
        <w:t>specjalnych ośrodkach szkolno-wychowawczych.</w:t>
      </w:r>
    </w:p>
    <w:p w14:paraId="42A0905F" w14:textId="7541B979" w:rsidR="006253CB" w:rsidRPr="0041087E" w:rsidRDefault="006253CB" w:rsidP="006253CB">
      <w:pPr>
        <w:widowControl w:val="0"/>
        <w:spacing w:line="360" w:lineRule="auto"/>
        <w:ind w:right="40"/>
        <w:jc w:val="both"/>
        <w:rPr>
          <w:rFonts w:eastAsia="Arial"/>
          <w:lang w:eastAsia="en-US"/>
        </w:rPr>
      </w:pPr>
      <w:r w:rsidRPr="0041087E">
        <w:rPr>
          <w:rFonts w:eastAsia="Arial"/>
          <w:lang w:eastAsia="en-US"/>
        </w:rPr>
        <w:t xml:space="preserve">Ewaluacja efektów wdrażania </w:t>
      </w:r>
      <w:r w:rsidR="00CF3A89" w:rsidRPr="0041087E">
        <w:rPr>
          <w:rFonts w:eastAsia="Arial"/>
          <w:lang w:eastAsia="en-US"/>
        </w:rPr>
        <w:t>P</w:t>
      </w:r>
      <w:r w:rsidRPr="0041087E">
        <w:rPr>
          <w:rFonts w:eastAsia="Arial"/>
          <w:lang w:eastAsia="en-US"/>
        </w:rPr>
        <w:t xml:space="preserve">rogramu zostanie powierzona podmiotowi wyłonionemu w konkursie. </w:t>
      </w:r>
      <w:r w:rsidRPr="0041087E">
        <w:rPr>
          <w:rFonts w:eastAsia="Calibri"/>
          <w:lang w:eastAsia="en-US"/>
        </w:rPr>
        <w:t xml:space="preserve">Badanie ewaluacyjne będzie dotyczyć przede wszystkim sposobów wykorzystania TIK w szkołach, szkołach za granicą i specjalnych ośrodkach szkolno-wychowawczych i będzie koncentrować się na wykorzystaniu sprzętu, pomocy dydaktycznych i narzędzi do terapii zakupionych ze wsparcia finansowego udzielonego w ramach </w:t>
      </w:r>
      <w:r w:rsidR="00CF3A89" w:rsidRPr="0041087E">
        <w:rPr>
          <w:rFonts w:eastAsia="Calibri"/>
          <w:lang w:eastAsia="en-US"/>
        </w:rPr>
        <w:t>P</w:t>
      </w:r>
      <w:r w:rsidRPr="0041087E">
        <w:rPr>
          <w:rFonts w:eastAsia="Calibri"/>
          <w:lang w:eastAsia="en-US"/>
        </w:rPr>
        <w:t>rogramu, w</w:t>
      </w:r>
      <w:r w:rsidR="00E2309E">
        <w:rPr>
          <w:rFonts w:eastAsia="Calibri"/>
          <w:lang w:eastAsia="en-US"/>
        </w:rPr>
        <w:t xml:space="preserve"> </w:t>
      </w:r>
      <w:r w:rsidRPr="0041087E">
        <w:rPr>
          <w:rFonts w:eastAsia="Calibri"/>
          <w:lang w:eastAsia="en-US"/>
        </w:rPr>
        <w:t>podnoszeniu kompetencji uczniów i nauczycieli oraz jakości uczenia się.</w:t>
      </w:r>
    </w:p>
    <w:p w14:paraId="252C3252" w14:textId="77777777" w:rsidR="00A40A8C" w:rsidRPr="00E2309E" w:rsidRDefault="00A40A8C" w:rsidP="006253CB">
      <w:pPr>
        <w:widowControl w:val="0"/>
        <w:spacing w:line="360" w:lineRule="auto"/>
        <w:ind w:right="40"/>
        <w:jc w:val="both"/>
        <w:rPr>
          <w:rFonts w:eastAsia="Calibri"/>
          <w:sz w:val="20"/>
          <w:szCs w:val="20"/>
          <w:lang w:eastAsia="en-US"/>
        </w:rPr>
      </w:pPr>
    </w:p>
    <w:p w14:paraId="24CF5F89" w14:textId="1B5BA095" w:rsidR="006253CB" w:rsidRPr="0041087E" w:rsidRDefault="006253CB" w:rsidP="006253CB">
      <w:pPr>
        <w:widowControl w:val="0"/>
        <w:spacing w:line="360" w:lineRule="auto"/>
        <w:ind w:right="40"/>
        <w:jc w:val="both"/>
        <w:rPr>
          <w:rFonts w:eastAsia="Calibri"/>
          <w:lang w:eastAsia="en-US"/>
        </w:rPr>
      </w:pPr>
      <w:r w:rsidRPr="0041087E">
        <w:rPr>
          <w:rFonts w:eastAsia="Calibri"/>
          <w:lang w:eastAsia="en-US"/>
        </w:rPr>
        <w:t>Badania ewaluacyjne będą miały na celu określenie:</w:t>
      </w:r>
    </w:p>
    <w:p w14:paraId="4290C823" w14:textId="77777777" w:rsidR="006253CB" w:rsidRPr="0041087E" w:rsidRDefault="006253CB" w:rsidP="006253CB">
      <w:pPr>
        <w:numPr>
          <w:ilvl w:val="0"/>
          <w:numId w:val="5"/>
        </w:numPr>
        <w:spacing w:after="200" w:line="360" w:lineRule="auto"/>
        <w:ind w:left="360"/>
        <w:contextualSpacing/>
        <w:jc w:val="both"/>
      </w:pPr>
      <w:r w:rsidRPr="0041087E">
        <w:t>sposobów wykorzystania TIK w edukacji;</w:t>
      </w:r>
    </w:p>
    <w:p w14:paraId="475AB77D" w14:textId="77777777" w:rsidR="006253CB" w:rsidRPr="0041087E" w:rsidRDefault="006253CB" w:rsidP="006253CB">
      <w:pPr>
        <w:numPr>
          <w:ilvl w:val="0"/>
          <w:numId w:val="5"/>
        </w:numPr>
        <w:spacing w:after="200" w:line="360" w:lineRule="auto"/>
        <w:ind w:left="360"/>
        <w:contextualSpacing/>
        <w:jc w:val="both"/>
      </w:pPr>
      <w:r w:rsidRPr="0041087E">
        <w:t>intensywności (częstotliwości) wykorzystywania TIK na zajęciach edukacyjnych z poszczególnych przedmiotów;</w:t>
      </w:r>
    </w:p>
    <w:p w14:paraId="7E3E08E7" w14:textId="77777777" w:rsidR="006253CB" w:rsidRPr="0041087E" w:rsidRDefault="006253CB" w:rsidP="006253CB">
      <w:pPr>
        <w:numPr>
          <w:ilvl w:val="0"/>
          <w:numId w:val="5"/>
        </w:numPr>
        <w:spacing w:after="200" w:line="360" w:lineRule="auto"/>
        <w:ind w:left="360"/>
        <w:contextualSpacing/>
        <w:jc w:val="both"/>
      </w:pPr>
      <w:r w:rsidRPr="0041087E">
        <w:t>sposobów wykorzystania sprzętu, pomocy dydaktycznych i narzędzi do terapii;</w:t>
      </w:r>
    </w:p>
    <w:p w14:paraId="2CE88599" w14:textId="77777777" w:rsidR="006253CB" w:rsidRPr="0041087E" w:rsidRDefault="006253CB" w:rsidP="006253CB">
      <w:pPr>
        <w:numPr>
          <w:ilvl w:val="0"/>
          <w:numId w:val="5"/>
        </w:numPr>
        <w:spacing w:after="200" w:line="360" w:lineRule="auto"/>
        <w:ind w:left="360"/>
        <w:contextualSpacing/>
        <w:jc w:val="both"/>
      </w:pPr>
      <w:r w:rsidRPr="0041087E">
        <w:t>intensywności wykorzystania sprzętu, pomocy dydaktycznych i narzędzi do terapii dla uczniów z niepełnosprawnościami oraz uczniów niewidomych.</w:t>
      </w:r>
    </w:p>
    <w:p w14:paraId="6F5A05D6" w14:textId="77777777" w:rsidR="006253CB" w:rsidRPr="00E2309E" w:rsidRDefault="006253CB" w:rsidP="006253CB">
      <w:pPr>
        <w:spacing w:after="200" w:line="360" w:lineRule="auto"/>
        <w:ind w:left="360"/>
        <w:contextualSpacing/>
        <w:jc w:val="both"/>
        <w:rPr>
          <w:sz w:val="20"/>
          <w:szCs w:val="20"/>
        </w:rPr>
      </w:pPr>
    </w:p>
    <w:p w14:paraId="6B9ED8FA" w14:textId="2CC706AA" w:rsidR="006253CB" w:rsidRPr="0041087E" w:rsidRDefault="006253CB" w:rsidP="006253CB">
      <w:pPr>
        <w:spacing w:line="360" w:lineRule="auto"/>
        <w:contextualSpacing/>
        <w:jc w:val="both"/>
      </w:pPr>
      <w:r w:rsidRPr="0041087E">
        <w:lastRenderedPageBreak/>
        <w:t xml:space="preserve">W badaniach zostaną zastosowane zróżnicowane metody badawcze, w tym analiza danych wtórnych, metody jakościowe, w tym wywiady pogłębione z dyrektorami szkół, nauczycielami i rodzicami oraz wywiady z uczniami szkół i szkół za granicą, jak również metody obserwacji i metody eksperymentalne. Ewaluacja okresowa i końcowa posłużą jednocześnie zbadaniu i oszacowaniu rozwoju osiągniętego w </w:t>
      </w:r>
      <w:r w:rsidR="00CF3A89" w:rsidRPr="0041087E">
        <w:t>P</w:t>
      </w:r>
      <w:r w:rsidRPr="0041087E">
        <w:t>rogramie w tym celu, aby móc podjąć najlepsze z możliwych decyzje dotyczące przyszłych działań wobec uczniów i nauczyciel</w:t>
      </w:r>
      <w:r w:rsidR="00E2309E">
        <w:t>i w zakresie korzystania z TIK.</w:t>
      </w:r>
    </w:p>
    <w:p w14:paraId="47F6E0F0" w14:textId="77777777" w:rsidR="006253CB" w:rsidRPr="00E2309E" w:rsidRDefault="006253CB" w:rsidP="006253CB">
      <w:pPr>
        <w:widowControl w:val="0"/>
        <w:spacing w:line="360" w:lineRule="auto"/>
        <w:ind w:right="40"/>
        <w:jc w:val="both"/>
        <w:rPr>
          <w:b/>
          <w:bCs/>
          <w:sz w:val="20"/>
          <w:szCs w:val="20"/>
        </w:rPr>
      </w:pPr>
    </w:p>
    <w:p w14:paraId="6520233D" w14:textId="77777777" w:rsidR="006253CB" w:rsidRPr="0041087E" w:rsidRDefault="006253CB" w:rsidP="006253CB">
      <w:pPr>
        <w:autoSpaceDE w:val="0"/>
        <w:spacing w:line="360" w:lineRule="auto"/>
        <w:rPr>
          <w:b/>
          <w:bCs/>
        </w:rPr>
      </w:pPr>
      <w:r w:rsidRPr="0041087E">
        <w:rPr>
          <w:b/>
          <w:bCs/>
        </w:rPr>
        <w:t>II. PODSTAWA PRAWNA PROGRAMU RZĄDOWEGO</w:t>
      </w:r>
    </w:p>
    <w:p w14:paraId="1CF4C303" w14:textId="77777777" w:rsidR="006253CB" w:rsidRPr="00E2309E" w:rsidRDefault="006253CB" w:rsidP="006253CB">
      <w:pPr>
        <w:autoSpaceDE w:val="0"/>
        <w:spacing w:line="360" w:lineRule="auto"/>
        <w:rPr>
          <w:b/>
          <w:bCs/>
          <w:sz w:val="20"/>
          <w:szCs w:val="20"/>
        </w:rPr>
      </w:pPr>
    </w:p>
    <w:p w14:paraId="74EA1A7C" w14:textId="3052562C" w:rsidR="006253CB" w:rsidRPr="0041087E" w:rsidRDefault="006253CB" w:rsidP="006253CB">
      <w:pPr>
        <w:pStyle w:val="Tekstpodstawowy1"/>
        <w:shd w:val="clear" w:color="auto" w:fill="auto"/>
        <w:spacing w:before="0" w:after="330" w:line="360" w:lineRule="auto"/>
        <w:ind w:left="20" w:right="40" w:firstLine="0"/>
        <w:jc w:val="both"/>
        <w:rPr>
          <w:rFonts w:ascii="Times New Roman" w:hAnsi="Times New Roman" w:cs="Times New Roman"/>
          <w:sz w:val="24"/>
          <w:szCs w:val="24"/>
        </w:rPr>
      </w:pPr>
      <w:r w:rsidRPr="0041087E">
        <w:rPr>
          <w:rFonts w:ascii="Times New Roman" w:hAnsi="Times New Roman" w:cs="Times New Roman"/>
          <w:sz w:val="24"/>
          <w:szCs w:val="24"/>
        </w:rPr>
        <w:t xml:space="preserve">Podstawę prawną </w:t>
      </w:r>
      <w:r w:rsidR="00CF3A89" w:rsidRPr="0041087E">
        <w:rPr>
          <w:rFonts w:ascii="Times New Roman" w:hAnsi="Times New Roman" w:cs="Times New Roman"/>
          <w:sz w:val="24"/>
          <w:szCs w:val="24"/>
        </w:rPr>
        <w:t>P</w:t>
      </w:r>
      <w:r w:rsidRPr="0041087E">
        <w:rPr>
          <w:rFonts w:ascii="Times New Roman" w:hAnsi="Times New Roman" w:cs="Times New Roman"/>
          <w:sz w:val="24"/>
          <w:szCs w:val="24"/>
        </w:rPr>
        <w:t>rogramu stanowi art. 90u ust. 1 pkt 6 ustawy z dnia 7 wrześni</w:t>
      </w:r>
      <w:r w:rsidR="006F65FD">
        <w:rPr>
          <w:rFonts w:ascii="Times New Roman" w:hAnsi="Times New Roman" w:cs="Times New Roman"/>
          <w:sz w:val="24"/>
          <w:szCs w:val="24"/>
        </w:rPr>
        <w:t>a 1991 </w:t>
      </w:r>
      <w:r w:rsidRPr="0041087E">
        <w:rPr>
          <w:rFonts w:ascii="Times New Roman" w:hAnsi="Times New Roman" w:cs="Times New Roman"/>
          <w:sz w:val="24"/>
          <w:szCs w:val="24"/>
        </w:rPr>
        <w:t>r. o systemie oświaty (</w:t>
      </w:r>
      <w:r w:rsidRPr="0041087E">
        <w:rPr>
          <w:rFonts w:ascii="Times New Roman" w:hAnsi="Times New Roman" w:cs="Times New Roman"/>
          <w:bCs/>
          <w:sz w:val="24"/>
          <w:szCs w:val="24"/>
        </w:rPr>
        <w:t>Dz. U. z 2020 r. poz. 1327</w:t>
      </w:r>
      <w:r w:rsidR="009126B6">
        <w:rPr>
          <w:rFonts w:ascii="Times New Roman" w:hAnsi="Times New Roman" w:cs="Times New Roman"/>
          <w:bCs/>
          <w:sz w:val="24"/>
          <w:szCs w:val="24"/>
        </w:rPr>
        <w:t xml:space="preserve"> oraz 2021 r. poz. 4</w:t>
      </w:r>
      <w:r w:rsidR="005F5F46">
        <w:rPr>
          <w:rFonts w:ascii="Times New Roman" w:hAnsi="Times New Roman" w:cs="Times New Roman"/>
          <w:bCs/>
          <w:sz w:val="24"/>
          <w:szCs w:val="24"/>
        </w:rPr>
        <w:t xml:space="preserve"> i 1237</w:t>
      </w:r>
      <w:r w:rsidRPr="0041087E">
        <w:rPr>
          <w:rFonts w:ascii="Times New Roman" w:hAnsi="Times New Roman" w:cs="Times New Roman"/>
          <w:bCs/>
          <w:sz w:val="24"/>
          <w:szCs w:val="24"/>
        </w:rPr>
        <w:t>).</w:t>
      </w:r>
    </w:p>
    <w:p w14:paraId="5407036D" w14:textId="77777777" w:rsidR="006253CB" w:rsidRPr="0041087E" w:rsidRDefault="006253CB" w:rsidP="006253CB">
      <w:pPr>
        <w:autoSpaceDE w:val="0"/>
        <w:spacing w:line="360" w:lineRule="auto"/>
        <w:rPr>
          <w:b/>
          <w:bCs/>
        </w:rPr>
      </w:pPr>
      <w:r w:rsidRPr="0041087E">
        <w:rPr>
          <w:b/>
          <w:bCs/>
        </w:rPr>
        <w:t>III. CZAS TRWANIA PROGRAMU RZĄDOWEGO</w:t>
      </w:r>
    </w:p>
    <w:p w14:paraId="2C1B5A85" w14:textId="77777777" w:rsidR="006253CB" w:rsidRPr="00E2309E" w:rsidRDefault="006253CB" w:rsidP="006253CB">
      <w:pPr>
        <w:autoSpaceDE w:val="0"/>
        <w:spacing w:line="360" w:lineRule="auto"/>
        <w:jc w:val="both"/>
        <w:rPr>
          <w:sz w:val="20"/>
          <w:szCs w:val="20"/>
        </w:rPr>
      </w:pPr>
    </w:p>
    <w:p w14:paraId="306C65B4" w14:textId="20DBADEF" w:rsidR="006253CB" w:rsidRPr="0041087E" w:rsidRDefault="006253CB" w:rsidP="006253CB">
      <w:pPr>
        <w:autoSpaceDE w:val="0"/>
        <w:spacing w:line="360" w:lineRule="auto"/>
        <w:jc w:val="both"/>
      </w:pPr>
      <w:r w:rsidRPr="0041087E">
        <w:t>Program będzie realizowany w okresie od dnia 23 października 2020 r</w:t>
      </w:r>
      <w:r w:rsidR="00BF508D" w:rsidRPr="0041087E">
        <w:t>.</w:t>
      </w:r>
      <w:r w:rsidR="00E2735C">
        <w:t xml:space="preserve"> do dnia 31 grudnia 2024 </w:t>
      </w:r>
      <w:r w:rsidRPr="0041087E">
        <w:t>r.</w:t>
      </w:r>
      <w:r w:rsidR="00A66161">
        <w:rPr>
          <w:rStyle w:val="Odwoanieprzypisudolnego"/>
        </w:rPr>
        <w:footnoteReference w:id="14"/>
      </w:r>
      <w:r w:rsidR="004C31F8" w:rsidRPr="004C31F8">
        <w:rPr>
          <w:rStyle w:val="IGindeksgrny"/>
        </w:rPr>
        <w:t>)</w:t>
      </w:r>
    </w:p>
    <w:p w14:paraId="49866582" w14:textId="77777777" w:rsidR="006253CB" w:rsidRPr="00E2309E" w:rsidRDefault="006253CB" w:rsidP="006253CB">
      <w:pPr>
        <w:autoSpaceDE w:val="0"/>
        <w:spacing w:line="360" w:lineRule="auto"/>
        <w:rPr>
          <w:b/>
          <w:bCs/>
          <w:sz w:val="20"/>
          <w:szCs w:val="20"/>
        </w:rPr>
      </w:pPr>
    </w:p>
    <w:p w14:paraId="43F11221" w14:textId="399DB4DC" w:rsidR="006253CB" w:rsidRPr="0041087E" w:rsidRDefault="00E2309E" w:rsidP="006253CB">
      <w:pPr>
        <w:autoSpaceDE w:val="0"/>
        <w:spacing w:line="360" w:lineRule="auto"/>
        <w:rPr>
          <w:b/>
          <w:bCs/>
        </w:rPr>
      </w:pPr>
      <w:r>
        <w:rPr>
          <w:b/>
          <w:bCs/>
        </w:rPr>
        <w:t>IV. CELE PROGRAMU RZĄDOWEGO</w:t>
      </w:r>
    </w:p>
    <w:p w14:paraId="07A98813" w14:textId="77777777" w:rsidR="00CB0920" w:rsidRPr="00E2309E" w:rsidRDefault="00CB0920" w:rsidP="006253CB">
      <w:pPr>
        <w:widowControl w:val="0"/>
        <w:spacing w:line="360" w:lineRule="auto"/>
        <w:ind w:right="40"/>
        <w:jc w:val="both"/>
        <w:rPr>
          <w:rFonts w:eastAsia="Arial"/>
          <w:sz w:val="20"/>
          <w:szCs w:val="20"/>
          <w:lang w:eastAsia="en-US"/>
        </w:rPr>
      </w:pPr>
    </w:p>
    <w:p w14:paraId="12515707" w14:textId="773DCBD3" w:rsidR="006253CB" w:rsidRPr="0041087E" w:rsidRDefault="006253CB" w:rsidP="006253CB">
      <w:pPr>
        <w:widowControl w:val="0"/>
        <w:spacing w:line="360" w:lineRule="auto"/>
        <w:ind w:right="40"/>
        <w:jc w:val="both"/>
        <w:rPr>
          <w:rFonts w:eastAsia="Arial"/>
          <w:lang w:eastAsia="en-US"/>
        </w:rPr>
      </w:pPr>
      <w:r w:rsidRPr="0041087E">
        <w:rPr>
          <w:rFonts w:eastAsia="Arial"/>
          <w:lang w:eastAsia="en-US"/>
        </w:rPr>
        <w:t xml:space="preserve">W związku z tym, że nowa edycja </w:t>
      </w:r>
      <w:r w:rsidR="009126B6">
        <w:rPr>
          <w:rFonts w:eastAsia="Arial"/>
          <w:lang w:eastAsia="en-US"/>
        </w:rPr>
        <w:t>P</w:t>
      </w:r>
      <w:r w:rsidRPr="0041087E">
        <w:rPr>
          <w:rFonts w:eastAsia="Arial"/>
          <w:lang w:eastAsia="en-US"/>
        </w:rPr>
        <w:t>rogramu na lata 2020</w:t>
      </w:r>
      <w:r w:rsidR="009126B6" w:rsidRPr="009126B6">
        <w:rPr>
          <w:rFonts w:eastAsia="Arial"/>
          <w:lang w:eastAsia="en-US"/>
        </w:rPr>
        <w:t>–</w:t>
      </w:r>
      <w:r w:rsidRPr="0041087E">
        <w:rPr>
          <w:rFonts w:eastAsia="Arial"/>
          <w:lang w:eastAsia="en-US"/>
        </w:rPr>
        <w:t xml:space="preserve">2024 jest kontynuacją poprzedniej edycji, podstawowe założenia (cele) </w:t>
      </w:r>
      <w:r w:rsidR="00CF3A89" w:rsidRPr="0041087E">
        <w:rPr>
          <w:rFonts w:eastAsia="Arial"/>
          <w:lang w:eastAsia="en-US"/>
        </w:rPr>
        <w:t>P</w:t>
      </w:r>
      <w:r w:rsidRPr="0041087E">
        <w:rPr>
          <w:rFonts w:eastAsia="Arial"/>
          <w:lang w:eastAsia="en-US"/>
        </w:rPr>
        <w:t xml:space="preserve">rogramu będą kontynuowane w tym samym zakresie w odniesieniu do uczniów i nauczycieli szkół podstawowych. Szkoły ponadpodstawowe dodatkowo będą mogły zakupić specjalistyczne oprogramowanie lub materiały edukacyjne wykorzystujące TIK, </w:t>
      </w:r>
      <w:r w:rsidR="009126B6">
        <w:rPr>
          <w:rFonts w:eastAsia="Arial"/>
          <w:lang w:eastAsia="en-US"/>
        </w:rPr>
        <w:t>takie jak</w:t>
      </w:r>
      <w:r w:rsidRPr="0041087E">
        <w:rPr>
          <w:rFonts w:eastAsia="Arial"/>
          <w:lang w:eastAsia="en-US"/>
        </w:rPr>
        <w:t xml:space="preserve"> wirtualne laboratoria, materiały do </w:t>
      </w:r>
      <w:r w:rsidR="00084613">
        <w:rPr>
          <w:rFonts w:eastAsia="Arial"/>
          <w:lang w:eastAsia="en-US"/>
        </w:rPr>
        <w:t xml:space="preserve">nauczania kodowania i </w:t>
      </w:r>
      <w:r w:rsidR="00D4044D">
        <w:rPr>
          <w:rFonts w:eastAsia="Arial"/>
          <w:lang w:eastAsia="en-US"/>
        </w:rPr>
        <w:t>robotyki.</w:t>
      </w:r>
    </w:p>
    <w:p w14:paraId="5584759E" w14:textId="31B95474" w:rsidR="006253CB" w:rsidRPr="0041087E" w:rsidRDefault="006253CB" w:rsidP="006253CB">
      <w:pPr>
        <w:widowControl w:val="0"/>
        <w:spacing w:line="360" w:lineRule="auto"/>
        <w:ind w:right="40"/>
        <w:jc w:val="both"/>
        <w:rPr>
          <w:rFonts w:eastAsia="Arial"/>
          <w:lang w:eastAsia="en-US"/>
        </w:rPr>
      </w:pPr>
      <w:r w:rsidRPr="0041087E">
        <w:rPr>
          <w:rFonts w:eastAsia="Arial"/>
          <w:lang w:eastAsia="en-US"/>
        </w:rPr>
        <w:t>Należy podkreślić, że ze względu na inne zapotrzebowanie infrastrukturalne szkół, w których uczą się uczniowie ze specjalnymi potrzebami edukacyjnymi, należy ocze</w:t>
      </w:r>
      <w:r w:rsidR="00084613">
        <w:rPr>
          <w:rFonts w:eastAsia="Arial"/>
          <w:lang w:eastAsia="en-US"/>
        </w:rPr>
        <w:t xml:space="preserve">kiwać innych jakościowo zmian w </w:t>
      </w:r>
      <w:r w:rsidRPr="0041087E">
        <w:rPr>
          <w:rFonts w:eastAsia="Arial"/>
          <w:lang w:eastAsia="en-US"/>
        </w:rPr>
        <w:t>obszarze kształcenia. Przeobrażeń oczekiwać należy w ogólnym podejściu dydaktycznym i warsztacie metodycznym nauczycieli, które będzie warunkowane doborem odpowiedniego sprzętu, pomocy dydaktycznych i narzędzi do terapii.</w:t>
      </w:r>
    </w:p>
    <w:p w14:paraId="55A11294" w14:textId="77777777" w:rsidR="006253CB" w:rsidRPr="00084613" w:rsidRDefault="006253CB" w:rsidP="006253CB">
      <w:pPr>
        <w:widowControl w:val="0"/>
        <w:spacing w:line="360" w:lineRule="auto"/>
        <w:ind w:right="40"/>
        <w:jc w:val="both"/>
        <w:rPr>
          <w:noProof/>
          <w:sz w:val="20"/>
          <w:szCs w:val="20"/>
          <w:lang w:eastAsia="pl-PL"/>
        </w:rPr>
      </w:pPr>
    </w:p>
    <w:p w14:paraId="1F528BFD" w14:textId="4654FE7A" w:rsidR="006253CB" w:rsidRPr="0041087E" w:rsidRDefault="006253CB" w:rsidP="006253CB">
      <w:pPr>
        <w:widowControl w:val="0"/>
        <w:spacing w:line="360" w:lineRule="auto"/>
        <w:ind w:right="40"/>
        <w:jc w:val="both"/>
        <w:rPr>
          <w:noProof/>
          <w:lang w:eastAsia="pl-PL"/>
        </w:rPr>
      </w:pPr>
      <w:r w:rsidRPr="0041087E">
        <w:rPr>
          <w:noProof/>
          <w:lang w:eastAsia="pl-PL"/>
        </w:rPr>
        <w:t xml:space="preserve">Zakup </w:t>
      </w:r>
      <w:r w:rsidR="009126B6">
        <w:rPr>
          <w:noProof/>
          <w:lang w:eastAsia="pl-PL"/>
        </w:rPr>
        <w:t xml:space="preserve">sprzętu i </w:t>
      </w:r>
      <w:r w:rsidRPr="0041087E">
        <w:rPr>
          <w:noProof/>
          <w:lang w:eastAsia="pl-PL"/>
        </w:rPr>
        <w:t xml:space="preserve">pomocy dydaktycznych </w:t>
      </w:r>
      <w:r w:rsidR="00893E52">
        <w:rPr>
          <w:noProof/>
          <w:lang w:eastAsia="pl-PL"/>
        </w:rPr>
        <w:t>w ramach</w:t>
      </w:r>
      <w:r w:rsidR="00A40A8C" w:rsidRPr="0041087E">
        <w:rPr>
          <w:noProof/>
          <w:lang w:eastAsia="pl-PL"/>
        </w:rPr>
        <w:t xml:space="preserve"> Programu </w:t>
      </w:r>
      <w:r w:rsidRPr="0041087E">
        <w:rPr>
          <w:noProof/>
          <w:lang w:eastAsia="pl-PL"/>
        </w:rPr>
        <w:t>będzie aktywnie wspierać szkoły podstawowe, szkoły ponadpodstawowe</w:t>
      </w:r>
      <w:r w:rsidR="00084613">
        <w:rPr>
          <w:noProof/>
          <w:lang w:eastAsia="pl-PL"/>
        </w:rPr>
        <w:t xml:space="preserve"> i szkoły za granicą (uczniów i </w:t>
      </w:r>
      <w:r w:rsidRPr="0041087E">
        <w:rPr>
          <w:noProof/>
          <w:lang w:eastAsia="pl-PL"/>
        </w:rPr>
        <w:t>nauczyc</w:t>
      </w:r>
      <w:r w:rsidR="00084613">
        <w:rPr>
          <w:noProof/>
          <w:lang w:eastAsia="pl-PL"/>
        </w:rPr>
        <w:t xml:space="preserve">ieli) w procesie kształcenia, w </w:t>
      </w:r>
      <w:r w:rsidRPr="0041087E">
        <w:rPr>
          <w:noProof/>
          <w:lang w:eastAsia="pl-PL"/>
        </w:rPr>
        <w:t xml:space="preserve">tym przede wszystkim kształcenia z wykorzystaniem metod i technik kształcenia na odległość (oczekiwaną, wymierną zmianą jest zapewnienie </w:t>
      </w:r>
      <w:r w:rsidR="00B30288" w:rsidRPr="0041087E">
        <w:rPr>
          <w:noProof/>
          <w:lang w:eastAsia="pl-PL"/>
        </w:rPr>
        <w:t xml:space="preserve">przez szkołę </w:t>
      </w:r>
      <w:r w:rsidRPr="0041087E">
        <w:rPr>
          <w:noProof/>
          <w:lang w:eastAsia="pl-PL"/>
        </w:rPr>
        <w:t>jak największej liczby sprzętu umożliwiającego ten sposób nauczania).</w:t>
      </w:r>
    </w:p>
    <w:p w14:paraId="3CD122AE" w14:textId="77777777" w:rsidR="006253CB" w:rsidRPr="00084613" w:rsidRDefault="006253CB" w:rsidP="006253CB">
      <w:pPr>
        <w:widowControl w:val="0"/>
        <w:spacing w:line="360" w:lineRule="auto"/>
        <w:ind w:right="40"/>
        <w:jc w:val="both"/>
        <w:rPr>
          <w:noProof/>
          <w:sz w:val="20"/>
          <w:szCs w:val="20"/>
          <w:lang w:eastAsia="pl-PL"/>
        </w:rPr>
      </w:pPr>
    </w:p>
    <w:p w14:paraId="3E2C48C6" w14:textId="4D97F863" w:rsidR="006253CB" w:rsidRPr="0041087E" w:rsidRDefault="006253CB" w:rsidP="006253CB">
      <w:pPr>
        <w:widowControl w:val="0"/>
        <w:spacing w:line="360" w:lineRule="auto"/>
        <w:ind w:right="40"/>
        <w:jc w:val="both"/>
        <w:rPr>
          <w:noProof/>
          <w:lang w:eastAsia="pl-PL"/>
        </w:rPr>
      </w:pPr>
      <w:r w:rsidRPr="0041087E">
        <w:rPr>
          <w:noProof/>
          <w:lang w:eastAsia="pl-PL"/>
        </w:rPr>
        <w:t xml:space="preserve">Głównym celem </w:t>
      </w:r>
      <w:r w:rsidR="00CF3A89" w:rsidRPr="0041087E">
        <w:rPr>
          <w:noProof/>
          <w:lang w:eastAsia="pl-PL"/>
        </w:rPr>
        <w:t>P</w:t>
      </w:r>
      <w:r w:rsidRPr="0041087E">
        <w:rPr>
          <w:noProof/>
          <w:lang w:eastAsia="pl-PL"/>
        </w:rPr>
        <w:t>rogramu jest umożliwienie wykorzystywania w procesie dydaktycznym sprzętu, nowoczesnych pomocy dydaktycznych oraz narzędzi do terap</w:t>
      </w:r>
      <w:r w:rsidR="00B35993">
        <w:rPr>
          <w:noProof/>
          <w:lang w:eastAsia="pl-PL"/>
        </w:rPr>
        <w:t xml:space="preserve">ii, wybranych przez szkoły oraz </w:t>
      </w:r>
      <w:r w:rsidRPr="0041087E">
        <w:rPr>
          <w:noProof/>
          <w:lang w:eastAsia="pl-PL"/>
        </w:rPr>
        <w:t>specjalne ośrodki</w:t>
      </w:r>
      <w:r w:rsidR="00B35993">
        <w:rPr>
          <w:noProof/>
          <w:lang w:eastAsia="pl-PL"/>
        </w:rPr>
        <w:t xml:space="preserve"> szkolno-wychowawcze, zgodnie z </w:t>
      </w:r>
      <w:r w:rsidRPr="0041087E">
        <w:rPr>
          <w:noProof/>
          <w:lang w:eastAsia="pl-PL"/>
        </w:rPr>
        <w:t>ich zdefiniowanymi potrzebami, podniesienie kompetencji uczniów i nauczycieli przez zmianę sposobu myślenia o możliwościach wykorzystania nowych technologii, poprawę efektów pracy z uczniem o specjalnych potrzebach edukacyjnych. Program powinien przyczynić się do trwałej zmiany świadomości i zachowania nauczycieli związanych z wykorzystaniem TIK w procesie kształcenia.</w:t>
      </w:r>
    </w:p>
    <w:p w14:paraId="43F0AC6C" w14:textId="6140733B" w:rsidR="006253CB" w:rsidRPr="0041087E" w:rsidRDefault="006253CB" w:rsidP="006253CB">
      <w:pPr>
        <w:widowControl w:val="0"/>
        <w:spacing w:line="360" w:lineRule="auto"/>
        <w:ind w:right="40"/>
        <w:jc w:val="both"/>
        <w:rPr>
          <w:noProof/>
          <w:lang w:eastAsia="pl-PL"/>
        </w:rPr>
      </w:pPr>
      <w:r w:rsidRPr="0041087E">
        <w:rPr>
          <w:rFonts w:eastAsia="Arial"/>
          <w:lang w:eastAsia="en-US"/>
        </w:rPr>
        <w:t xml:space="preserve">Ponadto celem </w:t>
      </w:r>
      <w:r w:rsidR="00CF3A89" w:rsidRPr="0041087E">
        <w:rPr>
          <w:rFonts w:eastAsia="Arial"/>
          <w:lang w:eastAsia="en-US"/>
        </w:rPr>
        <w:t>P</w:t>
      </w:r>
      <w:r w:rsidRPr="0041087E">
        <w:rPr>
          <w:rFonts w:eastAsia="Arial"/>
          <w:lang w:eastAsia="en-US"/>
        </w:rPr>
        <w:t>rogramu jest rozwijanie kompetencji cy</w:t>
      </w:r>
      <w:r w:rsidR="00B35993">
        <w:rPr>
          <w:rFonts w:eastAsia="Arial"/>
          <w:lang w:eastAsia="en-US"/>
        </w:rPr>
        <w:t xml:space="preserve">frowych uczniów i nauczycieli w </w:t>
      </w:r>
      <w:r w:rsidRPr="0041087E">
        <w:rPr>
          <w:rFonts w:eastAsia="Arial"/>
          <w:lang w:eastAsia="en-US"/>
        </w:rPr>
        <w:t>zakresie stosowania TIK w edukacji, rozwijanie zainteresowań i uzdolnień uczniów oraz wspomaganie organów prowadzących szkoły</w:t>
      </w:r>
      <w:r w:rsidR="00893E52">
        <w:rPr>
          <w:rFonts w:eastAsia="Arial"/>
          <w:lang w:eastAsia="en-US"/>
        </w:rPr>
        <w:t xml:space="preserve"> podstawowe i ponadpodstawowe</w:t>
      </w:r>
      <w:r w:rsidRPr="0041087E">
        <w:rPr>
          <w:rFonts w:eastAsia="Arial"/>
          <w:lang w:eastAsia="en-US"/>
        </w:rPr>
        <w:t>, szkoły za granicą i specjaln</w:t>
      </w:r>
      <w:r w:rsidR="00B35993">
        <w:rPr>
          <w:rFonts w:eastAsia="Arial"/>
          <w:lang w:eastAsia="en-US"/>
        </w:rPr>
        <w:t xml:space="preserve">e ośrodki szkolno-wychowawcze w </w:t>
      </w:r>
      <w:r w:rsidRPr="0041087E">
        <w:rPr>
          <w:rFonts w:eastAsia="Arial"/>
          <w:lang w:eastAsia="en-US"/>
        </w:rPr>
        <w:t>realiz</w:t>
      </w:r>
      <w:r w:rsidR="00B35993">
        <w:rPr>
          <w:rFonts w:eastAsia="Arial"/>
          <w:lang w:eastAsia="en-US"/>
        </w:rPr>
        <w:t xml:space="preserve">acji przedsięwzięć związanych z </w:t>
      </w:r>
      <w:r w:rsidRPr="0041087E">
        <w:rPr>
          <w:rFonts w:eastAsia="Arial"/>
          <w:lang w:eastAsia="en-US"/>
        </w:rPr>
        <w:t>rozwijaniem ty</w:t>
      </w:r>
      <w:r w:rsidR="00B35993">
        <w:rPr>
          <w:rFonts w:eastAsia="Arial"/>
          <w:lang w:eastAsia="en-US"/>
        </w:rPr>
        <w:t xml:space="preserve">ch kompetencji, zainteresowań i </w:t>
      </w:r>
      <w:r w:rsidRPr="0041087E">
        <w:rPr>
          <w:rFonts w:eastAsia="Arial"/>
          <w:lang w:eastAsia="en-US"/>
        </w:rPr>
        <w:t>uzdolnień. Podstawowym narzędziem do rozwoju kompetencji cyfrowych uczniów w procesie edukacyjnym jest dalszy rozwój szkolnej infrastruktury w zakresie TIK</w:t>
      </w:r>
      <w:r w:rsidRPr="0041087E">
        <w:rPr>
          <w:rFonts w:eastAsia="Calibri"/>
          <w:lang w:eastAsia="en-US"/>
        </w:rPr>
        <w:t xml:space="preserve"> </w:t>
      </w:r>
      <w:r w:rsidRPr="0041087E">
        <w:rPr>
          <w:rFonts w:eastAsia="Arial"/>
          <w:lang w:eastAsia="en-US"/>
        </w:rPr>
        <w:t xml:space="preserve">oraz wspieranie kreatywnego i </w:t>
      </w:r>
      <w:r w:rsidR="00B35993">
        <w:rPr>
          <w:rFonts w:eastAsia="Arial"/>
          <w:lang w:eastAsia="en-US"/>
        </w:rPr>
        <w:t>innowacyjnego modelu nauczania.</w:t>
      </w:r>
    </w:p>
    <w:p w14:paraId="03137292" w14:textId="67671199" w:rsidR="006253CB" w:rsidRPr="0041087E" w:rsidRDefault="006253CB" w:rsidP="006253CB">
      <w:pPr>
        <w:widowControl w:val="0"/>
        <w:spacing w:line="360" w:lineRule="auto"/>
        <w:ind w:right="40"/>
        <w:jc w:val="both"/>
        <w:rPr>
          <w:rFonts w:eastAsia="Arial"/>
          <w:lang w:eastAsia="en-US"/>
        </w:rPr>
      </w:pPr>
      <w:r w:rsidRPr="0041087E">
        <w:rPr>
          <w:rFonts w:eastAsia="Arial"/>
          <w:lang w:eastAsia="en-US"/>
        </w:rPr>
        <w:t>Jednym z głównych zadań systemu oświaty jest kształtowanie u uczniów postaw przedsiębiorczości i kreatywności, sprzyjających aktywnemu uczestnictwu w życiu gospodarczym. Osiągnięcie tego celu jest możliwe przez stosow</w:t>
      </w:r>
      <w:r w:rsidR="00B35993">
        <w:rPr>
          <w:rFonts w:eastAsia="Arial"/>
          <w:lang w:eastAsia="en-US"/>
        </w:rPr>
        <w:t xml:space="preserve">anie w procesie kształcenia lub </w:t>
      </w:r>
      <w:r w:rsidRPr="0041087E">
        <w:rPr>
          <w:rFonts w:eastAsia="Arial"/>
          <w:lang w:eastAsia="en-US"/>
        </w:rPr>
        <w:t>uczenia się innowacyjnych rozwiązań programowych, orga</w:t>
      </w:r>
      <w:r w:rsidR="00B35993">
        <w:rPr>
          <w:rFonts w:eastAsia="Arial"/>
          <w:lang w:eastAsia="en-US"/>
        </w:rPr>
        <w:t xml:space="preserve">nizacyjnych lub metodycznych, a </w:t>
      </w:r>
      <w:r w:rsidRPr="0041087E">
        <w:rPr>
          <w:rFonts w:eastAsia="Arial"/>
          <w:lang w:eastAsia="en-US"/>
        </w:rPr>
        <w:t>także dostosowywanie kierunków i treści kształce</w:t>
      </w:r>
      <w:r w:rsidR="00B35993">
        <w:rPr>
          <w:rFonts w:eastAsia="Arial"/>
          <w:lang w:eastAsia="en-US"/>
        </w:rPr>
        <w:t xml:space="preserve">nia do wymogów rynku pracy oraz </w:t>
      </w:r>
      <w:r w:rsidRPr="0041087E">
        <w:rPr>
          <w:rFonts w:eastAsia="Arial"/>
          <w:lang w:eastAsia="en-US"/>
        </w:rPr>
        <w:t>doskonalenie u uczniów umiejętności sprawnego posługiwania się technologiami informacyjno-komunikacyjnymi</w:t>
      </w:r>
      <w:r w:rsidR="00A66161">
        <w:rPr>
          <w:rStyle w:val="Odwoanieprzypisudolnego"/>
          <w:rFonts w:eastAsia="Arial"/>
          <w:lang w:eastAsia="en-US"/>
        </w:rPr>
        <w:footnoteReference w:id="15"/>
      </w:r>
      <w:r w:rsidR="002B18FA" w:rsidRPr="002B18FA">
        <w:rPr>
          <w:rStyle w:val="IGindeksgrny"/>
          <w:rFonts w:eastAsia="Arial"/>
        </w:rPr>
        <w:t>)</w:t>
      </w:r>
      <w:r w:rsidRPr="0041087E">
        <w:rPr>
          <w:rFonts w:eastAsia="Arial"/>
          <w:lang w:eastAsia="en-US"/>
        </w:rPr>
        <w:t>. Kształtowanie postaw innowacyjnych, wspieranie kreatywnego i innowacyjnego modelu nauczania jest zadaniem ściśle z</w:t>
      </w:r>
      <w:r w:rsidR="00B35993">
        <w:rPr>
          <w:rFonts w:eastAsia="Arial"/>
          <w:lang w:eastAsia="en-US"/>
        </w:rPr>
        <w:t xml:space="preserve">wiązanym z </w:t>
      </w:r>
      <w:r w:rsidRPr="0041087E">
        <w:rPr>
          <w:rFonts w:eastAsia="Arial"/>
          <w:lang w:eastAsia="en-US"/>
        </w:rPr>
        <w:t xml:space="preserve">zapewnieniem w procesie kształcenia lub uczenia się dostępu do nowoczesnych TIK </w:t>
      </w:r>
      <w:r w:rsidR="00B35993">
        <w:rPr>
          <w:rFonts w:eastAsia="Arial"/>
          <w:lang w:eastAsia="en-US"/>
        </w:rPr>
        <w:t xml:space="preserve">i będzie miało istotny wpływ na </w:t>
      </w:r>
      <w:r w:rsidRPr="0041087E">
        <w:rPr>
          <w:rFonts w:eastAsia="Arial"/>
          <w:lang w:eastAsia="en-US"/>
        </w:rPr>
        <w:lastRenderedPageBreak/>
        <w:t>przyszłe, aktywne uczestnictwo uczniów w nowoczesnym rynku pracy. Przygotowanie uczniów do kreatywnego działania wpłynie również na proces ich samorealizacji na rynku pracy, a tym samym przyczyni się do realizacji założeń Strategii na rzecz Odpowiedzialnego Rozwoju</w:t>
      </w:r>
      <w:r w:rsidRPr="0041087E">
        <w:t xml:space="preserve"> </w:t>
      </w:r>
      <w:r w:rsidRPr="0041087E">
        <w:rPr>
          <w:rFonts w:eastAsia="Arial"/>
          <w:lang w:eastAsia="en-US"/>
        </w:rPr>
        <w:t>do roku 2020 (z perspektywą do 2030 r.).</w:t>
      </w:r>
    </w:p>
    <w:p w14:paraId="6BA3E4CC" w14:textId="64F52C67" w:rsidR="006253CB" w:rsidRPr="0041087E" w:rsidRDefault="006253CB" w:rsidP="006253CB">
      <w:pPr>
        <w:widowControl w:val="0"/>
        <w:spacing w:line="360" w:lineRule="auto"/>
        <w:ind w:right="40"/>
        <w:jc w:val="both"/>
        <w:rPr>
          <w:lang w:eastAsia="pl-PL"/>
        </w:rPr>
      </w:pPr>
      <w:r w:rsidRPr="0041087E">
        <w:rPr>
          <w:lang w:eastAsia="pl-PL"/>
        </w:rPr>
        <w:t>Podjęte działania pozwolą organom prowadzącym szkoły oraz specjalne ośrodki szkolno-wychowawcze na wyposażenie lub doposażenie szkół i ośrodków w nowoczesne pomoce dydaktyczne</w:t>
      </w:r>
      <w:r w:rsidR="00E2735C">
        <w:rPr>
          <w:lang w:eastAsia="pl-PL"/>
        </w:rPr>
        <w:t>,</w:t>
      </w:r>
      <w:r w:rsidRPr="0041087E">
        <w:rPr>
          <w:lang w:eastAsia="pl-PL"/>
        </w:rPr>
        <w:t xml:space="preserve"> uwzględniając potrzeby uczniów w zakresie rozwijania kompetencji kluczowych, w szczególności kompetencji cyfrowych</w:t>
      </w:r>
      <w:r w:rsidR="00B30288" w:rsidRPr="0041087E">
        <w:rPr>
          <w:lang w:eastAsia="pl-PL"/>
        </w:rPr>
        <w:t>.</w:t>
      </w:r>
      <w:r w:rsidRPr="0041087E">
        <w:rPr>
          <w:lang w:eastAsia="pl-PL"/>
        </w:rPr>
        <w:t xml:space="preserve"> </w:t>
      </w:r>
      <w:r w:rsidR="00B30288" w:rsidRPr="0041087E">
        <w:rPr>
          <w:lang w:eastAsia="pl-PL"/>
        </w:rPr>
        <w:t>B</w:t>
      </w:r>
      <w:r w:rsidRPr="0041087E">
        <w:rPr>
          <w:lang w:eastAsia="pl-PL"/>
        </w:rPr>
        <w:t>ędzie</w:t>
      </w:r>
      <w:r w:rsidR="00B30288" w:rsidRPr="0041087E">
        <w:rPr>
          <w:lang w:eastAsia="pl-PL"/>
        </w:rPr>
        <w:t xml:space="preserve"> to</w:t>
      </w:r>
      <w:r w:rsidRPr="0041087E">
        <w:rPr>
          <w:lang w:eastAsia="pl-PL"/>
        </w:rPr>
        <w:t xml:space="preserve"> prowadzić do poszerzenia wiedzy i umiejętności tych uczniów, dając im jednocześni</w:t>
      </w:r>
      <w:r w:rsidR="00B35993">
        <w:rPr>
          <w:lang w:eastAsia="pl-PL"/>
        </w:rPr>
        <w:t xml:space="preserve">e lepsze perspektywy związane z </w:t>
      </w:r>
      <w:r w:rsidRPr="0041087E">
        <w:rPr>
          <w:lang w:eastAsia="pl-PL"/>
        </w:rPr>
        <w:t>możliwością wyboru form kształcenia w przyszłości i le</w:t>
      </w:r>
      <w:r w:rsidR="00B35993">
        <w:rPr>
          <w:lang w:eastAsia="pl-PL"/>
        </w:rPr>
        <w:t>pszego przygotowania do życia w społeczeństwie informacyjnym.</w:t>
      </w:r>
    </w:p>
    <w:p w14:paraId="098D61E5" w14:textId="77777777" w:rsidR="006253CB" w:rsidRPr="00B35993" w:rsidRDefault="006253CB" w:rsidP="006253CB">
      <w:pPr>
        <w:widowControl w:val="0"/>
        <w:spacing w:line="360" w:lineRule="auto"/>
        <w:ind w:right="40"/>
        <w:jc w:val="both"/>
        <w:rPr>
          <w:sz w:val="20"/>
          <w:szCs w:val="20"/>
          <w:lang w:eastAsia="pl-PL"/>
        </w:rPr>
      </w:pPr>
    </w:p>
    <w:p w14:paraId="0FF1445E" w14:textId="1061A6EA" w:rsidR="006253CB" w:rsidRPr="0041087E" w:rsidRDefault="006253CB" w:rsidP="006253CB">
      <w:pPr>
        <w:widowControl w:val="0"/>
        <w:spacing w:line="360" w:lineRule="auto"/>
        <w:ind w:left="20" w:right="40"/>
        <w:jc w:val="both"/>
        <w:rPr>
          <w:rFonts w:eastAsia="Arial"/>
          <w:lang w:eastAsia="en-US"/>
        </w:rPr>
      </w:pPr>
      <w:r w:rsidRPr="0041087E">
        <w:rPr>
          <w:rFonts w:eastAsia="Arial"/>
          <w:lang w:eastAsia="en-US"/>
        </w:rPr>
        <w:t xml:space="preserve">W ramach działań zmierzających do rozszerzenia obowiązujących metod kształcenia lub uczenia się, przy zidentyfikowanym zapotrzebowaniu na takie działania, konieczne jest wspieranie rozwoju kompetencji, w tym kreatywności uczniów oraz ich nauczycieli, a także doskonalenie umiejętności sprawnego posługiwania się TIK, czemu ma służyć realizacja </w:t>
      </w:r>
      <w:r w:rsidR="00CF3A89" w:rsidRPr="0041087E">
        <w:rPr>
          <w:rFonts w:eastAsia="Arial"/>
          <w:lang w:eastAsia="en-US"/>
        </w:rPr>
        <w:t>P</w:t>
      </w:r>
      <w:r w:rsidRPr="0041087E">
        <w:rPr>
          <w:rFonts w:eastAsia="Arial"/>
          <w:lang w:eastAsia="en-US"/>
        </w:rPr>
        <w:t>rogramu.</w:t>
      </w:r>
    </w:p>
    <w:p w14:paraId="35D88A23" w14:textId="77777777" w:rsidR="006253CB" w:rsidRPr="00B35993" w:rsidRDefault="006253CB" w:rsidP="006253CB">
      <w:pPr>
        <w:widowControl w:val="0"/>
        <w:spacing w:line="360" w:lineRule="auto"/>
        <w:ind w:left="20" w:right="40"/>
        <w:jc w:val="both"/>
        <w:rPr>
          <w:rFonts w:eastAsia="Arial"/>
          <w:sz w:val="20"/>
          <w:szCs w:val="20"/>
          <w:lang w:eastAsia="en-US"/>
        </w:rPr>
      </w:pPr>
    </w:p>
    <w:p w14:paraId="4F383F33" w14:textId="2BE346DE" w:rsidR="006253CB" w:rsidRDefault="006253CB" w:rsidP="006253CB">
      <w:pPr>
        <w:widowControl w:val="0"/>
        <w:spacing w:line="360" w:lineRule="auto"/>
        <w:jc w:val="both"/>
        <w:rPr>
          <w:rFonts w:eastAsia="Arial"/>
          <w:lang w:eastAsia="en-US"/>
        </w:rPr>
      </w:pPr>
      <w:r w:rsidRPr="0041087E">
        <w:rPr>
          <w:rFonts w:eastAsia="Arial"/>
          <w:lang w:eastAsia="en-US"/>
        </w:rPr>
        <w:t xml:space="preserve">Zapewnienie zakupu </w:t>
      </w:r>
      <w:r w:rsidR="00893E52">
        <w:rPr>
          <w:rFonts w:eastAsia="Arial"/>
          <w:lang w:eastAsia="en-US"/>
        </w:rPr>
        <w:t xml:space="preserve">nowoczesnego </w:t>
      </w:r>
      <w:r w:rsidRPr="0041087E">
        <w:rPr>
          <w:rFonts w:eastAsia="Arial"/>
          <w:lang w:eastAsia="en-US"/>
        </w:rPr>
        <w:t xml:space="preserve">sprzętu, nowoczesnych pomocy dydaktycznych oraz narzędzi do terapii będzie wspierane przez szkolenia i inne formy doskonalenia zawodowego nauczycieli. Z punktu widzenia realizacji celów </w:t>
      </w:r>
      <w:r w:rsidR="00CF3A89" w:rsidRPr="0041087E">
        <w:rPr>
          <w:rFonts w:eastAsia="Arial"/>
          <w:lang w:eastAsia="en-US"/>
        </w:rPr>
        <w:t>P</w:t>
      </w:r>
      <w:r w:rsidRPr="0041087E">
        <w:rPr>
          <w:rFonts w:eastAsia="Arial"/>
          <w:lang w:eastAsia="en-US"/>
        </w:rPr>
        <w:t>rogramu konieczne jest, aby organy prowadzące szkoły zapewniały w ramach jego realizacji szkolenia, które będą obejmowały także kwestie metodyczne lub zawierały prezentację praktycznych przykładów zastosowani</w:t>
      </w:r>
      <w:r w:rsidR="00B35993">
        <w:rPr>
          <w:rFonts w:eastAsia="Arial"/>
          <w:lang w:eastAsia="en-US"/>
        </w:rPr>
        <w:t xml:space="preserve">a dofinansowanej technologii na </w:t>
      </w:r>
      <w:r w:rsidRPr="0041087E">
        <w:rPr>
          <w:rFonts w:eastAsia="Arial"/>
          <w:lang w:eastAsia="en-US"/>
        </w:rPr>
        <w:t>zajęciach edukacyjnych z konkretnego przedmiotu. Za spełnienie tego warunku będzie też uznawany udział nauczycieli z danej szkoły w szkoleniach obejmujących wyk</w:t>
      </w:r>
      <w:r w:rsidR="00B35993">
        <w:rPr>
          <w:rFonts w:eastAsia="Arial"/>
          <w:lang w:eastAsia="en-US"/>
        </w:rPr>
        <w:t xml:space="preserve">orzystanie cyfrowych narzędzi i </w:t>
      </w:r>
      <w:r w:rsidRPr="0041087E">
        <w:rPr>
          <w:rFonts w:eastAsia="Arial"/>
          <w:lang w:eastAsia="en-US"/>
        </w:rPr>
        <w:t>materiałów w procesi</w:t>
      </w:r>
      <w:r w:rsidR="00B35993">
        <w:rPr>
          <w:rFonts w:eastAsia="Arial"/>
          <w:lang w:eastAsia="en-US"/>
        </w:rPr>
        <w:t xml:space="preserve">e kształcenia, realizowanych na </w:t>
      </w:r>
      <w:r w:rsidRPr="0041087E">
        <w:rPr>
          <w:rFonts w:eastAsia="Arial"/>
          <w:lang w:eastAsia="en-US"/>
        </w:rPr>
        <w:t xml:space="preserve">poziomie centralnym w ramach Programu Operacyjnego Wiedza Edukacja Rozwój </w:t>
      </w:r>
      <w:r w:rsidR="00FB7E28" w:rsidRPr="00FB7E28">
        <w:rPr>
          <w:rFonts w:eastAsia="Arial"/>
          <w:lang w:eastAsia="en-US"/>
        </w:rPr>
        <w:t xml:space="preserve">2014–2020 </w:t>
      </w:r>
      <w:r w:rsidRPr="0041087E">
        <w:rPr>
          <w:rFonts w:eastAsia="Arial"/>
          <w:lang w:eastAsia="en-US"/>
        </w:rPr>
        <w:t>i Programu Operacyjnego Polska Cyfrowa</w:t>
      </w:r>
      <w:r w:rsidR="0078318D" w:rsidRPr="0078318D">
        <w:t xml:space="preserve"> </w:t>
      </w:r>
      <w:r w:rsidR="00DB5824">
        <w:rPr>
          <w:rFonts w:eastAsia="Arial"/>
          <w:lang w:eastAsia="en-US"/>
        </w:rPr>
        <w:t xml:space="preserve">na lata </w:t>
      </w:r>
      <w:r w:rsidR="00DB5824" w:rsidRPr="00FB7E28">
        <w:rPr>
          <w:rFonts w:eastAsia="Arial"/>
          <w:lang w:eastAsia="en-US"/>
        </w:rPr>
        <w:t xml:space="preserve">2014–2020 </w:t>
      </w:r>
      <w:r w:rsidR="0078318D">
        <w:t xml:space="preserve">lub </w:t>
      </w:r>
      <w:r w:rsidR="0078318D" w:rsidRPr="0078318D">
        <w:rPr>
          <w:rFonts w:eastAsia="Arial"/>
          <w:lang w:eastAsia="en-US"/>
        </w:rPr>
        <w:t xml:space="preserve">w ramach programów stanowiących kontynuację Programu Operacyjnego Wiedza Edukacja Rozwój </w:t>
      </w:r>
      <w:r w:rsidR="00890566">
        <w:rPr>
          <w:rFonts w:eastAsia="Arial"/>
          <w:lang w:eastAsia="en-US"/>
        </w:rPr>
        <w:t>2014</w:t>
      </w:r>
      <w:r w:rsidR="00FB7E28" w:rsidRPr="00FB7E28">
        <w:rPr>
          <w:rFonts w:eastAsia="Arial"/>
          <w:lang w:eastAsia="en-US"/>
        </w:rPr>
        <w:t>–</w:t>
      </w:r>
      <w:r w:rsidR="00890566">
        <w:rPr>
          <w:rFonts w:eastAsia="Arial"/>
          <w:lang w:eastAsia="en-US"/>
        </w:rPr>
        <w:t xml:space="preserve">2020 </w:t>
      </w:r>
      <w:r w:rsidR="0078318D" w:rsidRPr="0078318D">
        <w:rPr>
          <w:rFonts w:eastAsia="Arial"/>
          <w:lang w:eastAsia="en-US"/>
        </w:rPr>
        <w:t xml:space="preserve">lub Programu </w:t>
      </w:r>
      <w:r w:rsidR="0078318D">
        <w:rPr>
          <w:rFonts w:eastAsia="Arial"/>
          <w:lang w:eastAsia="en-US"/>
        </w:rPr>
        <w:t xml:space="preserve">Operacyjnego Polska Cyfrowa </w:t>
      </w:r>
      <w:r w:rsidR="00284721">
        <w:rPr>
          <w:rFonts w:eastAsia="Arial"/>
          <w:lang w:eastAsia="en-US"/>
        </w:rPr>
        <w:t xml:space="preserve">na lata </w:t>
      </w:r>
      <w:r w:rsidR="00284721" w:rsidRPr="00FB7E28">
        <w:rPr>
          <w:rFonts w:eastAsia="Arial"/>
          <w:lang w:eastAsia="en-US"/>
        </w:rPr>
        <w:t xml:space="preserve">2014–2020 </w:t>
      </w:r>
      <w:r w:rsidR="0078318D" w:rsidRPr="0078318D">
        <w:rPr>
          <w:rFonts w:eastAsia="Arial"/>
          <w:lang w:eastAsia="en-US"/>
        </w:rPr>
        <w:t>w perspektywie finansowej Unii Europejskiej na lata 2021–2027</w:t>
      </w:r>
      <w:r w:rsidR="009E2BF5">
        <w:rPr>
          <w:rFonts w:eastAsia="Arial"/>
          <w:lang w:eastAsia="en-US"/>
        </w:rPr>
        <w:t>.</w:t>
      </w:r>
    </w:p>
    <w:p w14:paraId="492276AF" w14:textId="2922F5C1" w:rsidR="00A81FB9" w:rsidRDefault="00A81FB9" w:rsidP="006253CB">
      <w:pPr>
        <w:widowControl w:val="0"/>
        <w:spacing w:line="360" w:lineRule="auto"/>
        <w:jc w:val="both"/>
        <w:rPr>
          <w:rFonts w:eastAsia="Arial"/>
          <w:lang w:eastAsia="en-US"/>
        </w:rPr>
      </w:pPr>
    </w:p>
    <w:p w14:paraId="3D3AB891" w14:textId="77777777" w:rsidR="00A81FB9" w:rsidRPr="0041087E" w:rsidRDefault="00A81FB9" w:rsidP="006253CB">
      <w:pPr>
        <w:widowControl w:val="0"/>
        <w:spacing w:line="360" w:lineRule="auto"/>
        <w:jc w:val="both"/>
        <w:rPr>
          <w:rFonts w:eastAsia="Arial"/>
          <w:lang w:eastAsia="en-US"/>
        </w:rPr>
      </w:pPr>
    </w:p>
    <w:p w14:paraId="3BDD633D" w14:textId="6063755F" w:rsidR="006253CB" w:rsidRPr="0041087E" w:rsidRDefault="006253CB" w:rsidP="006253CB">
      <w:pPr>
        <w:widowControl w:val="0"/>
        <w:spacing w:line="360" w:lineRule="auto"/>
        <w:ind w:left="20"/>
        <w:jc w:val="both"/>
        <w:rPr>
          <w:rFonts w:eastAsia="Arial"/>
          <w:lang w:eastAsia="en-US"/>
        </w:rPr>
      </w:pPr>
      <w:r w:rsidRPr="0041087E">
        <w:rPr>
          <w:rFonts w:eastAsia="Arial"/>
          <w:lang w:eastAsia="en-US"/>
        </w:rPr>
        <w:lastRenderedPageBreak/>
        <w:t xml:space="preserve">Cel główny </w:t>
      </w:r>
      <w:r w:rsidR="00BB0038" w:rsidRPr="0041087E">
        <w:rPr>
          <w:rFonts w:eastAsia="Arial"/>
          <w:lang w:eastAsia="en-US"/>
        </w:rPr>
        <w:t>P</w:t>
      </w:r>
      <w:r w:rsidRPr="0041087E">
        <w:rPr>
          <w:rFonts w:eastAsia="Arial"/>
          <w:lang w:eastAsia="en-US"/>
        </w:rPr>
        <w:t>rogramu będzie realizowany przez cele szczegółowe:</w:t>
      </w:r>
    </w:p>
    <w:p w14:paraId="37350197" w14:textId="77777777" w:rsidR="006253CB" w:rsidRPr="0041087E" w:rsidRDefault="006253CB" w:rsidP="006253CB">
      <w:pPr>
        <w:numPr>
          <w:ilvl w:val="0"/>
          <w:numId w:val="4"/>
        </w:numPr>
        <w:spacing w:line="360" w:lineRule="auto"/>
        <w:ind w:left="357" w:hanging="357"/>
        <w:jc w:val="both"/>
        <w:rPr>
          <w:rFonts w:eastAsia="Calibri"/>
          <w:lang w:eastAsia="en-US"/>
        </w:rPr>
      </w:pPr>
      <w:r w:rsidRPr="0041087E">
        <w:rPr>
          <w:rFonts w:eastAsia="Calibri"/>
          <w:lang w:eastAsia="en-US"/>
        </w:rPr>
        <w:t>rozwijanie kompetencji cyfrowych uczniów i nauczycieli, w szczególności w zakresie posługiwania się TIK w procesie kształcenia lub uczenia się;</w:t>
      </w:r>
    </w:p>
    <w:p w14:paraId="078ABCF3" w14:textId="77777777" w:rsidR="006253CB" w:rsidRPr="0041087E" w:rsidRDefault="006253CB" w:rsidP="006253CB">
      <w:pPr>
        <w:numPr>
          <w:ilvl w:val="0"/>
          <w:numId w:val="4"/>
        </w:numPr>
        <w:spacing w:line="360" w:lineRule="auto"/>
        <w:ind w:left="357" w:hanging="357"/>
        <w:jc w:val="both"/>
        <w:rPr>
          <w:rFonts w:eastAsia="Calibri"/>
          <w:lang w:eastAsia="en-US"/>
        </w:rPr>
      </w:pPr>
      <w:r w:rsidRPr="0041087E">
        <w:rPr>
          <w:rFonts w:eastAsia="Calibri"/>
          <w:lang w:eastAsia="en-US"/>
        </w:rPr>
        <w:t>kształtowanie kompetencji społecznych i twórczych uczniów, w tym umiejętności pracy zespołowej;</w:t>
      </w:r>
    </w:p>
    <w:p w14:paraId="707F6781" w14:textId="77777777" w:rsidR="006253CB" w:rsidRPr="0041087E" w:rsidRDefault="006253CB" w:rsidP="006253CB">
      <w:pPr>
        <w:numPr>
          <w:ilvl w:val="0"/>
          <w:numId w:val="4"/>
        </w:numPr>
        <w:spacing w:line="360" w:lineRule="auto"/>
        <w:ind w:left="357" w:hanging="357"/>
        <w:jc w:val="both"/>
        <w:rPr>
          <w:rFonts w:eastAsia="Calibri"/>
          <w:lang w:eastAsia="en-US"/>
        </w:rPr>
      </w:pPr>
      <w:r w:rsidRPr="0041087E">
        <w:rPr>
          <w:rFonts w:eastAsia="Calibri"/>
          <w:lang w:eastAsia="en-US"/>
        </w:rPr>
        <w:t>rozwój postaw kreatywności, przedsiębiorczości uczniów i nauczycieli;</w:t>
      </w:r>
    </w:p>
    <w:p w14:paraId="62B2A6AA" w14:textId="77777777" w:rsidR="006253CB" w:rsidRPr="0041087E" w:rsidRDefault="006253CB" w:rsidP="006253CB">
      <w:pPr>
        <w:numPr>
          <w:ilvl w:val="0"/>
          <w:numId w:val="4"/>
        </w:numPr>
        <w:spacing w:line="360" w:lineRule="auto"/>
        <w:ind w:left="357" w:hanging="357"/>
        <w:jc w:val="both"/>
        <w:rPr>
          <w:rFonts w:eastAsia="Calibri"/>
          <w:lang w:eastAsia="en-US"/>
        </w:rPr>
      </w:pPr>
      <w:r w:rsidRPr="0041087E">
        <w:rPr>
          <w:rFonts w:eastAsia="Calibri"/>
          <w:lang w:eastAsia="en-US"/>
        </w:rPr>
        <w:t>wspieranie innowacyjnych metod pracy;</w:t>
      </w:r>
    </w:p>
    <w:p w14:paraId="7AB0A9B0" w14:textId="77777777" w:rsidR="006253CB" w:rsidRPr="0041087E" w:rsidRDefault="006253CB" w:rsidP="006253CB">
      <w:pPr>
        <w:numPr>
          <w:ilvl w:val="0"/>
          <w:numId w:val="4"/>
        </w:numPr>
        <w:spacing w:line="360" w:lineRule="auto"/>
        <w:ind w:left="357" w:hanging="357"/>
        <w:jc w:val="both"/>
        <w:rPr>
          <w:rFonts w:eastAsia="Calibri"/>
          <w:lang w:eastAsia="en-US"/>
        </w:rPr>
      </w:pPr>
      <w:r w:rsidRPr="0041087E">
        <w:rPr>
          <w:rFonts w:eastAsia="Calibri"/>
          <w:lang w:eastAsia="en-US"/>
        </w:rPr>
        <w:t>wykorzystanie w praktyce szkolnej zastosowań w różnych konfiguracjach pomocy dydaktycznych do realizacji programów nauczania z wykorzystaniem TIK;</w:t>
      </w:r>
    </w:p>
    <w:p w14:paraId="666AAE49" w14:textId="77777777" w:rsidR="006253CB" w:rsidRPr="0041087E" w:rsidRDefault="006253CB" w:rsidP="006253CB">
      <w:pPr>
        <w:numPr>
          <w:ilvl w:val="0"/>
          <w:numId w:val="4"/>
        </w:numPr>
        <w:spacing w:line="360" w:lineRule="auto"/>
        <w:ind w:left="357" w:hanging="357"/>
        <w:jc w:val="both"/>
        <w:rPr>
          <w:rFonts w:eastAsia="Calibri"/>
          <w:lang w:eastAsia="en-US"/>
        </w:rPr>
      </w:pPr>
      <w:r w:rsidRPr="0041087E">
        <w:rPr>
          <w:rFonts w:eastAsia="Calibri"/>
          <w:lang w:eastAsia="en-US"/>
        </w:rPr>
        <w:t>wspieranie procesu kształcenia uczniów ze specjalnymi potrzebami;</w:t>
      </w:r>
    </w:p>
    <w:p w14:paraId="25AD0F59" w14:textId="77777777" w:rsidR="006253CB" w:rsidRPr="0041087E" w:rsidRDefault="006253CB" w:rsidP="006253CB">
      <w:pPr>
        <w:numPr>
          <w:ilvl w:val="0"/>
          <w:numId w:val="4"/>
        </w:numPr>
        <w:spacing w:line="360" w:lineRule="auto"/>
        <w:ind w:left="357" w:hanging="357"/>
        <w:jc w:val="both"/>
        <w:rPr>
          <w:rFonts w:eastAsia="Calibri"/>
          <w:lang w:eastAsia="en-US"/>
        </w:rPr>
      </w:pPr>
      <w:r w:rsidRPr="0041087E">
        <w:rPr>
          <w:rFonts w:eastAsia="Calibri"/>
          <w:lang w:eastAsia="en-US"/>
        </w:rPr>
        <w:t>wspieranie uczniów i nauczycieli w procesie kształcenia z wykorzystaniem metod i technik kształcenia na odległość.</w:t>
      </w:r>
    </w:p>
    <w:p w14:paraId="0DD607A3" w14:textId="77777777" w:rsidR="00CB0920" w:rsidRPr="00B35993" w:rsidRDefault="00CB0920" w:rsidP="006253CB">
      <w:pPr>
        <w:autoSpaceDE w:val="0"/>
        <w:spacing w:line="360" w:lineRule="auto"/>
        <w:rPr>
          <w:b/>
          <w:bCs/>
          <w:sz w:val="20"/>
          <w:szCs w:val="20"/>
        </w:rPr>
      </w:pPr>
    </w:p>
    <w:p w14:paraId="5B947B3D" w14:textId="77777777" w:rsidR="006253CB" w:rsidRPr="0041087E" w:rsidRDefault="006253CB" w:rsidP="006253CB">
      <w:pPr>
        <w:autoSpaceDE w:val="0"/>
        <w:spacing w:line="360" w:lineRule="auto"/>
        <w:rPr>
          <w:b/>
          <w:bCs/>
        </w:rPr>
      </w:pPr>
      <w:r w:rsidRPr="0041087E">
        <w:rPr>
          <w:b/>
          <w:bCs/>
        </w:rPr>
        <w:t>V. ZAŁOŻENIA PROGRAMU RZĄDOWEGO</w:t>
      </w:r>
    </w:p>
    <w:p w14:paraId="6A48C606" w14:textId="77777777" w:rsidR="006253CB" w:rsidRPr="00B35993" w:rsidRDefault="006253CB" w:rsidP="006253CB">
      <w:pPr>
        <w:autoSpaceDE w:val="0"/>
        <w:spacing w:line="360" w:lineRule="auto"/>
        <w:rPr>
          <w:b/>
          <w:bCs/>
          <w:sz w:val="20"/>
          <w:szCs w:val="20"/>
        </w:rPr>
      </w:pPr>
    </w:p>
    <w:p w14:paraId="04E1BF7B" w14:textId="5E60DD4D" w:rsidR="006253CB" w:rsidRPr="0041087E" w:rsidRDefault="006253CB" w:rsidP="006253CB">
      <w:pPr>
        <w:pStyle w:val="Akapitzlist"/>
        <w:widowControl w:val="0"/>
        <w:numPr>
          <w:ilvl w:val="0"/>
          <w:numId w:val="54"/>
        </w:numPr>
        <w:spacing w:after="180" w:line="360" w:lineRule="auto"/>
        <w:ind w:right="20"/>
        <w:jc w:val="both"/>
        <w:rPr>
          <w:rFonts w:eastAsia="Arial"/>
          <w:lang w:eastAsia="en-US"/>
        </w:rPr>
      </w:pPr>
      <w:r w:rsidRPr="0041087E">
        <w:rPr>
          <w:rFonts w:eastAsia="Arial"/>
          <w:lang w:eastAsia="en-US"/>
        </w:rPr>
        <w:t xml:space="preserve">Programem obejmuje się szkoły podstawowe i szkoły ponadpodstawowe dla dzieci i młodzieży zakwalifikowane do udziału w </w:t>
      </w:r>
      <w:r w:rsidR="00BB0038" w:rsidRPr="0041087E">
        <w:rPr>
          <w:rFonts w:eastAsia="Arial"/>
          <w:lang w:eastAsia="en-US"/>
        </w:rPr>
        <w:t>P</w:t>
      </w:r>
      <w:r w:rsidRPr="0041087E">
        <w:rPr>
          <w:rFonts w:eastAsia="Arial"/>
          <w:lang w:eastAsia="en-US"/>
        </w:rPr>
        <w:t>rogramie przez właściwych ministrów będących ich organami prowadzącymi, a także szkoły podstawowe, które nie otrzymały wsparcia finansowego w latach 2017</w:t>
      </w:r>
      <w:r w:rsidR="00893E52" w:rsidRPr="00893E52">
        <w:rPr>
          <w:rFonts w:eastAsia="Arial"/>
          <w:lang w:eastAsia="en-US"/>
        </w:rPr>
        <w:t>–</w:t>
      </w:r>
      <w:r w:rsidRPr="0041087E">
        <w:rPr>
          <w:rFonts w:eastAsia="Arial"/>
          <w:lang w:eastAsia="en-US"/>
        </w:rPr>
        <w:t xml:space="preserve">2019, </w:t>
      </w:r>
      <w:r w:rsidR="00E56B00">
        <w:rPr>
          <w:rFonts w:eastAsia="Arial"/>
          <w:lang w:eastAsia="en-US"/>
        </w:rPr>
        <w:t xml:space="preserve">szkoły podstawowe, </w:t>
      </w:r>
      <w:r w:rsidRPr="0041087E">
        <w:rPr>
          <w:rFonts w:eastAsia="Arial"/>
          <w:lang w:eastAsia="en-US"/>
        </w:rPr>
        <w:t>w których uczą się uczniowie ze specjalnymi potrzebami edukacyjnymi, szkoły ponadpodstawowe dla dzieci i młodzieży oraz specjalne ośrodki szkolno-wychowawcz</w:t>
      </w:r>
      <w:r w:rsidR="00B35993">
        <w:rPr>
          <w:rFonts w:eastAsia="Arial"/>
          <w:lang w:eastAsia="en-US"/>
        </w:rPr>
        <w:t xml:space="preserve">e, zakwalifikowane do udziału w </w:t>
      </w:r>
      <w:r w:rsidR="00BB0038" w:rsidRPr="0041087E">
        <w:rPr>
          <w:rFonts w:eastAsia="Arial"/>
          <w:lang w:eastAsia="en-US"/>
        </w:rPr>
        <w:t>P</w:t>
      </w:r>
      <w:r w:rsidR="00B35993">
        <w:rPr>
          <w:rFonts w:eastAsia="Arial"/>
          <w:lang w:eastAsia="en-US"/>
        </w:rPr>
        <w:t xml:space="preserve">rogramie przez wojewodę, w </w:t>
      </w:r>
      <w:r w:rsidRPr="0041087E">
        <w:rPr>
          <w:rFonts w:eastAsia="Arial"/>
          <w:lang w:eastAsia="en-US"/>
        </w:rPr>
        <w:t>odniesieniu do któryc</w:t>
      </w:r>
      <w:r w:rsidR="00B35993">
        <w:rPr>
          <w:rFonts w:eastAsia="Arial"/>
          <w:lang w:eastAsia="en-US"/>
        </w:rPr>
        <w:t xml:space="preserve">h organy prowadzące wystąpiły z </w:t>
      </w:r>
      <w:r w:rsidRPr="0041087E">
        <w:rPr>
          <w:rFonts w:eastAsia="Arial"/>
          <w:lang w:eastAsia="en-US"/>
        </w:rPr>
        <w:t>wnioskiem o udzielenie wsparcia finansowego na zakup sprzętu, pomocy dydaktycznych</w:t>
      </w:r>
      <w:r w:rsidR="00B35993">
        <w:t xml:space="preserve"> i narzędzi do </w:t>
      </w:r>
      <w:r w:rsidRPr="0041087E">
        <w:t xml:space="preserve">terapii </w:t>
      </w:r>
      <w:r w:rsidRPr="0041087E">
        <w:rPr>
          <w:rFonts w:eastAsia="Arial"/>
          <w:lang w:eastAsia="en-US"/>
        </w:rPr>
        <w:t>okreś</w:t>
      </w:r>
      <w:r w:rsidR="00B35993">
        <w:rPr>
          <w:rFonts w:eastAsia="Arial"/>
          <w:lang w:eastAsia="en-US"/>
        </w:rPr>
        <w:t xml:space="preserve">lonych w </w:t>
      </w:r>
      <w:r w:rsidR="00BB0038" w:rsidRPr="0041087E">
        <w:rPr>
          <w:rFonts w:eastAsia="Arial"/>
          <w:lang w:eastAsia="en-US"/>
        </w:rPr>
        <w:t>P</w:t>
      </w:r>
      <w:r w:rsidR="00B35993">
        <w:rPr>
          <w:rFonts w:eastAsia="Arial"/>
          <w:lang w:eastAsia="en-US"/>
        </w:rPr>
        <w:t>rogramie.</w:t>
      </w:r>
    </w:p>
    <w:p w14:paraId="637B895A" w14:textId="29C4EF82" w:rsidR="006253CB" w:rsidRPr="0041087E" w:rsidRDefault="006253CB" w:rsidP="006253CB">
      <w:pPr>
        <w:pStyle w:val="Akapitzlist"/>
        <w:widowControl w:val="0"/>
        <w:numPr>
          <w:ilvl w:val="0"/>
          <w:numId w:val="54"/>
        </w:numPr>
        <w:spacing w:after="180" w:line="360" w:lineRule="auto"/>
        <w:ind w:right="20"/>
        <w:jc w:val="both"/>
        <w:rPr>
          <w:rFonts w:eastAsia="Arial"/>
          <w:lang w:eastAsia="en-US"/>
        </w:rPr>
      </w:pPr>
      <w:r w:rsidRPr="0041087E">
        <w:rPr>
          <w:rFonts w:eastAsia="Arial"/>
          <w:lang w:eastAsia="en-US"/>
        </w:rPr>
        <w:t xml:space="preserve">Wsparcia finansowego ze środków budżetu państwa na realizację </w:t>
      </w:r>
      <w:r w:rsidR="00BB0038" w:rsidRPr="0041087E">
        <w:rPr>
          <w:rFonts w:eastAsia="Arial"/>
          <w:lang w:eastAsia="en-US"/>
        </w:rPr>
        <w:t>P</w:t>
      </w:r>
      <w:r w:rsidRPr="0041087E">
        <w:rPr>
          <w:rFonts w:eastAsia="Arial"/>
          <w:lang w:eastAsia="en-US"/>
        </w:rPr>
        <w:t>rogramu udziela się w formie dofinansowania dla ministr</w:t>
      </w:r>
      <w:r w:rsidR="00B35993">
        <w:rPr>
          <w:rFonts w:eastAsia="Arial"/>
          <w:lang w:eastAsia="en-US"/>
        </w:rPr>
        <w:t xml:space="preserve">a właściwego do spraw oświaty i </w:t>
      </w:r>
      <w:r w:rsidRPr="0041087E">
        <w:rPr>
          <w:rFonts w:eastAsia="Arial"/>
          <w:lang w:eastAsia="en-US"/>
        </w:rPr>
        <w:t xml:space="preserve">wychowania, ministra właściwego do spraw kultury i ochrony dziedzictwa narodowego, Ministra Obrony Narodowej, Ministra Sprawiedliwości, ministra właściwego do spraw gospodarki morskiej, ministra właściwego do spraw rybołówstwa, ministra właściwego do spraw żeglugi śródlądowej, ministra właściwego do spraw rolnictwa, ministra właściwego do spraw </w:t>
      </w:r>
      <w:r w:rsidR="00D7712F">
        <w:t>środowiska</w:t>
      </w:r>
      <w:r w:rsidRPr="0041087E">
        <w:rPr>
          <w:rFonts w:eastAsia="Arial"/>
          <w:lang w:eastAsia="en-US"/>
        </w:rPr>
        <w:t xml:space="preserve">, ministra właściwego do spraw wewnętrznych oraz innych ministrów właściwych </w:t>
      </w:r>
      <w:r w:rsidRPr="0041087E">
        <w:rPr>
          <w:rFonts w:eastAsia="Arial"/>
          <w:lang w:eastAsia="en-US"/>
        </w:rPr>
        <w:lastRenderedPageBreak/>
        <w:t>do spraw zawodów określonych w klasyfikacji zawodów szkolnictwa branżowego, o których mowa w art. 8 ust. 14a ustawy z dnia 14 grudnia 2016 r. – Prawo oświatowe (zwiększenie wydatków części budżetu państwa, której dany minister jest dysponentem)</w:t>
      </w:r>
      <w:r w:rsidR="00B638BD">
        <w:rPr>
          <w:rFonts w:eastAsia="Arial"/>
          <w:lang w:eastAsia="en-US"/>
        </w:rPr>
        <w:t>,</w:t>
      </w:r>
      <w:r w:rsidRPr="0041087E">
        <w:rPr>
          <w:rFonts w:eastAsia="Arial"/>
          <w:lang w:eastAsia="en-US"/>
        </w:rPr>
        <w:t xml:space="preserve"> oraz w postaci dotacji celowej dla organów prowadzących szkoły podstaw</w:t>
      </w:r>
      <w:r w:rsidR="00B35993">
        <w:rPr>
          <w:rFonts w:eastAsia="Arial"/>
          <w:lang w:eastAsia="en-US"/>
        </w:rPr>
        <w:t xml:space="preserve">owe, szkoły ponadpodstawowe dla dzieci i </w:t>
      </w:r>
      <w:r w:rsidRPr="0041087E">
        <w:rPr>
          <w:rFonts w:eastAsia="Arial"/>
          <w:lang w:eastAsia="en-US"/>
        </w:rPr>
        <w:t xml:space="preserve">młodzieży oraz specjalne ośrodki szkolno-wychowawcze, będących jednostkami samorządu terytorialnego, osobami prawnymi innymi niż jednostki samorządu terytorialnego </w:t>
      </w:r>
      <w:r w:rsidR="00B35993">
        <w:rPr>
          <w:rFonts w:eastAsia="Arial"/>
          <w:lang w:eastAsia="en-US"/>
        </w:rPr>
        <w:t>i osobami fizycznymi.</w:t>
      </w:r>
    </w:p>
    <w:p w14:paraId="15514054" w14:textId="75753CA2" w:rsidR="006253CB" w:rsidRPr="0041087E" w:rsidRDefault="006253CB" w:rsidP="006253CB">
      <w:pPr>
        <w:pStyle w:val="Akapitzlist"/>
        <w:widowControl w:val="0"/>
        <w:numPr>
          <w:ilvl w:val="0"/>
          <w:numId w:val="54"/>
        </w:numPr>
        <w:spacing w:after="180" w:line="360" w:lineRule="auto"/>
        <w:ind w:right="20"/>
        <w:jc w:val="both"/>
        <w:rPr>
          <w:rFonts w:eastAsia="Arial"/>
          <w:lang w:eastAsia="en-US"/>
        </w:rPr>
      </w:pPr>
      <w:r w:rsidRPr="0041087E">
        <w:rPr>
          <w:rFonts w:eastAsia="Arial"/>
          <w:lang w:eastAsia="en-US"/>
        </w:rPr>
        <w:t xml:space="preserve">Środki budżetu państwa na wsparcie finansowe minister właściwy do spraw oświaty i wychowania dzieli między wojewodów, Ministra Obrony Narodowej, Ministra Sprawiedliwości, ministra właściwego do spraw gospodarki morskiej, ministra właściwego do spraw rybołówstwa, ministra właściwego do spraw żeglugi śródlądowej, ministra właściwego do spraw kultury i ochrony dziedzictwa narodowego, ministra właściwego do spraw rolnictwa, ministra właściwego do spraw </w:t>
      </w:r>
      <w:r w:rsidR="00D7712F">
        <w:t>środowiska</w:t>
      </w:r>
      <w:r w:rsidR="00E2735C">
        <w:rPr>
          <w:rFonts w:eastAsia="Arial"/>
          <w:lang w:eastAsia="en-US"/>
        </w:rPr>
        <w:t>, ministra właściwego do</w:t>
      </w:r>
      <w:r w:rsidR="00E726BE">
        <w:rPr>
          <w:rFonts w:eastAsia="Arial"/>
          <w:lang w:eastAsia="en-US"/>
        </w:rPr>
        <w:t xml:space="preserve"> </w:t>
      </w:r>
      <w:r w:rsidRPr="0041087E">
        <w:rPr>
          <w:rFonts w:eastAsia="Arial"/>
          <w:lang w:eastAsia="en-US"/>
        </w:rPr>
        <w:t>spraw wewnętrznych oraz innych ministrów właściwych do spraw zawodów określonych w klasyfikacji zawodów szkolnictwa branżowego, o których mowa w art. 8 ust. 14a ustawy z</w:t>
      </w:r>
      <w:r w:rsidR="00E2735C">
        <w:rPr>
          <w:rFonts w:eastAsia="Arial"/>
          <w:lang w:eastAsia="en-US"/>
        </w:rPr>
        <w:t> </w:t>
      </w:r>
      <w:r w:rsidRPr="0041087E">
        <w:rPr>
          <w:rFonts w:eastAsia="Arial"/>
          <w:lang w:eastAsia="en-US"/>
        </w:rPr>
        <w:t>dnia 14 grudnia 2016 r. – Prawo oświatowe, biorąc pod uwagę wysokość środków zagwarantowanych w</w:t>
      </w:r>
      <w:r w:rsidR="00E726BE">
        <w:rPr>
          <w:rFonts w:eastAsia="Arial"/>
          <w:lang w:eastAsia="en-US"/>
        </w:rPr>
        <w:t xml:space="preserve"> </w:t>
      </w:r>
      <w:r w:rsidR="00BB0038" w:rsidRPr="0041087E">
        <w:rPr>
          <w:rFonts w:eastAsia="Arial"/>
          <w:lang w:eastAsia="en-US"/>
        </w:rPr>
        <w:t>P</w:t>
      </w:r>
      <w:r w:rsidR="00BD395C">
        <w:rPr>
          <w:rFonts w:eastAsia="Arial"/>
          <w:lang w:eastAsia="en-US"/>
        </w:rPr>
        <w:t>rogramie na </w:t>
      </w:r>
      <w:r w:rsidRPr="0041087E">
        <w:rPr>
          <w:rFonts w:eastAsia="Arial"/>
          <w:lang w:eastAsia="en-US"/>
        </w:rPr>
        <w:t>dany rok budżetowy.</w:t>
      </w:r>
    </w:p>
    <w:p w14:paraId="691D88F1" w14:textId="77777777" w:rsidR="006253CB" w:rsidRPr="0041087E" w:rsidRDefault="006253CB" w:rsidP="006253CB">
      <w:pPr>
        <w:pStyle w:val="Akapitzlist"/>
        <w:widowControl w:val="0"/>
        <w:numPr>
          <w:ilvl w:val="0"/>
          <w:numId w:val="54"/>
        </w:numPr>
        <w:spacing w:after="180" w:line="360" w:lineRule="auto"/>
        <w:ind w:right="20"/>
        <w:jc w:val="both"/>
        <w:rPr>
          <w:rFonts w:eastAsia="Arial"/>
          <w:lang w:eastAsia="en-US"/>
        </w:rPr>
      </w:pPr>
      <w:r w:rsidRPr="0041087E">
        <w:rPr>
          <w:rFonts w:eastAsia="Arial"/>
          <w:lang w:eastAsia="en-US" w:bidi="pl-PL"/>
        </w:rPr>
        <w:t>Wsparcia finansowego udziela się organom prowadzącym szkoły podstawowe, szkoły ponadpodstawowe dla dzieci i młodzieży, szkoły za granicą i specjalne ośrodki szkolno-wychowawcze:</w:t>
      </w:r>
    </w:p>
    <w:p w14:paraId="2D1B68C2" w14:textId="1D3E2913"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t>jednostkom samorządu terytorialnego</w:t>
      </w:r>
      <w:r w:rsidR="002B18FA">
        <w:rPr>
          <w:rFonts w:eastAsia="Calibri"/>
          <w:lang w:eastAsia="en-US"/>
        </w:rPr>
        <w:t>,</w:t>
      </w:r>
    </w:p>
    <w:p w14:paraId="0F8EA0D6" w14:textId="2F8E088F"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t>osobom prawnym innym niż jednostki samorządu terytorialnego</w:t>
      </w:r>
      <w:r w:rsidR="002B18FA">
        <w:rPr>
          <w:rFonts w:eastAsia="Calibri"/>
          <w:lang w:eastAsia="en-US"/>
        </w:rPr>
        <w:t>,</w:t>
      </w:r>
    </w:p>
    <w:p w14:paraId="6DBCFAB8" w14:textId="34DD895A"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t>osobom fizycznym</w:t>
      </w:r>
      <w:r w:rsidR="002B18FA">
        <w:rPr>
          <w:rFonts w:eastAsia="Calibri"/>
          <w:lang w:eastAsia="en-US"/>
        </w:rPr>
        <w:t>,</w:t>
      </w:r>
    </w:p>
    <w:p w14:paraId="05EB61E7" w14:textId="2375297A"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t>ministrowi właściwemu do spraw kultury i ochrony dziedzictwa narodowego</w:t>
      </w:r>
      <w:r w:rsidR="002B18FA">
        <w:rPr>
          <w:rFonts w:eastAsia="Calibri"/>
          <w:lang w:eastAsia="en-US"/>
        </w:rPr>
        <w:t>,</w:t>
      </w:r>
    </w:p>
    <w:p w14:paraId="3217948A" w14:textId="00D04BA8"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t>ministrowi właściwemu do spraw oświaty i wychowania</w:t>
      </w:r>
      <w:r w:rsidR="002B18FA">
        <w:rPr>
          <w:rFonts w:eastAsia="Calibri"/>
          <w:lang w:eastAsia="en-US"/>
        </w:rPr>
        <w:t>,</w:t>
      </w:r>
    </w:p>
    <w:p w14:paraId="4DAA3FC2" w14:textId="0D0FC264"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t>Ministrowi Obrony Narodowej</w:t>
      </w:r>
      <w:r w:rsidR="002B18FA">
        <w:rPr>
          <w:rFonts w:eastAsia="Calibri"/>
          <w:lang w:eastAsia="en-US"/>
        </w:rPr>
        <w:t>,</w:t>
      </w:r>
    </w:p>
    <w:p w14:paraId="175CD636" w14:textId="330F8706"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t>Ministrowi Sprawiedliwości</w:t>
      </w:r>
      <w:r w:rsidR="002B18FA">
        <w:rPr>
          <w:rFonts w:eastAsia="Calibri"/>
          <w:lang w:eastAsia="en-US"/>
        </w:rPr>
        <w:t>,</w:t>
      </w:r>
    </w:p>
    <w:p w14:paraId="5F929C33" w14:textId="40291355"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t>ministrowi właściwemu do spraw rybołówstwa</w:t>
      </w:r>
      <w:r w:rsidR="002B18FA">
        <w:rPr>
          <w:rFonts w:eastAsia="Calibri"/>
          <w:lang w:eastAsia="en-US"/>
        </w:rPr>
        <w:t>,</w:t>
      </w:r>
    </w:p>
    <w:p w14:paraId="167F2E6A" w14:textId="2204363D"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t>ministrowi właściwemu do spraw gospodarki morskiej</w:t>
      </w:r>
      <w:r w:rsidR="002B18FA">
        <w:rPr>
          <w:rFonts w:eastAsia="Calibri"/>
          <w:lang w:eastAsia="en-US"/>
        </w:rPr>
        <w:t>,</w:t>
      </w:r>
      <w:r w:rsidRPr="0041087E">
        <w:rPr>
          <w:rFonts w:eastAsia="Calibri"/>
          <w:lang w:eastAsia="en-US"/>
        </w:rPr>
        <w:t xml:space="preserve"> </w:t>
      </w:r>
    </w:p>
    <w:p w14:paraId="282462D7" w14:textId="4EEAEBB2"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t>ministrowi właściwemu do spraw żeglugi śródlądowej</w:t>
      </w:r>
      <w:r w:rsidR="002B18FA">
        <w:rPr>
          <w:rFonts w:eastAsia="Calibri"/>
          <w:lang w:eastAsia="en-US"/>
        </w:rPr>
        <w:t>,</w:t>
      </w:r>
    </w:p>
    <w:p w14:paraId="16F08CC7" w14:textId="10967FF2"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lastRenderedPageBreak/>
        <w:t>ministrowi właściwemu do spraw rolnictwa</w:t>
      </w:r>
      <w:r w:rsidR="002B18FA">
        <w:rPr>
          <w:rFonts w:eastAsia="Calibri"/>
          <w:lang w:eastAsia="en-US"/>
        </w:rPr>
        <w:t>,</w:t>
      </w:r>
    </w:p>
    <w:p w14:paraId="25556A63" w14:textId="2F8CF802"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t xml:space="preserve">ministrowi właściwemu do spraw </w:t>
      </w:r>
      <w:r w:rsidR="00D7712F">
        <w:t>środowiska</w:t>
      </w:r>
      <w:r w:rsidR="002B18FA">
        <w:t>,</w:t>
      </w:r>
    </w:p>
    <w:p w14:paraId="58DF255D" w14:textId="7D550C61"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t>ministrowi właściwemu do spraw wewnętrznych</w:t>
      </w:r>
      <w:r w:rsidR="002B18FA">
        <w:rPr>
          <w:rFonts w:eastAsia="Calibri"/>
          <w:lang w:eastAsia="en-US"/>
        </w:rPr>
        <w:t>,</w:t>
      </w:r>
    </w:p>
    <w:p w14:paraId="03A952FB" w14:textId="77777777" w:rsidR="006253CB" w:rsidRPr="0041087E" w:rsidRDefault="006253CB" w:rsidP="00D4044D">
      <w:pPr>
        <w:numPr>
          <w:ilvl w:val="0"/>
          <w:numId w:val="11"/>
        </w:numPr>
        <w:spacing w:line="360" w:lineRule="auto"/>
        <w:ind w:left="851" w:hanging="425"/>
        <w:jc w:val="both"/>
        <w:rPr>
          <w:rFonts w:eastAsia="Calibri"/>
          <w:lang w:eastAsia="en-US"/>
        </w:rPr>
      </w:pPr>
      <w:r w:rsidRPr="0041087E">
        <w:rPr>
          <w:rFonts w:eastAsia="Calibri"/>
          <w:lang w:eastAsia="en-US"/>
        </w:rPr>
        <w:t>innym ministrom właściwym do spraw zawodów określonych w klasyfikacji zawodów szkolnictwa branżowego, o których mowa w art. 8 ust. 14a ustawy z dnia 14 grudnia 2016 r. – Prawo oświatowe</w:t>
      </w:r>
    </w:p>
    <w:p w14:paraId="11E113C5" w14:textId="42C8E1D8" w:rsidR="006253CB" w:rsidRPr="0041087E" w:rsidRDefault="006253CB" w:rsidP="006253CB">
      <w:pPr>
        <w:spacing w:line="360" w:lineRule="auto"/>
        <w:ind w:left="426"/>
        <w:jc w:val="both"/>
        <w:rPr>
          <w:rFonts w:eastAsia="Calibri"/>
          <w:lang w:eastAsia="en-US"/>
        </w:rPr>
      </w:pPr>
      <w:r w:rsidRPr="0041087E">
        <w:rPr>
          <w:rFonts w:eastAsia="Calibri"/>
          <w:lang w:eastAsia="en-US"/>
        </w:rPr>
        <w:t>– zwanym dalej „organami prowadzącymi”</w:t>
      </w:r>
      <w:r w:rsidR="002B18FA">
        <w:rPr>
          <w:rFonts w:eastAsia="Calibri"/>
          <w:lang w:eastAsia="en-US"/>
        </w:rPr>
        <w:t>.</w:t>
      </w:r>
    </w:p>
    <w:p w14:paraId="602294F5" w14:textId="77777777" w:rsidR="00002B8A" w:rsidRDefault="00002B8A" w:rsidP="00002B8A">
      <w:pPr>
        <w:pStyle w:val="Akapitzlist"/>
        <w:numPr>
          <w:ilvl w:val="0"/>
          <w:numId w:val="54"/>
        </w:numPr>
        <w:spacing w:line="360" w:lineRule="auto"/>
        <w:jc w:val="both"/>
        <w:rPr>
          <w:rFonts w:eastAsia="Calibri"/>
          <w:lang w:eastAsia="en-US"/>
        </w:rPr>
      </w:pPr>
      <w:r w:rsidRPr="00002B8A">
        <w:rPr>
          <w:rFonts w:eastAsia="Calibri"/>
          <w:lang w:eastAsia="en-US"/>
        </w:rPr>
        <w:t>Organ prowadzący w trakcie trwania Programu może otrzymać wsparcie finansowe jednokrotnie w odniesieniu do poszczególnych szkół podstawowych, szkół ponadpodstawowych, szkół za granicą i SOSW objętych wnioskiem o udzielenie wsparcia finansowego</w:t>
      </w:r>
      <w:r>
        <w:rPr>
          <w:rFonts w:eastAsia="Calibri"/>
          <w:lang w:eastAsia="en-US"/>
        </w:rPr>
        <w:t>.</w:t>
      </w:r>
    </w:p>
    <w:p w14:paraId="3FDCCB02" w14:textId="0C1B76FE" w:rsidR="00002B8A" w:rsidRDefault="00002B8A" w:rsidP="00002B8A">
      <w:pPr>
        <w:pStyle w:val="Akapitzlist"/>
        <w:spacing w:line="360" w:lineRule="auto"/>
        <w:ind w:left="380"/>
        <w:jc w:val="both"/>
        <w:rPr>
          <w:rFonts w:eastAsia="Calibri"/>
          <w:lang w:eastAsia="en-US"/>
        </w:rPr>
      </w:pPr>
      <w:r w:rsidRPr="00002B8A">
        <w:rPr>
          <w:rFonts w:eastAsia="Calibri"/>
          <w:lang w:eastAsia="en-US"/>
        </w:rPr>
        <w:t>Organ prowadzący, który w danym roku realizacji Program</w:t>
      </w:r>
      <w:r w:rsidR="0090349D">
        <w:rPr>
          <w:rFonts w:eastAsia="Calibri"/>
          <w:lang w:eastAsia="en-US"/>
        </w:rPr>
        <w:t>u otrzymał wsparcie finansowe w </w:t>
      </w:r>
      <w:r w:rsidRPr="00002B8A">
        <w:rPr>
          <w:rFonts w:eastAsia="Calibri"/>
          <w:lang w:eastAsia="en-US"/>
        </w:rPr>
        <w:t>odniesieniu do poszczególnych szkół podstawowych, sz</w:t>
      </w:r>
      <w:r w:rsidR="0090349D">
        <w:rPr>
          <w:rFonts w:eastAsia="Calibri"/>
          <w:lang w:eastAsia="en-US"/>
        </w:rPr>
        <w:t>kół ponadpodstawowych, szkół za </w:t>
      </w:r>
      <w:r w:rsidRPr="00002B8A">
        <w:rPr>
          <w:rFonts w:eastAsia="Calibri"/>
          <w:lang w:eastAsia="en-US"/>
        </w:rPr>
        <w:t>granicą i SOSW objętych wnioskiem o udzielenie wsparcia finansowego na zakup danego sprzętu, danych pomocy dydaktycznych lub narzędzi do terapii, nie może otrzymać wsparcia finansowego w odniesieniu do tych samych szkół podstawowych, szkół ponadpodstawowych, szkół za granicą i SOSW na zakup innego sprzętu, innych pomocy dydaktycznych lub narzędzi do terapii w kolejn</w:t>
      </w:r>
      <w:r>
        <w:rPr>
          <w:rFonts w:eastAsia="Calibri"/>
          <w:lang w:eastAsia="en-US"/>
        </w:rPr>
        <w:t>ych latach realizacji Programu.</w:t>
      </w:r>
    </w:p>
    <w:p w14:paraId="0ED833A5" w14:textId="1464EAAA" w:rsidR="00800E00" w:rsidRPr="0041087E" w:rsidRDefault="00800E00" w:rsidP="00002B8A">
      <w:pPr>
        <w:pStyle w:val="Akapitzlist"/>
        <w:spacing w:line="360" w:lineRule="auto"/>
        <w:ind w:left="380"/>
        <w:jc w:val="both"/>
        <w:rPr>
          <w:rFonts w:eastAsia="Calibri"/>
          <w:lang w:eastAsia="en-US"/>
        </w:rPr>
      </w:pPr>
      <w:r w:rsidRPr="0041087E">
        <w:rPr>
          <w:rFonts w:eastAsia="Calibri"/>
          <w:lang w:eastAsia="en-US"/>
        </w:rPr>
        <w:t>Organy prowadzące szkoły, które otrzymały wsparcie finansowe w 2020 r. na zakup laptopów wraz ze sprzętem umożliwiającym przetwarzanie wizerunku i głosu udostępnianego przez ucznia lub nauczyciela w czasie rzeczywistym za pośrednictwem transmisji audiowizualnej, nie mogą wystąpić o udzielenie wsparcia finansowego w latach 2021–2024 na zakup</w:t>
      </w:r>
      <w:r w:rsidR="00893E52">
        <w:rPr>
          <w:rFonts w:eastAsia="Calibri"/>
          <w:lang w:eastAsia="en-US"/>
        </w:rPr>
        <w:t xml:space="preserve"> innego</w:t>
      </w:r>
      <w:r w:rsidRPr="0041087E">
        <w:rPr>
          <w:rFonts w:eastAsia="Calibri"/>
          <w:lang w:eastAsia="en-US"/>
        </w:rPr>
        <w:t xml:space="preserve"> sprzętu,</w:t>
      </w:r>
      <w:r w:rsidR="00893E52">
        <w:rPr>
          <w:rFonts w:eastAsia="Calibri"/>
          <w:lang w:eastAsia="en-US"/>
        </w:rPr>
        <w:t xml:space="preserve"> innych</w:t>
      </w:r>
      <w:r w:rsidRPr="0041087E">
        <w:rPr>
          <w:rFonts w:eastAsia="Calibri"/>
          <w:lang w:eastAsia="en-US"/>
        </w:rPr>
        <w:t xml:space="preserve"> pomocy dydaktycznych lub narzędzi do terapii</w:t>
      </w:r>
      <w:r w:rsidR="00893E52">
        <w:rPr>
          <w:rFonts w:eastAsia="Calibri"/>
          <w:lang w:eastAsia="en-US"/>
        </w:rPr>
        <w:t xml:space="preserve"> w ramach Programu</w:t>
      </w:r>
      <w:r w:rsidR="00934E60" w:rsidRPr="0041087E">
        <w:rPr>
          <w:rFonts w:eastAsia="Calibri"/>
          <w:lang w:eastAsia="en-US"/>
        </w:rPr>
        <w:t>.</w:t>
      </w:r>
    </w:p>
    <w:p w14:paraId="02C022F8" w14:textId="77777777" w:rsidR="006253CB" w:rsidRPr="00A46F1C" w:rsidRDefault="006253CB" w:rsidP="00800E00">
      <w:pPr>
        <w:spacing w:line="360" w:lineRule="auto"/>
        <w:jc w:val="both"/>
        <w:rPr>
          <w:rFonts w:eastAsia="Calibri"/>
          <w:sz w:val="20"/>
          <w:szCs w:val="20"/>
          <w:lang w:eastAsia="en-US"/>
        </w:rPr>
      </w:pPr>
    </w:p>
    <w:p w14:paraId="200A32A0" w14:textId="0F3A6BF3" w:rsidR="006253CB" w:rsidRPr="0041087E" w:rsidRDefault="006253CB" w:rsidP="006253CB">
      <w:pPr>
        <w:widowControl w:val="0"/>
        <w:spacing w:after="180" w:line="360" w:lineRule="auto"/>
        <w:ind w:left="20" w:right="20"/>
        <w:jc w:val="both"/>
        <w:rPr>
          <w:rFonts w:eastAsia="Arial"/>
          <w:lang w:eastAsia="en-US"/>
        </w:rPr>
      </w:pPr>
      <w:r w:rsidRPr="0041087E">
        <w:rPr>
          <w:rFonts w:eastAsia="Arial"/>
          <w:b/>
          <w:lang w:eastAsia="en-US"/>
        </w:rPr>
        <w:t>V.1</w:t>
      </w:r>
      <w:r w:rsidRPr="0041087E">
        <w:rPr>
          <w:rFonts w:eastAsia="Arial"/>
          <w:lang w:eastAsia="en-US"/>
        </w:rPr>
        <w:t>.</w:t>
      </w:r>
      <w:r w:rsidRPr="0041087E">
        <w:rPr>
          <w:rFonts w:eastAsia="Arial"/>
          <w:b/>
          <w:lang w:eastAsia="en-US"/>
        </w:rPr>
        <w:t xml:space="preserve"> Lista pomocy dydaktycznych</w:t>
      </w:r>
    </w:p>
    <w:p w14:paraId="4244F640" w14:textId="4CA8EB98" w:rsidR="006253CB" w:rsidRPr="0041087E" w:rsidRDefault="006253CB" w:rsidP="006253CB">
      <w:pPr>
        <w:pStyle w:val="Akapitzlist"/>
        <w:widowControl w:val="0"/>
        <w:numPr>
          <w:ilvl w:val="0"/>
          <w:numId w:val="40"/>
        </w:numPr>
        <w:spacing w:line="360" w:lineRule="auto"/>
        <w:ind w:right="20"/>
        <w:jc w:val="both"/>
        <w:rPr>
          <w:rFonts w:eastAsia="Arial"/>
          <w:lang w:eastAsia="en-US"/>
        </w:rPr>
      </w:pPr>
      <w:r w:rsidRPr="0041087E">
        <w:rPr>
          <w:rFonts w:eastAsia="Arial"/>
          <w:lang w:eastAsia="en-US"/>
        </w:rPr>
        <w:t>Organy prowadzące szkoły podstawowe oraz dyrektorzy szkół, dla których organem prowad</w:t>
      </w:r>
      <w:r w:rsidR="00A46F1C">
        <w:rPr>
          <w:rFonts w:eastAsia="Arial"/>
          <w:lang w:eastAsia="en-US"/>
        </w:rPr>
        <w:t xml:space="preserve">zącym jest właściwy minister, w </w:t>
      </w:r>
      <w:r w:rsidRPr="0041087E">
        <w:rPr>
          <w:rFonts w:eastAsia="Arial"/>
          <w:lang w:eastAsia="en-US"/>
        </w:rPr>
        <w:t>ramach udzielonego wsparcia finansowego</w:t>
      </w:r>
      <w:r w:rsidR="0096074E">
        <w:rPr>
          <w:rFonts w:eastAsia="Arial"/>
          <w:lang w:eastAsia="en-US"/>
        </w:rPr>
        <w:t>:</w:t>
      </w:r>
    </w:p>
    <w:p w14:paraId="6AA7C2B9" w14:textId="410D7CF0" w:rsidR="006253CB" w:rsidRPr="0041087E" w:rsidRDefault="006253CB" w:rsidP="006253CB">
      <w:pPr>
        <w:pStyle w:val="PKTpunkt"/>
        <w:ind w:left="709" w:hanging="283"/>
        <w:rPr>
          <w:rFonts w:ascii="Times New Roman" w:hAnsi="Times New Roman" w:cs="Times New Roman"/>
        </w:rPr>
      </w:pPr>
      <w:r w:rsidRPr="0041087E">
        <w:rPr>
          <w:rFonts w:ascii="Times New Roman" w:hAnsi="Times New Roman" w:cs="Times New Roman"/>
        </w:rPr>
        <w:t>1)</w:t>
      </w:r>
      <w:r w:rsidRPr="0041087E">
        <w:rPr>
          <w:rFonts w:ascii="Times New Roman" w:hAnsi="Times New Roman" w:cs="Times New Roman"/>
        </w:rPr>
        <w:tab/>
        <w:t>w 2020 r.</w:t>
      </w:r>
      <w:r w:rsidR="0096074E" w:rsidRPr="0096074E">
        <w:t xml:space="preserve"> </w:t>
      </w:r>
      <w:r w:rsidR="0096074E" w:rsidRPr="0096074E">
        <w:rPr>
          <w:rFonts w:ascii="Times New Roman" w:hAnsi="Times New Roman" w:cs="Times New Roman"/>
        </w:rPr>
        <w:t>mogły zakupić sprzęt i następujące rodzaje pomocy dydaktycznych</w:t>
      </w:r>
      <w:r w:rsidRPr="0041087E">
        <w:rPr>
          <w:rFonts w:ascii="Times New Roman" w:hAnsi="Times New Roman" w:cs="Times New Roman"/>
        </w:rPr>
        <w:t>:</w:t>
      </w:r>
    </w:p>
    <w:p w14:paraId="40E62C5E" w14:textId="25C67003" w:rsidR="006253CB" w:rsidRPr="0041087E" w:rsidRDefault="006253CB" w:rsidP="006253CB">
      <w:pPr>
        <w:pStyle w:val="LITlitera"/>
        <w:ind w:left="1134" w:hanging="425"/>
        <w:rPr>
          <w:rFonts w:ascii="Times New Roman" w:hAnsi="Times New Roman" w:cs="Times New Roman"/>
        </w:rPr>
      </w:pPr>
      <w:r w:rsidRPr="0041087E">
        <w:rPr>
          <w:rFonts w:ascii="Times New Roman" w:hAnsi="Times New Roman" w:cs="Times New Roman"/>
        </w:rPr>
        <w:t>a)</w:t>
      </w:r>
      <w:r w:rsidRPr="0041087E">
        <w:rPr>
          <w:rFonts w:ascii="Times New Roman" w:hAnsi="Times New Roman" w:cs="Times New Roman"/>
        </w:rPr>
        <w:tab/>
        <w:t xml:space="preserve">laptopy wraz ze sprzętem umożliwiającym przetwarzanie wizerunku i głosu </w:t>
      </w:r>
      <w:r w:rsidR="00A46F1C">
        <w:rPr>
          <w:rFonts w:ascii="Times New Roman" w:hAnsi="Times New Roman" w:cs="Times New Roman"/>
        </w:rPr>
        <w:t xml:space="preserve">udostępnianego przez ucznia lub </w:t>
      </w:r>
      <w:r w:rsidRPr="0041087E">
        <w:rPr>
          <w:rFonts w:ascii="Times New Roman" w:hAnsi="Times New Roman" w:cs="Times New Roman"/>
        </w:rPr>
        <w:t>naucz</w:t>
      </w:r>
      <w:r w:rsidR="00A46F1C">
        <w:rPr>
          <w:rFonts w:ascii="Times New Roman" w:hAnsi="Times New Roman" w:cs="Times New Roman"/>
        </w:rPr>
        <w:t xml:space="preserve">yciela w czasie rzeczywistym za </w:t>
      </w:r>
      <w:r w:rsidRPr="0041087E">
        <w:rPr>
          <w:rFonts w:ascii="Times New Roman" w:hAnsi="Times New Roman" w:cs="Times New Roman"/>
        </w:rPr>
        <w:t>pośrednictwem transmisji audiowizualnej,</w:t>
      </w:r>
    </w:p>
    <w:p w14:paraId="5940E0F9" w14:textId="77777777" w:rsidR="006253CB" w:rsidRPr="0041087E" w:rsidRDefault="006253CB" w:rsidP="006253CB">
      <w:pPr>
        <w:pStyle w:val="LITlitera"/>
        <w:ind w:left="1134" w:hanging="425"/>
        <w:rPr>
          <w:rFonts w:ascii="Times New Roman" w:hAnsi="Times New Roman" w:cs="Times New Roman"/>
        </w:rPr>
      </w:pPr>
      <w:r w:rsidRPr="0041087E">
        <w:rPr>
          <w:rFonts w:ascii="Times New Roman" w:hAnsi="Times New Roman" w:cs="Times New Roman"/>
        </w:rPr>
        <w:lastRenderedPageBreak/>
        <w:t>b)</w:t>
      </w:r>
      <w:r w:rsidRPr="0041087E">
        <w:rPr>
          <w:rFonts w:ascii="Times New Roman" w:hAnsi="Times New Roman" w:cs="Times New Roman"/>
        </w:rPr>
        <w:tab/>
        <w:t>tablice interaktywne:</w:t>
      </w:r>
    </w:p>
    <w:p w14:paraId="29038D98" w14:textId="18A0DDE4" w:rsidR="006253CB" w:rsidRPr="0041087E" w:rsidRDefault="006253CB" w:rsidP="006253CB">
      <w:pPr>
        <w:pStyle w:val="TIRtiret"/>
        <w:ind w:left="1560" w:hanging="425"/>
        <w:rPr>
          <w:rFonts w:ascii="Times New Roman" w:hAnsi="Times New Roman" w:cs="Times New Roman"/>
        </w:rPr>
      </w:pPr>
      <w:r w:rsidRPr="0041087E">
        <w:rPr>
          <w:rFonts w:ascii="Times New Roman" w:hAnsi="Times New Roman" w:cs="Times New Roman"/>
        </w:rPr>
        <w:t>–</w:t>
      </w:r>
      <w:r w:rsidRPr="0041087E">
        <w:rPr>
          <w:rFonts w:ascii="Times New Roman" w:hAnsi="Times New Roman" w:cs="Times New Roman"/>
        </w:rPr>
        <w:tab/>
        <w:t>z projektorem ultraogniskowym,</w:t>
      </w:r>
    </w:p>
    <w:p w14:paraId="085BD198" w14:textId="6E6D35D6" w:rsidR="006253CB" w:rsidRPr="0041087E" w:rsidRDefault="006253CB" w:rsidP="006253CB">
      <w:pPr>
        <w:pStyle w:val="TIRtiret"/>
        <w:ind w:left="1560" w:hanging="425"/>
        <w:rPr>
          <w:rFonts w:ascii="Times New Roman" w:hAnsi="Times New Roman" w:cs="Times New Roman"/>
        </w:rPr>
      </w:pPr>
      <w:r w:rsidRPr="0041087E">
        <w:rPr>
          <w:rFonts w:ascii="Times New Roman" w:hAnsi="Times New Roman" w:cs="Times New Roman"/>
        </w:rPr>
        <w:t>–</w:t>
      </w:r>
      <w:r w:rsidRPr="0041087E">
        <w:rPr>
          <w:rFonts w:ascii="Times New Roman" w:hAnsi="Times New Roman" w:cs="Times New Roman"/>
        </w:rPr>
        <w:tab/>
        <w:t>bez projektora ultraogniskowego,</w:t>
      </w:r>
    </w:p>
    <w:p w14:paraId="458471BC" w14:textId="77777777" w:rsidR="006253CB" w:rsidRPr="0041087E" w:rsidRDefault="006253CB" w:rsidP="006253CB">
      <w:pPr>
        <w:pStyle w:val="LITlitera"/>
        <w:ind w:left="1134" w:hanging="425"/>
        <w:rPr>
          <w:rFonts w:ascii="Times New Roman" w:hAnsi="Times New Roman" w:cs="Times New Roman"/>
        </w:rPr>
      </w:pPr>
      <w:r w:rsidRPr="0041087E">
        <w:rPr>
          <w:rFonts w:ascii="Times New Roman" w:hAnsi="Times New Roman" w:cs="Times New Roman"/>
        </w:rPr>
        <w:t>c)</w:t>
      </w:r>
      <w:r w:rsidRPr="0041087E">
        <w:rPr>
          <w:rFonts w:ascii="Times New Roman" w:hAnsi="Times New Roman" w:cs="Times New Roman"/>
        </w:rPr>
        <w:tab/>
        <w:t>projektory lub projektory ultrakrótkoogniskowe,</w:t>
      </w:r>
    </w:p>
    <w:p w14:paraId="050C1803" w14:textId="77777777" w:rsidR="006253CB" w:rsidRPr="0041087E" w:rsidRDefault="006253CB" w:rsidP="006253CB">
      <w:pPr>
        <w:pStyle w:val="LITlitera"/>
        <w:ind w:left="1134" w:hanging="425"/>
        <w:rPr>
          <w:rFonts w:ascii="Times New Roman" w:hAnsi="Times New Roman" w:cs="Times New Roman"/>
        </w:rPr>
      </w:pPr>
      <w:r w:rsidRPr="0041087E">
        <w:rPr>
          <w:rFonts w:ascii="Times New Roman" w:hAnsi="Times New Roman" w:cs="Times New Roman"/>
        </w:rPr>
        <w:t>d)</w:t>
      </w:r>
      <w:r w:rsidRPr="0041087E">
        <w:rPr>
          <w:rFonts w:ascii="Times New Roman" w:hAnsi="Times New Roman" w:cs="Times New Roman"/>
        </w:rPr>
        <w:tab/>
        <w:t>głośniki lub inne urządzenia pozwalające na przekaz dźwięku, lub</w:t>
      </w:r>
    </w:p>
    <w:p w14:paraId="3C01CEFB" w14:textId="77777777" w:rsidR="006253CB" w:rsidRPr="0041087E" w:rsidRDefault="006253CB" w:rsidP="006253CB">
      <w:pPr>
        <w:pStyle w:val="LITlitera"/>
        <w:ind w:left="1134" w:hanging="425"/>
        <w:rPr>
          <w:rFonts w:ascii="Times New Roman" w:hAnsi="Times New Roman" w:cs="Times New Roman"/>
        </w:rPr>
      </w:pPr>
      <w:r w:rsidRPr="0041087E">
        <w:rPr>
          <w:rFonts w:ascii="Times New Roman" w:hAnsi="Times New Roman" w:cs="Times New Roman"/>
        </w:rPr>
        <w:t>e)</w:t>
      </w:r>
      <w:r w:rsidRPr="0041087E">
        <w:rPr>
          <w:rFonts w:ascii="Times New Roman" w:hAnsi="Times New Roman" w:cs="Times New Roman"/>
        </w:rPr>
        <w:tab/>
        <w:t>interaktywne monitory dotykowe o przekątnej ekranu co najmniej 55 cali;</w:t>
      </w:r>
    </w:p>
    <w:p w14:paraId="2C6E4D40" w14:textId="4A81073D" w:rsidR="006253CB" w:rsidRPr="0041087E" w:rsidRDefault="00D51725" w:rsidP="00FE629E">
      <w:pPr>
        <w:spacing w:line="360" w:lineRule="auto"/>
        <w:ind w:left="709" w:hanging="283"/>
        <w:jc w:val="both"/>
        <w:rPr>
          <w:bCs/>
          <w:szCs w:val="20"/>
          <w:lang w:eastAsia="pl-PL"/>
        </w:rPr>
      </w:pPr>
      <w:r>
        <w:rPr>
          <w:bCs/>
          <w:szCs w:val="20"/>
          <w:lang w:eastAsia="pl-PL"/>
        </w:rPr>
        <w:t>2</w:t>
      </w:r>
      <w:r w:rsidR="006253CB" w:rsidRPr="0041087E">
        <w:rPr>
          <w:bCs/>
          <w:szCs w:val="20"/>
          <w:lang w:eastAsia="pl-PL"/>
        </w:rPr>
        <w:t>)</w:t>
      </w:r>
      <w:r w:rsidR="006253CB" w:rsidRPr="0041087E">
        <w:rPr>
          <w:bCs/>
          <w:szCs w:val="20"/>
          <w:lang w:eastAsia="pl-PL"/>
        </w:rPr>
        <w:tab/>
        <w:t xml:space="preserve">w </w:t>
      </w:r>
      <w:r w:rsidR="001846FE" w:rsidRPr="0041087E">
        <w:rPr>
          <w:bCs/>
          <w:szCs w:val="20"/>
          <w:lang w:eastAsia="pl-PL"/>
        </w:rPr>
        <w:t>latach 2021</w:t>
      </w:r>
      <w:r w:rsidRPr="00D51725">
        <w:rPr>
          <w:bCs/>
          <w:szCs w:val="20"/>
          <w:lang w:eastAsia="pl-PL"/>
        </w:rPr>
        <w:t>–</w:t>
      </w:r>
      <w:r w:rsidR="001846FE" w:rsidRPr="0041087E">
        <w:rPr>
          <w:bCs/>
          <w:szCs w:val="20"/>
          <w:lang w:eastAsia="pl-PL"/>
        </w:rPr>
        <w:t>2024</w:t>
      </w:r>
      <w:r w:rsidR="0096074E" w:rsidRPr="0096074E">
        <w:t xml:space="preserve"> </w:t>
      </w:r>
      <w:r w:rsidR="0096074E" w:rsidRPr="0096074E">
        <w:rPr>
          <w:bCs/>
          <w:szCs w:val="20"/>
          <w:lang w:eastAsia="pl-PL"/>
        </w:rPr>
        <w:t>mogą zakupić sprzęt i następujące rodzaje pomocy dydaktycznych</w:t>
      </w:r>
      <w:r w:rsidR="006253CB" w:rsidRPr="0041087E">
        <w:rPr>
          <w:bCs/>
          <w:szCs w:val="20"/>
          <w:lang w:eastAsia="pl-PL"/>
        </w:rPr>
        <w:t>:</w:t>
      </w:r>
    </w:p>
    <w:p w14:paraId="1E965077" w14:textId="2A89CA49" w:rsidR="006253CB" w:rsidRPr="0041087E" w:rsidRDefault="006253CB" w:rsidP="006253CB">
      <w:pPr>
        <w:spacing w:line="360" w:lineRule="auto"/>
        <w:ind w:left="986" w:hanging="476"/>
        <w:jc w:val="both"/>
        <w:rPr>
          <w:bCs/>
          <w:szCs w:val="20"/>
          <w:lang w:eastAsia="pl-PL"/>
        </w:rPr>
      </w:pPr>
      <w:r w:rsidRPr="0041087E">
        <w:rPr>
          <w:bCs/>
          <w:szCs w:val="20"/>
          <w:lang w:eastAsia="pl-PL"/>
        </w:rPr>
        <w:t>a)</w:t>
      </w:r>
      <w:r w:rsidRPr="0041087E">
        <w:rPr>
          <w:bCs/>
          <w:szCs w:val="20"/>
          <w:lang w:eastAsia="pl-PL"/>
        </w:rPr>
        <w:tab/>
      </w:r>
      <w:r w:rsidR="00D51725">
        <w:rPr>
          <w:bCs/>
          <w:szCs w:val="20"/>
          <w:lang w:eastAsia="pl-PL"/>
        </w:rPr>
        <w:t>laptopy</w:t>
      </w:r>
      <w:r w:rsidRPr="0041087E">
        <w:rPr>
          <w:bCs/>
          <w:szCs w:val="20"/>
          <w:lang w:eastAsia="pl-PL"/>
        </w:rPr>
        <w:t xml:space="preserve"> wraz ze sprzętem umożliwiającym przetwarzanie wizerunku i głosu udostępnianego przez ucznia lub</w:t>
      </w:r>
      <w:r w:rsidR="00155A3E">
        <w:rPr>
          <w:bCs/>
          <w:szCs w:val="20"/>
          <w:lang w:eastAsia="pl-PL"/>
        </w:rPr>
        <w:t xml:space="preserve"> </w:t>
      </w:r>
      <w:r w:rsidRPr="0041087E">
        <w:rPr>
          <w:bCs/>
          <w:szCs w:val="20"/>
          <w:lang w:eastAsia="pl-PL"/>
        </w:rPr>
        <w:t>nauczyciela w czasie rzeczywistym za pośrednictwem transmisji audiowizualnej,</w:t>
      </w:r>
    </w:p>
    <w:p w14:paraId="1BD3A5CF" w14:textId="2DA3FF6D" w:rsidR="001846FE" w:rsidRPr="0041087E" w:rsidRDefault="00D51725" w:rsidP="006253CB">
      <w:pPr>
        <w:spacing w:line="360" w:lineRule="auto"/>
        <w:ind w:left="986" w:hanging="476"/>
        <w:jc w:val="both"/>
        <w:rPr>
          <w:bCs/>
          <w:szCs w:val="20"/>
          <w:lang w:eastAsia="pl-PL"/>
        </w:rPr>
      </w:pPr>
      <w:r>
        <w:rPr>
          <w:bCs/>
          <w:szCs w:val="20"/>
          <w:lang w:eastAsia="pl-PL"/>
        </w:rPr>
        <w:t>b)</w:t>
      </w:r>
      <w:r>
        <w:rPr>
          <w:bCs/>
          <w:szCs w:val="20"/>
          <w:lang w:eastAsia="pl-PL"/>
        </w:rPr>
        <w:tab/>
      </w:r>
      <w:r w:rsidR="0031145D" w:rsidRPr="0041087E">
        <w:t>zestaw dla nauczyciela do prowadzenia</w:t>
      </w:r>
      <w:r w:rsidR="00155A3E">
        <w:t xml:space="preserve"> zajęć z wykorzystaniem metod i </w:t>
      </w:r>
      <w:r w:rsidR="0031145D" w:rsidRPr="0041087E">
        <w:t xml:space="preserve">technik kształcenia na odległość, w skład którego wchodzą: laptop, dodatkowa kamera internetowa, </w:t>
      </w:r>
      <w:r w:rsidR="00862FBA" w:rsidRPr="00862FBA">
        <w:rPr>
          <w:bCs/>
        </w:rPr>
        <w:t>dodatkowe słuchawki, dodatkowy mikrofon</w:t>
      </w:r>
      <w:r w:rsidR="0031145D" w:rsidRPr="0041087E">
        <w:t>, statyw, tablet graficzny lub tablet innego rodzaju służący w szczególności do rys</w:t>
      </w:r>
      <w:r w:rsidR="0090349D">
        <w:t>owania elementów graficznych na </w:t>
      </w:r>
      <w:r w:rsidR="0031145D" w:rsidRPr="0041087E">
        <w:t>komputerze lub monitorze</w:t>
      </w:r>
      <w:r>
        <w:t>,</w:t>
      </w:r>
    </w:p>
    <w:p w14:paraId="0799B243" w14:textId="72AEB364" w:rsidR="006253CB" w:rsidRPr="0041087E" w:rsidRDefault="001846FE" w:rsidP="006253CB">
      <w:pPr>
        <w:spacing w:line="360" w:lineRule="auto"/>
        <w:ind w:left="986" w:hanging="476"/>
        <w:jc w:val="both"/>
        <w:rPr>
          <w:bCs/>
          <w:szCs w:val="20"/>
          <w:lang w:eastAsia="pl-PL"/>
        </w:rPr>
      </w:pPr>
      <w:r w:rsidRPr="0041087E">
        <w:rPr>
          <w:bCs/>
          <w:szCs w:val="20"/>
          <w:lang w:eastAsia="pl-PL"/>
        </w:rPr>
        <w:t>c</w:t>
      </w:r>
      <w:r w:rsidR="006253CB" w:rsidRPr="0041087E">
        <w:rPr>
          <w:bCs/>
          <w:szCs w:val="20"/>
          <w:lang w:eastAsia="pl-PL"/>
        </w:rPr>
        <w:t>)</w:t>
      </w:r>
      <w:r w:rsidR="006253CB" w:rsidRPr="0041087E">
        <w:rPr>
          <w:bCs/>
          <w:szCs w:val="20"/>
          <w:lang w:eastAsia="pl-PL"/>
        </w:rPr>
        <w:tab/>
        <w:t>tablic</w:t>
      </w:r>
      <w:r w:rsidR="00934E60" w:rsidRPr="0041087E">
        <w:rPr>
          <w:bCs/>
          <w:szCs w:val="20"/>
          <w:lang w:eastAsia="pl-PL"/>
        </w:rPr>
        <w:t>e</w:t>
      </w:r>
      <w:r w:rsidR="006253CB" w:rsidRPr="0041087E">
        <w:rPr>
          <w:bCs/>
          <w:szCs w:val="20"/>
          <w:lang w:eastAsia="pl-PL"/>
        </w:rPr>
        <w:t xml:space="preserve"> interaktywne:</w:t>
      </w:r>
    </w:p>
    <w:p w14:paraId="2E585D54" w14:textId="31C97422" w:rsidR="006253CB" w:rsidRPr="0041087E" w:rsidRDefault="006253CB" w:rsidP="006253CB">
      <w:pPr>
        <w:spacing w:line="360" w:lineRule="auto"/>
        <w:ind w:left="1384" w:hanging="397"/>
        <w:jc w:val="both"/>
        <w:rPr>
          <w:bCs/>
          <w:szCs w:val="20"/>
          <w:lang w:eastAsia="pl-PL"/>
        </w:rPr>
      </w:pPr>
      <w:r w:rsidRPr="0041087E">
        <w:rPr>
          <w:bCs/>
          <w:szCs w:val="20"/>
          <w:lang w:eastAsia="pl-PL"/>
        </w:rPr>
        <w:t>–</w:t>
      </w:r>
      <w:r w:rsidRPr="0041087E">
        <w:rPr>
          <w:bCs/>
          <w:szCs w:val="20"/>
          <w:lang w:eastAsia="pl-PL"/>
        </w:rPr>
        <w:tab/>
        <w:t>z projektorem ultrakrótkoogniskowym,</w:t>
      </w:r>
    </w:p>
    <w:p w14:paraId="0F0120B5" w14:textId="5E890127" w:rsidR="006253CB" w:rsidRPr="0041087E" w:rsidRDefault="006253CB" w:rsidP="006253CB">
      <w:pPr>
        <w:spacing w:line="360" w:lineRule="auto"/>
        <w:ind w:left="1384" w:hanging="397"/>
        <w:jc w:val="both"/>
        <w:rPr>
          <w:bCs/>
          <w:szCs w:val="20"/>
          <w:lang w:eastAsia="pl-PL"/>
        </w:rPr>
      </w:pPr>
      <w:r w:rsidRPr="0041087E">
        <w:rPr>
          <w:bCs/>
          <w:szCs w:val="20"/>
          <w:lang w:eastAsia="pl-PL"/>
        </w:rPr>
        <w:t>–</w:t>
      </w:r>
      <w:r w:rsidRPr="0041087E">
        <w:rPr>
          <w:bCs/>
          <w:szCs w:val="20"/>
          <w:lang w:eastAsia="pl-PL"/>
        </w:rPr>
        <w:tab/>
        <w:t>bez projektora ultrakrótkoogniskowego,</w:t>
      </w:r>
    </w:p>
    <w:p w14:paraId="39507448" w14:textId="07D0CF40" w:rsidR="006253CB" w:rsidRPr="0041087E" w:rsidRDefault="001846FE" w:rsidP="006253CB">
      <w:pPr>
        <w:spacing w:line="360" w:lineRule="auto"/>
        <w:ind w:left="986" w:hanging="476"/>
        <w:jc w:val="both"/>
        <w:rPr>
          <w:bCs/>
          <w:szCs w:val="20"/>
          <w:lang w:eastAsia="pl-PL"/>
        </w:rPr>
      </w:pPr>
      <w:r w:rsidRPr="0041087E">
        <w:rPr>
          <w:bCs/>
          <w:szCs w:val="20"/>
          <w:lang w:eastAsia="pl-PL"/>
        </w:rPr>
        <w:t>d</w:t>
      </w:r>
      <w:r w:rsidR="006253CB" w:rsidRPr="0041087E">
        <w:rPr>
          <w:bCs/>
          <w:szCs w:val="20"/>
          <w:lang w:eastAsia="pl-PL"/>
        </w:rPr>
        <w:t>)</w:t>
      </w:r>
      <w:r w:rsidR="006253CB" w:rsidRPr="0041087E">
        <w:rPr>
          <w:bCs/>
          <w:szCs w:val="20"/>
          <w:lang w:eastAsia="pl-PL"/>
        </w:rPr>
        <w:tab/>
        <w:t>projektor lub projektor ultrakrótkoogniskow</w:t>
      </w:r>
      <w:r w:rsidR="00934E60" w:rsidRPr="0041087E">
        <w:rPr>
          <w:bCs/>
          <w:szCs w:val="20"/>
          <w:lang w:eastAsia="pl-PL"/>
        </w:rPr>
        <w:t>y</w:t>
      </w:r>
      <w:r w:rsidR="006253CB" w:rsidRPr="0041087E">
        <w:rPr>
          <w:bCs/>
          <w:szCs w:val="20"/>
          <w:lang w:eastAsia="pl-PL"/>
        </w:rPr>
        <w:t>,</w:t>
      </w:r>
    </w:p>
    <w:p w14:paraId="5E89AE4B" w14:textId="6A126D4A" w:rsidR="006253CB" w:rsidRPr="0041087E" w:rsidRDefault="001846FE" w:rsidP="006253CB">
      <w:pPr>
        <w:spacing w:line="360" w:lineRule="auto"/>
        <w:ind w:left="986" w:hanging="476"/>
        <w:jc w:val="both"/>
        <w:rPr>
          <w:bCs/>
          <w:szCs w:val="20"/>
          <w:lang w:eastAsia="pl-PL"/>
        </w:rPr>
      </w:pPr>
      <w:r w:rsidRPr="0041087E">
        <w:rPr>
          <w:bCs/>
          <w:szCs w:val="20"/>
          <w:lang w:eastAsia="pl-PL"/>
        </w:rPr>
        <w:t>e</w:t>
      </w:r>
      <w:r w:rsidR="006253CB" w:rsidRPr="0041087E">
        <w:rPr>
          <w:bCs/>
          <w:szCs w:val="20"/>
          <w:lang w:eastAsia="pl-PL"/>
        </w:rPr>
        <w:t>)</w:t>
      </w:r>
      <w:r w:rsidR="006253CB" w:rsidRPr="0041087E">
        <w:rPr>
          <w:bCs/>
          <w:szCs w:val="20"/>
          <w:lang w:eastAsia="pl-PL"/>
        </w:rPr>
        <w:tab/>
        <w:t>głośnik</w:t>
      </w:r>
      <w:r w:rsidR="00934E60" w:rsidRPr="0041087E">
        <w:rPr>
          <w:bCs/>
          <w:szCs w:val="20"/>
          <w:lang w:eastAsia="pl-PL"/>
        </w:rPr>
        <w:t>i</w:t>
      </w:r>
      <w:r w:rsidR="006253CB" w:rsidRPr="0041087E">
        <w:rPr>
          <w:bCs/>
          <w:szCs w:val="20"/>
          <w:lang w:eastAsia="pl-PL"/>
        </w:rPr>
        <w:t xml:space="preserve"> lub inn</w:t>
      </w:r>
      <w:r w:rsidR="00934E60" w:rsidRPr="0041087E">
        <w:rPr>
          <w:bCs/>
          <w:szCs w:val="20"/>
          <w:lang w:eastAsia="pl-PL"/>
        </w:rPr>
        <w:t>e</w:t>
      </w:r>
      <w:r w:rsidR="006253CB" w:rsidRPr="0041087E">
        <w:rPr>
          <w:bCs/>
          <w:szCs w:val="20"/>
          <w:lang w:eastAsia="pl-PL"/>
        </w:rPr>
        <w:t xml:space="preserve"> urządze</w:t>
      </w:r>
      <w:r w:rsidR="00934E60" w:rsidRPr="0041087E">
        <w:rPr>
          <w:bCs/>
          <w:szCs w:val="20"/>
          <w:lang w:eastAsia="pl-PL"/>
        </w:rPr>
        <w:t>nia</w:t>
      </w:r>
      <w:r w:rsidR="006253CB" w:rsidRPr="0041087E">
        <w:rPr>
          <w:bCs/>
          <w:szCs w:val="20"/>
          <w:lang w:eastAsia="pl-PL"/>
        </w:rPr>
        <w:t xml:space="preserve"> pozwalając</w:t>
      </w:r>
      <w:r w:rsidR="00934E60" w:rsidRPr="0041087E">
        <w:rPr>
          <w:bCs/>
          <w:szCs w:val="20"/>
          <w:lang w:eastAsia="pl-PL"/>
        </w:rPr>
        <w:t>e</w:t>
      </w:r>
      <w:r w:rsidR="006253CB" w:rsidRPr="0041087E">
        <w:rPr>
          <w:bCs/>
          <w:szCs w:val="20"/>
          <w:lang w:eastAsia="pl-PL"/>
        </w:rPr>
        <w:t xml:space="preserve"> na przekaz dźwięku, lub</w:t>
      </w:r>
    </w:p>
    <w:p w14:paraId="62F05FAA" w14:textId="680D86F2" w:rsidR="006253CB" w:rsidRPr="0041087E" w:rsidRDefault="001846FE" w:rsidP="006253CB">
      <w:pPr>
        <w:spacing w:line="360" w:lineRule="auto"/>
        <w:ind w:left="986" w:hanging="476"/>
        <w:jc w:val="both"/>
        <w:rPr>
          <w:bCs/>
          <w:szCs w:val="20"/>
          <w:lang w:eastAsia="pl-PL"/>
        </w:rPr>
      </w:pPr>
      <w:r w:rsidRPr="0041087E">
        <w:rPr>
          <w:bCs/>
          <w:szCs w:val="20"/>
          <w:lang w:eastAsia="pl-PL"/>
        </w:rPr>
        <w:t>f</w:t>
      </w:r>
      <w:r w:rsidR="006253CB" w:rsidRPr="0041087E">
        <w:rPr>
          <w:bCs/>
          <w:szCs w:val="20"/>
          <w:lang w:eastAsia="pl-PL"/>
        </w:rPr>
        <w:t>)</w:t>
      </w:r>
      <w:r w:rsidR="006253CB" w:rsidRPr="0041087E">
        <w:rPr>
          <w:bCs/>
          <w:szCs w:val="20"/>
          <w:lang w:eastAsia="pl-PL"/>
        </w:rPr>
        <w:tab/>
        <w:t>interaktywn</w:t>
      </w:r>
      <w:r w:rsidR="00D62AAC" w:rsidRPr="0041087E">
        <w:rPr>
          <w:bCs/>
          <w:szCs w:val="20"/>
          <w:lang w:eastAsia="pl-PL"/>
        </w:rPr>
        <w:t>y</w:t>
      </w:r>
      <w:r w:rsidR="006253CB" w:rsidRPr="0041087E">
        <w:rPr>
          <w:bCs/>
          <w:szCs w:val="20"/>
          <w:lang w:eastAsia="pl-PL"/>
        </w:rPr>
        <w:t xml:space="preserve"> monitor dotykow</w:t>
      </w:r>
      <w:r w:rsidR="00D62AAC" w:rsidRPr="0041087E">
        <w:rPr>
          <w:bCs/>
          <w:szCs w:val="20"/>
          <w:lang w:eastAsia="pl-PL"/>
        </w:rPr>
        <w:t>y</w:t>
      </w:r>
      <w:r w:rsidR="006253CB" w:rsidRPr="0041087E">
        <w:rPr>
          <w:bCs/>
          <w:szCs w:val="20"/>
          <w:lang w:eastAsia="pl-PL"/>
        </w:rPr>
        <w:t xml:space="preserve"> o przeką</w:t>
      </w:r>
      <w:r w:rsidR="00D51725">
        <w:rPr>
          <w:bCs/>
          <w:szCs w:val="20"/>
          <w:lang w:eastAsia="pl-PL"/>
        </w:rPr>
        <w:t>tnej ekranu co najmniej 55 cali.</w:t>
      </w:r>
    </w:p>
    <w:p w14:paraId="3A92F698" w14:textId="77777777" w:rsidR="006253CB" w:rsidRPr="00155A3E" w:rsidRDefault="006253CB" w:rsidP="006253CB">
      <w:pPr>
        <w:pStyle w:val="LITlitera"/>
        <w:ind w:left="1134" w:hanging="425"/>
        <w:rPr>
          <w:rFonts w:ascii="Times New Roman" w:hAnsi="Times New Roman" w:cs="Times New Roman"/>
          <w:sz w:val="20"/>
        </w:rPr>
      </w:pPr>
    </w:p>
    <w:p w14:paraId="44279F51" w14:textId="6805920C" w:rsidR="006253CB" w:rsidRPr="0041087E" w:rsidRDefault="006253CB" w:rsidP="006253CB">
      <w:pPr>
        <w:pStyle w:val="Akapitzlist"/>
        <w:numPr>
          <w:ilvl w:val="0"/>
          <w:numId w:val="40"/>
        </w:numPr>
        <w:suppressAutoHyphens/>
        <w:spacing w:line="360" w:lineRule="auto"/>
        <w:jc w:val="both"/>
        <w:rPr>
          <w:rFonts w:eastAsia="Calibri"/>
          <w:lang w:eastAsia="en-US"/>
        </w:rPr>
      </w:pPr>
      <w:r w:rsidRPr="00155A3E">
        <w:rPr>
          <w:rFonts w:eastAsia="Calibri"/>
          <w:lang w:eastAsia="en-US"/>
        </w:rPr>
        <w:t xml:space="preserve">Organy prowadzące szkoły </w:t>
      </w:r>
      <w:r w:rsidRPr="0041087E">
        <w:rPr>
          <w:rFonts w:eastAsia="Calibri"/>
          <w:lang w:eastAsia="en-US"/>
        </w:rPr>
        <w:t>ponadpodstawowe dla dzieci i młodzieży oraz dyrektorzy szkół ponadpodstawowych, dla których organem prowadzącym jest właściwy minister, w ramach udzielonego wsparcia finansowego</w:t>
      </w:r>
      <w:r w:rsidR="0096074E">
        <w:rPr>
          <w:rFonts w:eastAsia="Calibri"/>
          <w:lang w:eastAsia="en-US"/>
        </w:rPr>
        <w:t>:</w:t>
      </w:r>
    </w:p>
    <w:p w14:paraId="3F17BB2C" w14:textId="52F687F6" w:rsidR="006253CB" w:rsidRPr="0041087E" w:rsidRDefault="006253CB" w:rsidP="006253CB">
      <w:pPr>
        <w:pStyle w:val="PKTpunkt"/>
        <w:ind w:left="851"/>
        <w:rPr>
          <w:rFonts w:ascii="Times New Roman" w:hAnsi="Times New Roman" w:cs="Times New Roman"/>
        </w:rPr>
      </w:pPr>
      <w:r w:rsidRPr="0041087E">
        <w:rPr>
          <w:rFonts w:ascii="Times New Roman" w:hAnsi="Times New Roman" w:cs="Times New Roman"/>
        </w:rPr>
        <w:t>1)</w:t>
      </w:r>
      <w:r w:rsidRPr="0041087E">
        <w:rPr>
          <w:rFonts w:ascii="Times New Roman" w:hAnsi="Times New Roman" w:cs="Times New Roman"/>
        </w:rPr>
        <w:tab/>
        <w:t>w 2020 r.</w:t>
      </w:r>
      <w:r w:rsidR="0096074E" w:rsidRPr="0096074E">
        <w:t xml:space="preserve"> </w:t>
      </w:r>
      <w:r w:rsidR="0096074E" w:rsidRPr="0096074E">
        <w:rPr>
          <w:rFonts w:ascii="Times New Roman" w:hAnsi="Times New Roman" w:cs="Times New Roman"/>
        </w:rPr>
        <w:t>mogły zakupić sprzęt i następujące rodzaje pomocy dydaktycznych</w:t>
      </w:r>
      <w:r w:rsidRPr="0041087E">
        <w:rPr>
          <w:rFonts w:ascii="Times New Roman" w:hAnsi="Times New Roman" w:cs="Times New Roman"/>
        </w:rPr>
        <w:t>:</w:t>
      </w:r>
    </w:p>
    <w:p w14:paraId="0C744B2C" w14:textId="5E621F40" w:rsidR="006253CB" w:rsidRPr="0041087E" w:rsidRDefault="006253CB" w:rsidP="006253CB">
      <w:pPr>
        <w:pStyle w:val="LITlitera"/>
        <w:ind w:left="1276" w:hanging="425"/>
        <w:rPr>
          <w:rFonts w:ascii="Times New Roman" w:hAnsi="Times New Roman" w:cs="Times New Roman"/>
        </w:rPr>
      </w:pPr>
      <w:r w:rsidRPr="0041087E">
        <w:rPr>
          <w:rFonts w:ascii="Times New Roman" w:hAnsi="Times New Roman" w:cs="Times New Roman"/>
        </w:rPr>
        <w:t>a)</w:t>
      </w:r>
      <w:r w:rsidRPr="0041087E">
        <w:rPr>
          <w:rFonts w:ascii="Times New Roman" w:hAnsi="Times New Roman" w:cs="Times New Roman"/>
        </w:rPr>
        <w:tab/>
        <w:t>laptopy wraz ze sprzętem umożliwiającym przetwarzanie wizerunku i głosu udostępnianego przez ucznia lub naucz</w:t>
      </w:r>
      <w:r w:rsidR="009E03A1">
        <w:rPr>
          <w:rFonts w:ascii="Times New Roman" w:hAnsi="Times New Roman" w:cs="Times New Roman"/>
        </w:rPr>
        <w:t xml:space="preserve">yciela w czasie rzeczywistym za </w:t>
      </w:r>
      <w:r w:rsidRPr="0041087E">
        <w:rPr>
          <w:rFonts w:ascii="Times New Roman" w:hAnsi="Times New Roman" w:cs="Times New Roman"/>
        </w:rPr>
        <w:t>pośrednictwem transmisji audiowizualnej,</w:t>
      </w:r>
    </w:p>
    <w:p w14:paraId="647495B3" w14:textId="77777777" w:rsidR="006253CB" w:rsidRPr="0041087E" w:rsidRDefault="006253CB" w:rsidP="006253CB">
      <w:pPr>
        <w:pStyle w:val="LITlitera"/>
        <w:ind w:left="1276" w:hanging="425"/>
        <w:rPr>
          <w:rFonts w:ascii="Times New Roman" w:hAnsi="Times New Roman" w:cs="Times New Roman"/>
        </w:rPr>
      </w:pPr>
      <w:r w:rsidRPr="0041087E">
        <w:rPr>
          <w:rFonts w:ascii="Times New Roman" w:hAnsi="Times New Roman" w:cs="Times New Roman"/>
        </w:rPr>
        <w:t>b)</w:t>
      </w:r>
      <w:r w:rsidRPr="0041087E">
        <w:rPr>
          <w:rFonts w:ascii="Times New Roman" w:hAnsi="Times New Roman" w:cs="Times New Roman"/>
        </w:rPr>
        <w:tab/>
        <w:t>tablice interaktywne:</w:t>
      </w:r>
    </w:p>
    <w:p w14:paraId="679FCF23" w14:textId="48FE0FC2" w:rsidR="006253CB" w:rsidRPr="0041087E" w:rsidRDefault="006253CB" w:rsidP="006253CB">
      <w:pPr>
        <w:pStyle w:val="TIRtiret"/>
        <w:ind w:left="1701"/>
        <w:rPr>
          <w:rFonts w:ascii="Times New Roman" w:hAnsi="Times New Roman" w:cs="Times New Roman"/>
        </w:rPr>
      </w:pPr>
      <w:r w:rsidRPr="0041087E">
        <w:rPr>
          <w:rFonts w:ascii="Times New Roman" w:hAnsi="Times New Roman" w:cs="Times New Roman"/>
        </w:rPr>
        <w:t>–</w:t>
      </w:r>
      <w:r w:rsidRPr="0041087E">
        <w:rPr>
          <w:rFonts w:ascii="Times New Roman" w:hAnsi="Times New Roman" w:cs="Times New Roman"/>
        </w:rPr>
        <w:tab/>
        <w:t>z projektorem ultraogniskowym,</w:t>
      </w:r>
    </w:p>
    <w:p w14:paraId="78DA6D1E" w14:textId="55AF501B" w:rsidR="006253CB" w:rsidRPr="0041087E" w:rsidRDefault="006253CB" w:rsidP="006253CB">
      <w:pPr>
        <w:pStyle w:val="TIRtiret"/>
        <w:ind w:left="1701"/>
        <w:rPr>
          <w:rFonts w:ascii="Times New Roman" w:hAnsi="Times New Roman" w:cs="Times New Roman"/>
        </w:rPr>
      </w:pPr>
      <w:r w:rsidRPr="0041087E">
        <w:rPr>
          <w:rFonts w:ascii="Times New Roman" w:hAnsi="Times New Roman" w:cs="Times New Roman"/>
        </w:rPr>
        <w:lastRenderedPageBreak/>
        <w:t>–</w:t>
      </w:r>
      <w:r w:rsidRPr="0041087E">
        <w:rPr>
          <w:rFonts w:ascii="Times New Roman" w:hAnsi="Times New Roman" w:cs="Times New Roman"/>
        </w:rPr>
        <w:tab/>
        <w:t>bez projektora ultraogniskowego,</w:t>
      </w:r>
    </w:p>
    <w:p w14:paraId="6E991E51" w14:textId="77777777" w:rsidR="006253CB" w:rsidRPr="0041087E" w:rsidRDefault="006253CB" w:rsidP="006253CB">
      <w:pPr>
        <w:pStyle w:val="LITlitera"/>
        <w:ind w:left="1276" w:hanging="425"/>
        <w:rPr>
          <w:rFonts w:ascii="Times New Roman" w:hAnsi="Times New Roman" w:cs="Times New Roman"/>
        </w:rPr>
      </w:pPr>
      <w:r w:rsidRPr="0041087E">
        <w:rPr>
          <w:rFonts w:ascii="Times New Roman" w:hAnsi="Times New Roman" w:cs="Times New Roman"/>
        </w:rPr>
        <w:t>c)</w:t>
      </w:r>
      <w:r w:rsidRPr="0041087E">
        <w:rPr>
          <w:rFonts w:ascii="Times New Roman" w:hAnsi="Times New Roman" w:cs="Times New Roman"/>
        </w:rPr>
        <w:tab/>
        <w:t>projektory lub projektory ultrakrótkoogniskowe,</w:t>
      </w:r>
    </w:p>
    <w:p w14:paraId="032D0489" w14:textId="77777777" w:rsidR="006253CB" w:rsidRPr="0041087E" w:rsidRDefault="006253CB" w:rsidP="006253CB">
      <w:pPr>
        <w:pStyle w:val="LITlitera"/>
        <w:ind w:left="1276" w:hanging="425"/>
        <w:rPr>
          <w:rFonts w:ascii="Times New Roman" w:hAnsi="Times New Roman" w:cs="Times New Roman"/>
        </w:rPr>
      </w:pPr>
      <w:r w:rsidRPr="0041087E">
        <w:rPr>
          <w:rFonts w:ascii="Times New Roman" w:hAnsi="Times New Roman" w:cs="Times New Roman"/>
        </w:rPr>
        <w:t>d)</w:t>
      </w:r>
      <w:r w:rsidRPr="0041087E">
        <w:rPr>
          <w:rFonts w:ascii="Times New Roman" w:hAnsi="Times New Roman" w:cs="Times New Roman"/>
        </w:rPr>
        <w:tab/>
        <w:t>głośniki lub inne urządzenia pozwalające na przekaz dźwięku,</w:t>
      </w:r>
    </w:p>
    <w:p w14:paraId="7113C007" w14:textId="40AF54C6" w:rsidR="006253CB" w:rsidRPr="0041087E" w:rsidRDefault="006253CB" w:rsidP="006253CB">
      <w:pPr>
        <w:pStyle w:val="LITlitera"/>
        <w:ind w:left="1276" w:hanging="425"/>
        <w:rPr>
          <w:rFonts w:ascii="Times New Roman" w:hAnsi="Times New Roman" w:cs="Times New Roman"/>
        </w:rPr>
      </w:pPr>
      <w:r w:rsidRPr="0041087E">
        <w:rPr>
          <w:rFonts w:ascii="Times New Roman" w:hAnsi="Times New Roman" w:cs="Times New Roman"/>
        </w:rPr>
        <w:t>e)</w:t>
      </w:r>
      <w:r w:rsidRPr="0041087E">
        <w:rPr>
          <w:rFonts w:ascii="Times New Roman" w:hAnsi="Times New Roman" w:cs="Times New Roman"/>
        </w:rPr>
        <w:tab/>
        <w:t>interaktywne monitory dotykowe o przekątnej ekranu co najmniej 55 cali, lub</w:t>
      </w:r>
    </w:p>
    <w:p w14:paraId="1DBAB898" w14:textId="2A9682E2" w:rsidR="006253CB" w:rsidRPr="0041087E" w:rsidRDefault="006253CB" w:rsidP="006253CB">
      <w:pPr>
        <w:pStyle w:val="LITlitera"/>
        <w:ind w:left="1276" w:hanging="425"/>
        <w:rPr>
          <w:rFonts w:ascii="Times New Roman" w:hAnsi="Times New Roman" w:cs="Times New Roman"/>
        </w:rPr>
      </w:pPr>
      <w:r w:rsidRPr="0041087E">
        <w:rPr>
          <w:rFonts w:ascii="Times New Roman" w:hAnsi="Times New Roman" w:cs="Times New Roman"/>
        </w:rPr>
        <w:t>f)</w:t>
      </w:r>
      <w:r w:rsidRPr="0041087E">
        <w:rPr>
          <w:rFonts w:ascii="Times New Roman" w:hAnsi="Times New Roman" w:cs="Times New Roman"/>
        </w:rPr>
        <w:tab/>
        <w:t>specjalistyczne oprogramowanie lub materiały edukacyjne wykorzystujące TIK, takie jak: wirtualne laboratoria, materiały do nauczania kodowania i robotyki;</w:t>
      </w:r>
    </w:p>
    <w:p w14:paraId="37A1656B" w14:textId="1C2C4E86" w:rsidR="006253CB" w:rsidRPr="0041087E" w:rsidRDefault="00D51725" w:rsidP="00FE629E">
      <w:pPr>
        <w:pStyle w:val="PKTpunkt"/>
        <w:ind w:left="851" w:hanging="567"/>
        <w:rPr>
          <w:rFonts w:ascii="Times New Roman" w:hAnsi="Times New Roman" w:cs="Times New Roman"/>
        </w:rPr>
      </w:pPr>
      <w:r>
        <w:rPr>
          <w:rFonts w:ascii="Times New Roman" w:hAnsi="Times New Roman" w:cs="Times New Roman"/>
        </w:rPr>
        <w:t>2</w:t>
      </w:r>
      <w:r w:rsidR="006253CB" w:rsidRPr="0041087E">
        <w:rPr>
          <w:rFonts w:ascii="Times New Roman" w:hAnsi="Times New Roman" w:cs="Times New Roman"/>
        </w:rPr>
        <w:t>)</w:t>
      </w:r>
      <w:r w:rsidR="006253CB" w:rsidRPr="0041087E">
        <w:rPr>
          <w:rFonts w:ascii="Times New Roman" w:hAnsi="Times New Roman" w:cs="Times New Roman"/>
        </w:rPr>
        <w:tab/>
        <w:t xml:space="preserve">w </w:t>
      </w:r>
      <w:r w:rsidR="001846FE" w:rsidRPr="0041087E">
        <w:rPr>
          <w:rFonts w:ascii="Times New Roman" w:hAnsi="Times New Roman" w:cs="Times New Roman"/>
        </w:rPr>
        <w:t>latach 2021</w:t>
      </w:r>
      <w:r w:rsidR="00460756" w:rsidRPr="00460756">
        <w:rPr>
          <w:rFonts w:ascii="Times New Roman" w:hAnsi="Times New Roman" w:cs="Times New Roman"/>
        </w:rPr>
        <w:t>–</w:t>
      </w:r>
      <w:r w:rsidR="001846FE" w:rsidRPr="0041087E">
        <w:rPr>
          <w:rFonts w:ascii="Times New Roman" w:hAnsi="Times New Roman" w:cs="Times New Roman"/>
        </w:rPr>
        <w:t>2024</w:t>
      </w:r>
      <w:r w:rsidR="0096074E" w:rsidRPr="0096074E">
        <w:t xml:space="preserve"> </w:t>
      </w:r>
      <w:r w:rsidR="0096074E" w:rsidRPr="0096074E">
        <w:rPr>
          <w:rFonts w:ascii="Times New Roman" w:hAnsi="Times New Roman" w:cs="Times New Roman"/>
        </w:rPr>
        <w:t>mogą zakupić sprzęt i następujące rodzaje pomocy dydaktycznych</w:t>
      </w:r>
      <w:r w:rsidR="006253CB" w:rsidRPr="0041087E">
        <w:rPr>
          <w:rFonts w:ascii="Times New Roman" w:hAnsi="Times New Roman" w:cs="Times New Roman"/>
        </w:rPr>
        <w:t>:</w:t>
      </w:r>
    </w:p>
    <w:p w14:paraId="45BC931C" w14:textId="7A7DE583" w:rsidR="006253CB" w:rsidRPr="0041087E" w:rsidRDefault="006253CB" w:rsidP="006253CB">
      <w:pPr>
        <w:pStyle w:val="LITlitera"/>
        <w:rPr>
          <w:rFonts w:ascii="Times New Roman" w:hAnsi="Times New Roman" w:cs="Times New Roman"/>
        </w:rPr>
      </w:pPr>
      <w:r w:rsidRPr="0041087E">
        <w:rPr>
          <w:rFonts w:ascii="Times New Roman" w:hAnsi="Times New Roman" w:cs="Times New Roman"/>
        </w:rPr>
        <w:t>a)</w:t>
      </w:r>
      <w:r w:rsidRPr="0041087E">
        <w:rPr>
          <w:rFonts w:ascii="Times New Roman" w:hAnsi="Times New Roman" w:cs="Times New Roman"/>
        </w:rPr>
        <w:tab/>
        <w:t>laptop</w:t>
      </w:r>
      <w:r w:rsidR="00D62AAC" w:rsidRPr="0041087E">
        <w:rPr>
          <w:rFonts w:ascii="Times New Roman" w:hAnsi="Times New Roman" w:cs="Times New Roman"/>
        </w:rPr>
        <w:t>y</w:t>
      </w:r>
      <w:r w:rsidRPr="0041087E">
        <w:rPr>
          <w:rFonts w:ascii="Times New Roman" w:hAnsi="Times New Roman" w:cs="Times New Roman"/>
        </w:rPr>
        <w:t xml:space="preserve"> wraz ze sprzętem umożliwiającym przetwarzanie wizerunku i głosu udostępnianego przez ucznia lub nauczyciela w czasie rzeczywistym za</w:t>
      </w:r>
      <w:r w:rsidR="00A27F39">
        <w:rPr>
          <w:rFonts w:ascii="Times New Roman" w:hAnsi="Times New Roman" w:cs="Times New Roman"/>
        </w:rPr>
        <w:t xml:space="preserve"> </w:t>
      </w:r>
      <w:r w:rsidRPr="0041087E">
        <w:rPr>
          <w:rFonts w:ascii="Times New Roman" w:hAnsi="Times New Roman" w:cs="Times New Roman"/>
        </w:rPr>
        <w:t>pośrednictwem transmisji audiowizualnej,</w:t>
      </w:r>
    </w:p>
    <w:p w14:paraId="1BDC3728" w14:textId="078AB3B8" w:rsidR="001846FE" w:rsidRPr="0041087E" w:rsidRDefault="00D51725" w:rsidP="006253CB">
      <w:pPr>
        <w:pStyle w:val="LITlitera"/>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31145D" w:rsidRPr="0041087E">
        <w:rPr>
          <w:rFonts w:ascii="Times New Roman" w:hAnsi="Times New Roman" w:cs="Times New Roman"/>
        </w:rPr>
        <w:t>zestaw dla nauczyciela do prowadzenia zajęć z wykorzystaniem metod i</w:t>
      </w:r>
      <w:r w:rsidR="00A27F39">
        <w:rPr>
          <w:rFonts w:ascii="Times New Roman" w:hAnsi="Times New Roman" w:cs="Times New Roman"/>
        </w:rPr>
        <w:t xml:space="preserve"> </w:t>
      </w:r>
      <w:r w:rsidR="0031145D" w:rsidRPr="0041087E">
        <w:rPr>
          <w:rFonts w:ascii="Times New Roman" w:hAnsi="Times New Roman" w:cs="Times New Roman"/>
        </w:rPr>
        <w:t xml:space="preserve">technik kształcenia na odległość, w skład którego wchodzą: laptop, dodatkowa kamera internetowa, </w:t>
      </w:r>
      <w:r w:rsidR="00862FBA" w:rsidRPr="00862FBA">
        <w:rPr>
          <w:rFonts w:ascii="Times New Roman" w:hAnsi="Times New Roman" w:cs="Times New Roman"/>
        </w:rPr>
        <w:t>dodatkowe słuchawki, dodatkowy mikrofon</w:t>
      </w:r>
      <w:r w:rsidR="0031145D" w:rsidRPr="0041087E">
        <w:rPr>
          <w:rFonts w:ascii="Times New Roman" w:hAnsi="Times New Roman" w:cs="Times New Roman"/>
        </w:rPr>
        <w:t>, statyw, tablet graficzny lub tablet innego rodzaju służący w szczególności do rysowania elem</w:t>
      </w:r>
      <w:r w:rsidR="0090349D">
        <w:rPr>
          <w:rFonts w:ascii="Times New Roman" w:hAnsi="Times New Roman" w:cs="Times New Roman"/>
        </w:rPr>
        <w:t>entów graficznych na</w:t>
      </w:r>
      <w:r w:rsidR="00A27F39">
        <w:rPr>
          <w:rFonts w:ascii="Times New Roman" w:hAnsi="Times New Roman" w:cs="Times New Roman"/>
        </w:rPr>
        <w:t xml:space="preserve"> </w:t>
      </w:r>
      <w:r w:rsidR="0031145D" w:rsidRPr="0041087E">
        <w:rPr>
          <w:rFonts w:ascii="Times New Roman" w:hAnsi="Times New Roman" w:cs="Times New Roman"/>
        </w:rPr>
        <w:t>komputerze lub monitorze</w:t>
      </w:r>
      <w:r>
        <w:rPr>
          <w:rFonts w:ascii="Times New Roman" w:hAnsi="Times New Roman" w:cs="Times New Roman"/>
        </w:rPr>
        <w:t>,</w:t>
      </w:r>
    </w:p>
    <w:p w14:paraId="6E647FD2" w14:textId="3EF33976" w:rsidR="006253CB" w:rsidRPr="0041087E" w:rsidRDefault="001846FE" w:rsidP="006253CB">
      <w:pPr>
        <w:pStyle w:val="LITlitera"/>
        <w:rPr>
          <w:rFonts w:ascii="Times New Roman" w:hAnsi="Times New Roman" w:cs="Times New Roman"/>
        </w:rPr>
      </w:pPr>
      <w:r w:rsidRPr="0041087E">
        <w:rPr>
          <w:rFonts w:ascii="Times New Roman" w:hAnsi="Times New Roman" w:cs="Times New Roman"/>
        </w:rPr>
        <w:t>c</w:t>
      </w:r>
      <w:r w:rsidR="006253CB" w:rsidRPr="0041087E">
        <w:rPr>
          <w:rFonts w:ascii="Times New Roman" w:hAnsi="Times New Roman" w:cs="Times New Roman"/>
        </w:rPr>
        <w:t>)</w:t>
      </w:r>
      <w:r w:rsidR="006253CB" w:rsidRPr="0041087E">
        <w:rPr>
          <w:rFonts w:ascii="Times New Roman" w:hAnsi="Times New Roman" w:cs="Times New Roman"/>
        </w:rPr>
        <w:tab/>
        <w:t>tablic</w:t>
      </w:r>
      <w:r w:rsidR="00D62AAC" w:rsidRPr="0041087E">
        <w:rPr>
          <w:rFonts w:ascii="Times New Roman" w:hAnsi="Times New Roman" w:cs="Times New Roman"/>
        </w:rPr>
        <w:t>e</w:t>
      </w:r>
      <w:r w:rsidR="006253CB" w:rsidRPr="0041087E">
        <w:rPr>
          <w:rFonts w:ascii="Times New Roman" w:hAnsi="Times New Roman" w:cs="Times New Roman"/>
        </w:rPr>
        <w:t xml:space="preserve"> interaktywne:</w:t>
      </w:r>
    </w:p>
    <w:p w14:paraId="208895A6" w14:textId="2C30441D" w:rsidR="006253CB" w:rsidRPr="0041087E" w:rsidRDefault="006253CB" w:rsidP="006253CB">
      <w:pPr>
        <w:pStyle w:val="TIRtiret"/>
        <w:rPr>
          <w:rFonts w:ascii="Times New Roman" w:hAnsi="Times New Roman" w:cs="Times New Roman"/>
        </w:rPr>
      </w:pPr>
      <w:r w:rsidRPr="0041087E">
        <w:rPr>
          <w:rFonts w:ascii="Times New Roman" w:hAnsi="Times New Roman" w:cs="Times New Roman"/>
        </w:rPr>
        <w:t>–</w:t>
      </w:r>
      <w:r w:rsidRPr="0041087E">
        <w:rPr>
          <w:rFonts w:ascii="Times New Roman" w:hAnsi="Times New Roman" w:cs="Times New Roman"/>
        </w:rPr>
        <w:tab/>
        <w:t>z projektorem ultrakrótkoogniskowym,</w:t>
      </w:r>
    </w:p>
    <w:p w14:paraId="32E1CC9C" w14:textId="14EB7401" w:rsidR="006253CB" w:rsidRPr="0041087E" w:rsidRDefault="006253CB" w:rsidP="006253CB">
      <w:pPr>
        <w:pStyle w:val="TIRtiret"/>
        <w:rPr>
          <w:rFonts w:ascii="Times New Roman" w:hAnsi="Times New Roman" w:cs="Times New Roman"/>
        </w:rPr>
      </w:pPr>
      <w:r w:rsidRPr="0041087E">
        <w:rPr>
          <w:rFonts w:ascii="Times New Roman" w:hAnsi="Times New Roman" w:cs="Times New Roman"/>
        </w:rPr>
        <w:t>–</w:t>
      </w:r>
      <w:r w:rsidRPr="0041087E">
        <w:rPr>
          <w:rFonts w:ascii="Times New Roman" w:hAnsi="Times New Roman" w:cs="Times New Roman"/>
        </w:rPr>
        <w:tab/>
        <w:t>bez projektora ultrakrótkogniskowego,</w:t>
      </w:r>
    </w:p>
    <w:p w14:paraId="1B734534" w14:textId="617CDF9D" w:rsidR="006253CB" w:rsidRPr="0041087E" w:rsidRDefault="001846FE" w:rsidP="006253CB">
      <w:pPr>
        <w:pStyle w:val="LITlitera"/>
        <w:rPr>
          <w:rFonts w:ascii="Times New Roman" w:hAnsi="Times New Roman" w:cs="Times New Roman"/>
        </w:rPr>
      </w:pPr>
      <w:r w:rsidRPr="0041087E">
        <w:rPr>
          <w:rFonts w:ascii="Times New Roman" w:hAnsi="Times New Roman" w:cs="Times New Roman"/>
        </w:rPr>
        <w:t>d</w:t>
      </w:r>
      <w:r w:rsidR="006253CB" w:rsidRPr="0041087E">
        <w:rPr>
          <w:rFonts w:ascii="Times New Roman" w:hAnsi="Times New Roman" w:cs="Times New Roman"/>
        </w:rPr>
        <w:t>)</w:t>
      </w:r>
      <w:r w:rsidR="006253CB" w:rsidRPr="0041087E">
        <w:rPr>
          <w:rFonts w:ascii="Times New Roman" w:hAnsi="Times New Roman" w:cs="Times New Roman"/>
        </w:rPr>
        <w:tab/>
        <w:t>projektor lub projektor ultrakrótkoognisko</w:t>
      </w:r>
      <w:r w:rsidR="00D62AAC" w:rsidRPr="0041087E">
        <w:rPr>
          <w:rFonts w:ascii="Times New Roman" w:hAnsi="Times New Roman" w:cs="Times New Roman"/>
        </w:rPr>
        <w:t>wy</w:t>
      </w:r>
      <w:r w:rsidR="006253CB" w:rsidRPr="0041087E">
        <w:rPr>
          <w:rFonts w:ascii="Times New Roman" w:hAnsi="Times New Roman" w:cs="Times New Roman"/>
        </w:rPr>
        <w:t>,</w:t>
      </w:r>
    </w:p>
    <w:p w14:paraId="3032AF23" w14:textId="388C4754" w:rsidR="006253CB" w:rsidRPr="0041087E" w:rsidRDefault="001846FE" w:rsidP="006253CB">
      <w:pPr>
        <w:pStyle w:val="LITlitera"/>
        <w:rPr>
          <w:rFonts w:ascii="Times New Roman" w:hAnsi="Times New Roman" w:cs="Times New Roman"/>
        </w:rPr>
      </w:pPr>
      <w:r w:rsidRPr="0041087E">
        <w:rPr>
          <w:rFonts w:ascii="Times New Roman" w:hAnsi="Times New Roman" w:cs="Times New Roman"/>
        </w:rPr>
        <w:t>e</w:t>
      </w:r>
      <w:r w:rsidR="006253CB" w:rsidRPr="0041087E">
        <w:rPr>
          <w:rFonts w:ascii="Times New Roman" w:hAnsi="Times New Roman" w:cs="Times New Roman"/>
        </w:rPr>
        <w:t>)</w:t>
      </w:r>
      <w:r w:rsidR="006253CB" w:rsidRPr="0041087E">
        <w:rPr>
          <w:rFonts w:ascii="Times New Roman" w:hAnsi="Times New Roman" w:cs="Times New Roman"/>
        </w:rPr>
        <w:tab/>
        <w:t>głośnik</w:t>
      </w:r>
      <w:r w:rsidR="00D62AAC" w:rsidRPr="0041087E">
        <w:rPr>
          <w:rFonts w:ascii="Times New Roman" w:hAnsi="Times New Roman" w:cs="Times New Roman"/>
        </w:rPr>
        <w:t>i</w:t>
      </w:r>
      <w:r w:rsidR="006253CB" w:rsidRPr="0041087E">
        <w:rPr>
          <w:rFonts w:ascii="Times New Roman" w:hAnsi="Times New Roman" w:cs="Times New Roman"/>
        </w:rPr>
        <w:t xml:space="preserve"> lub inn</w:t>
      </w:r>
      <w:r w:rsidR="00D62AAC" w:rsidRPr="0041087E">
        <w:rPr>
          <w:rFonts w:ascii="Times New Roman" w:hAnsi="Times New Roman" w:cs="Times New Roman"/>
        </w:rPr>
        <w:t>e</w:t>
      </w:r>
      <w:r w:rsidR="006253CB" w:rsidRPr="0041087E">
        <w:rPr>
          <w:rFonts w:ascii="Times New Roman" w:hAnsi="Times New Roman" w:cs="Times New Roman"/>
        </w:rPr>
        <w:t xml:space="preserve"> urządze</w:t>
      </w:r>
      <w:r w:rsidR="00D62AAC" w:rsidRPr="0041087E">
        <w:rPr>
          <w:rFonts w:ascii="Times New Roman" w:hAnsi="Times New Roman" w:cs="Times New Roman"/>
        </w:rPr>
        <w:t>nia</w:t>
      </w:r>
      <w:r w:rsidR="006253CB" w:rsidRPr="0041087E">
        <w:rPr>
          <w:rFonts w:ascii="Times New Roman" w:hAnsi="Times New Roman" w:cs="Times New Roman"/>
        </w:rPr>
        <w:t xml:space="preserve"> pozwalając</w:t>
      </w:r>
      <w:r w:rsidR="00D62AAC" w:rsidRPr="0041087E">
        <w:rPr>
          <w:rFonts w:ascii="Times New Roman" w:hAnsi="Times New Roman" w:cs="Times New Roman"/>
        </w:rPr>
        <w:t>e</w:t>
      </w:r>
      <w:r w:rsidR="006253CB" w:rsidRPr="0041087E">
        <w:rPr>
          <w:rFonts w:ascii="Times New Roman" w:hAnsi="Times New Roman" w:cs="Times New Roman"/>
        </w:rPr>
        <w:t xml:space="preserve"> na przekaz dźwięku,</w:t>
      </w:r>
    </w:p>
    <w:p w14:paraId="2375A3FD" w14:textId="30DE8697" w:rsidR="006253CB" w:rsidRPr="0041087E" w:rsidRDefault="001846FE" w:rsidP="006253CB">
      <w:pPr>
        <w:pStyle w:val="LITlitera"/>
        <w:rPr>
          <w:rFonts w:ascii="Times New Roman" w:hAnsi="Times New Roman" w:cs="Times New Roman"/>
        </w:rPr>
      </w:pPr>
      <w:r w:rsidRPr="0041087E">
        <w:rPr>
          <w:rFonts w:ascii="Times New Roman" w:hAnsi="Times New Roman" w:cs="Times New Roman"/>
        </w:rPr>
        <w:t>f</w:t>
      </w:r>
      <w:r w:rsidR="006253CB" w:rsidRPr="0041087E">
        <w:rPr>
          <w:rFonts w:ascii="Times New Roman" w:hAnsi="Times New Roman" w:cs="Times New Roman"/>
        </w:rPr>
        <w:t>)</w:t>
      </w:r>
      <w:r w:rsidR="006253CB" w:rsidRPr="0041087E">
        <w:rPr>
          <w:rFonts w:ascii="Times New Roman" w:hAnsi="Times New Roman" w:cs="Times New Roman"/>
        </w:rPr>
        <w:tab/>
        <w:t>interaktywn</w:t>
      </w:r>
      <w:r w:rsidR="00D62AAC" w:rsidRPr="0041087E">
        <w:rPr>
          <w:rFonts w:ascii="Times New Roman" w:hAnsi="Times New Roman" w:cs="Times New Roman"/>
        </w:rPr>
        <w:t>y</w:t>
      </w:r>
      <w:r w:rsidR="006253CB" w:rsidRPr="0041087E">
        <w:rPr>
          <w:rFonts w:ascii="Times New Roman" w:hAnsi="Times New Roman" w:cs="Times New Roman"/>
        </w:rPr>
        <w:t xml:space="preserve"> monitor dotykow</w:t>
      </w:r>
      <w:r w:rsidR="00D62AAC" w:rsidRPr="0041087E">
        <w:rPr>
          <w:rFonts w:ascii="Times New Roman" w:hAnsi="Times New Roman" w:cs="Times New Roman"/>
        </w:rPr>
        <w:t>y</w:t>
      </w:r>
      <w:r w:rsidR="006253CB" w:rsidRPr="0041087E">
        <w:rPr>
          <w:rFonts w:ascii="Times New Roman" w:hAnsi="Times New Roman" w:cs="Times New Roman"/>
        </w:rPr>
        <w:t xml:space="preserve"> o przekątnej ekranu co najmniej 55 cali, lub</w:t>
      </w:r>
    </w:p>
    <w:p w14:paraId="7320E551" w14:textId="17FF2083" w:rsidR="006253CB" w:rsidRPr="0041087E" w:rsidRDefault="001846FE" w:rsidP="006253CB">
      <w:pPr>
        <w:pStyle w:val="LITlitera"/>
        <w:rPr>
          <w:rFonts w:ascii="Times New Roman" w:hAnsi="Times New Roman" w:cs="Times New Roman"/>
        </w:rPr>
      </w:pPr>
      <w:r w:rsidRPr="0041087E">
        <w:rPr>
          <w:rFonts w:ascii="Times New Roman" w:hAnsi="Times New Roman" w:cs="Times New Roman"/>
        </w:rPr>
        <w:t>g</w:t>
      </w:r>
      <w:r w:rsidR="006253CB" w:rsidRPr="0041087E">
        <w:rPr>
          <w:rFonts w:ascii="Times New Roman" w:hAnsi="Times New Roman" w:cs="Times New Roman"/>
        </w:rPr>
        <w:t>)</w:t>
      </w:r>
      <w:r w:rsidR="006253CB" w:rsidRPr="0041087E">
        <w:rPr>
          <w:rFonts w:ascii="Times New Roman" w:hAnsi="Times New Roman" w:cs="Times New Roman"/>
        </w:rPr>
        <w:tab/>
        <w:t>specjalistyczne oprogramowania lub materiał</w:t>
      </w:r>
      <w:r w:rsidR="00D62AAC" w:rsidRPr="0041087E">
        <w:rPr>
          <w:rFonts w:ascii="Times New Roman" w:hAnsi="Times New Roman" w:cs="Times New Roman"/>
        </w:rPr>
        <w:t>y</w:t>
      </w:r>
      <w:r w:rsidR="006253CB" w:rsidRPr="0041087E">
        <w:rPr>
          <w:rFonts w:ascii="Times New Roman" w:hAnsi="Times New Roman" w:cs="Times New Roman"/>
        </w:rPr>
        <w:t xml:space="preserve"> edukacyjn</w:t>
      </w:r>
      <w:r w:rsidR="00D62AAC" w:rsidRPr="0041087E">
        <w:rPr>
          <w:rFonts w:ascii="Times New Roman" w:hAnsi="Times New Roman" w:cs="Times New Roman"/>
        </w:rPr>
        <w:t>e</w:t>
      </w:r>
      <w:r w:rsidR="006253CB" w:rsidRPr="0041087E">
        <w:rPr>
          <w:rFonts w:ascii="Times New Roman" w:hAnsi="Times New Roman" w:cs="Times New Roman"/>
        </w:rPr>
        <w:t xml:space="preserve"> wykorzystując</w:t>
      </w:r>
      <w:r w:rsidR="00D62AAC" w:rsidRPr="0041087E">
        <w:rPr>
          <w:rFonts w:ascii="Times New Roman" w:hAnsi="Times New Roman" w:cs="Times New Roman"/>
        </w:rPr>
        <w:t>e</w:t>
      </w:r>
      <w:r w:rsidR="00D51725">
        <w:rPr>
          <w:rFonts w:ascii="Times New Roman" w:hAnsi="Times New Roman" w:cs="Times New Roman"/>
        </w:rPr>
        <w:t xml:space="preserve"> TIK, takie jak</w:t>
      </w:r>
      <w:r w:rsidR="006253CB" w:rsidRPr="0041087E">
        <w:rPr>
          <w:rFonts w:ascii="Times New Roman" w:hAnsi="Times New Roman" w:cs="Times New Roman"/>
        </w:rPr>
        <w:t xml:space="preserve"> wirtualne laboratoria, materiały do nauczania kodowania i roboty</w:t>
      </w:r>
      <w:r w:rsidR="00D51725">
        <w:rPr>
          <w:rFonts w:ascii="Times New Roman" w:hAnsi="Times New Roman" w:cs="Times New Roman"/>
        </w:rPr>
        <w:t>ki.</w:t>
      </w:r>
    </w:p>
    <w:p w14:paraId="366EE0E5" w14:textId="77777777" w:rsidR="006253CB" w:rsidRPr="00A27F39" w:rsidRDefault="006253CB" w:rsidP="006253CB">
      <w:pPr>
        <w:pStyle w:val="PKTpunkt"/>
        <w:ind w:left="993"/>
        <w:rPr>
          <w:rFonts w:ascii="Times New Roman" w:hAnsi="Times New Roman" w:cs="Times New Roman"/>
          <w:sz w:val="20"/>
        </w:rPr>
      </w:pPr>
    </w:p>
    <w:p w14:paraId="56B6875C" w14:textId="7F2C65F6" w:rsidR="006253CB" w:rsidRPr="00A27F39" w:rsidRDefault="006253CB" w:rsidP="006253CB">
      <w:pPr>
        <w:pStyle w:val="Akapitzlist"/>
        <w:numPr>
          <w:ilvl w:val="0"/>
          <w:numId w:val="40"/>
        </w:numPr>
        <w:suppressAutoHyphens/>
        <w:spacing w:line="360" w:lineRule="auto"/>
        <w:jc w:val="both"/>
        <w:rPr>
          <w:rFonts w:eastAsia="Calibri"/>
          <w:lang w:eastAsia="en-US"/>
        </w:rPr>
      </w:pPr>
      <w:r w:rsidRPr="00A27F39">
        <w:rPr>
          <w:rFonts w:eastAsia="Calibri"/>
          <w:lang w:eastAsia="en-US"/>
        </w:rPr>
        <w:t>Organy prowadzące szkoły podstawowe</w:t>
      </w:r>
      <w:r w:rsidR="006126E3" w:rsidRPr="00A27F39">
        <w:rPr>
          <w:rFonts w:eastAsia="Calibri"/>
          <w:lang w:eastAsia="en-US"/>
        </w:rPr>
        <w:t xml:space="preserve">, w których </w:t>
      </w:r>
      <w:r w:rsidR="00460756" w:rsidRPr="00A27F39">
        <w:rPr>
          <w:rFonts w:eastAsia="Calibri"/>
          <w:lang w:eastAsia="en-US"/>
        </w:rPr>
        <w:t>uczą</w:t>
      </w:r>
      <w:r w:rsidR="006126E3" w:rsidRPr="00A27F39">
        <w:rPr>
          <w:rFonts w:eastAsia="Calibri"/>
          <w:lang w:eastAsia="en-US"/>
        </w:rPr>
        <w:t xml:space="preserve"> się uczniowie </w:t>
      </w:r>
      <w:r w:rsidR="00002B8A" w:rsidRPr="00A27F39">
        <w:rPr>
          <w:rFonts w:eastAsia="Calibri"/>
          <w:lang w:eastAsia="en-US"/>
        </w:rPr>
        <w:t>niewidomi, w</w:t>
      </w:r>
      <w:r w:rsidR="00A1422B">
        <w:rPr>
          <w:rFonts w:eastAsia="Calibri"/>
          <w:lang w:eastAsia="en-US"/>
        </w:rPr>
        <w:t xml:space="preserve"> </w:t>
      </w:r>
      <w:r w:rsidRPr="00A27F39">
        <w:rPr>
          <w:rFonts w:eastAsia="Calibri"/>
          <w:lang w:eastAsia="en-US"/>
        </w:rPr>
        <w:t>ramach udzielonego wsparcia finansowego:</w:t>
      </w:r>
    </w:p>
    <w:p w14:paraId="502DE548" w14:textId="36EB43C9" w:rsidR="00B2717F" w:rsidRPr="00D51725" w:rsidRDefault="006253CB" w:rsidP="0096074E">
      <w:pPr>
        <w:pStyle w:val="Akapitzlist"/>
        <w:numPr>
          <w:ilvl w:val="0"/>
          <w:numId w:val="45"/>
        </w:numPr>
        <w:suppressAutoHyphens/>
        <w:spacing w:line="360" w:lineRule="auto"/>
        <w:jc w:val="both"/>
        <w:rPr>
          <w:rFonts w:eastAsia="Calibri"/>
          <w:lang w:eastAsia="en-US"/>
        </w:rPr>
      </w:pPr>
      <w:r w:rsidRPr="0041087E">
        <w:rPr>
          <w:rFonts w:eastAsia="Calibri"/>
          <w:lang w:eastAsia="en-US"/>
        </w:rPr>
        <w:t xml:space="preserve">w </w:t>
      </w:r>
      <w:r w:rsidR="00D51725">
        <w:rPr>
          <w:rFonts w:eastAsia="Calibri"/>
          <w:lang w:eastAsia="en-US"/>
        </w:rPr>
        <w:t xml:space="preserve">2020 r. </w:t>
      </w:r>
      <w:r w:rsidR="0096074E" w:rsidRPr="0096074E">
        <w:rPr>
          <w:rFonts w:eastAsia="Calibri"/>
          <w:lang w:eastAsia="en-US"/>
        </w:rPr>
        <w:t xml:space="preserve">mogły zakupić sprzęt oraz następujące rodzaje pomocy dydaktycznych </w:t>
      </w:r>
      <w:r w:rsidR="006126E3" w:rsidRPr="006126E3">
        <w:rPr>
          <w:rFonts w:eastAsia="Calibri"/>
          <w:lang w:eastAsia="en-US"/>
        </w:rPr>
        <w:t>–</w:t>
      </w:r>
      <w:r w:rsidR="006126E3">
        <w:rPr>
          <w:rFonts w:eastAsia="Calibri"/>
          <w:lang w:eastAsia="en-US"/>
        </w:rPr>
        <w:t xml:space="preserve"> </w:t>
      </w:r>
      <w:r w:rsidR="00B2717F" w:rsidRPr="00D51725">
        <w:rPr>
          <w:rFonts w:eastAsia="Calibri"/>
          <w:lang w:eastAsia="en-US"/>
        </w:rPr>
        <w:t>laptopy wraz ze sprzętem umożliwiającym przetwarzanie wizerunku i głosu udostępnianego przez ucznia lub nauczyciela w czasie rzeczywistym za pośrednictwem transmisji audiowizualne</w:t>
      </w:r>
      <w:r w:rsidR="00E56B00">
        <w:rPr>
          <w:rFonts w:eastAsia="Calibri"/>
          <w:lang w:eastAsia="en-US"/>
        </w:rPr>
        <w:t>j</w:t>
      </w:r>
      <w:r w:rsidR="00440435">
        <w:rPr>
          <w:rFonts w:eastAsia="Calibri"/>
          <w:lang w:eastAsia="en-US"/>
        </w:rPr>
        <w:t>;</w:t>
      </w:r>
    </w:p>
    <w:p w14:paraId="682F4D9B" w14:textId="09D31B4D" w:rsidR="001846FE" w:rsidRPr="0041087E" w:rsidRDefault="00BA4A15" w:rsidP="0096074E">
      <w:pPr>
        <w:pStyle w:val="Akapitzlist"/>
        <w:numPr>
          <w:ilvl w:val="0"/>
          <w:numId w:val="45"/>
        </w:numPr>
        <w:suppressAutoHyphens/>
        <w:spacing w:line="360" w:lineRule="auto"/>
        <w:jc w:val="both"/>
        <w:rPr>
          <w:rFonts w:eastAsia="Calibri"/>
          <w:lang w:eastAsia="en-US"/>
        </w:rPr>
      </w:pPr>
      <w:r w:rsidRPr="0041087E">
        <w:rPr>
          <w:rFonts w:eastAsia="Calibri"/>
          <w:lang w:eastAsia="en-US"/>
        </w:rPr>
        <w:lastRenderedPageBreak/>
        <w:t xml:space="preserve">w </w:t>
      </w:r>
      <w:r w:rsidR="001846FE" w:rsidRPr="0041087E">
        <w:rPr>
          <w:rFonts w:eastAsia="Calibri"/>
          <w:lang w:eastAsia="en-US"/>
        </w:rPr>
        <w:t>latach 2021</w:t>
      </w:r>
      <w:r w:rsidR="006126E3" w:rsidRPr="006126E3">
        <w:rPr>
          <w:rFonts w:eastAsia="Calibri"/>
          <w:lang w:eastAsia="en-US"/>
        </w:rPr>
        <w:t>–</w:t>
      </w:r>
      <w:r w:rsidR="001846FE" w:rsidRPr="0041087E">
        <w:rPr>
          <w:rFonts w:eastAsia="Calibri"/>
          <w:lang w:eastAsia="en-US"/>
        </w:rPr>
        <w:t>2024</w:t>
      </w:r>
      <w:r w:rsidR="0096074E" w:rsidRPr="0096074E">
        <w:t xml:space="preserve"> </w:t>
      </w:r>
      <w:r w:rsidR="0096074E" w:rsidRPr="0096074E">
        <w:rPr>
          <w:rFonts w:eastAsia="Calibri"/>
          <w:lang w:eastAsia="en-US"/>
        </w:rPr>
        <w:t>mogą zakupić sprzęt oraz następujące rodzaje pomocy dydaktycznych</w:t>
      </w:r>
      <w:r w:rsidR="001846FE" w:rsidRPr="0041087E">
        <w:rPr>
          <w:rFonts w:eastAsia="Calibri"/>
          <w:lang w:eastAsia="en-US"/>
        </w:rPr>
        <w:t>:</w:t>
      </w:r>
    </w:p>
    <w:p w14:paraId="3373A9EB" w14:textId="11D5067F" w:rsidR="006253CB" w:rsidRPr="0041087E" w:rsidRDefault="006126E3" w:rsidP="006126E3">
      <w:pPr>
        <w:pStyle w:val="Akapitzlist"/>
        <w:suppressAutoHyphens/>
        <w:spacing w:line="360" w:lineRule="auto"/>
        <w:ind w:left="1415" w:hanging="540"/>
        <w:jc w:val="both"/>
        <w:rPr>
          <w:rFonts w:eastAsia="Calibri"/>
          <w:lang w:eastAsia="en-US"/>
        </w:rPr>
      </w:pPr>
      <w:r>
        <w:rPr>
          <w:rFonts w:eastAsia="Calibri"/>
          <w:lang w:eastAsia="en-US"/>
        </w:rPr>
        <w:t>a)</w:t>
      </w:r>
      <w:r>
        <w:rPr>
          <w:rFonts w:eastAsia="Calibri"/>
          <w:lang w:eastAsia="en-US"/>
        </w:rPr>
        <w:tab/>
      </w:r>
      <w:r w:rsidR="006253CB" w:rsidRPr="0041087E">
        <w:rPr>
          <w:rFonts w:eastAsia="Calibri"/>
          <w:lang w:eastAsia="en-US"/>
        </w:rPr>
        <w:t>laptopy wraz ze sprzętem umożliwiającym przetwarzanie wizerunku i głosu udostępnianego przez ucznia lub naucz</w:t>
      </w:r>
      <w:r w:rsidR="0090349D">
        <w:rPr>
          <w:rFonts w:eastAsia="Calibri"/>
          <w:lang w:eastAsia="en-US"/>
        </w:rPr>
        <w:t>yciela w czasie rzeczywistym za</w:t>
      </w:r>
      <w:r w:rsidR="00A1422B">
        <w:rPr>
          <w:rFonts w:eastAsia="Calibri"/>
          <w:lang w:eastAsia="en-US"/>
        </w:rPr>
        <w:t xml:space="preserve"> </w:t>
      </w:r>
      <w:r w:rsidR="006253CB" w:rsidRPr="0041087E">
        <w:rPr>
          <w:rFonts w:eastAsia="Calibri"/>
          <w:lang w:eastAsia="en-US"/>
        </w:rPr>
        <w:t>pośrednictwem transmisji audiowizualnej</w:t>
      </w:r>
      <w:r>
        <w:rPr>
          <w:rFonts w:eastAsia="Calibri"/>
          <w:lang w:eastAsia="en-US"/>
        </w:rPr>
        <w:t>,</w:t>
      </w:r>
    </w:p>
    <w:p w14:paraId="466A3976" w14:textId="6F1D5961" w:rsidR="006126E3" w:rsidRDefault="006126E3" w:rsidP="006126E3">
      <w:pPr>
        <w:pStyle w:val="Akapitzlist"/>
        <w:suppressAutoHyphens/>
        <w:spacing w:line="360" w:lineRule="auto"/>
        <w:ind w:left="1415" w:hanging="540"/>
        <w:jc w:val="both"/>
        <w:rPr>
          <w:rFonts w:eastAsia="Calibri"/>
          <w:lang w:eastAsia="en-US"/>
        </w:rPr>
      </w:pPr>
      <w:r>
        <w:rPr>
          <w:rFonts w:eastAsia="Calibri"/>
          <w:lang w:eastAsia="en-US"/>
        </w:rPr>
        <w:t>b)</w:t>
      </w:r>
      <w:r>
        <w:rPr>
          <w:rFonts w:eastAsia="Calibri"/>
          <w:lang w:eastAsia="en-US"/>
        </w:rPr>
        <w:tab/>
      </w:r>
      <w:r w:rsidR="0031145D" w:rsidRPr="0041087E">
        <w:rPr>
          <w:rFonts w:eastAsia="Calibri"/>
          <w:lang w:eastAsia="en-US"/>
        </w:rPr>
        <w:t>zestaw dla nauczyciela do prowadzenia zajęć z wykorzystaniem metod i</w:t>
      </w:r>
      <w:r w:rsidR="00A1422B">
        <w:rPr>
          <w:rFonts w:eastAsia="Calibri"/>
          <w:lang w:eastAsia="en-US"/>
        </w:rPr>
        <w:t xml:space="preserve"> </w:t>
      </w:r>
      <w:r w:rsidR="0031145D" w:rsidRPr="0041087E">
        <w:rPr>
          <w:rFonts w:eastAsia="Calibri"/>
          <w:lang w:eastAsia="en-US"/>
        </w:rPr>
        <w:t xml:space="preserve">technik kształcenia na odległość, w skład którego wchodzą: laptop, dodatkowa kamera internetowa, </w:t>
      </w:r>
      <w:r w:rsidR="00862FBA" w:rsidRPr="00862FBA">
        <w:rPr>
          <w:rFonts w:eastAsia="Calibri"/>
          <w:bCs/>
          <w:lang w:eastAsia="en-US"/>
        </w:rPr>
        <w:t>dodatkowe słuchawki, dodatkowy mikrofon</w:t>
      </w:r>
      <w:r w:rsidR="0031145D" w:rsidRPr="0041087E">
        <w:rPr>
          <w:rFonts w:eastAsia="Calibri"/>
          <w:lang w:eastAsia="en-US"/>
        </w:rPr>
        <w:t>, statyw, tablet graficzny lub tablet innego rodzaju służący w szczególności do rysowania elementów graficznych na kom</w:t>
      </w:r>
      <w:r>
        <w:rPr>
          <w:rFonts w:eastAsia="Calibri"/>
          <w:lang w:eastAsia="en-US"/>
        </w:rPr>
        <w:t>puterze lub monitorze,</w:t>
      </w:r>
    </w:p>
    <w:p w14:paraId="7A58D8D1" w14:textId="583ADFD4" w:rsidR="006253CB" w:rsidRPr="0041087E" w:rsidRDefault="006126E3" w:rsidP="0023034E">
      <w:pPr>
        <w:pStyle w:val="Akapitzlist"/>
        <w:suppressAutoHyphens/>
        <w:spacing w:line="360" w:lineRule="auto"/>
        <w:ind w:left="875"/>
        <w:jc w:val="both"/>
        <w:rPr>
          <w:rFonts w:eastAsia="Calibri"/>
          <w:lang w:eastAsia="en-US"/>
        </w:rPr>
      </w:pPr>
      <w:r>
        <w:rPr>
          <w:rFonts w:eastAsia="Calibri"/>
          <w:lang w:eastAsia="en-US"/>
        </w:rPr>
        <w:t>c)</w:t>
      </w:r>
      <w:r>
        <w:rPr>
          <w:rFonts w:eastAsia="Calibri"/>
          <w:lang w:eastAsia="en-US"/>
        </w:rPr>
        <w:tab/>
      </w:r>
      <w:r w:rsidR="006253CB" w:rsidRPr="0041087E">
        <w:rPr>
          <w:rFonts w:eastAsia="Calibri"/>
          <w:lang w:eastAsia="en-US"/>
        </w:rPr>
        <w:t>pomoce dydaktyczne:</w:t>
      </w:r>
    </w:p>
    <w:p w14:paraId="3D82CF39" w14:textId="2B5F5FAE" w:rsidR="006253CB" w:rsidRPr="0041087E" w:rsidRDefault="006253CB" w:rsidP="006126E3">
      <w:pPr>
        <w:suppressAutoHyphens/>
        <w:spacing w:line="360" w:lineRule="auto"/>
        <w:ind w:left="1701" w:hanging="284"/>
        <w:jc w:val="both"/>
        <w:rPr>
          <w:rFonts w:eastAsia="Calibri"/>
          <w:lang w:eastAsia="en-US"/>
        </w:rPr>
      </w:pPr>
      <w:r w:rsidRPr="0041087E">
        <w:rPr>
          <w:rFonts w:eastAsia="Calibri"/>
          <w:lang w:eastAsia="en-US"/>
        </w:rPr>
        <w:t>–</w:t>
      </w:r>
      <w:r w:rsidRPr="0041087E">
        <w:rPr>
          <w:rFonts w:eastAsia="Calibri"/>
          <w:lang w:eastAsia="en-US"/>
        </w:rPr>
        <w:tab/>
        <w:t>notatniki brajlowskie,</w:t>
      </w:r>
    </w:p>
    <w:p w14:paraId="5E549CF0" w14:textId="77777777" w:rsidR="006253CB" w:rsidRPr="0041087E" w:rsidRDefault="006253CB" w:rsidP="006126E3">
      <w:pPr>
        <w:suppressAutoHyphens/>
        <w:spacing w:line="360" w:lineRule="auto"/>
        <w:ind w:left="1701" w:hanging="284"/>
        <w:jc w:val="both"/>
        <w:rPr>
          <w:rFonts w:eastAsia="Calibri"/>
          <w:lang w:eastAsia="en-US"/>
        </w:rPr>
      </w:pPr>
      <w:r w:rsidRPr="0041087E">
        <w:rPr>
          <w:rFonts w:eastAsia="Calibri"/>
          <w:lang w:eastAsia="en-US"/>
        </w:rPr>
        <w:t>–</w:t>
      </w:r>
      <w:r w:rsidRPr="0041087E">
        <w:rPr>
          <w:rFonts w:eastAsia="Calibri"/>
          <w:lang w:eastAsia="en-US"/>
        </w:rPr>
        <w:tab/>
        <w:t>linijki brajlowskie,</w:t>
      </w:r>
    </w:p>
    <w:p w14:paraId="6F159E38" w14:textId="77777777" w:rsidR="006253CB" w:rsidRPr="0041087E" w:rsidRDefault="006253CB" w:rsidP="006126E3">
      <w:pPr>
        <w:pStyle w:val="Akapitzlist"/>
        <w:suppressAutoHyphens/>
        <w:spacing w:line="360" w:lineRule="auto"/>
        <w:ind w:left="1701" w:hanging="315"/>
        <w:jc w:val="both"/>
        <w:rPr>
          <w:rFonts w:eastAsia="Calibri"/>
          <w:lang w:eastAsia="en-US"/>
        </w:rPr>
      </w:pPr>
      <w:r w:rsidRPr="0041087E">
        <w:rPr>
          <w:rFonts w:eastAsia="Calibri"/>
          <w:lang w:eastAsia="en-US"/>
        </w:rPr>
        <w:t>–</w:t>
      </w:r>
      <w:r w:rsidRPr="0041087E">
        <w:rPr>
          <w:rFonts w:eastAsia="Calibri"/>
          <w:lang w:eastAsia="en-US"/>
        </w:rPr>
        <w:tab/>
        <w:t>inne urządzenia brajlowskie stanowiące połączenie funkcji notatnika i linijki brajlowskiej,</w:t>
      </w:r>
    </w:p>
    <w:p w14:paraId="2B63ADED" w14:textId="60147BC6" w:rsidR="006253CB" w:rsidRDefault="006253CB" w:rsidP="006126E3">
      <w:pPr>
        <w:pStyle w:val="Akapitzlist"/>
        <w:numPr>
          <w:ilvl w:val="0"/>
          <w:numId w:val="77"/>
        </w:numPr>
        <w:suppressAutoHyphens/>
        <w:spacing w:line="360" w:lineRule="auto"/>
        <w:ind w:left="1418" w:hanging="502"/>
        <w:jc w:val="both"/>
        <w:rPr>
          <w:rFonts w:eastAsia="Calibri"/>
          <w:lang w:eastAsia="en-US"/>
        </w:rPr>
      </w:pPr>
      <w:r w:rsidRPr="0041087E">
        <w:rPr>
          <w:rFonts w:eastAsia="Calibri"/>
          <w:lang w:eastAsia="en-US"/>
        </w:rPr>
        <w:t>komputer stacjonarny lub laptop dla uczniów niewidomych, jeżeli jest on niezbędny do prawidłowego funkcjonowania pomocy dydak</w:t>
      </w:r>
      <w:r w:rsidR="002B18FA">
        <w:rPr>
          <w:rFonts w:eastAsia="Calibri"/>
          <w:lang w:eastAsia="en-US"/>
        </w:rPr>
        <w:t>tycznych, o których mowa w lit. </w:t>
      </w:r>
      <w:r w:rsidR="003D6E86" w:rsidRPr="0041087E">
        <w:rPr>
          <w:rFonts w:eastAsia="Calibri"/>
          <w:lang w:eastAsia="en-US"/>
        </w:rPr>
        <w:t>c</w:t>
      </w:r>
      <w:r w:rsidRPr="0041087E">
        <w:rPr>
          <w:rFonts w:eastAsia="Calibri"/>
          <w:lang w:eastAsia="en-US"/>
        </w:rPr>
        <w:t>.</w:t>
      </w:r>
    </w:p>
    <w:p w14:paraId="66EFBDAC" w14:textId="77777777" w:rsidR="00CB0920" w:rsidRPr="00A1422B" w:rsidRDefault="00CB0920" w:rsidP="00CB0920">
      <w:pPr>
        <w:pStyle w:val="Akapitzlist"/>
        <w:suppressAutoHyphens/>
        <w:spacing w:line="360" w:lineRule="auto"/>
        <w:ind w:left="1418"/>
        <w:jc w:val="both"/>
        <w:rPr>
          <w:rFonts w:eastAsia="Calibri"/>
          <w:sz w:val="20"/>
          <w:szCs w:val="20"/>
          <w:lang w:eastAsia="en-US"/>
        </w:rPr>
      </w:pPr>
    </w:p>
    <w:p w14:paraId="2A142003" w14:textId="0F8E0D1C" w:rsidR="006253CB" w:rsidRPr="0041087E" w:rsidRDefault="006253CB" w:rsidP="006253CB">
      <w:pPr>
        <w:pStyle w:val="Akapitzlist"/>
        <w:numPr>
          <w:ilvl w:val="0"/>
          <w:numId w:val="40"/>
        </w:numPr>
        <w:suppressAutoHyphens/>
        <w:spacing w:line="360" w:lineRule="auto"/>
        <w:jc w:val="both"/>
        <w:rPr>
          <w:rFonts w:eastAsia="Calibri"/>
          <w:lang w:eastAsia="en-US"/>
        </w:rPr>
      </w:pPr>
      <w:r w:rsidRPr="0041087E">
        <w:rPr>
          <w:rFonts w:eastAsia="Calibri"/>
          <w:lang w:eastAsia="en-US"/>
        </w:rPr>
        <w:t xml:space="preserve">Organy prowadzące szkoły podstawowe, w których </w:t>
      </w:r>
      <w:r w:rsidR="00460756">
        <w:rPr>
          <w:rFonts w:eastAsia="Calibri"/>
          <w:lang w:eastAsia="en-US"/>
        </w:rPr>
        <w:t xml:space="preserve">uczą </w:t>
      </w:r>
      <w:r w:rsidRPr="0041087E">
        <w:rPr>
          <w:rFonts w:eastAsia="Calibri"/>
          <w:lang w:eastAsia="en-US"/>
        </w:rPr>
        <w:t>się uczniowie posiadający różnorodne zaburzenia rozwojowe, utrudniające lub uniemożliwiające prawidłowy proces kształcenia, w ramach udzielonego wsparcia finansowego:</w:t>
      </w:r>
    </w:p>
    <w:p w14:paraId="74F66B66" w14:textId="2163EC09" w:rsidR="00BA4A15" w:rsidRPr="006126E3" w:rsidRDefault="006253CB" w:rsidP="00A82582">
      <w:pPr>
        <w:pStyle w:val="Akapitzlist"/>
        <w:numPr>
          <w:ilvl w:val="0"/>
          <w:numId w:val="41"/>
        </w:numPr>
        <w:spacing w:line="360" w:lineRule="auto"/>
        <w:jc w:val="both"/>
        <w:rPr>
          <w:rFonts w:eastAsia="Calibri"/>
          <w:lang w:eastAsia="en-US" w:bidi="pl-PL"/>
        </w:rPr>
      </w:pPr>
      <w:r w:rsidRPr="0041087E">
        <w:rPr>
          <w:rFonts w:eastAsia="Calibri"/>
          <w:lang w:eastAsia="en-US" w:bidi="pl-PL"/>
        </w:rPr>
        <w:t xml:space="preserve">w </w:t>
      </w:r>
      <w:r w:rsidR="006126E3">
        <w:rPr>
          <w:rFonts w:eastAsia="Calibri"/>
          <w:lang w:eastAsia="en-US" w:bidi="pl-PL"/>
        </w:rPr>
        <w:t xml:space="preserve">2020 r. </w:t>
      </w:r>
      <w:r w:rsidR="0096074E" w:rsidRPr="0096074E">
        <w:rPr>
          <w:rFonts w:eastAsia="Calibri"/>
          <w:lang w:eastAsia="en-US" w:bidi="pl-PL"/>
        </w:rPr>
        <w:t xml:space="preserve">mogły </w:t>
      </w:r>
      <w:r w:rsidR="00A82582" w:rsidRPr="00A82582">
        <w:rPr>
          <w:rFonts w:eastAsia="Calibri"/>
          <w:lang w:eastAsia="en-US" w:bidi="pl-PL"/>
        </w:rPr>
        <w:t xml:space="preserve">zakupić sprzęt oraz następujące rodzaje pomocy dydaktycznych </w:t>
      </w:r>
      <w:r w:rsidR="006126E3" w:rsidRPr="0041087E">
        <w:t>–</w:t>
      </w:r>
      <w:r w:rsidR="006126E3">
        <w:t xml:space="preserve"> </w:t>
      </w:r>
      <w:r w:rsidR="00BA4A15" w:rsidRPr="006126E3">
        <w:rPr>
          <w:rFonts w:eastAsia="Calibri"/>
          <w:lang w:eastAsia="en-US" w:bidi="pl-PL"/>
        </w:rPr>
        <w:t>laptopy wraz ze sprzętem umożliwiającym przetwarzanie wizerunku i głosu udostępnianego przez ucznia lub nauczyciela w czasie rzeczywistym za pośrednictwem transmisji audiowizualnej;</w:t>
      </w:r>
    </w:p>
    <w:p w14:paraId="387EB740" w14:textId="11673925" w:rsidR="003D6E86" w:rsidRPr="0041087E" w:rsidRDefault="00BA4A15" w:rsidP="006253CB">
      <w:pPr>
        <w:pStyle w:val="Akapitzlist"/>
        <w:numPr>
          <w:ilvl w:val="0"/>
          <w:numId w:val="41"/>
        </w:numPr>
        <w:spacing w:line="360" w:lineRule="auto"/>
        <w:jc w:val="both"/>
        <w:rPr>
          <w:rFonts w:eastAsia="Calibri"/>
          <w:lang w:eastAsia="en-US" w:bidi="pl-PL"/>
        </w:rPr>
      </w:pPr>
      <w:r w:rsidRPr="0041087E">
        <w:rPr>
          <w:rFonts w:eastAsia="Calibri"/>
          <w:lang w:eastAsia="en-US" w:bidi="pl-PL"/>
        </w:rPr>
        <w:t xml:space="preserve">w </w:t>
      </w:r>
      <w:r w:rsidR="003D6E86" w:rsidRPr="0041087E">
        <w:rPr>
          <w:rFonts w:eastAsia="Calibri"/>
          <w:lang w:eastAsia="en-US" w:bidi="pl-PL"/>
        </w:rPr>
        <w:t>latach 2021</w:t>
      </w:r>
      <w:r w:rsidR="006126E3" w:rsidRPr="0041087E">
        <w:t>–</w:t>
      </w:r>
      <w:r w:rsidR="003D6E86" w:rsidRPr="0041087E">
        <w:rPr>
          <w:rFonts w:eastAsia="Calibri"/>
          <w:lang w:eastAsia="en-US" w:bidi="pl-PL"/>
        </w:rPr>
        <w:t>2024</w:t>
      </w:r>
      <w:r w:rsidR="0096074E" w:rsidRPr="0096074E">
        <w:rPr>
          <w:rFonts w:eastAsia="Calibri"/>
          <w:lang w:eastAsia="en-US"/>
        </w:rPr>
        <w:t xml:space="preserve"> </w:t>
      </w:r>
      <w:r w:rsidR="0096074E" w:rsidRPr="0041087E">
        <w:rPr>
          <w:rFonts w:eastAsia="Calibri"/>
          <w:lang w:eastAsia="en-US"/>
        </w:rPr>
        <w:t>mogą zakupić sprzęt, pomoce dydaktyczne i narzędzia do terapii</w:t>
      </w:r>
      <w:r w:rsidR="003D6E86" w:rsidRPr="0041087E">
        <w:rPr>
          <w:rFonts w:eastAsia="Calibri"/>
          <w:lang w:eastAsia="en-US" w:bidi="pl-PL"/>
        </w:rPr>
        <w:t>:</w:t>
      </w:r>
      <w:r w:rsidR="006253CB" w:rsidRPr="0041087E">
        <w:rPr>
          <w:rFonts w:eastAsia="Calibri"/>
          <w:lang w:eastAsia="en-US" w:bidi="pl-PL"/>
        </w:rPr>
        <w:t xml:space="preserve"> </w:t>
      </w:r>
    </w:p>
    <w:p w14:paraId="611CCE6E" w14:textId="072EABC7" w:rsidR="006253CB" w:rsidRPr="0041087E" w:rsidRDefault="006253CB" w:rsidP="006126E3">
      <w:pPr>
        <w:pStyle w:val="Akapitzlist"/>
        <w:numPr>
          <w:ilvl w:val="1"/>
          <w:numId w:val="88"/>
        </w:numPr>
        <w:spacing w:line="360" w:lineRule="auto"/>
        <w:ind w:left="1134" w:hanging="425"/>
        <w:jc w:val="both"/>
        <w:rPr>
          <w:rFonts w:eastAsia="Calibri"/>
          <w:lang w:eastAsia="en-US" w:bidi="pl-PL"/>
        </w:rPr>
      </w:pPr>
      <w:r w:rsidRPr="0041087E">
        <w:rPr>
          <w:rFonts w:eastAsia="Calibri"/>
          <w:lang w:eastAsia="en-US" w:bidi="pl-PL"/>
        </w:rPr>
        <w:t>laptopy wraz ze sprzętem umożliwiającym przetwarzanie wizerunku i głosu udostępnianego przez ucznia lub nauczyciela w czasie rzeczywistym za pośrednictwem transmisji audiowizualnej</w:t>
      </w:r>
      <w:r w:rsidR="003D6E86" w:rsidRPr="0041087E">
        <w:rPr>
          <w:rFonts w:eastAsia="Calibri"/>
          <w:lang w:eastAsia="en-US" w:bidi="pl-PL"/>
        </w:rPr>
        <w:t>,</w:t>
      </w:r>
    </w:p>
    <w:p w14:paraId="6164F47B" w14:textId="53FADFA3" w:rsidR="006126E3" w:rsidRPr="006126E3" w:rsidRDefault="0031145D" w:rsidP="006126E3">
      <w:pPr>
        <w:pStyle w:val="Akapitzlist"/>
        <w:numPr>
          <w:ilvl w:val="1"/>
          <w:numId w:val="88"/>
        </w:numPr>
        <w:spacing w:line="360" w:lineRule="auto"/>
        <w:ind w:left="1134" w:hanging="425"/>
        <w:jc w:val="both"/>
        <w:rPr>
          <w:rFonts w:eastAsia="Calibri"/>
          <w:lang w:eastAsia="en-US" w:bidi="pl-PL"/>
        </w:rPr>
      </w:pPr>
      <w:r w:rsidRPr="006126E3">
        <w:rPr>
          <w:rFonts w:eastAsia="Calibri"/>
          <w:lang w:eastAsia="en-US" w:bidi="pl-PL"/>
        </w:rPr>
        <w:t>zestaw dla nauczyciela do prowadzenia</w:t>
      </w:r>
      <w:r w:rsidR="00A1422B">
        <w:rPr>
          <w:rFonts w:eastAsia="Calibri"/>
          <w:lang w:eastAsia="en-US" w:bidi="pl-PL"/>
        </w:rPr>
        <w:t xml:space="preserve"> zajęć z wykorzystaniem metod i </w:t>
      </w:r>
      <w:r w:rsidRPr="006126E3">
        <w:rPr>
          <w:rFonts w:eastAsia="Calibri"/>
          <w:lang w:eastAsia="en-US" w:bidi="pl-PL"/>
        </w:rPr>
        <w:t xml:space="preserve">technik kształcenia na odległość, w skład którego wchodzą: laptop, dodatkowa kamera </w:t>
      </w:r>
      <w:r w:rsidRPr="006126E3">
        <w:rPr>
          <w:rFonts w:eastAsia="Calibri"/>
          <w:lang w:eastAsia="en-US" w:bidi="pl-PL"/>
        </w:rPr>
        <w:lastRenderedPageBreak/>
        <w:t xml:space="preserve">internetowa, </w:t>
      </w:r>
      <w:r w:rsidR="00862FBA" w:rsidRPr="00862FBA">
        <w:rPr>
          <w:rFonts w:eastAsia="Calibri"/>
          <w:bCs/>
          <w:lang w:eastAsia="en-US" w:bidi="pl-PL"/>
        </w:rPr>
        <w:t>dodatkowe słuchawki, dodatkowy mikrofon</w:t>
      </w:r>
      <w:r w:rsidRPr="006126E3">
        <w:rPr>
          <w:rFonts w:eastAsia="Calibri"/>
          <w:lang w:eastAsia="en-US" w:bidi="pl-PL"/>
        </w:rPr>
        <w:t>, statyw, tablet graficzny lub tablet innego rodzaju służący w szczególności do rysowania elementów graficznych na kom</w:t>
      </w:r>
      <w:r w:rsidR="006126E3">
        <w:rPr>
          <w:rFonts w:eastAsia="Calibri"/>
          <w:lang w:eastAsia="en-US" w:bidi="pl-PL"/>
        </w:rPr>
        <w:t>puterze lub monitorze,</w:t>
      </w:r>
    </w:p>
    <w:p w14:paraId="0A15F03F" w14:textId="66489388" w:rsidR="006253CB" w:rsidRPr="006126E3" w:rsidRDefault="006253CB" w:rsidP="006126E3">
      <w:pPr>
        <w:pStyle w:val="Akapitzlist"/>
        <w:numPr>
          <w:ilvl w:val="1"/>
          <w:numId w:val="88"/>
        </w:numPr>
        <w:spacing w:line="360" w:lineRule="auto"/>
        <w:ind w:left="1134" w:hanging="425"/>
        <w:jc w:val="both"/>
        <w:rPr>
          <w:rFonts w:eastAsia="Calibri"/>
          <w:lang w:eastAsia="en-US" w:bidi="pl-PL"/>
        </w:rPr>
      </w:pPr>
      <w:r w:rsidRPr="006126E3">
        <w:rPr>
          <w:rFonts w:eastAsia="Calibri"/>
          <w:lang w:eastAsia="en-US" w:bidi="pl-PL"/>
        </w:rPr>
        <w:t>pomoce dydaktyczne lub narzędzia do terapii:</w:t>
      </w:r>
    </w:p>
    <w:p w14:paraId="06AE49BA" w14:textId="2ABD5058" w:rsidR="006253CB" w:rsidRPr="0041087E" w:rsidRDefault="006253CB" w:rsidP="006126E3">
      <w:pPr>
        <w:suppressAutoHyphens/>
        <w:spacing w:line="360" w:lineRule="auto"/>
        <w:ind w:left="1418" w:hanging="284"/>
        <w:jc w:val="both"/>
        <w:rPr>
          <w:rFonts w:eastAsia="Calibri"/>
          <w:lang w:eastAsia="en-US" w:bidi="pl-PL"/>
        </w:rPr>
      </w:pPr>
      <w:r w:rsidRPr="0041087E">
        <w:rPr>
          <w:rFonts w:eastAsia="Calibri"/>
          <w:lang w:eastAsia="en-US" w:bidi="pl-PL"/>
        </w:rPr>
        <w:t>–</w:t>
      </w:r>
      <w:r w:rsidRPr="0041087E">
        <w:rPr>
          <w:rFonts w:eastAsia="Calibri"/>
          <w:lang w:eastAsia="en-US" w:bidi="pl-PL"/>
        </w:rPr>
        <w:tab/>
        <w:t>psychoneurologic</w:t>
      </w:r>
      <w:r w:rsidR="00A5256D">
        <w:rPr>
          <w:rFonts w:eastAsia="Calibri"/>
          <w:lang w:eastAsia="en-US" w:bidi="pl-PL"/>
        </w:rPr>
        <w:t xml:space="preserve">znej dla uczniów z zaburzeniami koncentracji i </w:t>
      </w:r>
      <w:r w:rsidRPr="0041087E">
        <w:rPr>
          <w:rFonts w:eastAsia="Calibri"/>
          <w:lang w:eastAsia="en-US" w:bidi="pl-PL"/>
        </w:rPr>
        <w:t xml:space="preserve">uwagi </w:t>
      </w:r>
      <w:r w:rsidR="00E73ABF" w:rsidRPr="008C6D8A">
        <w:t>(</w:t>
      </w:r>
      <w:r w:rsidR="00E73ABF">
        <w:t>w tym</w:t>
      </w:r>
      <w:r w:rsidR="00E73ABF" w:rsidRPr="008C6D8A">
        <w:t xml:space="preserve"> </w:t>
      </w:r>
      <w:r w:rsidR="00E73ABF">
        <w:t xml:space="preserve">z </w:t>
      </w:r>
      <w:r w:rsidR="00E73ABF" w:rsidRPr="00F92AA4">
        <w:t xml:space="preserve">ADHD </w:t>
      </w:r>
      <w:r w:rsidR="00E73ABF" w:rsidRPr="00AB4CEF">
        <w:t>–</w:t>
      </w:r>
      <w:r w:rsidR="00E73ABF">
        <w:t xml:space="preserve"> </w:t>
      </w:r>
      <w:r w:rsidR="00E73ABF" w:rsidRPr="00E328E7">
        <w:rPr>
          <w:rStyle w:val="Kkursywa"/>
        </w:rPr>
        <w:t>Attention Deficit Hyperactivity Disorder</w:t>
      </w:r>
      <w:r w:rsidR="00E73ABF">
        <w:t>,</w:t>
      </w:r>
      <w:r w:rsidR="00E73ABF" w:rsidRPr="008C6D8A">
        <w:t xml:space="preserve"> </w:t>
      </w:r>
      <w:r w:rsidR="00E73ABF" w:rsidRPr="00F92AA4">
        <w:t xml:space="preserve">ADD </w:t>
      </w:r>
      <w:r w:rsidR="00E73ABF" w:rsidRPr="00AB4CEF">
        <w:t>–</w:t>
      </w:r>
      <w:r w:rsidR="00E73ABF" w:rsidRPr="008C6D8A">
        <w:t xml:space="preserve"> </w:t>
      </w:r>
      <w:r w:rsidR="00E73ABF" w:rsidRPr="00E328E7">
        <w:rPr>
          <w:rStyle w:val="Kkursywa"/>
        </w:rPr>
        <w:t>Attention Deficit Disorder</w:t>
      </w:r>
      <w:r w:rsidR="00E73ABF" w:rsidRPr="008C6D8A">
        <w:t xml:space="preserve">), </w:t>
      </w:r>
      <w:r w:rsidR="0090349D">
        <w:rPr>
          <w:rFonts w:eastAsia="Calibri"/>
          <w:lang w:eastAsia="en-US" w:bidi="pl-PL"/>
        </w:rPr>
        <w:t>z</w:t>
      </w:r>
      <w:r w:rsidR="00A1422B">
        <w:rPr>
          <w:rFonts w:eastAsia="Calibri"/>
          <w:lang w:eastAsia="en-US" w:bidi="pl-PL"/>
        </w:rPr>
        <w:t xml:space="preserve"> </w:t>
      </w:r>
      <w:r w:rsidRPr="0041087E">
        <w:rPr>
          <w:rFonts w:eastAsia="Calibri"/>
          <w:lang w:eastAsia="en-US" w:bidi="pl-PL"/>
        </w:rPr>
        <w:t>niepełnosprawnością intelektualną oraz dla uczniów z zaburzeniami procesów ucznia się (w tym z dysleksją, dyskalkulią),</w:t>
      </w:r>
    </w:p>
    <w:p w14:paraId="674F17D2" w14:textId="1DCCE2E2" w:rsidR="006253CB" w:rsidRPr="0041087E" w:rsidRDefault="006253CB" w:rsidP="006126E3">
      <w:pPr>
        <w:suppressAutoHyphens/>
        <w:spacing w:line="360" w:lineRule="auto"/>
        <w:ind w:left="1418" w:hanging="284"/>
        <w:jc w:val="both"/>
        <w:rPr>
          <w:rFonts w:eastAsia="Calibri"/>
          <w:lang w:eastAsia="en-US" w:bidi="pl-PL"/>
        </w:rPr>
      </w:pPr>
      <w:r w:rsidRPr="0041087E">
        <w:rPr>
          <w:rFonts w:eastAsia="Calibri"/>
          <w:lang w:eastAsia="en-US" w:bidi="pl-PL"/>
        </w:rPr>
        <w:t>–</w:t>
      </w:r>
      <w:r w:rsidRPr="0041087E">
        <w:rPr>
          <w:rFonts w:eastAsia="Calibri"/>
          <w:lang w:eastAsia="en-US" w:bidi="pl-PL"/>
        </w:rPr>
        <w:tab/>
        <w:t>procesów komunikacji, w tym zaburzeń przetwarzania słuchowego</w:t>
      </w:r>
      <w:r w:rsidR="00D754AD">
        <w:rPr>
          <w:rFonts w:eastAsia="Calibri"/>
          <w:lang w:eastAsia="en-US" w:bidi="pl-PL"/>
        </w:rPr>
        <w:t>,</w:t>
      </w:r>
      <w:r w:rsidR="00326127">
        <w:rPr>
          <w:rFonts w:eastAsia="Calibri"/>
          <w:lang w:eastAsia="en-US" w:bidi="pl-PL"/>
        </w:rPr>
        <w:t xml:space="preserve"> </w:t>
      </w:r>
      <w:r w:rsidR="00D754AD">
        <w:rPr>
          <w:rFonts w:eastAsia="Calibri"/>
          <w:lang w:eastAsia="en-US" w:bidi="pl-PL"/>
        </w:rPr>
        <w:t>dla</w:t>
      </w:r>
      <w:r w:rsidRPr="0041087E">
        <w:rPr>
          <w:rFonts w:eastAsia="Calibri"/>
          <w:lang w:eastAsia="en-US" w:bidi="pl-PL"/>
        </w:rPr>
        <w:t xml:space="preserve"> uczniów</w:t>
      </w:r>
      <w:r w:rsidR="00E328E7">
        <w:rPr>
          <w:rFonts w:eastAsia="Calibri"/>
          <w:lang w:eastAsia="en-US" w:bidi="pl-PL"/>
        </w:rPr>
        <w:t xml:space="preserve"> z </w:t>
      </w:r>
      <w:r w:rsidRPr="0041087E">
        <w:rPr>
          <w:rFonts w:eastAsia="Calibri"/>
          <w:lang w:eastAsia="en-US" w:bidi="pl-PL"/>
        </w:rPr>
        <w:t>centralnymi zaburzeniami słuchu, słabosłyszących</w:t>
      </w:r>
      <w:r w:rsidR="00E328E7">
        <w:rPr>
          <w:rFonts w:eastAsia="Calibri"/>
          <w:lang w:eastAsia="en-US" w:bidi="pl-PL"/>
        </w:rPr>
        <w:t>, z zaburzeniami koncentracji i </w:t>
      </w:r>
      <w:r w:rsidRPr="0041087E">
        <w:rPr>
          <w:rFonts w:eastAsia="Calibri"/>
          <w:lang w:eastAsia="en-US" w:bidi="pl-PL"/>
        </w:rPr>
        <w:t>uwagi (w tym z ADHD, ADD, autyzmem),</w:t>
      </w:r>
    </w:p>
    <w:p w14:paraId="6051B66B" w14:textId="62B18E86" w:rsidR="006253CB" w:rsidRPr="0041087E" w:rsidRDefault="006253CB" w:rsidP="006126E3">
      <w:pPr>
        <w:suppressAutoHyphens/>
        <w:spacing w:line="360" w:lineRule="auto"/>
        <w:ind w:left="1418" w:hanging="284"/>
        <w:jc w:val="both"/>
        <w:rPr>
          <w:rFonts w:eastAsia="Calibri"/>
          <w:lang w:eastAsia="en-US" w:bidi="pl-PL"/>
        </w:rPr>
      </w:pPr>
      <w:r w:rsidRPr="0041087E">
        <w:rPr>
          <w:rFonts w:eastAsia="Calibri"/>
          <w:lang w:eastAsia="en-US" w:bidi="pl-PL"/>
        </w:rPr>
        <w:t>–</w:t>
      </w:r>
      <w:r w:rsidRPr="0041087E">
        <w:rPr>
          <w:rFonts w:eastAsia="Calibri"/>
          <w:lang w:eastAsia="en-US" w:bidi="pl-PL"/>
        </w:rPr>
        <w:tab/>
        <w:t xml:space="preserve">dla uczniów posługujących się wspomagającymi i alternatywnymi metodami komunikacji </w:t>
      </w:r>
      <w:r w:rsidR="00D754AD" w:rsidRPr="00BF3A3E">
        <w:rPr>
          <w:rFonts w:cs="Arial"/>
          <w:szCs w:val="20"/>
          <w:lang w:eastAsia="pl-PL"/>
        </w:rPr>
        <w:t xml:space="preserve">(ACC – </w:t>
      </w:r>
      <w:r w:rsidR="00D754AD" w:rsidRPr="00E328E7">
        <w:rPr>
          <w:rFonts w:cs="Arial"/>
          <w:i/>
          <w:szCs w:val="20"/>
          <w:lang w:eastAsia="pl-PL"/>
        </w:rPr>
        <w:t>Augmentative and Alternative Communications</w:t>
      </w:r>
      <w:r w:rsidR="00D754AD" w:rsidRPr="00BF3A3E">
        <w:rPr>
          <w:rFonts w:cs="Arial"/>
          <w:szCs w:val="20"/>
          <w:lang w:eastAsia="pl-PL"/>
        </w:rPr>
        <w:t>)</w:t>
      </w:r>
      <w:r w:rsidRPr="0041087E">
        <w:rPr>
          <w:rFonts w:eastAsia="Calibri"/>
          <w:lang w:eastAsia="en-US" w:bidi="pl-PL"/>
        </w:rPr>
        <w:t>, w szczególności uczniów z uszkodzeniami neurologicznymi, porażeniami,</w:t>
      </w:r>
    </w:p>
    <w:p w14:paraId="39D00CA0" w14:textId="77777777" w:rsidR="006253CB" w:rsidRPr="0041087E" w:rsidRDefault="006253CB" w:rsidP="006126E3">
      <w:pPr>
        <w:suppressAutoHyphens/>
        <w:spacing w:line="360" w:lineRule="auto"/>
        <w:ind w:left="1418" w:hanging="284"/>
        <w:jc w:val="both"/>
        <w:rPr>
          <w:rFonts w:eastAsia="Calibri"/>
          <w:lang w:eastAsia="en-US" w:bidi="pl-PL"/>
        </w:rPr>
      </w:pPr>
      <w:r w:rsidRPr="0041087E">
        <w:rPr>
          <w:rFonts w:eastAsia="Calibri"/>
          <w:lang w:eastAsia="en-US" w:bidi="pl-PL"/>
        </w:rPr>
        <w:t>–</w:t>
      </w:r>
      <w:r w:rsidRPr="0041087E">
        <w:rPr>
          <w:rFonts w:eastAsia="Calibri"/>
          <w:lang w:eastAsia="en-US" w:bidi="pl-PL"/>
        </w:rPr>
        <w:tab/>
        <w:t>dla uczniów z niepełnosprawnością intelektualną (w stopniu umiarkowanym, znacznym i głębokim),</w:t>
      </w:r>
    </w:p>
    <w:p w14:paraId="7D812339" w14:textId="2E4C6F6A" w:rsidR="006253CB" w:rsidRPr="0041087E" w:rsidRDefault="006253CB" w:rsidP="006126E3">
      <w:pPr>
        <w:suppressAutoHyphens/>
        <w:spacing w:line="360" w:lineRule="auto"/>
        <w:ind w:left="1418" w:hanging="284"/>
        <w:jc w:val="both"/>
        <w:rPr>
          <w:rFonts w:eastAsia="Calibri"/>
          <w:lang w:eastAsia="en-US" w:bidi="pl-PL"/>
        </w:rPr>
      </w:pPr>
      <w:r w:rsidRPr="0041087E">
        <w:rPr>
          <w:rFonts w:eastAsia="Calibri"/>
          <w:lang w:eastAsia="en-US" w:bidi="pl-PL"/>
        </w:rPr>
        <w:t>–</w:t>
      </w:r>
      <w:r w:rsidRPr="0041087E">
        <w:rPr>
          <w:rFonts w:eastAsia="Calibri"/>
          <w:lang w:eastAsia="en-US" w:bidi="pl-PL"/>
        </w:rPr>
        <w:tab/>
        <w:t xml:space="preserve">dla uczniów mających problemy w edukacji szkolnej z przyczyn innych niż wymienione w pkt 2 lit. </w:t>
      </w:r>
      <w:r w:rsidR="006126E3">
        <w:rPr>
          <w:rFonts w:eastAsia="Calibri"/>
          <w:lang w:eastAsia="en-US" w:bidi="pl-PL"/>
        </w:rPr>
        <w:t>c</w:t>
      </w:r>
      <w:r w:rsidRPr="0041087E">
        <w:rPr>
          <w:rFonts w:eastAsia="Calibri"/>
          <w:lang w:eastAsia="en-US" w:bidi="pl-PL"/>
        </w:rPr>
        <w:t xml:space="preserve"> tiret </w:t>
      </w:r>
      <w:r w:rsidR="006F5CDC">
        <w:rPr>
          <w:rFonts w:eastAsia="Calibri"/>
          <w:lang w:eastAsia="en-US" w:bidi="pl-PL"/>
        </w:rPr>
        <w:t>pierwsze</w:t>
      </w:r>
      <w:r w:rsidR="006F5CDC" w:rsidRPr="0041087E">
        <w:rPr>
          <w:rFonts w:eastAsia="Calibri"/>
          <w:lang w:eastAsia="en-US" w:bidi="pl-PL"/>
        </w:rPr>
        <w:t xml:space="preserve"> </w:t>
      </w:r>
      <w:r w:rsidRPr="0041087E">
        <w:rPr>
          <w:rFonts w:eastAsia="Calibri"/>
          <w:lang w:eastAsia="en-US" w:bidi="pl-PL"/>
        </w:rPr>
        <w:t>do cz</w:t>
      </w:r>
      <w:r w:rsidR="006F5CDC">
        <w:rPr>
          <w:rFonts w:eastAsia="Calibri"/>
          <w:lang w:eastAsia="en-US" w:bidi="pl-PL"/>
        </w:rPr>
        <w:t>wartego</w:t>
      </w:r>
      <w:r w:rsidRPr="0041087E">
        <w:rPr>
          <w:rFonts w:eastAsia="Calibri"/>
          <w:lang w:eastAsia="en-US" w:bidi="pl-PL"/>
        </w:rPr>
        <w:t xml:space="preserve"> </w:t>
      </w:r>
      <w:r w:rsidR="00862FBA">
        <w:rPr>
          <w:rFonts w:eastAsia="Calibri"/>
          <w:lang w:eastAsia="en-US" w:bidi="pl-PL"/>
        </w:rPr>
        <w:t xml:space="preserve">i </w:t>
      </w:r>
      <w:r w:rsidRPr="0041087E">
        <w:rPr>
          <w:rFonts w:eastAsia="Calibri"/>
          <w:lang w:eastAsia="en-US" w:bidi="pl-PL"/>
        </w:rPr>
        <w:t>z zaburzeniami wymagającymi terapii logopedycznej lub psychologicznej</w:t>
      </w:r>
      <w:r w:rsidR="00440435">
        <w:rPr>
          <w:rFonts w:eastAsia="Calibri"/>
          <w:lang w:eastAsia="en-US" w:bidi="pl-PL"/>
        </w:rPr>
        <w:t>,</w:t>
      </w:r>
    </w:p>
    <w:p w14:paraId="5E313E63" w14:textId="5828B22B" w:rsidR="006253CB" w:rsidRPr="0041087E" w:rsidRDefault="006126E3" w:rsidP="006126E3">
      <w:pPr>
        <w:spacing w:line="360" w:lineRule="auto"/>
        <w:ind w:left="1134" w:hanging="425"/>
        <w:jc w:val="both"/>
        <w:rPr>
          <w:rFonts w:eastAsia="Calibri"/>
          <w:lang w:eastAsia="en-US" w:bidi="pl-PL"/>
        </w:rPr>
      </w:pPr>
      <w:r>
        <w:rPr>
          <w:rFonts w:eastAsia="Calibri"/>
          <w:lang w:eastAsia="en-US" w:bidi="pl-PL"/>
        </w:rPr>
        <w:t>d)</w:t>
      </w:r>
      <w:r>
        <w:rPr>
          <w:rFonts w:eastAsia="Calibri"/>
          <w:lang w:eastAsia="en-US" w:bidi="pl-PL"/>
        </w:rPr>
        <w:tab/>
      </w:r>
      <w:r w:rsidR="006253CB" w:rsidRPr="0041087E">
        <w:rPr>
          <w:rFonts w:eastAsia="Calibri"/>
          <w:lang w:eastAsia="en-US" w:bidi="pl-PL"/>
        </w:rPr>
        <w:t xml:space="preserve">specjalistyczne oprogramowanie do pomocy dydaktycznych </w:t>
      </w:r>
      <w:r w:rsidR="00D754AD">
        <w:rPr>
          <w:rFonts w:eastAsia="Calibri"/>
          <w:lang w:eastAsia="en-US" w:bidi="pl-PL"/>
        </w:rPr>
        <w:t>lub</w:t>
      </w:r>
      <w:r w:rsidR="006253CB" w:rsidRPr="0041087E">
        <w:rPr>
          <w:rFonts w:eastAsia="Calibri"/>
          <w:lang w:eastAsia="en-US" w:bidi="pl-PL"/>
        </w:rPr>
        <w:t xml:space="preserve"> narzędzi do terapii, o których mowa w pkt 2 lit. a, wykorzystywane w TIK</w:t>
      </w:r>
      <w:r w:rsidR="00440435">
        <w:rPr>
          <w:rFonts w:eastAsia="Calibri"/>
          <w:lang w:eastAsia="en-US" w:bidi="pl-PL"/>
        </w:rPr>
        <w:t>,</w:t>
      </w:r>
    </w:p>
    <w:p w14:paraId="22333F66" w14:textId="455B0D53" w:rsidR="006253CB" w:rsidRPr="0041087E" w:rsidRDefault="006126E3" w:rsidP="006126E3">
      <w:pPr>
        <w:spacing w:line="360" w:lineRule="auto"/>
        <w:ind w:left="1134" w:hanging="425"/>
        <w:jc w:val="both"/>
        <w:rPr>
          <w:rFonts w:eastAsia="Calibri"/>
          <w:lang w:eastAsia="en-US" w:bidi="pl-PL"/>
        </w:rPr>
      </w:pPr>
      <w:r>
        <w:rPr>
          <w:rFonts w:eastAsia="Calibri"/>
          <w:lang w:eastAsia="en-US" w:bidi="pl-PL"/>
        </w:rPr>
        <w:t>e)</w:t>
      </w:r>
      <w:r>
        <w:rPr>
          <w:rFonts w:eastAsia="Calibri"/>
          <w:lang w:eastAsia="en-US" w:bidi="pl-PL"/>
        </w:rPr>
        <w:tab/>
      </w:r>
      <w:r w:rsidR="006253CB" w:rsidRPr="0041087E">
        <w:rPr>
          <w:rFonts w:eastAsia="Calibri"/>
          <w:lang w:eastAsia="en-US" w:bidi="pl-PL"/>
        </w:rPr>
        <w:t xml:space="preserve">komputer stacjonarny lub laptop, jeżeli jest on niezbędny do prawidłowego funkcjonowania pomocy dydaktycznych, narzędzi do terapii lub oprogramowania, o których mowa odpowiednio w lit. </w:t>
      </w:r>
      <w:r w:rsidR="003D6E86" w:rsidRPr="0041087E">
        <w:rPr>
          <w:rFonts w:eastAsia="Calibri"/>
          <w:lang w:eastAsia="en-US" w:bidi="pl-PL"/>
        </w:rPr>
        <w:t xml:space="preserve">c </w:t>
      </w:r>
      <w:r w:rsidR="006253CB" w:rsidRPr="0041087E">
        <w:rPr>
          <w:rFonts w:eastAsia="Calibri"/>
          <w:lang w:eastAsia="en-US" w:bidi="pl-PL"/>
        </w:rPr>
        <w:t xml:space="preserve">lub </w:t>
      </w:r>
      <w:r w:rsidR="003D6E86" w:rsidRPr="0041087E">
        <w:rPr>
          <w:rFonts w:eastAsia="Calibri"/>
          <w:lang w:eastAsia="en-US" w:bidi="pl-PL"/>
        </w:rPr>
        <w:t>d</w:t>
      </w:r>
      <w:r w:rsidR="006253CB" w:rsidRPr="0041087E">
        <w:rPr>
          <w:rFonts w:eastAsia="Calibri"/>
          <w:lang w:eastAsia="en-US" w:bidi="pl-PL"/>
        </w:rPr>
        <w:t>.</w:t>
      </w:r>
    </w:p>
    <w:p w14:paraId="2313E0F5" w14:textId="77777777" w:rsidR="006253CB" w:rsidRPr="00A1422B" w:rsidRDefault="006253CB" w:rsidP="006253CB">
      <w:pPr>
        <w:pStyle w:val="Akapitzlist"/>
        <w:suppressAutoHyphens/>
        <w:spacing w:line="360" w:lineRule="auto"/>
        <w:ind w:left="1418"/>
        <w:jc w:val="both"/>
        <w:rPr>
          <w:rFonts w:eastAsia="Calibri"/>
          <w:sz w:val="20"/>
          <w:szCs w:val="20"/>
          <w:lang w:eastAsia="en-US" w:bidi="pl-PL"/>
        </w:rPr>
      </w:pPr>
    </w:p>
    <w:p w14:paraId="4CA9D39F" w14:textId="77777777" w:rsidR="006253CB" w:rsidRPr="0041087E" w:rsidRDefault="006253CB" w:rsidP="006253CB">
      <w:pPr>
        <w:pStyle w:val="Akapitzlist"/>
        <w:numPr>
          <w:ilvl w:val="0"/>
          <w:numId w:val="40"/>
        </w:numPr>
        <w:suppressAutoHyphens/>
        <w:spacing w:line="360" w:lineRule="auto"/>
        <w:jc w:val="both"/>
        <w:rPr>
          <w:rFonts w:eastAsia="Calibri"/>
          <w:lang w:eastAsia="en-US" w:bidi="pl-PL"/>
        </w:rPr>
      </w:pPr>
      <w:r w:rsidRPr="0041087E">
        <w:rPr>
          <w:rFonts w:eastAsia="Arial"/>
          <w:lang w:eastAsia="en-US"/>
        </w:rPr>
        <w:t>Organy prowadzące specjalne ośrodki szkolno-wychowawcze dla uczniów niewidomych lub słabowidzących w ramach udzielonego wsparcia finansowego mogą zakupić:</w:t>
      </w:r>
    </w:p>
    <w:p w14:paraId="2A285294" w14:textId="77777777" w:rsidR="006253CB" w:rsidRPr="0041087E" w:rsidRDefault="006253CB" w:rsidP="006253CB">
      <w:pPr>
        <w:pStyle w:val="Akapitzlist"/>
        <w:widowControl w:val="0"/>
        <w:numPr>
          <w:ilvl w:val="0"/>
          <w:numId w:val="47"/>
        </w:numPr>
        <w:spacing w:line="360" w:lineRule="auto"/>
        <w:ind w:left="709"/>
        <w:rPr>
          <w:rFonts w:eastAsia="Arial"/>
          <w:lang w:eastAsia="en-US"/>
        </w:rPr>
      </w:pPr>
      <w:r w:rsidRPr="0041087E">
        <w:rPr>
          <w:rFonts w:eastAsia="Arial"/>
          <w:lang w:eastAsia="en-US"/>
        </w:rPr>
        <w:t>drukarki brajlowskie;</w:t>
      </w:r>
    </w:p>
    <w:p w14:paraId="67F4CD1B" w14:textId="77777777" w:rsidR="006253CB" w:rsidRPr="0041087E" w:rsidRDefault="006253CB" w:rsidP="006253CB">
      <w:pPr>
        <w:pStyle w:val="Akapitzlist"/>
        <w:widowControl w:val="0"/>
        <w:numPr>
          <w:ilvl w:val="0"/>
          <w:numId w:val="47"/>
        </w:numPr>
        <w:spacing w:line="360" w:lineRule="auto"/>
        <w:ind w:left="709"/>
        <w:rPr>
          <w:rFonts w:eastAsia="Arial"/>
          <w:lang w:eastAsia="en-US"/>
        </w:rPr>
      </w:pPr>
      <w:r w:rsidRPr="0041087E">
        <w:rPr>
          <w:rFonts w:eastAsia="Arial"/>
          <w:lang w:eastAsia="en-US"/>
        </w:rPr>
        <w:t>drukarki druku wypukłego;</w:t>
      </w:r>
    </w:p>
    <w:p w14:paraId="356D80BE" w14:textId="77777777" w:rsidR="006253CB" w:rsidRDefault="006253CB" w:rsidP="006253CB">
      <w:pPr>
        <w:pStyle w:val="Akapitzlist"/>
        <w:widowControl w:val="0"/>
        <w:numPr>
          <w:ilvl w:val="0"/>
          <w:numId w:val="47"/>
        </w:numPr>
        <w:spacing w:line="360" w:lineRule="auto"/>
        <w:ind w:left="709"/>
        <w:rPr>
          <w:rFonts w:eastAsia="Arial"/>
          <w:lang w:eastAsia="en-US"/>
        </w:rPr>
      </w:pPr>
      <w:r w:rsidRPr="0041087E">
        <w:rPr>
          <w:rFonts w:eastAsia="Arial"/>
          <w:lang w:eastAsia="en-US"/>
        </w:rPr>
        <w:t>drukarki 3D.</w:t>
      </w:r>
    </w:p>
    <w:p w14:paraId="574FD32F" w14:textId="77777777" w:rsidR="006126E3" w:rsidRPr="00A1422B" w:rsidRDefault="006126E3" w:rsidP="006126E3">
      <w:pPr>
        <w:pStyle w:val="Akapitzlist"/>
        <w:widowControl w:val="0"/>
        <w:spacing w:line="360" w:lineRule="auto"/>
        <w:ind w:left="709"/>
        <w:rPr>
          <w:rFonts w:eastAsia="Arial"/>
          <w:sz w:val="20"/>
          <w:szCs w:val="20"/>
          <w:lang w:eastAsia="en-US"/>
        </w:rPr>
      </w:pPr>
    </w:p>
    <w:p w14:paraId="44F0BD22" w14:textId="566E0703" w:rsidR="006253CB" w:rsidRPr="0041087E" w:rsidRDefault="006253CB" w:rsidP="006253CB">
      <w:pPr>
        <w:pStyle w:val="Akapitzlist"/>
        <w:widowControl w:val="0"/>
        <w:numPr>
          <w:ilvl w:val="0"/>
          <w:numId w:val="40"/>
        </w:numPr>
        <w:spacing w:line="360" w:lineRule="auto"/>
        <w:rPr>
          <w:rFonts w:eastAsia="Arial"/>
          <w:lang w:eastAsia="en-US"/>
        </w:rPr>
      </w:pPr>
      <w:r w:rsidRPr="0041087E">
        <w:rPr>
          <w:rFonts w:eastAsia="Arial"/>
          <w:lang w:eastAsia="en-US"/>
        </w:rPr>
        <w:t xml:space="preserve">Zakupiony w ramach </w:t>
      </w:r>
      <w:r w:rsidR="00BB0038" w:rsidRPr="0041087E">
        <w:rPr>
          <w:rFonts w:eastAsia="Arial"/>
          <w:lang w:eastAsia="en-US"/>
        </w:rPr>
        <w:t>P</w:t>
      </w:r>
      <w:r w:rsidRPr="0041087E">
        <w:rPr>
          <w:rFonts w:eastAsia="Arial"/>
          <w:lang w:eastAsia="en-US"/>
        </w:rPr>
        <w:t xml:space="preserve">rogramu sprzęt, pomoce dydaktyczne i narzędzia do terapii spełniają </w:t>
      </w:r>
      <w:r w:rsidRPr="0041087E">
        <w:rPr>
          <w:rFonts w:eastAsia="Arial"/>
          <w:lang w:eastAsia="en-US"/>
        </w:rPr>
        <w:lastRenderedPageBreak/>
        <w:t>następujące warunki:</w:t>
      </w:r>
    </w:p>
    <w:p w14:paraId="62949F76" w14:textId="77777777" w:rsidR="006253CB" w:rsidRPr="0041087E" w:rsidRDefault="006253CB" w:rsidP="006253CB">
      <w:pPr>
        <w:widowControl w:val="0"/>
        <w:numPr>
          <w:ilvl w:val="0"/>
          <w:numId w:val="13"/>
        </w:numPr>
        <w:spacing w:line="360" w:lineRule="auto"/>
        <w:jc w:val="both"/>
        <w:rPr>
          <w:rFonts w:eastAsia="Arial"/>
          <w:lang w:eastAsia="en-US"/>
        </w:rPr>
      </w:pPr>
      <w:r w:rsidRPr="0041087E">
        <w:rPr>
          <w:rFonts w:eastAsia="Arial"/>
          <w:lang w:eastAsia="en-US"/>
        </w:rPr>
        <w:t>posiadają deklarację CE;</w:t>
      </w:r>
    </w:p>
    <w:p w14:paraId="7AB65119" w14:textId="6D53FEA3" w:rsidR="006253CB" w:rsidRPr="0041087E" w:rsidRDefault="006253CB" w:rsidP="006253CB">
      <w:pPr>
        <w:widowControl w:val="0"/>
        <w:numPr>
          <w:ilvl w:val="0"/>
          <w:numId w:val="13"/>
        </w:numPr>
        <w:spacing w:line="360" w:lineRule="auto"/>
        <w:jc w:val="both"/>
        <w:rPr>
          <w:rFonts w:eastAsia="Arial"/>
          <w:lang w:eastAsia="en-US"/>
        </w:rPr>
      </w:pPr>
      <w:r w:rsidRPr="0041087E">
        <w:rPr>
          <w:rFonts w:eastAsia="Arial"/>
          <w:lang w:eastAsia="en-US"/>
        </w:rPr>
        <w:t>posiadają certyfikat ISO 9001 dla producenta</w:t>
      </w:r>
      <w:r w:rsidR="00360FBD" w:rsidRPr="0041087E">
        <w:rPr>
          <w:rFonts w:eastAsia="Arial"/>
          <w:lang w:eastAsia="en-US"/>
        </w:rPr>
        <w:t xml:space="preserve"> z wyłączeniem sprzętu, pomocy dydaktycznych lub narzędzi do terapii stanowiących wy</w:t>
      </w:r>
      <w:r w:rsidR="0090349D">
        <w:rPr>
          <w:rFonts w:eastAsia="Arial"/>
          <w:lang w:eastAsia="en-US"/>
        </w:rPr>
        <w:t>roby medyczne, o których mowa w </w:t>
      </w:r>
      <w:r w:rsidR="00360FBD" w:rsidRPr="0041087E">
        <w:rPr>
          <w:rFonts w:eastAsia="Arial"/>
          <w:lang w:eastAsia="en-US"/>
        </w:rPr>
        <w:t>pkt 3</w:t>
      </w:r>
      <w:r w:rsidRPr="0041087E">
        <w:rPr>
          <w:rFonts w:eastAsia="Arial"/>
          <w:lang w:eastAsia="en-US"/>
        </w:rPr>
        <w:t>;</w:t>
      </w:r>
    </w:p>
    <w:p w14:paraId="3F52271D" w14:textId="77777777" w:rsidR="006253CB" w:rsidRPr="0041087E" w:rsidRDefault="006253CB" w:rsidP="006253CB">
      <w:pPr>
        <w:widowControl w:val="0"/>
        <w:numPr>
          <w:ilvl w:val="0"/>
          <w:numId w:val="13"/>
        </w:numPr>
        <w:spacing w:line="360" w:lineRule="auto"/>
        <w:jc w:val="both"/>
        <w:rPr>
          <w:rFonts w:eastAsia="Arial"/>
          <w:lang w:eastAsia="en-US"/>
        </w:rPr>
      </w:pPr>
      <w:r w:rsidRPr="0041087E">
        <w:rPr>
          <w:rFonts w:eastAsia="Arial"/>
          <w:lang w:eastAsia="en-US"/>
        </w:rPr>
        <w:t xml:space="preserve">zostały wytworzone zgodnie z normą medyczną PN-EN ISO 13485 – w przypadku gdy sprzęt, pomoce dydaktyczne lub narzędzia do terapii stanowią wyroby medyczne; </w:t>
      </w:r>
    </w:p>
    <w:p w14:paraId="4DB36744" w14:textId="724AA43B" w:rsidR="006253CB" w:rsidRPr="0041087E" w:rsidRDefault="006253CB" w:rsidP="006253CB">
      <w:pPr>
        <w:widowControl w:val="0"/>
        <w:numPr>
          <w:ilvl w:val="0"/>
          <w:numId w:val="13"/>
        </w:numPr>
        <w:spacing w:line="360" w:lineRule="auto"/>
        <w:jc w:val="both"/>
        <w:rPr>
          <w:rFonts w:eastAsia="Arial"/>
          <w:lang w:eastAsia="en-US"/>
        </w:rPr>
      </w:pPr>
      <w:r w:rsidRPr="0041087E">
        <w:rPr>
          <w:rFonts w:eastAsia="Arial"/>
          <w:lang w:eastAsia="en-US"/>
        </w:rPr>
        <w:t>są fabrycznie</w:t>
      </w:r>
      <w:r w:rsidR="00A1422B">
        <w:rPr>
          <w:rFonts w:eastAsia="Arial"/>
          <w:lang w:eastAsia="en-US"/>
        </w:rPr>
        <w:t xml:space="preserve"> nowe i </w:t>
      </w:r>
      <w:r w:rsidRPr="0041087E">
        <w:rPr>
          <w:rFonts w:eastAsia="Arial"/>
          <w:lang w:eastAsia="en-US"/>
        </w:rPr>
        <w:t>wolne od obciążeń prawami osób trzecich;</w:t>
      </w:r>
    </w:p>
    <w:p w14:paraId="768D6C79" w14:textId="2C48130F" w:rsidR="006253CB" w:rsidRPr="0041087E" w:rsidRDefault="006253CB" w:rsidP="006253CB">
      <w:pPr>
        <w:widowControl w:val="0"/>
        <w:numPr>
          <w:ilvl w:val="0"/>
          <w:numId w:val="13"/>
        </w:numPr>
        <w:spacing w:line="360" w:lineRule="auto"/>
        <w:jc w:val="both"/>
        <w:rPr>
          <w:rFonts w:eastAsia="Arial"/>
          <w:lang w:eastAsia="en-US"/>
        </w:rPr>
      </w:pPr>
      <w:r w:rsidRPr="0041087E">
        <w:rPr>
          <w:rFonts w:eastAsia="Arial"/>
          <w:lang w:eastAsia="en-US"/>
        </w:rPr>
        <w:t>posiadają dołączone niezbędne instrukcje i materiały dotyczące użytkowania w języku polskim, z tym że w przypadku szkół za granicą te materiały i instrukcje nie muszą być sporządzone w języku polskim;</w:t>
      </w:r>
    </w:p>
    <w:p w14:paraId="2A8756D1" w14:textId="77777777" w:rsidR="006253CB" w:rsidRPr="0041087E" w:rsidRDefault="006253CB" w:rsidP="006253CB">
      <w:pPr>
        <w:widowControl w:val="0"/>
        <w:numPr>
          <w:ilvl w:val="0"/>
          <w:numId w:val="13"/>
        </w:numPr>
        <w:spacing w:line="360" w:lineRule="auto"/>
        <w:jc w:val="both"/>
        <w:rPr>
          <w:rFonts w:eastAsia="Arial"/>
          <w:lang w:eastAsia="en-US"/>
        </w:rPr>
      </w:pPr>
      <w:r w:rsidRPr="0041087E">
        <w:rPr>
          <w:rFonts w:eastAsia="Arial"/>
          <w:lang w:eastAsia="en-US"/>
        </w:rPr>
        <w:t>posiadają okres gwarancji udzielonej przez producenta lub dostawcę nie krótszy niż 2 lata.</w:t>
      </w:r>
    </w:p>
    <w:p w14:paraId="251A6951" w14:textId="77777777" w:rsidR="006253CB" w:rsidRPr="00A1422B" w:rsidRDefault="006253CB" w:rsidP="006253CB">
      <w:pPr>
        <w:widowControl w:val="0"/>
        <w:spacing w:line="360" w:lineRule="auto"/>
        <w:ind w:right="40"/>
        <w:jc w:val="both"/>
        <w:rPr>
          <w:rFonts w:eastAsia="Arial"/>
          <w:b/>
          <w:sz w:val="20"/>
          <w:szCs w:val="20"/>
          <w:lang w:eastAsia="en-US"/>
        </w:rPr>
      </w:pPr>
    </w:p>
    <w:p w14:paraId="014716A8" w14:textId="2D242985" w:rsidR="006253CB" w:rsidRPr="0041087E" w:rsidRDefault="00A1422B" w:rsidP="006253CB">
      <w:pPr>
        <w:widowControl w:val="0"/>
        <w:spacing w:line="360" w:lineRule="auto"/>
        <w:ind w:right="40"/>
        <w:jc w:val="both"/>
        <w:rPr>
          <w:rFonts w:eastAsia="Arial"/>
          <w:b/>
          <w:lang w:eastAsia="en-US"/>
        </w:rPr>
      </w:pPr>
      <w:r>
        <w:rPr>
          <w:rFonts w:eastAsia="Arial"/>
          <w:b/>
          <w:lang w:eastAsia="en-US"/>
        </w:rPr>
        <w:t>V.2. Funkcjonalności szkoły</w:t>
      </w:r>
    </w:p>
    <w:p w14:paraId="164C57F0" w14:textId="77777777" w:rsidR="00CB0920" w:rsidRPr="00A1422B" w:rsidRDefault="00CB0920" w:rsidP="0086162A">
      <w:pPr>
        <w:widowControl w:val="0"/>
        <w:spacing w:line="360" w:lineRule="auto"/>
        <w:ind w:right="40"/>
        <w:jc w:val="both"/>
        <w:rPr>
          <w:rFonts w:eastAsia="Arial"/>
          <w:sz w:val="20"/>
          <w:szCs w:val="20"/>
          <w:lang w:eastAsia="en-US"/>
        </w:rPr>
      </w:pPr>
    </w:p>
    <w:p w14:paraId="1DA500D0" w14:textId="2E809D7D" w:rsidR="0086162A" w:rsidRDefault="0086162A" w:rsidP="0086162A">
      <w:pPr>
        <w:widowControl w:val="0"/>
        <w:spacing w:line="360" w:lineRule="auto"/>
        <w:ind w:right="40"/>
        <w:jc w:val="both"/>
        <w:rPr>
          <w:rFonts w:eastAsia="Arial"/>
          <w:lang w:eastAsia="en-US"/>
        </w:rPr>
      </w:pPr>
      <w:r>
        <w:rPr>
          <w:rFonts w:eastAsia="Arial"/>
          <w:lang w:eastAsia="en-US"/>
        </w:rPr>
        <w:t>W 2020 r. w</w:t>
      </w:r>
      <w:r w:rsidRPr="0086162A">
        <w:rPr>
          <w:rFonts w:eastAsia="Arial"/>
          <w:lang w:eastAsia="en-US"/>
        </w:rPr>
        <w:t>ymaganiem podstawowym dla szkoły podstawowej</w:t>
      </w:r>
      <w:r>
        <w:rPr>
          <w:rFonts w:eastAsia="Arial"/>
          <w:lang w:eastAsia="en-US"/>
        </w:rPr>
        <w:t>, szkoły ponadpodstawowej</w:t>
      </w:r>
      <w:r w:rsidRPr="0086162A">
        <w:rPr>
          <w:rFonts w:eastAsia="Arial"/>
          <w:lang w:eastAsia="en-US"/>
        </w:rPr>
        <w:t xml:space="preserve"> </w:t>
      </w:r>
      <w:r w:rsidR="00CB0920">
        <w:rPr>
          <w:rFonts w:eastAsia="Arial"/>
          <w:lang w:eastAsia="en-US"/>
        </w:rPr>
        <w:t>i </w:t>
      </w:r>
      <w:r>
        <w:rPr>
          <w:rFonts w:eastAsia="Arial"/>
          <w:lang w:eastAsia="en-US"/>
        </w:rPr>
        <w:t xml:space="preserve">szkoły za granicą przystępującej do Programu było </w:t>
      </w:r>
      <w:r w:rsidRPr="00AD4D20">
        <w:rPr>
          <w:rFonts w:eastAsia="Arial"/>
          <w:lang w:eastAsia="en-US"/>
        </w:rPr>
        <w:t>posiadanie dostępu do Internetu na poziomie 30 Mb/s</w:t>
      </w:r>
      <w:r>
        <w:rPr>
          <w:rFonts w:eastAsia="Arial"/>
          <w:lang w:eastAsia="en-US"/>
        </w:rPr>
        <w:t>, z tym że z warunku tego były zwolnione s</w:t>
      </w:r>
      <w:r w:rsidRPr="00AD4D20">
        <w:rPr>
          <w:rFonts w:eastAsia="Arial"/>
          <w:lang w:eastAsia="en-US"/>
        </w:rPr>
        <w:t xml:space="preserve">zkoły podstawowe, w których uczą się uczniowie niewidomi, uczniowie ze specjalnymi potrzebami edukacyjnymi oraz szkoły wnioskujące w 2020 r. o udzielenie wsparcia finansowego na zakup laptopów wraz ze sprzętem umożliwiającym przetwarzanie wizerunku i głosu udostępnianego przez </w:t>
      </w:r>
      <w:r w:rsidR="00CB0920">
        <w:rPr>
          <w:rFonts w:eastAsia="Arial"/>
          <w:lang w:eastAsia="en-US"/>
        </w:rPr>
        <w:t>ucznia lub nauczyciela w </w:t>
      </w:r>
      <w:r w:rsidRPr="00AD4D20">
        <w:rPr>
          <w:rFonts w:eastAsia="Arial"/>
          <w:lang w:eastAsia="en-US"/>
        </w:rPr>
        <w:t>czasie rzeczywistym za pośrednictwem transmisji audiowizualnej</w:t>
      </w:r>
      <w:r>
        <w:rPr>
          <w:rFonts w:eastAsia="Arial"/>
          <w:lang w:eastAsia="en-US"/>
        </w:rPr>
        <w:t>.</w:t>
      </w:r>
    </w:p>
    <w:p w14:paraId="7B148B36" w14:textId="40302814" w:rsidR="006253CB" w:rsidRPr="0041087E" w:rsidRDefault="0086162A" w:rsidP="006253CB">
      <w:pPr>
        <w:widowControl w:val="0"/>
        <w:spacing w:line="360" w:lineRule="auto"/>
        <w:ind w:right="40"/>
        <w:jc w:val="both"/>
        <w:rPr>
          <w:rFonts w:eastAsia="Arial"/>
          <w:lang w:eastAsia="en-US"/>
        </w:rPr>
      </w:pPr>
      <w:r w:rsidRPr="0086162A">
        <w:rPr>
          <w:rFonts w:eastAsia="Arial"/>
          <w:lang w:eastAsia="en-US"/>
        </w:rPr>
        <w:t xml:space="preserve">W latach 2021–2024 </w:t>
      </w:r>
      <w:r>
        <w:rPr>
          <w:rFonts w:eastAsia="Arial"/>
          <w:lang w:eastAsia="en-US"/>
        </w:rPr>
        <w:t>w</w:t>
      </w:r>
      <w:r w:rsidR="006253CB" w:rsidRPr="0041087E">
        <w:rPr>
          <w:rFonts w:eastAsia="Arial"/>
          <w:lang w:eastAsia="en-US"/>
        </w:rPr>
        <w:t>ymaganiem podstawowym dla szkoły podstawowej, szkoł</w:t>
      </w:r>
      <w:r w:rsidR="00F3110C">
        <w:rPr>
          <w:rFonts w:eastAsia="Arial"/>
          <w:lang w:eastAsia="en-US"/>
        </w:rPr>
        <w:t xml:space="preserve">y ponadpodstawowej dla dzieci i </w:t>
      </w:r>
      <w:r w:rsidR="006253CB" w:rsidRPr="0041087E">
        <w:rPr>
          <w:rFonts w:eastAsia="Arial"/>
          <w:lang w:eastAsia="en-US"/>
        </w:rPr>
        <w:t xml:space="preserve">młodzieży oraz szkoły za granicą przystępującej do </w:t>
      </w:r>
      <w:r w:rsidR="00BB0038" w:rsidRPr="0041087E">
        <w:rPr>
          <w:rFonts w:eastAsia="Arial"/>
          <w:lang w:eastAsia="en-US"/>
        </w:rPr>
        <w:t>P</w:t>
      </w:r>
      <w:r w:rsidR="006253CB" w:rsidRPr="0041087E">
        <w:rPr>
          <w:rFonts w:eastAsia="Arial"/>
          <w:lang w:eastAsia="en-US"/>
        </w:rPr>
        <w:t>rog</w:t>
      </w:r>
      <w:r w:rsidR="00F3110C">
        <w:rPr>
          <w:rFonts w:eastAsia="Arial"/>
          <w:lang w:eastAsia="en-US"/>
        </w:rPr>
        <w:t xml:space="preserve">ramu jest posiadanie dostępu do </w:t>
      </w:r>
      <w:r w:rsidR="006253CB" w:rsidRPr="0041087E">
        <w:rPr>
          <w:rFonts w:eastAsia="Arial"/>
          <w:lang w:eastAsia="en-US"/>
        </w:rPr>
        <w:t xml:space="preserve">Internetu </w:t>
      </w:r>
      <w:r w:rsidR="005F5426" w:rsidRPr="0041087E">
        <w:rPr>
          <w:rFonts w:eastAsia="Arial"/>
          <w:lang w:eastAsia="en-US"/>
        </w:rPr>
        <w:t xml:space="preserve">o symetrycznej przepustowości </w:t>
      </w:r>
      <w:r w:rsidR="006253CB" w:rsidRPr="0041087E">
        <w:rPr>
          <w:rFonts w:eastAsia="Arial"/>
          <w:lang w:eastAsia="en-US"/>
        </w:rPr>
        <w:t xml:space="preserve">na poziomie co najmniej </w:t>
      </w:r>
      <w:r w:rsidR="00F3110C">
        <w:rPr>
          <w:rFonts w:eastAsia="Arial"/>
          <w:lang w:eastAsia="en-US"/>
        </w:rPr>
        <w:t>100 </w:t>
      </w:r>
      <w:r w:rsidR="006253CB" w:rsidRPr="0041087E">
        <w:rPr>
          <w:rFonts w:eastAsia="Arial"/>
          <w:lang w:eastAsia="en-US"/>
        </w:rPr>
        <w:t>Mb/s</w:t>
      </w:r>
      <w:r w:rsidR="005F5426" w:rsidRPr="0041087E">
        <w:rPr>
          <w:rFonts w:eastAsia="Arial"/>
          <w:lang w:eastAsia="en-US"/>
        </w:rPr>
        <w:t xml:space="preserve"> zgodnie z art. 7 ust. 5 ustawy z dnia 27 październik</w:t>
      </w:r>
      <w:r w:rsidR="00F3110C">
        <w:rPr>
          <w:rFonts w:eastAsia="Arial"/>
          <w:lang w:eastAsia="en-US"/>
        </w:rPr>
        <w:t xml:space="preserve">a 2017 r. o </w:t>
      </w:r>
      <w:r w:rsidR="005F5426" w:rsidRPr="0041087E">
        <w:rPr>
          <w:rFonts w:eastAsia="Arial"/>
          <w:lang w:eastAsia="en-US"/>
        </w:rPr>
        <w:t>Ogólnopolskiej Sieci Edukacyjnej</w:t>
      </w:r>
      <w:r>
        <w:rPr>
          <w:rFonts w:eastAsia="Arial"/>
          <w:lang w:eastAsia="en-US"/>
        </w:rPr>
        <w:t>, z tym że z</w:t>
      </w:r>
      <w:r w:rsidR="006253CB" w:rsidRPr="0041087E">
        <w:rPr>
          <w:rFonts w:eastAsia="Arial"/>
          <w:lang w:eastAsia="en-US"/>
        </w:rPr>
        <w:t xml:space="preserve"> tego warunku będą zwolnione szkoły podstawowe, w których uczą się uczniowie</w:t>
      </w:r>
      <w:r w:rsidR="006253CB" w:rsidRPr="0041087E">
        <w:rPr>
          <w:rFonts w:eastAsiaTheme="minorEastAsia"/>
          <w:szCs w:val="20"/>
          <w:lang w:eastAsia="en-US"/>
        </w:rPr>
        <w:t xml:space="preserve"> </w:t>
      </w:r>
      <w:r w:rsidR="00F3110C">
        <w:rPr>
          <w:rFonts w:eastAsia="Arial"/>
          <w:lang w:eastAsia="en-US"/>
        </w:rPr>
        <w:t xml:space="preserve">ze </w:t>
      </w:r>
      <w:r w:rsidR="006253CB" w:rsidRPr="0041087E">
        <w:rPr>
          <w:rFonts w:eastAsia="Arial"/>
          <w:lang w:eastAsia="en-US"/>
        </w:rPr>
        <w:t>specjalnymi potrzebami eduk</w:t>
      </w:r>
      <w:r w:rsidR="00F3110C">
        <w:rPr>
          <w:rFonts w:eastAsia="Arial"/>
          <w:lang w:eastAsia="en-US"/>
        </w:rPr>
        <w:t xml:space="preserve">acyjnymi (uczniowie niewidomi i </w:t>
      </w:r>
      <w:r w:rsidR="006253CB" w:rsidRPr="0041087E">
        <w:rPr>
          <w:rFonts w:eastAsia="Arial"/>
          <w:lang w:eastAsia="en-US"/>
        </w:rPr>
        <w:t>uczniowie posiadający różnorodne zaburzenia rozwojowe,</w:t>
      </w:r>
      <w:r w:rsidR="006253CB" w:rsidRPr="0041087E">
        <w:t xml:space="preserve"> </w:t>
      </w:r>
      <w:r w:rsidR="006253CB" w:rsidRPr="0041087E">
        <w:rPr>
          <w:rFonts w:eastAsia="Arial"/>
          <w:lang w:eastAsia="en-US"/>
        </w:rPr>
        <w:t>utrudn</w:t>
      </w:r>
      <w:r w:rsidR="00F3110C">
        <w:rPr>
          <w:rFonts w:eastAsia="Arial"/>
          <w:lang w:eastAsia="en-US"/>
        </w:rPr>
        <w:t xml:space="preserve">iające lub </w:t>
      </w:r>
      <w:r w:rsidR="006253CB" w:rsidRPr="0041087E">
        <w:rPr>
          <w:rFonts w:eastAsia="Arial"/>
          <w:lang w:eastAsia="en-US"/>
        </w:rPr>
        <w:t>uniemożliwiające prawidłowy proces kształcenia), a także specjalne ośrodki szkolno-wychowawcze</w:t>
      </w:r>
      <w:r w:rsidR="006253CB" w:rsidRPr="0041087E">
        <w:t xml:space="preserve"> </w:t>
      </w:r>
      <w:r w:rsidR="006253CB" w:rsidRPr="0041087E">
        <w:rPr>
          <w:rFonts w:eastAsia="Arial"/>
          <w:lang w:eastAsia="en-US"/>
        </w:rPr>
        <w:t>dl</w:t>
      </w:r>
      <w:r w:rsidR="00F3110C">
        <w:rPr>
          <w:rFonts w:eastAsia="Arial"/>
          <w:lang w:eastAsia="en-US"/>
        </w:rPr>
        <w:t xml:space="preserve">a uczniów niewidomych lub </w:t>
      </w:r>
      <w:r w:rsidR="006253CB" w:rsidRPr="0041087E">
        <w:rPr>
          <w:rFonts w:eastAsia="Arial"/>
          <w:lang w:eastAsia="en-US"/>
        </w:rPr>
        <w:t>słabowidzących.</w:t>
      </w:r>
    </w:p>
    <w:p w14:paraId="6D129951" w14:textId="6A9680DB" w:rsidR="00525CEE" w:rsidRDefault="00525CEE" w:rsidP="0086162A">
      <w:pPr>
        <w:widowControl w:val="0"/>
        <w:spacing w:line="360" w:lineRule="auto"/>
        <w:ind w:right="40"/>
        <w:jc w:val="both"/>
        <w:rPr>
          <w:rFonts w:eastAsia="Arial"/>
          <w:sz w:val="20"/>
          <w:szCs w:val="20"/>
          <w:lang w:eastAsia="en-US"/>
        </w:rPr>
      </w:pPr>
    </w:p>
    <w:p w14:paraId="2ADA42DA" w14:textId="77777777" w:rsidR="00A81FB9" w:rsidRPr="00F3110C" w:rsidRDefault="00A81FB9" w:rsidP="0086162A">
      <w:pPr>
        <w:widowControl w:val="0"/>
        <w:spacing w:line="360" w:lineRule="auto"/>
        <w:ind w:right="40"/>
        <w:jc w:val="both"/>
        <w:rPr>
          <w:rFonts w:eastAsia="Arial"/>
          <w:sz w:val="20"/>
          <w:szCs w:val="20"/>
          <w:lang w:eastAsia="en-US"/>
        </w:rPr>
      </w:pPr>
    </w:p>
    <w:p w14:paraId="59B568E7" w14:textId="3A17023B" w:rsidR="0086162A" w:rsidRPr="0041087E" w:rsidRDefault="0086162A" w:rsidP="0086162A">
      <w:pPr>
        <w:widowControl w:val="0"/>
        <w:spacing w:line="360" w:lineRule="auto"/>
        <w:ind w:right="40"/>
        <w:jc w:val="both"/>
        <w:rPr>
          <w:rFonts w:eastAsia="Arial"/>
          <w:lang w:eastAsia="en-US"/>
        </w:rPr>
      </w:pPr>
      <w:r>
        <w:rPr>
          <w:rFonts w:eastAsia="Arial"/>
          <w:lang w:eastAsia="en-US"/>
        </w:rPr>
        <w:lastRenderedPageBreak/>
        <w:t>W 2020 r. p</w:t>
      </w:r>
      <w:r w:rsidRPr="00AD4D20">
        <w:rPr>
          <w:rFonts w:eastAsia="Arial"/>
          <w:lang w:eastAsia="en-US"/>
        </w:rPr>
        <w:t>ierwszeństwo w otrzymani</w:t>
      </w:r>
      <w:r>
        <w:rPr>
          <w:rFonts w:eastAsia="Arial"/>
          <w:lang w:eastAsia="en-US"/>
        </w:rPr>
        <w:t>u wsparcia finansowego miały otrzymać</w:t>
      </w:r>
      <w:r w:rsidRPr="00AD4D20">
        <w:rPr>
          <w:rFonts w:eastAsia="Arial"/>
          <w:lang w:eastAsia="en-US"/>
        </w:rPr>
        <w:t xml:space="preserve"> organy prowadzące szkoły</w:t>
      </w:r>
      <w:r>
        <w:rPr>
          <w:rFonts w:eastAsia="Arial"/>
          <w:lang w:eastAsia="en-US"/>
        </w:rPr>
        <w:t xml:space="preserve"> biorące</w:t>
      </w:r>
      <w:r w:rsidRPr="00AD4D20">
        <w:rPr>
          <w:rFonts w:eastAsia="Arial"/>
          <w:lang w:eastAsia="en-US"/>
        </w:rPr>
        <w:t xml:space="preserve"> udział w projektach na rzecz rozwoju kompetencji kluczowych i umiejętności uniwersalnych, w tym kompetencji cyfrowych, realizowanych w ramach Programu Operacyjnego Wiedza Edukacja Rozwój (w ramach projektów o zasięgu krajowym) – Priorytet inwestycyjny 10i, cel szczegółowy 1 – Poprawa funkcjonowania i zwiększenie wykorzystania systemu wspomagania szkół w zakresie rozwoju u uczniów kompetencji kluczowych i umiejętności uniwersalnych, tzw. transversal skills, niezbędnych na rynku pracy, obejmujących: umiejętności matematyczno-przyrodnicze, umiejętności posługiwania się językami obcymi (w tym język polski dla cudzoziemców i osób powracających do Polski oraz ich rodzin), ICT, umiejętność rozumienia (ang. literacy), kreatywność, innowacyjność, przedsiębiorczość, krytyczne myślenie, rozwiązywanie problemów, umiejętność uczenia się, umiejętność pracy zespołowej w kontekście środowiska pracy, jak również nauczania eksperymentalnego oraz metod zindywidualizowanego podejścia do ucznia lub Programu Operacyjnego Polska Cyfrowa – III oś priorytetowa Cyfrowe kompetencje społeczeństwa, działanie 3.1 „Działania szkoleniowe na rzecz rozwoju kompetencji cyfrowych” i działanie 3.2 „Innowacyjne rozwiązania na</w:t>
      </w:r>
      <w:r w:rsidR="00CB0920">
        <w:rPr>
          <w:rFonts w:eastAsia="Arial"/>
          <w:lang w:eastAsia="en-US"/>
        </w:rPr>
        <w:t xml:space="preserve"> rzecz aktywizacji cyfrowej”, w </w:t>
      </w:r>
      <w:r w:rsidRPr="00AD4D20">
        <w:rPr>
          <w:rFonts w:eastAsia="Arial"/>
          <w:lang w:eastAsia="en-US"/>
        </w:rPr>
        <w:t>szczególności w projekcie „Lekcja: Enter”.</w:t>
      </w:r>
    </w:p>
    <w:p w14:paraId="5E2D8300" w14:textId="77777777" w:rsidR="006253CB" w:rsidRPr="00F3110C" w:rsidRDefault="006253CB" w:rsidP="006253CB">
      <w:pPr>
        <w:widowControl w:val="0"/>
        <w:spacing w:line="360" w:lineRule="auto"/>
        <w:ind w:right="40"/>
        <w:jc w:val="both"/>
        <w:rPr>
          <w:rFonts w:eastAsia="Arial"/>
          <w:sz w:val="20"/>
          <w:szCs w:val="20"/>
          <w:lang w:eastAsia="en-US"/>
        </w:rPr>
      </w:pPr>
    </w:p>
    <w:p w14:paraId="1220D501" w14:textId="08889CAD" w:rsidR="00BC5D1A" w:rsidRPr="0041087E" w:rsidRDefault="0086162A" w:rsidP="00BC5D1A">
      <w:pPr>
        <w:widowControl w:val="0"/>
        <w:spacing w:line="360" w:lineRule="auto"/>
        <w:ind w:right="40"/>
        <w:jc w:val="both"/>
        <w:rPr>
          <w:rFonts w:eastAsia="Arial"/>
          <w:lang w:eastAsia="en-US"/>
        </w:rPr>
      </w:pPr>
      <w:r w:rsidRPr="0086162A">
        <w:rPr>
          <w:rFonts w:eastAsia="Arial"/>
          <w:lang w:eastAsia="en-US"/>
        </w:rPr>
        <w:t xml:space="preserve">W latach 2021–2024 </w:t>
      </w:r>
      <w:r>
        <w:rPr>
          <w:rFonts w:eastAsia="Arial"/>
          <w:lang w:eastAsia="en-US"/>
        </w:rPr>
        <w:t>p</w:t>
      </w:r>
      <w:r w:rsidR="00002B8A" w:rsidRPr="0041087E">
        <w:rPr>
          <w:rFonts w:eastAsia="Arial"/>
          <w:lang w:eastAsia="en-US"/>
        </w:rPr>
        <w:t xml:space="preserve">ierwszeństwo w otrzymaniu wsparcia finansowego </w:t>
      </w:r>
      <w:r w:rsidR="00002B8A" w:rsidRPr="009E1FC3">
        <w:rPr>
          <w:rFonts w:eastAsia="Arial"/>
          <w:lang w:eastAsia="en-US"/>
        </w:rPr>
        <w:t xml:space="preserve">z przeznaczeniem na zakup sprzętu lub pomocy dydaktycznych </w:t>
      </w:r>
      <w:r w:rsidR="00002B8A">
        <w:rPr>
          <w:rFonts w:eastAsia="Arial"/>
          <w:lang w:eastAsia="en-US"/>
        </w:rPr>
        <w:t>dla szkół podstawowych i szkół za granicą, które nie otrzymały wsparcia finansowego w latach 2017</w:t>
      </w:r>
      <w:r w:rsidR="004763D5" w:rsidRPr="004763D5">
        <w:rPr>
          <w:rFonts w:eastAsia="Arial"/>
          <w:lang w:eastAsia="en-US"/>
        </w:rPr>
        <w:t>–</w:t>
      </w:r>
      <w:r w:rsidR="00002B8A">
        <w:rPr>
          <w:rFonts w:eastAsia="Arial"/>
          <w:lang w:eastAsia="en-US"/>
        </w:rPr>
        <w:t xml:space="preserve">2019, i szkół ponadpodstawowych </w:t>
      </w:r>
      <w:r w:rsidR="00CB0920">
        <w:rPr>
          <w:rFonts w:eastAsia="Arial"/>
          <w:lang w:eastAsia="en-US"/>
        </w:rPr>
        <w:t>dla dzieci i </w:t>
      </w:r>
      <w:r w:rsidR="00BD579E">
        <w:rPr>
          <w:rFonts w:eastAsia="Arial"/>
          <w:lang w:eastAsia="en-US"/>
        </w:rPr>
        <w:t xml:space="preserve">młodzieży </w:t>
      </w:r>
      <w:r w:rsidR="00002B8A" w:rsidRPr="0041087E">
        <w:rPr>
          <w:rFonts w:eastAsia="Arial"/>
          <w:lang w:eastAsia="en-US"/>
        </w:rPr>
        <w:t xml:space="preserve">otrzymają </w:t>
      </w:r>
      <w:r w:rsidR="00002B8A">
        <w:rPr>
          <w:rFonts w:eastAsia="Arial"/>
          <w:lang w:eastAsia="en-US"/>
        </w:rPr>
        <w:t>te</w:t>
      </w:r>
      <w:r w:rsidR="00002B8A" w:rsidRPr="0041087E">
        <w:rPr>
          <w:rFonts w:eastAsia="Arial"/>
          <w:lang w:eastAsia="en-US"/>
        </w:rPr>
        <w:t xml:space="preserve"> szkoły, które biorą lub brały udział w projekcie „Wsparcie placówek doskonalenia nauczycieli i bibliotek pedagogicznych w realizacji zadań związanych z przygotowaniem i wsparciem nauczycieli w prowadzeniu kształcenia</w:t>
      </w:r>
      <w:r w:rsidR="00F3110C">
        <w:rPr>
          <w:rFonts w:eastAsia="Arial"/>
          <w:lang w:eastAsia="en-US"/>
        </w:rPr>
        <w:t xml:space="preserve"> na </w:t>
      </w:r>
      <w:r w:rsidR="00002B8A" w:rsidRPr="0041087E">
        <w:rPr>
          <w:rFonts w:eastAsia="Arial"/>
          <w:lang w:eastAsia="en-US"/>
        </w:rPr>
        <w:t>odległość” realizowanym w ramach Programu Operacyjnego Wiedza Edukacja Rozwój</w:t>
      </w:r>
      <w:r w:rsidR="00BC5D1A" w:rsidRPr="00BC5D1A">
        <w:rPr>
          <w:rFonts w:eastAsia="Arial"/>
          <w:lang w:eastAsia="en-US"/>
        </w:rPr>
        <w:t xml:space="preserve"> </w:t>
      </w:r>
      <w:r w:rsidR="00BC5D1A" w:rsidRPr="00284721">
        <w:rPr>
          <w:rFonts w:eastAsia="Arial"/>
          <w:lang w:eastAsia="en-US"/>
        </w:rPr>
        <w:t>2014–2020</w:t>
      </w:r>
      <w:r w:rsidR="00BC5D1A">
        <w:rPr>
          <w:rFonts w:eastAsia="Arial"/>
          <w:lang w:eastAsia="en-US"/>
        </w:rPr>
        <w:t xml:space="preserve"> (Oś priorytetowa</w:t>
      </w:r>
      <w:r w:rsidR="004E0EA6">
        <w:rPr>
          <w:rFonts w:eastAsia="Arial"/>
          <w:lang w:eastAsia="en-US"/>
        </w:rPr>
        <w:t>:</w:t>
      </w:r>
      <w:r w:rsidR="00BC5D1A">
        <w:rPr>
          <w:rFonts w:eastAsia="Arial"/>
          <w:lang w:eastAsia="en-US"/>
        </w:rPr>
        <w:t xml:space="preserve"> II </w:t>
      </w:r>
      <w:r w:rsidR="00BC5D1A" w:rsidRPr="0041087E">
        <w:rPr>
          <w:rFonts w:eastAsia="Arial"/>
          <w:lang w:eastAsia="en-US"/>
        </w:rPr>
        <w:t>Efektywne polityki publiczne dla rynku pracy, gospodarki i edukacji, Działanie</w:t>
      </w:r>
      <w:r w:rsidR="004E0EA6">
        <w:rPr>
          <w:rFonts w:eastAsia="Arial"/>
          <w:lang w:eastAsia="en-US"/>
        </w:rPr>
        <w:t>:</w:t>
      </w:r>
      <w:r w:rsidR="00BC5D1A" w:rsidRPr="0041087E">
        <w:rPr>
          <w:rFonts w:eastAsia="Arial"/>
          <w:lang w:eastAsia="en-US"/>
        </w:rPr>
        <w:t xml:space="preserve"> 2.10 Wysoka jakość systemu oświaty</w:t>
      </w:r>
      <w:r w:rsidR="00BC5D1A">
        <w:rPr>
          <w:rFonts w:eastAsia="Arial"/>
          <w:lang w:eastAsia="en-US"/>
        </w:rPr>
        <w:t>)</w:t>
      </w:r>
      <w:r w:rsidR="00F3110C">
        <w:rPr>
          <w:rFonts w:eastAsia="Arial"/>
          <w:lang w:eastAsia="en-US"/>
        </w:rPr>
        <w:t xml:space="preserve"> lub </w:t>
      </w:r>
      <w:r w:rsidR="00BC5D1A" w:rsidRPr="0041087E">
        <w:rPr>
          <w:rFonts w:eastAsia="Arial"/>
          <w:lang w:eastAsia="en-US"/>
        </w:rPr>
        <w:t>projekcie „Lekcja: Enter” r</w:t>
      </w:r>
      <w:r w:rsidR="00F3110C">
        <w:rPr>
          <w:rFonts w:eastAsia="Arial"/>
          <w:lang w:eastAsia="en-US"/>
        </w:rPr>
        <w:t xml:space="preserve">ealizowanym w </w:t>
      </w:r>
      <w:r w:rsidR="00BC5D1A" w:rsidRPr="0041087E">
        <w:rPr>
          <w:rFonts w:eastAsia="Arial"/>
          <w:lang w:eastAsia="en-US"/>
        </w:rPr>
        <w:t>ramach Programu Operacyjnego Polska Cyfrowa</w:t>
      </w:r>
      <w:r w:rsidR="00BC5D1A">
        <w:rPr>
          <w:rFonts w:eastAsia="Arial"/>
          <w:lang w:eastAsia="en-US"/>
        </w:rPr>
        <w:t xml:space="preserve"> na lata </w:t>
      </w:r>
      <w:r w:rsidR="00BC5D1A" w:rsidRPr="00FB7E28">
        <w:rPr>
          <w:rFonts w:eastAsia="Arial"/>
          <w:lang w:eastAsia="en-US"/>
        </w:rPr>
        <w:t>2014–2020</w:t>
      </w:r>
      <w:r w:rsidR="00BC5D1A" w:rsidRPr="0041087E">
        <w:rPr>
          <w:rFonts w:eastAsia="Arial"/>
          <w:lang w:eastAsia="en-US"/>
        </w:rPr>
        <w:t xml:space="preserve"> </w:t>
      </w:r>
      <w:r w:rsidR="00BC5D1A">
        <w:rPr>
          <w:rFonts w:eastAsia="Arial"/>
          <w:lang w:eastAsia="en-US"/>
        </w:rPr>
        <w:t>(O</w:t>
      </w:r>
      <w:r w:rsidR="00BC5D1A" w:rsidRPr="0041087E">
        <w:rPr>
          <w:rFonts w:eastAsia="Arial"/>
          <w:lang w:eastAsia="en-US"/>
        </w:rPr>
        <w:t>ś priorytetowa</w:t>
      </w:r>
      <w:r w:rsidR="004E0EA6">
        <w:rPr>
          <w:rFonts w:eastAsia="Arial"/>
          <w:lang w:eastAsia="en-US"/>
        </w:rPr>
        <w:t>:</w:t>
      </w:r>
      <w:r w:rsidR="00BC5D1A" w:rsidRPr="0041087E">
        <w:rPr>
          <w:rFonts w:eastAsia="Arial"/>
          <w:lang w:eastAsia="en-US"/>
        </w:rPr>
        <w:t xml:space="preserve"> III Cyfrowe kompetencje społeczeństwa, </w:t>
      </w:r>
      <w:r w:rsidR="00BC5D1A">
        <w:rPr>
          <w:rFonts w:eastAsia="Arial"/>
          <w:lang w:eastAsia="en-US"/>
        </w:rPr>
        <w:t>D</w:t>
      </w:r>
      <w:r w:rsidR="00BC5D1A" w:rsidRPr="0041087E">
        <w:rPr>
          <w:rFonts w:eastAsia="Arial"/>
          <w:lang w:eastAsia="en-US"/>
        </w:rPr>
        <w:t>ziałanie</w:t>
      </w:r>
      <w:r w:rsidR="004E0EA6">
        <w:rPr>
          <w:rFonts w:eastAsia="Arial"/>
          <w:lang w:eastAsia="en-US"/>
        </w:rPr>
        <w:t>:</w:t>
      </w:r>
      <w:r w:rsidR="00BC5D1A" w:rsidRPr="0041087E">
        <w:rPr>
          <w:rFonts w:eastAsia="Arial"/>
          <w:lang w:eastAsia="en-US"/>
        </w:rPr>
        <w:t xml:space="preserve"> 3.1 Działania szkoleniowe na rzecz rozwoju kompetencji cyfrowych</w:t>
      </w:r>
      <w:r w:rsidR="00BC5D1A">
        <w:rPr>
          <w:rFonts w:eastAsia="Arial"/>
          <w:lang w:eastAsia="en-US"/>
        </w:rPr>
        <w:t>)</w:t>
      </w:r>
      <w:r w:rsidR="00BC5D1A" w:rsidRPr="0041087E">
        <w:rPr>
          <w:rFonts w:eastAsia="Arial"/>
          <w:lang w:eastAsia="en-US"/>
        </w:rPr>
        <w:t>.</w:t>
      </w:r>
    </w:p>
    <w:p w14:paraId="1E6FFD38" w14:textId="24F2D633" w:rsidR="00002B8A" w:rsidRPr="0041087E" w:rsidRDefault="0086162A" w:rsidP="00002B8A">
      <w:pPr>
        <w:widowControl w:val="0"/>
        <w:spacing w:line="360" w:lineRule="auto"/>
        <w:ind w:right="40"/>
        <w:jc w:val="both"/>
        <w:rPr>
          <w:rFonts w:eastAsia="Arial"/>
          <w:lang w:eastAsia="en-US"/>
        </w:rPr>
      </w:pPr>
      <w:r w:rsidRPr="0086162A">
        <w:rPr>
          <w:rFonts w:eastAsia="Arial"/>
          <w:lang w:eastAsia="en-US"/>
        </w:rPr>
        <w:t xml:space="preserve">W latach 2021–2024 </w:t>
      </w:r>
      <w:r>
        <w:rPr>
          <w:rFonts w:eastAsia="Arial"/>
          <w:lang w:eastAsia="en-US"/>
        </w:rPr>
        <w:t>p</w:t>
      </w:r>
      <w:r w:rsidR="00002B8A" w:rsidRPr="0041087E">
        <w:rPr>
          <w:rFonts w:eastAsia="Arial"/>
          <w:lang w:eastAsia="en-US"/>
        </w:rPr>
        <w:t>ierwszeństwo w otrzymaniu wsparcia finansowego z przeznaczeniem na zakup sprzętu, pomocy dydaktycznych lub narzędzi do terapii</w:t>
      </w:r>
      <w:r w:rsidR="00002B8A">
        <w:rPr>
          <w:rFonts w:eastAsia="Arial"/>
          <w:lang w:eastAsia="en-US"/>
        </w:rPr>
        <w:t xml:space="preserve"> dla szkół podstawowych, w których </w:t>
      </w:r>
      <w:r w:rsidR="00002B8A">
        <w:rPr>
          <w:rFonts w:eastAsia="Arial"/>
          <w:lang w:eastAsia="en-US"/>
        </w:rPr>
        <w:lastRenderedPageBreak/>
        <w:t>uczą się uczniowie ze specjalnymi potrzebami edukacyjnymi (uczniowie niewidomi oraz uczniowie posiadający różnorodne zaburzenia rozwojowe, utrudniające lub u</w:t>
      </w:r>
      <w:r w:rsidR="00440892">
        <w:rPr>
          <w:rFonts w:eastAsia="Arial"/>
          <w:lang w:eastAsia="en-US"/>
        </w:rPr>
        <w:t>nie</w:t>
      </w:r>
      <w:r w:rsidR="00002B8A">
        <w:rPr>
          <w:rFonts w:eastAsia="Arial"/>
          <w:lang w:eastAsia="en-US"/>
        </w:rPr>
        <w:t>możliwiające prawidłowy proces kształcenia)</w:t>
      </w:r>
      <w:r w:rsidR="00002B8A" w:rsidRPr="0041087E">
        <w:rPr>
          <w:rFonts w:eastAsia="Arial"/>
          <w:lang w:eastAsia="en-US"/>
        </w:rPr>
        <w:t xml:space="preserve">, </w:t>
      </w:r>
      <w:r w:rsidR="00002B8A">
        <w:rPr>
          <w:rFonts w:eastAsia="Arial"/>
          <w:lang w:eastAsia="en-US"/>
        </w:rPr>
        <w:t xml:space="preserve">oraz specjalnych ośrodków szkolno-wychowawczych </w:t>
      </w:r>
      <w:r w:rsidR="00F3110C">
        <w:rPr>
          <w:rFonts w:eastAsia="Arial"/>
          <w:lang w:eastAsia="en-US"/>
        </w:rPr>
        <w:t xml:space="preserve">otrzymują te szkoły i </w:t>
      </w:r>
      <w:r w:rsidR="00002B8A">
        <w:rPr>
          <w:rFonts w:eastAsia="Arial"/>
          <w:lang w:eastAsia="en-US"/>
        </w:rPr>
        <w:t>ośrodki</w:t>
      </w:r>
      <w:r w:rsidR="00002B8A" w:rsidRPr="0041087E">
        <w:rPr>
          <w:rFonts w:eastAsia="Arial"/>
          <w:lang w:eastAsia="en-US"/>
        </w:rPr>
        <w:t>, które</w:t>
      </w:r>
      <w:r w:rsidR="00F3110C">
        <w:rPr>
          <w:rFonts w:eastAsia="Arial"/>
          <w:lang w:eastAsia="en-US"/>
        </w:rPr>
        <w:t xml:space="preserve"> mają większą liczbę uczniów ze </w:t>
      </w:r>
      <w:r w:rsidR="00002B8A" w:rsidRPr="0041087E">
        <w:rPr>
          <w:rFonts w:eastAsia="Arial"/>
          <w:lang w:eastAsia="en-US"/>
        </w:rPr>
        <w:t xml:space="preserve">specjalnymi potrzebami edukacyjnymi w stosunku do liczby wszystkich uczniów w szkole lub </w:t>
      </w:r>
      <w:r w:rsidR="00002B8A">
        <w:rPr>
          <w:rFonts w:eastAsia="Arial"/>
          <w:lang w:eastAsia="en-US"/>
        </w:rPr>
        <w:t>ośrodku</w:t>
      </w:r>
      <w:r w:rsidR="00002B8A" w:rsidRPr="0041087E">
        <w:rPr>
          <w:rFonts w:eastAsia="Arial"/>
          <w:lang w:eastAsia="en-US"/>
        </w:rPr>
        <w:t>.</w:t>
      </w:r>
    </w:p>
    <w:p w14:paraId="6DB37EE5" w14:textId="77777777" w:rsidR="00002B8A" w:rsidRPr="00F3110C" w:rsidRDefault="00002B8A" w:rsidP="006253CB">
      <w:pPr>
        <w:widowControl w:val="0"/>
        <w:spacing w:line="360" w:lineRule="auto"/>
        <w:ind w:right="40"/>
        <w:jc w:val="both"/>
        <w:rPr>
          <w:rFonts w:eastAsia="Arial"/>
          <w:sz w:val="20"/>
          <w:szCs w:val="20"/>
          <w:lang w:eastAsia="en-US"/>
        </w:rPr>
      </w:pPr>
    </w:p>
    <w:p w14:paraId="6F0BFEE7" w14:textId="3F410660" w:rsidR="006253CB" w:rsidRPr="0041087E" w:rsidRDefault="006253CB" w:rsidP="006253CB">
      <w:pPr>
        <w:widowControl w:val="0"/>
        <w:spacing w:line="360" w:lineRule="auto"/>
        <w:ind w:right="40"/>
        <w:jc w:val="both"/>
        <w:rPr>
          <w:rFonts w:eastAsia="Arial"/>
          <w:lang w:eastAsia="en-US"/>
        </w:rPr>
      </w:pPr>
      <w:r w:rsidRPr="0041087E">
        <w:rPr>
          <w:rFonts w:eastAsia="Arial"/>
          <w:lang w:eastAsia="en-US"/>
        </w:rPr>
        <w:t>Organy prowadzące szkoły oraz specjalne ośrodki szkolno-wychowawcze, dyrektorzy szkół prowadzonych przez ministrów, w ramach udzielonego wsparcia finansowego dokonują zakupu sprzętu, pomocy dydaktycznych i narzędzi do terapii dla szkół i ośrodków zakwalifikowanych do </w:t>
      </w:r>
      <w:r w:rsidR="00BB0038" w:rsidRPr="0041087E">
        <w:rPr>
          <w:rFonts w:eastAsia="Arial"/>
          <w:lang w:eastAsia="en-US"/>
        </w:rPr>
        <w:t>P</w:t>
      </w:r>
      <w:r w:rsidR="00F3110C">
        <w:rPr>
          <w:rFonts w:eastAsia="Arial"/>
          <w:lang w:eastAsia="en-US"/>
        </w:rPr>
        <w:t>rogramu.</w:t>
      </w:r>
    </w:p>
    <w:p w14:paraId="5D68068F" w14:textId="77777777" w:rsidR="00B30288" w:rsidRPr="00F3110C" w:rsidRDefault="00B30288" w:rsidP="006253CB">
      <w:pPr>
        <w:widowControl w:val="0"/>
        <w:spacing w:line="360" w:lineRule="auto"/>
        <w:ind w:right="40"/>
        <w:jc w:val="both"/>
        <w:rPr>
          <w:rFonts w:eastAsia="Arial"/>
          <w:sz w:val="20"/>
          <w:szCs w:val="20"/>
          <w:lang w:eastAsia="en-US"/>
        </w:rPr>
      </w:pPr>
    </w:p>
    <w:p w14:paraId="3A3EE159" w14:textId="77777777" w:rsidR="006253CB" w:rsidRPr="0041087E" w:rsidRDefault="006253CB" w:rsidP="006253CB">
      <w:pPr>
        <w:widowControl w:val="0"/>
        <w:spacing w:line="360" w:lineRule="auto"/>
        <w:ind w:right="40"/>
        <w:jc w:val="both"/>
        <w:rPr>
          <w:rFonts w:eastAsia="Arial"/>
          <w:lang w:eastAsia="en-US"/>
        </w:rPr>
      </w:pPr>
      <w:r w:rsidRPr="0041087E">
        <w:rPr>
          <w:rFonts w:eastAsia="Arial"/>
          <w:lang w:eastAsia="en-US"/>
        </w:rPr>
        <w:t>W przypadku uzyskania od organu prowadzącego (jednostki samorządu terytorialnego, osoby prawnej niebędącej jednostką samorządu terytorialnego lub osoby fizycznej) stosownego upoważniania, również dyrektorzy szkół oraz specjalnych ośrodków szkolno-wychowawczych będą mogli dokonać zakupu sprzętu, pomocy dydaktycznych i narzędzi do terapii.</w:t>
      </w:r>
    </w:p>
    <w:p w14:paraId="1957EFDF" w14:textId="77777777" w:rsidR="006253CB" w:rsidRPr="00F3110C" w:rsidRDefault="006253CB" w:rsidP="006253CB">
      <w:pPr>
        <w:widowControl w:val="0"/>
        <w:spacing w:line="360" w:lineRule="auto"/>
        <w:ind w:right="40"/>
        <w:jc w:val="both"/>
        <w:rPr>
          <w:rFonts w:eastAsia="Arial"/>
          <w:sz w:val="20"/>
          <w:szCs w:val="20"/>
          <w:lang w:eastAsia="en-US"/>
        </w:rPr>
      </w:pPr>
    </w:p>
    <w:p w14:paraId="5D99FE00" w14:textId="318802F6" w:rsidR="006253CB" w:rsidRPr="0041087E" w:rsidRDefault="006253CB" w:rsidP="006253CB">
      <w:pPr>
        <w:widowControl w:val="0"/>
        <w:spacing w:line="360" w:lineRule="auto"/>
        <w:ind w:right="40"/>
        <w:jc w:val="both"/>
        <w:rPr>
          <w:rFonts w:eastAsia="Arial"/>
          <w:lang w:eastAsia="en-US"/>
        </w:rPr>
      </w:pPr>
      <w:r w:rsidRPr="0041087E">
        <w:rPr>
          <w:rFonts w:eastAsia="Arial"/>
          <w:lang w:eastAsia="en-US"/>
        </w:rPr>
        <w:t>Dostawcy urządzeń i oprogramowania będą zobligowani umownie do zapewnienia</w:t>
      </w:r>
      <w:r w:rsidRPr="0041087E">
        <w:t xml:space="preserve"> </w:t>
      </w:r>
      <w:r w:rsidRPr="0041087E">
        <w:rPr>
          <w:rFonts w:eastAsia="Arial"/>
          <w:lang w:eastAsia="en-US"/>
        </w:rPr>
        <w:t>instalacji, uruchomienia oraz zintegrowania zakupionych urządzeń i oprogramowania wchodzących w skład sprzętu oraz pomocy dydaktycznych z infrastrukturą szkolną, a także zapewnienia technicznych szkoleń n</w:t>
      </w:r>
      <w:r w:rsidR="00F3110C">
        <w:rPr>
          <w:rFonts w:eastAsia="Arial"/>
          <w:lang w:eastAsia="en-US"/>
        </w:rPr>
        <w:t xml:space="preserve">auczycieli w zakresie funkcji i obsługi urządzeń i </w:t>
      </w:r>
      <w:r w:rsidRPr="0041087E">
        <w:rPr>
          <w:rFonts w:eastAsia="Arial"/>
          <w:lang w:eastAsia="en-US"/>
        </w:rPr>
        <w:t>oprogramowania wchodzących w skład pomocy dydaktycznych, uwzględniaj</w:t>
      </w:r>
      <w:r w:rsidR="00F3110C">
        <w:rPr>
          <w:rFonts w:eastAsia="Arial"/>
          <w:lang w:eastAsia="en-US"/>
        </w:rPr>
        <w:t xml:space="preserve">ąc konieczność stosowania TIK w </w:t>
      </w:r>
      <w:r w:rsidRPr="0041087E">
        <w:rPr>
          <w:rFonts w:eastAsia="Arial"/>
          <w:lang w:eastAsia="en-US"/>
        </w:rPr>
        <w:t>prowadzeniu zajęć eduk</w:t>
      </w:r>
      <w:r w:rsidR="00F3110C">
        <w:rPr>
          <w:rFonts w:eastAsia="Arial"/>
          <w:lang w:eastAsia="en-US"/>
        </w:rPr>
        <w:t>acyjnych z różnych przedmiotów.</w:t>
      </w:r>
    </w:p>
    <w:p w14:paraId="77B2247B" w14:textId="77777777" w:rsidR="006253CB" w:rsidRPr="00F3110C" w:rsidRDefault="006253CB" w:rsidP="006253CB">
      <w:pPr>
        <w:widowControl w:val="0"/>
        <w:spacing w:line="360" w:lineRule="auto"/>
        <w:ind w:right="40"/>
        <w:jc w:val="both"/>
        <w:rPr>
          <w:rFonts w:eastAsia="Arial"/>
          <w:sz w:val="20"/>
          <w:szCs w:val="20"/>
          <w:lang w:eastAsia="en-US"/>
        </w:rPr>
      </w:pPr>
    </w:p>
    <w:p w14:paraId="082E84C3" w14:textId="5A75AC9E" w:rsidR="006253CB" w:rsidRPr="0041087E" w:rsidRDefault="006253CB" w:rsidP="006253CB">
      <w:pPr>
        <w:widowControl w:val="0"/>
        <w:spacing w:line="360" w:lineRule="auto"/>
        <w:ind w:right="40"/>
        <w:jc w:val="both"/>
        <w:rPr>
          <w:rFonts w:eastAsia="Arial"/>
          <w:lang w:eastAsia="en-US"/>
        </w:rPr>
      </w:pPr>
      <w:r w:rsidRPr="0041087E">
        <w:rPr>
          <w:rFonts w:eastAsia="Arial"/>
          <w:lang w:eastAsia="en-US"/>
        </w:rPr>
        <w:t>Ponadto szkoła</w:t>
      </w:r>
      <w:r w:rsidRPr="0041087E">
        <w:t xml:space="preserve"> </w:t>
      </w:r>
      <w:r w:rsidRPr="0041087E">
        <w:rPr>
          <w:rFonts w:eastAsia="Arial"/>
          <w:lang w:eastAsia="en-US"/>
        </w:rPr>
        <w:t>podstawowa, szkoła ponadpodstawowa dla dzieci i młodzieży, szkoła za granicą oraz specjalny ośrodek szkolno-w</w:t>
      </w:r>
      <w:r w:rsidR="00F3110C">
        <w:rPr>
          <w:rFonts w:eastAsia="Arial"/>
          <w:lang w:eastAsia="en-US"/>
        </w:rPr>
        <w:t xml:space="preserve">ychowawczy, wnioskujące o </w:t>
      </w:r>
      <w:r w:rsidRPr="0041087E">
        <w:rPr>
          <w:rFonts w:eastAsia="Arial"/>
          <w:lang w:eastAsia="en-US"/>
        </w:rPr>
        <w:t xml:space="preserve">udział w </w:t>
      </w:r>
      <w:r w:rsidR="00BB0038" w:rsidRPr="0041087E">
        <w:rPr>
          <w:rFonts w:eastAsia="Arial"/>
          <w:lang w:eastAsia="en-US"/>
        </w:rPr>
        <w:t>P</w:t>
      </w:r>
      <w:r w:rsidRPr="0041087E">
        <w:rPr>
          <w:rFonts w:eastAsia="Arial"/>
          <w:lang w:eastAsia="en-US"/>
        </w:rPr>
        <w:t>rogramie:</w:t>
      </w:r>
    </w:p>
    <w:p w14:paraId="7BA7ECE6" w14:textId="5A4AB9D4" w:rsidR="006253CB" w:rsidRPr="0041087E" w:rsidRDefault="006253CB" w:rsidP="006253CB">
      <w:pPr>
        <w:widowControl w:val="0"/>
        <w:numPr>
          <w:ilvl w:val="0"/>
          <w:numId w:val="14"/>
        </w:numPr>
        <w:spacing w:line="360" w:lineRule="auto"/>
        <w:ind w:right="40"/>
        <w:jc w:val="both"/>
        <w:rPr>
          <w:rFonts w:eastAsia="Arial"/>
          <w:lang w:eastAsia="en-US"/>
        </w:rPr>
      </w:pPr>
      <w:r w:rsidRPr="0041087E">
        <w:rPr>
          <w:rFonts w:eastAsia="Arial"/>
          <w:lang w:eastAsia="en-US"/>
        </w:rPr>
        <w:t>posiada co najmniej jeden pakiet wymienionych poniżej narzędzi i oprogramowania przypadających na jedną wnioskowaną tablicę interaktywną lub jeden wnioskowany monitor</w:t>
      </w:r>
      <w:r w:rsidR="00C8533E">
        <w:rPr>
          <w:rFonts w:eastAsia="Arial"/>
          <w:lang w:eastAsia="en-US"/>
        </w:rPr>
        <w:t xml:space="preserve"> dotykowy</w:t>
      </w:r>
      <w:r w:rsidRPr="0041087E">
        <w:rPr>
          <w:rFonts w:eastAsia="Arial"/>
          <w:lang w:eastAsia="en-US"/>
        </w:rPr>
        <w:t>:</w:t>
      </w:r>
    </w:p>
    <w:p w14:paraId="74383F5E" w14:textId="77777777" w:rsidR="006253CB" w:rsidRPr="0041087E" w:rsidRDefault="006253CB" w:rsidP="006253CB">
      <w:pPr>
        <w:widowControl w:val="0"/>
        <w:numPr>
          <w:ilvl w:val="0"/>
          <w:numId w:val="15"/>
        </w:numPr>
        <w:spacing w:line="360" w:lineRule="auto"/>
        <w:ind w:left="993" w:right="20" w:hanging="284"/>
        <w:jc w:val="both"/>
        <w:rPr>
          <w:rFonts w:eastAsia="Arial"/>
          <w:lang w:eastAsia="en-US"/>
        </w:rPr>
      </w:pPr>
      <w:r w:rsidRPr="0041087E">
        <w:rPr>
          <w:rFonts w:eastAsia="Arial"/>
          <w:lang w:eastAsia="en-US"/>
        </w:rPr>
        <w:t xml:space="preserve">laptop dla nauczyciela </w:t>
      </w:r>
      <w:r w:rsidRPr="0041087E">
        <w:t>l</w:t>
      </w:r>
      <w:r w:rsidRPr="0041087E">
        <w:rPr>
          <w:rFonts w:eastAsia="Arial"/>
          <w:lang w:eastAsia="en-US"/>
        </w:rPr>
        <w:t>ub inne mobilne urządzenie mające funkcje komputera wraz z:</w:t>
      </w:r>
    </w:p>
    <w:p w14:paraId="2CE3F741" w14:textId="77777777" w:rsidR="006253CB" w:rsidRPr="0041087E" w:rsidRDefault="006253CB" w:rsidP="006253CB">
      <w:pPr>
        <w:widowControl w:val="0"/>
        <w:numPr>
          <w:ilvl w:val="0"/>
          <w:numId w:val="16"/>
        </w:numPr>
        <w:spacing w:line="360" w:lineRule="auto"/>
        <w:ind w:left="1276" w:hanging="284"/>
        <w:jc w:val="both"/>
        <w:rPr>
          <w:rFonts w:eastAsia="Arial"/>
          <w:lang w:eastAsia="en-US"/>
        </w:rPr>
      </w:pPr>
      <w:r w:rsidRPr="0041087E">
        <w:rPr>
          <w:rFonts w:eastAsia="Arial"/>
          <w:lang w:eastAsia="en-US"/>
        </w:rPr>
        <w:t>preinstalowanym systemem operacyjnym,</w:t>
      </w:r>
    </w:p>
    <w:p w14:paraId="40914710" w14:textId="554737E0" w:rsidR="006253CB" w:rsidRPr="0041087E" w:rsidRDefault="006253CB" w:rsidP="006253CB">
      <w:pPr>
        <w:widowControl w:val="0"/>
        <w:numPr>
          <w:ilvl w:val="0"/>
          <w:numId w:val="16"/>
        </w:numPr>
        <w:spacing w:line="360" w:lineRule="auto"/>
        <w:ind w:left="1276" w:right="20" w:hanging="284"/>
        <w:jc w:val="both"/>
        <w:rPr>
          <w:rFonts w:eastAsia="Arial"/>
          <w:lang w:eastAsia="en-US"/>
        </w:rPr>
      </w:pPr>
      <w:r w:rsidRPr="0041087E">
        <w:rPr>
          <w:rFonts w:eastAsia="Arial"/>
          <w:lang w:eastAsia="en-US"/>
        </w:rPr>
        <w:t>oprogramowaniem biurowym</w:t>
      </w:r>
      <w:r w:rsidR="002070C1">
        <w:rPr>
          <w:rFonts w:eastAsia="Arial"/>
          <w:lang w:eastAsia="en-US"/>
        </w:rPr>
        <w:t>,</w:t>
      </w:r>
    </w:p>
    <w:p w14:paraId="20601179" w14:textId="1A89BFD3" w:rsidR="006253CB" w:rsidRPr="0041087E" w:rsidRDefault="006253CB" w:rsidP="006253CB">
      <w:pPr>
        <w:widowControl w:val="0"/>
        <w:numPr>
          <w:ilvl w:val="0"/>
          <w:numId w:val="16"/>
        </w:numPr>
        <w:spacing w:line="360" w:lineRule="auto"/>
        <w:ind w:left="1276" w:right="20" w:hanging="284"/>
        <w:jc w:val="both"/>
        <w:rPr>
          <w:rFonts w:eastAsia="Arial"/>
          <w:lang w:eastAsia="en-US"/>
        </w:rPr>
      </w:pPr>
      <w:r w:rsidRPr="0041087E">
        <w:rPr>
          <w:rFonts w:eastAsia="Arial"/>
          <w:lang w:eastAsia="en-US"/>
        </w:rPr>
        <w:t>oprogramowaniem antywirusowym</w:t>
      </w:r>
      <w:r w:rsidR="002070C1">
        <w:rPr>
          <w:rFonts w:eastAsia="Arial"/>
          <w:lang w:eastAsia="en-US"/>
        </w:rPr>
        <w:t>,</w:t>
      </w:r>
    </w:p>
    <w:p w14:paraId="208B0E93" w14:textId="77777777" w:rsidR="006253CB" w:rsidRPr="0041087E" w:rsidRDefault="006253CB" w:rsidP="006253CB">
      <w:pPr>
        <w:widowControl w:val="0"/>
        <w:numPr>
          <w:ilvl w:val="0"/>
          <w:numId w:val="16"/>
        </w:numPr>
        <w:spacing w:line="360" w:lineRule="auto"/>
        <w:ind w:left="1276" w:right="20" w:hanging="284"/>
        <w:jc w:val="both"/>
        <w:rPr>
          <w:rFonts w:eastAsia="Arial"/>
          <w:lang w:eastAsia="en-US"/>
        </w:rPr>
      </w:pPr>
      <w:r w:rsidRPr="0041087E">
        <w:rPr>
          <w:rFonts w:eastAsia="Arial"/>
          <w:lang w:eastAsia="en-US"/>
        </w:rPr>
        <w:lastRenderedPageBreak/>
        <w:t>oprogramowaniem zabezpieczającym przed dostępem do treści niepożądanych, przy czym oprogramowanie zabezpieczające może być zainstalowane na szkolnych urządzeniach sieciowych,</w:t>
      </w:r>
    </w:p>
    <w:p w14:paraId="11BAD90C" w14:textId="77777777" w:rsidR="006253CB" w:rsidRPr="0041087E" w:rsidRDefault="006253CB" w:rsidP="006253CB">
      <w:pPr>
        <w:widowControl w:val="0"/>
        <w:numPr>
          <w:ilvl w:val="0"/>
          <w:numId w:val="15"/>
        </w:numPr>
        <w:spacing w:line="360" w:lineRule="auto"/>
        <w:ind w:left="993" w:right="20" w:hanging="284"/>
        <w:jc w:val="both"/>
        <w:rPr>
          <w:rFonts w:eastAsia="Arial"/>
          <w:lang w:eastAsia="en-US"/>
        </w:rPr>
      </w:pPr>
      <w:r w:rsidRPr="0041087E">
        <w:rPr>
          <w:rFonts w:eastAsia="Arial"/>
          <w:lang w:eastAsia="en-US"/>
        </w:rPr>
        <w:t>router;</w:t>
      </w:r>
    </w:p>
    <w:p w14:paraId="48256B50" w14:textId="616B22DB" w:rsidR="006253CB" w:rsidRPr="0041087E" w:rsidRDefault="006253CB" w:rsidP="006253CB">
      <w:pPr>
        <w:widowControl w:val="0"/>
        <w:numPr>
          <w:ilvl w:val="0"/>
          <w:numId w:val="14"/>
        </w:numPr>
        <w:spacing w:line="360" w:lineRule="auto"/>
        <w:ind w:right="40"/>
        <w:jc w:val="both"/>
        <w:rPr>
          <w:rFonts w:eastAsia="Arial"/>
          <w:lang w:eastAsia="en-US"/>
        </w:rPr>
      </w:pPr>
      <w:r w:rsidRPr="0041087E">
        <w:rPr>
          <w:rFonts w:eastAsia="Arial"/>
          <w:lang w:eastAsia="en-US"/>
        </w:rPr>
        <w:t>w zależności od liczby tablic interaktywnych lub interaktywnych monitorów dotykowych wnioskowanych do zakupu, posiada co najmniej je</w:t>
      </w:r>
      <w:r w:rsidR="00353390">
        <w:rPr>
          <w:rFonts w:eastAsia="Arial"/>
          <w:lang w:eastAsia="en-US"/>
        </w:rPr>
        <w:t xml:space="preserve">dną salę lekcyjną z dostępem do </w:t>
      </w:r>
      <w:r w:rsidRPr="0041087E">
        <w:rPr>
          <w:rFonts w:eastAsia="Arial"/>
          <w:lang w:eastAsia="en-US"/>
        </w:rPr>
        <w:t>Internetu, dostosowaną odpowiednio do potrzeb funkcjonowania tablicy interaktywnej lub interaktywnego monitora dotykowego, przypadającą na jedną wnioskowaną tablicę interaktywną</w:t>
      </w:r>
      <w:r w:rsidR="00353390">
        <w:rPr>
          <w:rFonts w:eastAsia="Arial"/>
          <w:lang w:eastAsia="en-US"/>
        </w:rPr>
        <w:t xml:space="preserve"> lub jeden wnioskowany monitor;</w:t>
      </w:r>
    </w:p>
    <w:p w14:paraId="5E92C09D" w14:textId="5E6444B7" w:rsidR="006253CB" w:rsidRPr="0041087E" w:rsidRDefault="006253CB" w:rsidP="006253CB">
      <w:pPr>
        <w:widowControl w:val="0"/>
        <w:numPr>
          <w:ilvl w:val="0"/>
          <w:numId w:val="14"/>
        </w:numPr>
        <w:spacing w:line="360" w:lineRule="auto"/>
        <w:ind w:right="40"/>
        <w:jc w:val="both"/>
        <w:rPr>
          <w:rFonts w:eastAsia="Arial"/>
          <w:lang w:eastAsia="en-US"/>
        </w:rPr>
      </w:pPr>
      <w:r w:rsidRPr="0041087E">
        <w:rPr>
          <w:rFonts w:eastAsia="Arial"/>
          <w:lang w:eastAsia="en-US"/>
        </w:rPr>
        <w:t>w zależności od liczby pomocy dydaktycznych i narzędzi do terap</w:t>
      </w:r>
      <w:r w:rsidR="00353390">
        <w:rPr>
          <w:rFonts w:eastAsia="Arial"/>
          <w:lang w:eastAsia="en-US"/>
        </w:rPr>
        <w:t xml:space="preserve">ii wnioskowanych do </w:t>
      </w:r>
      <w:r w:rsidRPr="0041087E">
        <w:rPr>
          <w:rFonts w:eastAsia="Arial"/>
          <w:lang w:eastAsia="en-US"/>
        </w:rPr>
        <w:t>zakupu, posiada co najmniej jedną salę lekcyjną z dostępem do Internetu, dostosowaną odpowiednio do potrzeb funkcjonowania tych pom</w:t>
      </w:r>
      <w:r w:rsidR="00353390">
        <w:rPr>
          <w:rFonts w:eastAsia="Arial"/>
          <w:lang w:eastAsia="en-US"/>
        </w:rPr>
        <w:t xml:space="preserve">ocy dydaktycznych i narzędzi do </w:t>
      </w:r>
      <w:r w:rsidRPr="0041087E">
        <w:rPr>
          <w:rFonts w:eastAsia="Arial"/>
          <w:lang w:eastAsia="en-US"/>
        </w:rPr>
        <w:t>terapii;</w:t>
      </w:r>
    </w:p>
    <w:p w14:paraId="3EF43E19" w14:textId="7B661944" w:rsidR="006253CB" w:rsidRPr="0041087E" w:rsidRDefault="006253CB" w:rsidP="006253CB">
      <w:pPr>
        <w:widowControl w:val="0"/>
        <w:numPr>
          <w:ilvl w:val="0"/>
          <w:numId w:val="14"/>
        </w:numPr>
        <w:spacing w:line="360" w:lineRule="auto"/>
        <w:ind w:right="40"/>
        <w:jc w:val="both"/>
        <w:rPr>
          <w:rFonts w:eastAsia="Arial"/>
          <w:lang w:eastAsia="en-US"/>
        </w:rPr>
      </w:pPr>
      <w:r w:rsidRPr="0041087E">
        <w:rPr>
          <w:rFonts w:eastAsia="Arial"/>
          <w:lang w:eastAsia="en-US"/>
        </w:rPr>
        <w:t>posiada co najmniej jeden punkt dostępowy, w którym uczniowie mają możliwość korzystania z dostępu do Internetu w ramach zajęć poz</w:t>
      </w:r>
      <w:r w:rsidR="00353390">
        <w:rPr>
          <w:rFonts w:eastAsia="Arial"/>
          <w:lang w:eastAsia="en-US"/>
        </w:rPr>
        <w:t xml:space="preserve">alekcyjnych oraz w dni wolne od </w:t>
      </w:r>
      <w:r w:rsidRPr="0041087E">
        <w:rPr>
          <w:rFonts w:eastAsia="Arial"/>
          <w:lang w:eastAsia="en-US"/>
        </w:rPr>
        <w:t>z</w:t>
      </w:r>
      <w:r w:rsidR="00353390">
        <w:rPr>
          <w:rFonts w:eastAsia="Arial"/>
          <w:lang w:eastAsia="en-US"/>
        </w:rPr>
        <w:t>ajęć dydaktyczno-wychowawczych.</w:t>
      </w:r>
    </w:p>
    <w:p w14:paraId="3AFF109C" w14:textId="2B67BB63" w:rsidR="006253CB" w:rsidRDefault="006253CB" w:rsidP="006253CB">
      <w:pPr>
        <w:widowControl w:val="0"/>
        <w:spacing w:after="200" w:line="360" w:lineRule="auto"/>
        <w:jc w:val="both"/>
        <w:rPr>
          <w:rFonts w:eastAsia="Arial"/>
          <w:lang w:eastAsia="en-US"/>
        </w:rPr>
      </w:pPr>
      <w:r w:rsidRPr="0041087E">
        <w:rPr>
          <w:rFonts w:eastAsia="Arial"/>
          <w:lang w:eastAsia="en-US"/>
        </w:rPr>
        <w:t xml:space="preserve">Wymagania określone w pkt </w:t>
      </w:r>
      <w:r w:rsidR="005F5426" w:rsidRPr="0041087E">
        <w:rPr>
          <w:rFonts w:eastAsia="Arial"/>
          <w:lang w:eastAsia="en-US"/>
        </w:rPr>
        <w:t>1</w:t>
      </w:r>
      <w:r w:rsidR="004763D5" w:rsidRPr="004763D5">
        <w:rPr>
          <w:rFonts w:eastAsia="Arial"/>
          <w:lang w:eastAsia="en-US"/>
        </w:rPr>
        <w:t>–</w:t>
      </w:r>
      <w:r w:rsidR="005F5426" w:rsidRPr="0041087E">
        <w:rPr>
          <w:rFonts w:eastAsia="Arial"/>
          <w:lang w:eastAsia="en-US"/>
        </w:rPr>
        <w:t>3</w:t>
      </w:r>
      <w:r w:rsidRPr="0041087E">
        <w:rPr>
          <w:rFonts w:eastAsia="Arial"/>
          <w:lang w:eastAsia="en-US"/>
        </w:rPr>
        <w:t xml:space="preserve"> nie dotyczą </w:t>
      </w:r>
      <w:r w:rsidR="001247AC" w:rsidRPr="0041087E">
        <w:rPr>
          <w:rFonts w:eastAsia="Arial"/>
          <w:lang w:eastAsia="en-US"/>
        </w:rPr>
        <w:t>szkół podstawo</w:t>
      </w:r>
      <w:r w:rsidR="0090349D">
        <w:rPr>
          <w:rFonts w:eastAsia="Arial"/>
          <w:lang w:eastAsia="en-US"/>
        </w:rPr>
        <w:t>wych, szkół ponadpodstawowych i </w:t>
      </w:r>
      <w:r w:rsidR="001247AC" w:rsidRPr="0041087E">
        <w:rPr>
          <w:rFonts w:eastAsia="Arial"/>
          <w:lang w:eastAsia="en-US"/>
        </w:rPr>
        <w:t>sz</w:t>
      </w:r>
      <w:r w:rsidR="00353390">
        <w:rPr>
          <w:rFonts w:eastAsia="Arial"/>
          <w:lang w:eastAsia="en-US"/>
        </w:rPr>
        <w:t xml:space="preserve">kół za granicą, wnioskujących o </w:t>
      </w:r>
      <w:r w:rsidR="001247AC" w:rsidRPr="0041087E">
        <w:rPr>
          <w:rFonts w:eastAsia="Arial"/>
          <w:lang w:eastAsia="en-US"/>
        </w:rPr>
        <w:t>udzielenie wsparcia finans</w:t>
      </w:r>
      <w:r w:rsidR="00353390">
        <w:rPr>
          <w:rFonts w:eastAsia="Arial"/>
          <w:lang w:eastAsia="en-US"/>
        </w:rPr>
        <w:t xml:space="preserve">owego na zakup laptopów wraz ze </w:t>
      </w:r>
      <w:r w:rsidR="001247AC" w:rsidRPr="0041087E">
        <w:rPr>
          <w:rFonts w:eastAsia="Arial"/>
          <w:lang w:eastAsia="en-US"/>
        </w:rPr>
        <w:t xml:space="preserve">sprzętem umożliwiającym przetwarzanie wizerunku i głosu </w:t>
      </w:r>
      <w:r w:rsidR="00353390">
        <w:rPr>
          <w:rFonts w:eastAsia="Arial"/>
          <w:lang w:eastAsia="en-US"/>
        </w:rPr>
        <w:t xml:space="preserve">udostępnianego przez ucznia lub </w:t>
      </w:r>
      <w:r w:rsidR="001247AC" w:rsidRPr="0041087E">
        <w:rPr>
          <w:rFonts w:eastAsia="Arial"/>
          <w:lang w:eastAsia="en-US"/>
        </w:rPr>
        <w:t>nauczyciela w czasie rzeczywistym za pośrednictwem</w:t>
      </w:r>
      <w:r w:rsidR="00353390">
        <w:rPr>
          <w:rFonts w:eastAsia="Arial"/>
          <w:lang w:eastAsia="en-US"/>
        </w:rPr>
        <w:t xml:space="preserve"> transmisji audiowizualnej albo zestawów dla </w:t>
      </w:r>
      <w:r w:rsidR="001247AC" w:rsidRPr="0041087E">
        <w:rPr>
          <w:rFonts w:eastAsia="Arial"/>
          <w:lang w:eastAsia="en-US"/>
        </w:rPr>
        <w:t>nauczycieli do pr</w:t>
      </w:r>
      <w:r w:rsidR="00353390">
        <w:rPr>
          <w:rFonts w:eastAsia="Arial"/>
          <w:lang w:eastAsia="en-US"/>
        </w:rPr>
        <w:t xml:space="preserve">owadzenia zajęć z </w:t>
      </w:r>
      <w:r w:rsidR="001247AC" w:rsidRPr="0041087E">
        <w:rPr>
          <w:rFonts w:eastAsia="Arial"/>
          <w:lang w:eastAsia="en-US"/>
        </w:rPr>
        <w:t>wykorzystaniem metod i technik kształcenia na odległość</w:t>
      </w:r>
      <w:r w:rsidR="006D3308">
        <w:rPr>
          <w:rFonts w:eastAsia="Arial"/>
          <w:lang w:eastAsia="en-US"/>
        </w:rPr>
        <w:t xml:space="preserve">, </w:t>
      </w:r>
      <w:r w:rsidR="006D3308" w:rsidRPr="006D3308">
        <w:rPr>
          <w:rFonts w:eastAsia="Arial"/>
          <w:bCs/>
          <w:lang w:eastAsia="en-US"/>
        </w:rPr>
        <w:t>w skład którego wchodzą: laptop, dodatkowa kamera internetowa, dodatkowe słuchawki, dodatkowy mikrofon, statyw, tablet graficzny lub tablet innego rodzaju służący w szczególności do rysowania elementów graficznych na komputerze lub monitorze</w:t>
      </w:r>
      <w:r w:rsidR="001247AC" w:rsidRPr="0041087E">
        <w:rPr>
          <w:rFonts w:eastAsia="Arial"/>
          <w:lang w:eastAsia="en-US"/>
        </w:rPr>
        <w:t>.</w:t>
      </w:r>
    </w:p>
    <w:p w14:paraId="5200F510" w14:textId="77777777" w:rsidR="004763D5" w:rsidRPr="004763D5" w:rsidRDefault="004763D5" w:rsidP="004763D5">
      <w:pPr>
        <w:widowControl w:val="0"/>
        <w:spacing w:after="200" w:line="360" w:lineRule="auto"/>
        <w:jc w:val="both"/>
        <w:rPr>
          <w:rFonts w:eastAsia="Arial"/>
          <w:lang w:eastAsia="en-US"/>
        </w:rPr>
      </w:pPr>
      <w:r w:rsidRPr="004763D5">
        <w:rPr>
          <w:rFonts w:eastAsia="Arial"/>
          <w:lang w:eastAsia="en-US"/>
        </w:rPr>
        <w:t>Wymagania określone w pkt 1 i 2 nie dotyczą szkół podstawowych, w których uczą się uczniowie ze specjalnymi potrzebami edukacyjnymi (uczniowie niewidomi lub uczniowie posiadający różnorodne zaburzenia rozwojowe, utrudniające lub uniemożliwiające prawidłowy proces kształcenia) i specjalnych ośrodków szkolno-wychowawczych.</w:t>
      </w:r>
    </w:p>
    <w:p w14:paraId="662D0E1B" w14:textId="15DB011E" w:rsidR="006253CB" w:rsidRPr="0041087E" w:rsidRDefault="006253CB" w:rsidP="006253CB">
      <w:pPr>
        <w:widowControl w:val="0"/>
        <w:spacing w:after="200" w:line="360" w:lineRule="auto"/>
        <w:jc w:val="both"/>
        <w:rPr>
          <w:rFonts w:eastAsia="Arial"/>
          <w:lang w:eastAsia="en-US"/>
        </w:rPr>
      </w:pPr>
      <w:r w:rsidRPr="0041087E">
        <w:rPr>
          <w:rFonts w:eastAsia="Arial"/>
          <w:lang w:eastAsia="en-US"/>
        </w:rPr>
        <w:t>W celu uzyskania powyższych funkcjonalności szkoła podstaw</w:t>
      </w:r>
      <w:r w:rsidR="00353390">
        <w:rPr>
          <w:rFonts w:eastAsia="Arial"/>
          <w:lang w:eastAsia="en-US"/>
        </w:rPr>
        <w:t xml:space="preserve">owa, szkoła ponadpodstawowa dla </w:t>
      </w:r>
      <w:r w:rsidRPr="0041087E">
        <w:rPr>
          <w:rFonts w:eastAsia="Arial"/>
          <w:lang w:eastAsia="en-US"/>
        </w:rPr>
        <w:t>dzieci i młodzieży, szkoła za granicą oraz specjalny ośrodek szkolno-wychowawczy wykorzy</w:t>
      </w:r>
      <w:r w:rsidR="00353390">
        <w:rPr>
          <w:rFonts w:eastAsia="Arial"/>
          <w:lang w:eastAsia="en-US"/>
        </w:rPr>
        <w:t xml:space="preserve">stuje </w:t>
      </w:r>
      <w:r w:rsidR="00353390">
        <w:rPr>
          <w:rFonts w:eastAsia="Arial"/>
          <w:lang w:eastAsia="en-US"/>
        </w:rPr>
        <w:lastRenderedPageBreak/>
        <w:t xml:space="preserve">infrastrukturę szkolną, a </w:t>
      </w:r>
      <w:r w:rsidRPr="0041087E">
        <w:rPr>
          <w:rFonts w:eastAsia="Arial"/>
          <w:lang w:eastAsia="en-US"/>
        </w:rPr>
        <w:t>także sprzęt komputerowy oraz inne pomoce dydaktyczne zaku</w:t>
      </w:r>
      <w:r w:rsidR="00353390">
        <w:rPr>
          <w:rFonts w:eastAsia="Arial"/>
          <w:lang w:eastAsia="en-US"/>
        </w:rPr>
        <w:t xml:space="preserve">pione przed złożeniem wniosku o udział w </w:t>
      </w:r>
      <w:r w:rsidR="00BB0038" w:rsidRPr="0041087E">
        <w:rPr>
          <w:rFonts w:eastAsia="Arial"/>
          <w:lang w:eastAsia="en-US"/>
        </w:rPr>
        <w:t>P</w:t>
      </w:r>
      <w:r w:rsidRPr="0041087E">
        <w:rPr>
          <w:rFonts w:eastAsia="Arial"/>
          <w:lang w:eastAsia="en-US"/>
        </w:rPr>
        <w:t>rogramie.</w:t>
      </w:r>
    </w:p>
    <w:p w14:paraId="69830F0D" w14:textId="4E409ADD" w:rsidR="006253CB" w:rsidRPr="0041087E" w:rsidRDefault="006253CB" w:rsidP="006253CB">
      <w:pPr>
        <w:widowControl w:val="0"/>
        <w:spacing w:line="360" w:lineRule="auto"/>
        <w:ind w:right="40"/>
        <w:jc w:val="both"/>
        <w:rPr>
          <w:rFonts w:eastAsia="Arial"/>
          <w:b/>
          <w:lang w:eastAsia="en-US"/>
        </w:rPr>
      </w:pPr>
      <w:r w:rsidRPr="0041087E">
        <w:rPr>
          <w:rFonts w:eastAsia="Arial"/>
          <w:b/>
          <w:lang w:eastAsia="en-US"/>
        </w:rPr>
        <w:t>V.3. Zadania szkoły dotyczące wdrożenia TIK w procesie nauczania w szkołach</w:t>
      </w:r>
    </w:p>
    <w:p w14:paraId="63E55F7B" w14:textId="77777777" w:rsidR="006253CB" w:rsidRPr="00353390" w:rsidRDefault="006253CB" w:rsidP="006253CB">
      <w:pPr>
        <w:widowControl w:val="0"/>
        <w:spacing w:line="360" w:lineRule="auto"/>
        <w:ind w:right="40"/>
        <w:jc w:val="both"/>
        <w:rPr>
          <w:rFonts w:eastAsia="Arial"/>
          <w:b/>
          <w:sz w:val="20"/>
          <w:szCs w:val="20"/>
          <w:lang w:eastAsia="en-US"/>
        </w:rPr>
      </w:pPr>
    </w:p>
    <w:p w14:paraId="718CD1E4" w14:textId="0E87BFA7" w:rsidR="006253CB" w:rsidRPr="0041087E" w:rsidRDefault="006253CB" w:rsidP="006253CB">
      <w:pPr>
        <w:widowControl w:val="0"/>
        <w:spacing w:line="360" w:lineRule="auto"/>
        <w:ind w:right="60"/>
        <w:jc w:val="both"/>
        <w:rPr>
          <w:rFonts w:eastAsia="Arial"/>
          <w:lang w:eastAsia="en-US"/>
        </w:rPr>
      </w:pPr>
      <w:r w:rsidRPr="0041087E">
        <w:rPr>
          <w:rFonts w:eastAsia="Arial"/>
          <w:lang w:eastAsia="en-US"/>
        </w:rPr>
        <w:t>W celu wyposażenia lub doposażenia szkoły, szkoły za granicą lub specjalnego ośrodka szkolno-wychowawczego w sprzęt, pomoce dydakty</w:t>
      </w:r>
      <w:r w:rsidR="00270810">
        <w:rPr>
          <w:rFonts w:eastAsia="Arial"/>
          <w:lang w:eastAsia="en-US"/>
        </w:rPr>
        <w:t xml:space="preserve">czne lub narzędzia do terapii w </w:t>
      </w:r>
      <w:r w:rsidRPr="0041087E">
        <w:rPr>
          <w:rFonts w:eastAsia="Arial"/>
          <w:lang w:eastAsia="en-US"/>
        </w:rPr>
        <w:t xml:space="preserve">ramach </w:t>
      </w:r>
      <w:r w:rsidR="00BB0038" w:rsidRPr="0041087E">
        <w:rPr>
          <w:rFonts w:eastAsia="Arial"/>
          <w:lang w:eastAsia="en-US"/>
        </w:rPr>
        <w:t>P</w:t>
      </w:r>
      <w:r w:rsidRPr="0041087E">
        <w:rPr>
          <w:rFonts w:eastAsia="Arial"/>
          <w:lang w:eastAsia="en-US"/>
        </w:rPr>
        <w:t>rogramu, dyrektor szkoły lub ośrodka s</w:t>
      </w:r>
      <w:r w:rsidR="00270810">
        <w:rPr>
          <w:rFonts w:eastAsia="Arial"/>
          <w:lang w:eastAsia="en-US"/>
        </w:rPr>
        <w:t xml:space="preserve">kłada do organu prowadzącego, a </w:t>
      </w:r>
      <w:r w:rsidRPr="0041087E">
        <w:rPr>
          <w:rFonts w:eastAsia="Arial"/>
          <w:lang w:eastAsia="en-US"/>
        </w:rPr>
        <w:t>w</w:t>
      </w:r>
      <w:r w:rsidR="00270810">
        <w:rPr>
          <w:rFonts w:eastAsia="Arial"/>
          <w:lang w:eastAsia="en-US"/>
        </w:rPr>
        <w:t xml:space="preserve"> przypadku szkoły za </w:t>
      </w:r>
      <w:r w:rsidRPr="0041087E">
        <w:rPr>
          <w:rFonts w:eastAsia="Arial"/>
          <w:lang w:eastAsia="en-US"/>
        </w:rPr>
        <w:t>granicą –</w:t>
      </w:r>
      <w:r w:rsidRPr="0041087E">
        <w:rPr>
          <w:rFonts w:eastAsia="Arial"/>
        </w:rPr>
        <w:t xml:space="preserve"> </w:t>
      </w:r>
      <w:r w:rsidRPr="0041087E">
        <w:rPr>
          <w:rFonts w:eastAsia="Arial"/>
          <w:lang w:eastAsia="en-US"/>
        </w:rPr>
        <w:t>do dyrektora O</w:t>
      </w:r>
      <w:r w:rsidR="004763D5">
        <w:rPr>
          <w:rFonts w:eastAsia="Arial"/>
          <w:lang w:eastAsia="en-US"/>
        </w:rPr>
        <w:t xml:space="preserve">środka </w:t>
      </w:r>
      <w:r w:rsidRPr="0041087E">
        <w:rPr>
          <w:rFonts w:eastAsia="Arial"/>
          <w:lang w:eastAsia="en-US"/>
        </w:rPr>
        <w:t>R</w:t>
      </w:r>
      <w:r w:rsidR="004763D5">
        <w:rPr>
          <w:rFonts w:eastAsia="Arial"/>
          <w:lang w:eastAsia="en-US"/>
        </w:rPr>
        <w:t xml:space="preserve">ozwoju </w:t>
      </w:r>
      <w:r w:rsidRPr="0041087E">
        <w:rPr>
          <w:rFonts w:eastAsia="Arial"/>
          <w:lang w:eastAsia="en-US"/>
        </w:rPr>
        <w:t>P</w:t>
      </w:r>
      <w:r w:rsidR="004763D5">
        <w:rPr>
          <w:rFonts w:eastAsia="Arial"/>
          <w:lang w:eastAsia="en-US"/>
        </w:rPr>
        <w:t xml:space="preserve">olskiej </w:t>
      </w:r>
      <w:r w:rsidRPr="0041087E">
        <w:rPr>
          <w:rFonts w:eastAsia="Arial"/>
          <w:lang w:eastAsia="en-US"/>
        </w:rPr>
        <w:t>E</w:t>
      </w:r>
      <w:r w:rsidR="004763D5">
        <w:rPr>
          <w:rFonts w:eastAsia="Arial"/>
          <w:lang w:eastAsia="en-US"/>
        </w:rPr>
        <w:t xml:space="preserve">dukacji za </w:t>
      </w:r>
      <w:r w:rsidRPr="0041087E">
        <w:rPr>
          <w:rFonts w:eastAsia="Arial"/>
          <w:lang w:eastAsia="en-US"/>
        </w:rPr>
        <w:t>G</w:t>
      </w:r>
      <w:r w:rsidR="004763D5">
        <w:rPr>
          <w:rFonts w:eastAsia="Arial"/>
          <w:lang w:eastAsia="en-US"/>
        </w:rPr>
        <w:t>ranicą (ORPEG)</w:t>
      </w:r>
      <w:r w:rsidRPr="0041087E">
        <w:rPr>
          <w:rFonts w:eastAsia="Arial"/>
          <w:lang w:eastAsia="en-US"/>
        </w:rPr>
        <w:t>, wniosek o udział w </w:t>
      </w:r>
      <w:r w:rsidR="00BB0038" w:rsidRPr="0041087E">
        <w:rPr>
          <w:rFonts w:eastAsia="Arial"/>
          <w:lang w:eastAsia="en-US"/>
        </w:rPr>
        <w:t>P</w:t>
      </w:r>
      <w:r w:rsidR="00270810">
        <w:rPr>
          <w:rFonts w:eastAsia="Arial"/>
          <w:lang w:eastAsia="en-US"/>
        </w:rPr>
        <w:t>rogramie.</w:t>
      </w:r>
    </w:p>
    <w:p w14:paraId="425CFA5C" w14:textId="22117973" w:rsidR="006253CB" w:rsidRPr="0041087E" w:rsidRDefault="00712B88" w:rsidP="006253CB">
      <w:pPr>
        <w:widowControl w:val="0"/>
        <w:spacing w:line="360" w:lineRule="auto"/>
        <w:ind w:right="60"/>
        <w:jc w:val="both"/>
        <w:rPr>
          <w:rFonts w:eastAsia="Arial"/>
          <w:lang w:eastAsia="en-US"/>
        </w:rPr>
      </w:pPr>
      <w:r>
        <w:rPr>
          <w:rFonts w:eastAsia="Arial"/>
          <w:lang w:eastAsia="en-US"/>
        </w:rPr>
        <w:t xml:space="preserve">Wraz ze złożeniem wniosku o </w:t>
      </w:r>
      <w:r w:rsidR="006253CB" w:rsidRPr="0041087E">
        <w:rPr>
          <w:rFonts w:eastAsia="Arial"/>
          <w:lang w:eastAsia="en-US"/>
        </w:rPr>
        <w:t xml:space="preserve">udział w </w:t>
      </w:r>
      <w:r w:rsidR="00BB0038" w:rsidRPr="0041087E">
        <w:rPr>
          <w:rFonts w:eastAsia="Arial"/>
          <w:lang w:eastAsia="en-US"/>
        </w:rPr>
        <w:t>P</w:t>
      </w:r>
      <w:r w:rsidR="006253CB" w:rsidRPr="0041087E">
        <w:rPr>
          <w:rFonts w:eastAsia="Arial"/>
          <w:lang w:eastAsia="en-US"/>
        </w:rPr>
        <w:t>rogramie szkoła, szkoła za granicą lub specjalny ośrodek szkolno-wychowawczy zobowiązuje się do zrealizowania następujących zadań:</w:t>
      </w:r>
    </w:p>
    <w:p w14:paraId="03FD6FDF" w14:textId="39CD4C19" w:rsidR="006253CB" w:rsidRPr="0041087E" w:rsidRDefault="006253CB" w:rsidP="006253CB">
      <w:pPr>
        <w:widowControl w:val="0"/>
        <w:numPr>
          <w:ilvl w:val="0"/>
          <w:numId w:val="17"/>
        </w:numPr>
        <w:spacing w:line="360" w:lineRule="auto"/>
        <w:ind w:left="714" w:right="62" w:hanging="357"/>
        <w:jc w:val="both"/>
        <w:rPr>
          <w:rFonts w:eastAsia="Arial"/>
          <w:lang w:eastAsia="en-US"/>
        </w:rPr>
      </w:pPr>
      <w:r w:rsidRPr="0041087E">
        <w:rPr>
          <w:rFonts w:eastAsia="Arial"/>
          <w:lang w:eastAsia="en-US"/>
        </w:rPr>
        <w:t>uczestniczenia przez wskazaną poniżej grupę nauczycieli szkoły lub szko</w:t>
      </w:r>
      <w:r w:rsidR="00712B88">
        <w:rPr>
          <w:rFonts w:eastAsia="Arial"/>
          <w:lang w:eastAsia="en-US"/>
        </w:rPr>
        <w:t xml:space="preserve">ły za granicą w konferencjach i </w:t>
      </w:r>
      <w:r w:rsidRPr="0041087E">
        <w:rPr>
          <w:rFonts w:eastAsia="Arial"/>
          <w:lang w:eastAsia="en-US"/>
        </w:rPr>
        <w:t>szkoleniach z zakresu stosowania TIK w nauczaniu:</w:t>
      </w:r>
    </w:p>
    <w:p w14:paraId="2CB96653" w14:textId="5A6264BA" w:rsidR="006253CB" w:rsidRPr="0041087E" w:rsidRDefault="006253CB" w:rsidP="006253CB">
      <w:pPr>
        <w:widowControl w:val="0"/>
        <w:numPr>
          <w:ilvl w:val="0"/>
          <w:numId w:val="18"/>
        </w:numPr>
        <w:spacing w:line="360" w:lineRule="auto"/>
        <w:ind w:left="993" w:right="23" w:hanging="284"/>
        <w:jc w:val="both"/>
        <w:rPr>
          <w:rFonts w:eastAsia="Arial"/>
          <w:lang w:eastAsia="en-US"/>
        </w:rPr>
      </w:pPr>
      <w:r w:rsidRPr="0041087E">
        <w:rPr>
          <w:rFonts w:eastAsia="Arial"/>
          <w:lang w:eastAsia="en-US"/>
        </w:rPr>
        <w:t>2 lub 3 osoby – w przypadku szkoły, szkoły za granicą lub ośrodka, w której jest zatrudnionych mniej niż 10 nauczycieli,</w:t>
      </w:r>
    </w:p>
    <w:p w14:paraId="5F974D5A" w14:textId="0BBF1EB9" w:rsidR="006253CB" w:rsidRPr="0041087E" w:rsidRDefault="006253CB" w:rsidP="006253CB">
      <w:pPr>
        <w:widowControl w:val="0"/>
        <w:numPr>
          <w:ilvl w:val="0"/>
          <w:numId w:val="18"/>
        </w:numPr>
        <w:spacing w:line="360" w:lineRule="auto"/>
        <w:ind w:left="993" w:right="23" w:hanging="284"/>
        <w:jc w:val="both"/>
        <w:rPr>
          <w:rFonts w:eastAsia="Arial"/>
          <w:lang w:eastAsia="en-US"/>
        </w:rPr>
      </w:pPr>
      <w:r w:rsidRPr="0041087E">
        <w:rPr>
          <w:rFonts w:eastAsia="Arial"/>
          <w:lang w:eastAsia="en-US"/>
        </w:rPr>
        <w:t>4 osoby – w przypadku szkoły, szkoły za granicą lub ośrodka, w której jest zatrudnionych od 10 do 20 nauczycieli,</w:t>
      </w:r>
    </w:p>
    <w:p w14:paraId="4A7F4F4F" w14:textId="3E0A48F1" w:rsidR="006253CB" w:rsidRPr="0041087E" w:rsidRDefault="006253CB" w:rsidP="006253CB">
      <w:pPr>
        <w:widowControl w:val="0"/>
        <w:numPr>
          <w:ilvl w:val="0"/>
          <w:numId w:val="18"/>
        </w:numPr>
        <w:spacing w:line="360" w:lineRule="auto"/>
        <w:ind w:left="993" w:right="23" w:hanging="284"/>
        <w:jc w:val="both"/>
        <w:rPr>
          <w:rFonts w:eastAsia="Arial"/>
          <w:lang w:eastAsia="en-US"/>
        </w:rPr>
      </w:pPr>
      <w:r w:rsidRPr="0041087E">
        <w:rPr>
          <w:rFonts w:eastAsia="Arial"/>
          <w:lang w:eastAsia="en-US"/>
        </w:rPr>
        <w:t>5 osób – w przypadku szkoły, szkoły za granicą lub ośrodka, w której jest zatrudnionych powyżej 20 nauczycieli;</w:t>
      </w:r>
    </w:p>
    <w:p w14:paraId="11126CD5" w14:textId="0E944AE7" w:rsidR="006253CB" w:rsidRPr="0041087E" w:rsidRDefault="006253CB" w:rsidP="006253CB">
      <w:pPr>
        <w:widowControl w:val="0"/>
        <w:numPr>
          <w:ilvl w:val="0"/>
          <w:numId w:val="17"/>
        </w:numPr>
        <w:spacing w:line="360" w:lineRule="auto"/>
        <w:ind w:right="62"/>
        <w:jc w:val="both"/>
        <w:rPr>
          <w:rFonts w:eastAsia="Arial"/>
          <w:lang w:eastAsia="en-US"/>
        </w:rPr>
      </w:pPr>
      <w:r w:rsidRPr="0041087E">
        <w:rPr>
          <w:rFonts w:eastAsia="Arial"/>
          <w:lang w:eastAsia="en-US"/>
        </w:rPr>
        <w:t xml:space="preserve">uczestniczenia przez przynajmniej jednego nauczyciela szkoły, </w:t>
      </w:r>
      <w:r w:rsidR="00712B88">
        <w:rPr>
          <w:rFonts w:eastAsia="Arial"/>
          <w:lang w:eastAsia="en-US"/>
        </w:rPr>
        <w:t xml:space="preserve">szkoły za granicą lub ośrodka w </w:t>
      </w:r>
      <w:r w:rsidRPr="0041087E">
        <w:rPr>
          <w:rFonts w:eastAsia="Arial"/>
          <w:lang w:eastAsia="en-US"/>
        </w:rPr>
        <w:t>międzyszkolnych sieciach współpracy nauczycieli</w:t>
      </w:r>
      <w:r w:rsidR="00712B88">
        <w:rPr>
          <w:rFonts w:eastAsia="Arial"/>
          <w:lang w:eastAsia="en-US"/>
        </w:rPr>
        <w:t xml:space="preserve"> stosujących TIK w nauczaniu, w </w:t>
      </w:r>
      <w:r w:rsidRPr="0041087E">
        <w:rPr>
          <w:rFonts w:eastAsia="Arial"/>
          <w:lang w:eastAsia="en-US"/>
        </w:rPr>
        <w:t>tym:</w:t>
      </w:r>
    </w:p>
    <w:p w14:paraId="0AE5E6C6" w14:textId="77777777" w:rsidR="006253CB" w:rsidRPr="0041087E" w:rsidRDefault="006253CB" w:rsidP="00712B88">
      <w:pPr>
        <w:pStyle w:val="Akapitzlist"/>
        <w:widowControl w:val="0"/>
        <w:numPr>
          <w:ilvl w:val="1"/>
          <w:numId w:val="40"/>
        </w:numPr>
        <w:spacing w:line="360" w:lineRule="auto"/>
        <w:ind w:left="993" w:right="23" w:hanging="284"/>
        <w:jc w:val="both"/>
        <w:rPr>
          <w:rFonts w:eastAsia="Arial"/>
          <w:lang w:eastAsia="en-US"/>
        </w:rPr>
      </w:pPr>
      <w:r w:rsidRPr="0041087E">
        <w:rPr>
          <w:rFonts w:eastAsia="Arial"/>
          <w:lang w:eastAsia="en-US"/>
        </w:rPr>
        <w:t>udziale w co najmniej 3 spotkaniach organizowanych w ramach międzyszkolnych sieci współpracy nauczycieli,</w:t>
      </w:r>
    </w:p>
    <w:p w14:paraId="30D2E0AB" w14:textId="77777777" w:rsidR="006253CB" w:rsidRPr="0041087E" w:rsidRDefault="006253CB" w:rsidP="006253CB">
      <w:pPr>
        <w:pStyle w:val="Akapitzlist"/>
        <w:widowControl w:val="0"/>
        <w:numPr>
          <w:ilvl w:val="1"/>
          <w:numId w:val="40"/>
        </w:numPr>
        <w:spacing w:line="360" w:lineRule="auto"/>
        <w:ind w:left="993" w:right="23" w:hanging="253"/>
        <w:jc w:val="both"/>
        <w:rPr>
          <w:rFonts w:eastAsia="Arial"/>
          <w:lang w:eastAsia="en-US"/>
        </w:rPr>
      </w:pPr>
      <w:r w:rsidRPr="0041087E">
        <w:rPr>
          <w:rFonts w:eastAsia="Arial"/>
          <w:lang w:eastAsia="en-US"/>
        </w:rPr>
        <w:t>zorganizowaniu w szkole, szkole za granicą lub ośrodku w ramach uczestnictwa w międzyszkolnej sieci współpracy nauczycieli, co najmniej dwóch lekcji otwartych z wykorzystaniem TIK w nauczaniu,</w:t>
      </w:r>
    </w:p>
    <w:p w14:paraId="2501D671" w14:textId="77777777" w:rsidR="006253CB" w:rsidRPr="0041087E" w:rsidRDefault="006253CB" w:rsidP="006253CB">
      <w:pPr>
        <w:pStyle w:val="Akapitzlist"/>
        <w:widowControl w:val="0"/>
        <w:numPr>
          <w:ilvl w:val="1"/>
          <w:numId w:val="40"/>
        </w:numPr>
        <w:spacing w:line="360" w:lineRule="auto"/>
        <w:ind w:left="993" w:right="23" w:hanging="253"/>
        <w:jc w:val="both"/>
        <w:rPr>
          <w:rFonts w:eastAsia="Arial"/>
          <w:lang w:eastAsia="en-US"/>
        </w:rPr>
      </w:pPr>
      <w:r w:rsidRPr="0041087E">
        <w:rPr>
          <w:rFonts w:eastAsia="Arial"/>
          <w:lang w:eastAsia="en-US"/>
        </w:rPr>
        <w:t>dzieleniu się przyjętymi rozwiązaniami i doświadczeniami z innymi nauczycielami przez udostępnianie w międzyszkolnej sieci współpracy nauczycieli, w szczególności opracowanych scenariuszy zajęć edukacyjnych z wykorzystaniem TIK, przykładów dobrych praktyk;</w:t>
      </w:r>
    </w:p>
    <w:p w14:paraId="528C6A1E" w14:textId="7888C48A" w:rsidR="006253CB" w:rsidRPr="0041087E" w:rsidRDefault="006253CB" w:rsidP="006253CB">
      <w:pPr>
        <w:widowControl w:val="0"/>
        <w:numPr>
          <w:ilvl w:val="0"/>
          <w:numId w:val="17"/>
        </w:numPr>
        <w:spacing w:line="360" w:lineRule="auto"/>
        <w:ind w:right="62"/>
        <w:jc w:val="both"/>
        <w:rPr>
          <w:rFonts w:eastAsia="Arial"/>
          <w:lang w:eastAsia="en-US"/>
        </w:rPr>
      </w:pPr>
      <w:r w:rsidRPr="0041087E">
        <w:rPr>
          <w:rFonts w:eastAsia="Arial"/>
          <w:lang w:eastAsia="en-US"/>
        </w:rPr>
        <w:lastRenderedPageBreak/>
        <w:t>wyznaczenie szkolnego e-koordynatora (którego zadaniem jest koordynacja działań w zakresie stosowania TIK w szkole, szkole za granicą) oraz powołanie nauczycielskich zespołów samokształceniowych, które wspierają dyrektora i nauczycieli w zorganizowaniu pracy s</w:t>
      </w:r>
      <w:r w:rsidR="00712B88">
        <w:rPr>
          <w:rFonts w:eastAsia="Arial"/>
          <w:lang w:eastAsia="en-US"/>
        </w:rPr>
        <w:t xml:space="preserve">zkoły lub szkoły za granicą z </w:t>
      </w:r>
      <w:r w:rsidRPr="0041087E">
        <w:rPr>
          <w:rFonts w:eastAsia="Arial"/>
          <w:lang w:eastAsia="en-US"/>
        </w:rPr>
        <w:t>wykorzystaniem TIK;</w:t>
      </w:r>
    </w:p>
    <w:p w14:paraId="6FCFDC29" w14:textId="0CB6EF31" w:rsidR="006253CB" w:rsidRPr="0041087E" w:rsidRDefault="006253CB" w:rsidP="006253CB">
      <w:pPr>
        <w:widowControl w:val="0"/>
        <w:numPr>
          <w:ilvl w:val="0"/>
          <w:numId w:val="17"/>
        </w:numPr>
        <w:spacing w:line="360" w:lineRule="auto"/>
        <w:ind w:right="62"/>
        <w:jc w:val="both"/>
        <w:rPr>
          <w:rFonts w:eastAsia="Arial"/>
          <w:lang w:eastAsia="en-US"/>
        </w:rPr>
      </w:pPr>
      <w:r w:rsidRPr="0041087E">
        <w:rPr>
          <w:rFonts w:eastAsia="Arial"/>
          <w:lang w:eastAsia="en-US"/>
        </w:rPr>
        <w:t xml:space="preserve">wykorzystywania TIK na zajęciach edukacyjnych prowadzonych w każdym oddziale szkoły, szkoły za granicą uczestniczącej w </w:t>
      </w:r>
      <w:r w:rsidR="00BB0038" w:rsidRPr="0041087E">
        <w:rPr>
          <w:rFonts w:eastAsia="Arial"/>
          <w:lang w:eastAsia="en-US"/>
        </w:rPr>
        <w:t>P</w:t>
      </w:r>
      <w:r w:rsidRPr="0041087E">
        <w:rPr>
          <w:rFonts w:eastAsia="Arial"/>
          <w:lang w:eastAsia="en-US"/>
        </w:rPr>
        <w:t xml:space="preserve">rogramie, w liczbie co najmniej 5 godzin zajęć edukacyjnych średnio w każdym tygodniu nauki w każdym roku szkolnym realizacji </w:t>
      </w:r>
      <w:r w:rsidR="00BB0038" w:rsidRPr="0041087E">
        <w:rPr>
          <w:rFonts w:eastAsia="Arial"/>
          <w:lang w:eastAsia="en-US"/>
        </w:rPr>
        <w:t>P</w:t>
      </w:r>
      <w:r w:rsidRPr="0041087E">
        <w:rPr>
          <w:rFonts w:eastAsia="Arial"/>
          <w:lang w:eastAsia="en-US"/>
        </w:rPr>
        <w:t>rogramu</w:t>
      </w:r>
      <w:r w:rsidR="00712B88">
        <w:rPr>
          <w:rFonts w:eastAsia="Arial"/>
          <w:lang w:eastAsia="en-US"/>
        </w:rPr>
        <w:t>,</w:t>
      </w:r>
      <w:r w:rsidRPr="0041087E">
        <w:rPr>
          <w:rFonts w:eastAsia="Arial"/>
          <w:lang w:eastAsia="en-US"/>
        </w:rPr>
        <w:t xml:space="preserve"> począwszy od dnia zainstalowania i</w:t>
      </w:r>
      <w:r w:rsidR="00712B88">
        <w:rPr>
          <w:rFonts w:eastAsia="Arial"/>
          <w:lang w:eastAsia="en-US"/>
        </w:rPr>
        <w:t xml:space="preserve"> </w:t>
      </w:r>
      <w:r w:rsidRPr="0041087E">
        <w:rPr>
          <w:rFonts w:eastAsia="Arial"/>
          <w:lang w:eastAsia="en-US"/>
        </w:rPr>
        <w:t xml:space="preserve">uruchomienia pomocy dydaktycznych zakupionych w ramach </w:t>
      </w:r>
      <w:r w:rsidR="00BB0038" w:rsidRPr="0041087E">
        <w:rPr>
          <w:rFonts w:eastAsia="Arial"/>
          <w:lang w:eastAsia="en-US"/>
        </w:rPr>
        <w:t>P</w:t>
      </w:r>
      <w:r w:rsidR="00904649">
        <w:rPr>
          <w:rFonts w:eastAsia="Arial"/>
          <w:lang w:eastAsia="en-US"/>
        </w:rPr>
        <w:t>rogramu;</w:t>
      </w:r>
    </w:p>
    <w:p w14:paraId="143DF3E1" w14:textId="4F2FCE1C" w:rsidR="006253CB" w:rsidRPr="0041087E" w:rsidRDefault="006253CB" w:rsidP="0090349D">
      <w:pPr>
        <w:widowControl w:val="0"/>
        <w:numPr>
          <w:ilvl w:val="0"/>
          <w:numId w:val="17"/>
        </w:numPr>
        <w:spacing w:line="360" w:lineRule="auto"/>
        <w:ind w:right="62"/>
        <w:jc w:val="both"/>
        <w:rPr>
          <w:rFonts w:eastAsia="Arial"/>
          <w:lang w:eastAsia="en-US"/>
        </w:rPr>
      </w:pPr>
      <w:r w:rsidRPr="0041087E">
        <w:rPr>
          <w:rFonts w:eastAsia="Arial"/>
          <w:lang w:eastAsia="en-US"/>
        </w:rPr>
        <w:t xml:space="preserve">przedstawienia dla potrzeb organu prowadzącego </w:t>
      </w:r>
      <w:r w:rsidRPr="000714D9">
        <w:rPr>
          <w:rFonts w:eastAsia="Arial"/>
          <w:lang w:eastAsia="en-US"/>
        </w:rPr>
        <w:t xml:space="preserve">sprawozdania z realizacji zadań wynikających z udziału w </w:t>
      </w:r>
      <w:r w:rsidR="00BB0038" w:rsidRPr="000714D9">
        <w:rPr>
          <w:rFonts w:eastAsia="Arial"/>
          <w:lang w:eastAsia="en-US"/>
        </w:rPr>
        <w:t>P</w:t>
      </w:r>
      <w:r w:rsidRPr="000714D9">
        <w:rPr>
          <w:rFonts w:eastAsia="Arial"/>
          <w:lang w:eastAsia="en-US"/>
        </w:rPr>
        <w:t>rogramie, obejmującego zadania z pkt 1</w:t>
      </w:r>
      <w:r w:rsidR="0090349D" w:rsidRPr="000714D9">
        <w:rPr>
          <w:rFonts w:eastAsia="Arial"/>
          <w:lang w:eastAsia="en-US"/>
        </w:rPr>
        <w:t>–</w:t>
      </w:r>
      <w:r w:rsidRPr="000714D9">
        <w:rPr>
          <w:rFonts w:eastAsia="Arial"/>
          <w:lang w:eastAsia="en-US"/>
        </w:rPr>
        <w:t>4 oraz:</w:t>
      </w:r>
    </w:p>
    <w:p w14:paraId="27C1B045" w14:textId="15408C96" w:rsidR="006253CB" w:rsidRPr="0041087E" w:rsidRDefault="006253CB" w:rsidP="006253CB">
      <w:pPr>
        <w:widowControl w:val="0"/>
        <w:spacing w:line="360" w:lineRule="auto"/>
        <w:ind w:left="1418" w:right="62" w:hanging="709"/>
        <w:jc w:val="both"/>
        <w:rPr>
          <w:rFonts w:eastAsia="Arial"/>
          <w:lang w:eastAsia="en-US"/>
        </w:rPr>
      </w:pPr>
      <w:r w:rsidRPr="0041087E">
        <w:rPr>
          <w:rFonts w:eastAsia="Arial"/>
          <w:lang w:eastAsia="en-US"/>
        </w:rPr>
        <w:t>a)</w:t>
      </w:r>
      <w:r w:rsidRPr="0041087E">
        <w:rPr>
          <w:rFonts w:eastAsia="Arial"/>
          <w:lang w:eastAsia="en-US"/>
        </w:rPr>
        <w:tab/>
        <w:t>ocenę wpływu stosowania TIK w szkole</w:t>
      </w:r>
      <w:r w:rsidR="00E328E7">
        <w:rPr>
          <w:rFonts w:eastAsia="Arial"/>
          <w:lang w:eastAsia="en-US"/>
        </w:rPr>
        <w:t>, szkole za granicą lub specjalnym ośrodku szkolno-wychowawczym</w:t>
      </w:r>
      <w:r w:rsidRPr="0041087E">
        <w:rPr>
          <w:rFonts w:eastAsia="Arial"/>
          <w:lang w:eastAsia="en-US"/>
        </w:rPr>
        <w:t xml:space="preserve"> na zaangażowanie n</w:t>
      </w:r>
      <w:r w:rsidR="00E328E7">
        <w:rPr>
          <w:rFonts w:eastAsia="Arial"/>
          <w:lang w:eastAsia="en-US"/>
        </w:rPr>
        <w:t>auczycieli w</w:t>
      </w:r>
      <w:r w:rsidR="000714D9">
        <w:rPr>
          <w:rFonts w:eastAsia="Arial"/>
          <w:lang w:eastAsia="en-US"/>
        </w:rPr>
        <w:t xml:space="preserve"> </w:t>
      </w:r>
      <w:r w:rsidR="00E328E7">
        <w:rPr>
          <w:rFonts w:eastAsia="Arial"/>
          <w:lang w:eastAsia="en-US"/>
        </w:rPr>
        <w:t>proces nauczania i </w:t>
      </w:r>
      <w:r w:rsidRPr="0041087E">
        <w:rPr>
          <w:rFonts w:eastAsia="Arial"/>
          <w:lang w:eastAsia="en-US"/>
        </w:rPr>
        <w:t>uczniów w proces uczenia się</w:t>
      </w:r>
      <w:r w:rsidR="00B06463">
        <w:rPr>
          <w:rFonts w:eastAsia="Arial"/>
          <w:lang w:eastAsia="en-US"/>
        </w:rPr>
        <w:t>,</w:t>
      </w:r>
    </w:p>
    <w:p w14:paraId="449D9F46" w14:textId="2DBE24F0" w:rsidR="00C8533E" w:rsidRDefault="006253CB" w:rsidP="006253CB">
      <w:pPr>
        <w:widowControl w:val="0"/>
        <w:spacing w:line="360" w:lineRule="auto"/>
        <w:ind w:left="714" w:right="62"/>
        <w:jc w:val="both"/>
        <w:rPr>
          <w:rFonts w:eastAsia="Arial"/>
          <w:lang w:eastAsia="en-US"/>
        </w:rPr>
      </w:pPr>
      <w:r w:rsidRPr="0041087E">
        <w:rPr>
          <w:rFonts w:eastAsia="Arial"/>
          <w:lang w:eastAsia="en-US"/>
        </w:rPr>
        <w:t>b)</w:t>
      </w:r>
      <w:r w:rsidRPr="0041087E">
        <w:rPr>
          <w:rFonts w:eastAsia="Arial"/>
          <w:lang w:eastAsia="en-US"/>
        </w:rPr>
        <w:tab/>
        <w:t xml:space="preserve">charakterystykę problemów i barier w realizacji </w:t>
      </w:r>
      <w:r w:rsidR="00BB0038" w:rsidRPr="0041087E">
        <w:rPr>
          <w:rFonts w:eastAsia="Arial"/>
          <w:lang w:eastAsia="en-US"/>
        </w:rPr>
        <w:t>P</w:t>
      </w:r>
      <w:r w:rsidRPr="0041087E">
        <w:rPr>
          <w:rFonts w:eastAsia="Arial"/>
          <w:lang w:eastAsia="en-US"/>
        </w:rPr>
        <w:t>rogramu</w:t>
      </w:r>
      <w:r w:rsidR="002070C1">
        <w:rPr>
          <w:rFonts w:eastAsia="Arial"/>
          <w:lang w:eastAsia="en-US"/>
        </w:rPr>
        <w:t>,</w:t>
      </w:r>
    </w:p>
    <w:p w14:paraId="4C93FD04" w14:textId="47B76F98" w:rsidR="006253CB" w:rsidRPr="0041087E" w:rsidRDefault="00C8533E" w:rsidP="00446C79">
      <w:pPr>
        <w:widowControl w:val="0"/>
        <w:spacing w:line="360" w:lineRule="auto"/>
        <w:ind w:left="1404" w:right="62" w:hanging="690"/>
        <w:jc w:val="both"/>
        <w:rPr>
          <w:rFonts w:eastAsia="Arial"/>
          <w:lang w:eastAsia="en-US"/>
        </w:rPr>
      </w:pPr>
      <w:r>
        <w:rPr>
          <w:rFonts w:eastAsia="Arial"/>
          <w:lang w:eastAsia="en-US"/>
        </w:rPr>
        <w:t>c)</w:t>
      </w:r>
      <w:r>
        <w:rPr>
          <w:rFonts w:eastAsia="Arial"/>
          <w:lang w:eastAsia="en-US"/>
        </w:rPr>
        <w:tab/>
        <w:t>ocenę</w:t>
      </w:r>
      <w:r w:rsidR="00446C79">
        <w:rPr>
          <w:rFonts w:eastAsia="Arial"/>
          <w:lang w:eastAsia="en-US"/>
        </w:rPr>
        <w:t xml:space="preserve"> stopnia realizacji przez szkołę,</w:t>
      </w:r>
      <w:r w:rsidR="00446C79" w:rsidRPr="00446C79">
        <w:rPr>
          <w:rFonts w:eastAsia="Arial"/>
          <w:lang w:eastAsia="en-US"/>
        </w:rPr>
        <w:t xml:space="preserve"> </w:t>
      </w:r>
      <w:r w:rsidR="00446C79">
        <w:rPr>
          <w:rFonts w:eastAsia="Arial"/>
          <w:lang w:eastAsia="en-US"/>
        </w:rPr>
        <w:t>szkołę</w:t>
      </w:r>
      <w:r w:rsidR="00446C79" w:rsidRPr="00446C79">
        <w:rPr>
          <w:rFonts w:eastAsia="Arial"/>
          <w:lang w:eastAsia="en-US"/>
        </w:rPr>
        <w:t xml:space="preserve"> za granicą lub specjalny ośrodek szkolno-wychowawczy </w:t>
      </w:r>
      <w:r w:rsidR="00446C79">
        <w:rPr>
          <w:rFonts w:eastAsia="Arial"/>
          <w:lang w:eastAsia="en-US"/>
        </w:rPr>
        <w:t>zadań wynikających z udziału w Programie</w:t>
      </w:r>
      <w:r w:rsidR="006253CB" w:rsidRPr="0041087E">
        <w:rPr>
          <w:rFonts w:eastAsia="Arial"/>
          <w:lang w:eastAsia="en-US"/>
        </w:rPr>
        <w:t>;</w:t>
      </w:r>
    </w:p>
    <w:p w14:paraId="645E53E6" w14:textId="71016E96" w:rsidR="006253CB" w:rsidRPr="0041087E" w:rsidRDefault="006253CB" w:rsidP="006253CB">
      <w:pPr>
        <w:widowControl w:val="0"/>
        <w:numPr>
          <w:ilvl w:val="0"/>
          <w:numId w:val="17"/>
        </w:numPr>
        <w:spacing w:line="360" w:lineRule="auto"/>
        <w:ind w:left="714" w:right="62" w:hanging="357"/>
        <w:jc w:val="both"/>
        <w:rPr>
          <w:rFonts w:eastAsia="Arial"/>
          <w:lang w:eastAsia="en-US"/>
        </w:rPr>
      </w:pPr>
      <w:r w:rsidRPr="0041087E">
        <w:rPr>
          <w:rFonts w:eastAsia="Arial"/>
          <w:lang w:eastAsia="en-US"/>
        </w:rPr>
        <w:t xml:space="preserve">wypełniania elektronicznych ankiet dotyczących realizacji </w:t>
      </w:r>
      <w:r w:rsidR="00BB0038" w:rsidRPr="0041087E">
        <w:rPr>
          <w:rFonts w:eastAsia="Arial"/>
          <w:lang w:eastAsia="en-US"/>
        </w:rPr>
        <w:t>P</w:t>
      </w:r>
      <w:r w:rsidRPr="0041087E">
        <w:rPr>
          <w:rFonts w:eastAsia="Arial"/>
          <w:lang w:eastAsia="en-US"/>
        </w:rPr>
        <w:t>rogramu;</w:t>
      </w:r>
    </w:p>
    <w:p w14:paraId="11C58968" w14:textId="321D784A" w:rsidR="006253CB" w:rsidRPr="0041087E" w:rsidRDefault="006253CB" w:rsidP="006253CB">
      <w:pPr>
        <w:widowControl w:val="0"/>
        <w:numPr>
          <w:ilvl w:val="0"/>
          <w:numId w:val="17"/>
        </w:numPr>
        <w:spacing w:line="360" w:lineRule="auto"/>
        <w:ind w:left="714" w:right="62" w:hanging="357"/>
        <w:jc w:val="both"/>
        <w:rPr>
          <w:rFonts w:eastAsia="Arial"/>
          <w:lang w:eastAsia="en-US"/>
        </w:rPr>
      </w:pPr>
      <w:r w:rsidRPr="0041087E">
        <w:rPr>
          <w:rFonts w:eastAsia="Arial"/>
          <w:lang w:eastAsia="en-US"/>
        </w:rPr>
        <w:t xml:space="preserve">udziału w badaniach na potrzeby przeprowadzenia ewaluacji </w:t>
      </w:r>
      <w:r w:rsidR="00BB0038" w:rsidRPr="0041087E">
        <w:rPr>
          <w:rFonts w:eastAsia="Arial"/>
          <w:lang w:eastAsia="en-US"/>
        </w:rPr>
        <w:t>P</w:t>
      </w:r>
      <w:r w:rsidRPr="0041087E">
        <w:rPr>
          <w:rFonts w:eastAsia="Arial"/>
          <w:lang w:eastAsia="en-US"/>
        </w:rPr>
        <w:t>rogramu.</w:t>
      </w:r>
    </w:p>
    <w:p w14:paraId="62350F01" w14:textId="77777777" w:rsidR="006253CB" w:rsidRPr="000714D9" w:rsidRDefault="006253CB" w:rsidP="006253CB">
      <w:pPr>
        <w:widowControl w:val="0"/>
        <w:spacing w:line="360" w:lineRule="auto"/>
        <w:ind w:left="20" w:right="60"/>
        <w:jc w:val="both"/>
        <w:rPr>
          <w:rFonts w:eastAsia="Arial"/>
          <w:sz w:val="20"/>
          <w:szCs w:val="20"/>
          <w:lang w:eastAsia="en-US"/>
        </w:rPr>
      </w:pPr>
    </w:p>
    <w:p w14:paraId="288D8A5B" w14:textId="68970A9B" w:rsidR="006253CB" w:rsidRPr="0041087E" w:rsidRDefault="006253CB" w:rsidP="006253CB">
      <w:pPr>
        <w:widowControl w:val="0"/>
        <w:spacing w:line="360" w:lineRule="auto"/>
        <w:ind w:left="20" w:right="60"/>
        <w:jc w:val="both"/>
        <w:rPr>
          <w:rFonts w:eastAsia="Arial"/>
          <w:lang w:eastAsia="en-US"/>
        </w:rPr>
      </w:pPr>
      <w:r w:rsidRPr="0041087E">
        <w:rPr>
          <w:rFonts w:eastAsia="Arial"/>
          <w:lang w:eastAsia="en-US"/>
        </w:rPr>
        <w:t>Organ prowadzący szkołę lub specjalny ośrodek szkolno-wychowawczy, z wyjątkiem właściwych ministrów, jest obowiązany zapewnić wsparcie techniczne, tj. usługę administratora odpowiedzialnego za prawidłowe funkcjonowanie pomocy dydaktycznych, sprzętu oraz narzędzi do terapii zakupionych w</w:t>
      </w:r>
      <w:r w:rsidR="000714D9">
        <w:rPr>
          <w:rFonts w:eastAsia="Arial"/>
          <w:lang w:eastAsia="en-US"/>
        </w:rPr>
        <w:t xml:space="preserve"> </w:t>
      </w:r>
      <w:r w:rsidRPr="0041087E">
        <w:rPr>
          <w:rFonts w:eastAsia="Arial"/>
          <w:lang w:eastAsia="en-US"/>
        </w:rPr>
        <w:t xml:space="preserve">ramach </w:t>
      </w:r>
      <w:r w:rsidR="00BB0038" w:rsidRPr="0041087E">
        <w:rPr>
          <w:rFonts w:eastAsia="Arial"/>
          <w:lang w:eastAsia="en-US"/>
        </w:rPr>
        <w:t>P</w:t>
      </w:r>
      <w:r w:rsidRPr="0041087E">
        <w:rPr>
          <w:rFonts w:eastAsia="Arial"/>
          <w:lang w:eastAsia="en-US"/>
        </w:rPr>
        <w:t>rogramu.</w:t>
      </w:r>
    </w:p>
    <w:p w14:paraId="59019B99" w14:textId="77777777" w:rsidR="006253CB" w:rsidRPr="000714D9" w:rsidRDefault="006253CB" w:rsidP="006253CB">
      <w:pPr>
        <w:widowControl w:val="0"/>
        <w:spacing w:line="360" w:lineRule="auto"/>
        <w:ind w:left="20" w:right="60"/>
        <w:jc w:val="both"/>
        <w:rPr>
          <w:rFonts w:eastAsia="Arial"/>
          <w:sz w:val="20"/>
          <w:szCs w:val="20"/>
          <w:lang w:eastAsia="en-US"/>
        </w:rPr>
      </w:pPr>
    </w:p>
    <w:p w14:paraId="2DBB34EB" w14:textId="2B9D260F" w:rsidR="006253CB" w:rsidRPr="0041087E" w:rsidRDefault="006253CB" w:rsidP="006253CB">
      <w:pPr>
        <w:widowControl w:val="0"/>
        <w:spacing w:line="360" w:lineRule="auto"/>
        <w:ind w:left="20" w:right="60"/>
        <w:jc w:val="both"/>
        <w:rPr>
          <w:rFonts w:eastAsia="Arial"/>
          <w:lang w:eastAsia="en-US"/>
        </w:rPr>
      </w:pPr>
      <w:r w:rsidRPr="0041087E">
        <w:rPr>
          <w:bCs/>
        </w:rPr>
        <w:t>W przypadku szkół prowadzonych przez właściwych ministrów to dyrektor takiej szkoły jest obowiązany zapewnić wsparcie techniczne, tj.</w:t>
      </w:r>
      <w:r w:rsidR="000714D9">
        <w:rPr>
          <w:bCs/>
        </w:rPr>
        <w:t xml:space="preserve"> </w:t>
      </w:r>
      <w:r w:rsidRPr="0041087E">
        <w:rPr>
          <w:bCs/>
        </w:rPr>
        <w:t>usługę administratora odpowiedzialnego za</w:t>
      </w:r>
      <w:r w:rsidR="000714D9">
        <w:rPr>
          <w:bCs/>
        </w:rPr>
        <w:t xml:space="preserve"> </w:t>
      </w:r>
      <w:r w:rsidRPr="0041087E">
        <w:rPr>
          <w:bCs/>
        </w:rPr>
        <w:t xml:space="preserve">prawidłowe funkcjonowanie pomocy dydaktycznych zakupionych w ramach </w:t>
      </w:r>
      <w:r w:rsidR="00BB0038" w:rsidRPr="0041087E">
        <w:rPr>
          <w:bCs/>
        </w:rPr>
        <w:t>P</w:t>
      </w:r>
      <w:r w:rsidRPr="0041087E">
        <w:rPr>
          <w:bCs/>
        </w:rPr>
        <w:t>rogramu.</w:t>
      </w:r>
    </w:p>
    <w:p w14:paraId="464B69A3" w14:textId="2F2462F2" w:rsidR="00A81FB9" w:rsidRDefault="00A81FB9" w:rsidP="006253CB">
      <w:pPr>
        <w:autoSpaceDE w:val="0"/>
        <w:spacing w:line="360" w:lineRule="auto"/>
        <w:jc w:val="both"/>
        <w:rPr>
          <w:b/>
          <w:bCs/>
          <w:sz w:val="20"/>
          <w:szCs w:val="20"/>
        </w:rPr>
      </w:pPr>
    </w:p>
    <w:p w14:paraId="21F4BA27" w14:textId="77777777" w:rsidR="00A81FB9" w:rsidRPr="001A2791" w:rsidRDefault="00A81FB9" w:rsidP="006253CB">
      <w:pPr>
        <w:autoSpaceDE w:val="0"/>
        <w:spacing w:line="360" w:lineRule="auto"/>
        <w:jc w:val="both"/>
        <w:rPr>
          <w:b/>
          <w:bCs/>
          <w:sz w:val="20"/>
          <w:szCs w:val="20"/>
        </w:rPr>
      </w:pPr>
    </w:p>
    <w:p w14:paraId="05CD3D2D" w14:textId="5458F891" w:rsidR="006253CB" w:rsidRPr="0041087E" w:rsidRDefault="006253CB" w:rsidP="00A81FB9">
      <w:pPr>
        <w:keepNext/>
        <w:autoSpaceDE w:val="0"/>
        <w:spacing w:before="220" w:line="360" w:lineRule="auto"/>
        <w:jc w:val="both"/>
        <w:rPr>
          <w:b/>
          <w:bCs/>
        </w:rPr>
      </w:pPr>
      <w:r w:rsidRPr="0041087E">
        <w:rPr>
          <w:b/>
          <w:bCs/>
        </w:rPr>
        <w:lastRenderedPageBreak/>
        <w:t>VI. KOSZTY I FINANSOWANIE PROGRAMU RZĄDOWEGO</w:t>
      </w:r>
    </w:p>
    <w:p w14:paraId="2DB08E3D" w14:textId="77777777" w:rsidR="006253CB" w:rsidRPr="001A2791" w:rsidRDefault="006253CB" w:rsidP="006253CB">
      <w:pPr>
        <w:autoSpaceDE w:val="0"/>
        <w:spacing w:line="360" w:lineRule="auto"/>
        <w:jc w:val="both"/>
        <w:rPr>
          <w:b/>
          <w:bCs/>
          <w:sz w:val="20"/>
          <w:szCs w:val="20"/>
        </w:rPr>
      </w:pPr>
    </w:p>
    <w:p w14:paraId="694D8F0B" w14:textId="76D4421F" w:rsidR="006253CB" w:rsidRPr="0041087E" w:rsidRDefault="006253CB" w:rsidP="006253CB">
      <w:pPr>
        <w:autoSpaceDE w:val="0"/>
        <w:spacing w:line="360" w:lineRule="auto"/>
        <w:jc w:val="both"/>
      </w:pPr>
      <w:r w:rsidRPr="0041087E">
        <w:t xml:space="preserve">1. Planowany łączny koszt realizacji </w:t>
      </w:r>
      <w:r w:rsidR="00BB0038" w:rsidRPr="0041087E">
        <w:t>P</w:t>
      </w:r>
      <w:r w:rsidRPr="0041087E">
        <w:t xml:space="preserve">rogramu wynosi </w:t>
      </w:r>
      <w:r w:rsidR="006A12FF">
        <w:rPr>
          <w:b/>
        </w:rPr>
        <w:t>361 </w:t>
      </w:r>
      <w:r w:rsidRPr="0041087E">
        <w:rPr>
          <w:b/>
        </w:rPr>
        <w:t>455</w:t>
      </w:r>
      <w:r w:rsidR="006A12FF">
        <w:rPr>
          <w:b/>
        </w:rPr>
        <w:t> </w:t>
      </w:r>
      <w:r w:rsidR="006A12FF">
        <w:t>tys. </w:t>
      </w:r>
      <w:r w:rsidRPr="0041087E">
        <w:t>zł, przy czym na ten koszt składają się:</w:t>
      </w:r>
    </w:p>
    <w:p w14:paraId="5F75823B" w14:textId="32722DAB" w:rsidR="006253CB" w:rsidRPr="0041087E" w:rsidRDefault="006253CB" w:rsidP="006253CB">
      <w:pPr>
        <w:numPr>
          <w:ilvl w:val="0"/>
          <w:numId w:val="19"/>
        </w:numPr>
        <w:autoSpaceDE w:val="0"/>
        <w:spacing w:line="360" w:lineRule="auto"/>
        <w:jc w:val="both"/>
      </w:pPr>
      <w:r w:rsidRPr="0041087E">
        <w:t xml:space="preserve">środki finansowe na zakup sprzętu, pomocy dydaktycznych i narzędzi do terapii przez organy prowadzące – </w:t>
      </w:r>
      <w:r w:rsidRPr="0041087E">
        <w:rPr>
          <w:b/>
        </w:rPr>
        <w:t>116</w:t>
      </w:r>
      <w:r w:rsidR="006A12FF">
        <w:rPr>
          <w:b/>
        </w:rPr>
        <w:t> </w:t>
      </w:r>
      <w:r w:rsidRPr="0041087E">
        <w:rPr>
          <w:b/>
        </w:rPr>
        <w:t>830</w:t>
      </w:r>
      <w:r w:rsidR="006A12FF">
        <w:rPr>
          <w:b/>
        </w:rPr>
        <w:t> </w:t>
      </w:r>
      <w:r w:rsidR="006A12FF">
        <w:t>tys. </w:t>
      </w:r>
      <w:r w:rsidRPr="0041087E">
        <w:t>zł</w:t>
      </w:r>
      <w:r w:rsidR="002B18FA">
        <w:t>,</w:t>
      </w:r>
    </w:p>
    <w:p w14:paraId="3A1202E0" w14:textId="60D3F864" w:rsidR="006253CB" w:rsidRPr="0041087E" w:rsidRDefault="006253CB" w:rsidP="006253CB">
      <w:pPr>
        <w:numPr>
          <w:ilvl w:val="0"/>
          <w:numId w:val="19"/>
        </w:numPr>
        <w:autoSpaceDE w:val="0"/>
        <w:spacing w:line="360" w:lineRule="auto"/>
        <w:jc w:val="both"/>
      </w:pPr>
      <w:r w:rsidRPr="0041087E">
        <w:t xml:space="preserve">środki finansowe na zakup sprzętu i pomocy dydaktycznych przez szkoły prowadzone przez właściwych ministrów – </w:t>
      </w:r>
      <w:r w:rsidRPr="0041087E">
        <w:rPr>
          <w:b/>
        </w:rPr>
        <w:t>2730</w:t>
      </w:r>
      <w:r w:rsidR="006A12FF">
        <w:t> tys. </w:t>
      </w:r>
      <w:r w:rsidRPr="0041087E">
        <w:t>zł</w:t>
      </w:r>
      <w:r w:rsidR="002B18FA">
        <w:t>,</w:t>
      </w:r>
    </w:p>
    <w:p w14:paraId="6005255D" w14:textId="2592B695" w:rsidR="006253CB" w:rsidRPr="0041087E" w:rsidRDefault="006253CB" w:rsidP="006253CB">
      <w:pPr>
        <w:numPr>
          <w:ilvl w:val="0"/>
          <w:numId w:val="19"/>
        </w:numPr>
        <w:autoSpaceDE w:val="0"/>
        <w:spacing w:line="360" w:lineRule="auto"/>
        <w:jc w:val="both"/>
      </w:pPr>
      <w:r w:rsidRPr="0041087E">
        <w:t xml:space="preserve">środki finansowe na zakup sprzętu, pomocy dydaktycznych i narzędzi do terapii dla uczniów niewidomych – </w:t>
      </w:r>
      <w:r w:rsidRPr="0041087E">
        <w:rPr>
          <w:b/>
        </w:rPr>
        <w:t>9345</w:t>
      </w:r>
      <w:r w:rsidR="006A12FF">
        <w:t> tys. </w:t>
      </w:r>
      <w:r w:rsidRPr="0041087E">
        <w:t>zł</w:t>
      </w:r>
      <w:r w:rsidR="002B18FA">
        <w:t>,</w:t>
      </w:r>
    </w:p>
    <w:p w14:paraId="40774065" w14:textId="67925818" w:rsidR="006253CB" w:rsidRPr="0041087E" w:rsidRDefault="006253CB" w:rsidP="006253CB">
      <w:pPr>
        <w:numPr>
          <w:ilvl w:val="0"/>
          <w:numId w:val="19"/>
        </w:numPr>
        <w:autoSpaceDE w:val="0"/>
        <w:spacing w:line="360" w:lineRule="auto"/>
        <w:jc w:val="both"/>
      </w:pPr>
      <w:r w:rsidRPr="0041087E">
        <w:t xml:space="preserve">środki finansowe na zakup sprzętu (drukarek) dla specjalnych ośrodków szkolno-wychowawczych – </w:t>
      </w:r>
      <w:r w:rsidRPr="0041087E">
        <w:rPr>
          <w:b/>
        </w:rPr>
        <w:t>1100</w:t>
      </w:r>
      <w:r w:rsidR="006A12FF">
        <w:t> tys. </w:t>
      </w:r>
      <w:r w:rsidRPr="0041087E">
        <w:t>zł</w:t>
      </w:r>
      <w:r w:rsidR="002B18FA">
        <w:t>,</w:t>
      </w:r>
    </w:p>
    <w:p w14:paraId="39EE33D7" w14:textId="08173EC9" w:rsidR="006253CB" w:rsidRPr="0041087E" w:rsidRDefault="006253CB" w:rsidP="006253CB">
      <w:pPr>
        <w:numPr>
          <w:ilvl w:val="0"/>
          <w:numId w:val="19"/>
        </w:numPr>
        <w:autoSpaceDE w:val="0"/>
        <w:spacing w:line="360" w:lineRule="auto"/>
        <w:jc w:val="both"/>
      </w:pPr>
      <w:r w:rsidRPr="0041087E">
        <w:t xml:space="preserve">środki finansowe na zakup sprzętu i pomocy dydaktycznych, narzędzi </w:t>
      </w:r>
      <w:r w:rsidR="00507B70">
        <w:t xml:space="preserve">do terapii oraz oprogramowania </w:t>
      </w:r>
      <w:r w:rsidRPr="0041087E">
        <w:t xml:space="preserve">– </w:t>
      </w:r>
      <w:r w:rsidRPr="0041087E">
        <w:rPr>
          <w:b/>
        </w:rPr>
        <w:t>158</w:t>
      </w:r>
      <w:r w:rsidR="0042426E">
        <w:rPr>
          <w:b/>
        </w:rPr>
        <w:t> </w:t>
      </w:r>
      <w:r w:rsidRPr="0041087E">
        <w:rPr>
          <w:b/>
        </w:rPr>
        <w:t>545</w:t>
      </w:r>
      <w:r w:rsidR="0042426E">
        <w:t> tys. </w:t>
      </w:r>
      <w:r w:rsidRPr="0041087E">
        <w:t>zł</w:t>
      </w:r>
      <w:r w:rsidR="002B18FA">
        <w:t>,</w:t>
      </w:r>
    </w:p>
    <w:p w14:paraId="02478E15" w14:textId="4132FF44" w:rsidR="006253CB" w:rsidRPr="0041087E" w:rsidRDefault="006253CB" w:rsidP="006253CB">
      <w:pPr>
        <w:numPr>
          <w:ilvl w:val="0"/>
          <w:numId w:val="19"/>
        </w:numPr>
        <w:autoSpaceDE w:val="0"/>
        <w:spacing w:line="360" w:lineRule="auto"/>
        <w:jc w:val="both"/>
      </w:pPr>
      <w:r w:rsidRPr="0041087E">
        <w:t xml:space="preserve">środki finansowe na działania realizowane przez wojewodów związane z obsługą realizacji zadań przewidzianych w </w:t>
      </w:r>
      <w:r w:rsidR="00BB0038" w:rsidRPr="0041087E">
        <w:t>P</w:t>
      </w:r>
      <w:r w:rsidRPr="0041087E">
        <w:t xml:space="preserve">rogramie dla wojewody – </w:t>
      </w:r>
      <w:r w:rsidRPr="0041087E">
        <w:rPr>
          <w:b/>
        </w:rPr>
        <w:t>1250</w:t>
      </w:r>
      <w:r w:rsidR="00AE773F">
        <w:t> tys. </w:t>
      </w:r>
      <w:r w:rsidRPr="0041087E">
        <w:t>zł</w:t>
      </w:r>
      <w:r w:rsidR="002B18FA">
        <w:t>,</w:t>
      </w:r>
    </w:p>
    <w:p w14:paraId="0E228057" w14:textId="1157F3F4" w:rsidR="006253CB" w:rsidRPr="0041087E" w:rsidRDefault="006253CB" w:rsidP="006253CB">
      <w:pPr>
        <w:numPr>
          <w:ilvl w:val="0"/>
          <w:numId w:val="19"/>
        </w:numPr>
        <w:autoSpaceDE w:val="0"/>
        <w:spacing w:line="360" w:lineRule="auto"/>
        <w:jc w:val="both"/>
      </w:pPr>
      <w:r w:rsidRPr="0041087E">
        <w:t xml:space="preserve">środki finansowe na działania ministra właściwego do spraw oświaty i wychowania związane z zarządzaniem </w:t>
      </w:r>
      <w:r w:rsidR="00BB0038" w:rsidRPr="0041087E">
        <w:t>P</w:t>
      </w:r>
      <w:r w:rsidRPr="0041087E">
        <w:t xml:space="preserve">rogramem i jego promocją oraz ewaluacją </w:t>
      </w:r>
      <w:r w:rsidR="00BB0038" w:rsidRPr="0041087E">
        <w:t>P</w:t>
      </w:r>
      <w:r w:rsidRPr="0041087E">
        <w:t xml:space="preserve">rogramu – </w:t>
      </w:r>
      <w:r w:rsidRPr="0041087E">
        <w:rPr>
          <w:b/>
        </w:rPr>
        <w:t>200</w:t>
      </w:r>
      <w:r w:rsidR="00AE773F">
        <w:rPr>
          <w:b/>
        </w:rPr>
        <w:t> </w:t>
      </w:r>
      <w:r w:rsidR="002B18FA">
        <w:t>tys. </w:t>
      </w:r>
      <w:r w:rsidRPr="0041087E">
        <w:t>zł</w:t>
      </w:r>
      <w:r w:rsidR="002B18FA">
        <w:t>,</w:t>
      </w:r>
    </w:p>
    <w:p w14:paraId="5CA252BD" w14:textId="1205BF74" w:rsidR="006253CB" w:rsidRPr="0041087E" w:rsidRDefault="006253CB" w:rsidP="006253CB">
      <w:pPr>
        <w:numPr>
          <w:ilvl w:val="0"/>
          <w:numId w:val="19"/>
        </w:numPr>
        <w:autoSpaceDE w:val="0"/>
        <w:spacing w:line="360" w:lineRule="auto"/>
        <w:jc w:val="both"/>
      </w:pPr>
      <w:r w:rsidRPr="0041087E">
        <w:t>wkład własny organów prowadzących będących jednostkami samorządu terytorialnego, osobami prawnymi innymi niż jednostki samorządu terytorialnego lub osobami fizycznymi –</w:t>
      </w:r>
      <w:r w:rsidRPr="0041087E">
        <w:rPr>
          <w:b/>
        </w:rPr>
        <w:t>71</w:t>
      </w:r>
      <w:r w:rsidR="00AE773F">
        <w:rPr>
          <w:b/>
        </w:rPr>
        <w:t> </w:t>
      </w:r>
      <w:r w:rsidRPr="0041087E">
        <w:rPr>
          <w:b/>
        </w:rPr>
        <w:t>455</w:t>
      </w:r>
      <w:r w:rsidR="00AE773F">
        <w:t> tys. </w:t>
      </w:r>
      <w:r w:rsidRPr="0041087E">
        <w:t>zł</w:t>
      </w:r>
    </w:p>
    <w:p w14:paraId="5A4CF1ED" w14:textId="3F7955BA" w:rsidR="006253CB" w:rsidRPr="0041087E" w:rsidRDefault="006253CB" w:rsidP="006253CB">
      <w:pPr>
        <w:autoSpaceDE w:val="0"/>
        <w:spacing w:line="360" w:lineRule="auto"/>
        <w:ind w:firstLine="360"/>
        <w:jc w:val="both"/>
      </w:pPr>
      <w:r w:rsidRPr="0041087E">
        <w:t xml:space="preserve">– z czego </w:t>
      </w:r>
      <w:r w:rsidRPr="0041087E">
        <w:rPr>
          <w:b/>
        </w:rPr>
        <w:t>290</w:t>
      </w:r>
      <w:r w:rsidR="00AE773F">
        <w:rPr>
          <w:b/>
        </w:rPr>
        <w:t> </w:t>
      </w:r>
      <w:r w:rsidRPr="0041087E">
        <w:rPr>
          <w:b/>
        </w:rPr>
        <w:t>000</w:t>
      </w:r>
      <w:r w:rsidR="00AE773F">
        <w:t> tys. </w:t>
      </w:r>
      <w:r w:rsidRPr="0041087E">
        <w:t>zł będz</w:t>
      </w:r>
      <w:r w:rsidR="00AE773F">
        <w:t>ie pochodzić z budżetu państwa.</w:t>
      </w:r>
    </w:p>
    <w:p w14:paraId="54EA060F" w14:textId="77777777" w:rsidR="006253CB" w:rsidRPr="00AE773F" w:rsidRDefault="006253CB" w:rsidP="006253CB">
      <w:pPr>
        <w:autoSpaceDE w:val="0"/>
        <w:spacing w:line="360" w:lineRule="auto"/>
        <w:ind w:firstLine="360"/>
        <w:jc w:val="both"/>
        <w:rPr>
          <w:sz w:val="20"/>
          <w:szCs w:val="20"/>
        </w:rPr>
      </w:pPr>
    </w:p>
    <w:p w14:paraId="30F75C0B" w14:textId="622D1E9E" w:rsidR="006253CB" w:rsidRPr="0041087E" w:rsidRDefault="006253CB" w:rsidP="006253CB">
      <w:pPr>
        <w:autoSpaceDE w:val="0"/>
        <w:spacing w:line="360" w:lineRule="auto"/>
        <w:ind w:left="426" w:hanging="426"/>
        <w:jc w:val="both"/>
      </w:pPr>
      <w:r w:rsidRPr="0041087E">
        <w:t>2.</w:t>
      </w:r>
      <w:r w:rsidRPr="0041087E">
        <w:tab/>
        <w:t xml:space="preserve">Środki z budżetu państwa w poszczególnych latach realizacji </w:t>
      </w:r>
      <w:r w:rsidR="00BB0038" w:rsidRPr="0041087E">
        <w:t>P</w:t>
      </w:r>
      <w:r w:rsidRPr="0041087E">
        <w:t>rogramu będą wydatkowane w następujących kwotach:</w:t>
      </w:r>
    </w:p>
    <w:p w14:paraId="1C92EFBC" w14:textId="0A55521A" w:rsidR="006253CB" w:rsidRPr="0041087E" w:rsidRDefault="006253CB" w:rsidP="006253CB">
      <w:pPr>
        <w:numPr>
          <w:ilvl w:val="0"/>
          <w:numId w:val="20"/>
        </w:numPr>
        <w:autoSpaceDE w:val="0"/>
        <w:spacing w:line="360" w:lineRule="auto"/>
        <w:ind w:hanging="294"/>
        <w:jc w:val="both"/>
      </w:pPr>
      <w:r w:rsidRPr="0041087E">
        <w:t>3</w:t>
      </w:r>
      <w:r w:rsidR="00AE773F">
        <w:t>5 000 tys. </w:t>
      </w:r>
      <w:r w:rsidRPr="0041087E">
        <w:t>zł w 2020 r.;</w:t>
      </w:r>
    </w:p>
    <w:p w14:paraId="4C03BBB0" w14:textId="32FF5993" w:rsidR="006253CB" w:rsidRPr="0041087E" w:rsidRDefault="00AE773F" w:rsidP="006253CB">
      <w:pPr>
        <w:numPr>
          <w:ilvl w:val="0"/>
          <w:numId w:val="20"/>
        </w:numPr>
        <w:autoSpaceDE w:val="0"/>
        <w:spacing w:line="360" w:lineRule="auto"/>
        <w:ind w:hanging="294"/>
        <w:jc w:val="both"/>
      </w:pPr>
      <w:r>
        <w:t>70 000 tys. </w:t>
      </w:r>
      <w:r w:rsidR="006253CB" w:rsidRPr="0041087E">
        <w:t>zł w 2021 r.;</w:t>
      </w:r>
    </w:p>
    <w:p w14:paraId="46443836" w14:textId="5D98EE47" w:rsidR="006253CB" w:rsidRPr="0041087E" w:rsidRDefault="00AE773F" w:rsidP="006253CB">
      <w:pPr>
        <w:numPr>
          <w:ilvl w:val="0"/>
          <w:numId w:val="20"/>
        </w:numPr>
        <w:autoSpaceDE w:val="0"/>
        <w:spacing w:line="360" w:lineRule="auto"/>
        <w:ind w:hanging="294"/>
        <w:jc w:val="both"/>
      </w:pPr>
      <w:r>
        <w:t>70 000 tys. </w:t>
      </w:r>
      <w:r w:rsidR="006253CB" w:rsidRPr="0041087E">
        <w:t>zł w 2022 r.;</w:t>
      </w:r>
    </w:p>
    <w:p w14:paraId="422D5153" w14:textId="03FD0356" w:rsidR="006253CB" w:rsidRPr="0041087E" w:rsidRDefault="00AE773F" w:rsidP="006253CB">
      <w:pPr>
        <w:numPr>
          <w:ilvl w:val="0"/>
          <w:numId w:val="20"/>
        </w:numPr>
        <w:autoSpaceDE w:val="0"/>
        <w:spacing w:line="360" w:lineRule="auto"/>
        <w:ind w:hanging="294"/>
        <w:jc w:val="both"/>
      </w:pPr>
      <w:r>
        <w:t>60 000 tys. </w:t>
      </w:r>
      <w:r w:rsidR="006253CB" w:rsidRPr="0041087E">
        <w:t>zł w 2023 r.;</w:t>
      </w:r>
    </w:p>
    <w:p w14:paraId="5F95B198" w14:textId="5FD62075" w:rsidR="006253CB" w:rsidRPr="0041087E" w:rsidRDefault="00AE773F" w:rsidP="006253CB">
      <w:pPr>
        <w:numPr>
          <w:ilvl w:val="0"/>
          <w:numId w:val="20"/>
        </w:numPr>
        <w:autoSpaceDE w:val="0"/>
        <w:spacing w:line="360" w:lineRule="auto"/>
        <w:ind w:hanging="294"/>
        <w:jc w:val="both"/>
      </w:pPr>
      <w:r>
        <w:t>55 000 tys. </w:t>
      </w:r>
      <w:r w:rsidR="006253CB" w:rsidRPr="0041087E">
        <w:t>zł w 2024 r.</w:t>
      </w:r>
    </w:p>
    <w:p w14:paraId="0CCB0943" w14:textId="77777777" w:rsidR="006253CB" w:rsidRPr="00AE773F" w:rsidRDefault="006253CB" w:rsidP="006253CB">
      <w:pPr>
        <w:autoSpaceDE w:val="0"/>
        <w:spacing w:line="360" w:lineRule="auto"/>
        <w:ind w:left="720"/>
        <w:jc w:val="both"/>
        <w:rPr>
          <w:sz w:val="20"/>
          <w:szCs w:val="20"/>
        </w:rPr>
      </w:pPr>
    </w:p>
    <w:p w14:paraId="642EF82D" w14:textId="46C9E57D" w:rsidR="006253CB" w:rsidRPr="0041087E" w:rsidRDefault="006253CB" w:rsidP="006253CB">
      <w:pPr>
        <w:spacing w:line="360" w:lineRule="auto"/>
        <w:ind w:left="426"/>
        <w:jc w:val="both"/>
      </w:pPr>
      <w:r w:rsidRPr="0041087E">
        <w:lastRenderedPageBreak/>
        <w:t xml:space="preserve">Środki na realizację </w:t>
      </w:r>
      <w:r w:rsidR="00BB0038" w:rsidRPr="0041087E">
        <w:t>P</w:t>
      </w:r>
      <w:r w:rsidRPr="0041087E">
        <w:t xml:space="preserve">rogramu w 2020 r. zostały zaplanowane w rezerwie celowej budżetu </w:t>
      </w:r>
      <w:r w:rsidR="00A578CD">
        <w:t xml:space="preserve">państwa </w:t>
      </w:r>
      <w:r w:rsidRPr="0041087E">
        <w:t xml:space="preserve">poz. 26 – „Środki na wyrównywanie szans edukacyjnych dzieci i młodzieży, zapewnienie uczniom objętym obowiązkiem szkolnym dostępu do bezpłatnych podręczników, materiałów edukacyjnych i materiałów ćwiczeniowych oraz na realizację programu rządowego „Aktywna tablica” i Narodowego Programu Rozwoju Czytelnictwa </w:t>
      </w:r>
      <w:r w:rsidR="00B06463" w:rsidRPr="00B06463">
        <w:t>–</w:t>
      </w:r>
      <w:r w:rsidR="00156B50">
        <w:t xml:space="preserve"> Priorytet 3, a </w:t>
      </w:r>
      <w:r w:rsidRPr="0041087E">
        <w:t>także programów rządowych z zakresu edukacji patriot</w:t>
      </w:r>
      <w:r w:rsidR="00156B50">
        <w:t xml:space="preserve">ycznej i obywatelskiej dzieci i </w:t>
      </w:r>
      <w:r w:rsidRPr="0041087E">
        <w:t>młodzieży”, ujętej w us</w:t>
      </w:r>
      <w:r w:rsidR="00156B50">
        <w:t xml:space="preserve">tawie budżetowej na rok 2020. W </w:t>
      </w:r>
      <w:r w:rsidRPr="0041087E">
        <w:t>kolejnych latach (2021</w:t>
      </w:r>
      <w:r w:rsidR="00B06463" w:rsidRPr="00B06463">
        <w:t>–</w:t>
      </w:r>
      <w:r w:rsidRPr="0041087E">
        <w:t xml:space="preserve">2024) środki na realizację </w:t>
      </w:r>
      <w:r w:rsidR="00BB0038" w:rsidRPr="0041087E">
        <w:t>P</w:t>
      </w:r>
      <w:r w:rsidRPr="0041087E">
        <w:t>rogramu będą również pochodzić z powyższej rezerwy celowej, której dysponentem jest minister właściwy</w:t>
      </w:r>
      <w:r w:rsidR="00156B50">
        <w:t xml:space="preserve"> do spraw oświaty i wychowania.</w:t>
      </w:r>
    </w:p>
    <w:p w14:paraId="78F3AFF5" w14:textId="5F48B357" w:rsidR="006253CB" w:rsidRPr="0041087E" w:rsidRDefault="00FE629E" w:rsidP="00FE629E">
      <w:pPr>
        <w:spacing w:line="360" w:lineRule="auto"/>
        <w:ind w:left="426" w:hanging="426"/>
        <w:jc w:val="both"/>
      </w:pPr>
      <w:r>
        <w:t>3.</w:t>
      </w:r>
      <w:r>
        <w:tab/>
      </w:r>
      <w:r w:rsidR="006253CB" w:rsidRPr="0041087E">
        <w:t xml:space="preserve">Przez wsparcie finansowe należy </w:t>
      </w:r>
      <w:r w:rsidR="006253CB" w:rsidRPr="00FE629E">
        <w:rPr>
          <w:color w:val="000000" w:themeColor="text1"/>
        </w:rPr>
        <w:t xml:space="preserve">rozumieć środki budżetu państwa przekazane w ramach </w:t>
      </w:r>
      <w:r w:rsidR="00BB0038" w:rsidRPr="00FE629E">
        <w:rPr>
          <w:color w:val="000000" w:themeColor="text1"/>
        </w:rPr>
        <w:t>P</w:t>
      </w:r>
      <w:r w:rsidR="006253CB" w:rsidRPr="00FE629E">
        <w:rPr>
          <w:color w:val="000000" w:themeColor="text1"/>
        </w:rPr>
        <w:t>rogramu organom prowadzącym szkoły i specjalne ośrodki szkolno-wychowawcze oraz właściwym ministrom, a w przypadku szkół za granicą – dyrektorowi ORPEG.</w:t>
      </w:r>
    </w:p>
    <w:p w14:paraId="37B25380" w14:textId="25BB5A7C" w:rsidR="006253CB" w:rsidRPr="0041087E" w:rsidRDefault="00FE629E" w:rsidP="00FE629E">
      <w:pPr>
        <w:spacing w:line="360" w:lineRule="auto"/>
        <w:ind w:left="426" w:hanging="406"/>
        <w:jc w:val="both"/>
      </w:pPr>
      <w:r>
        <w:rPr>
          <w:bCs/>
        </w:rPr>
        <w:t>4.</w:t>
      </w:r>
      <w:r>
        <w:rPr>
          <w:bCs/>
        </w:rPr>
        <w:tab/>
      </w:r>
      <w:r w:rsidR="006253CB" w:rsidRPr="0041087E">
        <w:rPr>
          <w:bCs/>
        </w:rPr>
        <w:t>Organy prowadzące szkoły</w:t>
      </w:r>
      <w:r w:rsidR="006253CB" w:rsidRPr="0041087E">
        <w:t xml:space="preserve"> </w:t>
      </w:r>
      <w:r w:rsidR="006253CB" w:rsidRPr="0041087E">
        <w:rPr>
          <w:bCs/>
        </w:rPr>
        <w:t xml:space="preserve">i specjalne ośrodki szkolno-wychowawcze, z wyjątkiem właściwych ministrów, są obowiązane zapewnić wkład własny przeznaczony na realizację </w:t>
      </w:r>
      <w:r w:rsidR="00BB0038" w:rsidRPr="0041087E">
        <w:rPr>
          <w:bCs/>
        </w:rPr>
        <w:t>P</w:t>
      </w:r>
      <w:r w:rsidR="006253CB" w:rsidRPr="0041087E">
        <w:rPr>
          <w:bCs/>
        </w:rPr>
        <w:t xml:space="preserve">rogramu w wysokości co najmniej 20% wartości całkowitego kosztu realizacji </w:t>
      </w:r>
      <w:r w:rsidR="00BB0038" w:rsidRPr="0041087E">
        <w:rPr>
          <w:bCs/>
        </w:rPr>
        <w:t>P</w:t>
      </w:r>
      <w:r w:rsidR="006253CB" w:rsidRPr="0041087E">
        <w:rPr>
          <w:bCs/>
        </w:rPr>
        <w:t>rogramu, tj. </w:t>
      </w:r>
      <w:r w:rsidR="006253CB" w:rsidRPr="0041087E">
        <w:rPr>
          <w:b/>
          <w:bCs/>
        </w:rPr>
        <w:t>71</w:t>
      </w:r>
      <w:r w:rsidR="00B202BA">
        <w:rPr>
          <w:b/>
          <w:bCs/>
        </w:rPr>
        <w:t> </w:t>
      </w:r>
      <w:r w:rsidR="006253CB" w:rsidRPr="0041087E">
        <w:rPr>
          <w:b/>
          <w:bCs/>
        </w:rPr>
        <w:t>455</w:t>
      </w:r>
      <w:r w:rsidR="00B202BA">
        <w:rPr>
          <w:bCs/>
        </w:rPr>
        <w:t> tys. </w:t>
      </w:r>
      <w:r w:rsidR="006253CB" w:rsidRPr="0041087E">
        <w:rPr>
          <w:bCs/>
        </w:rPr>
        <w:t>zł, w tym:</w:t>
      </w:r>
    </w:p>
    <w:p w14:paraId="4F3A14F7" w14:textId="7BC34252" w:rsidR="006253CB" w:rsidRPr="0041087E" w:rsidRDefault="00B202BA" w:rsidP="006253CB">
      <w:pPr>
        <w:numPr>
          <w:ilvl w:val="0"/>
          <w:numId w:val="21"/>
        </w:numPr>
        <w:spacing w:line="360" w:lineRule="auto"/>
        <w:jc w:val="both"/>
      </w:pPr>
      <w:r>
        <w:t>8450 tys. </w:t>
      </w:r>
      <w:r w:rsidR="006253CB" w:rsidRPr="0041087E">
        <w:t>zł w 2020 r.;</w:t>
      </w:r>
    </w:p>
    <w:p w14:paraId="02431BCE" w14:textId="676982F7" w:rsidR="006253CB" w:rsidRPr="0041087E" w:rsidRDefault="00B202BA" w:rsidP="006253CB">
      <w:pPr>
        <w:numPr>
          <w:ilvl w:val="0"/>
          <w:numId w:val="21"/>
        </w:numPr>
        <w:spacing w:line="360" w:lineRule="auto"/>
        <w:jc w:val="both"/>
      </w:pPr>
      <w:r>
        <w:t>17 450 tys. </w:t>
      </w:r>
      <w:r w:rsidR="006253CB" w:rsidRPr="0041087E">
        <w:t>zł w 2021 r.;</w:t>
      </w:r>
    </w:p>
    <w:p w14:paraId="638E59AB" w14:textId="72C5FF3A" w:rsidR="006253CB" w:rsidRPr="0041087E" w:rsidRDefault="00B202BA" w:rsidP="006253CB">
      <w:pPr>
        <w:numPr>
          <w:ilvl w:val="0"/>
          <w:numId w:val="21"/>
        </w:numPr>
        <w:spacing w:line="360" w:lineRule="auto"/>
        <w:ind w:hanging="357"/>
      </w:pPr>
      <w:r>
        <w:t>17 450 tys. </w:t>
      </w:r>
      <w:r w:rsidR="006253CB" w:rsidRPr="0041087E">
        <w:t>zł w 2022 r.;</w:t>
      </w:r>
    </w:p>
    <w:p w14:paraId="6712D8ED" w14:textId="454A96DF" w:rsidR="006253CB" w:rsidRPr="0041087E" w:rsidRDefault="00B202BA" w:rsidP="006253CB">
      <w:pPr>
        <w:numPr>
          <w:ilvl w:val="0"/>
          <w:numId w:val="21"/>
        </w:numPr>
        <w:spacing w:line="360" w:lineRule="auto"/>
        <w:ind w:hanging="357"/>
      </w:pPr>
      <w:r>
        <w:t>14 660 tys. </w:t>
      </w:r>
      <w:r w:rsidR="006253CB" w:rsidRPr="0041087E">
        <w:t>zł w 2023 r.;</w:t>
      </w:r>
    </w:p>
    <w:p w14:paraId="5918EAD7" w14:textId="1CB107DC" w:rsidR="006253CB" w:rsidRPr="0041087E" w:rsidRDefault="00B202BA" w:rsidP="006253CB">
      <w:pPr>
        <w:numPr>
          <w:ilvl w:val="0"/>
          <w:numId w:val="21"/>
        </w:numPr>
        <w:spacing w:line="360" w:lineRule="auto"/>
        <w:ind w:hanging="357"/>
      </w:pPr>
      <w:r>
        <w:t>13 445 tys. </w:t>
      </w:r>
      <w:r w:rsidR="002B18FA">
        <w:t>zł w 2024 r.</w:t>
      </w:r>
    </w:p>
    <w:p w14:paraId="2BF625C7" w14:textId="77777777" w:rsidR="006253CB" w:rsidRPr="0041087E" w:rsidRDefault="006253CB" w:rsidP="006253CB">
      <w:pPr>
        <w:numPr>
          <w:ilvl w:val="0"/>
          <w:numId w:val="34"/>
        </w:numPr>
        <w:spacing w:line="360" w:lineRule="auto"/>
        <w:ind w:hanging="357"/>
        <w:jc w:val="both"/>
      </w:pPr>
      <w:r w:rsidRPr="0041087E">
        <w:t>Za wkład własny uważa się:</w:t>
      </w:r>
    </w:p>
    <w:p w14:paraId="1D141DCF" w14:textId="70E98705" w:rsidR="006253CB" w:rsidRPr="0041087E" w:rsidRDefault="006253CB" w:rsidP="006253CB">
      <w:pPr>
        <w:numPr>
          <w:ilvl w:val="0"/>
          <w:numId w:val="22"/>
        </w:numPr>
        <w:spacing w:line="360" w:lineRule="auto"/>
        <w:ind w:left="709"/>
        <w:jc w:val="both"/>
      </w:pPr>
      <w:r w:rsidRPr="0041087E">
        <w:t>wkład finansowy, który został przeznaczony przez org</w:t>
      </w:r>
      <w:r w:rsidR="00BD395C">
        <w:t>an prowadzący szkołę, szkołę za </w:t>
      </w:r>
      <w:r w:rsidRPr="0041087E">
        <w:t xml:space="preserve">granicą lub specjalny ośrodek szkolno-wychowawczy na zakup sprzętu, pomocy dydaktycznych i narzędzi do terapii objętych wnioskiem o udział w </w:t>
      </w:r>
      <w:r w:rsidR="00BB0038" w:rsidRPr="0041087E">
        <w:t>P</w:t>
      </w:r>
      <w:r w:rsidRPr="0041087E">
        <w:t xml:space="preserve">rogramie, wydatkowany w roku złożenia wniosku o udział w </w:t>
      </w:r>
      <w:r w:rsidR="00BB0038" w:rsidRPr="0041087E">
        <w:t>P</w:t>
      </w:r>
      <w:r w:rsidRPr="0041087E">
        <w:t>rogramie;</w:t>
      </w:r>
    </w:p>
    <w:p w14:paraId="27C851DC" w14:textId="6E5FA51D" w:rsidR="006253CB" w:rsidRPr="0041087E" w:rsidRDefault="006253CB" w:rsidP="006253CB">
      <w:pPr>
        <w:numPr>
          <w:ilvl w:val="0"/>
          <w:numId w:val="22"/>
        </w:numPr>
        <w:spacing w:line="360" w:lineRule="auto"/>
        <w:ind w:left="709"/>
        <w:jc w:val="both"/>
      </w:pPr>
      <w:r w:rsidRPr="0041087E">
        <w:t>wkład rzeczowy w formie sprzętu komputerowego i innych urządzeń TIK wykorzystywanych jako pomoce dydaktyczne, zakupionych w roku złożenia wniosku, ale nie później niż do d</w:t>
      </w:r>
      <w:r w:rsidR="00F8008F">
        <w:t xml:space="preserve">nia złożenia wniosku o udział w </w:t>
      </w:r>
      <w:r w:rsidR="00BB0038" w:rsidRPr="0041087E">
        <w:t>P</w:t>
      </w:r>
      <w:r w:rsidR="00F8008F">
        <w:t>rogramie.</w:t>
      </w:r>
    </w:p>
    <w:p w14:paraId="4AF93F96" w14:textId="77777777" w:rsidR="006253CB" w:rsidRPr="00A578CD" w:rsidRDefault="006253CB" w:rsidP="006253CB">
      <w:pPr>
        <w:spacing w:line="360" w:lineRule="auto"/>
        <w:ind w:left="349"/>
        <w:jc w:val="both"/>
      </w:pPr>
      <w:r w:rsidRPr="00A578CD">
        <w:t>W celu spełnienia warunku polegającego na konieczności zapewnienia wkładu własnego</w:t>
      </w:r>
      <w:r w:rsidRPr="00A578CD">
        <w:rPr>
          <w:lang w:bidi="pl-PL"/>
        </w:rPr>
        <w:t xml:space="preserve"> </w:t>
      </w:r>
      <w:r w:rsidRPr="00A578CD">
        <w:t>dopuszcza się połączenie wkładu finansowego i rzeczowego.</w:t>
      </w:r>
    </w:p>
    <w:p w14:paraId="595018D5" w14:textId="7F5CC4A1" w:rsidR="00FF56D2" w:rsidRDefault="006253CB" w:rsidP="006253CB">
      <w:pPr>
        <w:spacing w:line="360" w:lineRule="auto"/>
        <w:ind w:left="349"/>
        <w:jc w:val="both"/>
      </w:pPr>
      <w:r w:rsidRPr="0041087E">
        <w:lastRenderedPageBreak/>
        <w:t>W ramach finansowego wkładu własnego katalog możliwych do zakupienia sprzętu, pomocy dydaktycznych i narzędzi do terapii nie będzie ograniczony zakresowo, więc organ prowadzący szkołę będzie mieć również możliwość zakupu dowolnie wybranych sprzętu, pomocy dydaktycznych lub narzędzi do terapii wykorzystujących TIK do 20% wartości całego zadania.</w:t>
      </w:r>
    </w:p>
    <w:p w14:paraId="496B1C6E" w14:textId="23869473" w:rsidR="00FF56D2" w:rsidRDefault="00FF56D2" w:rsidP="00FF56D2">
      <w:pPr>
        <w:spacing w:line="360" w:lineRule="auto"/>
        <w:ind w:left="349"/>
        <w:jc w:val="both"/>
      </w:pPr>
      <w:r w:rsidRPr="00584CC5">
        <w:t>Jeżeli wsparcie finansowe będzie przeznaczone na dofinansowanie zadań</w:t>
      </w:r>
      <w:r>
        <w:t xml:space="preserve"> inwestycyjnych, o </w:t>
      </w:r>
      <w:r w:rsidRPr="00584CC5">
        <w:t>których mowa w art. 42 ust. 2 pkt 2 ustawy</w:t>
      </w:r>
      <w:r>
        <w:t xml:space="preserve"> z dnia 13 listopada 2003 r. o </w:t>
      </w:r>
      <w:r w:rsidRPr="00584CC5">
        <w:t xml:space="preserve">dochodach jednostek samorządu terytorialnego (Dz. U. z </w:t>
      </w:r>
      <w:r w:rsidR="0090349D">
        <w:t>2021 r. poz. 38 i 694)</w:t>
      </w:r>
      <w:r w:rsidRPr="00584CC5">
        <w:t>, wkład własny organu prowadzącego</w:t>
      </w:r>
      <w:r>
        <w:t xml:space="preserve"> będącego jednostką samorządu terytorialnego</w:t>
      </w:r>
      <w:r w:rsidRPr="00584CC5">
        <w:t>, wynosi co najmniej 50% kwoty kosztów realizacji zadania objętego dof</w:t>
      </w:r>
      <w:r>
        <w:t>inansowaniem z budżetu państwa.</w:t>
      </w:r>
    </w:p>
    <w:p w14:paraId="09143FA5" w14:textId="67F9AE8A" w:rsidR="006253CB" w:rsidRPr="0041087E" w:rsidRDefault="006253CB" w:rsidP="006253CB">
      <w:pPr>
        <w:numPr>
          <w:ilvl w:val="0"/>
          <w:numId w:val="34"/>
        </w:numPr>
        <w:spacing w:line="360" w:lineRule="auto"/>
        <w:jc w:val="both"/>
      </w:pPr>
      <w:r w:rsidRPr="0041087E">
        <w:t xml:space="preserve">Maksymalna kwota wsparcia finansowego dla organu prowadzącego </w:t>
      </w:r>
      <w:r w:rsidR="00BD395C">
        <w:t>z przeznaczeniem na</w:t>
      </w:r>
      <w:r w:rsidR="00433B0A">
        <w:t xml:space="preserve"> </w:t>
      </w:r>
      <w:r w:rsidR="00BD579E" w:rsidRPr="00BD579E">
        <w:t>zakup sprzętu lub pomocy dydaktycznych dla szkół podstawowych i szkół za granicą, które nie otrzymały wsparcia finansowego w latach 2017–2019</w:t>
      </w:r>
      <w:r w:rsidR="002B18FA">
        <w:t>, i szkół ponadpodstawowych dla</w:t>
      </w:r>
      <w:r w:rsidR="00433B0A">
        <w:t xml:space="preserve"> </w:t>
      </w:r>
      <w:r w:rsidR="00BD579E" w:rsidRPr="00BD579E">
        <w:t xml:space="preserve">dzieci i młodzieży </w:t>
      </w:r>
      <w:r w:rsidRPr="0041087E">
        <w:t xml:space="preserve">będzie wynosić nie więcej niż </w:t>
      </w:r>
      <w:r w:rsidRPr="0041087E">
        <w:rPr>
          <w:b/>
        </w:rPr>
        <w:t>14 tys</w:t>
      </w:r>
      <w:r w:rsidRPr="0041087E">
        <w:t>. zł.</w:t>
      </w:r>
    </w:p>
    <w:p w14:paraId="68DA41F4" w14:textId="30959BD5" w:rsidR="006253CB" w:rsidRPr="0041087E" w:rsidRDefault="006253CB" w:rsidP="006253CB">
      <w:pPr>
        <w:spacing w:line="360" w:lineRule="auto"/>
        <w:ind w:left="380"/>
        <w:jc w:val="both"/>
      </w:pPr>
      <w:r w:rsidRPr="0041087E">
        <w:t>W przypadku wnioskowania przez organ prowadzący szkołę podstawową lub</w:t>
      </w:r>
      <w:r w:rsidR="00433B0A">
        <w:t xml:space="preserve"> </w:t>
      </w:r>
      <w:r w:rsidRPr="0041087E">
        <w:t>ponadpodstawową, będący jednostką samorządu terytorialnego, osobą prawną inną niż jednostka samorządu terytorialnego lub osobą fizyczną, o udzielenie wsparcia finansowego w maksymalnej kwocie 14 tys. zł, wkład własny takiego organu prowadzącego dla szkoły będzie wynosić 3500 zł, zatem wartość zadania dla szkoły, przy założeniu takie</w:t>
      </w:r>
      <w:r w:rsidR="00C876BA">
        <w:t>go wkładu własnego, wyniesie 17 500 zł (wsparcie finansowe 14 </w:t>
      </w:r>
      <w:r w:rsidRPr="0041087E">
        <w:t>000 zł + wkład włas</w:t>
      </w:r>
      <w:r w:rsidR="00C876BA">
        <w:t>ny 3500 zł = wartość zadania 17 </w:t>
      </w:r>
      <w:r w:rsidRPr="0041087E">
        <w:t>500 zł). Jednocześnie w przypadku wnioskowania przez organ prowadzący będący jednostką samorządu terytorialnego, osobą prawną inną niż jednostka samorządu terytorialnego lub osobą fizyczną o udzielenie wsparcia finansowego w kwocie niższej niż 14 tys. zł, wkład własny tego organu prowadzącego będzie wynosił co najmniej 20% kwoty kosztów realizacji zad</w:t>
      </w:r>
      <w:r w:rsidR="00C876BA">
        <w:t>ania objętego dofinansowaniem z budżetu państwa.</w:t>
      </w:r>
    </w:p>
    <w:p w14:paraId="18212381" w14:textId="195908CD" w:rsidR="006253CB" w:rsidRPr="0041087E" w:rsidRDefault="006253CB" w:rsidP="006253CB">
      <w:pPr>
        <w:spacing w:line="360" w:lineRule="auto"/>
        <w:ind w:left="380"/>
        <w:jc w:val="both"/>
      </w:pPr>
      <w:r w:rsidRPr="0041087E">
        <w:t>Maksymalna kwota wsparcia finansowego została określona w taki sposób, aby umożliwić zakup przez szkoły sprzętu, pomocy dydaktycznych i narzędzi do terapii o optymal</w:t>
      </w:r>
      <w:r w:rsidR="00C876BA">
        <w:t xml:space="preserve">nych funkcjonalnościach i </w:t>
      </w:r>
      <w:r w:rsidRPr="0041087E">
        <w:t>zastosowaniach.</w:t>
      </w:r>
    </w:p>
    <w:p w14:paraId="4A5BDAFD" w14:textId="16513C4F" w:rsidR="006253CB" w:rsidRPr="0041087E" w:rsidRDefault="006253CB" w:rsidP="006253CB">
      <w:pPr>
        <w:numPr>
          <w:ilvl w:val="0"/>
          <w:numId w:val="34"/>
        </w:numPr>
        <w:spacing w:line="360" w:lineRule="auto"/>
        <w:jc w:val="both"/>
      </w:pPr>
      <w:r w:rsidRPr="0041087E">
        <w:t xml:space="preserve">Maksymalna kwota wsparcia finansowego dla organów prowadzących </w:t>
      </w:r>
      <w:r w:rsidR="00C876BA">
        <w:t xml:space="preserve">z przeznaczeniem na </w:t>
      </w:r>
      <w:r w:rsidR="00BD579E" w:rsidRPr="00BD579E">
        <w:t>zakup sprzętu, pomocy dydaktycznych lub narzędzi do terapii</w:t>
      </w:r>
      <w:r w:rsidR="00BD579E">
        <w:t xml:space="preserve"> dla szkół podstawowych, w </w:t>
      </w:r>
      <w:r w:rsidR="00BD579E" w:rsidRPr="00BD579E">
        <w:t>których uczą się uczniowie ze specjalnymi potrzebami edukacyjnymi (uczniowie niewidomi oraz uczniowie posiadający różnorodne zaburze</w:t>
      </w:r>
      <w:r w:rsidR="002B18FA">
        <w:t xml:space="preserve">nia rozwojowe, utrudniające </w:t>
      </w:r>
      <w:r w:rsidR="002B18FA">
        <w:lastRenderedPageBreak/>
        <w:t>lub </w:t>
      </w:r>
      <w:r w:rsidR="00BD579E" w:rsidRPr="00BD579E">
        <w:t>u</w:t>
      </w:r>
      <w:r w:rsidR="00440892">
        <w:t>nie</w:t>
      </w:r>
      <w:r w:rsidR="00BD579E" w:rsidRPr="00BD579E">
        <w:t xml:space="preserve">możliwiające prawidłowy proces kształcenia), oraz specjalnych ośrodków szkolno-wychowawczych </w:t>
      </w:r>
      <w:r w:rsidRPr="0041087E">
        <w:t xml:space="preserve">będzie wynosić nie więcej niż </w:t>
      </w:r>
      <w:r w:rsidRPr="0041087E">
        <w:rPr>
          <w:b/>
        </w:rPr>
        <w:t>35 tys.</w:t>
      </w:r>
      <w:r w:rsidRPr="0041087E">
        <w:t xml:space="preserve"> zł. W przypadku wnioskowania przez organ prowadzący będący jednostką samorządu terytorialnego, osobą prawną inną niż jednostka samorządu terytorialnego lub osobą fizyczną o ud</w:t>
      </w:r>
      <w:r w:rsidR="002B18FA">
        <w:t>zielenie wsparcia finansowego w </w:t>
      </w:r>
      <w:r w:rsidRPr="0041087E">
        <w:t>maksymalnej kwocie 35 tys. zł, wkład własny takiego organu prowadzącego dla szkoły będzie wynosić 8750 zł, zatem wartość zadania dla szkoły, przy założeniu takiego wkładu własnego, wyniesie 4</w:t>
      </w:r>
      <w:r w:rsidR="00C876BA">
        <w:t>3 750 zł (wsparcie finansowe 35 </w:t>
      </w:r>
      <w:r w:rsidRPr="0041087E">
        <w:t>000 zł + wkład włas</w:t>
      </w:r>
      <w:r w:rsidR="00C876BA">
        <w:t>ny 8750 zł = wartość zadania 43 </w:t>
      </w:r>
      <w:r w:rsidRPr="0041087E">
        <w:t>750 zł).</w:t>
      </w:r>
    </w:p>
    <w:p w14:paraId="40ECEE8E" w14:textId="63409F87" w:rsidR="006253CB" w:rsidRPr="0041087E" w:rsidRDefault="006253CB" w:rsidP="006253CB">
      <w:pPr>
        <w:spacing w:line="360" w:lineRule="auto"/>
        <w:ind w:left="380"/>
        <w:jc w:val="both"/>
      </w:pPr>
      <w:r w:rsidRPr="0041087E">
        <w:t>Jednocześnie, w przypadku wnioskowania przez organ prowadzący będący jednostką samorządu terytorialnego, osobą prawną inną niż jednost</w:t>
      </w:r>
      <w:r w:rsidR="002B18FA">
        <w:t>ka samorządu terytorialnego lub </w:t>
      </w:r>
      <w:r w:rsidRPr="0041087E">
        <w:t>osobą fizyczną o udzielenie wsparcia finansowego w kwocie niższej niż 35 tys. zł, wkład własny tego organu prowadzącego będzie wynosił co najmniej 20% kwoty kosztów realizacji zadania objętego dofinansowaniem z budżetu państwa.</w:t>
      </w:r>
    </w:p>
    <w:p w14:paraId="5C88A4D6" w14:textId="33B16487" w:rsidR="006253CB" w:rsidRPr="0041087E" w:rsidRDefault="006253CB" w:rsidP="006253CB">
      <w:pPr>
        <w:numPr>
          <w:ilvl w:val="0"/>
          <w:numId w:val="34"/>
        </w:numPr>
        <w:spacing w:line="360" w:lineRule="auto"/>
        <w:jc w:val="both"/>
      </w:pPr>
      <w:r w:rsidRPr="0041087E">
        <w:t xml:space="preserve">Maksymalna kwota wsparcia finansowego dla organów prowadzących </w:t>
      </w:r>
      <w:r w:rsidR="00BD579E">
        <w:t xml:space="preserve">z przeznaczeniem </w:t>
      </w:r>
      <w:r w:rsidR="00BD579E" w:rsidRPr="0041087E">
        <w:t xml:space="preserve">na zakup sprzętu </w:t>
      </w:r>
      <w:r w:rsidR="00BD579E">
        <w:t xml:space="preserve">dla </w:t>
      </w:r>
      <w:r w:rsidRPr="0041087E">
        <w:t>specjaln</w:t>
      </w:r>
      <w:r w:rsidR="00BD579E">
        <w:t>ych</w:t>
      </w:r>
      <w:r w:rsidRPr="0041087E">
        <w:t xml:space="preserve"> ośrod</w:t>
      </w:r>
      <w:r w:rsidR="00BD579E">
        <w:t>ków</w:t>
      </w:r>
      <w:r w:rsidRPr="0041087E">
        <w:t xml:space="preserve"> szkolno-wychowawcz</w:t>
      </w:r>
      <w:r w:rsidR="00BD579E">
        <w:t>ych</w:t>
      </w:r>
      <w:r w:rsidRPr="0041087E">
        <w:t xml:space="preserve"> dla uczniów niewidomych lub słabowidzących będzie wynosić nie więcej niż </w:t>
      </w:r>
      <w:r w:rsidRPr="0041087E">
        <w:rPr>
          <w:b/>
        </w:rPr>
        <w:t>100 tys</w:t>
      </w:r>
      <w:r w:rsidR="008C5D23">
        <w:t xml:space="preserve">. zł. W </w:t>
      </w:r>
      <w:r w:rsidRPr="0041087E">
        <w:t>przypadku wnioskowania przez organ prowadzący będący jednostką samorządu terytorialnego, osobą prawną inną niż jednostka samorządu terytorialnego lub osobą fizyczną o ud</w:t>
      </w:r>
      <w:r w:rsidR="00BD395C">
        <w:t>zielenie wsparcia finansowego w </w:t>
      </w:r>
      <w:r w:rsidRPr="0041087E">
        <w:t>maksymalnej kwocie 100 tys. zł wkład własny takiego organu prowadzącego dla tego ośrodka będzie wynosić 25 000 zł, zatem wartość zadania, przy założeniu takiego wkładu własnego, wyniesie 125 000 zł (wsparcie finansowe 100 000 zł + wkład własny 25 000 zł = wartość zadania 125 000 zł).</w:t>
      </w:r>
    </w:p>
    <w:p w14:paraId="01288B20" w14:textId="03ADA849" w:rsidR="006253CB" w:rsidRPr="0041087E" w:rsidRDefault="006253CB" w:rsidP="00525CEE">
      <w:pPr>
        <w:numPr>
          <w:ilvl w:val="0"/>
          <w:numId w:val="34"/>
        </w:numPr>
        <w:suppressAutoHyphens/>
        <w:spacing w:line="360" w:lineRule="auto"/>
        <w:jc w:val="both"/>
      </w:pPr>
      <w:r w:rsidRPr="0041087E">
        <w:t xml:space="preserve">Maksymalna kwota wsparcia finansowego na zakup w </w:t>
      </w:r>
      <w:r w:rsidR="008B2E12">
        <w:t xml:space="preserve">latach </w:t>
      </w:r>
      <w:r w:rsidRPr="0041087E">
        <w:t>2020</w:t>
      </w:r>
      <w:r w:rsidR="00525CEE" w:rsidRPr="00525CEE">
        <w:t>–</w:t>
      </w:r>
      <w:r w:rsidR="008B2E12">
        <w:t>2024</w:t>
      </w:r>
      <w:r w:rsidR="002B18FA">
        <w:t xml:space="preserve"> laptopów wraz ze </w:t>
      </w:r>
      <w:r w:rsidRPr="0041087E">
        <w:t>sprzętem umożliwiającym przetwarzanie wizerunku i głosu udostępnianego przez ucznia lub nauczyciela w czasie rzeczywistym za pośrednictwem transmisji audiowizualnej</w:t>
      </w:r>
      <w:r w:rsidRPr="007958AB">
        <w:rPr>
          <w:rFonts w:eastAsia="Arial"/>
          <w:bCs/>
          <w:lang w:eastAsia="en-US"/>
        </w:rPr>
        <w:t xml:space="preserve"> oraz </w:t>
      </w:r>
      <w:r w:rsidR="00BD395C">
        <w:rPr>
          <w:rFonts w:eastAsia="Arial"/>
          <w:bCs/>
          <w:lang w:eastAsia="en-US"/>
        </w:rPr>
        <w:t>na </w:t>
      </w:r>
      <w:r w:rsidR="00525CEE">
        <w:rPr>
          <w:rFonts w:eastAsia="Arial"/>
          <w:bCs/>
          <w:lang w:eastAsia="en-US"/>
        </w:rPr>
        <w:t xml:space="preserve">zakup </w:t>
      </w:r>
      <w:r w:rsidR="007958AB" w:rsidRPr="004A1C69">
        <w:rPr>
          <w:rFonts w:eastAsia="Arial"/>
          <w:bCs/>
          <w:lang w:eastAsia="en-US"/>
        </w:rPr>
        <w:t>w latach 2021</w:t>
      </w:r>
      <w:r w:rsidR="00EF4B02" w:rsidRPr="00EF4B02">
        <w:rPr>
          <w:rFonts w:eastAsia="Arial"/>
          <w:bCs/>
          <w:lang w:eastAsia="en-US"/>
        </w:rPr>
        <w:t>–</w:t>
      </w:r>
      <w:r w:rsidR="007958AB" w:rsidRPr="004A1C69">
        <w:rPr>
          <w:rFonts w:eastAsia="Arial"/>
          <w:bCs/>
          <w:lang w:eastAsia="en-US"/>
        </w:rPr>
        <w:t xml:space="preserve">2024 </w:t>
      </w:r>
      <w:r w:rsidRPr="004A1C69">
        <w:rPr>
          <w:rFonts w:eastAsia="Arial"/>
          <w:bCs/>
          <w:lang w:eastAsia="en-US"/>
        </w:rPr>
        <w:t xml:space="preserve">sprzętu lub pomocy dydaktycznych, </w:t>
      </w:r>
      <w:r w:rsidR="007958AB" w:rsidRPr="004A1C69">
        <w:rPr>
          <w:rFonts w:eastAsia="Arial"/>
          <w:bCs/>
          <w:lang w:eastAsia="en-US"/>
        </w:rPr>
        <w:t>takich jak tablica inter</w:t>
      </w:r>
      <w:r w:rsidR="007958AB" w:rsidRPr="007958AB">
        <w:rPr>
          <w:rFonts w:eastAsia="Arial"/>
          <w:bCs/>
          <w:lang w:eastAsia="en-US"/>
        </w:rPr>
        <w:t>aktywna (</w:t>
      </w:r>
      <w:r w:rsidR="007958AB">
        <w:rPr>
          <w:rFonts w:eastAsia="Arial"/>
          <w:bCs/>
          <w:lang w:eastAsia="en-US"/>
        </w:rPr>
        <w:t>w </w:t>
      </w:r>
      <w:r w:rsidR="002B18FA">
        <w:rPr>
          <w:rFonts w:eastAsia="Arial"/>
          <w:bCs/>
          <w:lang w:eastAsia="en-US"/>
        </w:rPr>
        <w:t>zestawie z </w:t>
      </w:r>
      <w:r w:rsidR="007958AB" w:rsidRPr="007958AB">
        <w:rPr>
          <w:rFonts w:eastAsia="Arial"/>
          <w:bCs/>
          <w:lang w:eastAsia="en-US"/>
        </w:rPr>
        <w:t>projektorem ultrakrótkoogniskowym lub bez takiego projektora), projektor (w tym ultrakrótkoogniskowy), głośniki lub inne urządzenia pozwalające na przekaz dźwięku lub interaktywny monitor dotykowy o przekątnej ekranu co najmniej 55 cali</w:t>
      </w:r>
      <w:r w:rsidR="007958AB">
        <w:rPr>
          <w:rFonts w:eastAsia="Arial"/>
          <w:bCs/>
          <w:lang w:eastAsia="en-US"/>
        </w:rPr>
        <w:t xml:space="preserve">, </w:t>
      </w:r>
      <w:r w:rsidR="008B2E12">
        <w:t xml:space="preserve">i </w:t>
      </w:r>
      <w:r w:rsidR="00525CEE">
        <w:t xml:space="preserve">na zakup </w:t>
      </w:r>
      <w:r w:rsidR="008B2E12">
        <w:t>w</w:t>
      </w:r>
      <w:r w:rsidR="00525CEE">
        <w:t> </w:t>
      </w:r>
      <w:r w:rsidR="008B2E12">
        <w:t>latach 2021</w:t>
      </w:r>
      <w:r w:rsidR="00EF4B02" w:rsidRPr="00EF4B02">
        <w:t>–</w:t>
      </w:r>
      <w:r w:rsidR="008B2E12">
        <w:t xml:space="preserve">2024 </w:t>
      </w:r>
      <w:r w:rsidR="008B2E12">
        <w:rPr>
          <w:rFonts w:eastAsia="Arial"/>
          <w:bCs/>
          <w:lang w:eastAsia="en-US"/>
        </w:rPr>
        <w:t xml:space="preserve">zestawów </w:t>
      </w:r>
      <w:r w:rsidR="008B2E12" w:rsidRPr="008B2E12">
        <w:rPr>
          <w:rFonts w:eastAsia="Arial"/>
          <w:bCs/>
          <w:lang w:eastAsia="en-US"/>
        </w:rPr>
        <w:t>dla nauczycieli do prowadzenia zajęć z wykorzystaniem metod i technik kształcenia na odległość</w:t>
      </w:r>
      <w:r w:rsidR="006D3308">
        <w:rPr>
          <w:rFonts w:eastAsia="Arial"/>
          <w:bCs/>
          <w:lang w:eastAsia="en-US"/>
        </w:rPr>
        <w:t xml:space="preserve">, </w:t>
      </w:r>
      <w:r w:rsidR="006D3308" w:rsidRPr="006D3308">
        <w:rPr>
          <w:rFonts w:eastAsia="Arial"/>
          <w:bCs/>
          <w:lang w:eastAsia="en-US"/>
        </w:rPr>
        <w:t>w skład któr</w:t>
      </w:r>
      <w:r w:rsidR="006D3308">
        <w:rPr>
          <w:rFonts w:eastAsia="Arial"/>
          <w:bCs/>
          <w:lang w:eastAsia="en-US"/>
        </w:rPr>
        <w:t>ych</w:t>
      </w:r>
      <w:r w:rsidR="006D3308" w:rsidRPr="006D3308">
        <w:rPr>
          <w:rFonts w:eastAsia="Arial"/>
          <w:bCs/>
          <w:lang w:eastAsia="en-US"/>
        </w:rPr>
        <w:t xml:space="preserve"> wchodzą: laptop, dodatkowa kamera </w:t>
      </w:r>
      <w:r w:rsidR="006D3308" w:rsidRPr="006D3308">
        <w:rPr>
          <w:rFonts w:eastAsia="Arial"/>
          <w:bCs/>
          <w:lang w:eastAsia="en-US"/>
        </w:rPr>
        <w:lastRenderedPageBreak/>
        <w:t>internetowa, dodatkowe słuchawki, dodatkowy mikrofon, statyw, tablet graficzny lub tablet innego rodzaju służący w szczególności do rysowania elementów graficznych na komputerze lub monitorze</w:t>
      </w:r>
      <w:r w:rsidR="008B2E12">
        <w:rPr>
          <w:rFonts w:eastAsia="Arial"/>
          <w:bCs/>
          <w:lang w:eastAsia="en-US"/>
        </w:rPr>
        <w:t>,</w:t>
      </w:r>
      <w:r w:rsidR="008B2E12" w:rsidRPr="008B2E12">
        <w:rPr>
          <w:rFonts w:eastAsia="Arial"/>
          <w:bCs/>
          <w:lang w:eastAsia="en-US"/>
        </w:rPr>
        <w:t xml:space="preserve"> </w:t>
      </w:r>
      <w:r w:rsidR="007958AB">
        <w:rPr>
          <w:rFonts w:eastAsia="Arial"/>
          <w:bCs/>
          <w:lang w:eastAsia="en-US"/>
        </w:rPr>
        <w:t>dla organów prowadzących szkoły</w:t>
      </w:r>
      <w:r w:rsidRPr="007958AB">
        <w:rPr>
          <w:rFonts w:eastAsia="Arial"/>
          <w:bCs/>
          <w:lang w:eastAsia="en-US"/>
        </w:rPr>
        <w:t xml:space="preserve"> podstawow</w:t>
      </w:r>
      <w:r w:rsidR="007958AB">
        <w:rPr>
          <w:rFonts w:eastAsia="Arial"/>
          <w:bCs/>
          <w:lang w:eastAsia="en-US"/>
        </w:rPr>
        <w:t>e</w:t>
      </w:r>
      <w:r w:rsidR="00BD395C">
        <w:rPr>
          <w:rFonts w:eastAsia="Arial"/>
          <w:bCs/>
          <w:lang w:eastAsia="en-US"/>
        </w:rPr>
        <w:t xml:space="preserve"> i </w:t>
      </w:r>
      <w:r w:rsidRPr="007958AB">
        <w:rPr>
          <w:rFonts w:eastAsia="Arial"/>
          <w:bCs/>
          <w:lang w:eastAsia="en-US"/>
        </w:rPr>
        <w:t>szk</w:t>
      </w:r>
      <w:r w:rsidR="007958AB">
        <w:rPr>
          <w:rFonts w:eastAsia="Arial"/>
          <w:bCs/>
          <w:lang w:eastAsia="en-US"/>
        </w:rPr>
        <w:t>oły</w:t>
      </w:r>
      <w:r w:rsidR="00BD395C">
        <w:rPr>
          <w:rFonts w:eastAsia="Arial"/>
          <w:bCs/>
          <w:lang w:eastAsia="en-US"/>
        </w:rPr>
        <w:t xml:space="preserve"> za </w:t>
      </w:r>
      <w:r w:rsidRPr="007958AB">
        <w:rPr>
          <w:rFonts w:eastAsia="Arial"/>
          <w:bCs/>
          <w:lang w:eastAsia="en-US"/>
        </w:rPr>
        <w:t>granicą, które nie otrzymały wsparcia finansowego w latach 2017</w:t>
      </w:r>
      <w:r w:rsidR="00EF4B02" w:rsidRPr="00EF4B02">
        <w:rPr>
          <w:rFonts w:eastAsia="Arial"/>
          <w:bCs/>
          <w:lang w:eastAsia="en-US"/>
        </w:rPr>
        <w:t>–</w:t>
      </w:r>
      <w:r w:rsidRPr="007958AB">
        <w:rPr>
          <w:rFonts w:eastAsia="Arial"/>
          <w:bCs/>
          <w:lang w:eastAsia="en-US"/>
        </w:rPr>
        <w:t>2019, oraz szk</w:t>
      </w:r>
      <w:r w:rsidR="007958AB">
        <w:rPr>
          <w:rFonts w:eastAsia="Arial"/>
          <w:bCs/>
          <w:lang w:eastAsia="en-US"/>
        </w:rPr>
        <w:t>oły</w:t>
      </w:r>
      <w:r w:rsidRPr="007958AB">
        <w:rPr>
          <w:rFonts w:eastAsia="Arial"/>
          <w:bCs/>
          <w:lang w:eastAsia="en-US"/>
        </w:rPr>
        <w:t xml:space="preserve"> ponadpodstawow</w:t>
      </w:r>
      <w:r w:rsidR="007958AB">
        <w:rPr>
          <w:rFonts w:eastAsia="Arial"/>
          <w:bCs/>
          <w:lang w:eastAsia="en-US"/>
        </w:rPr>
        <w:t>e</w:t>
      </w:r>
      <w:r w:rsidRPr="007958AB">
        <w:rPr>
          <w:rFonts w:eastAsia="Arial"/>
          <w:bCs/>
          <w:lang w:eastAsia="en-US"/>
        </w:rPr>
        <w:t xml:space="preserve"> </w:t>
      </w:r>
      <w:r w:rsidR="00525CEE">
        <w:rPr>
          <w:rFonts w:eastAsia="Arial"/>
          <w:bCs/>
          <w:lang w:eastAsia="en-US"/>
        </w:rPr>
        <w:t xml:space="preserve">dla dzieci i młodzieży i szkoły za granicą </w:t>
      </w:r>
      <w:r w:rsidRPr="0041087E">
        <w:t xml:space="preserve">będzie wynosić nie więcej niż </w:t>
      </w:r>
      <w:r w:rsidR="00CB0920">
        <w:rPr>
          <w:b/>
        </w:rPr>
        <w:t>14 </w:t>
      </w:r>
      <w:r w:rsidRPr="007958AB">
        <w:rPr>
          <w:b/>
        </w:rPr>
        <w:t>tys</w:t>
      </w:r>
      <w:r w:rsidR="008C5D23">
        <w:t>. zł.</w:t>
      </w:r>
    </w:p>
    <w:p w14:paraId="0B6DF4E3" w14:textId="24F05943" w:rsidR="006253CB" w:rsidRPr="0041087E" w:rsidRDefault="006253CB" w:rsidP="006253CB">
      <w:pPr>
        <w:suppressAutoHyphens/>
        <w:spacing w:line="360" w:lineRule="auto"/>
        <w:ind w:left="380"/>
        <w:jc w:val="both"/>
      </w:pPr>
      <w:r w:rsidRPr="0041087E">
        <w:t xml:space="preserve">Maksymalna kwota wsparcia finansowego na zakup w </w:t>
      </w:r>
      <w:r w:rsidR="004E2659" w:rsidRPr="0041087E">
        <w:t>latach 202</w:t>
      </w:r>
      <w:r w:rsidR="00BA4A15" w:rsidRPr="0041087E">
        <w:t>0</w:t>
      </w:r>
      <w:r w:rsidR="00EF4B02" w:rsidRPr="00EF4B02">
        <w:t>–</w:t>
      </w:r>
      <w:r w:rsidR="004E2659" w:rsidRPr="0041087E">
        <w:t>2024</w:t>
      </w:r>
      <w:r w:rsidR="002B18FA">
        <w:t xml:space="preserve"> laptopów wraz ze </w:t>
      </w:r>
      <w:r w:rsidRPr="0041087E">
        <w:t xml:space="preserve">sprzętem umożliwiającym przetwarzanie wizerunku i głosu udostępnianego przez ucznia lub nauczyciela w czasie rzeczywistym za pośrednictwem transmisji audiowizualnej </w:t>
      </w:r>
      <w:r w:rsidR="004E2659" w:rsidRPr="0041087E">
        <w:t xml:space="preserve">oraz </w:t>
      </w:r>
      <w:r w:rsidR="00525CEE">
        <w:t xml:space="preserve">na zakup </w:t>
      </w:r>
      <w:r w:rsidR="002B18FA">
        <w:t>w </w:t>
      </w:r>
      <w:r w:rsidR="007958AB">
        <w:t>latach 2021</w:t>
      </w:r>
      <w:r w:rsidR="00E56B00" w:rsidRPr="00E56B00">
        <w:t>–</w:t>
      </w:r>
      <w:r w:rsidR="007958AB">
        <w:t xml:space="preserve">2024 </w:t>
      </w:r>
      <w:r w:rsidR="006D3176" w:rsidRPr="0041087E">
        <w:t>zestaw</w:t>
      </w:r>
      <w:r w:rsidR="007958AB">
        <w:t>ów</w:t>
      </w:r>
      <w:r w:rsidR="006D3176" w:rsidRPr="0041087E">
        <w:t xml:space="preserve"> dla nauczyciel</w:t>
      </w:r>
      <w:r w:rsidR="007958AB">
        <w:t>i</w:t>
      </w:r>
      <w:r w:rsidR="00BD395C">
        <w:t xml:space="preserve"> do prowadzenia zajęć z </w:t>
      </w:r>
      <w:r w:rsidR="006D3176" w:rsidRPr="0041087E">
        <w:t>wykorzystaniem metod i technik kształcenia na odległość</w:t>
      </w:r>
      <w:r w:rsidR="006D3308">
        <w:t>,</w:t>
      </w:r>
      <w:r w:rsidR="008B2E12">
        <w:t xml:space="preserve"> </w:t>
      </w:r>
      <w:r w:rsidR="006D3308" w:rsidRPr="006D3308">
        <w:rPr>
          <w:bCs/>
        </w:rPr>
        <w:t>w skład którego wchodzą: laptop, dodatkowa kamera internetowa, dodatkowe słuchawki, dodatkowy mikrofon, statyw, tablet graficzny lub tablet innego rodzaju służący w szczególności do rysowania elementów graficznych na komputerze lub monitorze</w:t>
      </w:r>
      <w:r w:rsidR="006D3308">
        <w:rPr>
          <w:bCs/>
        </w:rPr>
        <w:t xml:space="preserve">, </w:t>
      </w:r>
      <w:r w:rsidRPr="0041087E">
        <w:t>dla organów prowadzących szkoły podstawowe, w</w:t>
      </w:r>
      <w:r w:rsidR="006D3308">
        <w:t> </w:t>
      </w:r>
      <w:r w:rsidRPr="0041087E">
        <w:t xml:space="preserve">których </w:t>
      </w:r>
      <w:r w:rsidR="00460756">
        <w:t>uczą</w:t>
      </w:r>
      <w:r w:rsidRPr="0041087E">
        <w:t xml:space="preserve"> się uczniowie ze specjalnymi potrzebami edukacyjnymi</w:t>
      </w:r>
      <w:r w:rsidR="007958AB">
        <w:t xml:space="preserve">, </w:t>
      </w:r>
      <w:r w:rsidRPr="0041087E">
        <w:t xml:space="preserve">będzie wynosić nie więcej niż </w:t>
      </w:r>
      <w:r w:rsidRPr="0041087E">
        <w:rPr>
          <w:b/>
        </w:rPr>
        <w:t>14 tys</w:t>
      </w:r>
      <w:r w:rsidRPr="0041087E">
        <w:t>. zł.</w:t>
      </w:r>
    </w:p>
    <w:p w14:paraId="14586D07" w14:textId="14AB518B" w:rsidR="006253CB" w:rsidRPr="0041087E" w:rsidRDefault="006253CB" w:rsidP="006253CB">
      <w:pPr>
        <w:pStyle w:val="Akapitzlist"/>
        <w:numPr>
          <w:ilvl w:val="0"/>
          <w:numId w:val="34"/>
        </w:numPr>
        <w:spacing w:line="360" w:lineRule="auto"/>
        <w:jc w:val="both"/>
      </w:pPr>
      <w:r w:rsidRPr="0041087E">
        <w:t xml:space="preserve">Na wsparcie obsługi zadań bezpośrednio związanych z realizacją </w:t>
      </w:r>
      <w:r w:rsidR="00BB0038" w:rsidRPr="0041087E">
        <w:t>P</w:t>
      </w:r>
      <w:r w:rsidRPr="0041087E">
        <w:t xml:space="preserve">rogramu wojewodowie otrzymają z budżetu państwa środki finansowe w wysokości 0,5% wartości dotacji w przypadku zakupu </w:t>
      </w:r>
      <w:r w:rsidR="008C5D23">
        <w:t xml:space="preserve">pomocy dla szkół podstawowych i </w:t>
      </w:r>
      <w:r w:rsidRPr="0041087E">
        <w:t xml:space="preserve">ponadpodstawowych i 0,3% wartości dotacji w przypadku zakupu sprzętu, pomocy dydaktycznych i narzędzi do terapii dla szkół podstawowych, </w:t>
      </w:r>
      <w:r w:rsidR="008C5D23">
        <w:t xml:space="preserve">w których uczą się uczniowie ze </w:t>
      </w:r>
      <w:r w:rsidRPr="0041087E">
        <w:t xml:space="preserve">specjalnymi potrzebami edukacyjnymi, oraz zakupu sprzętu dla specjalnych </w:t>
      </w:r>
      <w:r w:rsidR="008C5D23">
        <w:t>ośrodków szkolno-wychowawczych.</w:t>
      </w:r>
    </w:p>
    <w:p w14:paraId="1F5B6C3D" w14:textId="0C908297" w:rsidR="006253CB" w:rsidRPr="0041087E" w:rsidRDefault="006253CB" w:rsidP="006253CB">
      <w:pPr>
        <w:numPr>
          <w:ilvl w:val="0"/>
          <w:numId w:val="34"/>
        </w:numPr>
        <w:spacing w:line="360" w:lineRule="auto"/>
        <w:jc w:val="both"/>
      </w:pPr>
      <w:r w:rsidRPr="008C5D23">
        <w:t xml:space="preserve">Środki finansowe, o których mowa w ust. 12, będą wypłacane na podstawie liczby szkół podstawowych, szkół ponadpodstawowych i specjalnych ośrodków </w:t>
      </w:r>
      <w:r w:rsidRPr="0041087E">
        <w:t>szkolno-</w:t>
      </w:r>
      <w:r w:rsidRPr="0041087E">
        <w:rPr>
          <w:bCs/>
        </w:rPr>
        <w:t>wychowawczych</w:t>
      </w:r>
      <w:r w:rsidRPr="0041087E">
        <w:t xml:space="preserve"> otrzymujących wsparcie finansowe w danym roku budżetowym w</w:t>
      </w:r>
      <w:r w:rsidR="008C5D23">
        <w:t xml:space="preserve"> </w:t>
      </w:r>
      <w:r w:rsidRPr="0041087E">
        <w:t>danym województwie. Środki te są przeznaczane na pokrycie bieżących wydatków rzeczowych związanych z obsługą zadań bezpośrednio związanych z</w:t>
      </w:r>
      <w:r w:rsidR="008C5D23">
        <w:t xml:space="preserve"> </w:t>
      </w:r>
      <w:r w:rsidRPr="0041087E">
        <w:t xml:space="preserve">realizacją </w:t>
      </w:r>
      <w:r w:rsidR="00BB0038" w:rsidRPr="0041087E">
        <w:t>P</w:t>
      </w:r>
      <w:r w:rsidRPr="0041087E">
        <w:t>rogramu.</w:t>
      </w:r>
    </w:p>
    <w:p w14:paraId="11543552" w14:textId="77777777" w:rsidR="006253CB" w:rsidRPr="0041087E" w:rsidRDefault="006253CB" w:rsidP="006253CB">
      <w:pPr>
        <w:numPr>
          <w:ilvl w:val="0"/>
          <w:numId w:val="34"/>
        </w:numPr>
        <w:spacing w:line="360" w:lineRule="auto"/>
        <w:jc w:val="both"/>
      </w:pPr>
      <w:r w:rsidRPr="0041087E">
        <w:t>Środki finansowe przeznaczone na zakup sprzętu, pomocy dydaktycznych oraz narzędzi do terapii w danym roku budżetowym dla poszczególnych województw oraz właściwych ministrów będą dzielone proporcjonalnie do liczby szkół w województwie.</w:t>
      </w:r>
    </w:p>
    <w:p w14:paraId="668E3BC1" w14:textId="2A91C985" w:rsidR="006253CB" w:rsidRPr="0041087E" w:rsidRDefault="006253CB" w:rsidP="006253CB">
      <w:pPr>
        <w:numPr>
          <w:ilvl w:val="0"/>
          <w:numId w:val="34"/>
        </w:numPr>
        <w:spacing w:line="360" w:lineRule="auto"/>
        <w:jc w:val="both"/>
        <w:rPr>
          <w:bCs/>
        </w:rPr>
      </w:pPr>
      <w:r w:rsidRPr="0041087E">
        <w:rPr>
          <w:bCs/>
        </w:rPr>
        <w:lastRenderedPageBreak/>
        <w:t>Środki finansowe dla ministra właściwego do spraw oświaty i wychowania będą przeznaczone na działania związane z</w:t>
      </w:r>
      <w:r w:rsidR="008C5D23">
        <w:rPr>
          <w:bCs/>
        </w:rPr>
        <w:t xml:space="preserve"> </w:t>
      </w:r>
      <w:r w:rsidRPr="0041087E">
        <w:rPr>
          <w:bCs/>
        </w:rPr>
        <w:t xml:space="preserve">zarządzaniem </w:t>
      </w:r>
      <w:r w:rsidR="00BB0038" w:rsidRPr="0041087E">
        <w:rPr>
          <w:bCs/>
        </w:rPr>
        <w:t>P</w:t>
      </w:r>
      <w:r w:rsidRPr="0041087E">
        <w:rPr>
          <w:bCs/>
        </w:rPr>
        <w:t>rogramem i jego p</w:t>
      </w:r>
      <w:r w:rsidR="0090349D">
        <w:rPr>
          <w:bCs/>
        </w:rPr>
        <w:t>romocją, w tym na konferencje i </w:t>
      </w:r>
      <w:r w:rsidRPr="0041087E">
        <w:rPr>
          <w:bCs/>
        </w:rPr>
        <w:t>inne działania informacyjne, i w każdym roku jego realizacji będą wynosić 10 tys. zł.</w:t>
      </w:r>
    </w:p>
    <w:p w14:paraId="79973CB4" w14:textId="58CEEEBD" w:rsidR="006253CB" w:rsidRPr="0041087E" w:rsidRDefault="006253CB" w:rsidP="006253CB">
      <w:pPr>
        <w:numPr>
          <w:ilvl w:val="0"/>
          <w:numId w:val="34"/>
        </w:numPr>
        <w:spacing w:line="360" w:lineRule="auto"/>
        <w:jc w:val="both"/>
        <w:rPr>
          <w:bCs/>
        </w:rPr>
      </w:pPr>
      <w:r w:rsidRPr="0041087E">
        <w:rPr>
          <w:bCs/>
        </w:rPr>
        <w:t xml:space="preserve">Na ewaluację </w:t>
      </w:r>
      <w:r w:rsidR="00BB0038" w:rsidRPr="0041087E">
        <w:rPr>
          <w:bCs/>
        </w:rPr>
        <w:t>P</w:t>
      </w:r>
      <w:r w:rsidRPr="0041087E">
        <w:rPr>
          <w:bCs/>
        </w:rPr>
        <w:t>rogramu ze środków zaplanowanych na działa</w:t>
      </w:r>
      <w:r w:rsidR="0090349D">
        <w:rPr>
          <w:bCs/>
        </w:rPr>
        <w:t>nia ministra właściwego do</w:t>
      </w:r>
      <w:r w:rsidR="008C5D23">
        <w:rPr>
          <w:bCs/>
        </w:rPr>
        <w:t xml:space="preserve"> </w:t>
      </w:r>
      <w:r w:rsidRPr="0041087E">
        <w:rPr>
          <w:bCs/>
        </w:rPr>
        <w:t>spraw oświaty i wychowania zostanie wydatkowane odpowi</w:t>
      </w:r>
      <w:r w:rsidR="00CB0920">
        <w:rPr>
          <w:bCs/>
        </w:rPr>
        <w:t>ednio</w:t>
      </w:r>
      <w:r w:rsidR="008C5D23">
        <w:rPr>
          <w:bCs/>
        </w:rPr>
        <w:t xml:space="preserve"> 70 tys. zł w 2022 </w:t>
      </w:r>
      <w:r w:rsidR="00CB0920">
        <w:rPr>
          <w:bCs/>
        </w:rPr>
        <w:t>r. i 80 </w:t>
      </w:r>
      <w:r w:rsidR="008C5D23">
        <w:rPr>
          <w:bCs/>
        </w:rPr>
        <w:t>tys. </w:t>
      </w:r>
      <w:r w:rsidRPr="0041087E">
        <w:rPr>
          <w:bCs/>
        </w:rPr>
        <w:t>zł w 2024 r.</w:t>
      </w:r>
    </w:p>
    <w:p w14:paraId="3A00C8F7" w14:textId="77777777" w:rsidR="006253CB" w:rsidRPr="008C5D23" w:rsidRDefault="006253CB" w:rsidP="006253CB">
      <w:pPr>
        <w:spacing w:line="360" w:lineRule="auto"/>
        <w:jc w:val="both"/>
        <w:rPr>
          <w:bCs/>
          <w:sz w:val="20"/>
          <w:szCs w:val="20"/>
        </w:rPr>
      </w:pPr>
    </w:p>
    <w:p w14:paraId="4B2A8412" w14:textId="77777777" w:rsidR="006253CB" w:rsidRPr="0041087E" w:rsidRDefault="006253CB" w:rsidP="006253CB">
      <w:pPr>
        <w:pStyle w:val="Tekstpodstawowy1"/>
        <w:shd w:val="clear" w:color="auto" w:fill="auto"/>
        <w:spacing w:before="0" w:after="0" w:line="360" w:lineRule="auto"/>
        <w:ind w:left="20" w:right="40" w:firstLine="0"/>
        <w:jc w:val="both"/>
        <w:rPr>
          <w:rFonts w:ascii="Times New Roman" w:eastAsia="Calibri" w:hAnsi="Times New Roman" w:cs="Times New Roman"/>
          <w:b/>
          <w:bCs/>
          <w:sz w:val="24"/>
          <w:szCs w:val="24"/>
          <w:lang w:eastAsia="ar-SA"/>
        </w:rPr>
      </w:pPr>
      <w:r w:rsidRPr="0041087E">
        <w:rPr>
          <w:rFonts w:ascii="Times New Roman" w:hAnsi="Times New Roman" w:cs="Times New Roman"/>
          <w:b/>
          <w:bCs/>
          <w:sz w:val="24"/>
          <w:szCs w:val="24"/>
        </w:rPr>
        <w:t xml:space="preserve">VII. </w:t>
      </w:r>
      <w:r w:rsidRPr="0041087E">
        <w:rPr>
          <w:rFonts w:ascii="Times New Roman" w:eastAsia="Calibri" w:hAnsi="Times New Roman" w:cs="Times New Roman"/>
          <w:b/>
          <w:bCs/>
          <w:sz w:val="24"/>
          <w:szCs w:val="24"/>
          <w:lang w:eastAsia="ar-SA"/>
        </w:rPr>
        <w:t>PODMIOTY REALIZUJĄCE PROGRAM RZĄDOWY</w:t>
      </w:r>
    </w:p>
    <w:p w14:paraId="3919864C" w14:textId="77777777" w:rsidR="006253CB" w:rsidRPr="008C5D23" w:rsidRDefault="006253CB" w:rsidP="006253CB">
      <w:pPr>
        <w:pStyle w:val="Tekstpodstawowy1"/>
        <w:shd w:val="clear" w:color="auto" w:fill="auto"/>
        <w:spacing w:before="0" w:after="0" w:line="360" w:lineRule="auto"/>
        <w:ind w:left="20" w:right="40" w:firstLine="0"/>
        <w:jc w:val="both"/>
        <w:rPr>
          <w:rFonts w:ascii="Times New Roman" w:eastAsia="Calibri" w:hAnsi="Times New Roman" w:cs="Times New Roman"/>
          <w:b/>
          <w:bCs/>
          <w:sz w:val="20"/>
          <w:szCs w:val="20"/>
          <w:lang w:eastAsia="ar-SA"/>
        </w:rPr>
      </w:pPr>
    </w:p>
    <w:p w14:paraId="2341F0B2" w14:textId="72381597" w:rsidR="006253CB" w:rsidRPr="0041087E" w:rsidRDefault="006253CB" w:rsidP="006253CB">
      <w:pPr>
        <w:pStyle w:val="Akapitzlist"/>
        <w:numPr>
          <w:ilvl w:val="0"/>
          <w:numId w:val="36"/>
        </w:numPr>
        <w:autoSpaceDE w:val="0"/>
        <w:spacing w:after="120" w:line="360" w:lineRule="auto"/>
        <w:jc w:val="both"/>
      </w:pPr>
      <w:r w:rsidRPr="0041087E">
        <w:t xml:space="preserve">Organem koordynującym </w:t>
      </w:r>
      <w:r w:rsidR="00BB0038" w:rsidRPr="0041087E">
        <w:t>P</w:t>
      </w:r>
      <w:r w:rsidRPr="0041087E">
        <w:t>rogram jest minis</w:t>
      </w:r>
      <w:r w:rsidR="00D4044D">
        <w:t xml:space="preserve">ter właściwy do spraw oświaty i </w:t>
      </w:r>
      <w:r w:rsidRPr="0041087E">
        <w:t xml:space="preserve">wychowania. Koordynatorem </w:t>
      </w:r>
      <w:r w:rsidR="00BB0038" w:rsidRPr="0041087E">
        <w:t>P</w:t>
      </w:r>
      <w:r w:rsidRPr="0041087E">
        <w:t>rogramu na szcz</w:t>
      </w:r>
      <w:r w:rsidR="00D4044D">
        <w:t>eblu wojewódzkim jest wojewoda.</w:t>
      </w:r>
    </w:p>
    <w:p w14:paraId="33BBA366" w14:textId="13D5451E" w:rsidR="006253CB" w:rsidRPr="0041087E" w:rsidRDefault="0043148C" w:rsidP="006253CB">
      <w:pPr>
        <w:pStyle w:val="Akapitzlist"/>
        <w:numPr>
          <w:ilvl w:val="0"/>
          <w:numId w:val="36"/>
        </w:numPr>
        <w:autoSpaceDE w:val="0"/>
        <w:spacing w:after="120" w:line="360" w:lineRule="auto"/>
        <w:jc w:val="both"/>
      </w:pPr>
      <w:r>
        <w:t xml:space="preserve">W </w:t>
      </w:r>
      <w:r w:rsidR="006253CB" w:rsidRPr="0041087E">
        <w:t xml:space="preserve">odniesieniu do szkół prowadzonych przez jednostki samorządu terytorialnego, osoby prawne inne niż jednostki samorządu terytorialnego i osoby fizyczne, realizatorami </w:t>
      </w:r>
      <w:r w:rsidR="00BB0038" w:rsidRPr="0041087E">
        <w:t>P</w:t>
      </w:r>
      <w:r w:rsidR="006253CB" w:rsidRPr="0041087E">
        <w:t xml:space="preserve">rogramu na szczeblu lokalnym są wójt (burmistrz, prezydent miasta), starosta, marszałek województwa, we </w:t>
      </w:r>
      <w:r w:rsidR="00D4044D">
        <w:t>współ</w:t>
      </w:r>
      <w:r>
        <w:t xml:space="preserve">pracy z </w:t>
      </w:r>
      <w:r w:rsidR="00D4044D">
        <w:t>dyrektorami szkół.</w:t>
      </w:r>
    </w:p>
    <w:p w14:paraId="40784583" w14:textId="09B0F26D" w:rsidR="006253CB" w:rsidRPr="0041087E" w:rsidRDefault="006253CB" w:rsidP="006253CB">
      <w:pPr>
        <w:pStyle w:val="Akapitzlist"/>
        <w:numPr>
          <w:ilvl w:val="0"/>
          <w:numId w:val="36"/>
        </w:numPr>
        <w:autoSpaceDE w:val="0"/>
        <w:spacing w:after="120" w:line="360" w:lineRule="auto"/>
        <w:jc w:val="both"/>
      </w:pPr>
      <w:r w:rsidRPr="0041087E">
        <w:t xml:space="preserve">W odniesieniu do szkół prowadzonych przez właściwych ministrów, realizatorem </w:t>
      </w:r>
      <w:r w:rsidR="00BB0038" w:rsidRPr="0041087E">
        <w:t>P</w:t>
      </w:r>
      <w:r w:rsidRPr="0041087E">
        <w:t xml:space="preserve">rogramu jest ten minister we </w:t>
      </w:r>
      <w:r w:rsidR="00D4044D">
        <w:t>współpracy z dyrektorami szkół.</w:t>
      </w:r>
    </w:p>
    <w:p w14:paraId="610F9B0A" w14:textId="6D678473" w:rsidR="006253CB" w:rsidRPr="0041087E" w:rsidRDefault="006253CB" w:rsidP="006253CB">
      <w:pPr>
        <w:pStyle w:val="Akapitzlist"/>
        <w:numPr>
          <w:ilvl w:val="0"/>
          <w:numId w:val="36"/>
        </w:numPr>
        <w:autoSpaceDE w:val="0"/>
        <w:spacing w:after="120" w:line="360" w:lineRule="auto"/>
        <w:jc w:val="both"/>
      </w:pPr>
      <w:r w:rsidRPr="0041087E">
        <w:t xml:space="preserve">W odniesieniu do szkół za granicą prowadzonych przez ministra właściwego do spraw oświaty i wychowania, realizatorem </w:t>
      </w:r>
      <w:r w:rsidR="00BB0038" w:rsidRPr="0041087E">
        <w:t>P</w:t>
      </w:r>
      <w:r w:rsidRPr="0041087E">
        <w:t>rogramu jest dyrektor ORPEG.</w:t>
      </w:r>
    </w:p>
    <w:p w14:paraId="2EBBB06A" w14:textId="7CF9B725" w:rsidR="006253CB" w:rsidRPr="0041087E" w:rsidRDefault="006253CB" w:rsidP="006253CB">
      <w:pPr>
        <w:pStyle w:val="Akapitzlist"/>
        <w:numPr>
          <w:ilvl w:val="0"/>
          <w:numId w:val="36"/>
        </w:numPr>
        <w:autoSpaceDE w:val="0"/>
        <w:spacing w:after="120" w:line="360" w:lineRule="auto"/>
        <w:jc w:val="both"/>
      </w:pPr>
      <w:r w:rsidRPr="0041087E">
        <w:t xml:space="preserve">Ewaluację </w:t>
      </w:r>
      <w:r w:rsidR="00BB0038" w:rsidRPr="0041087E">
        <w:t>P</w:t>
      </w:r>
      <w:r w:rsidRPr="0041087E">
        <w:t xml:space="preserve">rogramu przeprowadzi podmiot wyłoniony w konkursie ogłoszonym przez </w:t>
      </w:r>
      <w:r w:rsidR="003C2537">
        <w:t>ministra właściwego do spraw oświaty i wychowania.</w:t>
      </w:r>
    </w:p>
    <w:p w14:paraId="136994F8" w14:textId="77777777" w:rsidR="005041E8" w:rsidRPr="0043148C" w:rsidRDefault="005041E8" w:rsidP="005041E8">
      <w:pPr>
        <w:pStyle w:val="Akapitzlist"/>
        <w:autoSpaceDE w:val="0"/>
        <w:spacing w:after="120" w:line="360" w:lineRule="auto"/>
        <w:ind w:left="380"/>
        <w:jc w:val="both"/>
        <w:rPr>
          <w:sz w:val="20"/>
          <w:szCs w:val="20"/>
        </w:rPr>
      </w:pPr>
    </w:p>
    <w:p w14:paraId="716BADEB" w14:textId="77777777" w:rsidR="006253CB" w:rsidRPr="0041087E" w:rsidRDefault="006253CB" w:rsidP="006253CB">
      <w:pPr>
        <w:autoSpaceDE w:val="0"/>
        <w:spacing w:after="120" w:line="360" w:lineRule="auto"/>
        <w:jc w:val="both"/>
        <w:rPr>
          <w:rFonts w:eastAsia="Calibri"/>
          <w:b/>
          <w:bCs/>
        </w:rPr>
      </w:pPr>
      <w:r w:rsidRPr="0041087E">
        <w:rPr>
          <w:rFonts w:eastAsia="Arial"/>
          <w:b/>
          <w:bCs/>
          <w:lang w:eastAsia="pl-PL"/>
        </w:rPr>
        <w:t xml:space="preserve">VIII. </w:t>
      </w:r>
      <w:r w:rsidRPr="0041087E">
        <w:rPr>
          <w:rFonts w:eastAsia="Calibri"/>
          <w:b/>
          <w:bCs/>
        </w:rPr>
        <w:t>TRYB REALIZACJI PROGRAMU RZĄDOWEGO</w:t>
      </w:r>
    </w:p>
    <w:p w14:paraId="54849F05" w14:textId="77777777" w:rsidR="005041E8" w:rsidRPr="0043148C" w:rsidRDefault="005041E8" w:rsidP="006253CB">
      <w:pPr>
        <w:autoSpaceDE w:val="0"/>
        <w:spacing w:after="120" w:line="360" w:lineRule="auto"/>
        <w:jc w:val="both"/>
        <w:rPr>
          <w:rFonts w:eastAsia="Calibri"/>
          <w:b/>
          <w:bCs/>
          <w:sz w:val="20"/>
          <w:szCs w:val="20"/>
        </w:rPr>
      </w:pPr>
    </w:p>
    <w:p w14:paraId="4AFC014A" w14:textId="3FDB8B3E" w:rsidR="006253CB" w:rsidRPr="0041087E" w:rsidRDefault="006253CB" w:rsidP="006253CB">
      <w:pPr>
        <w:pStyle w:val="Tekstpodstawowy1"/>
        <w:numPr>
          <w:ilvl w:val="0"/>
          <w:numId w:val="2"/>
        </w:numPr>
        <w:shd w:val="clear" w:color="auto" w:fill="auto"/>
        <w:spacing w:before="0" w:after="0" w:line="360" w:lineRule="auto"/>
        <w:jc w:val="both"/>
        <w:rPr>
          <w:rFonts w:ascii="Times New Roman" w:hAnsi="Times New Roman" w:cs="Times New Roman"/>
          <w:sz w:val="24"/>
          <w:szCs w:val="24"/>
          <w:lang w:eastAsia="en-US"/>
        </w:rPr>
      </w:pPr>
      <w:r w:rsidRPr="0041087E">
        <w:rPr>
          <w:rFonts w:ascii="Times New Roman" w:hAnsi="Times New Roman" w:cs="Times New Roman"/>
          <w:sz w:val="24"/>
          <w:szCs w:val="24"/>
          <w:lang w:eastAsia="en-US"/>
        </w:rPr>
        <w:t xml:space="preserve">Minister właściwy do spraw oświaty i wychowania informuje organy prowadzące szkoły, </w:t>
      </w:r>
      <w:r w:rsidRPr="0041087E">
        <w:rPr>
          <w:rFonts w:ascii="Times New Roman" w:eastAsia="Times New Roman" w:hAnsi="Times New Roman" w:cs="Times New Roman"/>
          <w:sz w:val="24"/>
          <w:szCs w:val="24"/>
          <w:lang w:eastAsia="ar-SA"/>
        </w:rPr>
        <w:t xml:space="preserve">szkoły za granicą, </w:t>
      </w:r>
      <w:r w:rsidRPr="0041087E">
        <w:rPr>
          <w:rFonts w:ascii="Times New Roman" w:hAnsi="Times New Roman" w:cs="Times New Roman"/>
          <w:sz w:val="24"/>
          <w:szCs w:val="24"/>
          <w:lang w:eastAsia="en-US"/>
        </w:rPr>
        <w:t xml:space="preserve">specjalne ośrodki szkolno-wychowawcze oraz dyrektora ORPEG, a pozostali ministrowie – szkoły, dla których są organem prowadzącym, o warunkach, harmonogramie i trybie realizacji </w:t>
      </w:r>
      <w:r w:rsidR="00BB0038" w:rsidRPr="0041087E">
        <w:rPr>
          <w:rFonts w:ascii="Times New Roman" w:hAnsi="Times New Roman" w:cs="Times New Roman"/>
          <w:sz w:val="24"/>
          <w:szCs w:val="24"/>
          <w:lang w:eastAsia="en-US"/>
        </w:rPr>
        <w:t>P</w:t>
      </w:r>
      <w:r w:rsidRPr="0041087E">
        <w:rPr>
          <w:rFonts w:ascii="Times New Roman" w:hAnsi="Times New Roman" w:cs="Times New Roman"/>
          <w:sz w:val="24"/>
          <w:szCs w:val="24"/>
          <w:lang w:eastAsia="en-US"/>
        </w:rPr>
        <w:t>rogramu.</w:t>
      </w:r>
    </w:p>
    <w:p w14:paraId="40CA4388" w14:textId="2C090C28" w:rsidR="006253CB" w:rsidRPr="0041087E" w:rsidRDefault="006253CB" w:rsidP="006253CB">
      <w:pPr>
        <w:widowControl w:val="0"/>
        <w:numPr>
          <w:ilvl w:val="0"/>
          <w:numId w:val="2"/>
        </w:numPr>
        <w:spacing w:line="360" w:lineRule="auto"/>
        <w:ind w:left="357" w:hanging="357"/>
        <w:jc w:val="both"/>
        <w:rPr>
          <w:rFonts w:eastAsia="Arial"/>
          <w:lang w:eastAsia="en-US"/>
        </w:rPr>
      </w:pPr>
      <w:r w:rsidRPr="0041087E">
        <w:rPr>
          <w:rFonts w:eastAsia="Arial"/>
          <w:lang w:eastAsia="en-US"/>
        </w:rPr>
        <w:t>Dyrektor szkoły lub specjalnego o</w:t>
      </w:r>
      <w:r w:rsidR="000A46F9">
        <w:rPr>
          <w:rFonts w:eastAsia="Arial"/>
          <w:lang w:eastAsia="en-US"/>
        </w:rPr>
        <w:t xml:space="preserve">środka szkolno-wychowawczego, w </w:t>
      </w:r>
      <w:r w:rsidRPr="0041087E">
        <w:rPr>
          <w:rFonts w:eastAsia="Arial"/>
          <w:lang w:eastAsia="en-US"/>
        </w:rPr>
        <w:t xml:space="preserve">terminie określonym w harmonogramie realizacji </w:t>
      </w:r>
      <w:r w:rsidR="00BB0038" w:rsidRPr="0041087E">
        <w:rPr>
          <w:rFonts w:eastAsia="Arial"/>
          <w:lang w:eastAsia="en-US"/>
        </w:rPr>
        <w:t>P</w:t>
      </w:r>
      <w:r w:rsidRPr="0041087E">
        <w:rPr>
          <w:rFonts w:eastAsia="Arial"/>
          <w:lang w:eastAsia="en-US"/>
        </w:rPr>
        <w:t xml:space="preserve">rogramu, występuje do organu prowadzącego z wnioskiem </w:t>
      </w:r>
      <w:r w:rsidRPr="0041087E">
        <w:rPr>
          <w:rFonts w:eastAsia="Arial"/>
          <w:lang w:eastAsia="en-US"/>
        </w:rPr>
        <w:lastRenderedPageBreak/>
        <w:t xml:space="preserve">o udział w </w:t>
      </w:r>
      <w:r w:rsidR="00BB0038" w:rsidRPr="0041087E">
        <w:rPr>
          <w:rFonts w:eastAsia="Arial"/>
          <w:lang w:eastAsia="en-US"/>
        </w:rPr>
        <w:t>P</w:t>
      </w:r>
      <w:r w:rsidRPr="0041087E">
        <w:rPr>
          <w:rFonts w:eastAsia="Arial"/>
          <w:lang w:eastAsia="en-US"/>
        </w:rPr>
        <w:t>rogramie.</w:t>
      </w:r>
    </w:p>
    <w:p w14:paraId="2A8D9578" w14:textId="1EDA3541" w:rsidR="006253CB" w:rsidRPr="0041087E" w:rsidRDefault="006253CB" w:rsidP="006253CB">
      <w:pPr>
        <w:widowControl w:val="0"/>
        <w:numPr>
          <w:ilvl w:val="0"/>
          <w:numId w:val="2"/>
        </w:numPr>
        <w:spacing w:line="360" w:lineRule="auto"/>
        <w:ind w:left="357" w:hanging="357"/>
        <w:jc w:val="both"/>
        <w:rPr>
          <w:rFonts w:eastAsia="Arial"/>
          <w:lang w:eastAsia="en-US" w:bidi="pl-PL"/>
        </w:rPr>
      </w:pPr>
      <w:r w:rsidRPr="0041087E">
        <w:rPr>
          <w:rFonts w:eastAsia="Arial"/>
          <w:lang w:eastAsia="en-US"/>
        </w:rPr>
        <w:t>Dyrektor szkoły</w:t>
      </w:r>
      <w:r w:rsidRPr="0041087E">
        <w:rPr>
          <w:rFonts w:eastAsia="Arial"/>
          <w:lang w:eastAsia="en-US" w:bidi="pl-PL"/>
        </w:rPr>
        <w:t xml:space="preserve">, dla której organem prowadzącym jest właściwy minister, występuje z wnioskiem o udział w </w:t>
      </w:r>
      <w:r w:rsidR="00BB0038" w:rsidRPr="0041087E">
        <w:rPr>
          <w:rFonts w:eastAsia="Arial"/>
          <w:lang w:eastAsia="en-US" w:bidi="pl-PL"/>
        </w:rPr>
        <w:t>P</w:t>
      </w:r>
      <w:r w:rsidRPr="0041087E">
        <w:rPr>
          <w:rFonts w:eastAsia="Arial"/>
          <w:lang w:eastAsia="en-US" w:bidi="pl-PL"/>
        </w:rPr>
        <w:t>rogramie bezpośrednio do tego ministra.</w:t>
      </w:r>
    </w:p>
    <w:p w14:paraId="14ABE700" w14:textId="51AD2092" w:rsidR="006253CB" w:rsidRPr="0041087E" w:rsidRDefault="006253CB" w:rsidP="006253CB">
      <w:pPr>
        <w:widowControl w:val="0"/>
        <w:numPr>
          <w:ilvl w:val="0"/>
          <w:numId w:val="2"/>
        </w:numPr>
        <w:spacing w:line="360" w:lineRule="auto"/>
        <w:jc w:val="both"/>
        <w:rPr>
          <w:rFonts w:eastAsia="Arial"/>
          <w:lang w:eastAsia="en-US" w:bidi="pl-PL"/>
        </w:rPr>
      </w:pPr>
      <w:r w:rsidRPr="0041087E">
        <w:rPr>
          <w:rFonts w:eastAsia="Arial"/>
          <w:lang w:eastAsia="en-US"/>
        </w:rPr>
        <w:t>Dyrektor szkoły za granicą</w:t>
      </w:r>
      <w:r w:rsidR="000A46F9">
        <w:rPr>
          <w:rFonts w:eastAsia="Arial"/>
          <w:lang w:eastAsia="en-US" w:bidi="pl-PL"/>
        </w:rPr>
        <w:t xml:space="preserve"> występuje z </w:t>
      </w:r>
      <w:r w:rsidRPr="0041087E">
        <w:rPr>
          <w:rFonts w:eastAsia="Arial"/>
          <w:lang w:eastAsia="en-US" w:bidi="pl-PL"/>
        </w:rPr>
        <w:t xml:space="preserve">wnioskiem o udział w </w:t>
      </w:r>
      <w:r w:rsidR="00BB0038" w:rsidRPr="0041087E">
        <w:rPr>
          <w:rFonts w:eastAsia="Arial"/>
          <w:lang w:eastAsia="en-US" w:bidi="pl-PL"/>
        </w:rPr>
        <w:t>P</w:t>
      </w:r>
      <w:r w:rsidRPr="0041087E">
        <w:rPr>
          <w:rFonts w:eastAsia="Arial"/>
          <w:lang w:eastAsia="en-US" w:bidi="pl-PL"/>
        </w:rPr>
        <w:t>rogramie do dyrektora ORPEG.</w:t>
      </w:r>
    </w:p>
    <w:p w14:paraId="21C9ACA4" w14:textId="25B3DF8B" w:rsidR="006253CB" w:rsidRPr="0041087E" w:rsidRDefault="006253CB" w:rsidP="006253CB">
      <w:pPr>
        <w:widowControl w:val="0"/>
        <w:numPr>
          <w:ilvl w:val="0"/>
          <w:numId w:val="2"/>
        </w:numPr>
        <w:spacing w:line="360" w:lineRule="auto"/>
        <w:ind w:left="357" w:hanging="357"/>
        <w:jc w:val="both"/>
        <w:rPr>
          <w:rFonts w:eastAsia="Arial"/>
          <w:lang w:eastAsia="en-US"/>
        </w:rPr>
      </w:pPr>
      <w:r w:rsidRPr="0041087E">
        <w:rPr>
          <w:rFonts w:eastAsia="Arial"/>
          <w:lang w:eastAsia="en-US"/>
        </w:rPr>
        <w:t xml:space="preserve">Wniosek o udział w </w:t>
      </w:r>
      <w:r w:rsidR="00BB0038" w:rsidRPr="0041087E">
        <w:rPr>
          <w:rFonts w:eastAsia="Arial"/>
          <w:lang w:eastAsia="en-US"/>
        </w:rPr>
        <w:t>P</w:t>
      </w:r>
      <w:r w:rsidRPr="0041087E">
        <w:rPr>
          <w:rFonts w:eastAsia="Arial"/>
          <w:lang w:eastAsia="en-US"/>
        </w:rPr>
        <w:t>rogramie zawiera:</w:t>
      </w:r>
    </w:p>
    <w:p w14:paraId="50F0C78D" w14:textId="77777777" w:rsidR="006253CB" w:rsidRPr="0041087E" w:rsidRDefault="006253CB" w:rsidP="008B2E12">
      <w:pPr>
        <w:widowControl w:val="0"/>
        <w:numPr>
          <w:ilvl w:val="0"/>
          <w:numId w:val="23"/>
        </w:numPr>
        <w:spacing w:line="360" w:lineRule="auto"/>
        <w:ind w:left="851" w:hanging="425"/>
        <w:jc w:val="both"/>
        <w:rPr>
          <w:rFonts w:eastAsia="Arial"/>
          <w:lang w:eastAsia="en-US"/>
        </w:rPr>
      </w:pPr>
      <w:r w:rsidRPr="0041087E">
        <w:rPr>
          <w:rFonts w:eastAsia="Arial"/>
          <w:lang w:eastAsia="en-US"/>
        </w:rPr>
        <w:t>nazwę, adres, numer telefonu, adres poczty elektronicznej szkoły, szkoły za granicą</w:t>
      </w:r>
      <w:r w:rsidRPr="0041087E">
        <w:t xml:space="preserve"> </w:t>
      </w:r>
      <w:r w:rsidRPr="0041087E">
        <w:rPr>
          <w:rFonts w:eastAsia="Arial"/>
          <w:lang w:eastAsia="en-US"/>
        </w:rPr>
        <w:t>lub specjalnego ośrodka szkolno-wychowawczego;</w:t>
      </w:r>
    </w:p>
    <w:p w14:paraId="40243A00" w14:textId="771A75F0" w:rsidR="006253CB" w:rsidRPr="0041087E" w:rsidRDefault="006253CB" w:rsidP="008F3E7D">
      <w:pPr>
        <w:widowControl w:val="0"/>
        <w:numPr>
          <w:ilvl w:val="0"/>
          <w:numId w:val="23"/>
        </w:numPr>
        <w:spacing w:line="360" w:lineRule="auto"/>
        <w:ind w:left="851" w:hanging="425"/>
        <w:jc w:val="both"/>
        <w:rPr>
          <w:rFonts w:eastAsia="Arial"/>
          <w:lang w:eastAsia="en-US"/>
        </w:rPr>
      </w:pPr>
      <w:r w:rsidRPr="0041087E">
        <w:rPr>
          <w:rFonts w:eastAsia="Arial"/>
          <w:lang w:eastAsia="en-US"/>
        </w:rPr>
        <w:t>informację o posiadaniu przez szkołę, szkołę za granicą lub specjalny ośrodek szkolno-wychowawcz</w:t>
      </w:r>
      <w:r w:rsidR="000A46F9">
        <w:rPr>
          <w:rFonts w:eastAsia="Arial"/>
          <w:lang w:eastAsia="en-US"/>
        </w:rPr>
        <w:t xml:space="preserve">y funkcjonalności określonych w </w:t>
      </w:r>
      <w:r w:rsidRPr="0041087E">
        <w:rPr>
          <w:rFonts w:eastAsia="Arial"/>
          <w:lang w:eastAsia="en-US"/>
        </w:rPr>
        <w:t xml:space="preserve">części V.2. </w:t>
      </w:r>
      <w:r w:rsidR="00BB0038" w:rsidRPr="0041087E">
        <w:rPr>
          <w:rFonts w:eastAsia="Arial"/>
          <w:lang w:eastAsia="en-US"/>
        </w:rPr>
        <w:t>P</w:t>
      </w:r>
      <w:r w:rsidRPr="0041087E">
        <w:rPr>
          <w:rFonts w:eastAsia="Arial"/>
          <w:lang w:eastAsia="en-US"/>
        </w:rPr>
        <w:t xml:space="preserve">rogramu, z tym że </w:t>
      </w:r>
      <w:r w:rsidR="000A46F9">
        <w:rPr>
          <w:rFonts w:eastAsia="Arial"/>
          <w:lang w:eastAsia="en-US"/>
        </w:rPr>
        <w:t xml:space="preserve">ze </w:t>
      </w:r>
      <w:r w:rsidR="008B2E12" w:rsidRPr="0041087E">
        <w:rPr>
          <w:rFonts w:eastAsia="Arial"/>
          <w:lang w:eastAsia="en-US"/>
        </w:rPr>
        <w:t>spełniania warunku do</w:t>
      </w:r>
      <w:r w:rsidR="000A46F9">
        <w:rPr>
          <w:rFonts w:eastAsia="Arial"/>
          <w:lang w:eastAsia="en-US"/>
        </w:rPr>
        <w:t xml:space="preserve">tyczącego posiadania dostępu do </w:t>
      </w:r>
      <w:r w:rsidR="008B2E12" w:rsidRPr="0041087E">
        <w:rPr>
          <w:rFonts w:eastAsia="Arial"/>
          <w:lang w:eastAsia="en-US"/>
        </w:rPr>
        <w:t xml:space="preserve">Internetu </w:t>
      </w:r>
      <w:r w:rsidR="008B2E12">
        <w:rPr>
          <w:rFonts w:eastAsia="Arial"/>
          <w:lang w:eastAsia="en-US"/>
        </w:rPr>
        <w:t xml:space="preserve">o określonej przepustowości </w:t>
      </w:r>
      <w:r w:rsidR="008F3E7D">
        <w:rPr>
          <w:rFonts w:eastAsia="Arial"/>
          <w:lang w:eastAsia="en-US"/>
        </w:rPr>
        <w:t>w latach 2020</w:t>
      </w:r>
      <w:r w:rsidR="008F3E7D" w:rsidRPr="00322A3D">
        <w:rPr>
          <w:rFonts w:eastAsia="Arial"/>
          <w:lang w:eastAsia="en-US"/>
        </w:rPr>
        <w:t>–</w:t>
      </w:r>
      <w:r w:rsidR="008F3E7D">
        <w:rPr>
          <w:rFonts w:eastAsia="Arial"/>
          <w:lang w:eastAsia="en-US"/>
        </w:rPr>
        <w:t xml:space="preserve">2024 są </w:t>
      </w:r>
      <w:r w:rsidR="008B2E12">
        <w:rPr>
          <w:rFonts w:eastAsia="Arial"/>
          <w:lang w:eastAsia="en-US"/>
        </w:rPr>
        <w:t xml:space="preserve">zwolnione </w:t>
      </w:r>
      <w:r w:rsidRPr="0041087E">
        <w:rPr>
          <w:rFonts w:eastAsia="Arial"/>
          <w:lang w:eastAsia="en-US"/>
        </w:rPr>
        <w:t>szkoły podstawowe, w których uczą się uczniowie ze specjalnymi potrzebami edukacyjnymi (uczniowie niewidomi oraz uczniowie posiadający różnorodne zaburze</w:t>
      </w:r>
      <w:r w:rsidR="000A46F9">
        <w:rPr>
          <w:rFonts w:eastAsia="Arial"/>
          <w:lang w:eastAsia="en-US"/>
        </w:rPr>
        <w:t xml:space="preserve">nia rozwojowe, utrudniające lub </w:t>
      </w:r>
      <w:r w:rsidRPr="0041087E">
        <w:rPr>
          <w:rFonts w:eastAsia="Arial"/>
          <w:lang w:eastAsia="en-US"/>
        </w:rPr>
        <w:t>uniemożliwiające prawidłowy proces kształcenia), a także specjalne ośrodki szkolno-wychowawcze</w:t>
      </w:r>
      <w:r w:rsidR="008F3E7D">
        <w:rPr>
          <w:rFonts w:eastAsia="Arial"/>
          <w:lang w:eastAsia="en-US"/>
        </w:rPr>
        <w:t xml:space="preserve"> (podczas gdy w 2020 r. z tego warunku były zwolnione</w:t>
      </w:r>
      <w:r w:rsidR="008F3E7D" w:rsidRPr="008F3E7D">
        <w:rPr>
          <w:rFonts w:eastAsia="Arial"/>
          <w:lang w:eastAsia="en-US"/>
        </w:rPr>
        <w:t xml:space="preserve"> </w:t>
      </w:r>
      <w:r w:rsidR="008F3E7D">
        <w:rPr>
          <w:rFonts w:eastAsia="Arial"/>
          <w:lang w:eastAsia="en-US"/>
        </w:rPr>
        <w:t xml:space="preserve">również </w:t>
      </w:r>
      <w:r w:rsidR="008F3E7D" w:rsidRPr="008F3E7D">
        <w:rPr>
          <w:rFonts w:eastAsia="Arial"/>
          <w:lang w:eastAsia="en-US"/>
        </w:rPr>
        <w:t>szkoły wnioskujące o udzielenie wsparcia finansowego na zakup laptopów wraz ze sprzętem umożliwiającym przetwarzanie wizerunku i głosu udostępnianego przez ucznia lub nauczyciela w czasie rzeczywistym za pośrednictwem transmisji audiowizualnej</w:t>
      </w:r>
      <w:r w:rsidR="008F3E7D">
        <w:rPr>
          <w:rFonts w:eastAsia="Arial"/>
          <w:lang w:eastAsia="en-US"/>
        </w:rPr>
        <w:t>)</w:t>
      </w:r>
      <w:r w:rsidR="008B2E12">
        <w:rPr>
          <w:rFonts w:eastAsia="Arial"/>
          <w:lang w:eastAsia="en-US"/>
        </w:rPr>
        <w:t>;</w:t>
      </w:r>
    </w:p>
    <w:p w14:paraId="48D1DA4E" w14:textId="40A3522F" w:rsidR="006253CB" w:rsidRPr="0041087E" w:rsidRDefault="006253CB" w:rsidP="008B2E12">
      <w:pPr>
        <w:widowControl w:val="0"/>
        <w:numPr>
          <w:ilvl w:val="0"/>
          <w:numId w:val="23"/>
        </w:numPr>
        <w:spacing w:line="360" w:lineRule="auto"/>
        <w:ind w:left="851" w:right="40" w:hanging="425"/>
        <w:jc w:val="both"/>
        <w:rPr>
          <w:rFonts w:eastAsia="Arial"/>
          <w:lang w:eastAsia="en-US"/>
        </w:rPr>
      </w:pPr>
      <w:r w:rsidRPr="0041087E">
        <w:rPr>
          <w:rFonts w:eastAsia="Arial"/>
          <w:lang w:eastAsia="en-US"/>
        </w:rPr>
        <w:t>liczbę sal lekcyjnych w roku szkolnym, w którym szkoła, szkoła za granicą lub specjalny ośrodek szkolno-w</w:t>
      </w:r>
      <w:r w:rsidR="000A46F9">
        <w:rPr>
          <w:rFonts w:eastAsia="Arial"/>
          <w:lang w:eastAsia="en-US"/>
        </w:rPr>
        <w:t xml:space="preserve">ychowawczy wnioskuje o </w:t>
      </w:r>
      <w:r w:rsidR="00D4044D">
        <w:rPr>
          <w:rFonts w:eastAsia="Arial"/>
          <w:lang w:eastAsia="en-US"/>
        </w:rPr>
        <w:t xml:space="preserve">udział w </w:t>
      </w:r>
      <w:r w:rsidR="00BB0038" w:rsidRPr="0041087E">
        <w:rPr>
          <w:rFonts w:eastAsia="Arial"/>
          <w:lang w:eastAsia="en-US"/>
        </w:rPr>
        <w:t>P</w:t>
      </w:r>
      <w:r w:rsidRPr="0041087E">
        <w:rPr>
          <w:rFonts w:eastAsia="Arial"/>
          <w:lang w:eastAsia="en-US"/>
        </w:rPr>
        <w:t>rogramie, w tym liczbę sal wyposażonych</w:t>
      </w:r>
      <w:r w:rsidR="00D4044D">
        <w:rPr>
          <w:rFonts w:eastAsia="Arial"/>
          <w:lang w:eastAsia="en-US"/>
        </w:rPr>
        <w:t xml:space="preserve"> w sprzęt, pomoce dydaktyczne i </w:t>
      </w:r>
      <w:r w:rsidRPr="0041087E">
        <w:rPr>
          <w:rFonts w:eastAsia="Arial"/>
          <w:lang w:eastAsia="en-US"/>
        </w:rPr>
        <w:t>narzędzia do terapii określone w </w:t>
      </w:r>
      <w:r w:rsidR="00BB0038" w:rsidRPr="0041087E">
        <w:rPr>
          <w:rFonts w:eastAsia="Arial"/>
          <w:lang w:eastAsia="en-US"/>
        </w:rPr>
        <w:t>P</w:t>
      </w:r>
      <w:r w:rsidRPr="0041087E">
        <w:rPr>
          <w:rFonts w:eastAsia="Arial"/>
          <w:lang w:eastAsia="en-US"/>
        </w:rPr>
        <w:t>rogramie, objęte tym wnioskiem;</w:t>
      </w:r>
    </w:p>
    <w:p w14:paraId="35B0C70A" w14:textId="294BF25B" w:rsidR="006253CB" w:rsidRPr="0041087E" w:rsidRDefault="006253CB" w:rsidP="008B2E12">
      <w:pPr>
        <w:widowControl w:val="0"/>
        <w:numPr>
          <w:ilvl w:val="0"/>
          <w:numId w:val="23"/>
        </w:numPr>
        <w:spacing w:line="360" w:lineRule="auto"/>
        <w:ind w:left="851" w:right="40" w:hanging="425"/>
        <w:jc w:val="both"/>
        <w:rPr>
          <w:rFonts w:eastAsia="Arial"/>
          <w:lang w:eastAsia="en-US"/>
        </w:rPr>
      </w:pPr>
      <w:r w:rsidRPr="0041087E">
        <w:rPr>
          <w:rFonts w:eastAsia="Arial"/>
          <w:lang w:eastAsia="en-US"/>
        </w:rPr>
        <w:t xml:space="preserve">informację o aktualnym stanie wyposażenia szkoły, szkoły za granicą lub specjalnego ośrodka szkolno-wychowawczego w sprzęt, pomoce dydaktyczne </w:t>
      </w:r>
      <w:r w:rsidR="00C8533E">
        <w:rPr>
          <w:rFonts w:eastAsia="Arial"/>
          <w:lang w:eastAsia="en-US"/>
        </w:rPr>
        <w:t>lub</w:t>
      </w:r>
      <w:r w:rsidRPr="0041087E">
        <w:rPr>
          <w:rFonts w:eastAsia="Arial"/>
          <w:lang w:eastAsia="en-US"/>
        </w:rPr>
        <w:t xml:space="preserve"> n</w:t>
      </w:r>
      <w:r w:rsidR="00D4044D">
        <w:rPr>
          <w:rFonts w:eastAsia="Arial"/>
          <w:lang w:eastAsia="en-US"/>
        </w:rPr>
        <w:t xml:space="preserve">arzędzia do terapii określone w </w:t>
      </w:r>
      <w:r w:rsidR="00BB0038" w:rsidRPr="0041087E">
        <w:rPr>
          <w:rFonts w:eastAsia="Arial"/>
          <w:lang w:eastAsia="en-US"/>
        </w:rPr>
        <w:t>P</w:t>
      </w:r>
      <w:r w:rsidRPr="0041087E">
        <w:rPr>
          <w:rFonts w:eastAsia="Arial"/>
          <w:lang w:eastAsia="en-US"/>
        </w:rPr>
        <w:t>rogramie, a także inne urządzenia TIK wykorzystywane jako inne pomoce dydaktyczne lub o planach ich wprowadzania;</w:t>
      </w:r>
    </w:p>
    <w:p w14:paraId="59D0A944" w14:textId="339D3416" w:rsidR="006253CB" w:rsidRPr="0041087E" w:rsidRDefault="006253CB" w:rsidP="008B2E12">
      <w:pPr>
        <w:widowControl w:val="0"/>
        <w:numPr>
          <w:ilvl w:val="0"/>
          <w:numId w:val="23"/>
        </w:numPr>
        <w:spacing w:line="360" w:lineRule="auto"/>
        <w:ind w:left="851" w:right="40" w:hanging="425"/>
        <w:jc w:val="both"/>
        <w:rPr>
          <w:rFonts w:eastAsia="Arial"/>
          <w:lang w:eastAsia="en-US"/>
        </w:rPr>
      </w:pPr>
      <w:r w:rsidRPr="0041087E">
        <w:rPr>
          <w:rFonts w:eastAsia="Arial"/>
          <w:lang w:eastAsia="en-US"/>
        </w:rPr>
        <w:t xml:space="preserve">kalkulację kosztów planowanego w ramach </w:t>
      </w:r>
      <w:r w:rsidR="00BB0038" w:rsidRPr="0041087E">
        <w:rPr>
          <w:rFonts w:eastAsia="Arial"/>
          <w:lang w:eastAsia="en-US"/>
        </w:rPr>
        <w:t>P</w:t>
      </w:r>
      <w:r w:rsidRPr="0041087E">
        <w:rPr>
          <w:rFonts w:eastAsia="Arial"/>
          <w:lang w:eastAsia="en-US"/>
        </w:rPr>
        <w:t xml:space="preserve">rogramu zakupu sprzętu, pomocy dydaktycznych </w:t>
      </w:r>
      <w:r w:rsidR="00C8533E">
        <w:rPr>
          <w:rFonts w:eastAsia="Arial"/>
          <w:lang w:eastAsia="en-US"/>
        </w:rPr>
        <w:t>lub</w:t>
      </w:r>
      <w:r w:rsidRPr="0041087E">
        <w:rPr>
          <w:rFonts w:eastAsia="Arial"/>
          <w:lang w:eastAsia="en-US"/>
        </w:rPr>
        <w:t xml:space="preserve"> narzędzi do terapii;</w:t>
      </w:r>
    </w:p>
    <w:p w14:paraId="34FA7F5A" w14:textId="38A5C4AB" w:rsidR="006253CB" w:rsidRPr="0041087E" w:rsidRDefault="006253CB" w:rsidP="008B2E12">
      <w:pPr>
        <w:widowControl w:val="0"/>
        <w:numPr>
          <w:ilvl w:val="0"/>
          <w:numId w:val="23"/>
        </w:numPr>
        <w:spacing w:line="360" w:lineRule="auto"/>
        <w:ind w:left="851" w:right="40" w:hanging="425"/>
        <w:jc w:val="both"/>
        <w:rPr>
          <w:rFonts w:eastAsia="Arial"/>
          <w:lang w:eastAsia="en-US"/>
        </w:rPr>
      </w:pPr>
      <w:r w:rsidRPr="0041087E">
        <w:rPr>
          <w:rFonts w:eastAsia="Arial"/>
          <w:lang w:eastAsia="en-US"/>
        </w:rPr>
        <w:t xml:space="preserve">informację o planowanych sposobach korzystania ze sprzętu, pomocy dydaktycznych </w:t>
      </w:r>
      <w:r w:rsidR="00C8533E">
        <w:rPr>
          <w:rFonts w:eastAsia="Arial"/>
          <w:lang w:eastAsia="en-US"/>
        </w:rPr>
        <w:t>lub</w:t>
      </w:r>
      <w:r w:rsidR="000A46F9">
        <w:rPr>
          <w:rFonts w:eastAsia="Arial"/>
          <w:lang w:eastAsia="en-US"/>
        </w:rPr>
        <w:t xml:space="preserve"> </w:t>
      </w:r>
      <w:r w:rsidRPr="0041087E">
        <w:rPr>
          <w:rFonts w:eastAsia="Arial"/>
          <w:lang w:eastAsia="en-US"/>
        </w:rPr>
        <w:t xml:space="preserve">narzędzi do terapii zakupionych w ramach </w:t>
      </w:r>
      <w:r w:rsidR="00BB0038" w:rsidRPr="0041087E">
        <w:rPr>
          <w:rFonts w:eastAsia="Arial"/>
          <w:lang w:eastAsia="en-US"/>
        </w:rPr>
        <w:t>P</w:t>
      </w:r>
      <w:r w:rsidRPr="0041087E">
        <w:rPr>
          <w:rFonts w:eastAsia="Arial"/>
          <w:lang w:eastAsia="en-US"/>
        </w:rPr>
        <w:t xml:space="preserve">rogramu w celu zmiany sposobu </w:t>
      </w:r>
      <w:r w:rsidR="00C8533E">
        <w:rPr>
          <w:rFonts w:eastAsia="Arial"/>
          <w:lang w:eastAsia="en-US"/>
        </w:rPr>
        <w:t>nauczania</w:t>
      </w:r>
      <w:r w:rsidR="00C8533E" w:rsidRPr="0041087E">
        <w:rPr>
          <w:rFonts w:eastAsia="Arial"/>
          <w:lang w:eastAsia="en-US"/>
        </w:rPr>
        <w:t xml:space="preserve"> </w:t>
      </w:r>
      <w:r w:rsidRPr="0041087E">
        <w:rPr>
          <w:rFonts w:eastAsia="Arial"/>
          <w:lang w:eastAsia="en-US"/>
        </w:rPr>
        <w:t>lub uczenia się;</w:t>
      </w:r>
    </w:p>
    <w:p w14:paraId="08F47DE2" w14:textId="3AA5E7FF" w:rsidR="006253CB" w:rsidRPr="0041087E" w:rsidRDefault="006253CB" w:rsidP="008B2E12">
      <w:pPr>
        <w:widowControl w:val="0"/>
        <w:numPr>
          <w:ilvl w:val="0"/>
          <w:numId w:val="23"/>
        </w:numPr>
        <w:spacing w:line="360" w:lineRule="auto"/>
        <w:ind w:left="851" w:right="40" w:hanging="425"/>
        <w:jc w:val="both"/>
        <w:rPr>
          <w:rFonts w:eastAsia="Arial"/>
          <w:lang w:eastAsia="en-US"/>
        </w:rPr>
      </w:pPr>
      <w:r w:rsidRPr="0041087E">
        <w:rPr>
          <w:rFonts w:eastAsia="Arial"/>
          <w:lang w:eastAsia="en-US"/>
        </w:rPr>
        <w:lastRenderedPageBreak/>
        <w:t xml:space="preserve">wnioskowaną kwotę wsparcia finansowego na zakup sprzętu, pomocy dydaktycznych </w:t>
      </w:r>
      <w:r w:rsidR="00C8533E">
        <w:rPr>
          <w:rFonts w:eastAsia="Arial"/>
          <w:lang w:eastAsia="en-US"/>
        </w:rPr>
        <w:t>lub</w:t>
      </w:r>
      <w:r w:rsidR="000A46F9">
        <w:rPr>
          <w:rFonts w:eastAsia="Arial"/>
          <w:lang w:eastAsia="en-US"/>
        </w:rPr>
        <w:t xml:space="preserve"> </w:t>
      </w:r>
      <w:r w:rsidRPr="0041087E">
        <w:rPr>
          <w:rFonts w:eastAsia="Arial"/>
          <w:lang w:eastAsia="en-US"/>
        </w:rPr>
        <w:t>narzędzi do terapii;</w:t>
      </w:r>
    </w:p>
    <w:p w14:paraId="268E06F1" w14:textId="2F5320A7" w:rsidR="006253CB" w:rsidRPr="00BC5D1A" w:rsidRDefault="008F3E7D" w:rsidP="00BC5D1A">
      <w:pPr>
        <w:widowControl w:val="0"/>
        <w:numPr>
          <w:ilvl w:val="0"/>
          <w:numId w:val="23"/>
        </w:numPr>
        <w:spacing w:line="360" w:lineRule="auto"/>
        <w:ind w:left="851" w:right="40" w:hanging="425"/>
        <w:jc w:val="both"/>
        <w:rPr>
          <w:rFonts w:eastAsia="Arial"/>
          <w:lang w:eastAsia="en-US"/>
        </w:rPr>
      </w:pPr>
      <w:r>
        <w:rPr>
          <w:rFonts w:eastAsia="Arial"/>
          <w:lang w:eastAsia="en-US"/>
        </w:rPr>
        <w:t>w latach 2021</w:t>
      </w:r>
      <w:r w:rsidRPr="008F3E7D">
        <w:rPr>
          <w:rFonts w:eastAsia="Arial"/>
          <w:lang w:eastAsia="en-US"/>
        </w:rPr>
        <w:t xml:space="preserve">–2024 </w:t>
      </w:r>
      <w:r w:rsidR="00FB7E28" w:rsidRPr="00FB7E28">
        <w:rPr>
          <w:rFonts w:eastAsia="Arial"/>
          <w:lang w:eastAsia="en-US"/>
        </w:rPr>
        <w:t>–</w:t>
      </w:r>
      <w:r w:rsidR="00FB7E28">
        <w:rPr>
          <w:rFonts w:eastAsia="Arial"/>
          <w:lang w:eastAsia="en-US"/>
        </w:rPr>
        <w:t xml:space="preserve"> </w:t>
      </w:r>
      <w:r w:rsidR="006253CB" w:rsidRPr="0041087E">
        <w:rPr>
          <w:rFonts w:eastAsia="Arial"/>
          <w:lang w:eastAsia="en-US"/>
        </w:rPr>
        <w:t xml:space="preserve">informację o udziale w </w:t>
      </w:r>
      <w:r w:rsidR="004E2659" w:rsidRPr="0041087E">
        <w:rPr>
          <w:rFonts w:eastAsia="Arial"/>
          <w:lang w:eastAsia="en-US"/>
        </w:rPr>
        <w:t>projekcie „Wsparcie plac</w:t>
      </w:r>
      <w:r w:rsidR="00D4044D">
        <w:rPr>
          <w:rFonts w:eastAsia="Arial"/>
          <w:lang w:eastAsia="en-US"/>
        </w:rPr>
        <w:t xml:space="preserve">ówek doskonalenia nauczycieli i </w:t>
      </w:r>
      <w:r w:rsidR="004E2659" w:rsidRPr="0041087E">
        <w:rPr>
          <w:rFonts w:eastAsia="Arial"/>
          <w:lang w:eastAsia="en-US"/>
        </w:rPr>
        <w:t>bibliotek pedagogicznych w realizacji zada</w:t>
      </w:r>
      <w:r w:rsidR="00D4044D">
        <w:rPr>
          <w:rFonts w:eastAsia="Arial"/>
          <w:lang w:eastAsia="en-US"/>
        </w:rPr>
        <w:t xml:space="preserve">ń związanych z przygotowaniem i </w:t>
      </w:r>
      <w:r w:rsidR="004E2659" w:rsidRPr="0041087E">
        <w:rPr>
          <w:rFonts w:eastAsia="Arial"/>
          <w:lang w:eastAsia="en-US"/>
        </w:rPr>
        <w:t>wsparciem nauczycieli w prowadzeniu kształcen</w:t>
      </w:r>
      <w:r w:rsidR="00D4044D">
        <w:rPr>
          <w:rFonts w:eastAsia="Arial"/>
          <w:lang w:eastAsia="en-US"/>
        </w:rPr>
        <w:t xml:space="preserve">ia na odległość” realizowanym w </w:t>
      </w:r>
      <w:r w:rsidR="004E2659" w:rsidRPr="0041087E">
        <w:rPr>
          <w:rFonts w:eastAsia="Arial"/>
          <w:lang w:eastAsia="en-US"/>
        </w:rPr>
        <w:t xml:space="preserve">ramach Programu Operacyjnego Wiedza Edukacja Rozwój </w:t>
      </w:r>
      <w:r w:rsidR="00BC5D1A" w:rsidRPr="00BC5D1A">
        <w:rPr>
          <w:rFonts w:eastAsia="Arial"/>
          <w:lang w:eastAsia="en-US"/>
        </w:rPr>
        <w:t>2014–2020 (Oś priorytetowa</w:t>
      </w:r>
      <w:r w:rsidR="004E0EA6">
        <w:rPr>
          <w:rFonts w:eastAsia="Arial"/>
          <w:lang w:eastAsia="en-US"/>
        </w:rPr>
        <w:t>:</w:t>
      </w:r>
      <w:r w:rsidR="00D4044D">
        <w:rPr>
          <w:rFonts w:eastAsia="Arial"/>
          <w:lang w:eastAsia="en-US"/>
        </w:rPr>
        <w:t xml:space="preserve"> II </w:t>
      </w:r>
      <w:r w:rsidR="00BC5D1A" w:rsidRPr="00BC5D1A">
        <w:rPr>
          <w:rFonts w:eastAsia="Arial"/>
          <w:lang w:eastAsia="en-US"/>
        </w:rPr>
        <w:t>Efektywne polityki publiczne dla rynku pracy, gospodarki i edukacji, Działanie</w:t>
      </w:r>
      <w:r w:rsidR="004E0EA6">
        <w:rPr>
          <w:rFonts w:eastAsia="Arial"/>
          <w:lang w:eastAsia="en-US"/>
        </w:rPr>
        <w:t>:</w:t>
      </w:r>
      <w:r w:rsidR="00BC5D1A" w:rsidRPr="00BC5D1A">
        <w:rPr>
          <w:rFonts w:eastAsia="Arial"/>
          <w:lang w:eastAsia="en-US"/>
        </w:rPr>
        <w:t xml:space="preserve"> 2.10 Wyso</w:t>
      </w:r>
      <w:r w:rsidR="00D4044D">
        <w:rPr>
          <w:rFonts w:eastAsia="Arial"/>
          <w:lang w:eastAsia="en-US"/>
        </w:rPr>
        <w:t xml:space="preserve">ka jakość systemu oświaty) lub </w:t>
      </w:r>
      <w:r w:rsidR="00BC5D1A" w:rsidRPr="00BC5D1A">
        <w:rPr>
          <w:rFonts w:eastAsia="Arial"/>
          <w:lang w:eastAsia="en-US"/>
        </w:rPr>
        <w:t>projekcie „Lekcja: Enter” realizowanym w ramach Programu Operacyjnego Polska Cyfrowa na lata 2014–2020 (Oś</w:t>
      </w:r>
      <w:r w:rsidR="00BC5D1A">
        <w:rPr>
          <w:rFonts w:eastAsia="Arial"/>
          <w:lang w:eastAsia="en-US"/>
        </w:rPr>
        <w:t> </w:t>
      </w:r>
      <w:r w:rsidR="00BC5D1A" w:rsidRPr="00BC5D1A">
        <w:rPr>
          <w:rFonts w:eastAsia="Arial"/>
          <w:lang w:eastAsia="en-US"/>
        </w:rPr>
        <w:t>priorytetowa</w:t>
      </w:r>
      <w:r w:rsidR="004E0EA6">
        <w:rPr>
          <w:rFonts w:eastAsia="Arial"/>
          <w:lang w:eastAsia="en-US"/>
        </w:rPr>
        <w:t>:</w:t>
      </w:r>
      <w:r w:rsidR="00BC5D1A" w:rsidRPr="00BC5D1A">
        <w:rPr>
          <w:rFonts w:eastAsia="Arial"/>
          <w:lang w:eastAsia="en-US"/>
        </w:rPr>
        <w:t xml:space="preserve"> III Cyfrowe kompetencje społeczeństwa, Działanie</w:t>
      </w:r>
      <w:r w:rsidR="004E0EA6">
        <w:rPr>
          <w:rFonts w:eastAsia="Arial"/>
          <w:lang w:eastAsia="en-US"/>
        </w:rPr>
        <w:t>:</w:t>
      </w:r>
      <w:r w:rsidR="00BC5D1A" w:rsidRPr="00BC5D1A">
        <w:rPr>
          <w:rFonts w:eastAsia="Arial"/>
          <w:lang w:eastAsia="en-US"/>
        </w:rPr>
        <w:t xml:space="preserve"> 3.1 Działania szkoleniowe na rzecz rozwoju kompetencji cyfrowych)</w:t>
      </w:r>
      <w:r w:rsidR="00BC5D1A">
        <w:rPr>
          <w:rFonts w:eastAsia="Arial"/>
          <w:lang w:eastAsia="en-US"/>
        </w:rPr>
        <w:t xml:space="preserve"> </w:t>
      </w:r>
      <w:r w:rsidR="00FB7E28">
        <w:t>(</w:t>
      </w:r>
      <w:r w:rsidR="00FB7E28" w:rsidRPr="00BC5D1A">
        <w:rPr>
          <w:rFonts w:eastAsia="Arial"/>
          <w:lang w:eastAsia="en-US"/>
        </w:rPr>
        <w:t>podczas gdy w 2020</w:t>
      </w:r>
      <w:r w:rsidR="004E0EA6">
        <w:rPr>
          <w:rFonts w:eastAsia="Arial"/>
          <w:lang w:eastAsia="en-US"/>
        </w:rPr>
        <w:t> </w:t>
      </w:r>
      <w:r w:rsidR="00FB7E28" w:rsidRPr="00BC5D1A">
        <w:rPr>
          <w:rFonts w:eastAsia="Arial"/>
          <w:lang w:eastAsia="en-US"/>
        </w:rPr>
        <w:t>r. była to informacja o udziale</w:t>
      </w:r>
      <w:r w:rsidR="000A46F9">
        <w:rPr>
          <w:rFonts w:eastAsia="Arial"/>
          <w:lang w:eastAsia="en-US"/>
        </w:rPr>
        <w:t xml:space="preserve"> w </w:t>
      </w:r>
      <w:r w:rsidR="00FB7E28" w:rsidRPr="00BC5D1A">
        <w:rPr>
          <w:rFonts w:eastAsia="Arial"/>
          <w:lang w:eastAsia="en-US"/>
        </w:rPr>
        <w:t xml:space="preserve">projektach na rzecz rozwoju kompetencji kluczowych </w:t>
      </w:r>
      <w:r w:rsidR="00BC5D1A">
        <w:rPr>
          <w:rFonts w:eastAsia="Arial"/>
          <w:lang w:eastAsia="en-US"/>
        </w:rPr>
        <w:t>i </w:t>
      </w:r>
      <w:r w:rsidR="000A46F9">
        <w:rPr>
          <w:rFonts w:eastAsia="Arial"/>
          <w:lang w:eastAsia="en-US"/>
        </w:rPr>
        <w:t xml:space="preserve">umiejętności uniwersalnych, w </w:t>
      </w:r>
      <w:r w:rsidR="00FB7E28" w:rsidRPr="00BC5D1A">
        <w:rPr>
          <w:rFonts w:eastAsia="Arial"/>
          <w:lang w:eastAsia="en-US"/>
        </w:rPr>
        <w:t>tym kompetencji cyfrowych, realizowanych w ramach Programu Operacyjnego Wiedza Edukacja Rozwój (w ramach projektów o zasięgu krajowym) – Priorytet inwestycyjny 10i, cel szczegółowy 1 – Poprawa funkcjonowania i zwiększenie wykorzysta</w:t>
      </w:r>
      <w:r w:rsidR="000A46F9">
        <w:rPr>
          <w:rFonts w:eastAsia="Arial"/>
          <w:lang w:eastAsia="en-US"/>
        </w:rPr>
        <w:t xml:space="preserve">nia systemu wspomagania szkół w </w:t>
      </w:r>
      <w:r w:rsidR="00FB7E28" w:rsidRPr="00BC5D1A">
        <w:rPr>
          <w:rFonts w:eastAsia="Arial"/>
          <w:lang w:eastAsia="en-US"/>
        </w:rPr>
        <w:t>zakresie rozwoju u u</w:t>
      </w:r>
      <w:r w:rsidR="00BD395C" w:rsidRPr="00BC5D1A">
        <w:rPr>
          <w:rFonts w:eastAsia="Arial"/>
          <w:lang w:eastAsia="en-US"/>
        </w:rPr>
        <w:t>czniów kompetencji kluczowych i</w:t>
      </w:r>
      <w:r w:rsidR="000A46F9">
        <w:rPr>
          <w:rFonts w:eastAsia="Arial"/>
          <w:lang w:eastAsia="en-US"/>
        </w:rPr>
        <w:t xml:space="preserve"> </w:t>
      </w:r>
      <w:r w:rsidR="00FB7E28" w:rsidRPr="00BC5D1A">
        <w:rPr>
          <w:rFonts w:eastAsia="Arial"/>
          <w:lang w:eastAsia="en-US"/>
        </w:rPr>
        <w:t>umiejętności uniwersalnych, tzw. transversal skills, niezbędnych na rynku pracy, obejmujących: umiejętności matematyczno-przyrodnicze, umiejętności posługiwania się językami obcymi (w tym język polski dla cudzoziemców i osób powracających do Polski oraz ich rodzin), ICT, umiejętność rozumienia (ang. literacy), kreatywność, innowacyjność, przedsiębiorczość, krytyczne myślenie, rozwiązywanie problemów, umiejętność uczenia się, umiejętność pracy zespołowej w kontekście środowiska pracy, jak również nauczania eksperymentalnego oraz metod zindywidualizowanego podejścia do ucznia lub Programu Operacyjnego Polska Cyfrowa – III oś priorytetowa Cyfrowe kompetencje społeczeństwa, działanie 3.1 „Działania szkoleniowe na rzecz rozwoju kompetencji cyfrowych” i działanie 3.2 „Innowacyjne rozwiązania na</w:t>
      </w:r>
      <w:r w:rsidR="000A46F9">
        <w:rPr>
          <w:rFonts w:eastAsia="Arial"/>
          <w:lang w:eastAsia="en-US"/>
        </w:rPr>
        <w:t xml:space="preserve"> rzecz aktywizacji cyfrowej”, w </w:t>
      </w:r>
      <w:r w:rsidR="00FB7E28" w:rsidRPr="00BC5D1A">
        <w:rPr>
          <w:rFonts w:eastAsia="Arial"/>
          <w:lang w:eastAsia="en-US"/>
        </w:rPr>
        <w:t>szczególności w projekcie „Lekcja: Enter”</w:t>
      </w:r>
      <w:r w:rsidR="00A676E0" w:rsidRPr="00BC5D1A">
        <w:rPr>
          <w:rFonts w:eastAsia="Arial"/>
          <w:lang w:eastAsia="en-US"/>
        </w:rPr>
        <w:t>)</w:t>
      </w:r>
      <w:r w:rsidR="000A46F9">
        <w:rPr>
          <w:rFonts w:eastAsia="Arial"/>
          <w:lang w:eastAsia="en-US"/>
        </w:rPr>
        <w:t>;</w:t>
      </w:r>
    </w:p>
    <w:p w14:paraId="712198A4" w14:textId="4A75D6A8" w:rsidR="008B2E12" w:rsidRDefault="006253CB" w:rsidP="008B2E12">
      <w:pPr>
        <w:widowControl w:val="0"/>
        <w:numPr>
          <w:ilvl w:val="0"/>
          <w:numId w:val="23"/>
        </w:numPr>
        <w:spacing w:line="360" w:lineRule="auto"/>
        <w:ind w:left="851" w:right="40" w:hanging="425"/>
        <w:jc w:val="both"/>
        <w:rPr>
          <w:rFonts w:eastAsia="Arial"/>
          <w:lang w:eastAsia="en-US"/>
        </w:rPr>
      </w:pPr>
      <w:r w:rsidRPr="0041087E">
        <w:rPr>
          <w:rFonts w:eastAsia="Arial"/>
          <w:lang w:eastAsia="en-US"/>
        </w:rPr>
        <w:t>numer szkoły podstawowej, szkoły ponadpodstawowej lub specjalnego ośrodka szkolno-wychowawczego dla uczniów n</w:t>
      </w:r>
      <w:r w:rsidR="000A46F9">
        <w:rPr>
          <w:rFonts w:eastAsia="Arial"/>
          <w:lang w:eastAsia="en-US"/>
        </w:rPr>
        <w:t xml:space="preserve">iewidomych lub słabowidzących w </w:t>
      </w:r>
      <w:r w:rsidRPr="0041087E">
        <w:rPr>
          <w:rFonts w:eastAsia="Arial"/>
          <w:lang w:eastAsia="en-US"/>
        </w:rPr>
        <w:t xml:space="preserve">Rejestrze Szkół i Placówek Oświatowych, o którym mowa w art. 7 ust. 1 pkt 29 ustawy z dnia 15 kwietnia </w:t>
      </w:r>
      <w:r w:rsidRPr="0041087E">
        <w:rPr>
          <w:rFonts w:eastAsia="Arial"/>
          <w:lang w:eastAsia="en-US"/>
        </w:rPr>
        <w:lastRenderedPageBreak/>
        <w:t xml:space="preserve">2011 r. o systemie informacji oświatowej (Dz. U. z </w:t>
      </w:r>
      <w:r w:rsidR="0096489D" w:rsidRPr="0041087E">
        <w:rPr>
          <w:rFonts w:eastAsia="Arial"/>
          <w:lang w:eastAsia="en-US"/>
        </w:rPr>
        <w:t>2021 r. poz. 584</w:t>
      </w:r>
      <w:r w:rsidR="003C2537">
        <w:rPr>
          <w:rFonts w:eastAsia="Arial"/>
          <w:lang w:eastAsia="en-US"/>
        </w:rPr>
        <w:t xml:space="preserve"> i 619</w:t>
      </w:r>
      <w:r w:rsidR="0096489D" w:rsidRPr="0041087E">
        <w:rPr>
          <w:rFonts w:eastAsia="Arial"/>
          <w:lang w:eastAsia="en-US"/>
        </w:rPr>
        <w:t>);</w:t>
      </w:r>
    </w:p>
    <w:p w14:paraId="591BCF09" w14:textId="2FB8A357" w:rsidR="006253CB" w:rsidRPr="008B2E12" w:rsidRDefault="00FB7E28" w:rsidP="00FB7E28">
      <w:pPr>
        <w:widowControl w:val="0"/>
        <w:numPr>
          <w:ilvl w:val="0"/>
          <w:numId w:val="23"/>
        </w:numPr>
        <w:spacing w:line="360" w:lineRule="auto"/>
        <w:ind w:left="851" w:right="40" w:hanging="425"/>
        <w:jc w:val="both"/>
        <w:rPr>
          <w:rFonts w:eastAsia="Arial"/>
          <w:lang w:eastAsia="en-US"/>
        </w:rPr>
      </w:pPr>
      <w:r w:rsidRPr="00FB7E28">
        <w:rPr>
          <w:rFonts w:eastAsia="Arial"/>
          <w:lang w:eastAsia="en-US"/>
        </w:rPr>
        <w:t>w latach 2021–2024 –</w:t>
      </w:r>
      <w:r>
        <w:rPr>
          <w:rFonts w:eastAsia="Arial"/>
          <w:lang w:eastAsia="en-US"/>
        </w:rPr>
        <w:t xml:space="preserve"> </w:t>
      </w:r>
      <w:r w:rsidR="006253CB" w:rsidRPr="008B2E12">
        <w:rPr>
          <w:rFonts w:eastAsia="Arial"/>
          <w:lang w:eastAsia="en-US"/>
        </w:rPr>
        <w:t xml:space="preserve">ogólną </w:t>
      </w:r>
      <w:r w:rsidR="006D3176" w:rsidRPr="008B2E12">
        <w:rPr>
          <w:rFonts w:eastAsia="Arial"/>
          <w:lang w:eastAsia="en-US"/>
        </w:rPr>
        <w:t>liczbę uczniów w szkole z wyszczególnieniem liczby uczniów ze specjalnymi potrzebami edukacyjnymi</w:t>
      </w:r>
      <w:r w:rsidR="008B2E12">
        <w:rPr>
          <w:rFonts w:eastAsia="Arial"/>
          <w:lang w:eastAsia="en-US"/>
        </w:rPr>
        <w:t>.</w:t>
      </w:r>
    </w:p>
    <w:p w14:paraId="1AE271F3" w14:textId="499E7869" w:rsidR="006253CB" w:rsidRPr="0041087E" w:rsidRDefault="006253CB" w:rsidP="006253CB">
      <w:pPr>
        <w:widowControl w:val="0"/>
        <w:spacing w:line="360" w:lineRule="auto"/>
        <w:ind w:left="380" w:right="40"/>
        <w:jc w:val="both"/>
        <w:rPr>
          <w:rFonts w:eastAsia="Arial"/>
          <w:lang w:eastAsia="en-US"/>
        </w:rPr>
      </w:pPr>
      <w:r w:rsidRPr="0041087E">
        <w:rPr>
          <w:rFonts w:eastAsia="Arial"/>
          <w:lang w:eastAsia="en-US"/>
        </w:rPr>
        <w:t xml:space="preserve">Wnioski o udział w </w:t>
      </w:r>
      <w:r w:rsidR="00BB0038" w:rsidRPr="0041087E">
        <w:rPr>
          <w:rFonts w:eastAsia="Arial"/>
          <w:lang w:eastAsia="en-US"/>
        </w:rPr>
        <w:t>P</w:t>
      </w:r>
      <w:r w:rsidRPr="0041087E">
        <w:rPr>
          <w:rFonts w:eastAsia="Arial"/>
          <w:lang w:eastAsia="en-US"/>
        </w:rPr>
        <w:t>rogramie złożone przez dyrektora szkoły, dla której organem prowadzącym jest właściwy minister, stanowią równocześnie wnioski o ud</w:t>
      </w:r>
      <w:r w:rsidR="00415D96">
        <w:rPr>
          <w:rFonts w:eastAsia="Arial"/>
          <w:lang w:eastAsia="en-US"/>
        </w:rPr>
        <w:t xml:space="preserve">zielenie wsparcia finansowego w </w:t>
      </w:r>
      <w:r w:rsidRPr="0041087E">
        <w:rPr>
          <w:rFonts w:eastAsia="Arial"/>
          <w:lang w:eastAsia="en-US"/>
        </w:rPr>
        <w:t>odniesieniu do tych szkół.</w:t>
      </w:r>
    </w:p>
    <w:p w14:paraId="7C3A3D68" w14:textId="791B36B3" w:rsidR="006253CB" w:rsidRPr="0041087E" w:rsidRDefault="006253CB" w:rsidP="006253CB">
      <w:pPr>
        <w:widowControl w:val="0"/>
        <w:numPr>
          <w:ilvl w:val="0"/>
          <w:numId w:val="2"/>
        </w:numPr>
        <w:spacing w:line="360" w:lineRule="auto"/>
        <w:ind w:right="40"/>
        <w:jc w:val="both"/>
        <w:rPr>
          <w:rFonts w:eastAsia="Arial"/>
          <w:lang w:eastAsia="en-US"/>
        </w:rPr>
      </w:pPr>
      <w:r w:rsidRPr="0041087E">
        <w:rPr>
          <w:rFonts w:eastAsia="Arial"/>
          <w:lang w:eastAsia="en-US"/>
        </w:rPr>
        <w:t>Organy prowadzące szkoły (jednostki samorządu terytorialnego, osoby prawne inne niż jednostki samorządu terytorialnego i osoby fizyczne oraz właściwi ministrowie) oraz dyrektor ORPEG weryfikują odpowiednio wnioski dyrektorów szkół i specjalnych ośrodków szkolno-wychowawczych oraz dyrektorów szkół za granicą pod względem prawidłowości i k</w:t>
      </w:r>
      <w:r w:rsidR="00415D96">
        <w:rPr>
          <w:rFonts w:eastAsia="Arial"/>
          <w:lang w:eastAsia="en-US"/>
        </w:rPr>
        <w:t xml:space="preserve">ompletności danych zawartych we </w:t>
      </w:r>
      <w:r w:rsidRPr="0041087E">
        <w:rPr>
          <w:rFonts w:eastAsia="Arial"/>
          <w:lang w:eastAsia="en-US"/>
        </w:rPr>
        <w:t>wnioskach. Następnie organ prowadzący występuje do wojewody (a dyrektor ORPEG – do ministr</w:t>
      </w:r>
      <w:r w:rsidR="00415D96">
        <w:rPr>
          <w:rFonts w:eastAsia="Arial"/>
          <w:lang w:eastAsia="en-US"/>
        </w:rPr>
        <w:t xml:space="preserve">a właściwego do spraw oświaty i </w:t>
      </w:r>
      <w:r w:rsidRPr="0041087E">
        <w:rPr>
          <w:rFonts w:eastAsia="Arial"/>
          <w:lang w:eastAsia="en-US"/>
        </w:rPr>
        <w:t>wychowania) z wnioski</w:t>
      </w:r>
      <w:r w:rsidR="00415D96">
        <w:rPr>
          <w:rFonts w:eastAsia="Arial"/>
          <w:lang w:eastAsia="en-US"/>
        </w:rPr>
        <w:t xml:space="preserve">em o </w:t>
      </w:r>
      <w:r w:rsidRPr="0041087E">
        <w:rPr>
          <w:rFonts w:eastAsia="Arial"/>
          <w:lang w:eastAsia="en-US"/>
        </w:rPr>
        <w:t>udzielenie wsparcia finansowego.</w:t>
      </w:r>
    </w:p>
    <w:p w14:paraId="6152BF95" w14:textId="1386130B" w:rsidR="006253CB" w:rsidRPr="0041087E" w:rsidRDefault="00415D96" w:rsidP="006253CB">
      <w:pPr>
        <w:widowControl w:val="0"/>
        <w:numPr>
          <w:ilvl w:val="0"/>
          <w:numId w:val="2"/>
        </w:numPr>
        <w:spacing w:line="360" w:lineRule="auto"/>
        <w:ind w:right="40"/>
        <w:jc w:val="both"/>
        <w:rPr>
          <w:rFonts w:eastAsia="Arial"/>
          <w:lang w:eastAsia="en-US"/>
        </w:rPr>
      </w:pPr>
      <w:r>
        <w:rPr>
          <w:rFonts w:eastAsia="Arial"/>
          <w:lang w:eastAsia="en-US"/>
        </w:rPr>
        <w:t xml:space="preserve"> Wniosek o </w:t>
      </w:r>
      <w:r w:rsidR="006253CB" w:rsidRPr="0041087E">
        <w:rPr>
          <w:rFonts w:eastAsia="Arial"/>
          <w:lang w:eastAsia="en-US"/>
        </w:rPr>
        <w:t>udzielenie wsparcia finansowego zawiera:</w:t>
      </w:r>
    </w:p>
    <w:p w14:paraId="3E8C9A42" w14:textId="401C3BEF" w:rsidR="006253CB" w:rsidRPr="0041087E" w:rsidRDefault="006253CB" w:rsidP="006253CB">
      <w:pPr>
        <w:pStyle w:val="Akapitzlist"/>
        <w:widowControl w:val="0"/>
        <w:numPr>
          <w:ilvl w:val="0"/>
          <w:numId w:val="52"/>
        </w:numPr>
        <w:spacing w:line="360" w:lineRule="auto"/>
        <w:ind w:right="40"/>
        <w:jc w:val="both"/>
        <w:rPr>
          <w:rFonts w:eastAsia="Arial"/>
          <w:lang w:eastAsia="en-US"/>
        </w:rPr>
      </w:pPr>
      <w:r w:rsidRPr="0041087E">
        <w:rPr>
          <w:rFonts w:eastAsia="Arial"/>
          <w:lang w:eastAsia="en-US"/>
        </w:rPr>
        <w:t>listę szkół, szkół za granicą oraz specjalnych ośrodków szkolno-</w:t>
      </w:r>
      <w:r w:rsidRPr="0041087E">
        <w:rPr>
          <w:rFonts w:eastAsia="Arial"/>
          <w:lang w:eastAsia="en-US" w:bidi="pl-PL"/>
        </w:rPr>
        <w:t xml:space="preserve">wychowawczych </w:t>
      </w:r>
      <w:r w:rsidRPr="0041087E">
        <w:rPr>
          <w:rFonts w:eastAsia="Arial"/>
          <w:lang w:eastAsia="en-US"/>
        </w:rPr>
        <w:t xml:space="preserve">zgłoszonych do udziału w </w:t>
      </w:r>
      <w:r w:rsidR="00BB0038" w:rsidRPr="0041087E">
        <w:rPr>
          <w:rFonts w:eastAsia="Arial"/>
          <w:lang w:eastAsia="en-US"/>
        </w:rPr>
        <w:t>P</w:t>
      </w:r>
      <w:r w:rsidRPr="0041087E">
        <w:rPr>
          <w:rFonts w:eastAsia="Arial"/>
          <w:lang w:eastAsia="en-US"/>
        </w:rPr>
        <w:t>rogramie</w:t>
      </w:r>
      <w:r w:rsidRPr="0041087E">
        <w:t xml:space="preserve"> </w:t>
      </w:r>
      <w:r w:rsidRPr="0041087E">
        <w:rPr>
          <w:rFonts w:eastAsia="Arial"/>
          <w:lang w:eastAsia="en-US"/>
        </w:rPr>
        <w:t>wraz z ich numerem w Rejestrze Szkół i Placówek Oświatowych, o którym mowa w art. 7 ust. 1 pkt 29</w:t>
      </w:r>
      <w:r w:rsidR="00415D96">
        <w:rPr>
          <w:rFonts w:eastAsia="Arial"/>
          <w:lang w:eastAsia="en-US"/>
        </w:rPr>
        <w:t xml:space="preserve"> ustawy z dnia 15 kwietnia 2011 </w:t>
      </w:r>
      <w:r w:rsidRPr="0041087E">
        <w:rPr>
          <w:rFonts w:eastAsia="Arial"/>
          <w:lang w:eastAsia="en-US"/>
        </w:rPr>
        <w:t>r. o </w:t>
      </w:r>
      <w:r w:rsidR="00415D96">
        <w:rPr>
          <w:rFonts w:eastAsia="Arial"/>
          <w:lang w:eastAsia="en-US"/>
        </w:rPr>
        <w:t>systemie informacji oświatowej;</w:t>
      </w:r>
    </w:p>
    <w:p w14:paraId="3306BBBB" w14:textId="292407E6" w:rsidR="006253CB" w:rsidRPr="0041087E" w:rsidRDefault="006253CB" w:rsidP="006253CB">
      <w:pPr>
        <w:pStyle w:val="Akapitzlist"/>
        <w:widowControl w:val="0"/>
        <w:numPr>
          <w:ilvl w:val="0"/>
          <w:numId w:val="52"/>
        </w:numPr>
        <w:spacing w:line="360" w:lineRule="auto"/>
        <w:ind w:right="40"/>
        <w:jc w:val="both"/>
        <w:rPr>
          <w:rFonts w:eastAsia="Arial"/>
          <w:lang w:eastAsia="en-US"/>
        </w:rPr>
      </w:pPr>
      <w:r w:rsidRPr="0041087E">
        <w:rPr>
          <w:rFonts w:eastAsia="Arial"/>
          <w:lang w:eastAsia="en-US"/>
        </w:rPr>
        <w:t>wysokość wnioskowanej kwoty wsparcia finansowego w odniesieniu do poszczególnych szkół, szkół za granicą oraz specjalnych ośrodków szkolno-</w:t>
      </w:r>
      <w:r w:rsidRPr="0041087E">
        <w:rPr>
          <w:rFonts w:eastAsia="Arial"/>
          <w:lang w:eastAsia="en-US" w:bidi="pl-PL"/>
        </w:rPr>
        <w:t xml:space="preserve">wychowawczych </w:t>
      </w:r>
      <w:r w:rsidRPr="0041087E">
        <w:rPr>
          <w:rFonts w:eastAsia="Arial"/>
          <w:lang w:eastAsia="en-US"/>
        </w:rPr>
        <w:t xml:space="preserve">wnioskujących o udział w </w:t>
      </w:r>
      <w:r w:rsidR="00BB0038" w:rsidRPr="0041087E">
        <w:rPr>
          <w:rFonts w:eastAsia="Arial"/>
          <w:lang w:eastAsia="en-US"/>
        </w:rPr>
        <w:t>P</w:t>
      </w:r>
      <w:r w:rsidRPr="0041087E">
        <w:rPr>
          <w:rFonts w:eastAsia="Arial"/>
          <w:lang w:eastAsia="en-US"/>
        </w:rPr>
        <w:t>rogramie;</w:t>
      </w:r>
    </w:p>
    <w:p w14:paraId="245CC209" w14:textId="664FD26D" w:rsidR="006253CB" w:rsidRPr="0041087E" w:rsidRDefault="006253CB" w:rsidP="006253CB">
      <w:pPr>
        <w:pStyle w:val="Akapitzlist"/>
        <w:widowControl w:val="0"/>
        <w:numPr>
          <w:ilvl w:val="0"/>
          <w:numId w:val="52"/>
        </w:numPr>
        <w:spacing w:line="360" w:lineRule="auto"/>
        <w:ind w:right="40"/>
        <w:jc w:val="both"/>
        <w:rPr>
          <w:rFonts w:eastAsia="Arial"/>
          <w:lang w:eastAsia="en-US"/>
        </w:rPr>
      </w:pPr>
      <w:r w:rsidRPr="0041087E">
        <w:rPr>
          <w:rFonts w:eastAsia="Arial"/>
          <w:lang w:eastAsia="en-US"/>
        </w:rPr>
        <w:t>oryginały albo kopie wniosków dyrektorów szkół, szkół za granicą oraz specjalnych ośrodków szkolno-</w:t>
      </w:r>
      <w:r w:rsidRPr="0041087E">
        <w:rPr>
          <w:rFonts w:eastAsia="Arial"/>
          <w:lang w:eastAsia="en-US" w:bidi="pl-PL"/>
        </w:rPr>
        <w:t>wychowawczych</w:t>
      </w:r>
      <w:r w:rsidRPr="0041087E">
        <w:rPr>
          <w:rFonts w:eastAsia="Arial"/>
          <w:lang w:eastAsia="en-US"/>
        </w:rPr>
        <w:t xml:space="preserve"> o udział w </w:t>
      </w:r>
      <w:r w:rsidR="00BB0038" w:rsidRPr="0041087E">
        <w:rPr>
          <w:rFonts w:eastAsia="Arial"/>
          <w:lang w:eastAsia="en-US"/>
        </w:rPr>
        <w:t>P</w:t>
      </w:r>
      <w:r w:rsidRPr="0041087E">
        <w:rPr>
          <w:rFonts w:eastAsia="Arial"/>
          <w:lang w:eastAsia="en-US"/>
        </w:rPr>
        <w:t>rogramie;</w:t>
      </w:r>
    </w:p>
    <w:p w14:paraId="158CA997" w14:textId="1F489191" w:rsidR="006253CB" w:rsidRPr="0041087E" w:rsidRDefault="006253CB" w:rsidP="006253CB">
      <w:pPr>
        <w:pStyle w:val="Akapitzlist"/>
        <w:widowControl w:val="0"/>
        <w:numPr>
          <w:ilvl w:val="0"/>
          <w:numId w:val="52"/>
        </w:numPr>
        <w:spacing w:line="360" w:lineRule="auto"/>
        <w:ind w:right="40"/>
        <w:jc w:val="both"/>
        <w:rPr>
          <w:rFonts w:eastAsia="Arial"/>
          <w:lang w:eastAsia="en-US"/>
        </w:rPr>
      </w:pPr>
      <w:r w:rsidRPr="0041087E">
        <w:rPr>
          <w:rFonts w:eastAsia="Arial"/>
          <w:lang w:eastAsia="en-US"/>
        </w:rPr>
        <w:t>oświadczenie dotyczące wysokości wkładu własnego w odniesieniu do poszczególnych szkół oraz specjalnych ośrodków szkolno-</w:t>
      </w:r>
      <w:r w:rsidRPr="0041087E">
        <w:rPr>
          <w:rFonts w:eastAsia="Arial"/>
          <w:lang w:eastAsia="en-US" w:bidi="pl-PL"/>
        </w:rPr>
        <w:t>wychowawczych w</w:t>
      </w:r>
      <w:r w:rsidRPr="0041087E">
        <w:rPr>
          <w:rFonts w:eastAsia="Arial"/>
          <w:lang w:eastAsia="en-US"/>
        </w:rPr>
        <w:t>nioskujących o udział w </w:t>
      </w:r>
      <w:r w:rsidR="00BB0038" w:rsidRPr="0041087E">
        <w:rPr>
          <w:rFonts w:eastAsia="Arial"/>
          <w:lang w:eastAsia="en-US"/>
        </w:rPr>
        <w:t>P</w:t>
      </w:r>
      <w:r w:rsidRPr="0041087E">
        <w:rPr>
          <w:rFonts w:eastAsia="Arial"/>
          <w:lang w:eastAsia="en-US"/>
        </w:rPr>
        <w:t>rogramie;</w:t>
      </w:r>
    </w:p>
    <w:p w14:paraId="5052C2EC" w14:textId="2872D189" w:rsidR="006253CB" w:rsidRPr="0041087E" w:rsidRDefault="006253CB" w:rsidP="006253CB">
      <w:pPr>
        <w:pStyle w:val="Akapitzlist"/>
        <w:widowControl w:val="0"/>
        <w:numPr>
          <w:ilvl w:val="0"/>
          <w:numId w:val="52"/>
        </w:numPr>
        <w:spacing w:line="360" w:lineRule="auto"/>
        <w:ind w:right="40"/>
        <w:jc w:val="both"/>
        <w:rPr>
          <w:rFonts w:eastAsia="Arial"/>
          <w:lang w:eastAsia="en-US"/>
        </w:rPr>
      </w:pPr>
      <w:r w:rsidRPr="0041087E">
        <w:rPr>
          <w:rFonts w:eastAsia="Arial"/>
          <w:lang w:eastAsia="en-US"/>
        </w:rPr>
        <w:t xml:space="preserve">oświadczenie o zobowiązaniu się organu prowadzącego do zapewnienia przez szkoły podstawowe, szkoły ponadpodstawowe i specjalne ośrodki szkolno-wychowawcze dla uczniów niewidomych lub słabowidzących wnioskujące o udział w </w:t>
      </w:r>
      <w:r w:rsidR="00BB0038" w:rsidRPr="0041087E">
        <w:rPr>
          <w:rFonts w:eastAsia="Arial"/>
          <w:lang w:eastAsia="en-US"/>
        </w:rPr>
        <w:t>P</w:t>
      </w:r>
      <w:r w:rsidRPr="0041087E">
        <w:rPr>
          <w:rFonts w:eastAsia="Arial"/>
          <w:lang w:eastAsia="en-US"/>
        </w:rPr>
        <w:t xml:space="preserve">rogramie realizacji działań, o których mowa w części V.3. </w:t>
      </w:r>
      <w:r w:rsidR="00BB0038" w:rsidRPr="0041087E">
        <w:rPr>
          <w:rFonts w:eastAsia="Arial"/>
          <w:lang w:eastAsia="en-US"/>
        </w:rPr>
        <w:t>P</w:t>
      </w:r>
      <w:r w:rsidRPr="0041087E">
        <w:rPr>
          <w:rFonts w:eastAsia="Arial"/>
          <w:lang w:eastAsia="en-US"/>
        </w:rPr>
        <w:t>rogramu.</w:t>
      </w:r>
    </w:p>
    <w:p w14:paraId="120CB300" w14:textId="72AD3612" w:rsidR="006253CB" w:rsidRPr="0041087E" w:rsidRDefault="006253CB" w:rsidP="006253CB">
      <w:pPr>
        <w:numPr>
          <w:ilvl w:val="0"/>
          <w:numId w:val="2"/>
        </w:numPr>
        <w:spacing w:line="360" w:lineRule="auto"/>
        <w:jc w:val="both"/>
        <w:rPr>
          <w:rFonts w:eastAsia="Arial"/>
          <w:lang w:eastAsia="en-US"/>
        </w:rPr>
      </w:pPr>
      <w:r w:rsidRPr="0041087E">
        <w:rPr>
          <w:rFonts w:eastAsia="Arial"/>
          <w:lang w:eastAsia="en-US"/>
        </w:rPr>
        <w:lastRenderedPageBreak/>
        <w:t xml:space="preserve">Wniosek o udział w </w:t>
      </w:r>
      <w:r w:rsidR="00BB0038" w:rsidRPr="0041087E">
        <w:rPr>
          <w:rFonts w:eastAsia="Arial"/>
          <w:lang w:eastAsia="en-US"/>
        </w:rPr>
        <w:t>P</w:t>
      </w:r>
      <w:r w:rsidR="004A67DF">
        <w:rPr>
          <w:rFonts w:eastAsia="Arial"/>
          <w:lang w:eastAsia="en-US"/>
        </w:rPr>
        <w:t xml:space="preserve">rogramie oraz wniosek o </w:t>
      </w:r>
      <w:r w:rsidRPr="0041087E">
        <w:rPr>
          <w:rFonts w:eastAsia="Arial"/>
          <w:lang w:eastAsia="en-US"/>
        </w:rPr>
        <w:t>udzielenie wsparcia finansowego mogą być złoż</w:t>
      </w:r>
      <w:r w:rsidR="004A67DF">
        <w:rPr>
          <w:rFonts w:eastAsia="Arial"/>
          <w:lang w:eastAsia="en-US"/>
        </w:rPr>
        <w:t xml:space="preserve">one w formie elektronicznej (za </w:t>
      </w:r>
      <w:r w:rsidRPr="0041087E">
        <w:rPr>
          <w:rFonts w:eastAsia="Arial"/>
          <w:lang w:eastAsia="en-US"/>
        </w:rPr>
        <w:t>pośrednictwem elektronicznej platformy usług administracji publicznej ePUAP).</w:t>
      </w:r>
    </w:p>
    <w:p w14:paraId="0C3BC39F" w14:textId="77777777" w:rsidR="006253CB" w:rsidRPr="0041087E" w:rsidRDefault="006253CB" w:rsidP="006253CB">
      <w:pPr>
        <w:numPr>
          <w:ilvl w:val="0"/>
          <w:numId w:val="2"/>
        </w:numPr>
        <w:spacing w:line="360" w:lineRule="auto"/>
        <w:jc w:val="both"/>
        <w:rPr>
          <w:rFonts w:eastAsia="Arial"/>
          <w:lang w:eastAsia="en-US"/>
        </w:rPr>
      </w:pPr>
      <w:r w:rsidRPr="0041087E">
        <w:rPr>
          <w:rFonts w:eastAsia="Arial"/>
          <w:lang w:eastAsia="en-US"/>
        </w:rPr>
        <w:t>Wnioski o udzielenie wsparcia finansowego złożone przez organy prowadzące szkoły i specjalne ośrodki szkolno-wychowawcze (będące jednostkami samorządu terytorialnego, osobami prawnymi innymi niż jednostki samorządu terytorialnego i osobami fizycznymi) kwalifikują do objęcia wsparciem finansowym zespoły powołane przez wojewodę.</w:t>
      </w:r>
    </w:p>
    <w:p w14:paraId="6BCC5C36" w14:textId="4D03E18D" w:rsidR="006253CB" w:rsidRPr="0041087E" w:rsidRDefault="006253CB" w:rsidP="006253CB">
      <w:pPr>
        <w:numPr>
          <w:ilvl w:val="0"/>
          <w:numId w:val="2"/>
        </w:numPr>
        <w:spacing w:line="360" w:lineRule="auto"/>
        <w:jc w:val="both"/>
        <w:rPr>
          <w:rFonts w:eastAsia="Arial"/>
          <w:lang w:eastAsia="en-US"/>
        </w:rPr>
      </w:pPr>
      <w:r w:rsidRPr="0041087E">
        <w:rPr>
          <w:rFonts w:eastAsia="Arial"/>
          <w:lang w:eastAsia="en-US"/>
        </w:rPr>
        <w:t xml:space="preserve">Wnioski o udział w </w:t>
      </w:r>
      <w:r w:rsidR="00BB0038" w:rsidRPr="0041087E">
        <w:rPr>
          <w:rFonts w:eastAsia="Arial"/>
          <w:lang w:eastAsia="en-US"/>
        </w:rPr>
        <w:t>P</w:t>
      </w:r>
      <w:r w:rsidRPr="0041087E">
        <w:rPr>
          <w:rFonts w:eastAsia="Arial"/>
          <w:lang w:eastAsia="en-US"/>
        </w:rPr>
        <w:t>rogramie złożone przez dyrektora szkoły prowadzonej przez właściwego ministra i dyrektora szkoły za granicą kwalifikują do objęcia wsparciem finansowym zespoły powołane odpowiednio przez tego mi</w:t>
      </w:r>
      <w:r w:rsidR="004A67DF">
        <w:rPr>
          <w:rFonts w:eastAsia="Arial"/>
          <w:lang w:eastAsia="en-US"/>
        </w:rPr>
        <w:t xml:space="preserve">nistra i ministra właściwego do </w:t>
      </w:r>
      <w:r w:rsidRPr="0041087E">
        <w:rPr>
          <w:rFonts w:eastAsia="Arial"/>
          <w:lang w:eastAsia="en-US"/>
        </w:rPr>
        <w:t>spraw oświaty i wychowania.</w:t>
      </w:r>
    </w:p>
    <w:p w14:paraId="19FA7F54" w14:textId="77777777" w:rsidR="006253CB" w:rsidRPr="0041087E" w:rsidRDefault="006253CB" w:rsidP="006253CB">
      <w:pPr>
        <w:numPr>
          <w:ilvl w:val="0"/>
          <w:numId w:val="2"/>
        </w:numPr>
        <w:spacing w:line="360" w:lineRule="auto"/>
        <w:jc w:val="both"/>
        <w:rPr>
          <w:rFonts w:eastAsia="Arial"/>
          <w:lang w:eastAsia="en-US"/>
        </w:rPr>
      </w:pPr>
      <w:r w:rsidRPr="0041087E">
        <w:rPr>
          <w:rFonts w:eastAsia="Arial"/>
          <w:lang w:eastAsia="en-US"/>
        </w:rPr>
        <w:t>W skład każdego zespołu wchodzą co najmniej trzy osoby, z tym że w przypadku zespołu powołanego przez:</w:t>
      </w:r>
    </w:p>
    <w:p w14:paraId="39F368CC" w14:textId="63A4C1C9" w:rsidR="006253CB" w:rsidRPr="0041087E" w:rsidRDefault="006253CB" w:rsidP="006253CB">
      <w:pPr>
        <w:spacing w:line="360" w:lineRule="auto"/>
        <w:ind w:left="708" w:hanging="328"/>
        <w:jc w:val="both"/>
        <w:rPr>
          <w:rFonts w:eastAsia="Arial"/>
          <w:lang w:eastAsia="en-US"/>
        </w:rPr>
      </w:pPr>
      <w:r w:rsidRPr="0041087E">
        <w:rPr>
          <w:rFonts w:eastAsia="Arial"/>
          <w:lang w:eastAsia="en-US"/>
        </w:rPr>
        <w:t>1)</w:t>
      </w:r>
      <w:r w:rsidRPr="0041087E">
        <w:rPr>
          <w:rFonts w:eastAsia="Arial"/>
          <w:lang w:eastAsia="en-US"/>
        </w:rPr>
        <w:tab/>
        <w:t>wojewodę – dwóch przedstawicieli kuratora oświaty (w tym wojewódzki k</w:t>
      </w:r>
      <w:r w:rsidR="00965473">
        <w:rPr>
          <w:rFonts w:eastAsia="Arial"/>
          <w:lang w:eastAsia="en-US"/>
        </w:rPr>
        <w:t xml:space="preserve">oordynator do spraw innowacji w </w:t>
      </w:r>
      <w:r w:rsidRPr="0041087E">
        <w:rPr>
          <w:rFonts w:eastAsia="Arial"/>
          <w:lang w:eastAsia="en-US"/>
        </w:rPr>
        <w:t>edukacji);</w:t>
      </w:r>
    </w:p>
    <w:p w14:paraId="4A082530" w14:textId="09E6E287" w:rsidR="006253CB" w:rsidRPr="0041087E" w:rsidRDefault="006253CB" w:rsidP="006253CB">
      <w:pPr>
        <w:spacing w:line="360" w:lineRule="auto"/>
        <w:ind w:left="380"/>
        <w:jc w:val="both"/>
        <w:rPr>
          <w:rFonts w:eastAsia="Arial"/>
          <w:lang w:eastAsia="en-US"/>
        </w:rPr>
      </w:pPr>
      <w:r w:rsidRPr="0041087E">
        <w:rPr>
          <w:rFonts w:eastAsia="Arial"/>
          <w:lang w:eastAsia="en-US"/>
        </w:rPr>
        <w:t>2)</w:t>
      </w:r>
      <w:r w:rsidRPr="0041087E">
        <w:rPr>
          <w:rFonts w:eastAsia="Arial"/>
          <w:lang w:eastAsia="en-US"/>
        </w:rPr>
        <w:tab/>
        <w:t>ministr</w:t>
      </w:r>
      <w:r w:rsidR="00965473">
        <w:rPr>
          <w:rFonts w:eastAsia="Arial"/>
          <w:lang w:eastAsia="en-US"/>
        </w:rPr>
        <w:t xml:space="preserve">a właściwego do spraw oświaty i </w:t>
      </w:r>
      <w:r w:rsidRPr="0041087E">
        <w:rPr>
          <w:rFonts w:eastAsia="Arial"/>
          <w:lang w:eastAsia="en-US"/>
        </w:rPr>
        <w:t>wychowania – jeden przedstawiciel ORPEG;</w:t>
      </w:r>
    </w:p>
    <w:p w14:paraId="35877C6D" w14:textId="2682499A" w:rsidR="006253CB" w:rsidRPr="0041087E" w:rsidRDefault="006253CB" w:rsidP="006253CB">
      <w:pPr>
        <w:spacing w:line="360" w:lineRule="auto"/>
        <w:ind w:left="708" w:hanging="328"/>
        <w:jc w:val="both"/>
        <w:rPr>
          <w:rFonts w:eastAsia="Arial"/>
          <w:lang w:eastAsia="en-US"/>
        </w:rPr>
      </w:pPr>
      <w:r w:rsidRPr="0041087E">
        <w:rPr>
          <w:rFonts w:eastAsia="Arial"/>
          <w:lang w:eastAsia="en-US"/>
        </w:rPr>
        <w:t>3)</w:t>
      </w:r>
      <w:r w:rsidRPr="0041087E">
        <w:rPr>
          <w:rFonts w:eastAsia="Arial"/>
          <w:lang w:eastAsia="en-US"/>
        </w:rPr>
        <w:tab/>
        <w:t>ministra właściwego do spraw kultury i ochrony dziedzictwa narodowego – jeden przedstawiciel specjalistycznej jednostki nadzoru, o której mowa w art. 53 ust. 1 ustawy z dnia 14 gru</w:t>
      </w:r>
      <w:r w:rsidR="00965473">
        <w:rPr>
          <w:rFonts w:eastAsia="Arial"/>
          <w:lang w:eastAsia="en-US"/>
        </w:rPr>
        <w:t>dnia 2016 r. – Prawo oświatowe;</w:t>
      </w:r>
    </w:p>
    <w:p w14:paraId="29BD4135" w14:textId="77777777" w:rsidR="006253CB" w:rsidRPr="0041087E" w:rsidRDefault="006253CB" w:rsidP="006253CB">
      <w:pPr>
        <w:spacing w:line="360" w:lineRule="auto"/>
        <w:ind w:left="708" w:hanging="328"/>
        <w:jc w:val="both"/>
        <w:rPr>
          <w:rFonts w:eastAsia="Arial"/>
          <w:lang w:eastAsia="en-US"/>
        </w:rPr>
      </w:pPr>
      <w:r w:rsidRPr="0041087E">
        <w:rPr>
          <w:rFonts w:eastAsia="Arial"/>
          <w:lang w:eastAsia="en-US"/>
        </w:rPr>
        <w:t>4)</w:t>
      </w:r>
      <w:r w:rsidRPr="0041087E">
        <w:rPr>
          <w:rFonts w:eastAsia="Arial"/>
          <w:lang w:eastAsia="en-US"/>
        </w:rPr>
        <w:tab/>
        <w:t>innego właściwego ministra – jeden przedstawiciel komórki organizacyjnej urzędu obsługującego właściwego ministra prowadzącej sprawy z zakresu sprawowanego przez tego ministra nadzoru nad prowadzonymi przez niego szkołami.</w:t>
      </w:r>
    </w:p>
    <w:p w14:paraId="5C7B5F66" w14:textId="77777777" w:rsidR="006253CB" w:rsidRPr="0041087E" w:rsidRDefault="006253CB" w:rsidP="006253CB">
      <w:pPr>
        <w:numPr>
          <w:ilvl w:val="0"/>
          <w:numId w:val="2"/>
        </w:numPr>
        <w:spacing w:line="360" w:lineRule="auto"/>
        <w:jc w:val="both"/>
        <w:rPr>
          <w:rFonts w:eastAsia="Arial"/>
          <w:lang w:eastAsia="en-US"/>
        </w:rPr>
      </w:pPr>
      <w:r w:rsidRPr="0041087E">
        <w:rPr>
          <w:rFonts w:eastAsia="Arial"/>
          <w:lang w:eastAsia="en-US"/>
        </w:rPr>
        <w:t>Wnioski niepełne lub złożone po terminie nie będą podlegały procedurze kwalifikacji.</w:t>
      </w:r>
    </w:p>
    <w:p w14:paraId="0407C165" w14:textId="2926A6AF" w:rsidR="006253CB" w:rsidRPr="0041087E" w:rsidRDefault="006253CB" w:rsidP="006253CB">
      <w:pPr>
        <w:widowControl w:val="0"/>
        <w:numPr>
          <w:ilvl w:val="0"/>
          <w:numId w:val="2"/>
        </w:numPr>
        <w:spacing w:line="360" w:lineRule="auto"/>
        <w:jc w:val="both"/>
        <w:rPr>
          <w:rFonts w:eastAsia="Arial"/>
          <w:lang w:eastAsia="en-US"/>
        </w:rPr>
      </w:pPr>
      <w:r w:rsidRPr="0041087E">
        <w:rPr>
          <w:rFonts w:eastAsia="Arial"/>
          <w:bCs/>
          <w:iCs/>
          <w:lang w:eastAsia="en-US"/>
        </w:rPr>
        <w:t>Zespół kwalifikuje do objęcia wsparciem finansowym wszystkie szkoły, szkoły za granicą lub specjalne ośrodki szkolno-wyc</w:t>
      </w:r>
      <w:r w:rsidR="00965473">
        <w:rPr>
          <w:rFonts w:eastAsia="Arial"/>
          <w:bCs/>
          <w:iCs/>
          <w:lang w:eastAsia="en-US"/>
        </w:rPr>
        <w:t xml:space="preserve">howawcze wnioskujące o udział w </w:t>
      </w:r>
      <w:r w:rsidR="00BB0038" w:rsidRPr="0041087E">
        <w:rPr>
          <w:rFonts w:eastAsia="Arial"/>
          <w:bCs/>
          <w:iCs/>
          <w:lang w:eastAsia="en-US"/>
        </w:rPr>
        <w:t>P</w:t>
      </w:r>
      <w:r w:rsidRPr="0041087E">
        <w:rPr>
          <w:rFonts w:eastAsia="Arial"/>
          <w:bCs/>
          <w:iCs/>
          <w:lang w:eastAsia="en-US"/>
        </w:rPr>
        <w:t>rogramie, których wnioski spełniają wymogi formalne (pełne i złożone w terminie).</w:t>
      </w:r>
    </w:p>
    <w:p w14:paraId="38930467" w14:textId="25B8DA9A" w:rsidR="006253CB" w:rsidRPr="0041087E" w:rsidRDefault="006253CB" w:rsidP="00B437AE">
      <w:pPr>
        <w:widowControl w:val="0"/>
        <w:numPr>
          <w:ilvl w:val="0"/>
          <w:numId w:val="2"/>
        </w:numPr>
        <w:spacing w:line="360" w:lineRule="auto"/>
        <w:jc w:val="both"/>
        <w:rPr>
          <w:rFonts w:eastAsia="Arial"/>
          <w:lang w:eastAsia="en-US"/>
        </w:rPr>
      </w:pPr>
      <w:r w:rsidRPr="0041087E">
        <w:rPr>
          <w:rFonts w:eastAsia="Arial"/>
          <w:lang w:eastAsia="en-US"/>
        </w:rPr>
        <w:t>Zespół weryfikuje, czy szkoły podstawowe i szkoły za granicą, objęte wnioskiem o udzielenie wsparcia finansowego w danym roku, otrzymały wsparcie finansowe w latach 2017</w:t>
      </w:r>
      <w:r w:rsidR="00B437AE" w:rsidRPr="00B437AE">
        <w:rPr>
          <w:rFonts w:eastAsia="Arial"/>
          <w:lang w:eastAsia="en-US"/>
        </w:rPr>
        <w:t>–</w:t>
      </w:r>
      <w:r w:rsidR="00965473">
        <w:rPr>
          <w:rFonts w:eastAsia="Arial"/>
          <w:lang w:eastAsia="en-US"/>
        </w:rPr>
        <w:t xml:space="preserve">2019 na </w:t>
      </w:r>
      <w:r w:rsidRPr="0041087E">
        <w:rPr>
          <w:rFonts w:eastAsia="Arial"/>
          <w:lang w:eastAsia="en-US"/>
        </w:rPr>
        <w:t>zakup sprzętu lub pomocy dydaktycznych, o których mowa w ust. 1 pkt 1 lit. b</w:t>
      </w:r>
      <w:r w:rsidR="003C2537" w:rsidRPr="003C2537">
        <w:rPr>
          <w:rFonts w:eastAsia="Arial"/>
          <w:lang w:eastAsia="en-US"/>
        </w:rPr>
        <w:t>–</w:t>
      </w:r>
      <w:r w:rsidRPr="0041087E">
        <w:rPr>
          <w:rFonts w:eastAsia="Arial"/>
          <w:lang w:eastAsia="en-US"/>
        </w:rPr>
        <w:t xml:space="preserve">e części V. 1. </w:t>
      </w:r>
      <w:r w:rsidR="00BB0038" w:rsidRPr="0041087E">
        <w:rPr>
          <w:rFonts w:eastAsia="Arial"/>
          <w:lang w:eastAsia="en-US"/>
        </w:rPr>
        <w:t>P</w:t>
      </w:r>
      <w:r w:rsidRPr="0041087E">
        <w:rPr>
          <w:rFonts w:eastAsia="Arial"/>
          <w:lang w:eastAsia="en-US"/>
        </w:rPr>
        <w:t xml:space="preserve">rogramu (tablicy interaktywnej z projektorem ultraogniskowym, tablicy interaktywnej bez projektora ultraogniskowego, projektora lub projektora ultrakrótkoogniskowego, głośników </w:t>
      </w:r>
      <w:r w:rsidRPr="0041087E">
        <w:rPr>
          <w:rFonts w:eastAsia="Arial"/>
          <w:lang w:eastAsia="en-US"/>
        </w:rPr>
        <w:lastRenderedPageBreak/>
        <w:t>lub innych urządzeń pozwalających na przekaz dźwięku lub interaktywnego monitora dotykowego o przekątnej ekranu co najmniej 55 cali).</w:t>
      </w:r>
    </w:p>
    <w:p w14:paraId="7B1CAC8B" w14:textId="3FA70B2E" w:rsidR="006253CB" w:rsidRPr="0041087E" w:rsidRDefault="006253CB" w:rsidP="003C2537">
      <w:pPr>
        <w:widowControl w:val="0"/>
        <w:numPr>
          <w:ilvl w:val="0"/>
          <w:numId w:val="2"/>
        </w:numPr>
        <w:spacing w:line="360" w:lineRule="auto"/>
        <w:jc w:val="both"/>
        <w:rPr>
          <w:rFonts w:eastAsia="Arial"/>
          <w:lang w:eastAsia="en-US"/>
        </w:rPr>
      </w:pPr>
      <w:r w:rsidRPr="0041087E">
        <w:rPr>
          <w:rFonts w:eastAsia="Arial"/>
          <w:lang w:eastAsia="en-US"/>
        </w:rPr>
        <w:t>Jeżeli w wyniku tej weryfikacji zespół stwierdzi, że szkoła podstawowa lub szkoła za granicą objęta wnioskiem o udzielenie wsparcia finansowego w danym roku otrzymała już wsparcie finansowe w latach 2017</w:t>
      </w:r>
      <w:r w:rsidR="003C2537" w:rsidRPr="003C2537">
        <w:rPr>
          <w:rFonts w:eastAsia="Arial"/>
          <w:lang w:eastAsia="en-US"/>
        </w:rPr>
        <w:t>–</w:t>
      </w:r>
      <w:r w:rsidRPr="0041087E">
        <w:rPr>
          <w:rFonts w:eastAsia="Arial"/>
          <w:lang w:eastAsia="en-US"/>
        </w:rPr>
        <w:t>2019 na zakup sprzętu lub pomocy dydaktycznych, o których mowa w ust. 1 pkt 1 lit. b</w:t>
      </w:r>
      <w:r w:rsidR="003C2537" w:rsidRPr="003C2537">
        <w:rPr>
          <w:rFonts w:eastAsia="Arial"/>
          <w:lang w:eastAsia="en-US"/>
        </w:rPr>
        <w:t>–</w:t>
      </w:r>
      <w:r w:rsidRPr="0041087E">
        <w:rPr>
          <w:rFonts w:eastAsia="Arial"/>
          <w:lang w:eastAsia="en-US"/>
        </w:rPr>
        <w:t xml:space="preserve">e części V.1. </w:t>
      </w:r>
      <w:r w:rsidR="00BB0038" w:rsidRPr="0041087E">
        <w:rPr>
          <w:rFonts w:eastAsia="Arial"/>
          <w:lang w:eastAsia="en-US"/>
        </w:rPr>
        <w:t>P</w:t>
      </w:r>
      <w:r w:rsidRPr="0041087E">
        <w:rPr>
          <w:rFonts w:eastAsia="Arial"/>
          <w:lang w:eastAsia="en-US"/>
        </w:rPr>
        <w:t>rogramu (tablicy interaktywnej z projektorem ultraogniskowym, tablicy interaktywnej bez projektora ultraogniskowego, projektora lub projektora ultrakrótkoogniskowego, głośników lub innych urządzeń pozwalających na przekaz dźwięku lub interaktywnego monitora dotykowego o przekątnej ekranu co najmniej 55 cali), wniosek o udzielenie wsparcia finansowego nie podlega kwalifikacji w części odnoszącej się do tej szkoły podstawowej lub szkoły za granicą. W tym przypadku zespół może rekomendować udzielenie wspar</w:t>
      </w:r>
      <w:r w:rsidR="009E79FE">
        <w:rPr>
          <w:rFonts w:eastAsia="Arial"/>
          <w:lang w:eastAsia="en-US"/>
        </w:rPr>
        <w:t>cia finansowego w wysokości nie</w:t>
      </w:r>
      <w:r w:rsidRPr="0041087E">
        <w:rPr>
          <w:rFonts w:eastAsia="Arial"/>
          <w:lang w:eastAsia="en-US"/>
        </w:rPr>
        <w:t>uwzględniającej kwot wsparcia finansowego wnioskowanych w odniesieniu do szkół podstawowych lub szkół za granicą na zakup tego sprzętu lub tych pomocy dydaktycznych.</w:t>
      </w:r>
    </w:p>
    <w:p w14:paraId="16145B7E" w14:textId="7D7B1160" w:rsidR="006253CB" w:rsidRPr="0041087E" w:rsidRDefault="006253CB" w:rsidP="006253CB">
      <w:pPr>
        <w:widowControl w:val="0"/>
        <w:numPr>
          <w:ilvl w:val="0"/>
          <w:numId w:val="2"/>
        </w:numPr>
        <w:spacing w:line="360" w:lineRule="auto"/>
        <w:jc w:val="both"/>
        <w:rPr>
          <w:rFonts w:eastAsia="Arial"/>
          <w:lang w:eastAsia="en-US"/>
        </w:rPr>
      </w:pPr>
      <w:r w:rsidRPr="0041087E">
        <w:rPr>
          <w:rFonts w:eastAsia="Arial"/>
          <w:bCs/>
          <w:iCs/>
          <w:lang w:eastAsia="en-US"/>
        </w:rPr>
        <w:t>Je</w:t>
      </w:r>
      <w:r w:rsidR="00A82582">
        <w:rPr>
          <w:rFonts w:eastAsia="Arial"/>
          <w:bCs/>
          <w:iCs/>
          <w:lang w:eastAsia="en-US"/>
        </w:rPr>
        <w:t>żeli</w:t>
      </w:r>
      <w:r w:rsidRPr="0041087E">
        <w:rPr>
          <w:rFonts w:eastAsia="Arial"/>
          <w:bCs/>
          <w:iCs/>
          <w:lang w:eastAsia="en-US"/>
        </w:rPr>
        <w:t xml:space="preserve"> wnioskowana łączna kwota wsparcia finansowego</w:t>
      </w:r>
      <w:r w:rsidR="000E24A4">
        <w:rPr>
          <w:rFonts w:eastAsia="Arial"/>
          <w:bCs/>
          <w:iCs/>
          <w:lang w:eastAsia="en-US"/>
        </w:rPr>
        <w:t xml:space="preserve"> dla wszystkich szkół, szkół za </w:t>
      </w:r>
      <w:r w:rsidRPr="0041087E">
        <w:rPr>
          <w:rFonts w:eastAsia="Arial"/>
          <w:bCs/>
          <w:iCs/>
          <w:lang w:eastAsia="en-US"/>
        </w:rPr>
        <w:t xml:space="preserve">granicą i specjalnych ośrodków szkolno-wychowawczych jest wyższa niż suma środków zaplanowanych na dany rok budżetowy, minister właściwy do spraw oświaty i wychowania dzieli kwotę proporcjonalnie do liczby szkół i specjalnych ośrodków szkolno-wychowawczych w województwie i liczby szkół właściwego ministra oraz informuje </w:t>
      </w:r>
      <w:r w:rsidR="000E24A4">
        <w:rPr>
          <w:rFonts w:eastAsia="Arial"/>
          <w:bCs/>
          <w:iCs/>
          <w:lang w:eastAsia="en-US"/>
        </w:rPr>
        <w:t xml:space="preserve">wojewodę, właściwego ministra i </w:t>
      </w:r>
      <w:r w:rsidRPr="0041087E">
        <w:rPr>
          <w:rFonts w:eastAsia="Arial"/>
          <w:bCs/>
          <w:iCs/>
          <w:lang w:eastAsia="en-US"/>
        </w:rPr>
        <w:t xml:space="preserve">dyrektora ORPEG o przyznanej kwocie, wyliczając kwotę na obsługę zadań bezpośrednio związanych z realizacją </w:t>
      </w:r>
      <w:r w:rsidR="00BB0038" w:rsidRPr="0041087E">
        <w:rPr>
          <w:rFonts w:eastAsia="Arial"/>
          <w:bCs/>
          <w:iCs/>
          <w:lang w:eastAsia="en-US"/>
        </w:rPr>
        <w:t>P</w:t>
      </w:r>
      <w:r w:rsidR="000E24A4">
        <w:rPr>
          <w:rFonts w:eastAsia="Arial"/>
          <w:bCs/>
          <w:iCs/>
          <w:lang w:eastAsia="en-US"/>
        </w:rPr>
        <w:t>rogramu przez wojewodów.</w:t>
      </w:r>
    </w:p>
    <w:p w14:paraId="2606A227" w14:textId="5CBAF5B4" w:rsidR="006253CB" w:rsidRPr="0041087E" w:rsidRDefault="006253CB" w:rsidP="006253CB">
      <w:pPr>
        <w:widowControl w:val="0"/>
        <w:numPr>
          <w:ilvl w:val="0"/>
          <w:numId w:val="2"/>
        </w:numPr>
        <w:spacing w:line="360" w:lineRule="auto"/>
        <w:jc w:val="both"/>
        <w:rPr>
          <w:rFonts w:eastAsia="Arial"/>
          <w:lang w:eastAsia="en-US"/>
        </w:rPr>
      </w:pPr>
      <w:r w:rsidRPr="0041087E">
        <w:rPr>
          <w:rFonts w:eastAsia="Arial"/>
          <w:bCs/>
          <w:iCs/>
          <w:lang w:eastAsia="en-US"/>
        </w:rPr>
        <w:t>Je</w:t>
      </w:r>
      <w:r w:rsidR="00A82582">
        <w:rPr>
          <w:rFonts w:eastAsia="Arial"/>
          <w:bCs/>
          <w:iCs/>
          <w:lang w:eastAsia="en-US"/>
        </w:rPr>
        <w:t>żeli</w:t>
      </w:r>
      <w:r w:rsidRPr="0041087E">
        <w:rPr>
          <w:rFonts w:eastAsia="Arial"/>
          <w:bCs/>
          <w:iCs/>
          <w:lang w:eastAsia="en-US"/>
        </w:rPr>
        <w:t xml:space="preserve"> wnioskowana łączna kwota wsparcia finansowego dla wszystkich szkół, szkół za granicą i specjalnych ośrodków szkolno</w:t>
      </w:r>
      <w:r w:rsidRPr="0041087E">
        <w:t>-</w:t>
      </w:r>
      <w:r w:rsidRPr="0041087E">
        <w:rPr>
          <w:rFonts w:eastAsia="Arial"/>
          <w:bCs/>
          <w:iCs/>
          <w:lang w:eastAsia="en-US"/>
        </w:rPr>
        <w:t>wychowawczych jest niższa niż suma środków zaplanowanych na dany rok budżetowy, minister właściwy do spraw oświaty i wychowania przyznaje kwotę wsparcia finanso</w:t>
      </w:r>
      <w:r w:rsidR="000E24A4">
        <w:rPr>
          <w:rFonts w:eastAsia="Arial"/>
          <w:bCs/>
          <w:iCs/>
          <w:lang w:eastAsia="en-US"/>
        </w:rPr>
        <w:t xml:space="preserve">wego w wysokości wynikającej ze </w:t>
      </w:r>
      <w:r w:rsidRPr="0041087E">
        <w:rPr>
          <w:rFonts w:eastAsia="Arial"/>
          <w:bCs/>
          <w:iCs/>
          <w:lang w:eastAsia="en-US"/>
        </w:rPr>
        <w:t xml:space="preserve">złożonych wniosków, wyliczając kwotę na obsługę </w:t>
      </w:r>
      <w:r w:rsidR="000E24A4">
        <w:rPr>
          <w:rFonts w:eastAsia="Arial"/>
          <w:bCs/>
          <w:iCs/>
          <w:lang w:eastAsia="en-US"/>
        </w:rPr>
        <w:t xml:space="preserve">zadań bezpośrednio związanych z </w:t>
      </w:r>
      <w:r w:rsidRPr="0041087E">
        <w:rPr>
          <w:rFonts w:eastAsia="Arial"/>
          <w:bCs/>
          <w:iCs/>
          <w:lang w:eastAsia="en-US"/>
        </w:rPr>
        <w:t xml:space="preserve">realizacją </w:t>
      </w:r>
      <w:r w:rsidR="00BB0038" w:rsidRPr="0041087E">
        <w:rPr>
          <w:rFonts w:eastAsia="Arial"/>
          <w:bCs/>
          <w:iCs/>
          <w:lang w:eastAsia="en-US"/>
        </w:rPr>
        <w:t>P</w:t>
      </w:r>
      <w:r w:rsidR="000E24A4">
        <w:rPr>
          <w:rFonts w:eastAsia="Arial"/>
          <w:bCs/>
          <w:iCs/>
          <w:lang w:eastAsia="en-US"/>
        </w:rPr>
        <w:t>rogramu przez wojewodów.</w:t>
      </w:r>
    </w:p>
    <w:p w14:paraId="48BC3CA7" w14:textId="0664B743" w:rsidR="009E79FE" w:rsidRPr="00CA3E77" w:rsidRDefault="006253CB" w:rsidP="00CA3E77">
      <w:pPr>
        <w:widowControl w:val="0"/>
        <w:numPr>
          <w:ilvl w:val="0"/>
          <w:numId w:val="2"/>
        </w:numPr>
        <w:spacing w:line="360" w:lineRule="auto"/>
        <w:jc w:val="both"/>
        <w:rPr>
          <w:rFonts w:eastAsia="Arial"/>
          <w:lang w:eastAsia="en-US"/>
        </w:rPr>
      </w:pPr>
      <w:r w:rsidRPr="0041087E">
        <w:rPr>
          <w:rFonts w:eastAsia="Arial"/>
          <w:bCs/>
          <w:iCs/>
          <w:lang w:eastAsia="en-US"/>
        </w:rPr>
        <w:t>Je</w:t>
      </w:r>
      <w:r w:rsidR="00A82582">
        <w:rPr>
          <w:rFonts w:eastAsia="Arial"/>
          <w:bCs/>
          <w:iCs/>
          <w:lang w:eastAsia="en-US"/>
        </w:rPr>
        <w:t>żeli</w:t>
      </w:r>
      <w:r w:rsidRPr="0041087E">
        <w:rPr>
          <w:rFonts w:eastAsia="Arial"/>
          <w:bCs/>
          <w:iCs/>
          <w:lang w:eastAsia="en-US"/>
        </w:rPr>
        <w:t xml:space="preserve"> </w:t>
      </w:r>
      <w:r w:rsidR="00CA3E77">
        <w:rPr>
          <w:rFonts w:eastAsia="Arial"/>
          <w:bCs/>
          <w:iCs/>
          <w:lang w:eastAsia="en-US"/>
        </w:rPr>
        <w:t xml:space="preserve">w 2020 r. </w:t>
      </w:r>
      <w:r w:rsidRPr="0041087E">
        <w:rPr>
          <w:rFonts w:eastAsia="Arial"/>
          <w:bCs/>
          <w:iCs/>
          <w:lang w:eastAsia="en-US"/>
        </w:rPr>
        <w:t>wnioskowana łączna kwota wsparcia finansowego dla wszystkich szkół, szkół za granicą i specjalnych ośrodków szkolno</w:t>
      </w:r>
      <w:r w:rsidRPr="0041087E">
        <w:t>-</w:t>
      </w:r>
      <w:r w:rsidRPr="0041087E">
        <w:rPr>
          <w:rFonts w:eastAsia="Arial"/>
          <w:bCs/>
          <w:iCs/>
          <w:lang w:eastAsia="en-US"/>
        </w:rPr>
        <w:t xml:space="preserve">wychowawczych </w:t>
      </w:r>
      <w:r w:rsidR="00CA3E77">
        <w:rPr>
          <w:rFonts w:eastAsia="Arial"/>
          <w:bCs/>
          <w:iCs/>
          <w:lang w:eastAsia="en-US"/>
        </w:rPr>
        <w:t xml:space="preserve">była </w:t>
      </w:r>
      <w:r w:rsidRPr="0041087E">
        <w:rPr>
          <w:rFonts w:eastAsia="Arial"/>
          <w:bCs/>
          <w:iCs/>
          <w:lang w:eastAsia="en-US"/>
        </w:rPr>
        <w:t>wyższa niż kwota przyznana przez ministra właściwego do spraw oświaty i wychowania,</w:t>
      </w:r>
      <w:r w:rsidR="009E79FE" w:rsidRPr="00CA3E77">
        <w:rPr>
          <w:rFonts w:eastAsia="Arial"/>
          <w:bCs/>
          <w:iCs/>
          <w:lang w:eastAsia="en-US"/>
        </w:rPr>
        <w:t xml:space="preserve"> zespół dokonywał kwalifikacji w taki sposób, że w pierwsz</w:t>
      </w:r>
      <w:r w:rsidR="009E79FE" w:rsidRPr="0024760B">
        <w:rPr>
          <w:rFonts w:eastAsia="Arial"/>
          <w:bCs/>
          <w:iCs/>
          <w:lang w:eastAsia="en-US"/>
        </w:rPr>
        <w:t xml:space="preserve">ej kolejności wsparcie otrzymywała szkoła biorąca </w:t>
      </w:r>
      <w:r w:rsidR="009E79FE" w:rsidRPr="00890566">
        <w:rPr>
          <w:rFonts w:eastAsia="Arial"/>
          <w:bCs/>
          <w:iCs/>
          <w:lang w:eastAsia="en-US"/>
        </w:rPr>
        <w:t xml:space="preserve">udział </w:t>
      </w:r>
      <w:r w:rsidR="009E79FE" w:rsidRPr="00890566">
        <w:rPr>
          <w:rFonts w:eastAsia="Arial"/>
          <w:bCs/>
          <w:iCs/>
          <w:lang w:eastAsia="en-US"/>
        </w:rPr>
        <w:lastRenderedPageBreak/>
        <w:t xml:space="preserve">w projektach </w:t>
      </w:r>
      <w:r w:rsidR="009E79FE" w:rsidRPr="00CA3E77">
        <w:rPr>
          <w:rFonts w:eastAsia="Arial"/>
          <w:lang w:eastAsia="en-US"/>
        </w:rPr>
        <w:t>na rzecz rozwoju kompetencji kluczowych i umiejętności uniwersalnych, w tym kompetencji cyfrowych, realizowanych w ramach Programu Operacyjnego Wiedza Edukacja R</w:t>
      </w:r>
      <w:r w:rsidR="00665B65">
        <w:rPr>
          <w:rFonts w:eastAsia="Arial"/>
          <w:lang w:eastAsia="en-US"/>
        </w:rPr>
        <w:t xml:space="preserve">ozwój (w </w:t>
      </w:r>
      <w:r w:rsidR="009E79FE" w:rsidRPr="00CA3E77">
        <w:rPr>
          <w:rFonts w:eastAsia="Arial"/>
          <w:lang w:eastAsia="en-US"/>
        </w:rPr>
        <w:t xml:space="preserve">ramach projektów o zasięgu krajowym) – Priorytet inwestycyjny 10i, cel szczegółowy 1 – Poprawa funkcjonowania i zwiększenie wykorzystania systemu wspomagania szkół w zakresie rozwoju u uczniów kompetencji kluczowych i umiejętności uniwersalnych, tzw. transversal skills, niezbędnych na rynku pracy, obejmujących: umiejętności matematyczno-przyrodnicze, umiejętności posługiwania się językami obcymi (w tym język polski dla cudzoziemców i osób powracających do Polski oraz ich rodzin), ICT, umiejętność rozumienia (ang. literacy), kreatywność, innowacyjność, przedsiębiorczość, krytyczne myślenie, rozwiązywanie problemów, umiejętność uczenia się, umiejętność pracy zespołowej w kontekście środowiska pracy, jak również nauczania eksperymentalnego oraz metod zindywidualizowanego podejścia do ucznia lub Programu Operacyjnego Polska Cyfrowa </w:t>
      </w:r>
      <w:r w:rsidR="00446C79">
        <w:rPr>
          <w:rFonts w:eastAsia="Arial"/>
          <w:lang w:eastAsia="en-US"/>
        </w:rPr>
        <w:t>–</w:t>
      </w:r>
      <w:r w:rsidR="00700753" w:rsidRPr="00862FBA">
        <w:rPr>
          <w:rFonts w:eastAsia="Arial"/>
          <w:bCs/>
          <w:iCs/>
          <w:lang w:eastAsia="en-US"/>
        </w:rPr>
        <w:t xml:space="preserve"> </w:t>
      </w:r>
      <w:r w:rsidR="00700753">
        <w:rPr>
          <w:rFonts w:eastAsia="Arial"/>
          <w:lang w:eastAsia="en-US"/>
        </w:rPr>
        <w:t>III o</w:t>
      </w:r>
      <w:r w:rsidR="00F81CE7" w:rsidRPr="00862FBA">
        <w:rPr>
          <w:rFonts w:eastAsia="Arial"/>
          <w:bCs/>
          <w:iCs/>
          <w:lang w:eastAsia="en-US"/>
        </w:rPr>
        <w:t>ś priorytetowa</w:t>
      </w:r>
      <w:r w:rsidR="00700753">
        <w:rPr>
          <w:rFonts w:eastAsia="Arial"/>
          <w:bCs/>
          <w:iCs/>
          <w:lang w:eastAsia="en-US"/>
        </w:rPr>
        <w:t xml:space="preserve"> </w:t>
      </w:r>
      <w:r w:rsidR="009E79FE" w:rsidRPr="00CA3E77">
        <w:rPr>
          <w:rFonts w:eastAsia="Arial"/>
          <w:lang w:eastAsia="en-US"/>
        </w:rPr>
        <w:t xml:space="preserve">Cyfrowe kompetencje społeczeństwa, </w:t>
      </w:r>
      <w:r w:rsidR="00700753">
        <w:rPr>
          <w:rFonts w:eastAsia="Arial"/>
          <w:lang w:eastAsia="en-US"/>
        </w:rPr>
        <w:t>d</w:t>
      </w:r>
      <w:r w:rsidR="009E79FE" w:rsidRPr="00CA3E77">
        <w:rPr>
          <w:rFonts w:eastAsia="Arial"/>
          <w:lang w:eastAsia="en-US"/>
        </w:rPr>
        <w:t xml:space="preserve">ziałanie 3.1 „Działania szkoleniowe na rzecz rozwoju kompetencji cyfrowych” i </w:t>
      </w:r>
      <w:r w:rsidR="00700753">
        <w:rPr>
          <w:rFonts w:eastAsia="Arial"/>
          <w:lang w:eastAsia="en-US"/>
        </w:rPr>
        <w:t>d</w:t>
      </w:r>
      <w:r w:rsidR="009E79FE" w:rsidRPr="00CA3E77">
        <w:rPr>
          <w:rFonts w:eastAsia="Arial"/>
          <w:lang w:eastAsia="en-US"/>
        </w:rPr>
        <w:t>ziałanie 3.2 „Innowacyjne rozwiązania na rzecz aktywizacji cyfrowej”, w szczególnoś</w:t>
      </w:r>
      <w:r w:rsidR="00665B65">
        <w:rPr>
          <w:rFonts w:eastAsia="Arial"/>
          <w:lang w:eastAsia="en-US"/>
        </w:rPr>
        <w:t>ci w projekcie „Lekcja: Enter”</w:t>
      </w:r>
      <w:r w:rsidR="0034700A">
        <w:rPr>
          <w:rFonts w:eastAsia="Arial"/>
          <w:lang w:eastAsia="en-US"/>
        </w:rPr>
        <w:t>.</w:t>
      </w:r>
    </w:p>
    <w:p w14:paraId="57DC9B92" w14:textId="77777777" w:rsidR="00CA3E77" w:rsidRPr="00665B65" w:rsidRDefault="00CA3E77" w:rsidP="00267016">
      <w:pPr>
        <w:widowControl w:val="0"/>
        <w:spacing w:line="360" w:lineRule="auto"/>
        <w:ind w:left="380"/>
        <w:jc w:val="both"/>
        <w:rPr>
          <w:rFonts w:eastAsia="Arial"/>
          <w:bCs/>
          <w:iCs/>
          <w:sz w:val="20"/>
          <w:szCs w:val="20"/>
          <w:lang w:eastAsia="en-US"/>
        </w:rPr>
      </w:pPr>
    </w:p>
    <w:p w14:paraId="55863E34" w14:textId="2488D91F" w:rsidR="005072C9" w:rsidRPr="00CA3E77" w:rsidRDefault="00CA3E77" w:rsidP="00267016">
      <w:pPr>
        <w:widowControl w:val="0"/>
        <w:spacing w:line="360" w:lineRule="auto"/>
        <w:ind w:left="380"/>
        <w:jc w:val="both"/>
        <w:rPr>
          <w:rFonts w:eastAsia="Arial"/>
          <w:bCs/>
          <w:iCs/>
          <w:lang w:eastAsia="en-US"/>
        </w:rPr>
      </w:pPr>
      <w:r>
        <w:rPr>
          <w:rFonts w:eastAsia="Arial"/>
          <w:bCs/>
          <w:iCs/>
          <w:lang w:eastAsia="en-US"/>
        </w:rPr>
        <w:t>Je</w:t>
      </w:r>
      <w:r w:rsidR="00A82582">
        <w:rPr>
          <w:rFonts w:eastAsia="Arial"/>
          <w:bCs/>
          <w:iCs/>
          <w:lang w:eastAsia="en-US"/>
        </w:rPr>
        <w:t>żeli</w:t>
      </w:r>
      <w:r>
        <w:rPr>
          <w:rFonts w:eastAsia="Arial"/>
          <w:bCs/>
          <w:iCs/>
          <w:lang w:eastAsia="en-US"/>
        </w:rPr>
        <w:t xml:space="preserve"> </w:t>
      </w:r>
      <w:r w:rsidR="009E79FE" w:rsidRPr="00CA3E77">
        <w:rPr>
          <w:rFonts w:eastAsia="Arial"/>
          <w:bCs/>
          <w:iCs/>
          <w:lang w:eastAsia="en-US"/>
        </w:rPr>
        <w:t xml:space="preserve">w latach 2021–2024 </w:t>
      </w:r>
      <w:r w:rsidRPr="00CA3E77">
        <w:rPr>
          <w:rFonts w:eastAsia="Arial"/>
          <w:bCs/>
          <w:iCs/>
          <w:lang w:eastAsia="en-US"/>
        </w:rPr>
        <w:t>wnioskowana łączna kwota wsparcia finansowego dla wszystkich szkół, szkół za granicą i specjalnych ośr</w:t>
      </w:r>
      <w:r>
        <w:rPr>
          <w:rFonts w:eastAsia="Arial"/>
          <w:bCs/>
          <w:iCs/>
          <w:lang w:eastAsia="en-US"/>
        </w:rPr>
        <w:t>odków szkolno-wychowawczych jest</w:t>
      </w:r>
      <w:r w:rsidRPr="00CA3E77">
        <w:rPr>
          <w:rFonts w:eastAsia="Arial"/>
          <w:bCs/>
          <w:iCs/>
          <w:lang w:eastAsia="en-US"/>
        </w:rPr>
        <w:t xml:space="preserve"> wyższa niż kwota przyznana przez ministra właściwego do spraw oświaty i wychowania, </w:t>
      </w:r>
      <w:r w:rsidR="00BB4F83">
        <w:rPr>
          <w:rFonts w:eastAsia="Arial"/>
          <w:bCs/>
          <w:iCs/>
          <w:lang w:eastAsia="en-US"/>
        </w:rPr>
        <w:t xml:space="preserve">zespół dokonuje kwalifikacji w </w:t>
      </w:r>
      <w:r w:rsidR="005072C9" w:rsidRPr="00CA3E77">
        <w:rPr>
          <w:rFonts w:eastAsia="Arial"/>
          <w:bCs/>
          <w:iCs/>
          <w:lang w:eastAsia="en-US"/>
        </w:rPr>
        <w:t xml:space="preserve">następujący </w:t>
      </w:r>
      <w:r w:rsidR="006253CB" w:rsidRPr="00CA3E77">
        <w:rPr>
          <w:rFonts w:eastAsia="Arial"/>
          <w:bCs/>
          <w:iCs/>
          <w:lang w:eastAsia="en-US"/>
        </w:rPr>
        <w:t>sposób</w:t>
      </w:r>
      <w:r w:rsidR="005072C9" w:rsidRPr="00CA3E77">
        <w:rPr>
          <w:rFonts w:eastAsia="Arial"/>
          <w:bCs/>
          <w:iCs/>
          <w:lang w:eastAsia="en-US"/>
        </w:rPr>
        <w:t>:</w:t>
      </w:r>
    </w:p>
    <w:p w14:paraId="524604A4" w14:textId="38F6BAC4" w:rsidR="005072C9" w:rsidRPr="009E79FE" w:rsidRDefault="005072C9" w:rsidP="00267016">
      <w:pPr>
        <w:pStyle w:val="Akapitzlist"/>
        <w:widowControl w:val="0"/>
        <w:numPr>
          <w:ilvl w:val="2"/>
          <w:numId w:val="93"/>
        </w:numPr>
        <w:spacing w:line="360" w:lineRule="auto"/>
        <w:ind w:left="851" w:hanging="425"/>
        <w:jc w:val="both"/>
        <w:rPr>
          <w:rFonts w:eastAsia="Arial"/>
          <w:lang w:eastAsia="en-US"/>
        </w:rPr>
      </w:pPr>
      <w:r w:rsidRPr="00CA3E77">
        <w:rPr>
          <w:rFonts w:eastAsia="Arial"/>
          <w:lang w:eastAsia="en-US"/>
        </w:rPr>
        <w:t>w przypadku szkół podstawowych i szkół za granicą, które nie otrzymały wsparcia finansowego w latach 2017</w:t>
      </w:r>
      <w:r w:rsidR="003C2537" w:rsidRPr="00CA3E77">
        <w:rPr>
          <w:rFonts w:eastAsia="Arial"/>
          <w:lang w:eastAsia="en-US"/>
        </w:rPr>
        <w:t>–</w:t>
      </w:r>
      <w:r w:rsidRPr="00CA3E77">
        <w:rPr>
          <w:rFonts w:eastAsia="Arial"/>
          <w:lang w:eastAsia="en-US"/>
        </w:rPr>
        <w:t>2019, i szkół ponadpodstawowych – w pierwszej kolejności wsparcie finansowe z przeznaczeniem na zakup sprzętu lub pomocy dyd</w:t>
      </w:r>
      <w:r w:rsidRPr="0024760B">
        <w:rPr>
          <w:rFonts w:eastAsia="Arial"/>
          <w:lang w:eastAsia="en-US"/>
        </w:rPr>
        <w:t>aktycznych</w:t>
      </w:r>
      <w:r w:rsidR="003C2537" w:rsidRPr="0024760B">
        <w:rPr>
          <w:rFonts w:eastAsia="Arial"/>
          <w:lang w:eastAsia="en-US"/>
        </w:rPr>
        <w:t xml:space="preserve"> w </w:t>
      </w:r>
      <w:r w:rsidRPr="009E79FE">
        <w:rPr>
          <w:rFonts w:eastAsia="Arial"/>
          <w:lang w:eastAsia="en-US"/>
        </w:rPr>
        <w:t>postaci laptopów wraz ze sprzętem umożliwiającym przetwarzanie wizerunku i głosu udostępnianego przez ucznia lub nauczyciela w czasie rzeczywistym za pośrednictwem transmisji audiowizualnej, zestawów dla nauczycieli</w:t>
      </w:r>
      <w:r w:rsidR="003C2537" w:rsidRPr="009E79FE">
        <w:rPr>
          <w:rFonts w:eastAsia="Arial"/>
          <w:lang w:eastAsia="en-US"/>
        </w:rPr>
        <w:t xml:space="preserve"> do prowadzenia zajęć z </w:t>
      </w:r>
      <w:r w:rsidRPr="009E79FE">
        <w:rPr>
          <w:rFonts w:eastAsia="Arial"/>
          <w:lang w:eastAsia="en-US"/>
        </w:rPr>
        <w:t>wykorzystaniem metod i technik kształcenia na odległość</w:t>
      </w:r>
      <w:r w:rsidR="006D3308">
        <w:rPr>
          <w:rFonts w:eastAsia="Arial"/>
          <w:lang w:eastAsia="en-US"/>
        </w:rPr>
        <w:t xml:space="preserve">, </w:t>
      </w:r>
      <w:r w:rsidR="006D3308" w:rsidRPr="006D3308">
        <w:rPr>
          <w:rFonts w:eastAsia="Arial"/>
          <w:bCs/>
          <w:lang w:eastAsia="en-US"/>
        </w:rPr>
        <w:t>w skład któr</w:t>
      </w:r>
      <w:r w:rsidR="006D3308">
        <w:rPr>
          <w:rFonts w:eastAsia="Arial"/>
          <w:bCs/>
          <w:lang w:eastAsia="en-US"/>
        </w:rPr>
        <w:t>ych</w:t>
      </w:r>
      <w:r w:rsidR="006D3308" w:rsidRPr="006D3308">
        <w:rPr>
          <w:rFonts w:eastAsia="Arial"/>
          <w:bCs/>
          <w:lang w:eastAsia="en-US"/>
        </w:rPr>
        <w:t xml:space="preserve"> wchodzą: laptop, dodatkowa kamera internetowa, dodatkowe słuchawki, dodatkowy mikrofon, statyw, tablet graficzny lub tablet innego rodzaju służący w szczególności do rysowania elementów graficznych na komputerze lub monitorze</w:t>
      </w:r>
      <w:r w:rsidRPr="009E79FE">
        <w:rPr>
          <w:rFonts w:eastAsia="Arial"/>
          <w:lang w:eastAsia="en-US"/>
        </w:rPr>
        <w:t xml:space="preserve"> albo </w:t>
      </w:r>
      <w:r w:rsidR="003C2537" w:rsidRPr="009E79FE">
        <w:rPr>
          <w:rFonts w:eastAsia="Arial"/>
          <w:lang w:eastAsia="en-US"/>
        </w:rPr>
        <w:t>tablicy interaktywnej z </w:t>
      </w:r>
      <w:r w:rsidRPr="009E79FE">
        <w:rPr>
          <w:rFonts w:eastAsia="Arial"/>
          <w:lang w:eastAsia="en-US"/>
        </w:rPr>
        <w:t xml:space="preserve">projektorem ultrakrótkoogniskowym, tablicy interaktywnej bez projektora </w:t>
      </w:r>
      <w:r w:rsidRPr="009E79FE">
        <w:rPr>
          <w:rFonts w:eastAsia="Arial"/>
          <w:lang w:eastAsia="en-US"/>
        </w:rPr>
        <w:lastRenderedPageBreak/>
        <w:t xml:space="preserve">ultrakrótkoogniskowego, projektora lub projektora ultrakrótkoogniskowego, głośników lub innych urządzeń pozwalających na przekaz dźwięku lub interaktywnego monitora dotykowego o przekątnej ekranu co najmniej 55 cali otrzymuje ta szkoła, która brała udział w </w:t>
      </w:r>
      <w:r w:rsidRPr="009E79FE">
        <w:rPr>
          <w:rFonts w:eastAsia="Arial"/>
          <w:bCs/>
          <w:iCs/>
          <w:lang w:eastAsia="en-US"/>
        </w:rPr>
        <w:t>projekcie „Wsparcie placówek doskonalenia nauczycieli i bibliotek pedagogicznych w realizacji zadań związanych z</w:t>
      </w:r>
      <w:r w:rsidR="00BB4F83">
        <w:rPr>
          <w:rFonts w:eastAsia="Arial"/>
          <w:bCs/>
          <w:iCs/>
          <w:lang w:eastAsia="en-US"/>
        </w:rPr>
        <w:t xml:space="preserve"> </w:t>
      </w:r>
      <w:r w:rsidRPr="009E79FE">
        <w:rPr>
          <w:rFonts w:eastAsia="Arial"/>
          <w:bCs/>
          <w:iCs/>
          <w:lang w:eastAsia="en-US"/>
        </w:rPr>
        <w:t>przygotowaniem i wsparciem nauczycieli w prowadzeniu kształcenia na</w:t>
      </w:r>
      <w:r w:rsidR="00BB4F83">
        <w:rPr>
          <w:rFonts w:eastAsia="Arial"/>
          <w:bCs/>
          <w:iCs/>
          <w:lang w:eastAsia="en-US"/>
        </w:rPr>
        <w:t xml:space="preserve"> </w:t>
      </w:r>
      <w:r w:rsidRPr="009E79FE">
        <w:rPr>
          <w:rFonts w:eastAsia="Arial"/>
          <w:bCs/>
          <w:iCs/>
          <w:lang w:eastAsia="en-US"/>
        </w:rPr>
        <w:t xml:space="preserve">odległość” realizowanym w ramach Programu Operacyjnego Wiedza Edukacja Rozwój </w:t>
      </w:r>
      <w:r w:rsidR="00862FBA" w:rsidRPr="00862FBA">
        <w:rPr>
          <w:rFonts w:eastAsia="Arial"/>
          <w:bCs/>
          <w:iCs/>
          <w:lang w:eastAsia="en-US"/>
        </w:rPr>
        <w:t>2014–2020 (Oś priorytetowa</w:t>
      </w:r>
      <w:r w:rsidR="004E0EA6">
        <w:rPr>
          <w:rFonts w:eastAsia="Arial"/>
          <w:bCs/>
          <w:iCs/>
          <w:lang w:eastAsia="en-US"/>
        </w:rPr>
        <w:t>:</w:t>
      </w:r>
      <w:r w:rsidR="00862FBA" w:rsidRPr="00862FBA">
        <w:rPr>
          <w:rFonts w:eastAsia="Arial"/>
          <w:bCs/>
          <w:iCs/>
          <w:lang w:eastAsia="en-US"/>
        </w:rPr>
        <w:t xml:space="preserve"> II Efektywne polityki publiczne dla rynku pracy, gospodarki i edukacji, Działanie</w:t>
      </w:r>
      <w:r w:rsidR="004E0EA6">
        <w:rPr>
          <w:rFonts w:eastAsia="Arial"/>
          <w:bCs/>
          <w:iCs/>
          <w:lang w:eastAsia="en-US"/>
        </w:rPr>
        <w:t>:</w:t>
      </w:r>
      <w:r w:rsidR="00862FBA" w:rsidRPr="00862FBA">
        <w:rPr>
          <w:rFonts w:eastAsia="Arial"/>
          <w:bCs/>
          <w:iCs/>
          <w:lang w:eastAsia="en-US"/>
        </w:rPr>
        <w:t xml:space="preserve"> 2.10 Wysoka jakość systemu oświaty) lub projekcie „Lekcja: Enter” realizowanym w ramach Programu Operacyjnego Polska Cyfrowa na lata 2014–2020 (Oś priorytetowa</w:t>
      </w:r>
      <w:r w:rsidR="004E0EA6">
        <w:rPr>
          <w:rFonts w:eastAsia="Arial"/>
          <w:bCs/>
          <w:iCs/>
          <w:lang w:eastAsia="en-US"/>
        </w:rPr>
        <w:t>:</w:t>
      </w:r>
      <w:r w:rsidR="00862FBA" w:rsidRPr="00862FBA">
        <w:rPr>
          <w:rFonts w:eastAsia="Arial"/>
          <w:bCs/>
          <w:iCs/>
          <w:lang w:eastAsia="en-US"/>
        </w:rPr>
        <w:t xml:space="preserve"> III Cyfrowe kompetencje społeczeństwa, Działanie</w:t>
      </w:r>
      <w:r w:rsidR="004E0EA6">
        <w:rPr>
          <w:rFonts w:eastAsia="Arial"/>
          <w:bCs/>
          <w:iCs/>
          <w:lang w:eastAsia="en-US"/>
        </w:rPr>
        <w:t>:</w:t>
      </w:r>
      <w:r w:rsidR="00862FBA" w:rsidRPr="00862FBA">
        <w:rPr>
          <w:rFonts w:eastAsia="Arial"/>
          <w:bCs/>
          <w:iCs/>
          <w:lang w:eastAsia="en-US"/>
        </w:rPr>
        <w:t xml:space="preserve"> 3.1 Działania szkoleniowe na rzecz rozwoju kompetencji cyfrowych</w:t>
      </w:r>
      <w:r w:rsidR="00862FBA">
        <w:rPr>
          <w:rFonts w:eastAsia="Arial"/>
          <w:bCs/>
          <w:iCs/>
          <w:lang w:eastAsia="en-US"/>
        </w:rPr>
        <w:t>)</w:t>
      </w:r>
      <w:r w:rsidRPr="009E79FE">
        <w:rPr>
          <w:rFonts w:eastAsia="Arial"/>
          <w:lang w:eastAsia="en-US"/>
        </w:rPr>
        <w:t>;</w:t>
      </w:r>
    </w:p>
    <w:p w14:paraId="066C56C4" w14:textId="16A9AB1B" w:rsidR="005072C9" w:rsidRPr="009E79FE" w:rsidRDefault="005072C9" w:rsidP="00267016">
      <w:pPr>
        <w:pStyle w:val="Akapitzlist"/>
        <w:widowControl w:val="0"/>
        <w:numPr>
          <w:ilvl w:val="2"/>
          <w:numId w:val="93"/>
        </w:numPr>
        <w:spacing w:line="360" w:lineRule="auto"/>
        <w:ind w:left="851" w:hanging="425"/>
        <w:jc w:val="both"/>
        <w:rPr>
          <w:rFonts w:eastAsia="Arial"/>
          <w:lang w:eastAsia="en-US"/>
        </w:rPr>
      </w:pPr>
      <w:r w:rsidRPr="009E79FE">
        <w:rPr>
          <w:rFonts w:eastAsia="Arial"/>
          <w:lang w:eastAsia="en-US"/>
        </w:rPr>
        <w:t>w przypadku szkół podstawowych, w których uczą się uczniowie ze specjalnymi potrzebami edukacyjnymi, i specjalnych ośrodków szkolno-wychowawczych – w pierwszej kolejności wsparcie finansowe z przeznaczeniem na zakup sprzętu, pomocy dydaktycznych lub narzędzi do terapii dla uczniów ze specjalnymi potrzebami edukacyjnymi, otrzymują te szkoły i ośrodki, które</w:t>
      </w:r>
      <w:r w:rsidR="00322A3D" w:rsidRPr="009E79FE">
        <w:rPr>
          <w:rFonts w:eastAsia="Arial"/>
          <w:lang w:eastAsia="en-US"/>
        </w:rPr>
        <w:t xml:space="preserve"> mają większą liczbę uczniów ze </w:t>
      </w:r>
      <w:r w:rsidRPr="009E79FE">
        <w:rPr>
          <w:rFonts w:eastAsia="Arial"/>
          <w:lang w:eastAsia="en-US"/>
        </w:rPr>
        <w:t>specjalnymi potrzebami edukacyjnymi w stosunku</w:t>
      </w:r>
      <w:r w:rsidR="00BD395C">
        <w:rPr>
          <w:rFonts w:eastAsia="Arial"/>
          <w:lang w:eastAsia="en-US"/>
        </w:rPr>
        <w:t xml:space="preserve"> do liczby wszystkich uczniów w </w:t>
      </w:r>
      <w:r w:rsidRPr="009E79FE">
        <w:rPr>
          <w:rFonts w:eastAsia="Arial"/>
          <w:lang w:eastAsia="en-US"/>
        </w:rPr>
        <w:t>szkole lub ośrodku.</w:t>
      </w:r>
    </w:p>
    <w:p w14:paraId="545B2E2F" w14:textId="25AEA915" w:rsidR="006253CB" w:rsidRPr="0041087E" w:rsidRDefault="006253CB" w:rsidP="006253CB">
      <w:pPr>
        <w:widowControl w:val="0"/>
        <w:numPr>
          <w:ilvl w:val="0"/>
          <w:numId w:val="2"/>
        </w:numPr>
        <w:spacing w:line="360" w:lineRule="auto"/>
        <w:jc w:val="both"/>
        <w:rPr>
          <w:rFonts w:eastAsia="Arial"/>
          <w:lang w:eastAsia="en-US"/>
        </w:rPr>
      </w:pPr>
      <w:r w:rsidRPr="0041087E">
        <w:rPr>
          <w:rFonts w:eastAsia="Arial"/>
          <w:bCs/>
          <w:iCs/>
          <w:lang w:eastAsia="en-US"/>
        </w:rPr>
        <w:t xml:space="preserve">Zespół dokonujący kwalifikacji wniosków może dokonać kwalifikacji według dat złożenia wniosków o udzielnie wsparcia finansowego w </w:t>
      </w:r>
      <w:r w:rsidR="00BB0038" w:rsidRPr="0041087E">
        <w:rPr>
          <w:rFonts w:eastAsia="Arial"/>
          <w:bCs/>
          <w:iCs/>
          <w:lang w:eastAsia="en-US"/>
        </w:rPr>
        <w:t>P</w:t>
      </w:r>
      <w:r w:rsidRPr="0041087E">
        <w:rPr>
          <w:rFonts w:eastAsia="Arial"/>
          <w:bCs/>
          <w:iCs/>
          <w:lang w:eastAsia="en-US"/>
        </w:rPr>
        <w:t>rogramie.</w:t>
      </w:r>
    </w:p>
    <w:p w14:paraId="4907AB2C" w14:textId="41F1C7CA" w:rsidR="006253CB" w:rsidRPr="0041087E" w:rsidRDefault="006253CB" w:rsidP="006253CB">
      <w:pPr>
        <w:widowControl w:val="0"/>
        <w:numPr>
          <w:ilvl w:val="0"/>
          <w:numId w:val="2"/>
        </w:numPr>
        <w:spacing w:line="360" w:lineRule="auto"/>
        <w:jc w:val="both"/>
        <w:rPr>
          <w:rFonts w:eastAsia="Arial"/>
          <w:lang w:eastAsia="en-US"/>
        </w:rPr>
      </w:pPr>
      <w:r w:rsidRPr="0041087E">
        <w:rPr>
          <w:rFonts w:eastAsia="Arial"/>
          <w:lang w:eastAsia="en-US"/>
        </w:rPr>
        <w:t>Po przeprowadzeniu kwalifikacji zespół sporządza protokół zawierający wykaz szkół, szkół za</w:t>
      </w:r>
      <w:r w:rsidR="00626C77">
        <w:rPr>
          <w:rFonts w:eastAsia="Arial"/>
          <w:lang w:eastAsia="en-US"/>
        </w:rPr>
        <w:t xml:space="preserve"> </w:t>
      </w:r>
      <w:r w:rsidRPr="0041087E">
        <w:rPr>
          <w:rFonts w:eastAsia="Arial"/>
          <w:lang w:eastAsia="en-US"/>
        </w:rPr>
        <w:t xml:space="preserve">granicą i </w:t>
      </w:r>
      <w:r w:rsidRPr="0041087E">
        <w:rPr>
          <w:rFonts w:eastAsia="Arial"/>
          <w:bCs/>
          <w:iCs/>
          <w:lang w:eastAsia="en-US"/>
        </w:rPr>
        <w:t>specjalnych ośrodków szkolno-wychowawczych</w:t>
      </w:r>
      <w:r w:rsidRPr="0041087E">
        <w:rPr>
          <w:rFonts w:eastAsia="Arial"/>
          <w:lang w:eastAsia="en-US"/>
        </w:rPr>
        <w:t xml:space="preserve"> zakwalifikowanych do objęcia wsparciem finansowym ze wskazaniem wnioskowanych kwot wsparcia finansowego.</w:t>
      </w:r>
    </w:p>
    <w:p w14:paraId="463E989E" w14:textId="7E06E8DC" w:rsidR="006253CB" w:rsidRPr="0041087E" w:rsidRDefault="006253CB" w:rsidP="006253CB">
      <w:pPr>
        <w:widowControl w:val="0"/>
        <w:numPr>
          <w:ilvl w:val="0"/>
          <w:numId w:val="2"/>
        </w:numPr>
        <w:spacing w:line="360" w:lineRule="auto"/>
        <w:jc w:val="both"/>
        <w:rPr>
          <w:rFonts w:eastAsia="Arial"/>
          <w:lang w:eastAsia="en-US"/>
        </w:rPr>
      </w:pPr>
      <w:r w:rsidRPr="0041087E">
        <w:rPr>
          <w:rFonts w:eastAsia="Arial"/>
          <w:lang w:eastAsia="en-US"/>
        </w:rPr>
        <w:t>W przypadku niezakwalifikowania szkoły, szkoły za granicą</w:t>
      </w:r>
      <w:r w:rsidRPr="0041087E">
        <w:rPr>
          <w:rFonts w:eastAsia="Arial"/>
          <w:bCs/>
          <w:iCs/>
          <w:lang w:eastAsia="en-US"/>
        </w:rPr>
        <w:t xml:space="preserve"> lub specjalnego ośrodka szkolno-wychowawczego</w:t>
      </w:r>
      <w:r w:rsidRPr="0041087E">
        <w:rPr>
          <w:rFonts w:eastAsia="Arial"/>
          <w:lang w:eastAsia="en-US"/>
        </w:rPr>
        <w:t xml:space="preserve"> do objęcia wsparciem finansowym w danym roku, organ prowadzący szkołę, dyrektor szkoły prowadzonej przez właściwego ministra albo dyrektor ORPEG może ponownie ubiegać się o udzielenie wsparcia finansowego odpowiednio w</w:t>
      </w:r>
      <w:r w:rsidR="00626C77">
        <w:rPr>
          <w:rFonts w:eastAsia="Arial"/>
          <w:lang w:eastAsia="en-US"/>
        </w:rPr>
        <w:t xml:space="preserve"> </w:t>
      </w:r>
      <w:r w:rsidRPr="0041087E">
        <w:rPr>
          <w:rFonts w:eastAsia="Arial"/>
          <w:lang w:eastAsia="en-US"/>
        </w:rPr>
        <w:t>odniesieniu do tej szkoły, szkoły za granicą lub specjalnego ośrodka szkolno-wychowawczego w kolejnych latach.</w:t>
      </w:r>
    </w:p>
    <w:p w14:paraId="6A71B2DF" w14:textId="2C86DB4B" w:rsidR="006253CB" w:rsidRPr="0041087E" w:rsidRDefault="006253CB" w:rsidP="006253CB">
      <w:pPr>
        <w:widowControl w:val="0"/>
        <w:numPr>
          <w:ilvl w:val="0"/>
          <w:numId w:val="2"/>
        </w:numPr>
        <w:spacing w:line="360" w:lineRule="auto"/>
        <w:jc w:val="both"/>
        <w:rPr>
          <w:rFonts w:eastAsia="Arial"/>
          <w:lang w:eastAsia="en-US"/>
        </w:rPr>
      </w:pPr>
      <w:r w:rsidRPr="0041087E">
        <w:rPr>
          <w:rFonts w:eastAsia="Arial"/>
          <w:lang w:eastAsia="en-US"/>
        </w:rPr>
        <w:t xml:space="preserve">W przypadku zwrócenia wsparcia finansowego przez szkołę, szkołę za granicą lub </w:t>
      </w:r>
      <w:r w:rsidRPr="0041087E">
        <w:rPr>
          <w:rFonts w:eastAsia="Arial"/>
          <w:bCs/>
          <w:iCs/>
          <w:lang w:eastAsia="en-US"/>
        </w:rPr>
        <w:t xml:space="preserve">specjalny </w:t>
      </w:r>
      <w:r w:rsidRPr="0041087E">
        <w:rPr>
          <w:rFonts w:eastAsia="Arial"/>
          <w:bCs/>
          <w:iCs/>
          <w:lang w:eastAsia="en-US"/>
        </w:rPr>
        <w:lastRenderedPageBreak/>
        <w:t>ośrodek szkolno-wychowawczy</w:t>
      </w:r>
      <w:r w:rsidRPr="0041087E">
        <w:rPr>
          <w:rFonts w:eastAsia="Arial"/>
          <w:lang w:eastAsia="en-US"/>
        </w:rPr>
        <w:t xml:space="preserve"> z</w:t>
      </w:r>
      <w:r w:rsidR="005C6605">
        <w:rPr>
          <w:rFonts w:eastAsia="Arial"/>
          <w:lang w:eastAsia="en-US"/>
        </w:rPr>
        <w:t xml:space="preserve"> </w:t>
      </w:r>
      <w:r w:rsidRPr="0041087E">
        <w:rPr>
          <w:rFonts w:eastAsia="Arial"/>
          <w:lang w:eastAsia="en-US"/>
        </w:rPr>
        <w:t>przyczyn od nich niezależnych, będzie możliwe ponowne ubieganie się o</w:t>
      </w:r>
      <w:r w:rsidR="005C6605">
        <w:rPr>
          <w:rFonts w:eastAsia="Arial"/>
          <w:lang w:eastAsia="en-US"/>
        </w:rPr>
        <w:t xml:space="preserve"> </w:t>
      </w:r>
      <w:r w:rsidRPr="0041087E">
        <w:rPr>
          <w:rFonts w:eastAsia="Arial"/>
          <w:lang w:eastAsia="en-US"/>
        </w:rPr>
        <w:t>udzielenie wsparcia finansowego w odniesieniu do szkoły lub ośrodka.</w:t>
      </w:r>
    </w:p>
    <w:p w14:paraId="26E80E2C" w14:textId="6F6284C1" w:rsidR="006253CB" w:rsidRPr="0041087E" w:rsidRDefault="006253CB" w:rsidP="006253CB">
      <w:pPr>
        <w:widowControl w:val="0"/>
        <w:spacing w:line="360" w:lineRule="auto"/>
        <w:ind w:left="380"/>
        <w:jc w:val="both"/>
        <w:rPr>
          <w:rFonts w:eastAsia="Arial"/>
          <w:lang w:eastAsia="en-US"/>
        </w:rPr>
      </w:pPr>
      <w:r w:rsidRPr="0041087E">
        <w:rPr>
          <w:rFonts w:eastAsia="Arial"/>
          <w:lang w:eastAsia="en-US"/>
        </w:rPr>
        <w:t xml:space="preserve">Zasadniczo każda szkoła, szkoła za granicą lub </w:t>
      </w:r>
      <w:r w:rsidRPr="0041087E">
        <w:rPr>
          <w:rFonts w:eastAsia="Arial"/>
          <w:bCs/>
          <w:iCs/>
          <w:lang w:eastAsia="en-US"/>
        </w:rPr>
        <w:t>specjalny ośrodek szkolno-wychowawczy,</w:t>
      </w:r>
      <w:r w:rsidRPr="0041087E">
        <w:rPr>
          <w:rFonts w:eastAsia="Arial"/>
          <w:lang w:eastAsia="en-US"/>
        </w:rPr>
        <w:t xml:space="preserve"> wnioskujące o udział w </w:t>
      </w:r>
      <w:r w:rsidR="00BB0038" w:rsidRPr="0041087E">
        <w:rPr>
          <w:rFonts w:eastAsia="Arial"/>
          <w:lang w:eastAsia="en-US"/>
        </w:rPr>
        <w:t>P</w:t>
      </w:r>
      <w:r w:rsidRPr="0041087E">
        <w:rPr>
          <w:rFonts w:eastAsia="Arial"/>
          <w:lang w:eastAsia="en-US"/>
        </w:rPr>
        <w:t xml:space="preserve">rogramie, będą mogły otrzymać wsparcie finansowe wyłącznie jeden raz przez cały okres realizacji </w:t>
      </w:r>
      <w:r w:rsidR="00BB0038" w:rsidRPr="0041087E">
        <w:rPr>
          <w:rFonts w:eastAsia="Arial"/>
          <w:lang w:eastAsia="en-US"/>
        </w:rPr>
        <w:t>P</w:t>
      </w:r>
      <w:r w:rsidRPr="0041087E">
        <w:rPr>
          <w:rFonts w:eastAsia="Arial"/>
          <w:lang w:eastAsia="en-US"/>
        </w:rPr>
        <w:t>rogramu (przy czym dotyczy to także szkoły filialnej).</w:t>
      </w:r>
    </w:p>
    <w:p w14:paraId="2F747CCF" w14:textId="1351BF5E" w:rsidR="006253CB" w:rsidRPr="0041087E" w:rsidRDefault="006253CB" w:rsidP="006253CB">
      <w:pPr>
        <w:widowControl w:val="0"/>
        <w:numPr>
          <w:ilvl w:val="0"/>
          <w:numId w:val="2"/>
        </w:numPr>
        <w:spacing w:line="360" w:lineRule="auto"/>
        <w:jc w:val="both"/>
        <w:rPr>
          <w:rFonts w:eastAsia="Arial"/>
          <w:lang w:eastAsia="en-US"/>
        </w:rPr>
      </w:pPr>
      <w:r w:rsidRPr="0041087E">
        <w:rPr>
          <w:rFonts w:eastAsia="Arial"/>
          <w:lang w:eastAsia="en-US"/>
        </w:rPr>
        <w:t>Wojewoda podejmuje decyzję o udzieleniu wsparcia finansowego organom prowadzącym szkoły i specjalne ośrodki szkolno-wychowawcze do wysokości przyznanych środków w danym roku budżetowym, wskazując szkoły i ośrodki, które zostały zakwalifikowane do</w:t>
      </w:r>
      <w:r w:rsidR="005C6605">
        <w:rPr>
          <w:rFonts w:eastAsia="Arial"/>
          <w:lang w:eastAsia="en-US"/>
        </w:rPr>
        <w:t xml:space="preserve"> </w:t>
      </w:r>
      <w:r w:rsidRPr="0041087E">
        <w:rPr>
          <w:rFonts w:eastAsia="Arial"/>
          <w:lang w:eastAsia="en-US"/>
        </w:rPr>
        <w:t xml:space="preserve">udziału w </w:t>
      </w:r>
      <w:r w:rsidR="00BB0038" w:rsidRPr="0041087E">
        <w:rPr>
          <w:rFonts w:eastAsia="Arial"/>
          <w:lang w:eastAsia="en-US"/>
        </w:rPr>
        <w:t>P</w:t>
      </w:r>
      <w:r w:rsidRPr="0041087E">
        <w:rPr>
          <w:rFonts w:eastAsia="Arial"/>
          <w:lang w:eastAsia="en-US"/>
        </w:rPr>
        <w:t>rogramie,</w:t>
      </w:r>
      <w:r w:rsidRPr="0041087E">
        <w:t xml:space="preserve"> </w:t>
      </w:r>
      <w:r w:rsidRPr="0041087E">
        <w:rPr>
          <w:rFonts w:eastAsia="Arial"/>
          <w:lang w:eastAsia="en-US"/>
        </w:rPr>
        <w:t>wraz z wysokością przyznanego im wsparcia finansowego.</w:t>
      </w:r>
    </w:p>
    <w:p w14:paraId="22E4EE56" w14:textId="18F0076C" w:rsidR="006253CB" w:rsidRPr="0041087E" w:rsidRDefault="006253CB" w:rsidP="006253CB">
      <w:pPr>
        <w:widowControl w:val="0"/>
        <w:numPr>
          <w:ilvl w:val="0"/>
          <w:numId w:val="2"/>
        </w:numPr>
        <w:spacing w:line="360" w:lineRule="auto"/>
        <w:jc w:val="both"/>
        <w:rPr>
          <w:rFonts w:eastAsia="Arial Unicode MS"/>
          <w:lang w:eastAsia="en-US"/>
        </w:rPr>
      </w:pPr>
      <w:r w:rsidRPr="0041087E">
        <w:rPr>
          <w:rFonts w:eastAsia="Arial"/>
          <w:lang w:eastAsia="en-US"/>
        </w:rPr>
        <w:t>Właściwy minister podejmuje decyzję o</w:t>
      </w:r>
      <w:r w:rsidR="005C6605">
        <w:rPr>
          <w:rFonts w:eastAsia="Arial"/>
          <w:lang w:eastAsia="en-US"/>
        </w:rPr>
        <w:t xml:space="preserve"> </w:t>
      </w:r>
      <w:r w:rsidRPr="0041087E">
        <w:rPr>
          <w:rFonts w:eastAsia="Arial"/>
          <w:lang w:eastAsia="en-US"/>
        </w:rPr>
        <w:t>udzieleniu ws</w:t>
      </w:r>
      <w:r w:rsidR="00BD395C">
        <w:rPr>
          <w:rFonts w:eastAsia="Arial"/>
          <w:lang w:eastAsia="en-US"/>
        </w:rPr>
        <w:t>parcia finansowego szkołom, dla</w:t>
      </w:r>
      <w:r w:rsidR="005C6605">
        <w:rPr>
          <w:rFonts w:eastAsia="Arial"/>
          <w:lang w:eastAsia="en-US"/>
        </w:rPr>
        <w:t xml:space="preserve"> </w:t>
      </w:r>
      <w:r w:rsidRPr="0041087E">
        <w:rPr>
          <w:rFonts w:eastAsia="Arial"/>
          <w:lang w:eastAsia="en-US"/>
        </w:rPr>
        <w:t>których jest organem prowadzącym, do wysokości przyznanych środków w danym roku budżetowym.</w:t>
      </w:r>
    </w:p>
    <w:p w14:paraId="43982A9D" w14:textId="5EB3AFC1" w:rsidR="006253CB" w:rsidRPr="0041087E" w:rsidRDefault="006253CB" w:rsidP="006253CB">
      <w:pPr>
        <w:widowControl w:val="0"/>
        <w:numPr>
          <w:ilvl w:val="0"/>
          <w:numId w:val="2"/>
        </w:numPr>
        <w:spacing w:line="360" w:lineRule="auto"/>
        <w:jc w:val="both"/>
        <w:rPr>
          <w:rFonts w:eastAsia="Arial Unicode MS"/>
          <w:lang w:eastAsia="en-US"/>
        </w:rPr>
      </w:pPr>
      <w:r w:rsidRPr="0041087E">
        <w:rPr>
          <w:rFonts w:eastAsia="Arial"/>
          <w:lang w:eastAsia="en-US"/>
        </w:rPr>
        <w:t>Minister właściwy do spraw oświaty i wychowania podejmuje decyzję o</w:t>
      </w:r>
      <w:r w:rsidR="005C6605">
        <w:rPr>
          <w:rFonts w:eastAsia="Arial"/>
          <w:lang w:eastAsia="en-US"/>
        </w:rPr>
        <w:t xml:space="preserve"> </w:t>
      </w:r>
      <w:r w:rsidRPr="0041087E">
        <w:rPr>
          <w:rFonts w:eastAsia="Arial"/>
          <w:lang w:eastAsia="en-US"/>
        </w:rPr>
        <w:t>udzieleniu wsparcia finansowego szkołom za granicą, dla których jest organem prowadzącym, do wysokości przyznanych środków w danym roku budżetowym.</w:t>
      </w:r>
    </w:p>
    <w:p w14:paraId="3FA7ACEA" w14:textId="50108202" w:rsidR="006253CB" w:rsidRPr="0041087E" w:rsidRDefault="006253CB" w:rsidP="006253CB">
      <w:pPr>
        <w:widowControl w:val="0"/>
        <w:numPr>
          <w:ilvl w:val="0"/>
          <w:numId w:val="2"/>
        </w:numPr>
        <w:spacing w:line="360" w:lineRule="auto"/>
        <w:jc w:val="both"/>
        <w:rPr>
          <w:rFonts w:eastAsia="Arial Unicode MS"/>
          <w:lang w:eastAsia="en-US"/>
        </w:rPr>
      </w:pPr>
      <w:r w:rsidRPr="0041087E">
        <w:rPr>
          <w:rFonts w:eastAsia="Arial Unicode MS"/>
          <w:lang w:eastAsia="en-US"/>
        </w:rPr>
        <w:t xml:space="preserve">Wykazy szkół, </w:t>
      </w:r>
      <w:r w:rsidRPr="0041087E">
        <w:rPr>
          <w:rFonts w:eastAsia="Arial"/>
          <w:lang w:eastAsia="en-US"/>
        </w:rPr>
        <w:t xml:space="preserve">szkół za granicą i </w:t>
      </w:r>
      <w:r w:rsidRPr="0041087E">
        <w:rPr>
          <w:rFonts w:eastAsia="Arial"/>
          <w:bCs/>
          <w:iCs/>
          <w:lang w:eastAsia="en-US"/>
        </w:rPr>
        <w:t>specjalnych ośrodków szkolno-wychowawczych,</w:t>
      </w:r>
      <w:r w:rsidRPr="0041087E">
        <w:rPr>
          <w:rFonts w:eastAsia="Arial"/>
          <w:lang w:eastAsia="en-US"/>
        </w:rPr>
        <w:t xml:space="preserve"> </w:t>
      </w:r>
      <w:r w:rsidRPr="0041087E">
        <w:rPr>
          <w:rFonts w:eastAsia="Arial Unicode MS"/>
          <w:lang w:eastAsia="en-US"/>
        </w:rPr>
        <w:t>wraz z wysokością prz</w:t>
      </w:r>
      <w:r w:rsidR="005C6605">
        <w:rPr>
          <w:rFonts w:eastAsia="Arial Unicode MS"/>
          <w:lang w:eastAsia="en-US"/>
        </w:rPr>
        <w:t xml:space="preserve">yznanego wsparcia finansowego w </w:t>
      </w:r>
      <w:r w:rsidRPr="0041087E">
        <w:rPr>
          <w:rFonts w:eastAsia="Arial Unicode MS"/>
          <w:lang w:eastAsia="en-US"/>
        </w:rPr>
        <w:t xml:space="preserve">odniesieniu do poszczególnych szkół, szkół za granicą </w:t>
      </w:r>
      <w:r w:rsidRPr="0041087E">
        <w:rPr>
          <w:rFonts w:eastAsia="Arial Unicode MS"/>
          <w:bCs/>
          <w:iCs/>
          <w:lang w:eastAsia="en-US"/>
        </w:rPr>
        <w:t>i specjalnych ośrodków szkolno-wychowawczych,</w:t>
      </w:r>
      <w:r w:rsidRPr="0041087E">
        <w:rPr>
          <w:rFonts w:eastAsia="Arial Unicode MS"/>
          <w:lang w:eastAsia="en-US"/>
        </w:rPr>
        <w:t xml:space="preserve"> są publikowane niezwłocznie na stronie Biuletynu Informacji Publicznej odpowiednio urzędu wojewódzkiego lub urzędu obsługującego właściwego ministra.</w:t>
      </w:r>
    </w:p>
    <w:p w14:paraId="1EA16BB8" w14:textId="60762692" w:rsidR="006253CB" w:rsidRPr="0041087E" w:rsidRDefault="006253CB" w:rsidP="006253CB">
      <w:pPr>
        <w:widowControl w:val="0"/>
        <w:numPr>
          <w:ilvl w:val="0"/>
          <w:numId w:val="2"/>
        </w:numPr>
        <w:spacing w:line="360" w:lineRule="auto"/>
        <w:jc w:val="both"/>
        <w:rPr>
          <w:rFonts w:eastAsia="Arial Unicode MS"/>
          <w:lang w:eastAsia="en-US"/>
        </w:rPr>
      </w:pPr>
      <w:r w:rsidRPr="0041087E">
        <w:rPr>
          <w:rFonts w:eastAsia="Arial Unicode MS"/>
          <w:lang w:eastAsia="en-US"/>
        </w:rPr>
        <w:t xml:space="preserve">Jeżeli po opublikowaniu wykazu szkół, wykazu szkół za granicą, wykazu </w:t>
      </w:r>
      <w:r w:rsidRPr="0041087E">
        <w:rPr>
          <w:rFonts w:eastAsia="Arial Unicode MS"/>
          <w:bCs/>
          <w:iCs/>
          <w:lang w:eastAsia="en-US"/>
        </w:rPr>
        <w:t>specjalnych ośrodków szkolno-wychowawczych</w:t>
      </w:r>
      <w:r w:rsidRPr="0041087E">
        <w:rPr>
          <w:rFonts w:eastAsia="Arial Unicode MS"/>
          <w:lang w:eastAsia="en-US"/>
        </w:rPr>
        <w:t>, organ prowadzący szkołę</w:t>
      </w:r>
      <w:r w:rsidRPr="0041087E">
        <w:rPr>
          <w:rFonts w:eastAsia="Arial Unicode MS"/>
          <w:bCs/>
          <w:iCs/>
          <w:lang w:eastAsia="en-US"/>
        </w:rPr>
        <w:t xml:space="preserve"> lub specjalny ośrodek szkolno-wychowawczy</w:t>
      </w:r>
      <w:r w:rsidRPr="0041087E">
        <w:rPr>
          <w:rFonts w:eastAsia="Arial Unicode MS"/>
          <w:lang w:eastAsia="en-US"/>
        </w:rPr>
        <w:t xml:space="preserve">, dyrektor szkoły prowadzonej przez właściwego ministra, </w:t>
      </w:r>
      <w:r w:rsidR="005C6605">
        <w:rPr>
          <w:rFonts w:eastAsia="Arial"/>
          <w:lang w:eastAsia="en-US"/>
        </w:rPr>
        <w:t xml:space="preserve">dyrektor szkoły za </w:t>
      </w:r>
      <w:r w:rsidRPr="0041087E">
        <w:rPr>
          <w:rFonts w:eastAsia="Arial"/>
          <w:lang w:eastAsia="en-US"/>
        </w:rPr>
        <w:t xml:space="preserve">granicą </w:t>
      </w:r>
      <w:r w:rsidRPr="0041087E">
        <w:rPr>
          <w:rFonts w:eastAsia="Arial Unicode MS"/>
          <w:lang w:eastAsia="en-US"/>
        </w:rPr>
        <w:t>podejmie decyzj</w:t>
      </w:r>
      <w:r w:rsidR="005C6605">
        <w:rPr>
          <w:rFonts w:eastAsia="Arial Unicode MS"/>
          <w:lang w:eastAsia="en-US"/>
        </w:rPr>
        <w:t xml:space="preserve">ę o rezygnacji ze </w:t>
      </w:r>
      <w:r w:rsidRPr="0041087E">
        <w:rPr>
          <w:rFonts w:eastAsia="Arial Unicode MS"/>
          <w:lang w:eastAsia="en-US"/>
        </w:rPr>
        <w:t>wsparcia finansowego w danym roku, pisemnie zawiadamia o tym odpowiednio wojewodę lub właściwego ministra</w:t>
      </w:r>
      <w:r w:rsidR="005C6605">
        <w:rPr>
          <w:rFonts w:eastAsia="Arial Unicode MS"/>
          <w:lang w:eastAsia="en-US"/>
        </w:rPr>
        <w:t>,</w:t>
      </w:r>
      <w:r w:rsidRPr="0041087E">
        <w:rPr>
          <w:rFonts w:eastAsia="Arial Unicode MS"/>
          <w:lang w:eastAsia="en-US"/>
        </w:rPr>
        <w:t xml:space="preserve"> podając przyczyny rezygnacji.</w:t>
      </w:r>
    </w:p>
    <w:p w14:paraId="31AE3C19" w14:textId="0DF1ACCE" w:rsidR="006253CB" w:rsidRPr="0041087E" w:rsidRDefault="006253CB" w:rsidP="006253CB">
      <w:pPr>
        <w:widowControl w:val="0"/>
        <w:numPr>
          <w:ilvl w:val="0"/>
          <w:numId w:val="2"/>
        </w:numPr>
        <w:spacing w:line="360" w:lineRule="auto"/>
        <w:ind w:left="360"/>
        <w:jc w:val="both"/>
        <w:rPr>
          <w:rFonts w:eastAsia="Arial"/>
          <w:lang w:eastAsia="en-US"/>
        </w:rPr>
      </w:pPr>
      <w:r w:rsidRPr="0041087E">
        <w:rPr>
          <w:rFonts w:eastAsia="Arial Unicode MS"/>
          <w:lang w:eastAsia="en-US"/>
        </w:rPr>
        <w:t>Wojewoda, właściwy minister oraz dyrektor ORPEG przekazują ministrowi</w:t>
      </w:r>
      <w:r w:rsidR="00176529">
        <w:rPr>
          <w:rFonts w:eastAsia="Arial"/>
          <w:lang w:eastAsia="en-US"/>
        </w:rPr>
        <w:t xml:space="preserve"> właściwemu do spraw oświaty i </w:t>
      </w:r>
      <w:r w:rsidRPr="0041087E">
        <w:rPr>
          <w:rFonts w:eastAsia="Arial"/>
          <w:lang w:eastAsia="en-US"/>
        </w:rPr>
        <w:t>wy</w:t>
      </w:r>
      <w:r w:rsidR="00176529">
        <w:rPr>
          <w:rFonts w:eastAsia="Arial"/>
          <w:lang w:eastAsia="en-US"/>
        </w:rPr>
        <w:t xml:space="preserve">chowania zbiorcze informacje o </w:t>
      </w:r>
      <w:r w:rsidRPr="0041087E">
        <w:rPr>
          <w:rFonts w:eastAsia="Arial"/>
          <w:lang w:eastAsia="en-US"/>
        </w:rPr>
        <w:t>wysokości przyznanych szkołom kwot wsparcia finansow</w:t>
      </w:r>
      <w:r w:rsidR="00176529">
        <w:rPr>
          <w:rFonts w:eastAsia="Arial"/>
          <w:lang w:eastAsia="en-US"/>
        </w:rPr>
        <w:t xml:space="preserve">ego wraz z kopiami protokołów z </w:t>
      </w:r>
      <w:r w:rsidRPr="0041087E">
        <w:rPr>
          <w:rFonts w:eastAsia="Arial"/>
          <w:lang w:eastAsia="en-US"/>
        </w:rPr>
        <w:t>procedury kwalifikacji.</w:t>
      </w:r>
    </w:p>
    <w:p w14:paraId="04446526" w14:textId="0C07FD07" w:rsidR="006253CB" w:rsidRPr="0041087E" w:rsidRDefault="006253CB" w:rsidP="006253CB">
      <w:pPr>
        <w:numPr>
          <w:ilvl w:val="0"/>
          <w:numId w:val="2"/>
        </w:numPr>
        <w:spacing w:line="360" w:lineRule="auto"/>
        <w:jc w:val="both"/>
        <w:rPr>
          <w:rFonts w:eastAsia="Arial"/>
          <w:lang w:eastAsia="en-US"/>
        </w:rPr>
      </w:pPr>
      <w:r w:rsidRPr="0041087E">
        <w:rPr>
          <w:rFonts w:eastAsia="Arial"/>
          <w:lang w:eastAsia="en-US"/>
        </w:rPr>
        <w:t>Minister właściwy do spraw oświaty i wych</w:t>
      </w:r>
      <w:r w:rsidR="00204436">
        <w:rPr>
          <w:rFonts w:eastAsia="Arial"/>
          <w:lang w:eastAsia="en-US"/>
        </w:rPr>
        <w:t xml:space="preserve">owania, w terminie określonym w </w:t>
      </w:r>
      <w:r w:rsidRPr="0041087E">
        <w:rPr>
          <w:rFonts w:eastAsia="Arial"/>
          <w:lang w:eastAsia="en-US"/>
        </w:rPr>
        <w:t>harmonogramie</w:t>
      </w:r>
      <w:r w:rsidRPr="0041087E">
        <w:t xml:space="preserve"> </w:t>
      </w:r>
      <w:r w:rsidRPr="0041087E">
        <w:rPr>
          <w:rFonts w:eastAsia="Arial"/>
          <w:lang w:eastAsia="en-US"/>
        </w:rPr>
        <w:t xml:space="preserve">realizacji </w:t>
      </w:r>
      <w:r w:rsidR="00BB0038" w:rsidRPr="0041087E">
        <w:rPr>
          <w:rFonts w:eastAsia="Arial"/>
          <w:lang w:eastAsia="en-US"/>
        </w:rPr>
        <w:t>P</w:t>
      </w:r>
      <w:r w:rsidRPr="0041087E">
        <w:rPr>
          <w:rFonts w:eastAsia="Arial"/>
          <w:lang w:eastAsia="en-US"/>
        </w:rPr>
        <w:t xml:space="preserve">rogramu, występuje do ministra właściwego do spraw finansów publicznych </w:t>
      </w:r>
      <w:r w:rsidRPr="0041087E">
        <w:rPr>
          <w:rFonts w:eastAsia="Arial"/>
          <w:lang w:eastAsia="en-US"/>
        </w:rPr>
        <w:lastRenderedPageBreak/>
        <w:t>z wnioskiem o uruchomienie środków budżetu państwa dla poszczególnych województw i właściwych ministrów oraz informuje wojewodów, właściwych ministrów oraz dyrektora ORPEG o wysokości przyznanych środków.</w:t>
      </w:r>
    </w:p>
    <w:p w14:paraId="4EE92305" w14:textId="520DEFF2" w:rsidR="006253CB" w:rsidRPr="0041087E" w:rsidRDefault="00204436" w:rsidP="006253CB">
      <w:pPr>
        <w:numPr>
          <w:ilvl w:val="0"/>
          <w:numId w:val="2"/>
        </w:numPr>
        <w:spacing w:line="360" w:lineRule="auto"/>
        <w:jc w:val="both"/>
        <w:rPr>
          <w:rFonts w:eastAsia="Arial"/>
          <w:lang w:eastAsia="en-US"/>
        </w:rPr>
      </w:pPr>
      <w:r>
        <w:rPr>
          <w:rFonts w:eastAsia="Arial"/>
          <w:lang w:eastAsia="en-US"/>
        </w:rPr>
        <w:t xml:space="preserve">Wojewoda i właściwy minister, w </w:t>
      </w:r>
      <w:r w:rsidR="006253CB" w:rsidRPr="0041087E">
        <w:rPr>
          <w:rFonts w:eastAsia="Arial"/>
          <w:lang w:eastAsia="en-US"/>
        </w:rPr>
        <w:t xml:space="preserve">terminach określonych w harmonogramie realizacji </w:t>
      </w:r>
      <w:r w:rsidR="00BB0038" w:rsidRPr="0041087E">
        <w:rPr>
          <w:rFonts w:eastAsia="Arial"/>
          <w:lang w:eastAsia="en-US"/>
        </w:rPr>
        <w:t>P</w:t>
      </w:r>
      <w:r w:rsidR="006253CB" w:rsidRPr="0041087E">
        <w:rPr>
          <w:rFonts w:eastAsia="Arial"/>
          <w:lang w:eastAsia="en-US"/>
        </w:rPr>
        <w:t>rogramu, występują z wnioskami do ministra właściwego do spraw finansów publicznych o zwiększenie wydatków części budżetu państwa, której są dysponentami, z podaniem klasyfikacji budżetowej.</w:t>
      </w:r>
    </w:p>
    <w:p w14:paraId="60F143D7" w14:textId="4EEE4D35" w:rsidR="006253CB" w:rsidRPr="0041087E" w:rsidRDefault="006253CB" w:rsidP="006253CB">
      <w:pPr>
        <w:numPr>
          <w:ilvl w:val="0"/>
          <w:numId w:val="2"/>
        </w:numPr>
        <w:spacing w:line="360" w:lineRule="auto"/>
        <w:ind w:hanging="357"/>
        <w:jc w:val="both"/>
        <w:rPr>
          <w:rFonts w:eastAsia="Arial"/>
          <w:lang w:eastAsia="en-US"/>
        </w:rPr>
      </w:pPr>
      <w:r w:rsidRPr="0041087E">
        <w:rPr>
          <w:rFonts w:eastAsia="Arial"/>
          <w:lang w:eastAsia="en-US"/>
        </w:rPr>
        <w:t>Właściwy minister przekazuje prowadzonym przez si</w:t>
      </w:r>
      <w:r w:rsidR="00204436">
        <w:rPr>
          <w:rFonts w:eastAsia="Arial"/>
          <w:lang w:eastAsia="en-US"/>
        </w:rPr>
        <w:t xml:space="preserve">ebie szkołom środki finansowe w </w:t>
      </w:r>
      <w:r w:rsidRPr="0041087E">
        <w:rPr>
          <w:rFonts w:eastAsia="Arial"/>
          <w:lang w:eastAsia="en-US"/>
        </w:rPr>
        <w:t>postaci dofinansowania na zakup pomocy dydaktycznych w terminach uzgodnionych z tymi szkołami, jednak nie później niż</w:t>
      </w:r>
      <w:r w:rsidRPr="0041087E">
        <w:t xml:space="preserve"> </w:t>
      </w:r>
      <w:r w:rsidR="00204436">
        <w:rPr>
          <w:rFonts w:eastAsia="Arial"/>
          <w:lang w:eastAsia="en-US"/>
        </w:rPr>
        <w:t xml:space="preserve">w </w:t>
      </w:r>
      <w:r w:rsidRPr="0041087E">
        <w:rPr>
          <w:rFonts w:eastAsia="Arial"/>
          <w:lang w:eastAsia="en-US"/>
        </w:rPr>
        <w:t xml:space="preserve">terminach określonych w harmonogramie realizacji </w:t>
      </w:r>
      <w:r w:rsidR="00BB0038" w:rsidRPr="0041087E">
        <w:rPr>
          <w:rFonts w:eastAsia="Arial"/>
          <w:lang w:eastAsia="en-US"/>
        </w:rPr>
        <w:t>P</w:t>
      </w:r>
      <w:r w:rsidR="00204436">
        <w:rPr>
          <w:rFonts w:eastAsia="Arial"/>
          <w:lang w:eastAsia="en-US"/>
        </w:rPr>
        <w:t>rogramu.</w:t>
      </w:r>
    </w:p>
    <w:p w14:paraId="22C484D2" w14:textId="74B550D7" w:rsidR="006253CB" w:rsidRPr="0041087E" w:rsidRDefault="006253CB" w:rsidP="006253CB">
      <w:pPr>
        <w:numPr>
          <w:ilvl w:val="0"/>
          <w:numId w:val="2"/>
        </w:numPr>
        <w:spacing w:line="360" w:lineRule="auto"/>
        <w:jc w:val="both"/>
        <w:rPr>
          <w:rFonts w:eastAsia="Arial"/>
          <w:lang w:eastAsia="en-US"/>
        </w:rPr>
      </w:pPr>
      <w:r w:rsidRPr="0041087E">
        <w:rPr>
          <w:rFonts w:eastAsia="Arial"/>
          <w:lang w:eastAsia="en-US"/>
        </w:rPr>
        <w:t>Minister właściwy do spraw oświaty i wychowania przekazuje prowadzonym przez siebie szkołom za granicą, za pośrednictwem dyrektora ORPEG, środki finansowe w postaci dofinansowania na zakup pomocy dydaktycznych w terminach uzgodnionych z dyrektorem OREPG, jednak nie później niż</w:t>
      </w:r>
      <w:r w:rsidRPr="0041087E">
        <w:t xml:space="preserve"> </w:t>
      </w:r>
      <w:r w:rsidRPr="0041087E">
        <w:rPr>
          <w:rFonts w:eastAsia="Arial"/>
          <w:lang w:eastAsia="en-US"/>
        </w:rPr>
        <w:t xml:space="preserve">w terminach określonych w harmonogramie realizacji </w:t>
      </w:r>
      <w:r w:rsidR="00BB0038" w:rsidRPr="0041087E">
        <w:rPr>
          <w:rFonts w:eastAsia="Arial"/>
          <w:lang w:eastAsia="en-US"/>
        </w:rPr>
        <w:t>P</w:t>
      </w:r>
      <w:r w:rsidR="00E35006">
        <w:rPr>
          <w:rFonts w:eastAsia="Arial"/>
          <w:lang w:eastAsia="en-US"/>
        </w:rPr>
        <w:t>rogramu.</w:t>
      </w:r>
    </w:p>
    <w:p w14:paraId="68282D79" w14:textId="4F62628F" w:rsidR="006253CB" w:rsidRPr="0041087E" w:rsidRDefault="006253CB" w:rsidP="006253CB">
      <w:pPr>
        <w:widowControl w:val="0"/>
        <w:numPr>
          <w:ilvl w:val="0"/>
          <w:numId w:val="2"/>
        </w:numPr>
        <w:spacing w:line="360" w:lineRule="auto"/>
        <w:ind w:left="360"/>
        <w:jc w:val="both"/>
        <w:rPr>
          <w:rFonts w:eastAsia="Arial Unicode MS"/>
          <w:lang w:eastAsia="en-US"/>
        </w:rPr>
      </w:pPr>
      <w:r w:rsidRPr="0041087E">
        <w:rPr>
          <w:rFonts w:eastAsia="Arial"/>
          <w:lang w:eastAsia="en-US"/>
        </w:rPr>
        <w:t xml:space="preserve">Wojewoda udziela dotacji organom prowadzącym szkoły i </w:t>
      </w:r>
      <w:r w:rsidRPr="0041087E">
        <w:rPr>
          <w:rFonts w:eastAsia="Arial"/>
          <w:bCs/>
          <w:iCs/>
          <w:lang w:eastAsia="en-US"/>
        </w:rPr>
        <w:t>specjalne ośrodki szkolno-wychowawcze</w:t>
      </w:r>
      <w:r w:rsidR="00E35006">
        <w:rPr>
          <w:rFonts w:eastAsia="Arial"/>
          <w:lang w:eastAsia="en-US"/>
        </w:rPr>
        <w:t xml:space="preserve"> zakwalifikowane do udziału w </w:t>
      </w:r>
      <w:r w:rsidR="00BB0038" w:rsidRPr="0041087E">
        <w:rPr>
          <w:rFonts w:eastAsia="Arial"/>
          <w:lang w:eastAsia="en-US"/>
        </w:rPr>
        <w:t>P</w:t>
      </w:r>
      <w:r w:rsidRPr="0041087E">
        <w:rPr>
          <w:rFonts w:eastAsia="Arial"/>
          <w:lang w:eastAsia="en-US"/>
        </w:rPr>
        <w:t>rogramie na podstawie umowy</w:t>
      </w:r>
      <w:r w:rsidRPr="0041087E">
        <w:rPr>
          <w:rFonts w:eastAsia="Calibri"/>
          <w:bCs/>
          <w:lang w:eastAsia="pl-PL"/>
        </w:rPr>
        <w:t xml:space="preserve"> zawartej z organem prowadzącym </w:t>
      </w:r>
      <w:r w:rsidRPr="0041087E">
        <w:rPr>
          <w:rFonts w:eastAsia="Arial"/>
          <w:bCs/>
          <w:lang w:eastAsia="en-US"/>
        </w:rPr>
        <w:t xml:space="preserve">zgodnie z art. 150 ustawy z dnia 27 sierpnia 2009 r. o finansach </w:t>
      </w:r>
      <w:r w:rsidRPr="0041087E">
        <w:rPr>
          <w:rFonts w:eastAsia="Arial Unicode MS"/>
          <w:lang w:eastAsia="en-US"/>
        </w:rPr>
        <w:t xml:space="preserve">publicznych (Dz. U. z </w:t>
      </w:r>
      <w:r w:rsidR="005072C9">
        <w:rPr>
          <w:rFonts w:eastAsia="Arial Unicode MS"/>
          <w:lang w:eastAsia="en-US"/>
        </w:rPr>
        <w:t>2021 r. poz. 305</w:t>
      </w:r>
      <w:r w:rsidR="00E35006">
        <w:rPr>
          <w:rFonts w:eastAsia="Arial Unicode MS"/>
          <w:lang w:eastAsia="en-US"/>
        </w:rPr>
        <w:t xml:space="preserve">, </w:t>
      </w:r>
      <w:r w:rsidR="00CA3E77">
        <w:rPr>
          <w:rFonts w:eastAsia="Arial Unicode MS"/>
          <w:lang w:eastAsia="en-US"/>
        </w:rPr>
        <w:t>1236</w:t>
      </w:r>
      <w:r w:rsidR="00E35006">
        <w:rPr>
          <w:rFonts w:eastAsia="Arial Unicode MS"/>
          <w:lang w:eastAsia="en-US"/>
        </w:rPr>
        <w:t xml:space="preserve"> i 1535</w:t>
      </w:r>
      <w:r w:rsidR="005072C9">
        <w:rPr>
          <w:rFonts w:eastAsia="Arial Unicode MS"/>
          <w:lang w:eastAsia="en-US"/>
        </w:rPr>
        <w:t>).</w:t>
      </w:r>
    </w:p>
    <w:p w14:paraId="68657C35" w14:textId="0C6BD7AD" w:rsidR="006253CB" w:rsidRPr="0041087E" w:rsidRDefault="006253CB" w:rsidP="006253CB">
      <w:pPr>
        <w:spacing w:line="360" w:lineRule="auto"/>
        <w:ind w:left="380"/>
        <w:jc w:val="both"/>
        <w:rPr>
          <w:rFonts w:eastAsia="Arial"/>
          <w:lang w:eastAsia="en-US"/>
        </w:rPr>
      </w:pPr>
      <w:r w:rsidRPr="0041087E">
        <w:rPr>
          <w:rFonts w:eastAsia="Arial"/>
          <w:lang w:eastAsia="en-US"/>
        </w:rPr>
        <w:t>Zawarcie umowy między wojewodą a organem prowad</w:t>
      </w:r>
      <w:r w:rsidR="00E35006">
        <w:rPr>
          <w:rFonts w:eastAsia="Arial"/>
          <w:lang w:eastAsia="en-US"/>
        </w:rPr>
        <w:t xml:space="preserve">zącym następuje niezwłocznie po </w:t>
      </w:r>
      <w:r w:rsidRPr="0041087E">
        <w:rPr>
          <w:rFonts w:eastAsia="Arial"/>
          <w:lang w:eastAsia="en-US"/>
        </w:rPr>
        <w:t>zwiększeniu budżetu wojewodów przez ministra właściwego do spraw finansów publicznych</w:t>
      </w:r>
      <w:r w:rsidR="00E35006">
        <w:rPr>
          <w:rFonts w:eastAsia="Arial Unicode MS"/>
          <w:lang w:eastAsia="en-US"/>
        </w:rPr>
        <w:t>.</w:t>
      </w:r>
    </w:p>
    <w:p w14:paraId="185AE3C2" w14:textId="396B6C34" w:rsidR="006253CB" w:rsidRPr="0041087E" w:rsidRDefault="006253CB" w:rsidP="006253CB">
      <w:pPr>
        <w:numPr>
          <w:ilvl w:val="0"/>
          <w:numId w:val="2"/>
        </w:numPr>
        <w:spacing w:line="360" w:lineRule="auto"/>
        <w:jc w:val="both"/>
        <w:rPr>
          <w:rFonts w:eastAsia="Arial"/>
          <w:lang w:eastAsia="en-US"/>
        </w:rPr>
      </w:pPr>
      <w:r w:rsidRPr="0041087E">
        <w:rPr>
          <w:rFonts w:eastAsia="Arial"/>
          <w:lang w:eastAsia="en-US"/>
        </w:rPr>
        <w:t>Wojewoda przekazuje organom prowadzącym szkoły i specjalne ośrodki szkolno-wychowawcze śro</w:t>
      </w:r>
      <w:r w:rsidR="00E35006">
        <w:rPr>
          <w:rFonts w:eastAsia="Arial"/>
          <w:lang w:eastAsia="en-US"/>
        </w:rPr>
        <w:t xml:space="preserve">dki budżetu państwa otrzymane w </w:t>
      </w:r>
      <w:r w:rsidRPr="0041087E">
        <w:rPr>
          <w:rFonts w:eastAsia="Arial"/>
          <w:lang w:eastAsia="en-US"/>
        </w:rPr>
        <w:t xml:space="preserve">ramach wsparcia finansowego w terminach określonych w harmonogramie realizacji </w:t>
      </w:r>
      <w:r w:rsidR="00BB0038" w:rsidRPr="0041087E">
        <w:rPr>
          <w:rFonts w:eastAsia="Arial"/>
          <w:lang w:eastAsia="en-US"/>
        </w:rPr>
        <w:t>P</w:t>
      </w:r>
      <w:r w:rsidRPr="0041087E">
        <w:rPr>
          <w:rFonts w:eastAsia="Arial"/>
          <w:lang w:eastAsia="en-US"/>
        </w:rPr>
        <w:t>rogramu.</w:t>
      </w:r>
    </w:p>
    <w:p w14:paraId="71E04F88" w14:textId="414CD452" w:rsidR="006253CB" w:rsidRPr="0041087E" w:rsidRDefault="006253CB" w:rsidP="006253CB">
      <w:pPr>
        <w:numPr>
          <w:ilvl w:val="0"/>
          <w:numId w:val="2"/>
        </w:numPr>
        <w:spacing w:line="360" w:lineRule="auto"/>
        <w:ind w:hanging="357"/>
        <w:jc w:val="both"/>
        <w:rPr>
          <w:rFonts w:eastAsia="Arial"/>
          <w:lang w:eastAsia="en-US"/>
        </w:rPr>
      </w:pPr>
      <w:r w:rsidRPr="0041087E">
        <w:rPr>
          <w:rFonts w:eastAsia="Arial"/>
          <w:lang w:eastAsia="en-US"/>
        </w:rPr>
        <w:t>Niewykorzystane lub wykorzystane niezgodnie z przeznaczeniem wsparcie finansowe podlega zwrotowi na zasadach określonych w ustawie z dnia 27 sierpnia 2009 r. o finansach publicznych.</w:t>
      </w:r>
    </w:p>
    <w:p w14:paraId="45580E3D" w14:textId="5C478C00" w:rsidR="006253CB" w:rsidRPr="0041087E" w:rsidRDefault="006253CB" w:rsidP="006253CB">
      <w:pPr>
        <w:numPr>
          <w:ilvl w:val="0"/>
          <w:numId w:val="2"/>
        </w:numPr>
        <w:spacing w:line="360" w:lineRule="auto"/>
        <w:ind w:hanging="357"/>
        <w:jc w:val="both"/>
        <w:rPr>
          <w:rFonts w:eastAsia="Arial"/>
          <w:lang w:eastAsia="en-US"/>
        </w:rPr>
      </w:pPr>
      <w:r w:rsidRPr="0041087E">
        <w:rPr>
          <w:rFonts w:eastAsia="Arial"/>
          <w:lang w:eastAsia="en-US"/>
        </w:rPr>
        <w:t xml:space="preserve">Wydatkowanie przez organ prowadzący środków finansowych przyznanych z budżetu państwa na realizację </w:t>
      </w:r>
      <w:r w:rsidR="00BB0038" w:rsidRPr="0041087E">
        <w:rPr>
          <w:rFonts w:eastAsia="Arial"/>
          <w:lang w:eastAsia="en-US"/>
        </w:rPr>
        <w:t>P</w:t>
      </w:r>
      <w:r w:rsidRPr="0041087E">
        <w:rPr>
          <w:rFonts w:eastAsia="Arial"/>
          <w:lang w:eastAsia="en-US"/>
        </w:rPr>
        <w:t>rogramu odbywa się z uwzględnieniem obowiązujących przepisów o zamówieniach publicznych.</w:t>
      </w:r>
    </w:p>
    <w:p w14:paraId="5E27217C" w14:textId="77777777" w:rsidR="006253CB" w:rsidRPr="0041087E" w:rsidRDefault="006253CB" w:rsidP="006253CB">
      <w:pPr>
        <w:numPr>
          <w:ilvl w:val="0"/>
          <w:numId w:val="2"/>
        </w:numPr>
        <w:spacing w:line="360" w:lineRule="auto"/>
        <w:ind w:hanging="357"/>
        <w:jc w:val="both"/>
        <w:rPr>
          <w:rFonts w:eastAsia="Arial"/>
          <w:lang w:eastAsia="en-US"/>
        </w:rPr>
      </w:pPr>
      <w:r w:rsidRPr="0041087E">
        <w:rPr>
          <w:rFonts w:eastAsia="Arial"/>
          <w:lang w:eastAsia="en-US"/>
        </w:rPr>
        <w:lastRenderedPageBreak/>
        <w:t>Wojewoda kontroluje sposób i terminowość wykonania zadań, na które została przyznana dotacja, mając na uwadze postanowienia umowy o udzielenie dotacji.</w:t>
      </w:r>
    </w:p>
    <w:p w14:paraId="1E3C7E65" w14:textId="4CFD4E25" w:rsidR="006253CB" w:rsidRPr="0041087E" w:rsidRDefault="006253CB" w:rsidP="006253CB">
      <w:pPr>
        <w:numPr>
          <w:ilvl w:val="0"/>
          <w:numId w:val="2"/>
        </w:numPr>
        <w:spacing w:line="360" w:lineRule="auto"/>
        <w:jc w:val="both"/>
        <w:rPr>
          <w:rFonts w:eastAsia="Arial"/>
          <w:lang w:eastAsia="en-US"/>
        </w:rPr>
      </w:pPr>
      <w:r w:rsidRPr="0041087E">
        <w:rPr>
          <w:rFonts w:eastAsia="Arial"/>
          <w:lang w:eastAsia="en-US"/>
        </w:rPr>
        <w:t>Właści</w:t>
      </w:r>
      <w:r w:rsidR="00E42551">
        <w:rPr>
          <w:rFonts w:eastAsia="Arial"/>
          <w:lang w:eastAsia="en-US"/>
        </w:rPr>
        <w:t xml:space="preserve">wy minister kontroluje sposób i </w:t>
      </w:r>
      <w:r w:rsidRPr="0041087E">
        <w:rPr>
          <w:rFonts w:eastAsia="Arial"/>
          <w:lang w:eastAsia="en-US"/>
        </w:rPr>
        <w:t>terminowość wykonania zadań, na które zostało przyznane wsparcie finansowe.</w:t>
      </w:r>
    </w:p>
    <w:p w14:paraId="11C9B532" w14:textId="77777777" w:rsidR="006253CB" w:rsidRPr="0041087E" w:rsidRDefault="006253CB" w:rsidP="006253CB">
      <w:pPr>
        <w:numPr>
          <w:ilvl w:val="0"/>
          <w:numId w:val="2"/>
        </w:numPr>
        <w:spacing w:line="360" w:lineRule="auto"/>
        <w:jc w:val="both"/>
        <w:rPr>
          <w:rFonts w:eastAsia="Arial"/>
          <w:lang w:eastAsia="en-US"/>
        </w:rPr>
      </w:pPr>
      <w:r w:rsidRPr="0041087E">
        <w:rPr>
          <w:rFonts w:eastAsia="Arial"/>
          <w:lang w:eastAsia="en-US"/>
        </w:rPr>
        <w:t>Dyrektor ORPEG kontroluje sposób i terminowość wykonania zadań, na które zostało przyznane wsparcie finansowe.</w:t>
      </w:r>
    </w:p>
    <w:p w14:paraId="0239041A" w14:textId="77777777" w:rsidR="006253CB" w:rsidRPr="00E42551" w:rsidRDefault="006253CB" w:rsidP="006253CB">
      <w:pPr>
        <w:spacing w:line="360" w:lineRule="auto"/>
        <w:ind w:left="380"/>
        <w:jc w:val="both"/>
        <w:rPr>
          <w:rFonts w:eastAsia="Arial"/>
          <w:sz w:val="20"/>
          <w:szCs w:val="20"/>
          <w:lang w:eastAsia="en-US"/>
        </w:rPr>
      </w:pPr>
    </w:p>
    <w:p w14:paraId="605F111E" w14:textId="77777777" w:rsidR="006253CB" w:rsidRPr="0041087E" w:rsidRDefault="006253CB" w:rsidP="006253CB">
      <w:pPr>
        <w:autoSpaceDE w:val="0"/>
        <w:spacing w:after="120" w:line="360" w:lineRule="auto"/>
        <w:ind w:left="20"/>
        <w:rPr>
          <w:b/>
          <w:bCs/>
        </w:rPr>
      </w:pPr>
      <w:r w:rsidRPr="0041087E">
        <w:rPr>
          <w:b/>
          <w:bCs/>
        </w:rPr>
        <w:t>IX. MONITOROWANIE I OCENA REALIZACJI PROGRAMU RZĄDOWEGO</w:t>
      </w:r>
    </w:p>
    <w:p w14:paraId="7ED5741B" w14:textId="77777777" w:rsidR="005041E8" w:rsidRPr="00E42551" w:rsidRDefault="005041E8" w:rsidP="006253CB">
      <w:pPr>
        <w:autoSpaceDE w:val="0"/>
        <w:spacing w:after="120" w:line="360" w:lineRule="auto"/>
        <w:ind w:left="20"/>
        <w:rPr>
          <w:b/>
          <w:bCs/>
          <w:sz w:val="20"/>
          <w:szCs w:val="20"/>
        </w:rPr>
      </w:pPr>
    </w:p>
    <w:p w14:paraId="3A20842B" w14:textId="16E0F77D" w:rsidR="006253CB" w:rsidRPr="0041087E" w:rsidRDefault="006253CB" w:rsidP="006253CB">
      <w:pPr>
        <w:widowControl w:val="0"/>
        <w:numPr>
          <w:ilvl w:val="0"/>
          <w:numId w:val="6"/>
        </w:numPr>
        <w:spacing w:line="360" w:lineRule="auto"/>
        <w:ind w:right="20"/>
        <w:jc w:val="both"/>
        <w:rPr>
          <w:rFonts w:eastAsia="Arial"/>
          <w:lang w:eastAsia="en-US"/>
        </w:rPr>
      </w:pPr>
      <w:r w:rsidRPr="0041087E">
        <w:rPr>
          <w:rFonts w:eastAsia="Arial"/>
          <w:lang w:eastAsia="en-US"/>
        </w:rPr>
        <w:t xml:space="preserve">Szkoły (w tym szkoły prowadzone przez właściwych ministrów) i specjalne ośrodki szkolno-wychowawcze biorące udział w </w:t>
      </w:r>
      <w:r w:rsidR="00BB0038" w:rsidRPr="0041087E">
        <w:rPr>
          <w:rFonts w:eastAsia="Arial"/>
          <w:lang w:eastAsia="en-US"/>
        </w:rPr>
        <w:t>P</w:t>
      </w:r>
      <w:r w:rsidRPr="0041087E">
        <w:rPr>
          <w:rFonts w:eastAsia="Arial"/>
          <w:lang w:eastAsia="en-US"/>
        </w:rPr>
        <w:t xml:space="preserve">rogramie są obowiązane do przedstawiania organom prowadzącym, a w przypadku szkół za granicą – dyrektorowi ORPEG, w terminie do dnia </w:t>
      </w:r>
      <w:r w:rsidR="00E42551">
        <w:rPr>
          <w:rFonts w:eastAsia="Arial"/>
          <w:lang w:eastAsia="en-US"/>
        </w:rPr>
        <w:t xml:space="preserve">31 </w:t>
      </w:r>
      <w:r w:rsidR="004A1C69">
        <w:rPr>
          <w:rFonts w:eastAsia="Arial"/>
          <w:lang w:eastAsia="en-US"/>
        </w:rPr>
        <w:t>sierpnia</w:t>
      </w:r>
      <w:r w:rsidRPr="0041087E">
        <w:rPr>
          <w:rFonts w:eastAsia="Arial"/>
          <w:lang w:eastAsia="en-US"/>
        </w:rPr>
        <w:t xml:space="preserve"> roku następującego po roku udzielenia wsparcia finansowego, sprawozdań z realizacji zadań wynikających z </w:t>
      </w:r>
      <w:r w:rsidR="00BB0038" w:rsidRPr="0041087E">
        <w:rPr>
          <w:rFonts w:eastAsia="Arial"/>
          <w:lang w:eastAsia="en-US"/>
        </w:rPr>
        <w:t>P</w:t>
      </w:r>
      <w:r w:rsidRPr="0041087E">
        <w:rPr>
          <w:rFonts w:eastAsia="Arial"/>
          <w:lang w:eastAsia="en-US"/>
        </w:rPr>
        <w:t>rogramu zawierających:</w:t>
      </w:r>
    </w:p>
    <w:p w14:paraId="0C7B2F0E" w14:textId="0323B4CC" w:rsidR="006253CB" w:rsidRPr="0041087E" w:rsidRDefault="006253CB" w:rsidP="006253CB">
      <w:pPr>
        <w:widowControl w:val="0"/>
        <w:numPr>
          <w:ilvl w:val="0"/>
          <w:numId w:val="24"/>
        </w:numPr>
        <w:spacing w:line="360" w:lineRule="auto"/>
        <w:ind w:left="709" w:right="20" w:hanging="283"/>
        <w:jc w:val="both"/>
        <w:rPr>
          <w:rFonts w:eastAsia="Arial"/>
          <w:lang w:eastAsia="en-US"/>
        </w:rPr>
      </w:pPr>
      <w:r w:rsidRPr="0041087E">
        <w:rPr>
          <w:rFonts w:eastAsia="Arial"/>
          <w:lang w:eastAsia="en-US"/>
        </w:rPr>
        <w:t xml:space="preserve">sprawozdanie z realizacji zadań określonych w części V.3. </w:t>
      </w:r>
      <w:r w:rsidR="00BB0038" w:rsidRPr="0041087E">
        <w:rPr>
          <w:rFonts w:eastAsia="Arial"/>
          <w:lang w:eastAsia="en-US"/>
        </w:rPr>
        <w:t>P</w:t>
      </w:r>
      <w:r w:rsidRPr="0041087E">
        <w:rPr>
          <w:rFonts w:eastAsia="Arial"/>
          <w:lang w:eastAsia="en-US"/>
        </w:rPr>
        <w:t>rogramu;</w:t>
      </w:r>
    </w:p>
    <w:p w14:paraId="6CC8DFDC" w14:textId="31E83A04" w:rsidR="006253CB" w:rsidRPr="0041087E" w:rsidRDefault="006253CB" w:rsidP="006253CB">
      <w:pPr>
        <w:widowControl w:val="0"/>
        <w:numPr>
          <w:ilvl w:val="0"/>
          <w:numId w:val="24"/>
        </w:numPr>
        <w:spacing w:line="360" w:lineRule="auto"/>
        <w:ind w:left="709" w:right="20" w:hanging="283"/>
        <w:jc w:val="both"/>
        <w:rPr>
          <w:rFonts w:eastAsia="Arial"/>
          <w:lang w:eastAsia="en-US"/>
        </w:rPr>
      </w:pPr>
      <w:r w:rsidRPr="0041087E">
        <w:rPr>
          <w:rFonts w:eastAsia="Arial"/>
          <w:lang w:eastAsia="en-US"/>
        </w:rPr>
        <w:t xml:space="preserve">ocenę wpływu stosowania TIK w szkołach i </w:t>
      </w:r>
      <w:r w:rsidR="00560571">
        <w:rPr>
          <w:rFonts w:eastAsia="Arial"/>
          <w:lang w:eastAsia="en-US"/>
        </w:rPr>
        <w:t xml:space="preserve">specjalnych </w:t>
      </w:r>
      <w:r w:rsidRPr="0041087E">
        <w:rPr>
          <w:rFonts w:eastAsia="Arial"/>
          <w:lang w:eastAsia="en-US"/>
        </w:rPr>
        <w:t xml:space="preserve">ośrodkach </w:t>
      </w:r>
      <w:r w:rsidR="00560571">
        <w:rPr>
          <w:rFonts w:eastAsia="Arial"/>
          <w:lang w:eastAsia="en-US"/>
        </w:rPr>
        <w:t xml:space="preserve">szkolno-wychowawczych </w:t>
      </w:r>
      <w:r w:rsidR="00E42551">
        <w:rPr>
          <w:rFonts w:eastAsia="Arial"/>
          <w:lang w:eastAsia="en-US"/>
        </w:rPr>
        <w:t xml:space="preserve">na zaangażowanie nauczycieli w </w:t>
      </w:r>
      <w:r w:rsidRPr="0041087E">
        <w:rPr>
          <w:rFonts w:eastAsia="Arial"/>
          <w:lang w:eastAsia="en-US"/>
        </w:rPr>
        <w:t>proces nauczania i uczniów w proces uczenia się;</w:t>
      </w:r>
    </w:p>
    <w:p w14:paraId="7140E877" w14:textId="15850B82" w:rsidR="006253CB" w:rsidRDefault="006253CB" w:rsidP="006253CB">
      <w:pPr>
        <w:widowControl w:val="0"/>
        <w:numPr>
          <w:ilvl w:val="0"/>
          <w:numId w:val="24"/>
        </w:numPr>
        <w:spacing w:line="360" w:lineRule="auto"/>
        <w:ind w:left="709" w:right="20" w:hanging="283"/>
        <w:jc w:val="both"/>
        <w:rPr>
          <w:rFonts w:eastAsia="Arial"/>
          <w:lang w:eastAsia="en-US"/>
        </w:rPr>
      </w:pPr>
      <w:r w:rsidRPr="0041087E">
        <w:rPr>
          <w:rFonts w:eastAsia="Arial"/>
          <w:lang w:eastAsia="en-US"/>
        </w:rPr>
        <w:t xml:space="preserve">charakterystykę problemów i barier w realizacji </w:t>
      </w:r>
      <w:r w:rsidR="00BB0038" w:rsidRPr="0041087E">
        <w:rPr>
          <w:rFonts w:eastAsia="Arial"/>
          <w:lang w:eastAsia="en-US"/>
        </w:rPr>
        <w:t>P</w:t>
      </w:r>
      <w:r w:rsidRPr="0041087E">
        <w:rPr>
          <w:rFonts w:eastAsia="Arial"/>
          <w:lang w:eastAsia="en-US"/>
        </w:rPr>
        <w:t>rogramu;</w:t>
      </w:r>
    </w:p>
    <w:p w14:paraId="054BC15A" w14:textId="11F1BF47" w:rsidR="00C8533E" w:rsidRDefault="00446C79" w:rsidP="00446C79">
      <w:pPr>
        <w:widowControl w:val="0"/>
        <w:numPr>
          <w:ilvl w:val="0"/>
          <w:numId w:val="24"/>
        </w:numPr>
        <w:spacing w:line="360" w:lineRule="auto"/>
        <w:ind w:left="709" w:right="20" w:hanging="283"/>
        <w:jc w:val="both"/>
        <w:rPr>
          <w:rFonts w:eastAsia="Arial"/>
          <w:lang w:eastAsia="en-US"/>
        </w:rPr>
      </w:pPr>
      <w:r w:rsidRPr="00446C79">
        <w:rPr>
          <w:rFonts w:eastAsia="Arial"/>
          <w:lang w:eastAsia="en-US"/>
        </w:rPr>
        <w:t>ocenę stopnia realizacji przez szkołę</w:t>
      </w:r>
      <w:r w:rsidR="00560571">
        <w:rPr>
          <w:rFonts w:eastAsia="Arial"/>
          <w:lang w:eastAsia="en-US"/>
        </w:rPr>
        <w:t xml:space="preserve"> </w:t>
      </w:r>
      <w:r w:rsidRPr="00446C79">
        <w:rPr>
          <w:rFonts w:eastAsia="Arial"/>
          <w:lang w:eastAsia="en-US"/>
        </w:rPr>
        <w:t>lub specjalny ośrodek szkolno-wychowawczy zadań wynikających z udziału w Programie</w:t>
      </w:r>
      <w:r>
        <w:rPr>
          <w:rFonts w:eastAsia="Arial"/>
          <w:lang w:eastAsia="en-US"/>
        </w:rPr>
        <w:t>;</w:t>
      </w:r>
    </w:p>
    <w:p w14:paraId="62230CA6" w14:textId="77777777" w:rsidR="006253CB" w:rsidRPr="0041087E" w:rsidRDefault="006253CB" w:rsidP="006253CB">
      <w:pPr>
        <w:widowControl w:val="0"/>
        <w:numPr>
          <w:ilvl w:val="0"/>
          <w:numId w:val="24"/>
        </w:numPr>
        <w:spacing w:line="360" w:lineRule="auto"/>
        <w:ind w:left="709" w:right="20" w:hanging="283"/>
        <w:jc w:val="both"/>
        <w:rPr>
          <w:rFonts w:eastAsia="Arial"/>
          <w:lang w:eastAsia="en-US"/>
        </w:rPr>
      </w:pPr>
      <w:r w:rsidRPr="0041087E">
        <w:rPr>
          <w:rFonts w:eastAsia="Arial"/>
          <w:lang w:eastAsia="en-US"/>
        </w:rPr>
        <w:t xml:space="preserve">zestawienie ilościowo-wartościowe wydatków dokonanych w ramach udzielonego wsparcia finansowego – w przypadku sprawozdania szkół prowadzonych przez właściwego ministra, sprawozdania szkół za granicą oraz sprawozdania </w:t>
      </w:r>
      <w:r w:rsidRPr="0041087E">
        <w:rPr>
          <w:rFonts w:eastAsia="Arial"/>
          <w:bCs/>
          <w:iCs/>
          <w:lang w:eastAsia="en-US"/>
        </w:rPr>
        <w:t>specjalnego ośrodka szkolno-wychowawczego.</w:t>
      </w:r>
    </w:p>
    <w:p w14:paraId="75A91A09" w14:textId="0727BC41" w:rsidR="006253CB" w:rsidRPr="0041087E" w:rsidRDefault="006253CB" w:rsidP="006253CB">
      <w:pPr>
        <w:widowControl w:val="0"/>
        <w:numPr>
          <w:ilvl w:val="0"/>
          <w:numId w:val="6"/>
        </w:numPr>
        <w:spacing w:line="360" w:lineRule="auto"/>
        <w:ind w:right="20"/>
        <w:jc w:val="both"/>
        <w:rPr>
          <w:rFonts w:eastAsia="Arial"/>
          <w:lang w:eastAsia="en-US"/>
        </w:rPr>
      </w:pPr>
      <w:r w:rsidRPr="0041087E">
        <w:rPr>
          <w:rFonts w:eastAsia="Arial"/>
          <w:lang w:eastAsia="en-US"/>
        </w:rPr>
        <w:t xml:space="preserve">Organy prowadzące szkoły i specjalne ośrodki szkolno-wychowawcze (będące jednostkami samorządu terytorialnego, osobami prawnymi innymi niż jednostki samorządu terytorialnego i </w:t>
      </w:r>
      <w:r w:rsidR="00E42551">
        <w:rPr>
          <w:rFonts w:eastAsia="Arial"/>
          <w:lang w:eastAsia="en-US"/>
        </w:rPr>
        <w:t xml:space="preserve">osobami fizycznymi) sporządzą i przedłożą wojewodzie, w </w:t>
      </w:r>
      <w:r w:rsidRPr="0041087E">
        <w:rPr>
          <w:rFonts w:eastAsia="Arial"/>
          <w:lang w:eastAsia="en-US"/>
        </w:rPr>
        <w:t xml:space="preserve">terminie do dnia </w:t>
      </w:r>
      <w:r w:rsidR="004A1C69">
        <w:rPr>
          <w:rFonts w:eastAsia="Arial"/>
          <w:lang w:eastAsia="en-US"/>
        </w:rPr>
        <w:t>15 września</w:t>
      </w:r>
      <w:r w:rsidRPr="0041087E">
        <w:rPr>
          <w:rFonts w:eastAsia="Arial"/>
          <w:lang w:eastAsia="en-US"/>
        </w:rPr>
        <w:t xml:space="preserve"> roku następującego po roku udzielenia wsparcia finansowego, sprawozdania dotyczące realizacji </w:t>
      </w:r>
      <w:r w:rsidR="00BB0038" w:rsidRPr="0041087E">
        <w:rPr>
          <w:rFonts w:eastAsia="Arial"/>
          <w:lang w:eastAsia="en-US"/>
        </w:rPr>
        <w:t>P</w:t>
      </w:r>
      <w:r w:rsidRPr="0041087E">
        <w:rPr>
          <w:rFonts w:eastAsia="Arial"/>
          <w:lang w:eastAsia="en-US"/>
        </w:rPr>
        <w:t>rogramu zawierające:</w:t>
      </w:r>
    </w:p>
    <w:p w14:paraId="7358D463" w14:textId="77777777" w:rsidR="006253CB" w:rsidRPr="0041087E" w:rsidRDefault="006253CB" w:rsidP="00331E33">
      <w:pPr>
        <w:keepNext/>
        <w:widowControl w:val="0"/>
        <w:spacing w:before="240" w:line="360" w:lineRule="auto"/>
        <w:ind w:left="709" w:right="23" w:hanging="284"/>
        <w:jc w:val="both"/>
        <w:rPr>
          <w:rFonts w:eastAsia="Arial"/>
          <w:lang w:eastAsia="en-US"/>
        </w:rPr>
      </w:pPr>
      <w:r w:rsidRPr="0041087E">
        <w:rPr>
          <w:rFonts w:eastAsia="Arial"/>
          <w:lang w:eastAsia="en-US"/>
        </w:rPr>
        <w:lastRenderedPageBreak/>
        <w:t>1)</w:t>
      </w:r>
      <w:r w:rsidRPr="0041087E">
        <w:rPr>
          <w:rFonts w:eastAsia="Arial"/>
          <w:lang w:eastAsia="en-US"/>
        </w:rPr>
        <w:tab/>
        <w:t>zestawienie ilościowo-wartościowe wydatków dokonanych w ramach udzielonego wsparcia finansowego, z wyszczególnieniem wkładu własnego;</w:t>
      </w:r>
    </w:p>
    <w:p w14:paraId="31D8C364" w14:textId="77777777" w:rsidR="006253CB" w:rsidRPr="0041087E" w:rsidRDefault="006253CB" w:rsidP="006253CB">
      <w:pPr>
        <w:widowControl w:val="0"/>
        <w:spacing w:line="360" w:lineRule="auto"/>
        <w:ind w:left="709" w:right="20" w:hanging="283"/>
        <w:jc w:val="both"/>
        <w:rPr>
          <w:rFonts w:eastAsia="Arial"/>
          <w:lang w:eastAsia="en-US"/>
        </w:rPr>
      </w:pPr>
      <w:r w:rsidRPr="0041087E">
        <w:rPr>
          <w:rFonts w:eastAsia="Arial"/>
          <w:lang w:eastAsia="en-US"/>
        </w:rPr>
        <w:t>2)</w:t>
      </w:r>
      <w:r w:rsidRPr="0041087E">
        <w:rPr>
          <w:rFonts w:eastAsia="Arial"/>
          <w:lang w:eastAsia="en-US"/>
        </w:rPr>
        <w:tab/>
        <w:t>ocenę wpływu stosowania TIK w szkołach na zaangażowanie nauczycieli w proces nauczania i uczniów w proces uczenia się;</w:t>
      </w:r>
    </w:p>
    <w:p w14:paraId="63CC9CAE" w14:textId="11E1F150" w:rsidR="006253CB" w:rsidRPr="0041087E" w:rsidRDefault="006253CB" w:rsidP="006253CB">
      <w:pPr>
        <w:widowControl w:val="0"/>
        <w:spacing w:line="360" w:lineRule="auto"/>
        <w:ind w:left="709" w:hanging="283"/>
        <w:jc w:val="both"/>
        <w:rPr>
          <w:rFonts w:eastAsia="Arial"/>
          <w:lang w:eastAsia="en-US"/>
        </w:rPr>
      </w:pPr>
      <w:r w:rsidRPr="0041087E">
        <w:rPr>
          <w:rFonts w:eastAsia="Arial"/>
          <w:lang w:eastAsia="en-US"/>
        </w:rPr>
        <w:t>3)</w:t>
      </w:r>
      <w:r w:rsidRPr="0041087E">
        <w:rPr>
          <w:rFonts w:eastAsia="Arial"/>
          <w:lang w:eastAsia="en-US"/>
        </w:rPr>
        <w:tab/>
        <w:t xml:space="preserve">charakterystykę problemów i barier w realizacji </w:t>
      </w:r>
      <w:r w:rsidR="00BB0038" w:rsidRPr="0041087E">
        <w:rPr>
          <w:rFonts w:eastAsia="Arial"/>
          <w:lang w:eastAsia="en-US"/>
        </w:rPr>
        <w:t>P</w:t>
      </w:r>
      <w:r w:rsidRPr="0041087E">
        <w:rPr>
          <w:rFonts w:eastAsia="Arial"/>
          <w:lang w:eastAsia="en-US"/>
        </w:rPr>
        <w:t>rogramu.</w:t>
      </w:r>
    </w:p>
    <w:p w14:paraId="3BA3B8BF" w14:textId="73E6D92A" w:rsidR="006253CB" w:rsidRPr="0041087E" w:rsidRDefault="006253CB" w:rsidP="006253CB">
      <w:pPr>
        <w:widowControl w:val="0"/>
        <w:numPr>
          <w:ilvl w:val="0"/>
          <w:numId w:val="6"/>
        </w:numPr>
        <w:spacing w:line="360" w:lineRule="auto"/>
        <w:ind w:right="20"/>
        <w:jc w:val="both"/>
        <w:rPr>
          <w:rFonts w:eastAsia="Arial"/>
          <w:lang w:eastAsia="en-US"/>
        </w:rPr>
      </w:pPr>
      <w:r w:rsidRPr="0041087E">
        <w:rPr>
          <w:rFonts w:eastAsia="Arial"/>
          <w:lang w:eastAsia="en-US"/>
        </w:rPr>
        <w:t>Wojewodowie,</w:t>
      </w:r>
      <w:r w:rsidRPr="0041087E">
        <w:rPr>
          <w:rFonts w:eastAsia="Arial"/>
          <w:lang w:eastAsia="en-US" w:bidi="pl-PL"/>
        </w:rPr>
        <w:t xml:space="preserve"> właściwi</w:t>
      </w:r>
      <w:r w:rsidRPr="0041087E">
        <w:rPr>
          <w:rFonts w:eastAsia="Arial"/>
          <w:lang w:eastAsia="en-US"/>
        </w:rPr>
        <w:t xml:space="preserve"> </w:t>
      </w:r>
      <w:r w:rsidRPr="0041087E">
        <w:rPr>
          <w:rFonts w:eastAsia="Arial"/>
          <w:lang w:eastAsia="en-US" w:bidi="pl-PL"/>
        </w:rPr>
        <w:t xml:space="preserve">ministrowie </w:t>
      </w:r>
      <w:r w:rsidRPr="0041087E">
        <w:rPr>
          <w:rFonts w:eastAsia="Arial"/>
          <w:lang w:eastAsia="en-US"/>
        </w:rPr>
        <w:t xml:space="preserve">oraz dyrektor ORPEG dokonają oceny efektów realizacji </w:t>
      </w:r>
      <w:r w:rsidR="00BB0038" w:rsidRPr="0041087E">
        <w:rPr>
          <w:rFonts w:eastAsia="Arial"/>
          <w:lang w:eastAsia="en-US"/>
        </w:rPr>
        <w:t>P</w:t>
      </w:r>
      <w:r w:rsidRPr="0041087E">
        <w:rPr>
          <w:rFonts w:eastAsia="Arial"/>
          <w:lang w:eastAsia="en-US"/>
        </w:rPr>
        <w:t xml:space="preserve">rogramu w danym roku szkolnym, sporządzą sprawozdanie </w:t>
      </w:r>
      <w:r w:rsidR="00BD395C">
        <w:rPr>
          <w:rFonts w:eastAsia="Arial"/>
          <w:lang w:eastAsia="en-US"/>
        </w:rPr>
        <w:t>w tej sprawie oraz przedłożą je </w:t>
      </w:r>
      <w:r w:rsidRPr="0041087E">
        <w:rPr>
          <w:rFonts w:eastAsia="Arial"/>
          <w:lang w:eastAsia="en-US"/>
        </w:rPr>
        <w:t>ministrow</w:t>
      </w:r>
      <w:r w:rsidR="00E42551">
        <w:rPr>
          <w:rFonts w:eastAsia="Arial"/>
          <w:lang w:eastAsia="en-US"/>
        </w:rPr>
        <w:t xml:space="preserve">i właściwemu do spraw oświaty i </w:t>
      </w:r>
      <w:r w:rsidRPr="0041087E">
        <w:rPr>
          <w:rFonts w:eastAsia="Arial"/>
          <w:lang w:eastAsia="en-US"/>
        </w:rPr>
        <w:t xml:space="preserve">wychowania w terminie do dnia </w:t>
      </w:r>
      <w:r w:rsidR="004A1C69">
        <w:rPr>
          <w:rFonts w:eastAsia="Arial"/>
          <w:lang w:eastAsia="en-US"/>
        </w:rPr>
        <w:t>30 września</w:t>
      </w:r>
      <w:r w:rsidRPr="0041087E">
        <w:rPr>
          <w:rFonts w:eastAsia="Arial"/>
          <w:lang w:eastAsia="en-US"/>
        </w:rPr>
        <w:t xml:space="preserve"> roku następującego po roku udzielenia wsparcia finansowego.</w:t>
      </w:r>
    </w:p>
    <w:p w14:paraId="12F342B1" w14:textId="77777777" w:rsidR="006253CB" w:rsidRPr="0041087E" w:rsidRDefault="006253CB" w:rsidP="006253CB">
      <w:pPr>
        <w:widowControl w:val="0"/>
        <w:numPr>
          <w:ilvl w:val="0"/>
          <w:numId w:val="6"/>
        </w:numPr>
        <w:spacing w:line="360" w:lineRule="auto"/>
        <w:ind w:right="20"/>
        <w:jc w:val="both"/>
        <w:rPr>
          <w:rFonts w:eastAsia="Arial"/>
          <w:lang w:eastAsia="en-US"/>
        </w:rPr>
      </w:pPr>
      <w:r w:rsidRPr="0041087E">
        <w:rPr>
          <w:rFonts w:eastAsia="Arial"/>
          <w:lang w:eastAsia="en-US"/>
        </w:rPr>
        <w:t>Sprawozdanie zawiera:</w:t>
      </w:r>
    </w:p>
    <w:p w14:paraId="195248D6" w14:textId="0F2F5854" w:rsidR="006253CB" w:rsidRPr="0041087E" w:rsidRDefault="006253CB" w:rsidP="006253CB">
      <w:pPr>
        <w:widowControl w:val="0"/>
        <w:numPr>
          <w:ilvl w:val="0"/>
          <w:numId w:val="3"/>
        </w:numPr>
        <w:spacing w:line="360" w:lineRule="auto"/>
        <w:ind w:left="709" w:right="23" w:hanging="284"/>
        <w:jc w:val="both"/>
        <w:rPr>
          <w:rFonts w:eastAsia="Arial"/>
          <w:lang w:eastAsia="en-US"/>
        </w:rPr>
      </w:pPr>
      <w:r w:rsidRPr="0041087E">
        <w:rPr>
          <w:rFonts w:eastAsia="Arial"/>
          <w:lang w:eastAsia="en-US"/>
        </w:rPr>
        <w:t xml:space="preserve">zestawienie ilościowo-wartościowe wydatków dokonanych w ramach </w:t>
      </w:r>
      <w:r w:rsidR="00BB0038" w:rsidRPr="0041087E">
        <w:rPr>
          <w:rFonts w:eastAsia="Arial"/>
          <w:lang w:eastAsia="en-US"/>
        </w:rPr>
        <w:t>P</w:t>
      </w:r>
      <w:r w:rsidRPr="0041087E">
        <w:rPr>
          <w:rFonts w:eastAsia="Arial"/>
          <w:lang w:eastAsia="en-US"/>
        </w:rPr>
        <w:t>rogramu, a w pr</w:t>
      </w:r>
      <w:r w:rsidR="00E42551">
        <w:rPr>
          <w:rFonts w:eastAsia="Arial"/>
          <w:lang w:eastAsia="en-US"/>
        </w:rPr>
        <w:t xml:space="preserve">zypadku sprawozdania wojewody z </w:t>
      </w:r>
      <w:r w:rsidRPr="0041087E">
        <w:rPr>
          <w:rFonts w:eastAsia="Arial"/>
          <w:lang w:eastAsia="en-US"/>
        </w:rPr>
        <w:t>wyszczególnieniem wkładu własnego organów prowadzących;</w:t>
      </w:r>
    </w:p>
    <w:p w14:paraId="04C0E6A1" w14:textId="243E0728" w:rsidR="006253CB" w:rsidRPr="0041087E" w:rsidRDefault="006253CB" w:rsidP="006253CB">
      <w:pPr>
        <w:widowControl w:val="0"/>
        <w:numPr>
          <w:ilvl w:val="0"/>
          <w:numId w:val="3"/>
        </w:numPr>
        <w:spacing w:line="360" w:lineRule="auto"/>
        <w:ind w:left="709" w:right="23" w:hanging="284"/>
        <w:jc w:val="both"/>
        <w:rPr>
          <w:rFonts w:eastAsia="Arial"/>
          <w:lang w:eastAsia="en-US"/>
        </w:rPr>
      </w:pPr>
      <w:r w:rsidRPr="0041087E">
        <w:rPr>
          <w:rFonts w:eastAsia="Arial"/>
          <w:lang w:eastAsia="en-US"/>
        </w:rPr>
        <w:t>ocenę stopnia realizacji przez szkoły, szkoły za granicą zadań wynikających z udziału w </w:t>
      </w:r>
      <w:r w:rsidR="00BB0038" w:rsidRPr="0041087E">
        <w:rPr>
          <w:rFonts w:eastAsia="Arial"/>
          <w:lang w:eastAsia="en-US"/>
        </w:rPr>
        <w:t>P</w:t>
      </w:r>
      <w:r w:rsidRPr="0041087E">
        <w:rPr>
          <w:rFonts w:eastAsia="Arial"/>
          <w:lang w:eastAsia="en-US"/>
        </w:rPr>
        <w:t>rogramie;</w:t>
      </w:r>
    </w:p>
    <w:p w14:paraId="775C5A65" w14:textId="7AA55A13" w:rsidR="006253CB" w:rsidRPr="0041087E" w:rsidRDefault="006253CB" w:rsidP="006253CB">
      <w:pPr>
        <w:widowControl w:val="0"/>
        <w:numPr>
          <w:ilvl w:val="0"/>
          <w:numId w:val="3"/>
        </w:numPr>
        <w:spacing w:line="360" w:lineRule="auto"/>
        <w:ind w:left="709" w:right="23" w:hanging="284"/>
        <w:jc w:val="both"/>
        <w:rPr>
          <w:rFonts w:eastAsia="Arial"/>
          <w:lang w:eastAsia="en-US"/>
        </w:rPr>
      </w:pPr>
      <w:r w:rsidRPr="0041087E">
        <w:rPr>
          <w:rFonts w:eastAsia="Arial"/>
          <w:lang w:eastAsia="en-US"/>
        </w:rPr>
        <w:t xml:space="preserve">ocenę stopnia realizacji przez </w:t>
      </w:r>
      <w:r w:rsidRPr="0041087E">
        <w:rPr>
          <w:rFonts w:eastAsia="Arial"/>
          <w:bCs/>
          <w:iCs/>
          <w:lang w:eastAsia="en-US"/>
        </w:rPr>
        <w:t xml:space="preserve">specjalne ośrodki szkolno-wychowawcze zadań wynikających z udziału w </w:t>
      </w:r>
      <w:r w:rsidR="00BB0038" w:rsidRPr="0041087E">
        <w:rPr>
          <w:rFonts w:eastAsia="Arial"/>
          <w:bCs/>
          <w:iCs/>
          <w:lang w:eastAsia="en-US"/>
        </w:rPr>
        <w:t>P</w:t>
      </w:r>
      <w:r w:rsidRPr="0041087E">
        <w:rPr>
          <w:rFonts w:eastAsia="Arial"/>
          <w:bCs/>
          <w:iCs/>
          <w:lang w:eastAsia="en-US"/>
        </w:rPr>
        <w:t>rogramie.</w:t>
      </w:r>
    </w:p>
    <w:p w14:paraId="2D04BF77" w14:textId="18A6398F" w:rsidR="006253CB" w:rsidRPr="0041087E" w:rsidRDefault="006253CB" w:rsidP="006253CB">
      <w:pPr>
        <w:widowControl w:val="0"/>
        <w:numPr>
          <w:ilvl w:val="0"/>
          <w:numId w:val="6"/>
        </w:numPr>
        <w:spacing w:line="360" w:lineRule="auto"/>
        <w:ind w:right="20"/>
        <w:jc w:val="both"/>
        <w:rPr>
          <w:rFonts w:eastAsia="Arial"/>
          <w:lang w:eastAsia="en-US"/>
        </w:rPr>
      </w:pPr>
      <w:r w:rsidRPr="0041087E">
        <w:rPr>
          <w:rFonts w:eastAsia="Arial"/>
          <w:lang w:eastAsia="en-US"/>
        </w:rPr>
        <w:t xml:space="preserve">Dla celów bieżącego monitoringu realizacji </w:t>
      </w:r>
      <w:r w:rsidR="00BB0038" w:rsidRPr="0041087E">
        <w:rPr>
          <w:rFonts w:eastAsia="Arial"/>
          <w:lang w:eastAsia="en-US"/>
        </w:rPr>
        <w:t>P</w:t>
      </w:r>
      <w:r w:rsidRPr="0041087E">
        <w:rPr>
          <w:rFonts w:eastAsia="Arial"/>
          <w:lang w:eastAsia="en-US"/>
        </w:rPr>
        <w:t>rogramu, na</w:t>
      </w:r>
      <w:r w:rsidR="00E42551">
        <w:rPr>
          <w:rFonts w:eastAsia="Arial"/>
          <w:lang w:eastAsia="en-US"/>
        </w:rPr>
        <w:t xml:space="preserve"> żądanie ministra właściwego do </w:t>
      </w:r>
      <w:r w:rsidRPr="0041087E">
        <w:rPr>
          <w:rFonts w:eastAsia="Arial"/>
          <w:lang w:eastAsia="en-US"/>
        </w:rPr>
        <w:t>spraw oświaty i wychowania, szkoły, specjalne ośrodki szkolno-wychowawcze, organy prowadzące te szkoły i ośrodki (w tym właściwi ministrowi</w:t>
      </w:r>
      <w:r w:rsidR="00E42551">
        <w:rPr>
          <w:rFonts w:eastAsia="Arial"/>
          <w:lang w:eastAsia="en-US"/>
        </w:rPr>
        <w:t xml:space="preserve">e), wojewodowie oraz szkoły za </w:t>
      </w:r>
      <w:r w:rsidRPr="0041087E">
        <w:rPr>
          <w:rFonts w:eastAsia="Arial"/>
          <w:lang w:eastAsia="en-US"/>
        </w:rPr>
        <w:t xml:space="preserve">granicą i dyrektor OREPG </w:t>
      </w:r>
      <w:r w:rsidR="00E42551">
        <w:rPr>
          <w:rFonts w:eastAsia="Arial"/>
          <w:lang w:eastAsia="en-US"/>
        </w:rPr>
        <w:t xml:space="preserve">są obowiązani do </w:t>
      </w:r>
      <w:r w:rsidRPr="0041087E">
        <w:rPr>
          <w:rFonts w:eastAsia="Arial"/>
          <w:lang w:eastAsia="en-US"/>
        </w:rPr>
        <w:t xml:space="preserve">wypełniania drogą elektroniczną ankiet dotyczących realizacji </w:t>
      </w:r>
      <w:r w:rsidR="00BB0038" w:rsidRPr="0041087E">
        <w:rPr>
          <w:rFonts w:eastAsia="Arial"/>
          <w:lang w:eastAsia="en-US"/>
        </w:rPr>
        <w:t>P</w:t>
      </w:r>
      <w:r w:rsidR="00E42551">
        <w:rPr>
          <w:rFonts w:eastAsia="Arial"/>
          <w:lang w:eastAsia="en-US"/>
        </w:rPr>
        <w:t xml:space="preserve">rogramu, a także do </w:t>
      </w:r>
      <w:r w:rsidRPr="0041087E">
        <w:rPr>
          <w:rFonts w:eastAsia="Arial"/>
          <w:lang w:eastAsia="en-US"/>
        </w:rPr>
        <w:t xml:space="preserve">udziału w badaniach na potrzeby ewaluacji </w:t>
      </w:r>
      <w:r w:rsidR="00BB0038" w:rsidRPr="0041087E">
        <w:rPr>
          <w:rFonts w:eastAsia="Arial"/>
          <w:lang w:eastAsia="en-US"/>
        </w:rPr>
        <w:t>P</w:t>
      </w:r>
      <w:r w:rsidRPr="0041087E">
        <w:rPr>
          <w:rFonts w:eastAsia="Arial"/>
          <w:lang w:eastAsia="en-US"/>
        </w:rPr>
        <w:t>rogramu.</w:t>
      </w:r>
    </w:p>
    <w:p w14:paraId="2A320BED" w14:textId="78E30CD4" w:rsidR="006253CB" w:rsidRPr="0041087E" w:rsidRDefault="006253CB" w:rsidP="006253CB">
      <w:pPr>
        <w:widowControl w:val="0"/>
        <w:numPr>
          <w:ilvl w:val="0"/>
          <w:numId w:val="6"/>
        </w:numPr>
        <w:spacing w:line="360" w:lineRule="auto"/>
        <w:ind w:right="20"/>
        <w:jc w:val="both"/>
        <w:rPr>
          <w:rFonts w:eastAsia="Arial"/>
          <w:lang w:eastAsia="en-US"/>
        </w:rPr>
      </w:pPr>
      <w:r w:rsidRPr="0041087E">
        <w:rPr>
          <w:rFonts w:eastAsia="Arial"/>
          <w:lang w:eastAsia="en-US"/>
        </w:rPr>
        <w:t xml:space="preserve">Minister właściwy do spraw oświaty i wychowania dokona analizy i oceny efektów realizacji </w:t>
      </w:r>
      <w:r w:rsidR="00BB0038" w:rsidRPr="0041087E">
        <w:rPr>
          <w:rFonts w:eastAsia="Arial"/>
          <w:lang w:eastAsia="en-US"/>
        </w:rPr>
        <w:t>P</w:t>
      </w:r>
      <w:r w:rsidRPr="0041087E">
        <w:rPr>
          <w:rFonts w:eastAsia="Arial"/>
          <w:lang w:eastAsia="en-US"/>
        </w:rPr>
        <w:t>rogramu w danym roku szkolnym i przedłoży Radzie Ministrów sprawozdanie w tej sprawie do dnia 31 października roku następującego po roku u</w:t>
      </w:r>
      <w:r w:rsidR="00E42551">
        <w:rPr>
          <w:rFonts w:eastAsia="Arial"/>
          <w:lang w:eastAsia="en-US"/>
        </w:rPr>
        <w:t>dzielenia wsparcia finansowego.</w:t>
      </w:r>
    </w:p>
    <w:p w14:paraId="5D0058D0" w14:textId="7C14EFF5" w:rsidR="006253CB" w:rsidRPr="0041087E" w:rsidRDefault="006253CB" w:rsidP="006253CB">
      <w:pPr>
        <w:widowControl w:val="0"/>
        <w:numPr>
          <w:ilvl w:val="0"/>
          <w:numId w:val="6"/>
        </w:numPr>
        <w:spacing w:line="360" w:lineRule="auto"/>
        <w:ind w:right="20"/>
        <w:jc w:val="both"/>
        <w:rPr>
          <w:rFonts w:eastAsia="Arial"/>
          <w:lang w:eastAsia="en-US"/>
        </w:rPr>
      </w:pPr>
      <w:r w:rsidRPr="0041087E">
        <w:rPr>
          <w:rFonts w:eastAsia="Arial"/>
          <w:lang w:eastAsia="en-US"/>
        </w:rPr>
        <w:t xml:space="preserve">Efekty realizacji </w:t>
      </w:r>
      <w:r w:rsidR="00CA3D41" w:rsidRPr="0041087E">
        <w:rPr>
          <w:rFonts w:eastAsia="Arial"/>
          <w:lang w:eastAsia="en-US"/>
        </w:rPr>
        <w:t>P</w:t>
      </w:r>
      <w:r w:rsidRPr="0041087E">
        <w:rPr>
          <w:rFonts w:eastAsia="Arial"/>
          <w:lang w:eastAsia="en-US"/>
        </w:rPr>
        <w:t>rogramu będą monitorowane za pomocą następujących mierników:</w:t>
      </w:r>
    </w:p>
    <w:p w14:paraId="715C1BF8" w14:textId="77777777" w:rsidR="006253CB" w:rsidRPr="0041087E" w:rsidRDefault="006253CB" w:rsidP="006253CB">
      <w:pPr>
        <w:widowControl w:val="0"/>
        <w:numPr>
          <w:ilvl w:val="0"/>
          <w:numId w:val="7"/>
        </w:numPr>
        <w:spacing w:line="360" w:lineRule="auto"/>
        <w:ind w:left="709" w:right="20" w:hanging="283"/>
        <w:jc w:val="both"/>
        <w:rPr>
          <w:rFonts w:eastAsia="Arial"/>
          <w:lang w:eastAsia="en-US"/>
        </w:rPr>
      </w:pPr>
      <w:r w:rsidRPr="0041087E">
        <w:rPr>
          <w:rFonts w:eastAsia="Arial"/>
          <w:lang w:eastAsia="en-US"/>
        </w:rPr>
        <w:t>odsetek nauczycieli, którzy dzięki stosowaniu TIK zmienili metody i techniki nauczania z podających na aktywizujące – pożądana wartość miernika to co najmniej 30%;</w:t>
      </w:r>
    </w:p>
    <w:p w14:paraId="75A9F552" w14:textId="4A46881C" w:rsidR="006253CB" w:rsidRPr="0041087E" w:rsidRDefault="006253CB" w:rsidP="006253CB">
      <w:pPr>
        <w:widowControl w:val="0"/>
        <w:numPr>
          <w:ilvl w:val="0"/>
          <w:numId w:val="7"/>
        </w:numPr>
        <w:spacing w:line="360" w:lineRule="auto"/>
        <w:ind w:left="709" w:right="20" w:hanging="283"/>
        <w:jc w:val="both"/>
        <w:rPr>
          <w:rFonts w:eastAsia="Arial"/>
          <w:lang w:eastAsia="en-US"/>
        </w:rPr>
      </w:pPr>
      <w:r w:rsidRPr="0041087E">
        <w:rPr>
          <w:rFonts w:eastAsia="Arial"/>
          <w:lang w:eastAsia="en-US"/>
        </w:rPr>
        <w:t xml:space="preserve">odsetek nauczycieli, którzy w ramach </w:t>
      </w:r>
      <w:r w:rsidR="00CA3D41" w:rsidRPr="0041087E">
        <w:rPr>
          <w:rFonts w:eastAsia="Arial"/>
          <w:lang w:eastAsia="en-US"/>
        </w:rPr>
        <w:t>P</w:t>
      </w:r>
      <w:r w:rsidRPr="0041087E">
        <w:rPr>
          <w:rFonts w:eastAsia="Arial"/>
          <w:lang w:eastAsia="en-US"/>
        </w:rPr>
        <w:t xml:space="preserve">rogramu opracowali i upowszechnili elektroniczne zasoby edukacyjne, tj.: opracowane scenariusze zajęć edukacyjnych z wykorzystaniem </w:t>
      </w:r>
      <w:r w:rsidRPr="0041087E">
        <w:rPr>
          <w:rFonts w:eastAsia="Arial"/>
          <w:lang w:eastAsia="en-US"/>
        </w:rPr>
        <w:lastRenderedPageBreak/>
        <w:t>TIK, przykłady dobrych praktyk – pożądana wartość miernika to co najmniej 20%;</w:t>
      </w:r>
    </w:p>
    <w:p w14:paraId="1435514A" w14:textId="203DC584" w:rsidR="006253CB" w:rsidRPr="0041087E" w:rsidRDefault="006253CB" w:rsidP="006253CB">
      <w:pPr>
        <w:widowControl w:val="0"/>
        <w:numPr>
          <w:ilvl w:val="0"/>
          <w:numId w:val="7"/>
        </w:numPr>
        <w:spacing w:line="360" w:lineRule="auto"/>
        <w:ind w:left="709" w:right="20" w:hanging="283"/>
        <w:jc w:val="both"/>
        <w:rPr>
          <w:rFonts w:eastAsia="Arial"/>
          <w:lang w:eastAsia="en-US"/>
        </w:rPr>
      </w:pPr>
      <w:r w:rsidRPr="0041087E">
        <w:rPr>
          <w:rFonts w:eastAsia="Arial"/>
          <w:lang w:eastAsia="en-US"/>
        </w:rPr>
        <w:t xml:space="preserve">odsetek nauczycieli prowadzących zajęcia edukacyjne z wykorzystaniem pomocy dydaktycznych zakupionych w ramach </w:t>
      </w:r>
      <w:r w:rsidR="00CA3D41" w:rsidRPr="0041087E">
        <w:rPr>
          <w:rFonts w:eastAsia="Arial"/>
          <w:lang w:eastAsia="en-US"/>
        </w:rPr>
        <w:t>P</w:t>
      </w:r>
      <w:r w:rsidRPr="0041087E">
        <w:rPr>
          <w:rFonts w:eastAsia="Arial"/>
          <w:lang w:eastAsia="en-US"/>
        </w:rPr>
        <w:t>rogramu</w:t>
      </w:r>
      <w:r w:rsidR="00E42551">
        <w:rPr>
          <w:rFonts w:eastAsia="Arial"/>
          <w:lang w:eastAsia="en-US"/>
        </w:rPr>
        <w:t xml:space="preserve"> – pożądana wartość miernika to co </w:t>
      </w:r>
      <w:r w:rsidRPr="0041087E">
        <w:rPr>
          <w:rFonts w:eastAsia="Arial"/>
          <w:lang w:eastAsia="en-US"/>
        </w:rPr>
        <w:t>najmniej 40%</w:t>
      </w:r>
      <w:r w:rsidR="00E42551">
        <w:rPr>
          <w:rFonts w:eastAsia="Arial"/>
          <w:lang w:eastAsia="en-US"/>
        </w:rPr>
        <w:t>;</w:t>
      </w:r>
    </w:p>
    <w:p w14:paraId="5C7C3928" w14:textId="694C2884" w:rsidR="006253CB" w:rsidRPr="0041087E" w:rsidRDefault="006253CB" w:rsidP="006253CB">
      <w:pPr>
        <w:widowControl w:val="0"/>
        <w:numPr>
          <w:ilvl w:val="0"/>
          <w:numId w:val="7"/>
        </w:numPr>
        <w:spacing w:line="360" w:lineRule="auto"/>
        <w:ind w:left="709" w:right="20" w:hanging="283"/>
        <w:jc w:val="both"/>
        <w:rPr>
          <w:rFonts w:eastAsia="Arial"/>
          <w:lang w:eastAsia="en-US"/>
        </w:rPr>
      </w:pPr>
      <w:r w:rsidRPr="0041087E">
        <w:rPr>
          <w:rFonts w:eastAsia="Arial"/>
          <w:lang w:eastAsia="en-US"/>
        </w:rPr>
        <w:t xml:space="preserve">odsetek uczniów niewidomych, którzy skorzystali z materiałów dydaktycznych wytworzonych z zakupionych drukarek – </w:t>
      </w:r>
      <w:r w:rsidR="00E42551">
        <w:rPr>
          <w:rFonts w:eastAsia="Arial"/>
          <w:lang w:eastAsia="en-US"/>
        </w:rPr>
        <w:t xml:space="preserve">pożądana wartość miernika to co </w:t>
      </w:r>
      <w:r w:rsidRPr="0041087E">
        <w:rPr>
          <w:rFonts w:eastAsia="Arial"/>
          <w:lang w:eastAsia="en-US"/>
        </w:rPr>
        <w:t>najmniej 80%.</w:t>
      </w:r>
    </w:p>
    <w:p w14:paraId="36BA483E" w14:textId="716070C9" w:rsidR="00E42551" w:rsidRDefault="00E42551">
      <w:pPr>
        <w:rPr>
          <w:rFonts w:eastAsia="Arial"/>
          <w:lang w:eastAsia="en-US"/>
        </w:rPr>
      </w:pPr>
      <w:r>
        <w:rPr>
          <w:rFonts w:eastAsia="Arial"/>
          <w:lang w:eastAsia="en-US"/>
        </w:rPr>
        <w:br w:type="page"/>
      </w:r>
    </w:p>
    <w:p w14:paraId="1878DD7D" w14:textId="77777777" w:rsidR="006253CB" w:rsidRPr="0041087E" w:rsidRDefault="006253CB" w:rsidP="006253CB">
      <w:pPr>
        <w:autoSpaceDE w:val="0"/>
        <w:spacing w:line="360" w:lineRule="auto"/>
        <w:rPr>
          <w:rFonts w:eastAsia="Calibri"/>
          <w:b/>
          <w:lang w:eastAsia="en-US"/>
        </w:rPr>
      </w:pPr>
      <w:r w:rsidRPr="0041087E">
        <w:rPr>
          <w:b/>
          <w:bCs/>
        </w:rPr>
        <w:lastRenderedPageBreak/>
        <w:t xml:space="preserve">X. </w:t>
      </w:r>
      <w:r w:rsidRPr="0041087E">
        <w:rPr>
          <w:rFonts w:eastAsia="Calibri"/>
          <w:b/>
          <w:lang w:eastAsia="en-US"/>
        </w:rPr>
        <w:t>HARMONOGRAM REALIZACJI PROGRAMU RZĄDOWEGO</w:t>
      </w:r>
    </w:p>
    <w:p w14:paraId="6FD5B543" w14:textId="77777777" w:rsidR="006253CB" w:rsidRPr="00E42551" w:rsidRDefault="006253CB" w:rsidP="006253CB">
      <w:pPr>
        <w:autoSpaceDE w:val="0"/>
        <w:spacing w:line="360" w:lineRule="auto"/>
        <w:rPr>
          <w:b/>
          <w:bCs/>
          <w:sz w:val="20"/>
          <w:szCs w:val="20"/>
        </w:rPr>
      </w:pPr>
    </w:p>
    <w:tbl>
      <w:tblPr>
        <w:tblpPr w:leftFromText="141" w:rightFromText="141" w:vertAnchor="text" w:tblpX="-132" w:tblpY="1"/>
        <w:tblOverlap w:val="never"/>
        <w:tblW w:w="5202" w:type="pct"/>
        <w:tblLayout w:type="fixed"/>
        <w:tblCellMar>
          <w:left w:w="10" w:type="dxa"/>
          <w:right w:w="10" w:type="dxa"/>
        </w:tblCellMar>
        <w:tblLook w:val="04A0" w:firstRow="1" w:lastRow="0" w:firstColumn="1" w:lastColumn="0" w:noHBand="0" w:noVBand="1"/>
      </w:tblPr>
      <w:tblGrid>
        <w:gridCol w:w="666"/>
        <w:gridCol w:w="6562"/>
        <w:gridCol w:w="2548"/>
      </w:tblGrid>
      <w:tr w:rsidR="006253CB" w:rsidRPr="0041087E" w14:paraId="26F79BF2" w14:textId="77777777" w:rsidTr="00D44B5F">
        <w:trPr>
          <w:trHeight w:hRule="exact" w:val="577"/>
        </w:trPr>
        <w:tc>
          <w:tcPr>
            <w:tcW w:w="341" w:type="pct"/>
            <w:tcBorders>
              <w:top w:val="single" w:sz="4" w:space="0" w:color="auto"/>
              <w:left w:val="single" w:sz="4" w:space="0" w:color="auto"/>
            </w:tcBorders>
            <w:shd w:val="clear" w:color="auto" w:fill="FFFFFF"/>
            <w:vAlign w:val="center"/>
          </w:tcPr>
          <w:p w14:paraId="7497B5A9" w14:textId="77777777" w:rsidR="006253CB" w:rsidRPr="0041087E" w:rsidRDefault="006253CB" w:rsidP="00C76141">
            <w:pPr>
              <w:widowControl w:val="0"/>
              <w:spacing w:line="360" w:lineRule="auto"/>
              <w:jc w:val="center"/>
              <w:rPr>
                <w:rFonts w:eastAsia="Arial"/>
                <w:lang w:eastAsia="en-US"/>
              </w:rPr>
            </w:pPr>
            <w:r w:rsidRPr="0041087E">
              <w:rPr>
                <w:rFonts w:eastAsia="Arial"/>
                <w:shd w:val="clear" w:color="auto" w:fill="FFFFFF"/>
                <w:lang w:eastAsia="pl-PL" w:bidi="pl-PL"/>
              </w:rPr>
              <w:t>Lp.</w:t>
            </w:r>
          </w:p>
        </w:tc>
        <w:tc>
          <w:tcPr>
            <w:tcW w:w="3356" w:type="pct"/>
            <w:tcBorders>
              <w:top w:val="single" w:sz="4" w:space="0" w:color="auto"/>
              <w:left w:val="single" w:sz="4" w:space="0" w:color="auto"/>
            </w:tcBorders>
            <w:shd w:val="clear" w:color="auto" w:fill="FFFFFF"/>
            <w:vAlign w:val="center"/>
          </w:tcPr>
          <w:p w14:paraId="7B210B01" w14:textId="77777777" w:rsidR="006253CB" w:rsidRPr="0041087E" w:rsidRDefault="006253CB" w:rsidP="00D44B5F">
            <w:pPr>
              <w:widowControl w:val="0"/>
              <w:spacing w:line="360" w:lineRule="auto"/>
              <w:jc w:val="center"/>
              <w:rPr>
                <w:rFonts w:eastAsia="Arial"/>
                <w:lang w:eastAsia="en-US"/>
              </w:rPr>
            </w:pPr>
            <w:r w:rsidRPr="0041087E">
              <w:rPr>
                <w:rFonts w:eastAsia="Arial"/>
                <w:shd w:val="clear" w:color="auto" w:fill="FFFFFF"/>
                <w:lang w:eastAsia="pl-PL" w:bidi="pl-PL"/>
              </w:rPr>
              <w:t>Zadanie</w:t>
            </w:r>
          </w:p>
        </w:tc>
        <w:tc>
          <w:tcPr>
            <w:tcW w:w="1303" w:type="pct"/>
            <w:tcBorders>
              <w:top w:val="single" w:sz="4" w:space="0" w:color="auto"/>
              <w:left w:val="single" w:sz="4" w:space="0" w:color="auto"/>
              <w:right w:val="single" w:sz="4" w:space="0" w:color="auto"/>
            </w:tcBorders>
            <w:shd w:val="clear" w:color="auto" w:fill="FFFFFF"/>
            <w:vAlign w:val="center"/>
          </w:tcPr>
          <w:p w14:paraId="3DB013E2" w14:textId="77777777" w:rsidR="006253CB" w:rsidRPr="0041087E" w:rsidRDefault="006253CB" w:rsidP="00D44B5F">
            <w:pPr>
              <w:widowControl w:val="0"/>
              <w:spacing w:line="360" w:lineRule="auto"/>
              <w:jc w:val="center"/>
              <w:rPr>
                <w:rFonts w:eastAsia="Arial"/>
                <w:lang w:eastAsia="en-US"/>
              </w:rPr>
            </w:pPr>
            <w:r w:rsidRPr="0041087E">
              <w:rPr>
                <w:rFonts w:eastAsia="Arial"/>
                <w:shd w:val="clear" w:color="auto" w:fill="FFFFFF"/>
                <w:lang w:eastAsia="pl-PL" w:bidi="pl-PL"/>
              </w:rPr>
              <w:t>Termin realizacji</w:t>
            </w:r>
          </w:p>
        </w:tc>
      </w:tr>
      <w:tr w:rsidR="006253CB" w:rsidRPr="0041087E" w14:paraId="5CB2FDDC" w14:textId="77777777" w:rsidTr="00D44B5F">
        <w:trPr>
          <w:trHeight w:hRule="exact" w:val="3257"/>
        </w:trPr>
        <w:tc>
          <w:tcPr>
            <w:tcW w:w="341" w:type="pct"/>
            <w:tcBorders>
              <w:top w:val="single" w:sz="4" w:space="0" w:color="auto"/>
              <w:left w:val="single" w:sz="4" w:space="0" w:color="auto"/>
            </w:tcBorders>
            <w:shd w:val="clear" w:color="auto" w:fill="FFFFFF"/>
          </w:tcPr>
          <w:p w14:paraId="04265A66" w14:textId="77777777" w:rsidR="006253CB" w:rsidRPr="0041087E" w:rsidRDefault="006253CB" w:rsidP="00D44B5F">
            <w:pPr>
              <w:widowControl w:val="0"/>
              <w:spacing w:line="360" w:lineRule="auto"/>
              <w:rPr>
                <w:rFonts w:eastAsia="Arial"/>
                <w:shd w:val="clear" w:color="auto" w:fill="FFFFFF"/>
                <w:lang w:eastAsia="pl-PL" w:bidi="pl-PL"/>
              </w:rPr>
            </w:pPr>
          </w:p>
          <w:p w14:paraId="4E66B978" w14:textId="7CCF1F3C" w:rsidR="006253CB" w:rsidRPr="0041087E" w:rsidRDefault="006253CB" w:rsidP="00C76141">
            <w:pPr>
              <w:widowControl w:val="0"/>
              <w:spacing w:line="360" w:lineRule="auto"/>
              <w:jc w:val="center"/>
              <w:rPr>
                <w:rFonts w:eastAsia="Arial"/>
                <w:lang w:eastAsia="en-US"/>
              </w:rPr>
            </w:pPr>
            <w:r w:rsidRPr="0041087E">
              <w:rPr>
                <w:rFonts w:eastAsia="Arial"/>
                <w:shd w:val="clear" w:color="auto" w:fill="FFFFFF"/>
                <w:lang w:eastAsia="pl-PL" w:bidi="pl-PL"/>
              </w:rPr>
              <w:t>1</w:t>
            </w:r>
          </w:p>
        </w:tc>
        <w:tc>
          <w:tcPr>
            <w:tcW w:w="3356" w:type="pct"/>
            <w:tcBorders>
              <w:top w:val="single" w:sz="4" w:space="0" w:color="auto"/>
              <w:left w:val="single" w:sz="4" w:space="0" w:color="auto"/>
            </w:tcBorders>
            <w:shd w:val="clear" w:color="auto" w:fill="FFFFFF"/>
            <w:vAlign w:val="center"/>
          </w:tcPr>
          <w:p w14:paraId="55E61632" w14:textId="521A7C6B"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Poinformowanie o założeniach </w:t>
            </w:r>
            <w:r w:rsidR="00CA3D41" w:rsidRPr="0041087E">
              <w:rPr>
                <w:rFonts w:eastAsia="Arial"/>
                <w:shd w:val="clear" w:color="auto" w:fill="FFFFFF"/>
                <w:lang w:eastAsia="pl-PL" w:bidi="pl-PL"/>
              </w:rPr>
              <w:t>P</w:t>
            </w:r>
            <w:r w:rsidRPr="0041087E">
              <w:rPr>
                <w:rFonts w:eastAsia="Arial"/>
                <w:shd w:val="clear" w:color="auto" w:fill="FFFFFF"/>
                <w:lang w:eastAsia="pl-PL" w:bidi="pl-PL"/>
              </w:rPr>
              <w:t>rogramu i harmonogramie jego  realizacji przez:</w:t>
            </w:r>
          </w:p>
          <w:p w14:paraId="76EE61B0" w14:textId="77777777"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1) ministra właściwego do spraw oświaty </w:t>
            </w:r>
            <w:r w:rsidRPr="0041087E">
              <w:rPr>
                <w:rFonts w:eastAsia="Arial"/>
                <w:shd w:val="clear" w:color="auto" w:fill="FFFFFF"/>
                <w:lang w:eastAsia="pl-PL" w:bidi="pl-PL"/>
              </w:rPr>
              <w:br/>
              <w:t>i wychowania – organy prowadzące szkoły, specjalne ośrodki szkolno-wychowawcze oraz dyrektora ORPEG;</w:t>
            </w:r>
          </w:p>
          <w:p w14:paraId="3226A1DD" w14:textId="77777777"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2) właściwego ministra – prowadzonych przez niego szkół.</w:t>
            </w:r>
          </w:p>
        </w:tc>
        <w:tc>
          <w:tcPr>
            <w:tcW w:w="1303" w:type="pct"/>
            <w:tcBorders>
              <w:top w:val="single" w:sz="4" w:space="0" w:color="auto"/>
              <w:left w:val="single" w:sz="4" w:space="0" w:color="auto"/>
              <w:right w:val="single" w:sz="4" w:space="0" w:color="auto"/>
            </w:tcBorders>
            <w:shd w:val="clear" w:color="auto" w:fill="FFFFFF"/>
          </w:tcPr>
          <w:p w14:paraId="0F1C57C1" w14:textId="77777777" w:rsidR="006253CB" w:rsidRPr="0041087E" w:rsidRDefault="006253CB" w:rsidP="00D44B5F">
            <w:pPr>
              <w:widowControl w:val="0"/>
              <w:spacing w:line="360" w:lineRule="auto"/>
              <w:ind w:left="120"/>
              <w:jc w:val="center"/>
              <w:rPr>
                <w:rFonts w:eastAsia="Arial"/>
                <w:shd w:val="clear" w:color="auto" w:fill="FFFFFF"/>
                <w:lang w:eastAsia="pl-PL" w:bidi="pl-PL"/>
              </w:rPr>
            </w:pPr>
          </w:p>
          <w:p w14:paraId="4D5F50FE" w14:textId="3DAB5D9E" w:rsidR="006253CB" w:rsidRPr="0041087E" w:rsidRDefault="00BD395C" w:rsidP="004B71AF">
            <w:pPr>
              <w:widowControl w:val="0"/>
              <w:spacing w:line="360" w:lineRule="auto"/>
              <w:ind w:left="120"/>
              <w:jc w:val="both"/>
              <w:rPr>
                <w:rFonts w:eastAsia="Arial"/>
                <w:lang w:eastAsia="en-US"/>
              </w:rPr>
            </w:pPr>
            <w:r>
              <w:rPr>
                <w:rFonts w:eastAsia="Arial"/>
                <w:shd w:val="clear" w:color="auto" w:fill="FFFFFF"/>
                <w:lang w:eastAsia="pl-PL" w:bidi="pl-PL"/>
              </w:rPr>
              <w:t>w dniu następującym po </w:t>
            </w:r>
            <w:r w:rsidR="006253CB" w:rsidRPr="0041087E">
              <w:rPr>
                <w:rFonts w:eastAsia="Arial"/>
                <w:shd w:val="clear" w:color="auto" w:fill="FFFFFF"/>
                <w:lang w:eastAsia="pl-PL" w:bidi="pl-PL"/>
              </w:rPr>
              <w:t xml:space="preserve">dniu przyjęciu </w:t>
            </w:r>
            <w:r w:rsidR="00CA3D41" w:rsidRPr="0041087E">
              <w:rPr>
                <w:rFonts w:eastAsia="Arial"/>
                <w:shd w:val="clear" w:color="auto" w:fill="FFFFFF"/>
                <w:lang w:eastAsia="pl-PL" w:bidi="pl-PL"/>
              </w:rPr>
              <w:t>P</w:t>
            </w:r>
            <w:r w:rsidR="006253CB" w:rsidRPr="0041087E">
              <w:rPr>
                <w:rFonts w:eastAsia="Arial"/>
                <w:shd w:val="clear" w:color="auto" w:fill="FFFFFF"/>
                <w:lang w:eastAsia="pl-PL" w:bidi="pl-PL"/>
              </w:rPr>
              <w:t xml:space="preserve">rogramu </w:t>
            </w:r>
          </w:p>
        </w:tc>
      </w:tr>
      <w:tr w:rsidR="006253CB" w:rsidRPr="0041087E" w14:paraId="2DFDDDE0" w14:textId="77777777" w:rsidTr="00D44B5F">
        <w:trPr>
          <w:trHeight w:hRule="exact" w:val="3118"/>
        </w:trPr>
        <w:tc>
          <w:tcPr>
            <w:tcW w:w="341" w:type="pct"/>
            <w:tcBorders>
              <w:top w:val="single" w:sz="4" w:space="0" w:color="auto"/>
              <w:left w:val="single" w:sz="4" w:space="0" w:color="auto"/>
            </w:tcBorders>
            <w:shd w:val="clear" w:color="auto" w:fill="FFFFFF"/>
          </w:tcPr>
          <w:p w14:paraId="59C1B5BD" w14:textId="30EE292C" w:rsidR="006253CB" w:rsidRPr="0041087E" w:rsidRDefault="006253CB" w:rsidP="00C76141">
            <w:pPr>
              <w:widowControl w:val="0"/>
              <w:spacing w:line="360" w:lineRule="auto"/>
              <w:jc w:val="center"/>
              <w:rPr>
                <w:rFonts w:eastAsia="Arial"/>
                <w:shd w:val="clear" w:color="auto" w:fill="FFFFFF"/>
                <w:lang w:eastAsia="pl-PL" w:bidi="pl-PL"/>
              </w:rPr>
            </w:pPr>
            <w:r w:rsidRPr="0041087E">
              <w:rPr>
                <w:rFonts w:eastAsia="Arial"/>
                <w:shd w:val="clear" w:color="auto" w:fill="FFFFFF"/>
                <w:lang w:eastAsia="pl-PL" w:bidi="pl-PL"/>
              </w:rPr>
              <w:t>2</w:t>
            </w:r>
          </w:p>
        </w:tc>
        <w:tc>
          <w:tcPr>
            <w:tcW w:w="3356" w:type="pct"/>
            <w:tcBorders>
              <w:top w:val="single" w:sz="4" w:space="0" w:color="auto"/>
              <w:left w:val="single" w:sz="4" w:space="0" w:color="auto"/>
            </w:tcBorders>
            <w:shd w:val="clear" w:color="auto" w:fill="FFFFFF"/>
            <w:vAlign w:val="center"/>
          </w:tcPr>
          <w:p w14:paraId="7766052C" w14:textId="485B38D7"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Złożenie wniosków o udział w </w:t>
            </w:r>
            <w:r w:rsidR="00CA3D41" w:rsidRPr="0041087E">
              <w:rPr>
                <w:rFonts w:eastAsia="Arial"/>
                <w:shd w:val="clear" w:color="auto" w:fill="FFFFFF"/>
                <w:lang w:eastAsia="pl-PL" w:bidi="pl-PL"/>
              </w:rPr>
              <w:t>P</w:t>
            </w:r>
            <w:r w:rsidRPr="0041087E">
              <w:rPr>
                <w:rFonts w:eastAsia="Arial"/>
                <w:shd w:val="clear" w:color="auto" w:fill="FFFFFF"/>
                <w:lang w:eastAsia="pl-PL" w:bidi="pl-PL"/>
              </w:rPr>
              <w:t>rogramie przez:</w:t>
            </w:r>
          </w:p>
          <w:p w14:paraId="1FE1704F" w14:textId="64135EE4"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1) dyrektorów szkół – do organów prowadzących;</w:t>
            </w:r>
          </w:p>
          <w:p w14:paraId="269E3BFA" w14:textId="77777777"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2) dyrektorów szkół prowadzonych przez właściwego ministra – do tego ministra;</w:t>
            </w:r>
          </w:p>
          <w:p w14:paraId="1F6F9EEB" w14:textId="77777777"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3) dyrektorów szkół za granicą – do dyrektora OREPG;</w:t>
            </w:r>
          </w:p>
          <w:p w14:paraId="18306096" w14:textId="77777777"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4) dyrektorów specjalnych ośrodków szkolno-wychowawczych – do organów prowadzących te ośrodki.</w:t>
            </w:r>
          </w:p>
          <w:p w14:paraId="12F60B59" w14:textId="77777777" w:rsidR="006253CB" w:rsidRPr="0041087E" w:rsidRDefault="006253CB" w:rsidP="00D44B5F">
            <w:pPr>
              <w:widowControl w:val="0"/>
              <w:spacing w:line="360" w:lineRule="auto"/>
              <w:jc w:val="both"/>
              <w:rPr>
                <w:rFonts w:eastAsia="Arial"/>
                <w:lang w:eastAsia="en-US"/>
              </w:rPr>
            </w:pPr>
          </w:p>
        </w:tc>
        <w:tc>
          <w:tcPr>
            <w:tcW w:w="1303" w:type="pct"/>
            <w:tcBorders>
              <w:top w:val="single" w:sz="4" w:space="0" w:color="auto"/>
              <w:left w:val="single" w:sz="4" w:space="0" w:color="auto"/>
              <w:right w:val="single" w:sz="4" w:space="0" w:color="auto"/>
            </w:tcBorders>
            <w:shd w:val="clear" w:color="auto" w:fill="FFFFFF"/>
          </w:tcPr>
          <w:p w14:paraId="711439B8" w14:textId="4CA1A115" w:rsidR="00B437AE" w:rsidRDefault="006253CB" w:rsidP="00B437AE">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w 20</w:t>
            </w:r>
            <w:r w:rsidR="00F96503">
              <w:rPr>
                <w:rFonts w:eastAsia="Arial"/>
                <w:shd w:val="clear" w:color="auto" w:fill="FFFFFF"/>
                <w:lang w:eastAsia="pl-PL" w:bidi="pl-PL"/>
              </w:rPr>
              <w:t>20 r. – do dnia 27 października</w:t>
            </w:r>
          </w:p>
          <w:p w14:paraId="11BD226C" w14:textId="4C6E1A62" w:rsidR="006253CB" w:rsidRPr="0041087E" w:rsidRDefault="00F33D4A" w:rsidP="00B437AE">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w 2021 r. – do d</w:t>
            </w:r>
            <w:r w:rsidR="00BD395C">
              <w:rPr>
                <w:rFonts w:eastAsia="Arial"/>
                <w:shd w:val="clear" w:color="auto" w:fill="FFFFFF"/>
                <w:lang w:eastAsia="pl-PL" w:bidi="pl-PL"/>
              </w:rPr>
              <w:t>nia 3 </w:t>
            </w:r>
            <w:r w:rsidR="00D361C3">
              <w:rPr>
                <w:rFonts w:eastAsia="Arial"/>
                <w:shd w:val="clear" w:color="auto" w:fill="FFFFFF"/>
                <w:lang w:eastAsia="pl-PL" w:bidi="pl-PL"/>
              </w:rPr>
              <w:t>września</w:t>
            </w:r>
          </w:p>
          <w:p w14:paraId="1FDE4A59" w14:textId="0239DA30"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w latach </w:t>
            </w:r>
            <w:r w:rsidR="007E60E7" w:rsidRPr="0041087E">
              <w:rPr>
                <w:rFonts w:eastAsia="Arial"/>
                <w:shd w:val="clear" w:color="auto" w:fill="FFFFFF"/>
                <w:lang w:eastAsia="pl-PL" w:bidi="pl-PL"/>
              </w:rPr>
              <w:t>2022</w:t>
            </w:r>
            <w:r w:rsidR="00B437AE" w:rsidRPr="00B437AE">
              <w:rPr>
                <w:rFonts w:eastAsia="Arial"/>
                <w:shd w:val="clear" w:color="auto" w:fill="FFFFFF"/>
                <w:lang w:eastAsia="pl-PL" w:bidi="pl-PL"/>
              </w:rPr>
              <w:t>–</w:t>
            </w:r>
            <w:r w:rsidRPr="0041087E">
              <w:rPr>
                <w:rFonts w:eastAsia="Arial"/>
                <w:shd w:val="clear" w:color="auto" w:fill="FFFFFF"/>
                <w:lang w:eastAsia="pl-PL" w:bidi="pl-PL"/>
              </w:rPr>
              <w:t xml:space="preserve">2024 </w:t>
            </w:r>
          </w:p>
          <w:p w14:paraId="2DD70C41" w14:textId="0234B4AE" w:rsidR="006253CB" w:rsidRPr="0041087E" w:rsidRDefault="00F96503" w:rsidP="00D44B5F">
            <w:pPr>
              <w:widowControl w:val="0"/>
              <w:spacing w:line="360" w:lineRule="auto"/>
              <w:ind w:left="120"/>
              <w:jc w:val="both"/>
              <w:rPr>
                <w:rFonts w:eastAsia="Arial"/>
                <w:lang w:eastAsia="en-US"/>
              </w:rPr>
            </w:pPr>
            <w:r>
              <w:rPr>
                <w:rFonts w:eastAsia="Arial"/>
                <w:shd w:val="clear" w:color="auto" w:fill="FFFFFF"/>
                <w:lang w:eastAsia="pl-PL" w:bidi="pl-PL"/>
              </w:rPr>
              <w:t>– do dnia 15 maja</w:t>
            </w:r>
          </w:p>
        </w:tc>
      </w:tr>
      <w:tr w:rsidR="006253CB" w:rsidRPr="0041087E" w14:paraId="0BC9ACEE" w14:textId="77777777" w:rsidTr="00D44B5F">
        <w:trPr>
          <w:trHeight w:hRule="exact" w:val="2465"/>
        </w:trPr>
        <w:tc>
          <w:tcPr>
            <w:tcW w:w="341" w:type="pct"/>
            <w:tcBorders>
              <w:top w:val="single" w:sz="4" w:space="0" w:color="auto"/>
              <w:left w:val="single" w:sz="4" w:space="0" w:color="auto"/>
              <w:bottom w:val="single" w:sz="4" w:space="0" w:color="auto"/>
            </w:tcBorders>
            <w:shd w:val="clear" w:color="auto" w:fill="FFFFFF"/>
          </w:tcPr>
          <w:p w14:paraId="7F35A00E" w14:textId="3BAE57DF" w:rsidR="006253CB" w:rsidRPr="0041087E" w:rsidRDefault="006253CB" w:rsidP="00D44B5F">
            <w:pPr>
              <w:widowControl w:val="0"/>
              <w:spacing w:line="360" w:lineRule="auto"/>
              <w:ind w:left="140"/>
              <w:jc w:val="center"/>
              <w:rPr>
                <w:rFonts w:eastAsia="Arial"/>
                <w:lang w:eastAsia="en-US"/>
              </w:rPr>
            </w:pPr>
            <w:r w:rsidRPr="0041087E">
              <w:rPr>
                <w:rFonts w:eastAsia="Arial"/>
                <w:shd w:val="clear" w:color="auto" w:fill="FFFFFF"/>
                <w:lang w:eastAsia="pl-PL" w:bidi="pl-PL"/>
              </w:rPr>
              <w:t>3</w:t>
            </w:r>
          </w:p>
        </w:tc>
        <w:tc>
          <w:tcPr>
            <w:tcW w:w="3356" w:type="pct"/>
            <w:tcBorders>
              <w:top w:val="single" w:sz="4" w:space="0" w:color="auto"/>
              <w:left w:val="single" w:sz="4" w:space="0" w:color="auto"/>
              <w:bottom w:val="single" w:sz="4" w:space="0" w:color="auto"/>
            </w:tcBorders>
            <w:shd w:val="clear" w:color="auto" w:fill="FFFFFF"/>
            <w:vAlign w:val="center"/>
          </w:tcPr>
          <w:p w14:paraId="474A3671" w14:textId="77777777"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Złożenie wniosków o udzielenie wsparcia finansowego przez: </w:t>
            </w:r>
          </w:p>
          <w:p w14:paraId="0517628C" w14:textId="77777777"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1) organy prowadzące szkoły i specjalne ośrodki szkolno-wychowawcze – do wojewodów;</w:t>
            </w:r>
          </w:p>
          <w:p w14:paraId="6D2C5200" w14:textId="77777777"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2) dyrektora ORPEG – do ministra właściwego do spraw oświaty i wychowania.</w:t>
            </w:r>
          </w:p>
          <w:p w14:paraId="5852AC3B" w14:textId="77777777" w:rsidR="006253CB" w:rsidRPr="0041087E" w:rsidRDefault="006253CB" w:rsidP="00D44B5F">
            <w:pPr>
              <w:widowControl w:val="0"/>
              <w:spacing w:line="360" w:lineRule="auto"/>
              <w:rPr>
                <w:rFonts w:eastAsia="Arial"/>
                <w:shd w:val="clear" w:color="auto" w:fill="FFFFFF"/>
                <w:lang w:eastAsia="pl-PL" w:bidi="pl-PL"/>
              </w:rPr>
            </w:pPr>
          </w:p>
        </w:tc>
        <w:tc>
          <w:tcPr>
            <w:tcW w:w="1303" w:type="pct"/>
            <w:tcBorders>
              <w:top w:val="single" w:sz="4" w:space="0" w:color="auto"/>
              <w:left w:val="single" w:sz="4" w:space="0" w:color="auto"/>
              <w:bottom w:val="single" w:sz="4" w:space="0" w:color="auto"/>
              <w:right w:val="single" w:sz="4" w:space="0" w:color="auto"/>
            </w:tcBorders>
            <w:shd w:val="clear" w:color="auto" w:fill="FFFFFF"/>
          </w:tcPr>
          <w:p w14:paraId="76A6325D" w14:textId="664B609F"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w 2020 r. – do dnia 29 października </w:t>
            </w:r>
          </w:p>
          <w:p w14:paraId="60E71F4E" w14:textId="24F3BDB2" w:rsidR="006253CB" w:rsidRPr="0041087E" w:rsidRDefault="005A07F7"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w 2021 r. – do dnia</w:t>
            </w:r>
            <w:r w:rsidR="00860808">
              <w:rPr>
                <w:rFonts w:eastAsia="Arial"/>
                <w:shd w:val="clear" w:color="auto" w:fill="FFFFFF"/>
                <w:lang w:eastAsia="pl-PL" w:bidi="pl-PL"/>
              </w:rPr>
              <w:t xml:space="preserve"> 14</w:t>
            </w:r>
            <w:r w:rsidR="00BD395C">
              <w:rPr>
                <w:rFonts w:eastAsia="Arial"/>
                <w:shd w:val="clear" w:color="auto" w:fill="FFFFFF"/>
                <w:lang w:eastAsia="pl-PL" w:bidi="pl-PL"/>
              </w:rPr>
              <w:t> </w:t>
            </w:r>
            <w:r w:rsidR="0036464B">
              <w:rPr>
                <w:rFonts w:eastAsia="Arial"/>
                <w:shd w:val="clear" w:color="auto" w:fill="FFFFFF"/>
                <w:lang w:eastAsia="pl-PL" w:bidi="pl-PL"/>
              </w:rPr>
              <w:t>września</w:t>
            </w:r>
          </w:p>
          <w:p w14:paraId="1DA8E78D" w14:textId="21EA3167"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w latach </w:t>
            </w:r>
            <w:r w:rsidR="007E60E7" w:rsidRPr="0041087E">
              <w:rPr>
                <w:rFonts w:eastAsia="Arial"/>
                <w:shd w:val="clear" w:color="auto" w:fill="FFFFFF"/>
                <w:lang w:eastAsia="pl-PL" w:bidi="pl-PL"/>
              </w:rPr>
              <w:t>2022</w:t>
            </w:r>
            <w:r w:rsidR="00B437AE" w:rsidRPr="00B437AE">
              <w:rPr>
                <w:rFonts w:eastAsia="Arial"/>
                <w:shd w:val="clear" w:color="auto" w:fill="FFFFFF"/>
                <w:lang w:eastAsia="pl-PL" w:bidi="pl-PL"/>
              </w:rPr>
              <w:t>–</w:t>
            </w:r>
            <w:r w:rsidRPr="0041087E">
              <w:rPr>
                <w:rFonts w:eastAsia="Arial"/>
                <w:shd w:val="clear" w:color="auto" w:fill="FFFFFF"/>
                <w:lang w:eastAsia="pl-PL" w:bidi="pl-PL"/>
              </w:rPr>
              <w:t xml:space="preserve">2024 </w:t>
            </w:r>
          </w:p>
          <w:p w14:paraId="73C7DB7E" w14:textId="77777777" w:rsidR="006253CB" w:rsidRPr="0041087E" w:rsidRDefault="006253CB" w:rsidP="00D44B5F">
            <w:pPr>
              <w:widowControl w:val="0"/>
              <w:spacing w:line="360" w:lineRule="auto"/>
              <w:ind w:left="128"/>
              <w:jc w:val="both"/>
              <w:rPr>
                <w:rFonts w:eastAsia="Arial"/>
                <w:lang w:eastAsia="en-US"/>
              </w:rPr>
            </w:pPr>
            <w:r w:rsidRPr="0041087E">
              <w:rPr>
                <w:rFonts w:eastAsia="Arial"/>
                <w:shd w:val="clear" w:color="auto" w:fill="FFFFFF"/>
                <w:lang w:eastAsia="pl-PL" w:bidi="pl-PL"/>
              </w:rPr>
              <w:t>– do dnia 30 maja</w:t>
            </w:r>
          </w:p>
          <w:p w14:paraId="553C77B8" w14:textId="77777777" w:rsidR="006253CB" w:rsidRPr="0041087E" w:rsidRDefault="006253CB" w:rsidP="00D44B5F">
            <w:pPr>
              <w:jc w:val="right"/>
              <w:rPr>
                <w:rFonts w:eastAsia="Arial"/>
                <w:lang w:eastAsia="en-US"/>
              </w:rPr>
            </w:pPr>
          </w:p>
        </w:tc>
      </w:tr>
      <w:tr w:rsidR="006253CB" w:rsidRPr="0041087E" w14:paraId="6EA4DDC5" w14:textId="77777777" w:rsidTr="00D44B5F">
        <w:trPr>
          <w:trHeight w:hRule="exact" w:val="4116"/>
        </w:trPr>
        <w:tc>
          <w:tcPr>
            <w:tcW w:w="341" w:type="pct"/>
            <w:tcBorders>
              <w:top w:val="single" w:sz="4" w:space="0" w:color="auto"/>
              <w:left w:val="single" w:sz="4" w:space="0" w:color="auto"/>
            </w:tcBorders>
            <w:shd w:val="clear" w:color="auto" w:fill="FFFFFF"/>
          </w:tcPr>
          <w:p w14:paraId="52FBED31" w14:textId="2A6DEC84" w:rsidR="006253CB" w:rsidRPr="0041087E" w:rsidRDefault="006253CB" w:rsidP="00D44B5F">
            <w:pPr>
              <w:widowControl w:val="0"/>
              <w:spacing w:line="360" w:lineRule="auto"/>
              <w:jc w:val="center"/>
              <w:rPr>
                <w:rFonts w:eastAsia="Arial"/>
                <w:lang w:eastAsia="en-US"/>
              </w:rPr>
            </w:pPr>
            <w:r w:rsidRPr="0041087E">
              <w:rPr>
                <w:rFonts w:eastAsia="Arial"/>
                <w:shd w:val="clear" w:color="auto" w:fill="FFFFFF"/>
                <w:lang w:eastAsia="pl-PL" w:bidi="pl-PL"/>
              </w:rPr>
              <w:lastRenderedPageBreak/>
              <w:t>4</w:t>
            </w:r>
          </w:p>
        </w:tc>
        <w:tc>
          <w:tcPr>
            <w:tcW w:w="3356" w:type="pct"/>
            <w:tcBorders>
              <w:top w:val="single" w:sz="4" w:space="0" w:color="auto"/>
              <w:left w:val="single" w:sz="4" w:space="0" w:color="auto"/>
            </w:tcBorders>
            <w:shd w:val="clear" w:color="auto" w:fill="FFFFFF"/>
            <w:vAlign w:val="center"/>
          </w:tcPr>
          <w:p w14:paraId="25C75CA0" w14:textId="77777777"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Kwalifikacja wniosków organów prowadzących szkoły i specjalne ośrodki szkolno-wychowawcze przez wojewodów.</w:t>
            </w:r>
          </w:p>
          <w:p w14:paraId="6C392836" w14:textId="415DB215"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Kwalifikacja wniosków o udział w </w:t>
            </w:r>
            <w:r w:rsidR="00CA3D41" w:rsidRPr="0041087E">
              <w:rPr>
                <w:rFonts w:eastAsia="Arial"/>
                <w:shd w:val="clear" w:color="auto" w:fill="FFFFFF"/>
                <w:lang w:eastAsia="pl-PL" w:bidi="pl-PL"/>
              </w:rPr>
              <w:t>P</w:t>
            </w:r>
            <w:r w:rsidRPr="0041087E">
              <w:rPr>
                <w:rFonts w:eastAsia="Arial"/>
                <w:shd w:val="clear" w:color="auto" w:fill="FFFFFF"/>
                <w:lang w:eastAsia="pl-PL" w:bidi="pl-PL"/>
              </w:rPr>
              <w:t>rogramie złożonych przez dyrektorów szkół prowadzonych przez właściwego ministra, dyrektorów szkół za granicą prowadzonych przez ministra właściwego do spraw oświaty i wychowania.</w:t>
            </w:r>
          </w:p>
          <w:p w14:paraId="67C88166" w14:textId="34B055AB"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Przekazanie przez wojewodów i właściwych ministrów ministrowi właściwemu do spraw o</w:t>
            </w:r>
            <w:r w:rsidR="00F96503">
              <w:rPr>
                <w:rFonts w:eastAsia="Arial"/>
                <w:shd w:val="clear" w:color="auto" w:fill="FFFFFF"/>
                <w:lang w:eastAsia="pl-PL" w:bidi="pl-PL"/>
              </w:rPr>
              <w:t xml:space="preserve">światy i </w:t>
            </w:r>
            <w:r w:rsidRPr="0041087E">
              <w:rPr>
                <w:rFonts w:eastAsia="Arial"/>
                <w:shd w:val="clear" w:color="auto" w:fill="FFFFFF"/>
                <w:lang w:eastAsia="pl-PL" w:bidi="pl-PL"/>
              </w:rPr>
              <w:t>wychowania informacji o wysokości przyznanych szkołom kwot wsparcia finansow</w:t>
            </w:r>
            <w:r w:rsidR="00F96503">
              <w:rPr>
                <w:rFonts w:eastAsia="Arial"/>
                <w:shd w:val="clear" w:color="auto" w:fill="FFFFFF"/>
                <w:lang w:eastAsia="pl-PL" w:bidi="pl-PL"/>
              </w:rPr>
              <w:t xml:space="preserve">ego wraz z kopiami protokołów z </w:t>
            </w:r>
            <w:r w:rsidRPr="0041087E">
              <w:rPr>
                <w:rFonts w:eastAsia="Arial"/>
                <w:shd w:val="clear" w:color="auto" w:fill="FFFFFF"/>
                <w:lang w:eastAsia="pl-PL" w:bidi="pl-PL"/>
              </w:rPr>
              <w:t>przeprowadzonej kwalifikacji</w:t>
            </w:r>
            <w:r w:rsidR="0034700A">
              <w:rPr>
                <w:rFonts w:eastAsia="Arial"/>
                <w:shd w:val="clear" w:color="auto" w:fill="FFFFFF"/>
                <w:lang w:eastAsia="pl-PL" w:bidi="pl-PL"/>
              </w:rPr>
              <w:t>.</w:t>
            </w:r>
            <w:r w:rsidRPr="0041087E">
              <w:rPr>
                <w:rFonts w:eastAsia="Arial"/>
                <w:shd w:val="clear" w:color="auto" w:fill="FFFFFF"/>
                <w:lang w:eastAsia="pl-PL" w:bidi="pl-PL"/>
              </w:rPr>
              <w:t xml:space="preserve"> wniosków. </w:t>
            </w:r>
          </w:p>
        </w:tc>
        <w:tc>
          <w:tcPr>
            <w:tcW w:w="1303" w:type="pct"/>
            <w:tcBorders>
              <w:top w:val="single" w:sz="4" w:space="0" w:color="auto"/>
              <w:left w:val="single" w:sz="4" w:space="0" w:color="auto"/>
              <w:right w:val="single" w:sz="4" w:space="0" w:color="auto"/>
            </w:tcBorders>
            <w:shd w:val="clear" w:color="auto" w:fill="FFFFFF"/>
          </w:tcPr>
          <w:p w14:paraId="1219018C" w14:textId="74C6AD4B"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w 2020 r. – do dnia 3 listopada </w:t>
            </w:r>
          </w:p>
          <w:p w14:paraId="0A32085E" w14:textId="4904EAE6" w:rsidR="00F0278D" w:rsidRPr="0041087E" w:rsidRDefault="00F0278D" w:rsidP="00F0278D">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w 2021 r. – do dnia </w:t>
            </w:r>
            <w:r w:rsidR="00507B70">
              <w:rPr>
                <w:rFonts w:eastAsia="Arial"/>
                <w:shd w:val="clear" w:color="auto" w:fill="FFFFFF"/>
                <w:lang w:eastAsia="pl-PL" w:bidi="pl-PL"/>
              </w:rPr>
              <w:t>28</w:t>
            </w:r>
            <w:r w:rsidR="00BD395C">
              <w:rPr>
                <w:rFonts w:eastAsia="Arial"/>
                <w:shd w:val="clear" w:color="auto" w:fill="FFFFFF"/>
                <w:lang w:eastAsia="pl-PL" w:bidi="pl-PL"/>
              </w:rPr>
              <w:t> </w:t>
            </w:r>
            <w:r w:rsidR="0036464B">
              <w:rPr>
                <w:rFonts w:eastAsia="Arial"/>
                <w:shd w:val="clear" w:color="auto" w:fill="FFFFFF"/>
                <w:lang w:eastAsia="pl-PL" w:bidi="pl-PL"/>
              </w:rPr>
              <w:t>września</w:t>
            </w:r>
          </w:p>
          <w:p w14:paraId="5F49A245" w14:textId="2B68715C"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w latach </w:t>
            </w:r>
            <w:r w:rsidR="007E60E7" w:rsidRPr="0041087E">
              <w:rPr>
                <w:rFonts w:eastAsia="Arial"/>
                <w:shd w:val="clear" w:color="auto" w:fill="FFFFFF"/>
                <w:lang w:eastAsia="pl-PL" w:bidi="pl-PL"/>
              </w:rPr>
              <w:t>2022</w:t>
            </w:r>
            <w:r w:rsidR="00B437AE" w:rsidRPr="00B437AE">
              <w:rPr>
                <w:rFonts w:eastAsia="Arial"/>
                <w:shd w:val="clear" w:color="auto" w:fill="FFFFFF"/>
                <w:lang w:eastAsia="pl-PL" w:bidi="pl-PL"/>
              </w:rPr>
              <w:t>–</w:t>
            </w:r>
            <w:r w:rsidRPr="0041087E">
              <w:rPr>
                <w:rFonts w:eastAsia="Arial"/>
                <w:shd w:val="clear" w:color="auto" w:fill="FFFFFF"/>
                <w:lang w:eastAsia="pl-PL" w:bidi="pl-PL"/>
              </w:rPr>
              <w:t>2024</w:t>
            </w:r>
          </w:p>
          <w:p w14:paraId="26E30789" w14:textId="1C10FA49" w:rsidR="006253CB" w:rsidRPr="0041087E" w:rsidRDefault="006253CB" w:rsidP="007E60E7">
            <w:pPr>
              <w:widowControl w:val="0"/>
              <w:spacing w:line="360" w:lineRule="auto"/>
              <w:ind w:left="120"/>
              <w:jc w:val="both"/>
              <w:rPr>
                <w:rFonts w:eastAsia="Arial"/>
                <w:lang w:eastAsia="en-US"/>
              </w:rPr>
            </w:pPr>
            <w:r w:rsidRPr="0041087E">
              <w:rPr>
                <w:rFonts w:eastAsia="Arial"/>
                <w:shd w:val="clear" w:color="auto" w:fill="FFFFFF"/>
                <w:lang w:eastAsia="pl-PL" w:bidi="pl-PL"/>
              </w:rPr>
              <w:t xml:space="preserve">– do dnia 30 czerwca </w:t>
            </w:r>
          </w:p>
        </w:tc>
      </w:tr>
      <w:tr w:rsidR="006253CB" w:rsidRPr="0041087E" w14:paraId="40D656B7" w14:textId="77777777" w:rsidTr="00D44B5F">
        <w:trPr>
          <w:trHeight w:hRule="exact" w:val="4830"/>
        </w:trPr>
        <w:tc>
          <w:tcPr>
            <w:tcW w:w="341" w:type="pct"/>
            <w:tcBorders>
              <w:top w:val="single" w:sz="4" w:space="0" w:color="auto"/>
              <w:left w:val="single" w:sz="4" w:space="0" w:color="auto"/>
            </w:tcBorders>
            <w:shd w:val="clear" w:color="auto" w:fill="FFFFFF"/>
          </w:tcPr>
          <w:p w14:paraId="41EF9902" w14:textId="56174A03" w:rsidR="006253CB" w:rsidRPr="0041087E" w:rsidRDefault="006253CB" w:rsidP="00D44B5F">
            <w:pPr>
              <w:widowControl w:val="0"/>
              <w:spacing w:line="360" w:lineRule="auto"/>
              <w:jc w:val="center"/>
              <w:rPr>
                <w:rFonts w:eastAsia="Arial"/>
                <w:shd w:val="clear" w:color="auto" w:fill="FFFFFF"/>
                <w:lang w:eastAsia="pl-PL" w:bidi="pl-PL"/>
              </w:rPr>
            </w:pPr>
            <w:r w:rsidRPr="0041087E">
              <w:rPr>
                <w:rFonts w:eastAsia="Arial"/>
                <w:shd w:val="clear" w:color="auto" w:fill="FFFFFF"/>
                <w:lang w:eastAsia="pl-PL" w:bidi="pl-PL"/>
              </w:rPr>
              <w:t>5</w:t>
            </w:r>
          </w:p>
        </w:tc>
        <w:tc>
          <w:tcPr>
            <w:tcW w:w="3356" w:type="pct"/>
            <w:tcBorders>
              <w:top w:val="single" w:sz="4" w:space="0" w:color="auto"/>
              <w:left w:val="single" w:sz="4" w:space="0" w:color="auto"/>
            </w:tcBorders>
            <w:shd w:val="clear" w:color="auto" w:fill="FFFFFF"/>
            <w:vAlign w:val="center"/>
          </w:tcPr>
          <w:p w14:paraId="1FCDB280" w14:textId="567F288F"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Wystąpienie ministr</w:t>
            </w:r>
            <w:r w:rsidR="00F96503">
              <w:rPr>
                <w:rFonts w:eastAsia="Arial"/>
                <w:shd w:val="clear" w:color="auto" w:fill="FFFFFF"/>
                <w:lang w:eastAsia="pl-PL" w:bidi="pl-PL"/>
              </w:rPr>
              <w:t xml:space="preserve">a właściwego do spraw oświaty i </w:t>
            </w:r>
            <w:r w:rsidRPr="0041087E">
              <w:rPr>
                <w:rFonts w:eastAsia="Arial"/>
                <w:shd w:val="clear" w:color="auto" w:fill="FFFFFF"/>
                <w:lang w:eastAsia="pl-PL" w:bidi="pl-PL"/>
              </w:rPr>
              <w:t>wychowania do ministra właściwego do spraw finansów publicznych z wnioskiem o uruchomienie środków budżetu państwa zaplanowanych w rezerwie celowej zawierającym propozycję podziału środków między poszczególne województwa z uwzględnieniem śr</w:t>
            </w:r>
            <w:r w:rsidR="00F96503">
              <w:rPr>
                <w:rFonts w:eastAsia="Arial"/>
                <w:shd w:val="clear" w:color="auto" w:fill="FFFFFF"/>
                <w:lang w:eastAsia="pl-PL" w:bidi="pl-PL"/>
              </w:rPr>
              <w:t xml:space="preserve">odków na dany rok określonych w </w:t>
            </w:r>
            <w:r w:rsidR="00CA3D41" w:rsidRPr="0041087E">
              <w:rPr>
                <w:rFonts w:eastAsia="Arial"/>
                <w:shd w:val="clear" w:color="auto" w:fill="FFFFFF"/>
                <w:lang w:eastAsia="pl-PL" w:bidi="pl-PL"/>
              </w:rPr>
              <w:t>P</w:t>
            </w:r>
            <w:r w:rsidRPr="0041087E">
              <w:rPr>
                <w:rFonts w:eastAsia="Arial"/>
                <w:shd w:val="clear" w:color="auto" w:fill="FFFFFF"/>
                <w:lang w:eastAsia="pl-PL" w:bidi="pl-PL"/>
              </w:rPr>
              <w:t xml:space="preserve">rogramie. </w:t>
            </w:r>
          </w:p>
          <w:p w14:paraId="3145AAFF" w14:textId="73996EAD"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Wystąpienie ministr</w:t>
            </w:r>
            <w:r w:rsidR="00F96503">
              <w:rPr>
                <w:rFonts w:eastAsia="Arial"/>
                <w:shd w:val="clear" w:color="auto" w:fill="FFFFFF"/>
                <w:lang w:eastAsia="pl-PL" w:bidi="pl-PL"/>
              </w:rPr>
              <w:t xml:space="preserve">a właściwego do spraw oświaty i </w:t>
            </w:r>
            <w:r w:rsidRPr="0041087E">
              <w:rPr>
                <w:rFonts w:eastAsia="Arial"/>
                <w:shd w:val="clear" w:color="auto" w:fill="FFFFFF"/>
                <w:lang w:eastAsia="pl-PL" w:bidi="pl-PL"/>
              </w:rPr>
              <w:t xml:space="preserve">wychowania do ministra właściwego do spraw finansów publicznych z wnioskiem o uruchomienie środków budżetu państwa zaplanowanych w rezerwie celowej dla właściwych ministrów prowadzących szkoły. </w:t>
            </w:r>
          </w:p>
        </w:tc>
        <w:tc>
          <w:tcPr>
            <w:tcW w:w="1303" w:type="pct"/>
            <w:tcBorders>
              <w:top w:val="single" w:sz="4" w:space="0" w:color="auto"/>
              <w:left w:val="single" w:sz="4" w:space="0" w:color="auto"/>
              <w:right w:val="single" w:sz="4" w:space="0" w:color="auto"/>
            </w:tcBorders>
            <w:shd w:val="clear" w:color="auto" w:fill="FFFFFF"/>
          </w:tcPr>
          <w:p w14:paraId="544B9F71" w14:textId="77777777" w:rsidR="00BD395C" w:rsidRDefault="006253CB" w:rsidP="00BD395C">
            <w:pPr>
              <w:widowControl w:val="0"/>
              <w:spacing w:line="360" w:lineRule="auto"/>
              <w:ind w:left="128"/>
              <w:rPr>
                <w:rFonts w:eastAsia="Arial"/>
                <w:shd w:val="clear" w:color="auto" w:fill="FFFFFF"/>
                <w:lang w:eastAsia="pl-PL" w:bidi="pl-PL"/>
              </w:rPr>
            </w:pPr>
            <w:r w:rsidRPr="0041087E">
              <w:rPr>
                <w:rFonts w:eastAsia="Arial"/>
                <w:shd w:val="clear" w:color="auto" w:fill="FFFFFF"/>
                <w:lang w:eastAsia="pl-PL" w:bidi="pl-PL"/>
              </w:rPr>
              <w:t>w 2020 r. – do dnia 4 listopada</w:t>
            </w:r>
            <w:r w:rsidR="00F0278D" w:rsidRPr="0041087E">
              <w:rPr>
                <w:rFonts w:eastAsia="Arial"/>
                <w:shd w:val="clear" w:color="auto" w:fill="FFFFFF"/>
                <w:lang w:eastAsia="pl-PL" w:bidi="pl-PL"/>
              </w:rPr>
              <w:t xml:space="preserve"> </w:t>
            </w:r>
          </w:p>
          <w:p w14:paraId="352963D6" w14:textId="74309A59" w:rsidR="00F0278D" w:rsidRPr="0041087E" w:rsidRDefault="00F0278D" w:rsidP="00BD395C">
            <w:pPr>
              <w:widowControl w:val="0"/>
              <w:spacing w:line="360" w:lineRule="auto"/>
              <w:ind w:left="128"/>
              <w:rPr>
                <w:rFonts w:eastAsia="Arial"/>
                <w:shd w:val="clear" w:color="auto" w:fill="FFFFFF"/>
                <w:lang w:eastAsia="pl-PL" w:bidi="pl-PL"/>
              </w:rPr>
            </w:pPr>
            <w:r w:rsidRPr="0041087E">
              <w:rPr>
                <w:rFonts w:eastAsia="Arial"/>
                <w:shd w:val="clear" w:color="auto" w:fill="FFFFFF"/>
                <w:lang w:eastAsia="pl-PL" w:bidi="pl-PL"/>
              </w:rPr>
              <w:t xml:space="preserve">w 2021 r. – do dnia </w:t>
            </w:r>
            <w:r w:rsidR="00E32D5C">
              <w:rPr>
                <w:rFonts w:eastAsia="Arial"/>
                <w:shd w:val="clear" w:color="auto" w:fill="FFFFFF"/>
                <w:lang w:eastAsia="pl-PL" w:bidi="pl-PL"/>
              </w:rPr>
              <w:t>29</w:t>
            </w:r>
            <w:r w:rsidR="00BD395C">
              <w:rPr>
                <w:rFonts w:eastAsia="Arial"/>
                <w:shd w:val="clear" w:color="auto" w:fill="FFFFFF"/>
                <w:lang w:eastAsia="pl-PL" w:bidi="pl-PL"/>
              </w:rPr>
              <w:t> </w:t>
            </w:r>
            <w:r w:rsidR="00C77274">
              <w:rPr>
                <w:rFonts w:eastAsia="Arial"/>
                <w:shd w:val="clear" w:color="auto" w:fill="FFFFFF"/>
                <w:lang w:eastAsia="pl-PL" w:bidi="pl-PL"/>
              </w:rPr>
              <w:t>września</w:t>
            </w:r>
          </w:p>
          <w:p w14:paraId="0E5BFB6E" w14:textId="5A389B69" w:rsidR="006253CB" w:rsidRPr="0041087E" w:rsidRDefault="006253CB" w:rsidP="00D44B5F">
            <w:pPr>
              <w:widowControl w:val="0"/>
              <w:spacing w:line="360" w:lineRule="auto"/>
              <w:ind w:left="128"/>
              <w:rPr>
                <w:rFonts w:eastAsia="Arial"/>
                <w:shd w:val="clear" w:color="auto" w:fill="FFFFFF"/>
                <w:lang w:eastAsia="pl-PL" w:bidi="pl-PL"/>
              </w:rPr>
            </w:pPr>
            <w:r w:rsidRPr="0041087E">
              <w:rPr>
                <w:rFonts w:eastAsia="Arial"/>
                <w:shd w:val="clear" w:color="auto" w:fill="FFFFFF"/>
                <w:lang w:eastAsia="pl-PL" w:bidi="pl-PL"/>
              </w:rPr>
              <w:t xml:space="preserve">w latach </w:t>
            </w:r>
            <w:r w:rsidR="007E60E7" w:rsidRPr="0041087E">
              <w:rPr>
                <w:rFonts w:eastAsia="Arial"/>
                <w:shd w:val="clear" w:color="auto" w:fill="FFFFFF"/>
                <w:lang w:eastAsia="pl-PL" w:bidi="pl-PL"/>
              </w:rPr>
              <w:t>2022</w:t>
            </w:r>
            <w:r w:rsidR="00B437AE" w:rsidRPr="00B437AE">
              <w:rPr>
                <w:rFonts w:eastAsia="Arial"/>
                <w:shd w:val="clear" w:color="auto" w:fill="FFFFFF"/>
                <w:lang w:eastAsia="pl-PL" w:bidi="pl-PL"/>
              </w:rPr>
              <w:t>–</w:t>
            </w:r>
            <w:r w:rsidRPr="0041087E">
              <w:rPr>
                <w:rFonts w:eastAsia="Arial"/>
                <w:shd w:val="clear" w:color="auto" w:fill="FFFFFF"/>
                <w:lang w:eastAsia="pl-PL" w:bidi="pl-PL"/>
              </w:rPr>
              <w:t>2024</w:t>
            </w:r>
          </w:p>
          <w:p w14:paraId="79C9768F" w14:textId="174FF16E" w:rsidR="006253CB" w:rsidRPr="0041087E" w:rsidRDefault="006253CB" w:rsidP="007E60E7">
            <w:pPr>
              <w:widowControl w:val="0"/>
              <w:spacing w:line="360" w:lineRule="auto"/>
              <w:ind w:left="128"/>
              <w:rPr>
                <w:rFonts w:eastAsia="Arial"/>
                <w:lang w:eastAsia="en-US"/>
              </w:rPr>
            </w:pPr>
            <w:r w:rsidRPr="0041087E">
              <w:rPr>
                <w:rFonts w:eastAsia="Arial"/>
                <w:shd w:val="clear" w:color="auto" w:fill="FFFFFF"/>
                <w:lang w:eastAsia="pl-PL" w:bidi="pl-PL"/>
              </w:rPr>
              <w:t xml:space="preserve">– do dnia </w:t>
            </w:r>
            <w:r w:rsidR="00B30288" w:rsidRPr="0041087E">
              <w:rPr>
                <w:rFonts w:eastAsia="Arial"/>
                <w:shd w:val="clear" w:color="auto" w:fill="FFFFFF"/>
                <w:lang w:eastAsia="pl-PL" w:bidi="pl-PL"/>
              </w:rPr>
              <w:t>9</w:t>
            </w:r>
            <w:r w:rsidR="007E60E7" w:rsidRPr="0041087E">
              <w:rPr>
                <w:rFonts w:eastAsia="Arial"/>
                <w:shd w:val="clear" w:color="auto" w:fill="FFFFFF"/>
                <w:lang w:eastAsia="pl-PL" w:bidi="pl-PL"/>
              </w:rPr>
              <w:t xml:space="preserve"> lipca</w:t>
            </w:r>
          </w:p>
        </w:tc>
      </w:tr>
      <w:tr w:rsidR="006253CB" w:rsidRPr="0041087E" w14:paraId="352D715C" w14:textId="77777777" w:rsidTr="00F0278D">
        <w:trPr>
          <w:trHeight w:hRule="exact" w:val="2989"/>
        </w:trPr>
        <w:tc>
          <w:tcPr>
            <w:tcW w:w="341" w:type="pct"/>
            <w:tcBorders>
              <w:top w:val="single" w:sz="4" w:space="0" w:color="auto"/>
              <w:left w:val="single" w:sz="4" w:space="0" w:color="auto"/>
              <w:bottom w:val="single" w:sz="4" w:space="0" w:color="auto"/>
            </w:tcBorders>
            <w:shd w:val="clear" w:color="auto" w:fill="FFFFFF"/>
          </w:tcPr>
          <w:p w14:paraId="79C9939A" w14:textId="6743DD20" w:rsidR="006253CB" w:rsidRPr="0041087E" w:rsidRDefault="006253CB" w:rsidP="00D44B5F">
            <w:pPr>
              <w:widowControl w:val="0"/>
              <w:spacing w:line="360" w:lineRule="auto"/>
              <w:ind w:left="140"/>
              <w:jc w:val="center"/>
              <w:rPr>
                <w:rFonts w:eastAsia="Arial"/>
                <w:lang w:eastAsia="en-US"/>
              </w:rPr>
            </w:pPr>
            <w:r w:rsidRPr="0041087E">
              <w:rPr>
                <w:rFonts w:eastAsia="Arial"/>
                <w:shd w:val="clear" w:color="auto" w:fill="FFFFFF"/>
                <w:lang w:eastAsia="pl-PL" w:bidi="pl-PL"/>
              </w:rPr>
              <w:t>6</w:t>
            </w:r>
          </w:p>
        </w:tc>
        <w:tc>
          <w:tcPr>
            <w:tcW w:w="3356" w:type="pct"/>
            <w:tcBorders>
              <w:top w:val="single" w:sz="4" w:space="0" w:color="auto"/>
              <w:left w:val="single" w:sz="4" w:space="0" w:color="auto"/>
              <w:bottom w:val="single" w:sz="4" w:space="0" w:color="auto"/>
            </w:tcBorders>
            <w:shd w:val="clear" w:color="auto" w:fill="FFFFFF"/>
            <w:vAlign w:val="center"/>
          </w:tcPr>
          <w:p w14:paraId="45307514" w14:textId="419DCAFD" w:rsidR="006253CB" w:rsidRPr="0041087E" w:rsidRDefault="006253CB" w:rsidP="00D44B5F">
            <w:pPr>
              <w:widowControl w:val="0"/>
              <w:spacing w:line="360" w:lineRule="auto"/>
              <w:ind w:left="120"/>
              <w:jc w:val="both"/>
              <w:rPr>
                <w:rFonts w:eastAsia="Arial"/>
                <w:lang w:eastAsia="en-US"/>
              </w:rPr>
            </w:pPr>
            <w:r w:rsidRPr="0041087E">
              <w:rPr>
                <w:rFonts w:eastAsia="Arial"/>
                <w:shd w:val="clear" w:color="auto" w:fill="FFFFFF"/>
                <w:lang w:eastAsia="pl-PL" w:bidi="pl-PL"/>
              </w:rPr>
              <w:t xml:space="preserve">Wystąpienie przez wojewodów i właściwych ministrów do ministra właściwego </w:t>
            </w:r>
            <w:r w:rsidR="004D7B80">
              <w:rPr>
                <w:rFonts w:eastAsia="Arial"/>
                <w:shd w:val="clear" w:color="auto" w:fill="FFFFFF"/>
                <w:lang w:eastAsia="pl-PL" w:bidi="pl-PL"/>
              </w:rPr>
              <w:t xml:space="preserve">do spraw finansów publicznych z </w:t>
            </w:r>
            <w:r w:rsidRPr="0041087E">
              <w:rPr>
                <w:rFonts w:eastAsia="Arial"/>
                <w:shd w:val="clear" w:color="auto" w:fill="FFFFFF"/>
                <w:lang w:eastAsia="pl-PL" w:bidi="pl-PL"/>
              </w:rPr>
              <w:t>wnioskami o zwiększenie wydatków części budżetu pań</w:t>
            </w:r>
            <w:r w:rsidR="004D7B80">
              <w:rPr>
                <w:rFonts w:eastAsia="Arial"/>
                <w:shd w:val="clear" w:color="auto" w:fill="FFFFFF"/>
                <w:lang w:eastAsia="pl-PL" w:bidi="pl-PL"/>
              </w:rPr>
              <w:t xml:space="preserve">stwa, której są dysponentami, z </w:t>
            </w:r>
            <w:r w:rsidRPr="0041087E">
              <w:rPr>
                <w:rFonts w:eastAsia="Arial"/>
                <w:shd w:val="clear" w:color="auto" w:fill="FFFFFF"/>
                <w:lang w:eastAsia="pl-PL" w:bidi="pl-PL"/>
              </w:rPr>
              <w:t>podaniem klasyfikacji budżetowej.</w:t>
            </w:r>
          </w:p>
        </w:tc>
        <w:tc>
          <w:tcPr>
            <w:tcW w:w="1303" w:type="pct"/>
            <w:tcBorders>
              <w:top w:val="single" w:sz="4" w:space="0" w:color="auto"/>
              <w:left w:val="single" w:sz="4" w:space="0" w:color="auto"/>
              <w:bottom w:val="single" w:sz="4" w:space="0" w:color="auto"/>
              <w:right w:val="single" w:sz="4" w:space="0" w:color="auto"/>
            </w:tcBorders>
            <w:shd w:val="clear" w:color="auto" w:fill="FFFFFF"/>
          </w:tcPr>
          <w:p w14:paraId="6F085D19" w14:textId="43CC83E5" w:rsidR="006253CB" w:rsidRPr="0041087E" w:rsidRDefault="004D7B80" w:rsidP="00D44B5F">
            <w:pPr>
              <w:widowControl w:val="0"/>
              <w:spacing w:line="360" w:lineRule="auto"/>
              <w:ind w:left="120"/>
              <w:jc w:val="both"/>
              <w:rPr>
                <w:rFonts w:eastAsia="Arial"/>
                <w:shd w:val="clear" w:color="auto" w:fill="FFFFFF"/>
                <w:lang w:eastAsia="pl-PL" w:bidi="pl-PL"/>
              </w:rPr>
            </w:pPr>
            <w:r>
              <w:rPr>
                <w:rFonts w:eastAsia="Arial"/>
                <w:shd w:val="clear" w:color="auto" w:fill="FFFFFF"/>
                <w:lang w:eastAsia="pl-PL" w:bidi="pl-PL"/>
              </w:rPr>
              <w:t>w 2020 r. – do dnia 5 listopada</w:t>
            </w:r>
          </w:p>
          <w:p w14:paraId="2EE88A4F" w14:textId="209E5866" w:rsidR="006253CB" w:rsidRPr="0041087E" w:rsidRDefault="00F0278D"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w 2021 r. – do dnia </w:t>
            </w:r>
            <w:r w:rsidR="00E721A0">
              <w:rPr>
                <w:rFonts w:eastAsia="Arial"/>
                <w:shd w:val="clear" w:color="auto" w:fill="FFFFFF"/>
                <w:lang w:eastAsia="pl-PL" w:bidi="pl-PL"/>
              </w:rPr>
              <w:t>3</w:t>
            </w:r>
            <w:r w:rsidR="0036464B">
              <w:rPr>
                <w:rFonts w:eastAsia="Arial"/>
                <w:shd w:val="clear" w:color="auto" w:fill="FFFFFF"/>
                <w:lang w:eastAsia="pl-PL" w:bidi="pl-PL"/>
              </w:rPr>
              <w:t>0</w:t>
            </w:r>
            <w:r w:rsidR="00BD395C">
              <w:rPr>
                <w:rFonts w:eastAsia="Arial"/>
                <w:shd w:val="clear" w:color="auto" w:fill="FFFFFF"/>
                <w:lang w:eastAsia="pl-PL" w:bidi="pl-PL"/>
              </w:rPr>
              <w:t> </w:t>
            </w:r>
            <w:r w:rsidR="00E721A0">
              <w:rPr>
                <w:rFonts w:eastAsia="Arial"/>
                <w:shd w:val="clear" w:color="auto" w:fill="FFFFFF"/>
                <w:lang w:eastAsia="pl-PL" w:bidi="pl-PL"/>
              </w:rPr>
              <w:t>września</w:t>
            </w:r>
          </w:p>
          <w:p w14:paraId="2A0EC6DA" w14:textId="3335F23E"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w latach </w:t>
            </w:r>
            <w:r w:rsidR="007E60E7" w:rsidRPr="0041087E">
              <w:rPr>
                <w:rFonts w:eastAsia="Arial"/>
                <w:shd w:val="clear" w:color="auto" w:fill="FFFFFF"/>
                <w:lang w:eastAsia="pl-PL" w:bidi="pl-PL"/>
              </w:rPr>
              <w:t>2022</w:t>
            </w:r>
            <w:r w:rsidR="00B437AE" w:rsidRPr="00B437AE">
              <w:rPr>
                <w:rFonts w:eastAsia="Arial"/>
                <w:shd w:val="clear" w:color="auto" w:fill="FFFFFF"/>
                <w:lang w:eastAsia="pl-PL" w:bidi="pl-PL"/>
              </w:rPr>
              <w:t>–</w:t>
            </w:r>
            <w:r w:rsidRPr="0041087E">
              <w:rPr>
                <w:rFonts w:eastAsia="Arial"/>
                <w:shd w:val="clear" w:color="auto" w:fill="FFFFFF"/>
                <w:lang w:eastAsia="pl-PL" w:bidi="pl-PL"/>
              </w:rPr>
              <w:t>2024</w:t>
            </w:r>
          </w:p>
          <w:p w14:paraId="13EF5DFC" w14:textId="7E650B68"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 do dnia </w:t>
            </w:r>
            <w:r w:rsidR="00B30288" w:rsidRPr="0041087E">
              <w:rPr>
                <w:rFonts w:eastAsia="Arial"/>
                <w:shd w:val="clear" w:color="auto" w:fill="FFFFFF"/>
                <w:lang w:eastAsia="pl-PL" w:bidi="pl-PL"/>
              </w:rPr>
              <w:t>16 lipca</w:t>
            </w:r>
          </w:p>
          <w:p w14:paraId="60F53648" w14:textId="77777777" w:rsidR="006253CB" w:rsidRPr="0041087E" w:rsidRDefault="006253CB" w:rsidP="00D44B5F">
            <w:pPr>
              <w:widowControl w:val="0"/>
              <w:spacing w:line="360" w:lineRule="auto"/>
              <w:ind w:left="120"/>
              <w:rPr>
                <w:rFonts w:eastAsia="Arial"/>
                <w:shd w:val="clear" w:color="auto" w:fill="FFFFFF"/>
                <w:lang w:eastAsia="pl-PL" w:bidi="pl-PL"/>
              </w:rPr>
            </w:pPr>
          </w:p>
          <w:p w14:paraId="3A3048AA" w14:textId="77777777" w:rsidR="006253CB" w:rsidRPr="0041087E" w:rsidRDefault="006253CB" w:rsidP="00D44B5F">
            <w:pPr>
              <w:widowControl w:val="0"/>
              <w:spacing w:line="360" w:lineRule="auto"/>
              <w:ind w:left="120"/>
              <w:rPr>
                <w:rFonts w:eastAsia="Arial"/>
                <w:shd w:val="clear" w:color="auto" w:fill="FFFFFF"/>
                <w:lang w:eastAsia="pl-PL" w:bidi="pl-PL"/>
              </w:rPr>
            </w:pPr>
            <w:r w:rsidRPr="0041087E">
              <w:rPr>
                <w:rFonts w:eastAsia="Arial"/>
                <w:shd w:val="clear" w:color="auto" w:fill="FFFFFF"/>
                <w:lang w:eastAsia="pl-PL" w:bidi="pl-PL"/>
              </w:rPr>
              <w:t xml:space="preserve">w pozostałych latach </w:t>
            </w:r>
          </w:p>
          <w:p w14:paraId="696079CC" w14:textId="77777777" w:rsidR="006253CB" w:rsidRPr="0041087E" w:rsidRDefault="006253CB" w:rsidP="00D44B5F">
            <w:pPr>
              <w:widowControl w:val="0"/>
              <w:spacing w:line="360" w:lineRule="auto"/>
              <w:ind w:left="120"/>
              <w:rPr>
                <w:rFonts w:eastAsia="Arial"/>
                <w:lang w:eastAsia="en-US"/>
              </w:rPr>
            </w:pPr>
            <w:r w:rsidRPr="0041087E">
              <w:rPr>
                <w:rFonts w:eastAsia="Arial"/>
                <w:shd w:val="clear" w:color="auto" w:fill="FFFFFF"/>
                <w:lang w:eastAsia="pl-PL" w:bidi="pl-PL"/>
              </w:rPr>
              <w:t>– do dnia 30 maja</w:t>
            </w:r>
          </w:p>
        </w:tc>
      </w:tr>
      <w:tr w:rsidR="006253CB" w:rsidRPr="0041087E" w14:paraId="6C1FCC3C" w14:textId="77777777" w:rsidTr="00D44B5F">
        <w:trPr>
          <w:trHeight w:hRule="exact" w:val="3403"/>
        </w:trPr>
        <w:tc>
          <w:tcPr>
            <w:tcW w:w="341" w:type="pct"/>
            <w:tcBorders>
              <w:top w:val="single" w:sz="4" w:space="0" w:color="auto"/>
              <w:left w:val="single" w:sz="4" w:space="0" w:color="auto"/>
            </w:tcBorders>
            <w:shd w:val="clear" w:color="auto" w:fill="FFFFFF"/>
          </w:tcPr>
          <w:p w14:paraId="73367204" w14:textId="3186F309" w:rsidR="006253CB" w:rsidRPr="0041087E" w:rsidRDefault="006253CB" w:rsidP="00D44B5F">
            <w:pPr>
              <w:widowControl w:val="0"/>
              <w:spacing w:line="360" w:lineRule="auto"/>
              <w:ind w:left="140"/>
              <w:jc w:val="center"/>
              <w:rPr>
                <w:rFonts w:eastAsia="Arial"/>
                <w:lang w:eastAsia="en-US"/>
              </w:rPr>
            </w:pPr>
            <w:r w:rsidRPr="0041087E">
              <w:rPr>
                <w:rFonts w:eastAsia="Arial"/>
                <w:shd w:val="clear" w:color="auto" w:fill="FFFFFF"/>
                <w:lang w:eastAsia="pl-PL" w:bidi="pl-PL"/>
              </w:rPr>
              <w:lastRenderedPageBreak/>
              <w:t>7</w:t>
            </w:r>
          </w:p>
        </w:tc>
        <w:tc>
          <w:tcPr>
            <w:tcW w:w="3356" w:type="pct"/>
            <w:tcBorders>
              <w:top w:val="single" w:sz="4" w:space="0" w:color="auto"/>
              <w:left w:val="single" w:sz="4" w:space="0" w:color="auto"/>
            </w:tcBorders>
            <w:shd w:val="clear" w:color="auto" w:fill="FFFFFF"/>
            <w:vAlign w:val="center"/>
          </w:tcPr>
          <w:p w14:paraId="0AC0FDE4" w14:textId="77777777"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Przekazanie wsparcia finansowego przez wojewodę organom prowadzącym szkoły i specjalne ośrodki szkolno-wychowawcze.</w:t>
            </w:r>
          </w:p>
          <w:p w14:paraId="28D8BFD0" w14:textId="7ADDFA46"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Przekazanie wsparcia finansowego przez właściwego ministra p</w:t>
            </w:r>
            <w:r w:rsidR="00C10BD3">
              <w:rPr>
                <w:rFonts w:eastAsia="Arial"/>
                <w:shd w:val="clear" w:color="auto" w:fill="FFFFFF"/>
                <w:lang w:eastAsia="pl-PL" w:bidi="pl-PL"/>
              </w:rPr>
              <w:t>rowadzonym przez niego szkołom.</w:t>
            </w:r>
          </w:p>
          <w:p w14:paraId="1E4359F1" w14:textId="60AA3406" w:rsidR="006253CB" w:rsidRPr="0041087E" w:rsidRDefault="006253CB" w:rsidP="00D44B5F">
            <w:pPr>
              <w:widowControl w:val="0"/>
              <w:spacing w:line="360" w:lineRule="auto"/>
              <w:ind w:left="120"/>
              <w:jc w:val="both"/>
              <w:rPr>
                <w:rFonts w:eastAsia="Arial"/>
                <w:lang w:eastAsia="en-US"/>
              </w:rPr>
            </w:pPr>
            <w:r w:rsidRPr="0041087E">
              <w:rPr>
                <w:rFonts w:eastAsia="Arial"/>
                <w:shd w:val="clear" w:color="auto" w:fill="FFFFFF"/>
                <w:lang w:eastAsia="pl-PL" w:bidi="pl-PL"/>
              </w:rPr>
              <w:t>Przekazanie wsparcia finansowe</w:t>
            </w:r>
            <w:r w:rsidR="00C10BD3">
              <w:rPr>
                <w:rFonts w:eastAsia="Arial"/>
                <w:shd w:val="clear" w:color="auto" w:fill="FFFFFF"/>
                <w:lang w:eastAsia="pl-PL" w:bidi="pl-PL"/>
              </w:rPr>
              <w:t xml:space="preserve">go przez ministra właściwego do </w:t>
            </w:r>
            <w:r w:rsidRPr="0041087E">
              <w:rPr>
                <w:rFonts w:eastAsia="Arial"/>
                <w:shd w:val="clear" w:color="auto" w:fill="FFFFFF"/>
                <w:lang w:eastAsia="pl-PL" w:bidi="pl-PL"/>
              </w:rPr>
              <w:t>spraw oświaty i wychowania, za pośrednictwem dyrektora ORPEG, prowadzonym przez niego szkołom za granicą.</w:t>
            </w:r>
          </w:p>
        </w:tc>
        <w:tc>
          <w:tcPr>
            <w:tcW w:w="1303" w:type="pct"/>
            <w:tcBorders>
              <w:top w:val="single" w:sz="4" w:space="0" w:color="auto"/>
              <w:left w:val="single" w:sz="4" w:space="0" w:color="auto"/>
              <w:right w:val="single" w:sz="4" w:space="0" w:color="auto"/>
            </w:tcBorders>
            <w:shd w:val="clear" w:color="auto" w:fill="FFFFFF"/>
          </w:tcPr>
          <w:p w14:paraId="18DE420D" w14:textId="1E5924B9" w:rsidR="006253CB" w:rsidRPr="0041087E" w:rsidRDefault="00BD395C" w:rsidP="00D44B5F">
            <w:pPr>
              <w:widowControl w:val="0"/>
              <w:spacing w:line="360" w:lineRule="auto"/>
              <w:ind w:left="120"/>
              <w:jc w:val="both"/>
              <w:rPr>
                <w:rFonts w:eastAsia="Arial"/>
                <w:shd w:val="clear" w:color="auto" w:fill="FFFFFF"/>
                <w:lang w:eastAsia="pl-PL" w:bidi="pl-PL"/>
              </w:rPr>
            </w:pPr>
            <w:r>
              <w:rPr>
                <w:rFonts w:eastAsia="Arial"/>
                <w:shd w:val="clear" w:color="auto" w:fill="FFFFFF"/>
                <w:lang w:eastAsia="pl-PL" w:bidi="pl-PL"/>
              </w:rPr>
              <w:t>w 2020 r. – do dnia 30 </w:t>
            </w:r>
            <w:r w:rsidR="00C10BD3">
              <w:rPr>
                <w:rFonts w:eastAsia="Arial"/>
                <w:shd w:val="clear" w:color="auto" w:fill="FFFFFF"/>
                <w:lang w:eastAsia="pl-PL" w:bidi="pl-PL"/>
              </w:rPr>
              <w:t>listopada</w:t>
            </w:r>
          </w:p>
          <w:p w14:paraId="2198BBD9" w14:textId="548820CD" w:rsidR="006253CB" w:rsidRPr="0041087E" w:rsidRDefault="00F0278D" w:rsidP="00F0278D">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w 2021 r. – do dnia </w:t>
            </w:r>
            <w:r w:rsidR="0036464B">
              <w:rPr>
                <w:rFonts w:eastAsia="Arial"/>
                <w:shd w:val="clear" w:color="auto" w:fill="FFFFFF"/>
                <w:lang w:eastAsia="pl-PL" w:bidi="pl-PL"/>
              </w:rPr>
              <w:t>31</w:t>
            </w:r>
            <w:r w:rsidR="00BD395C">
              <w:rPr>
                <w:rFonts w:eastAsia="Arial"/>
                <w:shd w:val="clear" w:color="auto" w:fill="FFFFFF"/>
                <w:lang w:eastAsia="pl-PL" w:bidi="pl-PL"/>
              </w:rPr>
              <w:t> </w:t>
            </w:r>
            <w:r w:rsidR="00C77274">
              <w:rPr>
                <w:rFonts w:eastAsia="Arial"/>
                <w:shd w:val="clear" w:color="auto" w:fill="FFFFFF"/>
                <w:lang w:eastAsia="pl-PL" w:bidi="pl-PL"/>
              </w:rPr>
              <w:t>października</w:t>
            </w:r>
          </w:p>
          <w:p w14:paraId="7B6B467A" w14:textId="194E1BE8"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w latach 202</w:t>
            </w:r>
            <w:r w:rsidR="00F0278D" w:rsidRPr="0041087E">
              <w:rPr>
                <w:rFonts w:eastAsia="Arial"/>
                <w:shd w:val="clear" w:color="auto" w:fill="FFFFFF"/>
                <w:lang w:eastAsia="pl-PL" w:bidi="pl-PL"/>
              </w:rPr>
              <w:t>2</w:t>
            </w:r>
            <w:r w:rsidR="00B437AE" w:rsidRPr="00B437AE">
              <w:rPr>
                <w:rFonts w:eastAsia="Arial"/>
                <w:shd w:val="clear" w:color="auto" w:fill="FFFFFF"/>
                <w:lang w:eastAsia="pl-PL" w:bidi="pl-PL"/>
              </w:rPr>
              <w:t>–</w:t>
            </w:r>
            <w:r w:rsidRPr="0041087E">
              <w:rPr>
                <w:rFonts w:eastAsia="Arial"/>
                <w:shd w:val="clear" w:color="auto" w:fill="FFFFFF"/>
                <w:lang w:eastAsia="pl-PL" w:bidi="pl-PL"/>
              </w:rPr>
              <w:t>2024</w:t>
            </w:r>
          </w:p>
          <w:p w14:paraId="5D7B9D92" w14:textId="62E474E4" w:rsidR="006253CB" w:rsidRPr="0041087E" w:rsidRDefault="00C10BD3" w:rsidP="00D44B5F">
            <w:pPr>
              <w:widowControl w:val="0"/>
              <w:spacing w:line="360" w:lineRule="auto"/>
              <w:ind w:left="120"/>
              <w:jc w:val="both"/>
              <w:rPr>
                <w:rFonts w:eastAsia="Arial"/>
                <w:shd w:val="clear" w:color="auto" w:fill="FFFFFF"/>
                <w:lang w:eastAsia="pl-PL" w:bidi="pl-PL"/>
              </w:rPr>
            </w:pPr>
            <w:r>
              <w:rPr>
                <w:rFonts w:eastAsia="Arial"/>
                <w:shd w:val="clear" w:color="auto" w:fill="FFFFFF"/>
                <w:lang w:eastAsia="pl-PL" w:bidi="pl-PL"/>
              </w:rPr>
              <w:t>– do dnia 31 sierpnia</w:t>
            </w:r>
          </w:p>
          <w:p w14:paraId="6A58CF91" w14:textId="77777777" w:rsidR="006253CB" w:rsidRPr="0041087E" w:rsidRDefault="006253CB" w:rsidP="00D44B5F">
            <w:pPr>
              <w:widowControl w:val="0"/>
              <w:spacing w:line="360" w:lineRule="auto"/>
              <w:rPr>
                <w:rFonts w:eastAsia="Arial"/>
                <w:lang w:eastAsia="en-US"/>
              </w:rPr>
            </w:pPr>
          </w:p>
        </w:tc>
      </w:tr>
      <w:tr w:rsidR="006253CB" w:rsidRPr="0041087E" w14:paraId="51E7B79A" w14:textId="77777777" w:rsidTr="00D44B5F">
        <w:trPr>
          <w:trHeight w:hRule="exact" w:val="1425"/>
        </w:trPr>
        <w:tc>
          <w:tcPr>
            <w:tcW w:w="341" w:type="pct"/>
            <w:tcBorders>
              <w:top w:val="single" w:sz="4" w:space="0" w:color="auto"/>
              <w:left w:val="single" w:sz="4" w:space="0" w:color="auto"/>
            </w:tcBorders>
            <w:shd w:val="clear" w:color="auto" w:fill="FFFFFF"/>
          </w:tcPr>
          <w:p w14:paraId="1AEAFC7B" w14:textId="21267504" w:rsidR="006253CB" w:rsidRPr="0041087E" w:rsidRDefault="006253CB" w:rsidP="00D44B5F">
            <w:pPr>
              <w:widowControl w:val="0"/>
              <w:spacing w:line="360" w:lineRule="auto"/>
              <w:jc w:val="center"/>
              <w:rPr>
                <w:rFonts w:eastAsia="Arial"/>
                <w:lang w:eastAsia="en-US"/>
              </w:rPr>
            </w:pPr>
            <w:r w:rsidRPr="0041087E">
              <w:rPr>
                <w:rFonts w:eastAsia="Arial"/>
                <w:shd w:val="clear" w:color="auto" w:fill="FFFFFF"/>
                <w:lang w:eastAsia="pl-PL" w:bidi="pl-PL"/>
              </w:rPr>
              <w:t>8</w:t>
            </w:r>
          </w:p>
        </w:tc>
        <w:tc>
          <w:tcPr>
            <w:tcW w:w="3356" w:type="pct"/>
            <w:tcBorders>
              <w:top w:val="single" w:sz="4" w:space="0" w:color="auto"/>
              <w:left w:val="single" w:sz="4" w:space="0" w:color="auto"/>
            </w:tcBorders>
            <w:shd w:val="clear" w:color="auto" w:fill="FFFFFF"/>
            <w:vAlign w:val="center"/>
          </w:tcPr>
          <w:p w14:paraId="43E4B6B4" w14:textId="77777777" w:rsidR="006253CB" w:rsidRPr="0041087E" w:rsidRDefault="006253CB" w:rsidP="00D44B5F">
            <w:pPr>
              <w:widowControl w:val="0"/>
              <w:spacing w:line="360" w:lineRule="auto"/>
              <w:ind w:left="120"/>
              <w:jc w:val="both"/>
              <w:rPr>
                <w:rFonts w:eastAsia="Arial"/>
                <w:lang w:eastAsia="en-US"/>
              </w:rPr>
            </w:pPr>
            <w:r w:rsidRPr="0041087E">
              <w:rPr>
                <w:rFonts w:eastAsia="Arial"/>
                <w:shd w:val="clear" w:color="auto" w:fill="FFFFFF"/>
                <w:lang w:eastAsia="pl-PL" w:bidi="pl-PL"/>
              </w:rPr>
              <w:t>Wykorzystanie wsparcia finansowanego przez organy prowadzące oraz szkoły, szkoły za granicą i specjalne ośrodki szkolno-wychowawcze.</w:t>
            </w:r>
          </w:p>
        </w:tc>
        <w:tc>
          <w:tcPr>
            <w:tcW w:w="1303" w:type="pct"/>
            <w:tcBorders>
              <w:top w:val="single" w:sz="4" w:space="0" w:color="auto"/>
              <w:left w:val="single" w:sz="4" w:space="0" w:color="auto"/>
              <w:right w:val="single" w:sz="4" w:space="0" w:color="auto"/>
            </w:tcBorders>
            <w:shd w:val="clear" w:color="auto" w:fill="FFFFFF"/>
          </w:tcPr>
          <w:p w14:paraId="3841DDD3" w14:textId="77777777" w:rsidR="006253CB" w:rsidRPr="0041087E" w:rsidRDefault="006253CB" w:rsidP="00D44B5F">
            <w:pPr>
              <w:widowControl w:val="0"/>
              <w:spacing w:line="360" w:lineRule="auto"/>
              <w:ind w:left="128"/>
              <w:jc w:val="both"/>
              <w:rPr>
                <w:rFonts w:eastAsia="Arial"/>
                <w:lang w:eastAsia="en-US"/>
              </w:rPr>
            </w:pPr>
            <w:r w:rsidRPr="0041087E">
              <w:rPr>
                <w:rFonts w:eastAsia="Arial"/>
                <w:shd w:val="clear" w:color="auto" w:fill="FFFFFF"/>
                <w:lang w:eastAsia="pl-PL" w:bidi="pl-PL"/>
              </w:rPr>
              <w:t>do końca roku budżetowego</w:t>
            </w:r>
          </w:p>
        </w:tc>
      </w:tr>
      <w:tr w:rsidR="006253CB" w:rsidRPr="0041087E" w14:paraId="1133EBDC" w14:textId="77777777" w:rsidTr="00D44B5F">
        <w:trPr>
          <w:trHeight w:hRule="exact" w:val="1138"/>
        </w:trPr>
        <w:tc>
          <w:tcPr>
            <w:tcW w:w="341" w:type="pct"/>
            <w:tcBorders>
              <w:top w:val="single" w:sz="4" w:space="0" w:color="auto"/>
              <w:left w:val="single" w:sz="4" w:space="0" w:color="auto"/>
            </w:tcBorders>
            <w:shd w:val="clear" w:color="auto" w:fill="FFFFFF"/>
          </w:tcPr>
          <w:p w14:paraId="417B6184" w14:textId="5B63DEA3" w:rsidR="006253CB" w:rsidRPr="0041087E" w:rsidRDefault="006253CB" w:rsidP="00D44B5F">
            <w:pPr>
              <w:widowControl w:val="0"/>
              <w:spacing w:line="360" w:lineRule="auto"/>
              <w:jc w:val="center"/>
              <w:rPr>
                <w:rFonts w:eastAsia="Arial"/>
                <w:lang w:eastAsia="en-US"/>
              </w:rPr>
            </w:pPr>
            <w:r w:rsidRPr="0041087E">
              <w:rPr>
                <w:rFonts w:eastAsia="Arial"/>
                <w:shd w:val="clear" w:color="auto" w:fill="FFFFFF"/>
                <w:lang w:eastAsia="pl-PL" w:bidi="pl-PL"/>
              </w:rPr>
              <w:t>9</w:t>
            </w:r>
          </w:p>
        </w:tc>
        <w:tc>
          <w:tcPr>
            <w:tcW w:w="3356" w:type="pct"/>
            <w:tcBorders>
              <w:top w:val="single" w:sz="4" w:space="0" w:color="auto"/>
              <w:left w:val="single" w:sz="4" w:space="0" w:color="auto"/>
            </w:tcBorders>
            <w:shd w:val="clear" w:color="auto" w:fill="FFFFFF"/>
            <w:vAlign w:val="center"/>
          </w:tcPr>
          <w:p w14:paraId="3558E53D" w14:textId="77777777" w:rsidR="006253CB" w:rsidRPr="0041087E" w:rsidRDefault="006253CB" w:rsidP="00D44B5F">
            <w:pPr>
              <w:widowControl w:val="0"/>
              <w:spacing w:line="360" w:lineRule="auto"/>
              <w:ind w:left="120"/>
              <w:jc w:val="both"/>
              <w:rPr>
                <w:rFonts w:eastAsia="Arial"/>
                <w:lang w:eastAsia="en-US"/>
              </w:rPr>
            </w:pPr>
            <w:r w:rsidRPr="0041087E">
              <w:rPr>
                <w:rFonts w:eastAsia="Arial"/>
                <w:shd w:val="clear" w:color="auto" w:fill="FFFFFF"/>
                <w:lang w:eastAsia="pl-PL" w:bidi="pl-PL"/>
              </w:rPr>
              <w:t>Rozliczenie dotacji przez organy prowadzące oraz przekazanie wojewodzie sprawozdań finansowych.</w:t>
            </w:r>
          </w:p>
        </w:tc>
        <w:tc>
          <w:tcPr>
            <w:tcW w:w="1303" w:type="pct"/>
            <w:tcBorders>
              <w:top w:val="single" w:sz="4" w:space="0" w:color="auto"/>
              <w:left w:val="single" w:sz="4" w:space="0" w:color="auto"/>
              <w:right w:val="single" w:sz="4" w:space="0" w:color="auto"/>
            </w:tcBorders>
            <w:shd w:val="clear" w:color="auto" w:fill="FFFFFF"/>
          </w:tcPr>
          <w:p w14:paraId="2E5F184C" w14:textId="70B890C6" w:rsidR="006253CB" w:rsidRPr="0041087E" w:rsidRDefault="006253CB" w:rsidP="00D44B5F">
            <w:pPr>
              <w:widowControl w:val="0"/>
              <w:spacing w:line="360" w:lineRule="auto"/>
              <w:ind w:left="128"/>
              <w:jc w:val="both"/>
              <w:rPr>
                <w:rFonts w:eastAsia="Arial"/>
                <w:lang w:eastAsia="en-US"/>
              </w:rPr>
            </w:pPr>
            <w:r w:rsidRPr="0041087E">
              <w:rPr>
                <w:rFonts w:eastAsia="Arial"/>
                <w:shd w:val="clear" w:color="auto" w:fill="FFFFFF"/>
                <w:lang w:eastAsia="pl-PL" w:bidi="pl-PL"/>
              </w:rPr>
              <w:t>do dnia 15 stycznia każdego roku budżetowego</w:t>
            </w:r>
          </w:p>
        </w:tc>
      </w:tr>
      <w:tr w:rsidR="006253CB" w:rsidRPr="0041087E" w14:paraId="68A1166C" w14:textId="77777777" w:rsidTr="00D44B5F">
        <w:trPr>
          <w:trHeight w:hRule="exact" w:val="2834"/>
        </w:trPr>
        <w:tc>
          <w:tcPr>
            <w:tcW w:w="341" w:type="pct"/>
            <w:tcBorders>
              <w:top w:val="single" w:sz="4" w:space="0" w:color="auto"/>
              <w:left w:val="single" w:sz="4" w:space="0" w:color="auto"/>
            </w:tcBorders>
            <w:shd w:val="clear" w:color="auto" w:fill="FFFFFF"/>
          </w:tcPr>
          <w:p w14:paraId="0FEC1F02" w14:textId="2160F84C" w:rsidR="006253CB" w:rsidRPr="0041087E" w:rsidRDefault="006253CB" w:rsidP="00D44B5F">
            <w:pPr>
              <w:widowControl w:val="0"/>
              <w:spacing w:line="360" w:lineRule="auto"/>
              <w:ind w:left="140"/>
              <w:jc w:val="center"/>
              <w:rPr>
                <w:rFonts w:eastAsia="Arial"/>
                <w:lang w:eastAsia="en-US"/>
              </w:rPr>
            </w:pPr>
            <w:r w:rsidRPr="0041087E">
              <w:rPr>
                <w:rFonts w:eastAsia="Arial"/>
                <w:shd w:val="clear" w:color="auto" w:fill="FFFFFF"/>
                <w:lang w:eastAsia="pl-PL" w:bidi="pl-PL"/>
              </w:rPr>
              <w:t>10</w:t>
            </w:r>
          </w:p>
        </w:tc>
        <w:tc>
          <w:tcPr>
            <w:tcW w:w="3356" w:type="pct"/>
            <w:tcBorders>
              <w:top w:val="single" w:sz="4" w:space="0" w:color="auto"/>
              <w:left w:val="single" w:sz="4" w:space="0" w:color="auto"/>
            </w:tcBorders>
            <w:shd w:val="clear" w:color="auto" w:fill="FFFFFF"/>
            <w:vAlign w:val="center"/>
          </w:tcPr>
          <w:p w14:paraId="706E3929" w14:textId="4B970E52" w:rsidR="006253CB" w:rsidRPr="0041087E" w:rsidRDefault="006253CB" w:rsidP="00D44B5F">
            <w:pPr>
              <w:widowControl w:val="0"/>
              <w:spacing w:line="360" w:lineRule="auto"/>
              <w:ind w:left="120"/>
              <w:jc w:val="both"/>
              <w:rPr>
                <w:rFonts w:eastAsia="Arial"/>
                <w:lang w:eastAsia="en-US"/>
              </w:rPr>
            </w:pPr>
            <w:r w:rsidRPr="0041087E">
              <w:rPr>
                <w:rFonts w:eastAsia="Arial"/>
                <w:lang w:eastAsia="en-US"/>
              </w:rPr>
              <w:t>Przekazanie sprawozdań merytorycznych z realizacji</w:t>
            </w:r>
            <w:r w:rsidR="00C10BD3">
              <w:rPr>
                <w:rFonts w:eastAsia="Arial"/>
                <w:lang w:eastAsia="en-US"/>
              </w:rPr>
              <w:t xml:space="preserve"> zadań wynikających z udziału w </w:t>
            </w:r>
            <w:r w:rsidR="00CA3D41" w:rsidRPr="0041087E">
              <w:rPr>
                <w:rFonts w:eastAsia="Arial"/>
                <w:lang w:eastAsia="en-US"/>
              </w:rPr>
              <w:t>P</w:t>
            </w:r>
            <w:r w:rsidRPr="0041087E">
              <w:rPr>
                <w:rFonts w:eastAsia="Arial"/>
                <w:lang w:eastAsia="en-US"/>
              </w:rPr>
              <w:t>rogramie przez:</w:t>
            </w:r>
          </w:p>
          <w:p w14:paraId="4F93C4E4" w14:textId="77777777" w:rsidR="006253CB" w:rsidRPr="0041087E" w:rsidRDefault="006253CB" w:rsidP="00D44B5F">
            <w:pPr>
              <w:widowControl w:val="0"/>
              <w:spacing w:line="360" w:lineRule="auto"/>
              <w:ind w:left="120"/>
              <w:jc w:val="both"/>
              <w:rPr>
                <w:rFonts w:eastAsia="Arial"/>
                <w:lang w:eastAsia="en-US"/>
              </w:rPr>
            </w:pPr>
            <w:r w:rsidRPr="0041087E">
              <w:rPr>
                <w:rFonts w:eastAsia="Arial"/>
                <w:lang w:eastAsia="en-US"/>
              </w:rPr>
              <w:t>1) szkoły i specjalne ośrodki szkolno-wychowawcze – organom prowadzącym;</w:t>
            </w:r>
          </w:p>
          <w:p w14:paraId="72F5475A" w14:textId="77777777" w:rsidR="006253CB" w:rsidRPr="0041087E" w:rsidRDefault="006253CB" w:rsidP="00D44B5F">
            <w:pPr>
              <w:widowControl w:val="0"/>
              <w:spacing w:line="360" w:lineRule="auto"/>
              <w:ind w:left="120"/>
              <w:jc w:val="both"/>
              <w:rPr>
                <w:rFonts w:eastAsia="Arial"/>
                <w:lang w:eastAsia="en-US"/>
              </w:rPr>
            </w:pPr>
            <w:r w:rsidRPr="0041087E">
              <w:rPr>
                <w:rFonts w:eastAsia="Arial"/>
                <w:lang w:eastAsia="en-US"/>
              </w:rPr>
              <w:t>2) szkoły prowadzone przez właściwego ministra – temu ministrowi;</w:t>
            </w:r>
          </w:p>
          <w:p w14:paraId="46BF3072" w14:textId="77777777" w:rsidR="006253CB" w:rsidRPr="0041087E" w:rsidRDefault="006253CB" w:rsidP="00D44B5F">
            <w:pPr>
              <w:widowControl w:val="0"/>
              <w:spacing w:line="360" w:lineRule="auto"/>
              <w:ind w:left="120"/>
              <w:jc w:val="both"/>
              <w:rPr>
                <w:rFonts w:eastAsia="Arial"/>
                <w:lang w:eastAsia="en-US"/>
              </w:rPr>
            </w:pPr>
            <w:r w:rsidRPr="0041087E">
              <w:rPr>
                <w:rFonts w:eastAsia="Arial"/>
                <w:lang w:eastAsia="en-US"/>
              </w:rPr>
              <w:t>3) szkoły za granicą – dyrektorowi ORPEG.</w:t>
            </w:r>
          </w:p>
        </w:tc>
        <w:tc>
          <w:tcPr>
            <w:tcW w:w="1303" w:type="pct"/>
            <w:tcBorders>
              <w:top w:val="single" w:sz="4" w:space="0" w:color="auto"/>
              <w:left w:val="single" w:sz="4" w:space="0" w:color="auto"/>
              <w:right w:val="single" w:sz="4" w:space="0" w:color="auto"/>
            </w:tcBorders>
            <w:shd w:val="clear" w:color="auto" w:fill="FFFFFF"/>
          </w:tcPr>
          <w:p w14:paraId="2FB25CDB" w14:textId="368D76A1" w:rsidR="006253CB" w:rsidRPr="0041087E" w:rsidRDefault="006253CB" w:rsidP="00CA5356">
            <w:pPr>
              <w:widowControl w:val="0"/>
              <w:spacing w:line="360" w:lineRule="auto"/>
              <w:ind w:left="120"/>
              <w:jc w:val="both"/>
              <w:rPr>
                <w:rFonts w:eastAsia="Arial"/>
                <w:lang w:eastAsia="en-US"/>
              </w:rPr>
            </w:pPr>
            <w:r w:rsidRPr="0041087E">
              <w:rPr>
                <w:rFonts w:eastAsia="Arial"/>
                <w:lang w:eastAsia="en-US"/>
              </w:rPr>
              <w:t xml:space="preserve">do dnia </w:t>
            </w:r>
            <w:r w:rsidRPr="0041087E">
              <w:rPr>
                <w:rFonts w:eastAsia="Arial"/>
                <w:lang w:eastAsia="en-US" w:bidi="pl-PL"/>
              </w:rPr>
              <w:t>31 sierpnia każdego roku s</w:t>
            </w:r>
            <w:r w:rsidR="00C10BD3">
              <w:rPr>
                <w:rFonts w:eastAsia="Arial"/>
                <w:lang w:eastAsia="en-US" w:bidi="pl-PL"/>
              </w:rPr>
              <w:t xml:space="preserve">zkolnego (roku następującego po roku udzielenia wsparcia </w:t>
            </w:r>
            <w:r w:rsidRPr="0041087E">
              <w:rPr>
                <w:rFonts w:eastAsia="Arial"/>
                <w:lang w:eastAsia="en-US" w:bidi="pl-PL"/>
              </w:rPr>
              <w:t>finansowego)</w:t>
            </w:r>
          </w:p>
        </w:tc>
      </w:tr>
      <w:tr w:rsidR="006253CB" w:rsidRPr="0041087E" w14:paraId="6F269A7B" w14:textId="77777777" w:rsidTr="00D44B5F">
        <w:trPr>
          <w:trHeight w:hRule="exact" w:val="2223"/>
        </w:trPr>
        <w:tc>
          <w:tcPr>
            <w:tcW w:w="341" w:type="pct"/>
            <w:tcBorders>
              <w:top w:val="single" w:sz="4" w:space="0" w:color="auto"/>
              <w:left w:val="single" w:sz="4" w:space="0" w:color="auto"/>
              <w:bottom w:val="single" w:sz="4" w:space="0" w:color="auto"/>
            </w:tcBorders>
            <w:shd w:val="clear" w:color="auto" w:fill="FFFFFF"/>
          </w:tcPr>
          <w:p w14:paraId="06E61769" w14:textId="2022305C" w:rsidR="006253CB" w:rsidRPr="0041087E" w:rsidRDefault="006253CB" w:rsidP="00D44B5F">
            <w:pPr>
              <w:widowControl w:val="0"/>
              <w:spacing w:line="360" w:lineRule="auto"/>
              <w:ind w:left="140"/>
              <w:jc w:val="center"/>
              <w:rPr>
                <w:rFonts w:eastAsia="Arial"/>
                <w:shd w:val="clear" w:color="auto" w:fill="FFFFFF"/>
                <w:lang w:eastAsia="pl-PL" w:bidi="pl-PL"/>
              </w:rPr>
            </w:pPr>
            <w:r w:rsidRPr="0041087E">
              <w:rPr>
                <w:rFonts w:eastAsia="Arial"/>
                <w:shd w:val="clear" w:color="auto" w:fill="FFFFFF"/>
                <w:lang w:eastAsia="pl-PL" w:bidi="pl-PL"/>
              </w:rPr>
              <w:t>11</w:t>
            </w:r>
          </w:p>
          <w:p w14:paraId="5E93CAC5" w14:textId="77777777" w:rsidR="006253CB" w:rsidRPr="0041087E" w:rsidRDefault="006253CB" w:rsidP="00D44B5F">
            <w:pPr>
              <w:rPr>
                <w:rFonts w:eastAsia="Arial"/>
                <w:lang w:eastAsia="pl-PL" w:bidi="pl-PL"/>
              </w:rPr>
            </w:pPr>
          </w:p>
        </w:tc>
        <w:tc>
          <w:tcPr>
            <w:tcW w:w="3356" w:type="pct"/>
            <w:tcBorders>
              <w:top w:val="single" w:sz="4" w:space="0" w:color="auto"/>
              <w:left w:val="single" w:sz="4" w:space="0" w:color="auto"/>
              <w:bottom w:val="single" w:sz="4" w:space="0" w:color="auto"/>
            </w:tcBorders>
            <w:shd w:val="clear" w:color="auto" w:fill="FFFFFF"/>
            <w:vAlign w:val="center"/>
          </w:tcPr>
          <w:p w14:paraId="66D6E046" w14:textId="42E12BD0" w:rsidR="006253CB" w:rsidRPr="0041087E" w:rsidRDefault="006253CB" w:rsidP="004B71AF">
            <w:pPr>
              <w:widowControl w:val="0"/>
              <w:spacing w:line="360" w:lineRule="auto"/>
              <w:ind w:left="169"/>
              <w:jc w:val="both"/>
              <w:rPr>
                <w:rFonts w:eastAsia="Arial"/>
                <w:lang w:eastAsia="en-US"/>
              </w:rPr>
            </w:pPr>
            <w:r w:rsidRPr="0041087E">
              <w:rPr>
                <w:rFonts w:eastAsia="Arial"/>
                <w:lang w:eastAsia="en-US"/>
              </w:rPr>
              <w:t xml:space="preserve">Przekazanie sprawozdań z realizacji </w:t>
            </w:r>
            <w:r w:rsidR="00CA3D41" w:rsidRPr="0041087E">
              <w:rPr>
                <w:rFonts w:eastAsia="Arial"/>
                <w:lang w:eastAsia="en-US"/>
              </w:rPr>
              <w:t>P</w:t>
            </w:r>
            <w:r w:rsidRPr="0041087E">
              <w:rPr>
                <w:rFonts w:eastAsia="Arial"/>
                <w:lang w:eastAsia="en-US"/>
              </w:rPr>
              <w:t xml:space="preserve">rogramu przez organy prowadzące wojewodom. </w:t>
            </w:r>
          </w:p>
        </w:tc>
        <w:tc>
          <w:tcPr>
            <w:tcW w:w="1303" w:type="pct"/>
            <w:tcBorders>
              <w:top w:val="single" w:sz="4" w:space="0" w:color="auto"/>
              <w:left w:val="single" w:sz="4" w:space="0" w:color="auto"/>
              <w:bottom w:val="single" w:sz="4" w:space="0" w:color="auto"/>
              <w:right w:val="single" w:sz="4" w:space="0" w:color="auto"/>
            </w:tcBorders>
            <w:shd w:val="clear" w:color="auto" w:fill="FFFFFF"/>
          </w:tcPr>
          <w:p w14:paraId="5C66CF2B" w14:textId="671686E1" w:rsidR="006253CB" w:rsidRPr="0041087E" w:rsidRDefault="006253CB" w:rsidP="007E60E7">
            <w:pPr>
              <w:widowControl w:val="0"/>
              <w:spacing w:line="360" w:lineRule="auto"/>
              <w:ind w:left="120"/>
              <w:jc w:val="both"/>
              <w:rPr>
                <w:rFonts w:eastAsia="Arial"/>
                <w:lang w:eastAsia="en-US"/>
              </w:rPr>
            </w:pPr>
            <w:r w:rsidRPr="0041087E">
              <w:rPr>
                <w:rFonts w:eastAsia="Arial"/>
                <w:shd w:val="clear" w:color="auto" w:fill="FFFFFF"/>
                <w:lang w:eastAsia="pl-PL" w:bidi="pl-PL"/>
              </w:rPr>
              <w:t>do dnia 15 września każdego roku szkolnego (</w:t>
            </w:r>
            <w:r w:rsidRPr="0041087E">
              <w:rPr>
                <w:rFonts w:eastAsia="Arial"/>
                <w:lang w:eastAsia="en-US" w:bidi="pl-PL"/>
              </w:rPr>
              <w:t>roku następującego po roku udzielenia wspa</w:t>
            </w:r>
            <w:r w:rsidR="00F33D4A" w:rsidRPr="0041087E">
              <w:rPr>
                <w:rFonts w:eastAsia="Arial"/>
                <w:lang w:eastAsia="en-US" w:bidi="pl-PL"/>
              </w:rPr>
              <w:t>rcia finansowego)</w:t>
            </w:r>
          </w:p>
        </w:tc>
      </w:tr>
      <w:tr w:rsidR="006253CB" w:rsidRPr="0041087E" w14:paraId="245DAB0A" w14:textId="77777777" w:rsidTr="00D44B5F">
        <w:trPr>
          <w:trHeight w:hRule="exact" w:val="2425"/>
        </w:trPr>
        <w:tc>
          <w:tcPr>
            <w:tcW w:w="341" w:type="pct"/>
            <w:tcBorders>
              <w:top w:val="single" w:sz="4" w:space="0" w:color="auto"/>
              <w:left w:val="single" w:sz="4" w:space="0" w:color="auto"/>
              <w:bottom w:val="single" w:sz="4" w:space="0" w:color="auto"/>
            </w:tcBorders>
            <w:shd w:val="clear" w:color="auto" w:fill="FFFFFF"/>
          </w:tcPr>
          <w:p w14:paraId="3701562C" w14:textId="5AA60E77" w:rsidR="006253CB" w:rsidRPr="0041087E" w:rsidRDefault="006253CB" w:rsidP="00D44B5F">
            <w:pPr>
              <w:widowControl w:val="0"/>
              <w:spacing w:line="360" w:lineRule="auto"/>
              <w:ind w:left="140"/>
              <w:jc w:val="center"/>
              <w:rPr>
                <w:rFonts w:eastAsia="Arial"/>
                <w:shd w:val="clear" w:color="auto" w:fill="FFFFFF"/>
                <w:lang w:eastAsia="pl-PL" w:bidi="pl-PL"/>
              </w:rPr>
            </w:pPr>
            <w:r w:rsidRPr="0041087E">
              <w:rPr>
                <w:rFonts w:eastAsia="Arial"/>
                <w:shd w:val="clear" w:color="auto" w:fill="FFFFFF"/>
                <w:lang w:eastAsia="pl-PL" w:bidi="pl-PL"/>
              </w:rPr>
              <w:lastRenderedPageBreak/>
              <w:t>12</w:t>
            </w:r>
          </w:p>
        </w:tc>
        <w:tc>
          <w:tcPr>
            <w:tcW w:w="3356" w:type="pct"/>
            <w:tcBorders>
              <w:top w:val="single" w:sz="4" w:space="0" w:color="auto"/>
              <w:left w:val="single" w:sz="4" w:space="0" w:color="auto"/>
              <w:bottom w:val="single" w:sz="4" w:space="0" w:color="auto"/>
            </w:tcBorders>
            <w:shd w:val="clear" w:color="auto" w:fill="FFFFFF"/>
            <w:vAlign w:val="center"/>
          </w:tcPr>
          <w:p w14:paraId="4953A8A1" w14:textId="4135E39D" w:rsidR="006253CB" w:rsidRPr="0041087E" w:rsidRDefault="006253CB" w:rsidP="004B71A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Przekazanie ministrowi właściwemu do spraw oświaty i wychowania sprawozdań w sprawie oceny efektów realizacji </w:t>
            </w:r>
            <w:r w:rsidR="00CA3D41" w:rsidRPr="0041087E">
              <w:rPr>
                <w:rFonts w:eastAsia="Arial"/>
                <w:shd w:val="clear" w:color="auto" w:fill="FFFFFF"/>
                <w:lang w:eastAsia="pl-PL" w:bidi="pl-PL"/>
              </w:rPr>
              <w:t>P</w:t>
            </w:r>
            <w:r w:rsidRPr="0041087E">
              <w:rPr>
                <w:rFonts w:eastAsia="Arial"/>
                <w:shd w:val="clear" w:color="auto" w:fill="FFFFFF"/>
                <w:lang w:eastAsia="pl-PL" w:bidi="pl-PL"/>
              </w:rPr>
              <w:t>rogramu przez wojewodów, właściwych ministrów oraz dyrektora ORPEG.</w:t>
            </w:r>
          </w:p>
        </w:tc>
        <w:tc>
          <w:tcPr>
            <w:tcW w:w="1303" w:type="pct"/>
            <w:tcBorders>
              <w:top w:val="single" w:sz="4" w:space="0" w:color="auto"/>
              <w:left w:val="single" w:sz="4" w:space="0" w:color="auto"/>
              <w:bottom w:val="single" w:sz="4" w:space="0" w:color="auto"/>
              <w:right w:val="single" w:sz="4" w:space="0" w:color="auto"/>
            </w:tcBorders>
            <w:shd w:val="clear" w:color="auto" w:fill="FFFFFF"/>
          </w:tcPr>
          <w:p w14:paraId="29790FBE" w14:textId="2891CC91" w:rsidR="006253CB" w:rsidRPr="0041087E" w:rsidRDefault="006253CB" w:rsidP="00CA5356">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do dnia 30 września każdego roku s</w:t>
            </w:r>
            <w:r w:rsidR="009D718A">
              <w:rPr>
                <w:rFonts w:eastAsia="Arial"/>
                <w:shd w:val="clear" w:color="auto" w:fill="FFFFFF"/>
                <w:lang w:eastAsia="pl-PL" w:bidi="pl-PL"/>
              </w:rPr>
              <w:t xml:space="preserve">zkolnego (roku następującego po roku udzielenia wsparcia </w:t>
            </w:r>
            <w:r w:rsidRPr="0041087E">
              <w:rPr>
                <w:rFonts w:eastAsia="Arial"/>
                <w:shd w:val="clear" w:color="auto" w:fill="FFFFFF"/>
                <w:lang w:eastAsia="pl-PL" w:bidi="pl-PL"/>
              </w:rPr>
              <w:t xml:space="preserve">finansowego) </w:t>
            </w:r>
          </w:p>
        </w:tc>
      </w:tr>
      <w:tr w:rsidR="006253CB" w:rsidRPr="0041087E" w14:paraId="28B19506" w14:textId="77777777" w:rsidTr="00D44B5F">
        <w:trPr>
          <w:trHeight w:hRule="exact" w:val="1995"/>
        </w:trPr>
        <w:tc>
          <w:tcPr>
            <w:tcW w:w="341" w:type="pct"/>
            <w:tcBorders>
              <w:top w:val="single" w:sz="4" w:space="0" w:color="auto"/>
              <w:left w:val="single" w:sz="4" w:space="0" w:color="auto"/>
              <w:bottom w:val="single" w:sz="4" w:space="0" w:color="auto"/>
            </w:tcBorders>
            <w:shd w:val="clear" w:color="auto" w:fill="FFFFFF"/>
          </w:tcPr>
          <w:p w14:paraId="38776F42" w14:textId="2F85CB4A" w:rsidR="006253CB" w:rsidRPr="0041087E" w:rsidRDefault="006253CB" w:rsidP="00D44B5F">
            <w:pPr>
              <w:widowControl w:val="0"/>
              <w:spacing w:line="360" w:lineRule="auto"/>
              <w:jc w:val="center"/>
              <w:rPr>
                <w:rFonts w:eastAsia="Arial"/>
                <w:lang w:eastAsia="en-US"/>
              </w:rPr>
            </w:pPr>
            <w:r w:rsidRPr="0041087E">
              <w:rPr>
                <w:rFonts w:eastAsia="Arial"/>
                <w:shd w:val="clear" w:color="auto" w:fill="FFFFFF"/>
                <w:lang w:eastAsia="pl-PL" w:bidi="pl-PL"/>
              </w:rPr>
              <w:t>13</w:t>
            </w:r>
          </w:p>
        </w:tc>
        <w:tc>
          <w:tcPr>
            <w:tcW w:w="3356" w:type="pct"/>
            <w:tcBorders>
              <w:top w:val="single" w:sz="4" w:space="0" w:color="auto"/>
              <w:left w:val="single" w:sz="4" w:space="0" w:color="auto"/>
              <w:bottom w:val="single" w:sz="4" w:space="0" w:color="auto"/>
            </w:tcBorders>
            <w:shd w:val="clear" w:color="auto" w:fill="FFFFFF"/>
            <w:vAlign w:val="center"/>
          </w:tcPr>
          <w:p w14:paraId="58F3FB89" w14:textId="3418DA3E" w:rsidR="006253CB" w:rsidRPr="0041087E" w:rsidRDefault="006253CB" w:rsidP="009D718A">
            <w:pPr>
              <w:widowControl w:val="0"/>
              <w:spacing w:line="360" w:lineRule="auto"/>
              <w:ind w:left="120"/>
              <w:jc w:val="both"/>
              <w:rPr>
                <w:rFonts w:eastAsia="Arial"/>
                <w:lang w:eastAsia="en-US"/>
              </w:rPr>
            </w:pPr>
            <w:r w:rsidRPr="0041087E">
              <w:rPr>
                <w:rFonts w:eastAsia="Arial"/>
                <w:shd w:val="clear" w:color="auto" w:fill="FFFFFF"/>
                <w:lang w:eastAsia="pl-PL" w:bidi="pl-PL"/>
              </w:rPr>
              <w:t xml:space="preserve">Przekazanie Radzie Ministrów przez ministra właściwego do spraw oświaty i wychowania sprawozdania z analizy i oceny efektów realizacji </w:t>
            </w:r>
            <w:r w:rsidR="00CA3D41" w:rsidRPr="0041087E">
              <w:rPr>
                <w:rFonts w:eastAsia="Arial"/>
                <w:shd w:val="clear" w:color="auto" w:fill="FFFFFF"/>
                <w:lang w:eastAsia="pl-PL" w:bidi="pl-PL"/>
              </w:rPr>
              <w:t>P</w:t>
            </w:r>
            <w:r w:rsidRPr="0041087E">
              <w:rPr>
                <w:rFonts w:eastAsia="Arial"/>
                <w:shd w:val="clear" w:color="auto" w:fill="FFFFFF"/>
                <w:lang w:eastAsia="pl-PL" w:bidi="pl-PL"/>
              </w:rPr>
              <w:t>rogramu.</w:t>
            </w:r>
          </w:p>
        </w:tc>
        <w:tc>
          <w:tcPr>
            <w:tcW w:w="1303" w:type="pct"/>
            <w:tcBorders>
              <w:top w:val="single" w:sz="4" w:space="0" w:color="auto"/>
              <w:left w:val="single" w:sz="4" w:space="0" w:color="auto"/>
              <w:bottom w:val="single" w:sz="4" w:space="0" w:color="auto"/>
              <w:right w:val="single" w:sz="4" w:space="0" w:color="auto"/>
            </w:tcBorders>
            <w:shd w:val="clear" w:color="auto" w:fill="FFFFFF"/>
          </w:tcPr>
          <w:p w14:paraId="23059854" w14:textId="6932E249" w:rsidR="006253CB" w:rsidRPr="0041087E" w:rsidRDefault="00B437AE" w:rsidP="00D42681">
            <w:pPr>
              <w:widowControl w:val="0"/>
              <w:spacing w:line="360" w:lineRule="auto"/>
              <w:ind w:left="120"/>
              <w:jc w:val="both"/>
              <w:rPr>
                <w:rFonts w:eastAsia="Arial"/>
                <w:lang w:eastAsia="en-US"/>
              </w:rPr>
            </w:pPr>
            <w:r>
              <w:rPr>
                <w:rFonts w:eastAsia="Arial"/>
                <w:shd w:val="clear" w:color="auto" w:fill="FFFFFF"/>
                <w:lang w:eastAsia="pl-PL" w:bidi="pl-PL"/>
              </w:rPr>
              <w:t xml:space="preserve">do dnia </w:t>
            </w:r>
            <w:r w:rsidR="006253CB" w:rsidRPr="0041087E">
              <w:rPr>
                <w:rFonts w:eastAsia="Arial"/>
                <w:shd w:val="clear" w:color="auto" w:fill="FFFFFF"/>
                <w:lang w:eastAsia="pl-PL" w:bidi="pl-PL"/>
              </w:rPr>
              <w:t>31 października każdego roku szkolnego</w:t>
            </w:r>
            <w:r w:rsidR="006253CB" w:rsidRPr="0041087E">
              <w:t xml:space="preserve"> (</w:t>
            </w:r>
            <w:r w:rsidR="009D718A">
              <w:rPr>
                <w:rFonts w:eastAsia="Arial"/>
                <w:shd w:val="clear" w:color="auto" w:fill="FFFFFF"/>
                <w:lang w:eastAsia="pl-PL" w:bidi="pl-PL"/>
              </w:rPr>
              <w:t xml:space="preserve">roku następującego po </w:t>
            </w:r>
            <w:r w:rsidR="006253CB" w:rsidRPr="0041087E">
              <w:rPr>
                <w:rFonts w:eastAsia="Arial"/>
                <w:shd w:val="clear" w:color="auto" w:fill="FFFFFF"/>
                <w:lang w:eastAsia="pl-PL" w:bidi="pl-PL"/>
              </w:rPr>
              <w:t>roku udzielenia wsparcia finansowego)</w:t>
            </w:r>
          </w:p>
        </w:tc>
      </w:tr>
      <w:tr w:rsidR="006253CB" w:rsidRPr="0041087E" w14:paraId="13423764" w14:textId="77777777" w:rsidTr="00D44B5F">
        <w:trPr>
          <w:trHeight w:hRule="exact" w:val="1314"/>
        </w:trPr>
        <w:tc>
          <w:tcPr>
            <w:tcW w:w="341" w:type="pct"/>
            <w:tcBorders>
              <w:top w:val="single" w:sz="4" w:space="0" w:color="auto"/>
              <w:left w:val="single" w:sz="4" w:space="0" w:color="auto"/>
              <w:bottom w:val="single" w:sz="4" w:space="0" w:color="auto"/>
            </w:tcBorders>
            <w:shd w:val="clear" w:color="auto" w:fill="FFFFFF"/>
          </w:tcPr>
          <w:p w14:paraId="3FAEDE19" w14:textId="3AD4AA7A" w:rsidR="006253CB" w:rsidRPr="0041087E" w:rsidRDefault="006253CB" w:rsidP="00D44B5F">
            <w:pPr>
              <w:widowControl w:val="0"/>
              <w:spacing w:line="360" w:lineRule="auto"/>
              <w:jc w:val="center"/>
              <w:rPr>
                <w:rFonts w:eastAsia="Arial"/>
                <w:shd w:val="clear" w:color="auto" w:fill="FFFFFF"/>
                <w:lang w:eastAsia="pl-PL" w:bidi="pl-PL"/>
              </w:rPr>
            </w:pPr>
            <w:r w:rsidRPr="0041087E">
              <w:rPr>
                <w:rFonts w:eastAsia="Arial"/>
                <w:shd w:val="clear" w:color="auto" w:fill="FFFFFF"/>
                <w:lang w:eastAsia="pl-PL" w:bidi="pl-PL"/>
              </w:rPr>
              <w:t>14</w:t>
            </w:r>
          </w:p>
        </w:tc>
        <w:tc>
          <w:tcPr>
            <w:tcW w:w="3356" w:type="pct"/>
            <w:tcBorders>
              <w:top w:val="single" w:sz="4" w:space="0" w:color="auto"/>
              <w:left w:val="single" w:sz="4" w:space="0" w:color="auto"/>
              <w:bottom w:val="single" w:sz="4" w:space="0" w:color="auto"/>
            </w:tcBorders>
            <w:shd w:val="clear" w:color="auto" w:fill="FFFFFF"/>
            <w:vAlign w:val="center"/>
          </w:tcPr>
          <w:p w14:paraId="328B3388" w14:textId="770668BB" w:rsidR="006253CB" w:rsidRPr="0041087E" w:rsidRDefault="006253CB" w:rsidP="00D44B5F">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 xml:space="preserve">Przekazanie Radzie Ministrów przez ministra właściwego do spraw oświaty i wychowania sprawozdania finansowego i merytorycznego z realizacji </w:t>
            </w:r>
            <w:r w:rsidR="00CA3D41" w:rsidRPr="0041087E">
              <w:rPr>
                <w:rFonts w:eastAsia="Arial"/>
                <w:shd w:val="clear" w:color="auto" w:fill="FFFFFF"/>
                <w:lang w:eastAsia="pl-PL" w:bidi="pl-PL"/>
              </w:rPr>
              <w:t>P</w:t>
            </w:r>
            <w:r w:rsidR="009D718A">
              <w:rPr>
                <w:rFonts w:eastAsia="Arial"/>
                <w:shd w:val="clear" w:color="auto" w:fill="FFFFFF"/>
                <w:lang w:eastAsia="pl-PL" w:bidi="pl-PL"/>
              </w:rPr>
              <w:t>rogramu.</w:t>
            </w:r>
          </w:p>
          <w:p w14:paraId="2144C911" w14:textId="77777777" w:rsidR="006253CB" w:rsidRPr="0041087E" w:rsidRDefault="006253CB" w:rsidP="00D44B5F">
            <w:pPr>
              <w:widowControl w:val="0"/>
              <w:spacing w:line="360" w:lineRule="auto"/>
              <w:ind w:left="120"/>
              <w:rPr>
                <w:rFonts w:eastAsia="Arial"/>
                <w:shd w:val="clear" w:color="auto" w:fill="FFFFFF"/>
                <w:lang w:eastAsia="pl-PL" w:bidi="pl-PL"/>
              </w:rPr>
            </w:pPr>
          </w:p>
        </w:tc>
        <w:tc>
          <w:tcPr>
            <w:tcW w:w="1303" w:type="pct"/>
            <w:tcBorders>
              <w:top w:val="single" w:sz="4" w:space="0" w:color="auto"/>
              <w:left w:val="single" w:sz="4" w:space="0" w:color="auto"/>
              <w:bottom w:val="single" w:sz="4" w:space="0" w:color="auto"/>
              <w:right w:val="single" w:sz="4" w:space="0" w:color="auto"/>
            </w:tcBorders>
            <w:shd w:val="clear" w:color="auto" w:fill="FFFFFF"/>
          </w:tcPr>
          <w:p w14:paraId="66E250CA" w14:textId="06BA9D83" w:rsidR="006253CB" w:rsidRPr="0041087E" w:rsidRDefault="006253CB" w:rsidP="00A239AB">
            <w:pPr>
              <w:widowControl w:val="0"/>
              <w:spacing w:line="360" w:lineRule="auto"/>
              <w:ind w:left="120"/>
              <w:jc w:val="both"/>
              <w:rPr>
                <w:rFonts w:eastAsia="Arial"/>
                <w:shd w:val="clear" w:color="auto" w:fill="FFFFFF"/>
                <w:lang w:eastAsia="pl-PL" w:bidi="pl-PL"/>
              </w:rPr>
            </w:pPr>
            <w:r w:rsidRPr="0041087E">
              <w:rPr>
                <w:rFonts w:eastAsia="Arial"/>
                <w:shd w:val="clear" w:color="auto" w:fill="FFFFFF"/>
                <w:lang w:eastAsia="pl-PL" w:bidi="pl-PL"/>
              </w:rPr>
              <w:t>3</w:t>
            </w:r>
            <w:r w:rsidR="00A239AB">
              <w:rPr>
                <w:rFonts w:eastAsia="Arial"/>
                <w:shd w:val="clear" w:color="auto" w:fill="FFFFFF"/>
                <w:lang w:eastAsia="pl-PL" w:bidi="pl-PL"/>
              </w:rPr>
              <w:t>0</w:t>
            </w:r>
            <w:r w:rsidRPr="0041087E">
              <w:rPr>
                <w:rFonts w:eastAsia="Arial"/>
                <w:shd w:val="clear" w:color="auto" w:fill="FFFFFF"/>
                <w:lang w:eastAsia="pl-PL" w:bidi="pl-PL"/>
              </w:rPr>
              <w:t> września 2025 r.</w:t>
            </w:r>
          </w:p>
        </w:tc>
      </w:tr>
      <w:tr w:rsidR="006253CB" w:rsidRPr="0041087E" w14:paraId="1E2ACBB6" w14:textId="77777777" w:rsidTr="00D44B5F">
        <w:tblPrEx>
          <w:tblBorders>
            <w:top w:val="single" w:sz="4" w:space="0" w:color="auto"/>
          </w:tblBorders>
          <w:tblCellMar>
            <w:left w:w="70" w:type="dxa"/>
            <w:right w:w="70" w:type="dxa"/>
          </w:tblCellMar>
          <w:tblLook w:val="0000" w:firstRow="0" w:lastRow="0" w:firstColumn="0" w:lastColumn="0" w:noHBand="0" w:noVBand="0"/>
        </w:tblPrEx>
        <w:trPr>
          <w:trHeight w:val="71"/>
        </w:trPr>
        <w:tc>
          <w:tcPr>
            <w:tcW w:w="5000" w:type="pct"/>
            <w:gridSpan w:val="3"/>
            <w:tcBorders>
              <w:top w:val="single" w:sz="4" w:space="0" w:color="auto"/>
            </w:tcBorders>
          </w:tcPr>
          <w:p w14:paraId="6E53C148" w14:textId="77777777" w:rsidR="006253CB" w:rsidRPr="0041087E" w:rsidRDefault="006253CB" w:rsidP="00D44B5F">
            <w:pPr>
              <w:pStyle w:val="Tekstpodstawowy"/>
              <w:spacing w:line="360" w:lineRule="auto"/>
            </w:pPr>
          </w:p>
        </w:tc>
      </w:tr>
    </w:tbl>
    <w:p w14:paraId="4A642568" w14:textId="77777777" w:rsidR="00322A3D" w:rsidRPr="009D718A" w:rsidRDefault="00322A3D" w:rsidP="006253CB">
      <w:pPr>
        <w:widowControl w:val="0"/>
        <w:spacing w:line="360" w:lineRule="auto"/>
        <w:ind w:left="20" w:right="20"/>
        <w:jc w:val="both"/>
        <w:rPr>
          <w:rFonts w:eastAsia="Arial"/>
          <w:b/>
          <w:sz w:val="20"/>
          <w:szCs w:val="20"/>
          <w:lang w:eastAsia="en-US"/>
        </w:rPr>
      </w:pPr>
    </w:p>
    <w:p w14:paraId="6AD5D5F6" w14:textId="77777777" w:rsidR="006253CB" w:rsidRPr="0041087E" w:rsidRDefault="006253CB" w:rsidP="006253CB">
      <w:pPr>
        <w:widowControl w:val="0"/>
        <w:spacing w:line="360" w:lineRule="auto"/>
        <w:ind w:left="20" w:right="20"/>
        <w:jc w:val="both"/>
        <w:rPr>
          <w:rFonts w:eastAsia="Arial"/>
          <w:b/>
          <w:lang w:eastAsia="en-US"/>
        </w:rPr>
      </w:pPr>
      <w:r w:rsidRPr="0041087E">
        <w:rPr>
          <w:rFonts w:eastAsia="Arial"/>
          <w:b/>
          <w:lang w:eastAsia="en-US"/>
        </w:rPr>
        <w:t>XI. DZIAŁANIA LEGISLACYJNE</w:t>
      </w:r>
    </w:p>
    <w:p w14:paraId="287E3E32" w14:textId="77777777" w:rsidR="006253CB" w:rsidRPr="009D718A" w:rsidRDefault="006253CB" w:rsidP="006253CB">
      <w:pPr>
        <w:widowControl w:val="0"/>
        <w:spacing w:line="360" w:lineRule="auto"/>
        <w:ind w:left="20" w:right="20"/>
        <w:jc w:val="both"/>
        <w:rPr>
          <w:rFonts w:eastAsia="Arial"/>
          <w:b/>
          <w:sz w:val="20"/>
          <w:szCs w:val="20"/>
          <w:lang w:eastAsia="en-US"/>
        </w:rPr>
      </w:pPr>
    </w:p>
    <w:p w14:paraId="0E24D983" w14:textId="64038B68" w:rsidR="006253CB" w:rsidRPr="00440892" w:rsidRDefault="0024760B" w:rsidP="006253CB">
      <w:pPr>
        <w:widowControl w:val="0"/>
        <w:spacing w:line="360" w:lineRule="auto"/>
        <w:ind w:left="20"/>
        <w:jc w:val="both"/>
        <w:rPr>
          <w:rFonts w:eastAsia="Arial"/>
          <w:lang w:eastAsia="en-US"/>
        </w:rPr>
      </w:pPr>
      <w:r>
        <w:rPr>
          <w:rFonts w:eastAsia="Arial"/>
          <w:lang w:eastAsia="en-US"/>
        </w:rPr>
        <w:t xml:space="preserve">W przypadku przyjęcia programu, o którym mowa w art. 90u ust. 1 pkt 6 </w:t>
      </w:r>
      <w:r w:rsidRPr="0041087E">
        <w:rPr>
          <w:rFonts w:eastAsia="Arial"/>
          <w:lang w:eastAsia="en-US"/>
        </w:rPr>
        <w:t>ust</w:t>
      </w:r>
      <w:r w:rsidR="00C8653E">
        <w:rPr>
          <w:rFonts w:eastAsia="Arial"/>
          <w:lang w:eastAsia="en-US"/>
        </w:rPr>
        <w:t xml:space="preserve">awy z dnia 7 września 1991 r. o </w:t>
      </w:r>
      <w:r w:rsidRPr="0041087E">
        <w:rPr>
          <w:rFonts w:eastAsia="Arial"/>
          <w:lang w:eastAsia="en-US"/>
        </w:rPr>
        <w:t>systemie oświaty</w:t>
      </w:r>
      <w:r>
        <w:rPr>
          <w:rFonts w:eastAsia="Arial"/>
          <w:lang w:eastAsia="en-US"/>
        </w:rPr>
        <w:t>, Rada Ministrów n</w:t>
      </w:r>
      <w:r w:rsidR="006253CB" w:rsidRPr="0041087E">
        <w:rPr>
          <w:rFonts w:eastAsia="Arial"/>
          <w:lang w:eastAsia="en-US"/>
        </w:rPr>
        <w:t xml:space="preserve">a podstawie art. 90u ust. 4 pkt 6 </w:t>
      </w:r>
      <w:r>
        <w:rPr>
          <w:rFonts w:eastAsia="Arial"/>
          <w:lang w:eastAsia="en-US"/>
        </w:rPr>
        <w:t>tej ustawy określa</w:t>
      </w:r>
      <w:r w:rsidR="00440892">
        <w:rPr>
          <w:rFonts w:eastAsia="Arial"/>
          <w:lang w:eastAsia="en-US"/>
        </w:rPr>
        <w:t>,</w:t>
      </w:r>
      <w:r>
        <w:rPr>
          <w:rFonts w:eastAsia="Arial"/>
          <w:lang w:eastAsia="en-US"/>
        </w:rPr>
        <w:t xml:space="preserve"> w drodze rozporządzenia</w:t>
      </w:r>
      <w:r w:rsidR="00440892">
        <w:rPr>
          <w:rFonts w:eastAsia="Arial"/>
          <w:lang w:eastAsia="en-US"/>
        </w:rPr>
        <w:t>,</w:t>
      </w:r>
      <w:r w:rsidRPr="0024760B">
        <w:t xml:space="preserve"> </w:t>
      </w:r>
      <w:r w:rsidRPr="0024760B">
        <w:rPr>
          <w:rFonts w:eastAsia="Arial"/>
          <w:lang w:eastAsia="en-US"/>
        </w:rPr>
        <w:t>szczegółowe warunki, formy i tryb realizacji przedsięwzięć w zakresie rozwijania kompetencji, zainteresowań i uzdolnień dzieci i młodzieży oraz innych grup społecznych, a także warunki i tryb wspomagania organów prowadzących szkoły l</w:t>
      </w:r>
      <w:r w:rsidR="00BD395C">
        <w:rPr>
          <w:rFonts w:eastAsia="Arial"/>
          <w:lang w:eastAsia="en-US"/>
        </w:rPr>
        <w:t>ub placówki w </w:t>
      </w:r>
      <w:r w:rsidRPr="0024760B">
        <w:rPr>
          <w:rFonts w:eastAsia="Arial"/>
          <w:lang w:eastAsia="en-US"/>
        </w:rPr>
        <w:t xml:space="preserve">realizacji przedsięwzięć w tym obszarze, w szczególności w zakresie bezpiecznego korzystania z technologii informacyjno-komunikacyjnych, uwzględniając konieczność rozwijania umiejętności ułatwiających przystosowanie się do zmian zachodzących </w:t>
      </w:r>
      <w:r w:rsidR="00BD395C">
        <w:rPr>
          <w:rFonts w:eastAsia="Arial"/>
          <w:lang w:eastAsia="en-US"/>
        </w:rPr>
        <w:t>w życiu społecznym i </w:t>
      </w:r>
      <w:r w:rsidRPr="0024760B">
        <w:rPr>
          <w:rFonts w:eastAsia="Arial"/>
          <w:lang w:eastAsia="en-US"/>
        </w:rPr>
        <w:t xml:space="preserve">gospodarczym, możliwość udzielenia wsparcia finansowego </w:t>
      </w:r>
      <w:r w:rsidR="00C8653E">
        <w:rPr>
          <w:rFonts w:eastAsia="Arial"/>
          <w:lang w:eastAsia="en-US"/>
        </w:rPr>
        <w:t xml:space="preserve">organów prowadzących szkoły lub </w:t>
      </w:r>
      <w:r w:rsidRPr="0024760B">
        <w:rPr>
          <w:rFonts w:eastAsia="Arial"/>
          <w:lang w:eastAsia="en-US"/>
        </w:rPr>
        <w:t>placówki oraz wymóg skuteczności i efektywności wydatkowania środków budżetowych</w:t>
      </w:r>
      <w:r>
        <w:rPr>
          <w:rStyle w:val="Odwoanieprzypisudolnego"/>
          <w:rFonts w:eastAsia="Arial"/>
          <w:lang w:eastAsia="en-US"/>
        </w:rPr>
        <w:footnoteReference w:id="16"/>
      </w:r>
      <w:r w:rsidRPr="0024760B">
        <w:rPr>
          <w:rFonts w:eastAsia="Arial"/>
          <w:vertAlign w:val="superscript"/>
          <w:lang w:eastAsia="en-US"/>
        </w:rPr>
        <w:t>)</w:t>
      </w:r>
      <w:r w:rsidR="00440892">
        <w:rPr>
          <w:rFonts w:eastAsia="Arial"/>
          <w:lang w:eastAsia="en-US"/>
        </w:rPr>
        <w:t>.</w:t>
      </w:r>
    </w:p>
    <w:sectPr w:rsidR="006253CB" w:rsidRPr="00440892" w:rsidSect="001A62FE">
      <w:footerReference w:type="default" r:id="rId8"/>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0973D" w14:textId="77777777" w:rsidR="00A63C8B" w:rsidRDefault="00A63C8B">
      <w:r>
        <w:separator/>
      </w:r>
    </w:p>
  </w:endnote>
  <w:endnote w:type="continuationSeparator" w:id="0">
    <w:p w14:paraId="16AEBE78" w14:textId="77777777" w:rsidR="00A63C8B" w:rsidRDefault="00A63C8B">
      <w:r>
        <w:continuationSeparator/>
      </w:r>
    </w:p>
  </w:endnote>
  <w:endnote w:type="continuationNotice" w:id="1">
    <w:p w14:paraId="1AFDD34B" w14:textId="77777777" w:rsidR="00A63C8B" w:rsidRDefault="00A6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804801"/>
      <w:docPartObj>
        <w:docPartGallery w:val="Page Numbers (Bottom of Page)"/>
        <w:docPartUnique/>
      </w:docPartObj>
    </w:sdtPr>
    <w:sdtEndPr/>
    <w:sdtContent>
      <w:p w14:paraId="1E6CD68B" w14:textId="33D87141" w:rsidR="006B1374" w:rsidRDefault="006B1374">
        <w:pPr>
          <w:pStyle w:val="Stopka"/>
          <w:jc w:val="center"/>
        </w:pPr>
        <w:r>
          <w:fldChar w:fldCharType="begin"/>
        </w:r>
        <w:r>
          <w:instrText>PAGE   \* MERGEFORMAT</w:instrText>
        </w:r>
        <w:r>
          <w:fldChar w:fldCharType="separate"/>
        </w:r>
        <w:r w:rsidR="00F027FE">
          <w:rPr>
            <w:noProof/>
          </w:rPr>
          <w:t>67</w:t>
        </w:r>
        <w:r>
          <w:fldChar w:fldCharType="end"/>
        </w:r>
      </w:p>
    </w:sdtContent>
  </w:sdt>
  <w:p w14:paraId="03F48CB1" w14:textId="538E8ABA" w:rsidR="006B1374" w:rsidRDefault="006B1374">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91DBE" w14:textId="77777777" w:rsidR="00A63C8B" w:rsidRDefault="00A63C8B">
      <w:r>
        <w:separator/>
      </w:r>
    </w:p>
  </w:footnote>
  <w:footnote w:type="continuationSeparator" w:id="0">
    <w:p w14:paraId="3F9C0E12" w14:textId="77777777" w:rsidR="00A63C8B" w:rsidRDefault="00A63C8B">
      <w:r>
        <w:continuationSeparator/>
      </w:r>
    </w:p>
  </w:footnote>
  <w:footnote w:type="continuationNotice" w:id="1">
    <w:p w14:paraId="5A999B90" w14:textId="77777777" w:rsidR="00A63C8B" w:rsidRDefault="00A63C8B"/>
  </w:footnote>
  <w:footnote w:id="2">
    <w:p w14:paraId="43C48C7F" w14:textId="26799DDF" w:rsidR="006B1374" w:rsidRDefault="006B1374" w:rsidP="00D72747">
      <w:pPr>
        <w:pStyle w:val="Tekstprzypisudolnego"/>
        <w:jc w:val="both"/>
      </w:pPr>
      <w:r>
        <w:rPr>
          <w:rStyle w:val="Odwoanieprzypisudolnego"/>
        </w:rPr>
        <w:footnoteRef/>
      </w:r>
      <w:r w:rsidRPr="00143766">
        <w:rPr>
          <w:rStyle w:val="IGindeksgrny"/>
        </w:rPr>
        <w:t>)</w:t>
      </w:r>
      <w:r>
        <w:t xml:space="preserve"> </w:t>
      </w:r>
      <w:r w:rsidRPr="00811E3D">
        <w:t>Badanie ewaluacyjne końcowe pn. „Ocena efektów działań realizowanych przez szkoły w ramach Rządowego programu rozwijania szkolnej infrastruktury oraz kompetencji uczniów i nauczycieli w zakresie technologii informacyjno-komunikacyjnych na lata 2017</w:t>
      </w:r>
      <w:r w:rsidRPr="00FF7567">
        <w:t>–</w:t>
      </w:r>
      <w:r w:rsidRPr="00811E3D">
        <w:t>2019 „Aktywna tablica”</w:t>
      </w:r>
      <w:r>
        <w:t>”</w:t>
      </w:r>
      <w:r w:rsidRPr="00811E3D">
        <w:t xml:space="preserve"> przeprowadzone w 2019 r. przez Instytut Badań Edukacyjnych</w:t>
      </w:r>
      <w:r>
        <w:t>.</w:t>
      </w:r>
    </w:p>
  </w:footnote>
  <w:footnote w:id="3">
    <w:p w14:paraId="14AFB47A" w14:textId="37DF65FE" w:rsidR="006B1374" w:rsidRDefault="006B1374" w:rsidP="00D72747">
      <w:pPr>
        <w:pStyle w:val="Tekstprzypisudolnego"/>
        <w:jc w:val="both"/>
      </w:pPr>
      <w:r>
        <w:rPr>
          <w:rStyle w:val="Odwoanieprzypisudolnego"/>
        </w:rPr>
        <w:footnoteRef/>
      </w:r>
      <w:r w:rsidRPr="00143766">
        <w:rPr>
          <w:rStyle w:val="IGindeksgrny"/>
        </w:rPr>
        <w:t>)</w:t>
      </w:r>
      <w:r>
        <w:t xml:space="preserve"> Badanie ewaluacyjne IBE, str. 47.</w:t>
      </w:r>
    </w:p>
  </w:footnote>
  <w:footnote w:id="4">
    <w:p w14:paraId="1F515F12" w14:textId="66900DEA" w:rsidR="006B1374" w:rsidRDefault="006B1374" w:rsidP="00D72747">
      <w:pPr>
        <w:pStyle w:val="Tekstprzypisudolnego"/>
        <w:jc w:val="both"/>
      </w:pPr>
      <w:r>
        <w:rPr>
          <w:rStyle w:val="Odwoanieprzypisudolnego"/>
        </w:rPr>
        <w:footnoteRef/>
      </w:r>
      <w:r w:rsidRPr="00143766">
        <w:rPr>
          <w:rStyle w:val="IGindeksgrny"/>
        </w:rPr>
        <w:t>)</w:t>
      </w:r>
      <w:r>
        <w:t xml:space="preserve"> M</w:t>
      </w:r>
      <w:r w:rsidRPr="00FF7567">
        <w:t>.in. OSE (Ogólnopolska Sieć Edukacyjna) – program publicznej sieci telekomunikacyjnej dającej szkołom dostęp do szybkiego (100 Mb/s), bezpłatnego i bezpiecznego Internetu, zaprojektowany p</w:t>
      </w:r>
      <w:r>
        <w:t>rzez Ministerstwo Cyfryzacji we </w:t>
      </w:r>
      <w:r w:rsidRPr="00FF7567">
        <w:t xml:space="preserve">współpracy z Ministerstwem Edukacji Narodowej na mocy ustawy z dnia 27 października 2017 r. o Ogólnopolskiej Sieci Edukacyjnej (Dz. U. z </w:t>
      </w:r>
      <w:r>
        <w:t>2021 r. poz. 989).</w:t>
      </w:r>
    </w:p>
  </w:footnote>
  <w:footnote w:id="5">
    <w:p w14:paraId="397BF789" w14:textId="37C6E29B" w:rsidR="006B1374" w:rsidRDefault="006B1374" w:rsidP="00D72747">
      <w:pPr>
        <w:pStyle w:val="Tekstprzypisudolnego"/>
        <w:jc w:val="both"/>
      </w:pPr>
      <w:r>
        <w:rPr>
          <w:rStyle w:val="Odwoanieprzypisudolnego"/>
        </w:rPr>
        <w:footnoteRef/>
      </w:r>
      <w:r w:rsidRPr="00143766">
        <w:rPr>
          <w:rStyle w:val="IGindeksgrny"/>
        </w:rPr>
        <w:t>)</w:t>
      </w:r>
      <w:r>
        <w:t xml:space="preserve"> </w:t>
      </w:r>
      <w:r w:rsidRPr="00811E3D">
        <w:t xml:space="preserve">Podobnie jak w przypadku ewaluacji programu „Cyfrowa Szkoła” oraz ewaluacji wsparcia współfinansowanego </w:t>
      </w:r>
      <w:r>
        <w:t>ze </w:t>
      </w:r>
      <w:r w:rsidRPr="00811E3D">
        <w:t>środków EFS w okresie programowania 2014</w:t>
      </w:r>
      <w:r w:rsidRPr="00FB7E28">
        <w:t>–</w:t>
      </w:r>
      <w:r w:rsidRPr="00811E3D">
        <w:t>2020 (Zub i Penszko, 2018), odnotowano sygnały o niezaspokojonych potrzebach finansowych w zakresie zakupu specjalistycznego sprzętu TIK i oprogramowania, przeznaczonego do kształcenia uczniów o specjalnych potrzebach edukacyjnych, zwłaszcza na wczesnych etapach edukacji</w:t>
      </w:r>
      <w:r>
        <w:t>.</w:t>
      </w:r>
    </w:p>
  </w:footnote>
  <w:footnote w:id="6">
    <w:p w14:paraId="3ADA4591" w14:textId="50A450C7" w:rsidR="006B1374" w:rsidRDefault="006B1374" w:rsidP="00D72747">
      <w:pPr>
        <w:pStyle w:val="Tekstprzypisudolnego"/>
        <w:jc w:val="both"/>
      </w:pPr>
      <w:r>
        <w:rPr>
          <w:rStyle w:val="Odwoanieprzypisudolnego"/>
        </w:rPr>
        <w:footnoteRef/>
      </w:r>
      <w:r w:rsidRPr="00143766">
        <w:rPr>
          <w:rStyle w:val="IGindeksgrny"/>
        </w:rPr>
        <w:t>)</w:t>
      </w:r>
      <w:r>
        <w:t xml:space="preserve"> </w:t>
      </w:r>
      <w:r w:rsidRPr="005F5F46">
        <w:t>Szkoły podstawowe, w tym: specjalne, integracyjne, z oddziałami przedszkolnymi, integracyjnymi, specjalnymi, przysposabiającymi do pracy, dwujęzycznymi, sportowymi i mistrzostwa sportowego, sportowe i mistrzostwa sportowego.</w:t>
      </w:r>
    </w:p>
  </w:footnote>
  <w:footnote w:id="7">
    <w:p w14:paraId="3725C28A" w14:textId="3A24ECC6" w:rsidR="006B1374" w:rsidRDefault="006B1374" w:rsidP="005F5F46">
      <w:pPr>
        <w:pStyle w:val="Tekstprzypisudolnego"/>
        <w:jc w:val="both"/>
      </w:pPr>
      <w:r>
        <w:rPr>
          <w:rStyle w:val="Odwoanieprzypisudolnego"/>
        </w:rPr>
        <w:footnoteRef/>
      </w:r>
      <w:r w:rsidRPr="00BB21DD">
        <w:rPr>
          <w:rStyle w:val="IGindeksgrny"/>
        </w:rPr>
        <w:t>)</w:t>
      </w:r>
      <w:r>
        <w:t xml:space="preserve"> </w:t>
      </w:r>
      <w:r w:rsidRPr="00662DE4">
        <w:t>Licea ogólnokształcące, technika i branżowe szkoły I stopnia.</w:t>
      </w:r>
    </w:p>
  </w:footnote>
  <w:footnote w:id="8">
    <w:p w14:paraId="35C2BD90" w14:textId="7D04F997" w:rsidR="006B1374" w:rsidRDefault="006B1374" w:rsidP="00D72747">
      <w:pPr>
        <w:pStyle w:val="Tekstprzypisudolnego"/>
        <w:jc w:val="both"/>
      </w:pPr>
      <w:r>
        <w:rPr>
          <w:rStyle w:val="Odwoanieprzypisudolnego"/>
        </w:rPr>
        <w:footnoteRef/>
      </w:r>
      <w:r w:rsidRPr="00BB21DD">
        <w:rPr>
          <w:rStyle w:val="IGindeksgrny"/>
        </w:rPr>
        <w:t>)</w:t>
      </w:r>
      <w:r>
        <w:t xml:space="preserve"> </w:t>
      </w:r>
      <w:r w:rsidRPr="00662DE4">
        <w:t>Jednostkom samorządu terytorialnego, osobom prawnym innym niż jednostki samorządu terytorialnego, osobom fizycznym, ministrowi właściwemu do spraw kultury i ochrony dziedzictwa narodowego, ministrowi właściwemu do spraw oświaty i</w:t>
      </w:r>
      <w:r>
        <w:t xml:space="preserve"> </w:t>
      </w:r>
      <w:r w:rsidRPr="00662DE4">
        <w:t>wychowania, Ministrowi Sprawiedliwości</w:t>
      </w:r>
      <w:r>
        <w:t>.</w:t>
      </w:r>
    </w:p>
  </w:footnote>
  <w:footnote w:id="9">
    <w:p w14:paraId="577EBC16" w14:textId="46B66F9D" w:rsidR="006B1374" w:rsidRDefault="006B1374" w:rsidP="00D72747">
      <w:pPr>
        <w:pStyle w:val="Tekstprzypisudolnego"/>
        <w:jc w:val="both"/>
      </w:pPr>
      <w:r>
        <w:rPr>
          <w:rStyle w:val="Odwoanieprzypisudolnego"/>
        </w:rPr>
        <w:footnoteRef/>
      </w:r>
      <w:r w:rsidRPr="00BB21DD">
        <w:rPr>
          <w:rStyle w:val="IGindeksgrny"/>
        </w:rPr>
        <w:t>)</w:t>
      </w:r>
      <w:r>
        <w:t xml:space="preserve"> </w:t>
      </w:r>
      <w:r w:rsidRPr="00662DE4">
        <w:t>Jednostkom samorządu terytorialnego, osobom prawnym innym niż jednostki samorządu terytorialnego i osobom fizycznym</w:t>
      </w:r>
      <w:r>
        <w:t>.</w:t>
      </w:r>
    </w:p>
  </w:footnote>
  <w:footnote w:id="10">
    <w:p w14:paraId="4E5A8451" w14:textId="66DD4B24" w:rsidR="006B1374" w:rsidRDefault="006B1374" w:rsidP="00D72747">
      <w:pPr>
        <w:pStyle w:val="Tekstprzypisudolnego"/>
        <w:jc w:val="both"/>
      </w:pPr>
      <w:r>
        <w:rPr>
          <w:rStyle w:val="Odwoanieprzypisudolnego"/>
        </w:rPr>
        <w:footnoteRef/>
      </w:r>
      <w:r w:rsidRPr="004C31F8">
        <w:rPr>
          <w:rStyle w:val="IGindeksgrny"/>
        </w:rPr>
        <w:t>)</w:t>
      </w:r>
      <w:r>
        <w:t xml:space="preserve"> </w:t>
      </w:r>
      <w:r w:rsidRPr="00F02F2F">
        <w:t>Jednostkom samorządu terytorialnego, osobom prawnym innym niż jednostki samorządu terytorialnego i osobom fizycznym.</w:t>
      </w:r>
    </w:p>
  </w:footnote>
  <w:footnote w:id="11">
    <w:p w14:paraId="62310AF1" w14:textId="2F829189" w:rsidR="006B1374" w:rsidRDefault="006B1374" w:rsidP="00142CEB">
      <w:pPr>
        <w:pStyle w:val="Tekstprzypisudolnego"/>
        <w:jc w:val="both"/>
      </w:pPr>
      <w:r>
        <w:rPr>
          <w:rStyle w:val="Odwoanieprzypisudolnego"/>
        </w:rPr>
        <w:footnoteRef/>
      </w:r>
      <w:r w:rsidRPr="004C31F8">
        <w:rPr>
          <w:rStyle w:val="IGindeksgrny"/>
        </w:rPr>
        <w:t>)</w:t>
      </w:r>
      <w:r>
        <w:t xml:space="preserve"> </w:t>
      </w:r>
      <w:r w:rsidRPr="00F02F2F">
        <w:t>Jednostkom samorządu terytorialnego, osobom prawnym innym niż jednostki samorządu terytorialnego, osobom fizycznym.</w:t>
      </w:r>
    </w:p>
  </w:footnote>
  <w:footnote w:id="12">
    <w:p w14:paraId="7B2EF952" w14:textId="76CC289D" w:rsidR="006B1374" w:rsidRDefault="006B1374">
      <w:pPr>
        <w:pStyle w:val="Tekstprzypisudolnego"/>
      </w:pPr>
      <w:r>
        <w:rPr>
          <w:rStyle w:val="Odwoanieprzypisudolnego"/>
        </w:rPr>
        <w:footnoteRef/>
      </w:r>
      <w:r w:rsidRPr="004C31F8">
        <w:rPr>
          <w:rStyle w:val="IGindeksgrny"/>
        </w:rPr>
        <w:t>)</w:t>
      </w:r>
      <w:r>
        <w:t xml:space="preserve"> B</w:t>
      </w:r>
      <w:r w:rsidRPr="00F02F2F">
        <w:t>adani</w:t>
      </w:r>
      <w:r>
        <w:t>e</w:t>
      </w:r>
      <w:r w:rsidRPr="00F02F2F">
        <w:t xml:space="preserve"> ewaluacyjne IBE</w:t>
      </w:r>
      <w:r>
        <w:t>, str. 28.</w:t>
      </w:r>
    </w:p>
  </w:footnote>
  <w:footnote w:id="13">
    <w:p w14:paraId="1F484033" w14:textId="49E15F1D" w:rsidR="006B1374" w:rsidRDefault="006B1374" w:rsidP="005F5F46">
      <w:pPr>
        <w:pStyle w:val="Tekstprzypisudolnego"/>
        <w:jc w:val="both"/>
      </w:pPr>
      <w:r>
        <w:rPr>
          <w:rStyle w:val="Odwoanieprzypisudolnego"/>
        </w:rPr>
        <w:footnoteRef/>
      </w:r>
      <w:r w:rsidRPr="004C31F8">
        <w:rPr>
          <w:rStyle w:val="IGindeksgrny"/>
        </w:rPr>
        <w:t>)</w:t>
      </w:r>
      <w:r>
        <w:t xml:space="preserve"> </w:t>
      </w:r>
      <w:r w:rsidRPr="00A40A8C">
        <w:t>Zakłada się, że wsparciem finansowym z Programu zostanie objętych około 1/3 wszystkich szkół podstawowych, w których odbywa się kształcenie uczniów ze specjalnymi potrzebami edukacyjnymi</w:t>
      </w:r>
      <w:r>
        <w:t>.</w:t>
      </w:r>
    </w:p>
  </w:footnote>
  <w:footnote w:id="14">
    <w:p w14:paraId="29C0C4B2" w14:textId="1FB51986" w:rsidR="006B1374" w:rsidRDefault="006B1374" w:rsidP="005F5F46">
      <w:pPr>
        <w:pStyle w:val="Tekstprzypisudolnego"/>
        <w:jc w:val="both"/>
      </w:pPr>
      <w:r>
        <w:rPr>
          <w:rStyle w:val="Odwoanieprzypisudolnego"/>
        </w:rPr>
        <w:footnoteRef/>
      </w:r>
      <w:r w:rsidRPr="004C31F8">
        <w:rPr>
          <w:rStyle w:val="IGindeksgrny"/>
        </w:rPr>
        <w:t>)</w:t>
      </w:r>
      <w:r>
        <w:t xml:space="preserve"> </w:t>
      </w:r>
      <w:r w:rsidRPr="004B71AF">
        <w:t>W zakresie udzielania wsparcia finansowego. Program zakończy się z dniem przekazani</w:t>
      </w:r>
      <w:r>
        <w:t xml:space="preserve">a sprawozdania merytorycznego z </w:t>
      </w:r>
      <w:r w:rsidRPr="004B71AF">
        <w:t>jego realizacji, tj. z dniem 3</w:t>
      </w:r>
      <w:r>
        <w:t>0 września</w:t>
      </w:r>
      <w:r w:rsidRPr="004B71AF">
        <w:t xml:space="preserve"> 2025 r</w:t>
      </w:r>
      <w:r>
        <w:t>.</w:t>
      </w:r>
    </w:p>
  </w:footnote>
  <w:footnote w:id="15">
    <w:p w14:paraId="5B9CC822" w14:textId="7F27DDF9" w:rsidR="006B1374" w:rsidRDefault="006B1374" w:rsidP="005F5F46">
      <w:pPr>
        <w:pStyle w:val="Tekstprzypisudolnego"/>
        <w:jc w:val="both"/>
      </w:pPr>
      <w:r>
        <w:rPr>
          <w:rStyle w:val="Odwoanieprzypisudolnego"/>
        </w:rPr>
        <w:footnoteRef/>
      </w:r>
      <w:r w:rsidRPr="002B18FA">
        <w:rPr>
          <w:rStyle w:val="IGindeksgrny"/>
        </w:rPr>
        <w:t>)</w:t>
      </w:r>
      <w:r>
        <w:t xml:space="preserve"> Przepisy a</w:t>
      </w:r>
      <w:r w:rsidRPr="00A40A8C">
        <w:t>rt.</w:t>
      </w:r>
      <w:r>
        <w:t xml:space="preserve"> </w:t>
      </w:r>
      <w:r w:rsidRPr="00A40A8C">
        <w:t>1 pkt 17, 18 i 22 ustawy z dnia 14 grudnia 2016 r. – Prawo oświatowe.</w:t>
      </w:r>
    </w:p>
  </w:footnote>
  <w:footnote w:id="16">
    <w:p w14:paraId="2ECD61D9" w14:textId="73AA4D4E" w:rsidR="006B1374" w:rsidRDefault="006B1374" w:rsidP="0024760B">
      <w:pPr>
        <w:pStyle w:val="Tekstprzypisudolnego"/>
        <w:jc w:val="both"/>
      </w:pPr>
      <w:r>
        <w:rPr>
          <w:rStyle w:val="Odwoanieprzypisudolnego"/>
        </w:rPr>
        <w:footnoteRef/>
      </w:r>
      <w:r w:rsidRPr="00A676E0">
        <w:rPr>
          <w:vertAlign w:val="superscript"/>
        </w:rPr>
        <w:t>)</w:t>
      </w:r>
      <w:r>
        <w:t xml:space="preserve"> Na podstawie art. 90u ust. 4 pkt 6 </w:t>
      </w:r>
      <w:r w:rsidRPr="0024760B">
        <w:t>ustawy z dnia 7 września 1991 r. o systemie oświaty</w:t>
      </w:r>
      <w:r>
        <w:t xml:space="preserve"> wydano </w:t>
      </w:r>
      <w:r w:rsidRPr="0024760B">
        <w:t xml:space="preserve">rozporządzenie Rady Ministrów z dnia </w:t>
      </w:r>
      <w:r>
        <w:t>23</w:t>
      </w:r>
      <w:r w:rsidRPr="0024760B">
        <w:t xml:space="preserve"> października 2020 r. w sprawie </w:t>
      </w:r>
      <w:r>
        <w:t xml:space="preserve">szczegółowych </w:t>
      </w:r>
      <w:r w:rsidRPr="0024760B">
        <w:t>warunków, form i trybu realizacji Rządowego programu rozwijania szkolnej infrastruktury oraz kompetencji uczniów i nauczycieli w zakresie technologii informacyjno-komunikacyjnych na lata 2020–2024 – „Aktywna tablica” (Dz. U. poz. 1883).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p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p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pPr>
    </w:lvl>
  </w:abstractNum>
  <w:abstractNum w:abstractNumId="3" w15:restartNumberingAfterBreak="0">
    <w:nsid w:val="00000004"/>
    <w:multiLevelType w:val="singleLevel"/>
    <w:tmpl w:val="00000004"/>
    <w:name w:val="WW8Num5"/>
    <w:lvl w:ilvl="0">
      <w:start w:val="1"/>
      <w:numFmt w:val="decimal"/>
      <w:lvlText w:val="%1)"/>
      <w:lvlJc w:val="left"/>
      <w:pPr>
        <w:tabs>
          <w:tab w:val="num" w:pos="720"/>
        </w:tabs>
      </w:pPr>
    </w:lvl>
  </w:abstractNum>
  <w:abstractNum w:abstractNumId="4" w15:restartNumberingAfterBreak="0">
    <w:nsid w:val="00000005"/>
    <w:multiLevelType w:val="singleLevel"/>
    <w:tmpl w:val="00000005"/>
    <w:name w:val="WW8Num6"/>
    <w:lvl w:ilvl="0">
      <w:start w:val="1"/>
      <w:numFmt w:val="decimal"/>
      <w:lvlText w:val="%1)"/>
      <w:lvlJc w:val="left"/>
      <w:pPr>
        <w:tabs>
          <w:tab w:val="num" w:pos="720"/>
        </w:tabs>
      </w:pPr>
    </w:lvl>
  </w:abstractNum>
  <w:abstractNum w:abstractNumId="5" w15:restartNumberingAfterBreak="0">
    <w:nsid w:val="00000006"/>
    <w:multiLevelType w:val="singleLevel"/>
    <w:tmpl w:val="00000006"/>
    <w:name w:val="WW8Num10"/>
    <w:lvl w:ilvl="0">
      <w:start w:val="1"/>
      <w:numFmt w:val="decimal"/>
      <w:lvlText w:val="%1)"/>
      <w:lvlJc w:val="left"/>
      <w:pPr>
        <w:tabs>
          <w:tab w:val="num" w:pos="720"/>
        </w:tabs>
      </w:pPr>
    </w:lvl>
  </w:abstractNum>
  <w:abstractNum w:abstractNumId="6" w15:restartNumberingAfterBreak="0">
    <w:nsid w:val="00000007"/>
    <w:multiLevelType w:val="multilevel"/>
    <w:tmpl w:val="00000007"/>
    <w:name w:val="WW8Num11"/>
    <w:lvl w:ilvl="0">
      <w:start w:val="1"/>
      <w:numFmt w:val="decimal"/>
      <w:lvlText w:val="%1."/>
      <w:lvlJc w:val="left"/>
      <w:pPr>
        <w:tabs>
          <w:tab w:val="num" w:pos="720"/>
        </w:tabs>
      </w:pPr>
      <w:rPr>
        <w:rFonts w:ascii="Arial" w:hAnsi="Arial"/>
        <w:position w:val="0"/>
        <w:sz w:val="24"/>
        <w:vertAlign w:val="baseline"/>
      </w:rPr>
    </w:lvl>
    <w:lvl w:ilvl="1">
      <w:start w:val="1"/>
      <w:numFmt w:val="decimal"/>
      <w:lvlText w:val="%2)"/>
      <w:lvlJc w:val="left"/>
      <w:pPr>
        <w:tabs>
          <w:tab w:val="num" w:pos="1440"/>
        </w:tabs>
      </w:pPr>
      <w:rPr>
        <w:position w:val="0"/>
        <w:sz w:val="24"/>
        <w:vertAlign w:val="baseline"/>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7" w15:restartNumberingAfterBreak="0">
    <w:nsid w:val="00000008"/>
    <w:multiLevelType w:val="multilevel"/>
    <w:tmpl w:val="00000008"/>
    <w:name w:val="WW8Num12"/>
    <w:lvl w:ilvl="0">
      <w:start w:val="8"/>
      <w:numFmt w:val="lowerLetter"/>
      <w:lvlText w:val="%1)"/>
      <w:lvlJc w:val="left"/>
      <w:pPr>
        <w:tabs>
          <w:tab w:val="num" w:pos="2520"/>
        </w:tabs>
      </w:pPr>
    </w:lvl>
    <w:lvl w:ilvl="1">
      <w:start w:val="5"/>
      <w:numFmt w:val="decimal"/>
      <w:lvlText w:val="%2."/>
      <w:lvlJc w:val="left"/>
      <w:pPr>
        <w:tabs>
          <w:tab w:val="num" w:pos="3240"/>
        </w:tabs>
      </w:pPr>
      <w:rPr>
        <w:rFonts w:ascii="Arial" w:hAnsi="Arial"/>
        <w:position w:val="0"/>
        <w:sz w:val="24"/>
        <w:vertAlign w:val="baseline"/>
      </w:rPr>
    </w:lvl>
    <w:lvl w:ilvl="2">
      <w:start w:val="1"/>
      <w:numFmt w:val="decimal"/>
      <w:lvlText w:val="%3)"/>
      <w:lvlJc w:val="left"/>
      <w:pPr>
        <w:tabs>
          <w:tab w:val="num" w:pos="5940"/>
        </w:tabs>
      </w:pPr>
    </w:lvl>
    <w:lvl w:ilvl="3">
      <w:start w:val="1"/>
      <w:numFmt w:val="decimal"/>
      <w:lvlText w:val="%4."/>
      <w:lvlJc w:val="left"/>
      <w:pPr>
        <w:tabs>
          <w:tab w:val="num" w:pos="4680"/>
        </w:tabs>
      </w:pPr>
    </w:lvl>
    <w:lvl w:ilvl="4">
      <w:start w:val="1"/>
      <w:numFmt w:val="lowerLetter"/>
      <w:lvlText w:val="%5."/>
      <w:lvlJc w:val="left"/>
      <w:pPr>
        <w:tabs>
          <w:tab w:val="num" w:pos="5400"/>
        </w:tabs>
      </w:pPr>
    </w:lvl>
    <w:lvl w:ilvl="5">
      <w:start w:val="1"/>
      <w:numFmt w:val="lowerRoman"/>
      <w:lvlText w:val="%6."/>
      <w:lvlJc w:val="right"/>
      <w:pPr>
        <w:tabs>
          <w:tab w:val="num" w:pos="6120"/>
        </w:tabs>
      </w:pPr>
    </w:lvl>
    <w:lvl w:ilvl="6">
      <w:start w:val="1"/>
      <w:numFmt w:val="decimal"/>
      <w:lvlText w:val="%7."/>
      <w:lvlJc w:val="left"/>
      <w:pPr>
        <w:tabs>
          <w:tab w:val="num" w:pos="6840"/>
        </w:tabs>
      </w:pPr>
    </w:lvl>
    <w:lvl w:ilvl="7">
      <w:start w:val="1"/>
      <w:numFmt w:val="lowerLetter"/>
      <w:lvlText w:val="%8."/>
      <w:lvlJc w:val="left"/>
      <w:pPr>
        <w:tabs>
          <w:tab w:val="num" w:pos="7560"/>
        </w:tabs>
      </w:pPr>
    </w:lvl>
    <w:lvl w:ilvl="8">
      <w:start w:val="1"/>
      <w:numFmt w:val="lowerRoman"/>
      <w:lvlText w:val="%9."/>
      <w:lvlJc w:val="right"/>
      <w:pPr>
        <w:tabs>
          <w:tab w:val="num" w:pos="8280"/>
        </w:tabs>
      </w:pPr>
    </w:lvl>
  </w:abstractNum>
  <w:abstractNum w:abstractNumId="8" w15:restartNumberingAfterBreak="0">
    <w:nsid w:val="00000009"/>
    <w:multiLevelType w:val="singleLevel"/>
    <w:tmpl w:val="00000009"/>
    <w:name w:val="WW8Num13"/>
    <w:lvl w:ilvl="0">
      <w:start w:val="1"/>
      <w:numFmt w:val="decimal"/>
      <w:lvlText w:val="%1."/>
      <w:lvlJc w:val="left"/>
      <w:pPr>
        <w:tabs>
          <w:tab w:val="num" w:pos="885"/>
        </w:tabs>
      </w:pPr>
    </w:lvl>
  </w:abstractNum>
  <w:abstractNum w:abstractNumId="9" w15:restartNumberingAfterBreak="0">
    <w:nsid w:val="0000000A"/>
    <w:multiLevelType w:val="singleLevel"/>
    <w:tmpl w:val="0000000A"/>
    <w:name w:val="WW8Num15"/>
    <w:lvl w:ilvl="0">
      <w:start w:val="1"/>
      <w:numFmt w:val="decimal"/>
      <w:lvlText w:val="%1)"/>
      <w:lvlJc w:val="left"/>
      <w:pPr>
        <w:tabs>
          <w:tab w:val="num" w:pos="720"/>
        </w:tabs>
      </w:pPr>
    </w:lvl>
  </w:abstractNum>
  <w:abstractNum w:abstractNumId="10" w15:restartNumberingAfterBreak="0">
    <w:nsid w:val="0000000B"/>
    <w:multiLevelType w:val="singleLevel"/>
    <w:tmpl w:val="0000000B"/>
    <w:name w:val="WW8Num18"/>
    <w:lvl w:ilvl="0">
      <w:start w:val="7"/>
      <w:numFmt w:val="decimal"/>
      <w:lvlText w:val="%1."/>
      <w:lvlJc w:val="left"/>
      <w:pPr>
        <w:tabs>
          <w:tab w:val="num" w:pos="720"/>
        </w:tabs>
      </w:pPr>
    </w:lvl>
  </w:abstractNum>
  <w:abstractNum w:abstractNumId="11" w15:restartNumberingAfterBreak="0">
    <w:nsid w:val="0000000C"/>
    <w:multiLevelType w:val="singleLevel"/>
    <w:tmpl w:val="0000000C"/>
    <w:name w:val="WW8Num20"/>
    <w:lvl w:ilvl="0">
      <w:start w:val="1"/>
      <w:numFmt w:val="decimal"/>
      <w:lvlText w:val="%1)"/>
      <w:lvlJc w:val="left"/>
      <w:pPr>
        <w:tabs>
          <w:tab w:val="num" w:pos="720"/>
        </w:tabs>
      </w:pPr>
    </w:lvl>
  </w:abstractNum>
  <w:abstractNum w:abstractNumId="12" w15:restartNumberingAfterBreak="0">
    <w:nsid w:val="0000000D"/>
    <w:multiLevelType w:val="singleLevel"/>
    <w:tmpl w:val="0000000D"/>
    <w:name w:val="WW8Num25"/>
    <w:lvl w:ilvl="0">
      <w:start w:val="1"/>
      <w:numFmt w:val="decimal"/>
      <w:lvlText w:val="%1)"/>
      <w:lvlJc w:val="left"/>
      <w:pPr>
        <w:tabs>
          <w:tab w:val="num" w:pos="720"/>
        </w:tabs>
      </w:pPr>
    </w:lvl>
  </w:abstractNum>
  <w:abstractNum w:abstractNumId="13" w15:restartNumberingAfterBreak="0">
    <w:nsid w:val="0000000E"/>
    <w:multiLevelType w:val="singleLevel"/>
    <w:tmpl w:val="0000000E"/>
    <w:name w:val="WW8Num27"/>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31"/>
    <w:lvl w:ilvl="0">
      <w:start w:val="1"/>
      <w:numFmt w:val="decimal"/>
      <w:lvlText w:val="%1)"/>
      <w:lvlJc w:val="left"/>
      <w:pPr>
        <w:tabs>
          <w:tab w:val="num" w:pos="720"/>
        </w:tabs>
      </w:pPr>
    </w:lvl>
  </w:abstractNum>
  <w:abstractNum w:abstractNumId="15" w15:restartNumberingAfterBreak="0">
    <w:nsid w:val="00E27A67"/>
    <w:multiLevelType w:val="hybridMultilevel"/>
    <w:tmpl w:val="3C24817A"/>
    <w:lvl w:ilvl="0" w:tplc="04150017">
      <w:start w:val="1"/>
      <w:numFmt w:val="lowerLetter"/>
      <w:lvlText w:val="%1)"/>
      <w:lvlJc w:val="left"/>
      <w:pPr>
        <w:ind w:left="1093" w:hanging="360"/>
      </w:pPr>
    </w:lvl>
    <w:lvl w:ilvl="1" w:tplc="04150019">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16" w15:restartNumberingAfterBreak="0">
    <w:nsid w:val="00E5081D"/>
    <w:multiLevelType w:val="hybridMultilevel"/>
    <w:tmpl w:val="02BE776A"/>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E76F1D"/>
    <w:multiLevelType w:val="hybridMultilevel"/>
    <w:tmpl w:val="45FC41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E13EDE"/>
    <w:multiLevelType w:val="hybridMultilevel"/>
    <w:tmpl w:val="F9E0A37C"/>
    <w:lvl w:ilvl="0" w:tplc="04150011">
      <w:start w:val="1"/>
      <w:numFmt w:val="decimal"/>
      <w:lvlText w:val="%1)"/>
      <w:lvlJc w:val="left"/>
      <w:pPr>
        <w:ind w:left="1464" w:hanging="360"/>
      </w:pPr>
    </w:lvl>
    <w:lvl w:ilvl="1" w:tplc="04150019">
      <w:start w:val="1"/>
      <w:numFmt w:val="lowerLetter"/>
      <w:lvlText w:val="%2."/>
      <w:lvlJc w:val="left"/>
      <w:pPr>
        <w:ind w:left="2184" w:hanging="360"/>
      </w:pPr>
    </w:lvl>
    <w:lvl w:ilvl="2" w:tplc="0415001B" w:tentative="1">
      <w:start w:val="1"/>
      <w:numFmt w:val="lowerRoman"/>
      <w:lvlText w:val="%3."/>
      <w:lvlJc w:val="right"/>
      <w:pPr>
        <w:ind w:left="2904" w:hanging="180"/>
      </w:pPr>
    </w:lvl>
    <w:lvl w:ilvl="3" w:tplc="0415000F" w:tentative="1">
      <w:start w:val="1"/>
      <w:numFmt w:val="decimal"/>
      <w:lvlText w:val="%4."/>
      <w:lvlJc w:val="left"/>
      <w:pPr>
        <w:ind w:left="3624" w:hanging="360"/>
      </w:pPr>
    </w:lvl>
    <w:lvl w:ilvl="4" w:tplc="04150019" w:tentative="1">
      <w:start w:val="1"/>
      <w:numFmt w:val="lowerLetter"/>
      <w:lvlText w:val="%5."/>
      <w:lvlJc w:val="left"/>
      <w:pPr>
        <w:ind w:left="4344" w:hanging="360"/>
      </w:pPr>
    </w:lvl>
    <w:lvl w:ilvl="5" w:tplc="0415001B" w:tentative="1">
      <w:start w:val="1"/>
      <w:numFmt w:val="lowerRoman"/>
      <w:lvlText w:val="%6."/>
      <w:lvlJc w:val="right"/>
      <w:pPr>
        <w:ind w:left="5064" w:hanging="180"/>
      </w:pPr>
    </w:lvl>
    <w:lvl w:ilvl="6" w:tplc="0415000F" w:tentative="1">
      <w:start w:val="1"/>
      <w:numFmt w:val="decimal"/>
      <w:lvlText w:val="%7."/>
      <w:lvlJc w:val="left"/>
      <w:pPr>
        <w:ind w:left="5784" w:hanging="360"/>
      </w:pPr>
    </w:lvl>
    <w:lvl w:ilvl="7" w:tplc="04150019" w:tentative="1">
      <w:start w:val="1"/>
      <w:numFmt w:val="lowerLetter"/>
      <w:lvlText w:val="%8."/>
      <w:lvlJc w:val="left"/>
      <w:pPr>
        <w:ind w:left="6504" w:hanging="360"/>
      </w:pPr>
    </w:lvl>
    <w:lvl w:ilvl="8" w:tplc="0415001B" w:tentative="1">
      <w:start w:val="1"/>
      <w:numFmt w:val="lowerRoman"/>
      <w:lvlText w:val="%9."/>
      <w:lvlJc w:val="right"/>
      <w:pPr>
        <w:ind w:left="7224" w:hanging="180"/>
      </w:pPr>
    </w:lvl>
  </w:abstractNum>
  <w:abstractNum w:abstractNumId="19" w15:restartNumberingAfterBreak="0">
    <w:nsid w:val="08380A66"/>
    <w:multiLevelType w:val="hybridMultilevel"/>
    <w:tmpl w:val="57AE32A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8F315E2"/>
    <w:multiLevelType w:val="hybridMultilevel"/>
    <w:tmpl w:val="47469DB6"/>
    <w:lvl w:ilvl="0" w:tplc="8514E1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0A021A27"/>
    <w:multiLevelType w:val="hybridMultilevel"/>
    <w:tmpl w:val="0778FF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A56324B"/>
    <w:multiLevelType w:val="hybridMultilevel"/>
    <w:tmpl w:val="46AA43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0BB24EE3"/>
    <w:multiLevelType w:val="hybridMultilevel"/>
    <w:tmpl w:val="558E9CC6"/>
    <w:lvl w:ilvl="0" w:tplc="C79E83AC">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24" w15:restartNumberingAfterBreak="0">
    <w:nsid w:val="0C9F4ECF"/>
    <w:multiLevelType w:val="hybridMultilevel"/>
    <w:tmpl w:val="5A804BEC"/>
    <w:lvl w:ilvl="0" w:tplc="03CC1E5C">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AC4362"/>
    <w:multiLevelType w:val="hybridMultilevel"/>
    <w:tmpl w:val="7742BEDE"/>
    <w:lvl w:ilvl="0" w:tplc="04150011">
      <w:start w:val="1"/>
      <w:numFmt w:val="decimal"/>
      <w:lvlText w:val="%1)"/>
      <w:lvlJc w:val="left"/>
      <w:pPr>
        <w:ind w:left="380" w:hanging="360"/>
      </w:p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6" w15:restartNumberingAfterBreak="0">
    <w:nsid w:val="0D680C9A"/>
    <w:multiLevelType w:val="hybridMultilevel"/>
    <w:tmpl w:val="EABEFA3A"/>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F241DD6"/>
    <w:multiLevelType w:val="hybridMultilevel"/>
    <w:tmpl w:val="C6DECF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0C04E1A"/>
    <w:multiLevelType w:val="hybridMultilevel"/>
    <w:tmpl w:val="96C2F8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A47E71"/>
    <w:multiLevelType w:val="hybridMultilevel"/>
    <w:tmpl w:val="16C26CFC"/>
    <w:lvl w:ilvl="0" w:tplc="C04806D8">
      <w:start w:val="1"/>
      <w:numFmt w:val="lowerLetter"/>
      <w:lvlText w:val="%1)"/>
      <w:lvlJc w:val="left"/>
      <w:pPr>
        <w:ind w:left="138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0" w15:restartNumberingAfterBreak="0">
    <w:nsid w:val="132E100D"/>
    <w:multiLevelType w:val="hybridMultilevel"/>
    <w:tmpl w:val="0F521BB2"/>
    <w:lvl w:ilvl="0" w:tplc="85B2A86E">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1" w15:restartNumberingAfterBreak="0">
    <w:nsid w:val="1438598E"/>
    <w:multiLevelType w:val="hybridMultilevel"/>
    <w:tmpl w:val="CFAC728C"/>
    <w:lvl w:ilvl="0" w:tplc="04150017">
      <w:start w:val="1"/>
      <w:numFmt w:val="lowerLetter"/>
      <w:lvlText w:val="%1)"/>
      <w:lvlJc w:val="left"/>
      <w:pPr>
        <w:ind w:left="1093" w:hanging="360"/>
      </w:pPr>
    </w:lvl>
    <w:lvl w:ilvl="1" w:tplc="04150017">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32" w15:restartNumberingAfterBreak="0">
    <w:nsid w:val="152725C1"/>
    <w:multiLevelType w:val="hybridMultilevel"/>
    <w:tmpl w:val="561261B8"/>
    <w:lvl w:ilvl="0" w:tplc="CB10DE5E">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3" w15:restartNumberingAfterBreak="0">
    <w:nsid w:val="15A108E4"/>
    <w:multiLevelType w:val="hybridMultilevel"/>
    <w:tmpl w:val="183033AA"/>
    <w:lvl w:ilvl="0" w:tplc="4D9CA7B6">
      <w:start w:val="1"/>
      <w:numFmt w:val="decimal"/>
      <w:lvlText w:val="%1)"/>
      <w:lvlJc w:val="left"/>
      <w:pPr>
        <w:ind w:left="720" w:hanging="360"/>
      </w:pPr>
      <w:rPr>
        <w:rFonts w:ascii="Times New Roman" w:eastAsia="Arial"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5F20959"/>
    <w:multiLevelType w:val="hybridMultilevel"/>
    <w:tmpl w:val="7674AA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0B47F6"/>
    <w:multiLevelType w:val="hybridMultilevel"/>
    <w:tmpl w:val="E07EC452"/>
    <w:lvl w:ilvl="0" w:tplc="5B66AB52">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199232AE"/>
    <w:multiLevelType w:val="hybridMultilevel"/>
    <w:tmpl w:val="CD665F3C"/>
    <w:lvl w:ilvl="0" w:tplc="0415000F">
      <w:start w:val="1"/>
      <w:numFmt w:val="decimal"/>
      <w:lvlText w:val="%1."/>
      <w:lvlJc w:val="left"/>
      <w:pPr>
        <w:ind w:left="380" w:hanging="360"/>
      </w:pPr>
    </w:lvl>
    <w:lvl w:ilvl="1" w:tplc="04150019">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37" w15:restartNumberingAfterBreak="0">
    <w:nsid w:val="19A62D6B"/>
    <w:multiLevelType w:val="hybridMultilevel"/>
    <w:tmpl w:val="49B4ED5E"/>
    <w:lvl w:ilvl="0" w:tplc="B5DEBD2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A961524"/>
    <w:multiLevelType w:val="hybridMultilevel"/>
    <w:tmpl w:val="96FA78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B1F1C9A"/>
    <w:multiLevelType w:val="hybridMultilevel"/>
    <w:tmpl w:val="D2D851D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E9014B"/>
    <w:multiLevelType w:val="hybridMultilevel"/>
    <w:tmpl w:val="AFEC72C2"/>
    <w:lvl w:ilvl="0" w:tplc="183AB28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CE07D87"/>
    <w:multiLevelType w:val="hybridMultilevel"/>
    <w:tmpl w:val="E33AA7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1">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D3C42BE"/>
    <w:multiLevelType w:val="hybridMultilevel"/>
    <w:tmpl w:val="65BC67DA"/>
    <w:lvl w:ilvl="0" w:tplc="04150011">
      <w:start w:val="1"/>
      <w:numFmt w:val="decimal"/>
      <w:lvlText w:val="%1)"/>
      <w:lvlJc w:val="left"/>
      <w:pPr>
        <w:ind w:left="360" w:hanging="360"/>
      </w:pPr>
    </w:lvl>
    <w:lvl w:ilvl="1" w:tplc="953A4968">
      <w:start w:val="1"/>
      <w:numFmt w:val="decimal"/>
      <w:lvlText w:val="%2)"/>
      <w:lvlJc w:val="left"/>
      <w:pPr>
        <w:ind w:left="1080" w:hanging="360"/>
      </w:pPr>
      <w:rPr>
        <w:rFonts w:hint="default"/>
      </w:rPr>
    </w:lvl>
    <w:lvl w:ilvl="2" w:tplc="07BE820C">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F5D6A02"/>
    <w:multiLevelType w:val="multilevel"/>
    <w:tmpl w:val="9EEC4EB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252537F"/>
    <w:multiLevelType w:val="hybridMultilevel"/>
    <w:tmpl w:val="3C54C3A6"/>
    <w:lvl w:ilvl="0" w:tplc="8CD8E386">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45" w15:restartNumberingAfterBreak="0">
    <w:nsid w:val="23C32174"/>
    <w:multiLevelType w:val="hybridMultilevel"/>
    <w:tmpl w:val="C5CEF36E"/>
    <w:lvl w:ilvl="0" w:tplc="64101128">
      <w:start w:val="1"/>
      <w:numFmt w:val="decimal"/>
      <w:lvlText w:val="%1."/>
      <w:lvlJc w:val="left"/>
      <w:pPr>
        <w:ind w:left="380" w:hanging="360"/>
      </w:pPr>
      <w:rPr>
        <w:rFonts w:hint="default"/>
        <w:strike w:val="0"/>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46" w15:restartNumberingAfterBreak="0">
    <w:nsid w:val="24421FE7"/>
    <w:multiLevelType w:val="hybridMultilevel"/>
    <w:tmpl w:val="57EA2A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4E7607F"/>
    <w:multiLevelType w:val="hybridMultilevel"/>
    <w:tmpl w:val="3A7C3A1C"/>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60D7C18"/>
    <w:multiLevelType w:val="hybridMultilevel"/>
    <w:tmpl w:val="68227C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7DB424C"/>
    <w:multiLevelType w:val="hybridMultilevel"/>
    <w:tmpl w:val="40D8FAFE"/>
    <w:lvl w:ilvl="0" w:tplc="DAC0AD20">
      <w:start w:val="1"/>
      <w:numFmt w:val="lowerLetter"/>
      <w:lvlText w:val="%1)"/>
      <w:lvlJc w:val="left"/>
      <w:pPr>
        <w:ind w:left="1100" w:hanging="360"/>
      </w:pPr>
      <w:rPr>
        <w:rFonts w:hint="default"/>
      </w:rPr>
    </w:lvl>
    <w:lvl w:ilvl="1" w:tplc="04150019">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50" w15:restartNumberingAfterBreak="0">
    <w:nsid w:val="28A03608"/>
    <w:multiLevelType w:val="hybridMultilevel"/>
    <w:tmpl w:val="2528B832"/>
    <w:lvl w:ilvl="0" w:tplc="8B8E60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8FD389C"/>
    <w:multiLevelType w:val="hybridMultilevel"/>
    <w:tmpl w:val="EA7AF0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C932DFD"/>
    <w:multiLevelType w:val="hybridMultilevel"/>
    <w:tmpl w:val="ECD8D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D6B29C7"/>
    <w:multiLevelType w:val="hybridMultilevel"/>
    <w:tmpl w:val="E26E3EBA"/>
    <w:lvl w:ilvl="0" w:tplc="54F8227C">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DAB232B"/>
    <w:multiLevelType w:val="hybridMultilevel"/>
    <w:tmpl w:val="E3F828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EDB31AF"/>
    <w:multiLevelType w:val="hybridMultilevel"/>
    <w:tmpl w:val="9796F32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7">
      <w:start w:val="1"/>
      <w:numFmt w:val="lowerLetter"/>
      <w:lvlText w:val="%3)"/>
      <w:lvlJc w:val="lef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56" w15:restartNumberingAfterBreak="0">
    <w:nsid w:val="2EDF4FAA"/>
    <w:multiLevelType w:val="hybridMultilevel"/>
    <w:tmpl w:val="FDC661FC"/>
    <w:lvl w:ilvl="0" w:tplc="B91CE2D8">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2EF4065A"/>
    <w:multiLevelType w:val="hybridMultilevel"/>
    <w:tmpl w:val="E53A86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FA33770"/>
    <w:multiLevelType w:val="hybridMultilevel"/>
    <w:tmpl w:val="23EC623C"/>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9" w15:restartNumberingAfterBreak="0">
    <w:nsid w:val="308F0E4B"/>
    <w:multiLevelType w:val="hybridMultilevel"/>
    <w:tmpl w:val="23722860"/>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0" w15:restartNumberingAfterBreak="0">
    <w:nsid w:val="311C4852"/>
    <w:multiLevelType w:val="hybridMultilevel"/>
    <w:tmpl w:val="2C401A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2757983"/>
    <w:multiLevelType w:val="hybridMultilevel"/>
    <w:tmpl w:val="DD709D4A"/>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15:restartNumberingAfterBreak="0">
    <w:nsid w:val="34F00688"/>
    <w:multiLevelType w:val="hybridMultilevel"/>
    <w:tmpl w:val="0E1E0E6A"/>
    <w:lvl w:ilvl="0" w:tplc="04150011">
      <w:start w:val="1"/>
      <w:numFmt w:val="decimal"/>
      <w:lvlText w:val="%1)"/>
      <w:lvlJc w:val="left"/>
      <w:pPr>
        <w:ind w:left="720" w:hanging="360"/>
      </w:pPr>
      <w:rPr>
        <w:rFonts w:hint="default"/>
      </w:rPr>
    </w:lvl>
    <w:lvl w:ilvl="1" w:tplc="742E89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7D22743"/>
    <w:multiLevelType w:val="hybridMultilevel"/>
    <w:tmpl w:val="13C84D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8652E88"/>
    <w:multiLevelType w:val="hybridMultilevel"/>
    <w:tmpl w:val="543ACE1A"/>
    <w:lvl w:ilvl="0" w:tplc="0415000F">
      <w:start w:val="1"/>
      <w:numFmt w:val="decimal"/>
      <w:lvlText w:val="%1."/>
      <w:lvlJc w:val="left"/>
      <w:pPr>
        <w:ind w:left="380" w:hanging="360"/>
      </w:pPr>
    </w:lvl>
    <w:lvl w:ilvl="1" w:tplc="49ACC2EC">
      <w:start w:val="1"/>
      <w:numFmt w:val="lowerLetter"/>
      <w:lvlText w:val="%2)"/>
      <w:lvlJc w:val="left"/>
      <w:pPr>
        <w:ind w:left="740" w:firstLine="0"/>
      </w:pPr>
      <w:rPr>
        <w:rFonts w:hint="default"/>
      </w:rPr>
    </w:lvl>
    <w:lvl w:ilvl="2" w:tplc="0415001B">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65" w15:restartNumberingAfterBreak="0">
    <w:nsid w:val="38DD3F3B"/>
    <w:multiLevelType w:val="hybridMultilevel"/>
    <w:tmpl w:val="766ED4A2"/>
    <w:lvl w:ilvl="0" w:tplc="172A07DA">
      <w:start w:val="1"/>
      <w:numFmt w:val="lowerLetter"/>
      <w:lvlText w:val="%1)"/>
      <w:lvlJc w:val="left"/>
      <w:pPr>
        <w:ind w:left="1350" w:hanging="360"/>
      </w:pPr>
      <w:rPr>
        <w:rFonts w:hint="default"/>
      </w:rPr>
    </w:lvl>
    <w:lvl w:ilvl="1" w:tplc="04150019">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66" w15:restartNumberingAfterBreak="0">
    <w:nsid w:val="39890585"/>
    <w:multiLevelType w:val="hybridMultilevel"/>
    <w:tmpl w:val="C1E4CC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D617428"/>
    <w:multiLevelType w:val="hybridMultilevel"/>
    <w:tmpl w:val="9A60023C"/>
    <w:lvl w:ilvl="0" w:tplc="B7EEC1BC">
      <w:start w:val="1"/>
      <w:numFmt w:val="decimal"/>
      <w:lvlText w:val="%1)"/>
      <w:lvlJc w:val="left"/>
      <w:pPr>
        <w:ind w:left="1055" w:hanging="495"/>
      </w:pPr>
      <w:rPr>
        <w:rFonts w:hint="default"/>
      </w:rPr>
    </w:lvl>
    <w:lvl w:ilvl="1" w:tplc="04150019" w:tentative="1">
      <w:start w:val="1"/>
      <w:numFmt w:val="lowerLetter"/>
      <w:lvlText w:val="%2."/>
      <w:lvlJc w:val="left"/>
      <w:pPr>
        <w:ind w:left="1640" w:hanging="360"/>
      </w:pPr>
    </w:lvl>
    <w:lvl w:ilvl="2" w:tplc="0415001B" w:tentative="1">
      <w:start w:val="1"/>
      <w:numFmt w:val="lowerRoman"/>
      <w:lvlText w:val="%3."/>
      <w:lvlJc w:val="right"/>
      <w:pPr>
        <w:ind w:left="2360" w:hanging="180"/>
      </w:pPr>
    </w:lvl>
    <w:lvl w:ilvl="3" w:tplc="0415000F" w:tentative="1">
      <w:start w:val="1"/>
      <w:numFmt w:val="decimal"/>
      <w:lvlText w:val="%4."/>
      <w:lvlJc w:val="left"/>
      <w:pPr>
        <w:ind w:left="3080" w:hanging="360"/>
      </w:pPr>
    </w:lvl>
    <w:lvl w:ilvl="4" w:tplc="04150019" w:tentative="1">
      <w:start w:val="1"/>
      <w:numFmt w:val="lowerLetter"/>
      <w:lvlText w:val="%5."/>
      <w:lvlJc w:val="left"/>
      <w:pPr>
        <w:ind w:left="3800" w:hanging="360"/>
      </w:pPr>
    </w:lvl>
    <w:lvl w:ilvl="5" w:tplc="0415001B" w:tentative="1">
      <w:start w:val="1"/>
      <w:numFmt w:val="lowerRoman"/>
      <w:lvlText w:val="%6."/>
      <w:lvlJc w:val="right"/>
      <w:pPr>
        <w:ind w:left="4520" w:hanging="180"/>
      </w:pPr>
    </w:lvl>
    <w:lvl w:ilvl="6" w:tplc="0415000F" w:tentative="1">
      <w:start w:val="1"/>
      <w:numFmt w:val="decimal"/>
      <w:lvlText w:val="%7."/>
      <w:lvlJc w:val="left"/>
      <w:pPr>
        <w:ind w:left="5240" w:hanging="360"/>
      </w:pPr>
    </w:lvl>
    <w:lvl w:ilvl="7" w:tplc="04150019" w:tentative="1">
      <w:start w:val="1"/>
      <w:numFmt w:val="lowerLetter"/>
      <w:lvlText w:val="%8."/>
      <w:lvlJc w:val="left"/>
      <w:pPr>
        <w:ind w:left="5960" w:hanging="360"/>
      </w:pPr>
    </w:lvl>
    <w:lvl w:ilvl="8" w:tplc="0415001B" w:tentative="1">
      <w:start w:val="1"/>
      <w:numFmt w:val="lowerRoman"/>
      <w:lvlText w:val="%9."/>
      <w:lvlJc w:val="right"/>
      <w:pPr>
        <w:ind w:left="6680" w:hanging="180"/>
      </w:pPr>
    </w:lvl>
  </w:abstractNum>
  <w:abstractNum w:abstractNumId="68" w15:restartNumberingAfterBreak="0">
    <w:nsid w:val="3DD849EF"/>
    <w:multiLevelType w:val="multilevel"/>
    <w:tmpl w:val="5B3ECFB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21A2154"/>
    <w:multiLevelType w:val="hybridMultilevel"/>
    <w:tmpl w:val="94227C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3140A1E"/>
    <w:multiLevelType w:val="multilevel"/>
    <w:tmpl w:val="B8ECECC6"/>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5C315E6"/>
    <w:multiLevelType w:val="hybridMultilevel"/>
    <w:tmpl w:val="76727114"/>
    <w:lvl w:ilvl="0" w:tplc="183AB282">
      <w:start w:val="1"/>
      <w:numFmt w:val="bullet"/>
      <w:lvlText w:val=""/>
      <w:lvlJc w:val="left"/>
      <w:pPr>
        <w:ind w:left="1672" w:hanging="360"/>
      </w:pPr>
      <w:rPr>
        <w:rFonts w:ascii="Symbol" w:hAnsi="Symbol" w:hint="default"/>
      </w:rPr>
    </w:lvl>
    <w:lvl w:ilvl="1" w:tplc="04150003" w:tentative="1">
      <w:start w:val="1"/>
      <w:numFmt w:val="bullet"/>
      <w:lvlText w:val="o"/>
      <w:lvlJc w:val="left"/>
      <w:pPr>
        <w:ind w:left="2392" w:hanging="360"/>
      </w:pPr>
      <w:rPr>
        <w:rFonts w:ascii="Courier New" w:hAnsi="Courier New" w:cs="Courier New" w:hint="default"/>
      </w:rPr>
    </w:lvl>
    <w:lvl w:ilvl="2" w:tplc="04150005" w:tentative="1">
      <w:start w:val="1"/>
      <w:numFmt w:val="bullet"/>
      <w:lvlText w:val=""/>
      <w:lvlJc w:val="left"/>
      <w:pPr>
        <w:ind w:left="3112" w:hanging="360"/>
      </w:pPr>
      <w:rPr>
        <w:rFonts w:ascii="Wingdings" w:hAnsi="Wingdings" w:hint="default"/>
      </w:rPr>
    </w:lvl>
    <w:lvl w:ilvl="3" w:tplc="04150001" w:tentative="1">
      <w:start w:val="1"/>
      <w:numFmt w:val="bullet"/>
      <w:lvlText w:val=""/>
      <w:lvlJc w:val="left"/>
      <w:pPr>
        <w:ind w:left="3832" w:hanging="360"/>
      </w:pPr>
      <w:rPr>
        <w:rFonts w:ascii="Symbol" w:hAnsi="Symbol" w:hint="default"/>
      </w:rPr>
    </w:lvl>
    <w:lvl w:ilvl="4" w:tplc="04150003" w:tentative="1">
      <w:start w:val="1"/>
      <w:numFmt w:val="bullet"/>
      <w:lvlText w:val="o"/>
      <w:lvlJc w:val="left"/>
      <w:pPr>
        <w:ind w:left="4552" w:hanging="360"/>
      </w:pPr>
      <w:rPr>
        <w:rFonts w:ascii="Courier New" w:hAnsi="Courier New" w:cs="Courier New" w:hint="default"/>
      </w:rPr>
    </w:lvl>
    <w:lvl w:ilvl="5" w:tplc="04150005" w:tentative="1">
      <w:start w:val="1"/>
      <w:numFmt w:val="bullet"/>
      <w:lvlText w:val=""/>
      <w:lvlJc w:val="left"/>
      <w:pPr>
        <w:ind w:left="5272" w:hanging="360"/>
      </w:pPr>
      <w:rPr>
        <w:rFonts w:ascii="Wingdings" w:hAnsi="Wingdings" w:hint="default"/>
      </w:rPr>
    </w:lvl>
    <w:lvl w:ilvl="6" w:tplc="04150001" w:tentative="1">
      <w:start w:val="1"/>
      <w:numFmt w:val="bullet"/>
      <w:lvlText w:val=""/>
      <w:lvlJc w:val="left"/>
      <w:pPr>
        <w:ind w:left="5992" w:hanging="360"/>
      </w:pPr>
      <w:rPr>
        <w:rFonts w:ascii="Symbol" w:hAnsi="Symbol" w:hint="default"/>
      </w:rPr>
    </w:lvl>
    <w:lvl w:ilvl="7" w:tplc="04150003" w:tentative="1">
      <w:start w:val="1"/>
      <w:numFmt w:val="bullet"/>
      <w:lvlText w:val="o"/>
      <w:lvlJc w:val="left"/>
      <w:pPr>
        <w:ind w:left="6712" w:hanging="360"/>
      </w:pPr>
      <w:rPr>
        <w:rFonts w:ascii="Courier New" w:hAnsi="Courier New" w:cs="Courier New" w:hint="default"/>
      </w:rPr>
    </w:lvl>
    <w:lvl w:ilvl="8" w:tplc="04150005" w:tentative="1">
      <w:start w:val="1"/>
      <w:numFmt w:val="bullet"/>
      <w:lvlText w:val=""/>
      <w:lvlJc w:val="left"/>
      <w:pPr>
        <w:ind w:left="7432" w:hanging="360"/>
      </w:pPr>
      <w:rPr>
        <w:rFonts w:ascii="Wingdings" w:hAnsi="Wingdings" w:hint="default"/>
      </w:rPr>
    </w:lvl>
  </w:abstractNum>
  <w:abstractNum w:abstractNumId="72" w15:restartNumberingAfterBreak="0">
    <w:nsid w:val="465159C3"/>
    <w:multiLevelType w:val="hybridMultilevel"/>
    <w:tmpl w:val="C75CB57A"/>
    <w:lvl w:ilvl="0" w:tplc="F9F4B8AA">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73" w15:restartNumberingAfterBreak="0">
    <w:nsid w:val="46AC799B"/>
    <w:multiLevelType w:val="hybridMultilevel"/>
    <w:tmpl w:val="0B88CDC8"/>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74" w15:restartNumberingAfterBreak="0">
    <w:nsid w:val="46CF3B3C"/>
    <w:multiLevelType w:val="hybridMultilevel"/>
    <w:tmpl w:val="6444E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CB86ED0"/>
    <w:multiLevelType w:val="hybridMultilevel"/>
    <w:tmpl w:val="BEA67FB4"/>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76" w15:restartNumberingAfterBreak="0">
    <w:nsid w:val="4CF63DDD"/>
    <w:multiLevelType w:val="hybridMultilevel"/>
    <w:tmpl w:val="056C74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E1B1E68"/>
    <w:multiLevelType w:val="hybridMultilevel"/>
    <w:tmpl w:val="826ABF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EA971DA"/>
    <w:multiLevelType w:val="hybridMultilevel"/>
    <w:tmpl w:val="2022065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15:restartNumberingAfterBreak="0">
    <w:nsid w:val="506F6F5F"/>
    <w:multiLevelType w:val="hybridMultilevel"/>
    <w:tmpl w:val="6B04FE70"/>
    <w:lvl w:ilvl="0" w:tplc="EBA0174E">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8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81" w15:restartNumberingAfterBreak="0">
    <w:nsid w:val="56385C04"/>
    <w:multiLevelType w:val="hybridMultilevel"/>
    <w:tmpl w:val="86225AD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7287394"/>
    <w:multiLevelType w:val="hybridMultilevel"/>
    <w:tmpl w:val="6736E3C2"/>
    <w:lvl w:ilvl="0" w:tplc="ED241C8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584C36E2"/>
    <w:multiLevelType w:val="hybridMultilevel"/>
    <w:tmpl w:val="54E40410"/>
    <w:lvl w:ilvl="0" w:tplc="183AB2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C6C5C6C"/>
    <w:multiLevelType w:val="hybridMultilevel"/>
    <w:tmpl w:val="EF62087C"/>
    <w:lvl w:ilvl="0" w:tplc="A19E91EE">
      <w:start w:val="5"/>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85" w15:restartNumberingAfterBreak="0">
    <w:nsid w:val="5D1C3BD7"/>
    <w:multiLevelType w:val="hybridMultilevel"/>
    <w:tmpl w:val="BBB6CD8A"/>
    <w:lvl w:ilvl="0" w:tplc="04150011">
      <w:start w:val="1"/>
      <w:numFmt w:val="decimal"/>
      <w:lvlText w:val="%1)"/>
      <w:lvlJc w:val="left"/>
      <w:pPr>
        <w:ind w:left="740" w:hanging="360"/>
      </w:pPr>
      <w:rPr>
        <w:rFonts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86" w15:restartNumberingAfterBreak="0">
    <w:nsid w:val="5E37275A"/>
    <w:multiLevelType w:val="hybridMultilevel"/>
    <w:tmpl w:val="BC36D7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03C2182"/>
    <w:multiLevelType w:val="hybridMultilevel"/>
    <w:tmpl w:val="035C4A6E"/>
    <w:lvl w:ilvl="0" w:tplc="8244CBC6">
      <w:start w:val="1"/>
      <w:numFmt w:val="lowerLetter"/>
      <w:lvlText w:val="%1)"/>
      <w:lvlJc w:val="left"/>
      <w:pPr>
        <w:ind w:left="373" w:hanging="360"/>
      </w:pPr>
      <w:rPr>
        <w:rFonts w:hint="default"/>
      </w:rPr>
    </w:lvl>
    <w:lvl w:ilvl="1" w:tplc="04150019" w:tentative="1">
      <w:start w:val="1"/>
      <w:numFmt w:val="lowerLetter"/>
      <w:lvlText w:val="%2."/>
      <w:lvlJc w:val="left"/>
      <w:pPr>
        <w:ind w:left="1093" w:hanging="360"/>
      </w:pPr>
    </w:lvl>
    <w:lvl w:ilvl="2" w:tplc="0415001B" w:tentative="1">
      <w:start w:val="1"/>
      <w:numFmt w:val="lowerRoman"/>
      <w:lvlText w:val="%3."/>
      <w:lvlJc w:val="right"/>
      <w:pPr>
        <w:ind w:left="1813" w:hanging="180"/>
      </w:pPr>
    </w:lvl>
    <w:lvl w:ilvl="3" w:tplc="0415000F" w:tentative="1">
      <w:start w:val="1"/>
      <w:numFmt w:val="decimal"/>
      <w:lvlText w:val="%4."/>
      <w:lvlJc w:val="left"/>
      <w:pPr>
        <w:ind w:left="2533" w:hanging="360"/>
      </w:pPr>
    </w:lvl>
    <w:lvl w:ilvl="4" w:tplc="04150019" w:tentative="1">
      <w:start w:val="1"/>
      <w:numFmt w:val="lowerLetter"/>
      <w:lvlText w:val="%5."/>
      <w:lvlJc w:val="left"/>
      <w:pPr>
        <w:ind w:left="3253" w:hanging="360"/>
      </w:pPr>
    </w:lvl>
    <w:lvl w:ilvl="5" w:tplc="0415001B" w:tentative="1">
      <w:start w:val="1"/>
      <w:numFmt w:val="lowerRoman"/>
      <w:lvlText w:val="%6."/>
      <w:lvlJc w:val="right"/>
      <w:pPr>
        <w:ind w:left="3973" w:hanging="180"/>
      </w:pPr>
    </w:lvl>
    <w:lvl w:ilvl="6" w:tplc="0415000F" w:tentative="1">
      <w:start w:val="1"/>
      <w:numFmt w:val="decimal"/>
      <w:lvlText w:val="%7."/>
      <w:lvlJc w:val="left"/>
      <w:pPr>
        <w:ind w:left="4693" w:hanging="360"/>
      </w:pPr>
    </w:lvl>
    <w:lvl w:ilvl="7" w:tplc="04150019" w:tentative="1">
      <w:start w:val="1"/>
      <w:numFmt w:val="lowerLetter"/>
      <w:lvlText w:val="%8."/>
      <w:lvlJc w:val="left"/>
      <w:pPr>
        <w:ind w:left="5413" w:hanging="360"/>
      </w:pPr>
    </w:lvl>
    <w:lvl w:ilvl="8" w:tplc="0415001B" w:tentative="1">
      <w:start w:val="1"/>
      <w:numFmt w:val="lowerRoman"/>
      <w:lvlText w:val="%9."/>
      <w:lvlJc w:val="right"/>
      <w:pPr>
        <w:ind w:left="6133" w:hanging="180"/>
      </w:pPr>
    </w:lvl>
  </w:abstractNum>
  <w:abstractNum w:abstractNumId="88" w15:restartNumberingAfterBreak="0">
    <w:nsid w:val="61B52683"/>
    <w:multiLevelType w:val="hybridMultilevel"/>
    <w:tmpl w:val="5C9C2AAA"/>
    <w:lvl w:ilvl="0" w:tplc="DECE35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647F34CE"/>
    <w:multiLevelType w:val="hybridMultilevel"/>
    <w:tmpl w:val="482AF92A"/>
    <w:lvl w:ilvl="0" w:tplc="558425B8">
      <w:start w:val="1"/>
      <w:numFmt w:val="lowerLetter"/>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90" w15:restartNumberingAfterBreak="0">
    <w:nsid w:val="661203C5"/>
    <w:multiLevelType w:val="hybridMultilevel"/>
    <w:tmpl w:val="03A2D97E"/>
    <w:lvl w:ilvl="0" w:tplc="C04806D8">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1" w15:restartNumberingAfterBreak="0">
    <w:nsid w:val="661E496E"/>
    <w:multiLevelType w:val="hybridMultilevel"/>
    <w:tmpl w:val="6602ECB0"/>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92" w15:restartNumberingAfterBreak="0">
    <w:nsid w:val="6627307E"/>
    <w:multiLevelType w:val="hybridMultilevel"/>
    <w:tmpl w:val="FFBA4958"/>
    <w:lvl w:ilvl="0" w:tplc="C79E83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8357CE3"/>
    <w:multiLevelType w:val="hybridMultilevel"/>
    <w:tmpl w:val="B16E35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83B77DC"/>
    <w:multiLevelType w:val="hybridMultilevel"/>
    <w:tmpl w:val="038423FA"/>
    <w:lvl w:ilvl="0" w:tplc="04150011">
      <w:start w:val="1"/>
      <w:numFmt w:val="decimal"/>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95" w15:restartNumberingAfterBreak="0">
    <w:nsid w:val="6D7F73A4"/>
    <w:multiLevelType w:val="hybridMultilevel"/>
    <w:tmpl w:val="678842CC"/>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6" w15:restartNumberingAfterBreak="0">
    <w:nsid w:val="70426E0F"/>
    <w:multiLevelType w:val="hybridMultilevel"/>
    <w:tmpl w:val="EC8C437E"/>
    <w:lvl w:ilvl="0" w:tplc="04150017">
      <w:start w:val="1"/>
      <w:numFmt w:val="lowerLetter"/>
      <w:lvlText w:val="%1)"/>
      <w:lvlJc w:val="left"/>
      <w:pPr>
        <w:ind w:left="1504" w:hanging="360"/>
      </w:pPr>
      <w:rPr>
        <w:rFonts w:hint="default"/>
      </w:rPr>
    </w:lvl>
    <w:lvl w:ilvl="1" w:tplc="04150003" w:tentative="1">
      <w:start w:val="1"/>
      <w:numFmt w:val="bullet"/>
      <w:lvlText w:val="o"/>
      <w:lvlJc w:val="left"/>
      <w:pPr>
        <w:ind w:left="2224" w:hanging="360"/>
      </w:pPr>
      <w:rPr>
        <w:rFonts w:ascii="Courier New" w:hAnsi="Courier New" w:cs="Courier New" w:hint="default"/>
      </w:rPr>
    </w:lvl>
    <w:lvl w:ilvl="2" w:tplc="04150005" w:tentative="1">
      <w:start w:val="1"/>
      <w:numFmt w:val="bullet"/>
      <w:lvlText w:val=""/>
      <w:lvlJc w:val="left"/>
      <w:pPr>
        <w:ind w:left="2944" w:hanging="360"/>
      </w:pPr>
      <w:rPr>
        <w:rFonts w:ascii="Wingdings" w:hAnsi="Wingdings" w:hint="default"/>
      </w:rPr>
    </w:lvl>
    <w:lvl w:ilvl="3" w:tplc="04150001" w:tentative="1">
      <w:start w:val="1"/>
      <w:numFmt w:val="bullet"/>
      <w:lvlText w:val=""/>
      <w:lvlJc w:val="left"/>
      <w:pPr>
        <w:ind w:left="3664" w:hanging="360"/>
      </w:pPr>
      <w:rPr>
        <w:rFonts w:ascii="Symbol" w:hAnsi="Symbol" w:hint="default"/>
      </w:rPr>
    </w:lvl>
    <w:lvl w:ilvl="4" w:tplc="04150003" w:tentative="1">
      <w:start w:val="1"/>
      <w:numFmt w:val="bullet"/>
      <w:lvlText w:val="o"/>
      <w:lvlJc w:val="left"/>
      <w:pPr>
        <w:ind w:left="4384" w:hanging="360"/>
      </w:pPr>
      <w:rPr>
        <w:rFonts w:ascii="Courier New" w:hAnsi="Courier New" w:cs="Courier New" w:hint="default"/>
      </w:rPr>
    </w:lvl>
    <w:lvl w:ilvl="5" w:tplc="04150005" w:tentative="1">
      <w:start w:val="1"/>
      <w:numFmt w:val="bullet"/>
      <w:lvlText w:val=""/>
      <w:lvlJc w:val="left"/>
      <w:pPr>
        <w:ind w:left="5104" w:hanging="360"/>
      </w:pPr>
      <w:rPr>
        <w:rFonts w:ascii="Wingdings" w:hAnsi="Wingdings" w:hint="default"/>
      </w:rPr>
    </w:lvl>
    <w:lvl w:ilvl="6" w:tplc="04150001" w:tentative="1">
      <w:start w:val="1"/>
      <w:numFmt w:val="bullet"/>
      <w:lvlText w:val=""/>
      <w:lvlJc w:val="left"/>
      <w:pPr>
        <w:ind w:left="5824" w:hanging="360"/>
      </w:pPr>
      <w:rPr>
        <w:rFonts w:ascii="Symbol" w:hAnsi="Symbol" w:hint="default"/>
      </w:rPr>
    </w:lvl>
    <w:lvl w:ilvl="7" w:tplc="04150003" w:tentative="1">
      <w:start w:val="1"/>
      <w:numFmt w:val="bullet"/>
      <w:lvlText w:val="o"/>
      <w:lvlJc w:val="left"/>
      <w:pPr>
        <w:ind w:left="6544" w:hanging="360"/>
      </w:pPr>
      <w:rPr>
        <w:rFonts w:ascii="Courier New" w:hAnsi="Courier New" w:cs="Courier New" w:hint="default"/>
      </w:rPr>
    </w:lvl>
    <w:lvl w:ilvl="8" w:tplc="04150005" w:tentative="1">
      <w:start w:val="1"/>
      <w:numFmt w:val="bullet"/>
      <w:lvlText w:val=""/>
      <w:lvlJc w:val="left"/>
      <w:pPr>
        <w:ind w:left="7264" w:hanging="360"/>
      </w:pPr>
      <w:rPr>
        <w:rFonts w:ascii="Wingdings" w:hAnsi="Wingdings" w:hint="default"/>
      </w:rPr>
    </w:lvl>
  </w:abstractNum>
  <w:abstractNum w:abstractNumId="97" w15:restartNumberingAfterBreak="0">
    <w:nsid w:val="713F4639"/>
    <w:multiLevelType w:val="hybridMultilevel"/>
    <w:tmpl w:val="99968F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1743A96"/>
    <w:multiLevelType w:val="hybridMultilevel"/>
    <w:tmpl w:val="8E5615B4"/>
    <w:lvl w:ilvl="0" w:tplc="04150017">
      <w:start w:val="1"/>
      <w:numFmt w:val="lowerLetter"/>
      <w:lvlText w:val="%1)"/>
      <w:lvlJc w:val="left"/>
      <w:pPr>
        <w:ind w:left="1093" w:hanging="360"/>
      </w:pPr>
    </w:lvl>
    <w:lvl w:ilvl="1" w:tplc="04150019">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99" w15:restartNumberingAfterBreak="0">
    <w:nsid w:val="727013C8"/>
    <w:multiLevelType w:val="hybridMultilevel"/>
    <w:tmpl w:val="399C691A"/>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0" w15:restartNumberingAfterBreak="0">
    <w:nsid w:val="728707A2"/>
    <w:multiLevelType w:val="hybridMultilevel"/>
    <w:tmpl w:val="FF8EB496"/>
    <w:lvl w:ilvl="0" w:tplc="0854EA4C">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01" w15:restartNumberingAfterBreak="0">
    <w:nsid w:val="72974B85"/>
    <w:multiLevelType w:val="hybridMultilevel"/>
    <w:tmpl w:val="E87C755C"/>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1">
      <w:start w:val="1"/>
      <w:numFmt w:val="decimal"/>
      <w:lvlText w:val="%3)"/>
      <w:lvlJc w:val="lef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02" w15:restartNumberingAfterBreak="0">
    <w:nsid w:val="72BE40FC"/>
    <w:multiLevelType w:val="hybridMultilevel"/>
    <w:tmpl w:val="780E31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6DA571D"/>
    <w:multiLevelType w:val="hybridMultilevel"/>
    <w:tmpl w:val="80E074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7524C2A"/>
    <w:multiLevelType w:val="hybridMultilevel"/>
    <w:tmpl w:val="37948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A975203"/>
    <w:multiLevelType w:val="hybridMultilevel"/>
    <w:tmpl w:val="E8ACC0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C6B6766"/>
    <w:multiLevelType w:val="hybridMultilevel"/>
    <w:tmpl w:val="5D6209B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D4682E0">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7E78207E"/>
    <w:multiLevelType w:val="multilevel"/>
    <w:tmpl w:val="629C6A98"/>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8"/>
  </w:num>
  <w:num w:numId="2">
    <w:abstractNumId w:val="45"/>
  </w:num>
  <w:num w:numId="3">
    <w:abstractNumId w:val="43"/>
  </w:num>
  <w:num w:numId="4">
    <w:abstractNumId w:val="18"/>
  </w:num>
  <w:num w:numId="5">
    <w:abstractNumId w:val="94"/>
  </w:num>
  <w:num w:numId="6">
    <w:abstractNumId w:val="79"/>
  </w:num>
  <w:num w:numId="7">
    <w:abstractNumId w:val="73"/>
  </w:num>
  <w:num w:numId="8">
    <w:abstractNumId w:val="106"/>
  </w:num>
  <w:num w:numId="9">
    <w:abstractNumId w:val="33"/>
  </w:num>
  <w:num w:numId="10">
    <w:abstractNumId w:val="36"/>
  </w:num>
  <w:num w:numId="11">
    <w:abstractNumId w:val="25"/>
  </w:num>
  <w:num w:numId="12">
    <w:abstractNumId w:val="95"/>
  </w:num>
  <w:num w:numId="13">
    <w:abstractNumId w:val="58"/>
  </w:num>
  <w:num w:numId="14">
    <w:abstractNumId w:val="57"/>
  </w:num>
  <w:num w:numId="15">
    <w:abstractNumId w:val="51"/>
  </w:num>
  <w:num w:numId="16">
    <w:abstractNumId w:val="40"/>
  </w:num>
  <w:num w:numId="17">
    <w:abstractNumId w:val="74"/>
  </w:num>
  <w:num w:numId="18">
    <w:abstractNumId w:val="66"/>
  </w:num>
  <w:num w:numId="19">
    <w:abstractNumId w:val="21"/>
  </w:num>
  <w:num w:numId="20">
    <w:abstractNumId w:val="102"/>
  </w:num>
  <w:num w:numId="21">
    <w:abstractNumId w:val="103"/>
  </w:num>
  <w:num w:numId="22">
    <w:abstractNumId w:val="42"/>
  </w:num>
  <w:num w:numId="23">
    <w:abstractNumId w:val="70"/>
  </w:num>
  <w:num w:numId="24">
    <w:abstractNumId w:val="107"/>
  </w:num>
  <w:num w:numId="25">
    <w:abstractNumId w:val="92"/>
  </w:num>
  <w:num w:numId="26">
    <w:abstractNumId w:val="16"/>
  </w:num>
  <w:num w:numId="27">
    <w:abstractNumId w:val="47"/>
  </w:num>
  <w:num w:numId="28">
    <w:abstractNumId w:val="26"/>
  </w:num>
  <w:num w:numId="29">
    <w:abstractNumId w:val="56"/>
  </w:num>
  <w:num w:numId="30">
    <w:abstractNumId w:val="27"/>
  </w:num>
  <w:num w:numId="31">
    <w:abstractNumId w:val="23"/>
  </w:num>
  <w:num w:numId="32">
    <w:abstractNumId w:val="17"/>
  </w:num>
  <w:num w:numId="33">
    <w:abstractNumId w:val="28"/>
  </w:num>
  <w:num w:numId="34">
    <w:abstractNumId w:val="84"/>
  </w:num>
  <w:num w:numId="35">
    <w:abstractNumId w:val="46"/>
  </w:num>
  <w:num w:numId="36">
    <w:abstractNumId w:val="100"/>
  </w:num>
  <w:num w:numId="37">
    <w:abstractNumId w:val="32"/>
  </w:num>
  <w:num w:numId="38">
    <w:abstractNumId w:val="71"/>
  </w:num>
  <w:num w:numId="39">
    <w:abstractNumId w:val="83"/>
  </w:num>
  <w:num w:numId="40">
    <w:abstractNumId w:val="64"/>
  </w:num>
  <w:num w:numId="41">
    <w:abstractNumId w:val="37"/>
  </w:num>
  <w:num w:numId="42">
    <w:abstractNumId w:val="78"/>
  </w:num>
  <w:num w:numId="43">
    <w:abstractNumId w:val="96"/>
  </w:num>
  <w:num w:numId="44">
    <w:abstractNumId w:val="59"/>
  </w:num>
  <w:num w:numId="45">
    <w:abstractNumId w:val="67"/>
  </w:num>
  <w:num w:numId="46">
    <w:abstractNumId w:val="99"/>
  </w:num>
  <w:num w:numId="47">
    <w:abstractNumId w:val="61"/>
  </w:num>
  <w:num w:numId="48">
    <w:abstractNumId w:val="30"/>
  </w:num>
  <w:num w:numId="49">
    <w:abstractNumId w:val="50"/>
  </w:num>
  <w:num w:numId="50">
    <w:abstractNumId w:val="104"/>
  </w:num>
  <w:num w:numId="51">
    <w:abstractNumId w:val="76"/>
  </w:num>
  <w:num w:numId="52">
    <w:abstractNumId w:val="69"/>
  </w:num>
  <w:num w:numId="53">
    <w:abstractNumId w:val="97"/>
  </w:num>
  <w:num w:numId="54">
    <w:abstractNumId w:val="44"/>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88"/>
  </w:num>
  <w:num w:numId="58">
    <w:abstractNumId w:val="82"/>
  </w:num>
  <w:num w:numId="59">
    <w:abstractNumId w:val="62"/>
  </w:num>
  <w:num w:numId="60">
    <w:abstractNumId w:val="77"/>
  </w:num>
  <w:num w:numId="61">
    <w:abstractNumId w:val="19"/>
  </w:num>
  <w:num w:numId="62">
    <w:abstractNumId w:val="34"/>
  </w:num>
  <w:num w:numId="63">
    <w:abstractNumId w:val="41"/>
  </w:num>
  <w:num w:numId="64">
    <w:abstractNumId w:val="49"/>
  </w:num>
  <w:num w:numId="65">
    <w:abstractNumId w:val="87"/>
  </w:num>
  <w:num w:numId="66">
    <w:abstractNumId w:val="60"/>
  </w:num>
  <w:num w:numId="67">
    <w:abstractNumId w:val="80"/>
  </w:num>
  <w:num w:numId="68">
    <w:abstractNumId w:val="35"/>
  </w:num>
  <w:num w:numId="69">
    <w:abstractNumId w:val="72"/>
  </w:num>
  <w:num w:numId="70">
    <w:abstractNumId w:val="53"/>
  </w:num>
  <w:num w:numId="71">
    <w:abstractNumId w:val="24"/>
  </w:num>
  <w:num w:numId="72">
    <w:abstractNumId w:val="90"/>
  </w:num>
  <w:num w:numId="73">
    <w:abstractNumId w:val="29"/>
  </w:num>
  <w:num w:numId="74">
    <w:abstractNumId w:val="89"/>
  </w:num>
  <w:num w:numId="75">
    <w:abstractNumId w:val="52"/>
  </w:num>
  <w:num w:numId="76">
    <w:abstractNumId w:val="91"/>
  </w:num>
  <w:num w:numId="77">
    <w:abstractNumId w:val="65"/>
  </w:num>
  <w:num w:numId="78">
    <w:abstractNumId w:val="98"/>
  </w:num>
  <w:num w:numId="79">
    <w:abstractNumId w:val="31"/>
  </w:num>
  <w:num w:numId="80">
    <w:abstractNumId w:val="15"/>
  </w:num>
  <w:num w:numId="81">
    <w:abstractNumId w:val="54"/>
  </w:num>
  <w:num w:numId="82">
    <w:abstractNumId w:val="48"/>
  </w:num>
  <w:num w:numId="83">
    <w:abstractNumId w:val="93"/>
  </w:num>
  <w:num w:numId="84">
    <w:abstractNumId w:val="86"/>
  </w:num>
  <w:num w:numId="85">
    <w:abstractNumId w:val="105"/>
  </w:num>
  <w:num w:numId="86">
    <w:abstractNumId w:val="63"/>
  </w:num>
  <w:num w:numId="87">
    <w:abstractNumId w:val="38"/>
  </w:num>
  <w:num w:numId="88">
    <w:abstractNumId w:val="39"/>
  </w:num>
  <w:num w:numId="89">
    <w:abstractNumId w:val="81"/>
  </w:num>
  <w:num w:numId="90">
    <w:abstractNumId w:val="85"/>
  </w:num>
  <w:num w:numId="91">
    <w:abstractNumId w:val="75"/>
  </w:num>
  <w:num w:numId="92">
    <w:abstractNumId w:val="55"/>
  </w:num>
  <w:num w:numId="93">
    <w:abstractNumId w:val="10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B2"/>
    <w:rsid w:val="0000257E"/>
    <w:rsid w:val="00002B8A"/>
    <w:rsid w:val="00003811"/>
    <w:rsid w:val="00003AEE"/>
    <w:rsid w:val="000046BA"/>
    <w:rsid w:val="000052CD"/>
    <w:rsid w:val="00006E65"/>
    <w:rsid w:val="0000727D"/>
    <w:rsid w:val="00007A3F"/>
    <w:rsid w:val="00011B81"/>
    <w:rsid w:val="000133F6"/>
    <w:rsid w:val="000145A1"/>
    <w:rsid w:val="000145A2"/>
    <w:rsid w:val="000171CE"/>
    <w:rsid w:val="0001733B"/>
    <w:rsid w:val="0001758D"/>
    <w:rsid w:val="0002012D"/>
    <w:rsid w:val="00021929"/>
    <w:rsid w:val="00021AC4"/>
    <w:rsid w:val="00021F89"/>
    <w:rsid w:val="00022A30"/>
    <w:rsid w:val="000236A9"/>
    <w:rsid w:val="000243BA"/>
    <w:rsid w:val="000255E9"/>
    <w:rsid w:val="000257F9"/>
    <w:rsid w:val="00026692"/>
    <w:rsid w:val="000274E2"/>
    <w:rsid w:val="00027A76"/>
    <w:rsid w:val="00030533"/>
    <w:rsid w:val="00030600"/>
    <w:rsid w:val="00030896"/>
    <w:rsid w:val="00030A83"/>
    <w:rsid w:val="00031FED"/>
    <w:rsid w:val="00032819"/>
    <w:rsid w:val="000330C7"/>
    <w:rsid w:val="0003572C"/>
    <w:rsid w:val="00035C16"/>
    <w:rsid w:val="00036B0B"/>
    <w:rsid w:val="00037412"/>
    <w:rsid w:val="0003768D"/>
    <w:rsid w:val="000379C5"/>
    <w:rsid w:val="0004058A"/>
    <w:rsid w:val="00040B42"/>
    <w:rsid w:val="0004347D"/>
    <w:rsid w:val="000436CE"/>
    <w:rsid w:val="00043B5D"/>
    <w:rsid w:val="00043E67"/>
    <w:rsid w:val="000443A2"/>
    <w:rsid w:val="000447E2"/>
    <w:rsid w:val="000460B9"/>
    <w:rsid w:val="00046E97"/>
    <w:rsid w:val="0004716E"/>
    <w:rsid w:val="00047CBB"/>
    <w:rsid w:val="00050435"/>
    <w:rsid w:val="00051A53"/>
    <w:rsid w:val="00051EFB"/>
    <w:rsid w:val="000522EB"/>
    <w:rsid w:val="00055C5C"/>
    <w:rsid w:val="000564CA"/>
    <w:rsid w:val="00057C2C"/>
    <w:rsid w:val="00057D32"/>
    <w:rsid w:val="00060A5F"/>
    <w:rsid w:val="00060C25"/>
    <w:rsid w:val="000610E5"/>
    <w:rsid w:val="000616BA"/>
    <w:rsid w:val="0006192F"/>
    <w:rsid w:val="00062198"/>
    <w:rsid w:val="00062736"/>
    <w:rsid w:val="0006733B"/>
    <w:rsid w:val="000705E3"/>
    <w:rsid w:val="000713A1"/>
    <w:rsid w:val="000714D9"/>
    <w:rsid w:val="00071EE9"/>
    <w:rsid w:val="0007293C"/>
    <w:rsid w:val="00073137"/>
    <w:rsid w:val="00074A14"/>
    <w:rsid w:val="00074BBE"/>
    <w:rsid w:val="000757E6"/>
    <w:rsid w:val="000758AA"/>
    <w:rsid w:val="000759BC"/>
    <w:rsid w:val="0007687F"/>
    <w:rsid w:val="00076A50"/>
    <w:rsid w:val="00077F95"/>
    <w:rsid w:val="000807A5"/>
    <w:rsid w:val="00080E91"/>
    <w:rsid w:val="000813A9"/>
    <w:rsid w:val="000819E0"/>
    <w:rsid w:val="00081FB7"/>
    <w:rsid w:val="000831AE"/>
    <w:rsid w:val="000832B9"/>
    <w:rsid w:val="00084613"/>
    <w:rsid w:val="00086635"/>
    <w:rsid w:val="0008683F"/>
    <w:rsid w:val="000877AE"/>
    <w:rsid w:val="00087DDA"/>
    <w:rsid w:val="0009006F"/>
    <w:rsid w:val="00091283"/>
    <w:rsid w:val="000943C3"/>
    <w:rsid w:val="000945F0"/>
    <w:rsid w:val="00094930"/>
    <w:rsid w:val="00095C11"/>
    <w:rsid w:val="00095CB4"/>
    <w:rsid w:val="0009614E"/>
    <w:rsid w:val="00097A2C"/>
    <w:rsid w:val="00097D94"/>
    <w:rsid w:val="000A122B"/>
    <w:rsid w:val="000A1578"/>
    <w:rsid w:val="000A1B1F"/>
    <w:rsid w:val="000A1C61"/>
    <w:rsid w:val="000A2C5C"/>
    <w:rsid w:val="000A4626"/>
    <w:rsid w:val="000A46F9"/>
    <w:rsid w:val="000A5126"/>
    <w:rsid w:val="000A660C"/>
    <w:rsid w:val="000A67A8"/>
    <w:rsid w:val="000A7838"/>
    <w:rsid w:val="000A7E5C"/>
    <w:rsid w:val="000B3BBF"/>
    <w:rsid w:val="000B4F1D"/>
    <w:rsid w:val="000B5432"/>
    <w:rsid w:val="000B5E40"/>
    <w:rsid w:val="000B6A2E"/>
    <w:rsid w:val="000C06AB"/>
    <w:rsid w:val="000C16FE"/>
    <w:rsid w:val="000C17FE"/>
    <w:rsid w:val="000C2971"/>
    <w:rsid w:val="000C3598"/>
    <w:rsid w:val="000C4394"/>
    <w:rsid w:val="000C4485"/>
    <w:rsid w:val="000C45E7"/>
    <w:rsid w:val="000C4B61"/>
    <w:rsid w:val="000C5CDE"/>
    <w:rsid w:val="000C7CEE"/>
    <w:rsid w:val="000C7E5B"/>
    <w:rsid w:val="000D0290"/>
    <w:rsid w:val="000D1C98"/>
    <w:rsid w:val="000D245B"/>
    <w:rsid w:val="000D26EC"/>
    <w:rsid w:val="000D2E5D"/>
    <w:rsid w:val="000D31C6"/>
    <w:rsid w:val="000D3458"/>
    <w:rsid w:val="000D3A20"/>
    <w:rsid w:val="000D3E37"/>
    <w:rsid w:val="000D4D15"/>
    <w:rsid w:val="000D5DAE"/>
    <w:rsid w:val="000D65F9"/>
    <w:rsid w:val="000D6FA7"/>
    <w:rsid w:val="000D7CA4"/>
    <w:rsid w:val="000E094C"/>
    <w:rsid w:val="000E0B0B"/>
    <w:rsid w:val="000E1B26"/>
    <w:rsid w:val="000E24A4"/>
    <w:rsid w:val="000E287D"/>
    <w:rsid w:val="000E2BCF"/>
    <w:rsid w:val="000E3CB0"/>
    <w:rsid w:val="000E5B58"/>
    <w:rsid w:val="000E5C13"/>
    <w:rsid w:val="000E6C0C"/>
    <w:rsid w:val="000F25B5"/>
    <w:rsid w:val="000F2FA9"/>
    <w:rsid w:val="000F3B56"/>
    <w:rsid w:val="000F3DF2"/>
    <w:rsid w:val="000F5D45"/>
    <w:rsid w:val="000F5E51"/>
    <w:rsid w:val="000F6742"/>
    <w:rsid w:val="000F6766"/>
    <w:rsid w:val="001007CB"/>
    <w:rsid w:val="0010111C"/>
    <w:rsid w:val="00101BB6"/>
    <w:rsid w:val="0010455A"/>
    <w:rsid w:val="0010559A"/>
    <w:rsid w:val="001066B2"/>
    <w:rsid w:val="00107FB3"/>
    <w:rsid w:val="001106DB"/>
    <w:rsid w:val="00110D68"/>
    <w:rsid w:val="001131ED"/>
    <w:rsid w:val="00113819"/>
    <w:rsid w:val="00113853"/>
    <w:rsid w:val="00113D2D"/>
    <w:rsid w:val="001152BF"/>
    <w:rsid w:val="00115C7F"/>
    <w:rsid w:val="00115F2E"/>
    <w:rsid w:val="001163A4"/>
    <w:rsid w:val="00117560"/>
    <w:rsid w:val="00117E92"/>
    <w:rsid w:val="00120BC8"/>
    <w:rsid w:val="001212EE"/>
    <w:rsid w:val="00122603"/>
    <w:rsid w:val="00122BB2"/>
    <w:rsid w:val="001231AD"/>
    <w:rsid w:val="0012321C"/>
    <w:rsid w:val="001235F4"/>
    <w:rsid w:val="00123B1D"/>
    <w:rsid w:val="001247AC"/>
    <w:rsid w:val="00124D4B"/>
    <w:rsid w:val="00124D5E"/>
    <w:rsid w:val="00125703"/>
    <w:rsid w:val="001268A1"/>
    <w:rsid w:val="0012697A"/>
    <w:rsid w:val="00132EF2"/>
    <w:rsid w:val="00133580"/>
    <w:rsid w:val="00133E02"/>
    <w:rsid w:val="00135902"/>
    <w:rsid w:val="001367D5"/>
    <w:rsid w:val="00137959"/>
    <w:rsid w:val="00137A43"/>
    <w:rsid w:val="001407B7"/>
    <w:rsid w:val="00140C64"/>
    <w:rsid w:val="00140CFE"/>
    <w:rsid w:val="0014166B"/>
    <w:rsid w:val="001423A7"/>
    <w:rsid w:val="00142808"/>
    <w:rsid w:val="001428A5"/>
    <w:rsid w:val="00142AA8"/>
    <w:rsid w:val="00142CEB"/>
    <w:rsid w:val="00143766"/>
    <w:rsid w:val="00143C6D"/>
    <w:rsid w:val="00147C20"/>
    <w:rsid w:val="001504D1"/>
    <w:rsid w:val="00151334"/>
    <w:rsid w:val="001513FA"/>
    <w:rsid w:val="001518AF"/>
    <w:rsid w:val="00151A67"/>
    <w:rsid w:val="00151B73"/>
    <w:rsid w:val="0015209B"/>
    <w:rsid w:val="001547AA"/>
    <w:rsid w:val="00154E09"/>
    <w:rsid w:val="00155A3E"/>
    <w:rsid w:val="00156B36"/>
    <w:rsid w:val="00156B50"/>
    <w:rsid w:val="00156BD1"/>
    <w:rsid w:val="00161A07"/>
    <w:rsid w:val="00162528"/>
    <w:rsid w:val="001633EB"/>
    <w:rsid w:val="00164CEF"/>
    <w:rsid w:val="00165122"/>
    <w:rsid w:val="0016641F"/>
    <w:rsid w:val="00166604"/>
    <w:rsid w:val="00170F29"/>
    <w:rsid w:val="00171F63"/>
    <w:rsid w:val="00172FAE"/>
    <w:rsid w:val="0017423C"/>
    <w:rsid w:val="00175C9E"/>
    <w:rsid w:val="00176529"/>
    <w:rsid w:val="00177C7B"/>
    <w:rsid w:val="0018244A"/>
    <w:rsid w:val="0018315A"/>
    <w:rsid w:val="001846FE"/>
    <w:rsid w:val="001865CF"/>
    <w:rsid w:val="00186903"/>
    <w:rsid w:val="00187BA4"/>
    <w:rsid w:val="00187E0E"/>
    <w:rsid w:val="0019077C"/>
    <w:rsid w:val="001908C0"/>
    <w:rsid w:val="00190B97"/>
    <w:rsid w:val="00190D34"/>
    <w:rsid w:val="00191798"/>
    <w:rsid w:val="00194616"/>
    <w:rsid w:val="001954D0"/>
    <w:rsid w:val="00195768"/>
    <w:rsid w:val="001972B7"/>
    <w:rsid w:val="00197608"/>
    <w:rsid w:val="001A2791"/>
    <w:rsid w:val="001A2D6F"/>
    <w:rsid w:val="001A3699"/>
    <w:rsid w:val="001A3A8D"/>
    <w:rsid w:val="001A3BEA"/>
    <w:rsid w:val="001A49B2"/>
    <w:rsid w:val="001A4C58"/>
    <w:rsid w:val="001A4D68"/>
    <w:rsid w:val="001A582D"/>
    <w:rsid w:val="001A59E9"/>
    <w:rsid w:val="001A616E"/>
    <w:rsid w:val="001A62FE"/>
    <w:rsid w:val="001A6799"/>
    <w:rsid w:val="001B04FF"/>
    <w:rsid w:val="001B2046"/>
    <w:rsid w:val="001B3001"/>
    <w:rsid w:val="001B3DB7"/>
    <w:rsid w:val="001B5179"/>
    <w:rsid w:val="001B63CB"/>
    <w:rsid w:val="001B7288"/>
    <w:rsid w:val="001B7744"/>
    <w:rsid w:val="001B7FD9"/>
    <w:rsid w:val="001C1145"/>
    <w:rsid w:val="001C1DDC"/>
    <w:rsid w:val="001C340E"/>
    <w:rsid w:val="001C3607"/>
    <w:rsid w:val="001C3D34"/>
    <w:rsid w:val="001C4B22"/>
    <w:rsid w:val="001C5E4C"/>
    <w:rsid w:val="001C6A3C"/>
    <w:rsid w:val="001D0540"/>
    <w:rsid w:val="001D07B5"/>
    <w:rsid w:val="001D10D1"/>
    <w:rsid w:val="001D1516"/>
    <w:rsid w:val="001D198B"/>
    <w:rsid w:val="001D1E34"/>
    <w:rsid w:val="001D2075"/>
    <w:rsid w:val="001D3434"/>
    <w:rsid w:val="001D357D"/>
    <w:rsid w:val="001D40CB"/>
    <w:rsid w:val="001D45BC"/>
    <w:rsid w:val="001D4D86"/>
    <w:rsid w:val="001D4E07"/>
    <w:rsid w:val="001D591E"/>
    <w:rsid w:val="001D6C5E"/>
    <w:rsid w:val="001D73D2"/>
    <w:rsid w:val="001E1B57"/>
    <w:rsid w:val="001E1ECE"/>
    <w:rsid w:val="001E5351"/>
    <w:rsid w:val="001E5439"/>
    <w:rsid w:val="001E5A75"/>
    <w:rsid w:val="001E6CDA"/>
    <w:rsid w:val="001E6E97"/>
    <w:rsid w:val="001F12DE"/>
    <w:rsid w:val="001F26BE"/>
    <w:rsid w:val="001F27DE"/>
    <w:rsid w:val="001F2D5F"/>
    <w:rsid w:val="001F2EDB"/>
    <w:rsid w:val="001F48AB"/>
    <w:rsid w:val="001F56D1"/>
    <w:rsid w:val="001F5A40"/>
    <w:rsid w:val="001F5E48"/>
    <w:rsid w:val="001F6D1C"/>
    <w:rsid w:val="001F6D5D"/>
    <w:rsid w:val="001F6E96"/>
    <w:rsid w:val="00200A46"/>
    <w:rsid w:val="00200D48"/>
    <w:rsid w:val="00201D67"/>
    <w:rsid w:val="00201E7C"/>
    <w:rsid w:val="002021F2"/>
    <w:rsid w:val="00203D4E"/>
    <w:rsid w:val="00204057"/>
    <w:rsid w:val="00204436"/>
    <w:rsid w:val="002047E1"/>
    <w:rsid w:val="002070C1"/>
    <w:rsid w:val="00207BBB"/>
    <w:rsid w:val="00207F92"/>
    <w:rsid w:val="00210AEF"/>
    <w:rsid w:val="002116DE"/>
    <w:rsid w:val="002129A8"/>
    <w:rsid w:val="00212DF1"/>
    <w:rsid w:val="002136A5"/>
    <w:rsid w:val="00213BC2"/>
    <w:rsid w:val="0021505E"/>
    <w:rsid w:val="002150AA"/>
    <w:rsid w:val="002164D2"/>
    <w:rsid w:val="002167D8"/>
    <w:rsid w:val="00216DFA"/>
    <w:rsid w:val="002170AA"/>
    <w:rsid w:val="00217868"/>
    <w:rsid w:val="00220135"/>
    <w:rsid w:val="00220DEE"/>
    <w:rsid w:val="00221195"/>
    <w:rsid w:val="00223BB0"/>
    <w:rsid w:val="00223D1C"/>
    <w:rsid w:val="0022466D"/>
    <w:rsid w:val="0022469A"/>
    <w:rsid w:val="00224BEB"/>
    <w:rsid w:val="00226AE9"/>
    <w:rsid w:val="00227B77"/>
    <w:rsid w:val="0023034E"/>
    <w:rsid w:val="00230F65"/>
    <w:rsid w:val="00231442"/>
    <w:rsid w:val="002339C7"/>
    <w:rsid w:val="00233D50"/>
    <w:rsid w:val="00234478"/>
    <w:rsid w:val="00234F5E"/>
    <w:rsid w:val="00235F62"/>
    <w:rsid w:val="002360E2"/>
    <w:rsid w:val="00237113"/>
    <w:rsid w:val="00237C2A"/>
    <w:rsid w:val="00240DD6"/>
    <w:rsid w:val="002411A5"/>
    <w:rsid w:val="002415CA"/>
    <w:rsid w:val="00242754"/>
    <w:rsid w:val="0024330A"/>
    <w:rsid w:val="002439D2"/>
    <w:rsid w:val="00244481"/>
    <w:rsid w:val="00245380"/>
    <w:rsid w:val="0024561B"/>
    <w:rsid w:val="00245728"/>
    <w:rsid w:val="00245F13"/>
    <w:rsid w:val="00246352"/>
    <w:rsid w:val="002466BB"/>
    <w:rsid w:val="002467CC"/>
    <w:rsid w:val="00246924"/>
    <w:rsid w:val="0024760B"/>
    <w:rsid w:val="00247B42"/>
    <w:rsid w:val="002509CA"/>
    <w:rsid w:val="002509F1"/>
    <w:rsid w:val="00251BE6"/>
    <w:rsid w:val="00252276"/>
    <w:rsid w:val="00252BBD"/>
    <w:rsid w:val="0025496F"/>
    <w:rsid w:val="0025529D"/>
    <w:rsid w:val="002562A7"/>
    <w:rsid w:val="002563C9"/>
    <w:rsid w:val="00257309"/>
    <w:rsid w:val="00257994"/>
    <w:rsid w:val="00260FAC"/>
    <w:rsid w:val="002617D8"/>
    <w:rsid w:val="00261F93"/>
    <w:rsid w:val="00263AD6"/>
    <w:rsid w:val="00265576"/>
    <w:rsid w:val="00265D07"/>
    <w:rsid w:val="002666E3"/>
    <w:rsid w:val="00266804"/>
    <w:rsid w:val="00267016"/>
    <w:rsid w:val="0026740F"/>
    <w:rsid w:val="00267986"/>
    <w:rsid w:val="00270810"/>
    <w:rsid w:val="00272574"/>
    <w:rsid w:val="00272627"/>
    <w:rsid w:val="00272BFD"/>
    <w:rsid w:val="00272D0A"/>
    <w:rsid w:val="002737E6"/>
    <w:rsid w:val="00274498"/>
    <w:rsid w:val="002744B1"/>
    <w:rsid w:val="002750FB"/>
    <w:rsid w:val="00277C4E"/>
    <w:rsid w:val="002807A4"/>
    <w:rsid w:val="002814EE"/>
    <w:rsid w:val="00281897"/>
    <w:rsid w:val="00282601"/>
    <w:rsid w:val="00283221"/>
    <w:rsid w:val="00284721"/>
    <w:rsid w:val="002860FC"/>
    <w:rsid w:val="00286804"/>
    <w:rsid w:val="00286F83"/>
    <w:rsid w:val="00287160"/>
    <w:rsid w:val="0028799F"/>
    <w:rsid w:val="002916CB"/>
    <w:rsid w:val="002918CD"/>
    <w:rsid w:val="00291D73"/>
    <w:rsid w:val="00292103"/>
    <w:rsid w:val="00293473"/>
    <w:rsid w:val="0029438D"/>
    <w:rsid w:val="00294B2C"/>
    <w:rsid w:val="0029522F"/>
    <w:rsid w:val="0029536C"/>
    <w:rsid w:val="00295D55"/>
    <w:rsid w:val="0029653A"/>
    <w:rsid w:val="0029757A"/>
    <w:rsid w:val="002A003B"/>
    <w:rsid w:val="002A01E8"/>
    <w:rsid w:val="002A1239"/>
    <w:rsid w:val="002A2305"/>
    <w:rsid w:val="002A3ECA"/>
    <w:rsid w:val="002A3EE9"/>
    <w:rsid w:val="002A41A3"/>
    <w:rsid w:val="002A4964"/>
    <w:rsid w:val="002B0266"/>
    <w:rsid w:val="002B04FB"/>
    <w:rsid w:val="002B0EA7"/>
    <w:rsid w:val="002B18FA"/>
    <w:rsid w:val="002B3B7A"/>
    <w:rsid w:val="002B3CA0"/>
    <w:rsid w:val="002B3D4F"/>
    <w:rsid w:val="002B45D5"/>
    <w:rsid w:val="002B7181"/>
    <w:rsid w:val="002C1689"/>
    <w:rsid w:val="002C196F"/>
    <w:rsid w:val="002C2E9C"/>
    <w:rsid w:val="002C323F"/>
    <w:rsid w:val="002C351D"/>
    <w:rsid w:val="002C4786"/>
    <w:rsid w:val="002C654C"/>
    <w:rsid w:val="002C6709"/>
    <w:rsid w:val="002C79FE"/>
    <w:rsid w:val="002D1804"/>
    <w:rsid w:val="002D35BF"/>
    <w:rsid w:val="002D5AEA"/>
    <w:rsid w:val="002D66D4"/>
    <w:rsid w:val="002D6E74"/>
    <w:rsid w:val="002D6F06"/>
    <w:rsid w:val="002E08E0"/>
    <w:rsid w:val="002E147F"/>
    <w:rsid w:val="002E18BA"/>
    <w:rsid w:val="002E1C42"/>
    <w:rsid w:val="002E1ED3"/>
    <w:rsid w:val="002E2926"/>
    <w:rsid w:val="002E5A8E"/>
    <w:rsid w:val="002E6ABE"/>
    <w:rsid w:val="002E708C"/>
    <w:rsid w:val="002F3121"/>
    <w:rsid w:val="002F32CF"/>
    <w:rsid w:val="002F405F"/>
    <w:rsid w:val="002F4EFD"/>
    <w:rsid w:val="002F554C"/>
    <w:rsid w:val="002F7011"/>
    <w:rsid w:val="002F7DE0"/>
    <w:rsid w:val="0030026B"/>
    <w:rsid w:val="00300EA9"/>
    <w:rsid w:val="00301B1B"/>
    <w:rsid w:val="0030292F"/>
    <w:rsid w:val="00303633"/>
    <w:rsid w:val="00303CA1"/>
    <w:rsid w:val="00303F63"/>
    <w:rsid w:val="00304442"/>
    <w:rsid w:val="00304585"/>
    <w:rsid w:val="00304F9B"/>
    <w:rsid w:val="0030500C"/>
    <w:rsid w:val="00305523"/>
    <w:rsid w:val="00306250"/>
    <w:rsid w:val="003062DA"/>
    <w:rsid w:val="00306A18"/>
    <w:rsid w:val="00307109"/>
    <w:rsid w:val="00307F2D"/>
    <w:rsid w:val="00310E54"/>
    <w:rsid w:val="003110A1"/>
    <w:rsid w:val="0031145D"/>
    <w:rsid w:val="00311F51"/>
    <w:rsid w:val="00312448"/>
    <w:rsid w:val="00312AC8"/>
    <w:rsid w:val="003130CE"/>
    <w:rsid w:val="00313947"/>
    <w:rsid w:val="00315434"/>
    <w:rsid w:val="00315F7B"/>
    <w:rsid w:val="0031621B"/>
    <w:rsid w:val="00316AA1"/>
    <w:rsid w:val="0031789E"/>
    <w:rsid w:val="00317C33"/>
    <w:rsid w:val="00322A3D"/>
    <w:rsid w:val="00322ED5"/>
    <w:rsid w:val="0032394E"/>
    <w:rsid w:val="00323A3F"/>
    <w:rsid w:val="00324A15"/>
    <w:rsid w:val="00324C1A"/>
    <w:rsid w:val="003254FF"/>
    <w:rsid w:val="00325DF5"/>
    <w:rsid w:val="00326127"/>
    <w:rsid w:val="00327B49"/>
    <w:rsid w:val="0033019F"/>
    <w:rsid w:val="00331E33"/>
    <w:rsid w:val="00331F57"/>
    <w:rsid w:val="00332727"/>
    <w:rsid w:val="00332761"/>
    <w:rsid w:val="0033300B"/>
    <w:rsid w:val="00333B71"/>
    <w:rsid w:val="00334A74"/>
    <w:rsid w:val="00334C4A"/>
    <w:rsid w:val="00336FA1"/>
    <w:rsid w:val="00341757"/>
    <w:rsid w:val="003422BE"/>
    <w:rsid w:val="003422C0"/>
    <w:rsid w:val="00342A3A"/>
    <w:rsid w:val="00343291"/>
    <w:rsid w:val="00343940"/>
    <w:rsid w:val="0034456F"/>
    <w:rsid w:val="003452FA"/>
    <w:rsid w:val="00345EA1"/>
    <w:rsid w:val="003469FD"/>
    <w:rsid w:val="0034700A"/>
    <w:rsid w:val="003477EA"/>
    <w:rsid w:val="00350BDE"/>
    <w:rsid w:val="00352605"/>
    <w:rsid w:val="003527B7"/>
    <w:rsid w:val="0035308D"/>
    <w:rsid w:val="00353390"/>
    <w:rsid w:val="003537FA"/>
    <w:rsid w:val="00354945"/>
    <w:rsid w:val="00355599"/>
    <w:rsid w:val="00355C90"/>
    <w:rsid w:val="00356034"/>
    <w:rsid w:val="00356401"/>
    <w:rsid w:val="003567C0"/>
    <w:rsid w:val="00356806"/>
    <w:rsid w:val="00357331"/>
    <w:rsid w:val="0035788C"/>
    <w:rsid w:val="00357943"/>
    <w:rsid w:val="00360FBD"/>
    <w:rsid w:val="00362D5B"/>
    <w:rsid w:val="003636DB"/>
    <w:rsid w:val="0036464B"/>
    <w:rsid w:val="00364AA1"/>
    <w:rsid w:val="00366143"/>
    <w:rsid w:val="003665A2"/>
    <w:rsid w:val="00367F5A"/>
    <w:rsid w:val="00370015"/>
    <w:rsid w:val="003700B6"/>
    <w:rsid w:val="0037041E"/>
    <w:rsid w:val="00371D13"/>
    <w:rsid w:val="00372AC5"/>
    <w:rsid w:val="00374CAF"/>
    <w:rsid w:val="00375C3B"/>
    <w:rsid w:val="003760F4"/>
    <w:rsid w:val="00381BEB"/>
    <w:rsid w:val="003821B9"/>
    <w:rsid w:val="00382CA5"/>
    <w:rsid w:val="00383051"/>
    <w:rsid w:val="0038386C"/>
    <w:rsid w:val="0038469C"/>
    <w:rsid w:val="003854B3"/>
    <w:rsid w:val="0038632F"/>
    <w:rsid w:val="00387376"/>
    <w:rsid w:val="003873A3"/>
    <w:rsid w:val="003909B3"/>
    <w:rsid w:val="00390D52"/>
    <w:rsid w:val="00391090"/>
    <w:rsid w:val="00392421"/>
    <w:rsid w:val="00392B03"/>
    <w:rsid w:val="00396DEA"/>
    <w:rsid w:val="003975B3"/>
    <w:rsid w:val="003976BD"/>
    <w:rsid w:val="003A0CDB"/>
    <w:rsid w:val="003A196C"/>
    <w:rsid w:val="003A353D"/>
    <w:rsid w:val="003A4026"/>
    <w:rsid w:val="003A5E27"/>
    <w:rsid w:val="003A5F6D"/>
    <w:rsid w:val="003A6247"/>
    <w:rsid w:val="003B0C70"/>
    <w:rsid w:val="003B1D7B"/>
    <w:rsid w:val="003B385A"/>
    <w:rsid w:val="003B3EE1"/>
    <w:rsid w:val="003B50EA"/>
    <w:rsid w:val="003B55A2"/>
    <w:rsid w:val="003B5E36"/>
    <w:rsid w:val="003B6F24"/>
    <w:rsid w:val="003B7E7D"/>
    <w:rsid w:val="003C0A73"/>
    <w:rsid w:val="003C0E34"/>
    <w:rsid w:val="003C1C2E"/>
    <w:rsid w:val="003C23C4"/>
    <w:rsid w:val="003C2537"/>
    <w:rsid w:val="003C2C18"/>
    <w:rsid w:val="003C4126"/>
    <w:rsid w:val="003C42E0"/>
    <w:rsid w:val="003C4C10"/>
    <w:rsid w:val="003C4D26"/>
    <w:rsid w:val="003C69B0"/>
    <w:rsid w:val="003C76CE"/>
    <w:rsid w:val="003C7BCF"/>
    <w:rsid w:val="003D0790"/>
    <w:rsid w:val="003D086D"/>
    <w:rsid w:val="003D1100"/>
    <w:rsid w:val="003D258A"/>
    <w:rsid w:val="003D2B27"/>
    <w:rsid w:val="003D3F6E"/>
    <w:rsid w:val="003D4414"/>
    <w:rsid w:val="003D46E0"/>
    <w:rsid w:val="003D4BCD"/>
    <w:rsid w:val="003D4D4D"/>
    <w:rsid w:val="003D4DD1"/>
    <w:rsid w:val="003D68FD"/>
    <w:rsid w:val="003D6E86"/>
    <w:rsid w:val="003D77C1"/>
    <w:rsid w:val="003D7DE6"/>
    <w:rsid w:val="003E0B95"/>
    <w:rsid w:val="003E1584"/>
    <w:rsid w:val="003E4DD4"/>
    <w:rsid w:val="003E7D52"/>
    <w:rsid w:val="003F106C"/>
    <w:rsid w:val="003F1241"/>
    <w:rsid w:val="003F1282"/>
    <w:rsid w:val="003F1D8E"/>
    <w:rsid w:val="003F25D3"/>
    <w:rsid w:val="003F2B05"/>
    <w:rsid w:val="003F33A0"/>
    <w:rsid w:val="003F4D58"/>
    <w:rsid w:val="003F53BD"/>
    <w:rsid w:val="003F59E7"/>
    <w:rsid w:val="003F690E"/>
    <w:rsid w:val="003F6A45"/>
    <w:rsid w:val="003F7155"/>
    <w:rsid w:val="003F7FA9"/>
    <w:rsid w:val="00400D38"/>
    <w:rsid w:val="004015BC"/>
    <w:rsid w:val="00403A83"/>
    <w:rsid w:val="004043E3"/>
    <w:rsid w:val="00405C4F"/>
    <w:rsid w:val="00406C27"/>
    <w:rsid w:val="00406E3F"/>
    <w:rsid w:val="0041087E"/>
    <w:rsid w:val="00411FE8"/>
    <w:rsid w:val="004137E4"/>
    <w:rsid w:val="00413D5A"/>
    <w:rsid w:val="00414122"/>
    <w:rsid w:val="004147E6"/>
    <w:rsid w:val="004151D6"/>
    <w:rsid w:val="00415D96"/>
    <w:rsid w:val="00417BBC"/>
    <w:rsid w:val="004210D2"/>
    <w:rsid w:val="004227A6"/>
    <w:rsid w:val="0042374D"/>
    <w:rsid w:val="00423993"/>
    <w:rsid w:val="0042426E"/>
    <w:rsid w:val="00424EB2"/>
    <w:rsid w:val="00426FA4"/>
    <w:rsid w:val="00427256"/>
    <w:rsid w:val="004277C3"/>
    <w:rsid w:val="00427BD7"/>
    <w:rsid w:val="00427E4E"/>
    <w:rsid w:val="0043148C"/>
    <w:rsid w:val="00432797"/>
    <w:rsid w:val="004330AC"/>
    <w:rsid w:val="0043334C"/>
    <w:rsid w:val="00433ADC"/>
    <w:rsid w:val="00433B0A"/>
    <w:rsid w:val="00433C65"/>
    <w:rsid w:val="00435D26"/>
    <w:rsid w:val="0043645D"/>
    <w:rsid w:val="0043713D"/>
    <w:rsid w:val="00440435"/>
    <w:rsid w:val="00440892"/>
    <w:rsid w:val="004408EA"/>
    <w:rsid w:val="00440A23"/>
    <w:rsid w:val="00440FD6"/>
    <w:rsid w:val="00441E4D"/>
    <w:rsid w:val="00443B5E"/>
    <w:rsid w:val="00445EF2"/>
    <w:rsid w:val="0044620D"/>
    <w:rsid w:val="00446386"/>
    <w:rsid w:val="00446C79"/>
    <w:rsid w:val="00446CB8"/>
    <w:rsid w:val="004470AC"/>
    <w:rsid w:val="004474F9"/>
    <w:rsid w:val="0045195D"/>
    <w:rsid w:val="00451FE3"/>
    <w:rsid w:val="00452142"/>
    <w:rsid w:val="004525DD"/>
    <w:rsid w:val="0045611C"/>
    <w:rsid w:val="004561D2"/>
    <w:rsid w:val="004562FE"/>
    <w:rsid w:val="004570D6"/>
    <w:rsid w:val="00457AA3"/>
    <w:rsid w:val="00460717"/>
    <w:rsid w:val="00460756"/>
    <w:rsid w:val="004614E2"/>
    <w:rsid w:val="004618F2"/>
    <w:rsid w:val="00461AB8"/>
    <w:rsid w:val="00462B16"/>
    <w:rsid w:val="00462B9B"/>
    <w:rsid w:val="00463422"/>
    <w:rsid w:val="0046397B"/>
    <w:rsid w:val="00463D29"/>
    <w:rsid w:val="00464C69"/>
    <w:rsid w:val="00465B23"/>
    <w:rsid w:val="00465CFF"/>
    <w:rsid w:val="00465EE2"/>
    <w:rsid w:val="00467050"/>
    <w:rsid w:val="0046760E"/>
    <w:rsid w:val="00470383"/>
    <w:rsid w:val="0047624F"/>
    <w:rsid w:val="004763D5"/>
    <w:rsid w:val="00476DCE"/>
    <w:rsid w:val="004772DB"/>
    <w:rsid w:val="0047735F"/>
    <w:rsid w:val="004773F1"/>
    <w:rsid w:val="00477C2A"/>
    <w:rsid w:val="00477F5F"/>
    <w:rsid w:val="00480BEA"/>
    <w:rsid w:val="00480FAE"/>
    <w:rsid w:val="0048612D"/>
    <w:rsid w:val="004863B1"/>
    <w:rsid w:val="0048713E"/>
    <w:rsid w:val="0048751C"/>
    <w:rsid w:val="0049430A"/>
    <w:rsid w:val="00496EA8"/>
    <w:rsid w:val="00497482"/>
    <w:rsid w:val="004A0092"/>
    <w:rsid w:val="004A053A"/>
    <w:rsid w:val="004A0CF1"/>
    <w:rsid w:val="004A12E1"/>
    <w:rsid w:val="004A13AC"/>
    <w:rsid w:val="004A1833"/>
    <w:rsid w:val="004A1C69"/>
    <w:rsid w:val="004A2DE1"/>
    <w:rsid w:val="004A3746"/>
    <w:rsid w:val="004A43D1"/>
    <w:rsid w:val="004A4A93"/>
    <w:rsid w:val="004A67DF"/>
    <w:rsid w:val="004A7664"/>
    <w:rsid w:val="004A78CB"/>
    <w:rsid w:val="004A7C81"/>
    <w:rsid w:val="004B0250"/>
    <w:rsid w:val="004B0D07"/>
    <w:rsid w:val="004B0E2E"/>
    <w:rsid w:val="004B0F29"/>
    <w:rsid w:val="004B19FE"/>
    <w:rsid w:val="004B2800"/>
    <w:rsid w:val="004B32B3"/>
    <w:rsid w:val="004B5CE8"/>
    <w:rsid w:val="004B6FDB"/>
    <w:rsid w:val="004B71AF"/>
    <w:rsid w:val="004B7BBB"/>
    <w:rsid w:val="004B7FA2"/>
    <w:rsid w:val="004C00E9"/>
    <w:rsid w:val="004C05FC"/>
    <w:rsid w:val="004C0B09"/>
    <w:rsid w:val="004C0E82"/>
    <w:rsid w:val="004C2ADC"/>
    <w:rsid w:val="004C2E6F"/>
    <w:rsid w:val="004C31F8"/>
    <w:rsid w:val="004C320D"/>
    <w:rsid w:val="004C3F8C"/>
    <w:rsid w:val="004C63C2"/>
    <w:rsid w:val="004C7513"/>
    <w:rsid w:val="004C7CE8"/>
    <w:rsid w:val="004D098F"/>
    <w:rsid w:val="004D09BF"/>
    <w:rsid w:val="004D1A48"/>
    <w:rsid w:val="004D1FDC"/>
    <w:rsid w:val="004D2249"/>
    <w:rsid w:val="004D3250"/>
    <w:rsid w:val="004D3645"/>
    <w:rsid w:val="004D365E"/>
    <w:rsid w:val="004D37CF"/>
    <w:rsid w:val="004D3F62"/>
    <w:rsid w:val="004D5639"/>
    <w:rsid w:val="004D5D05"/>
    <w:rsid w:val="004D5D06"/>
    <w:rsid w:val="004D60C9"/>
    <w:rsid w:val="004D6B9B"/>
    <w:rsid w:val="004D6DF1"/>
    <w:rsid w:val="004D7B80"/>
    <w:rsid w:val="004D7D20"/>
    <w:rsid w:val="004E0949"/>
    <w:rsid w:val="004E0985"/>
    <w:rsid w:val="004E0C03"/>
    <w:rsid w:val="004E0EA6"/>
    <w:rsid w:val="004E2436"/>
    <w:rsid w:val="004E2659"/>
    <w:rsid w:val="004E327F"/>
    <w:rsid w:val="004E35B6"/>
    <w:rsid w:val="004E4D7E"/>
    <w:rsid w:val="004E54DD"/>
    <w:rsid w:val="004E61D2"/>
    <w:rsid w:val="004E6480"/>
    <w:rsid w:val="004E7E55"/>
    <w:rsid w:val="004F35D4"/>
    <w:rsid w:val="004F35FE"/>
    <w:rsid w:val="004F46E8"/>
    <w:rsid w:val="004F5327"/>
    <w:rsid w:val="004F574A"/>
    <w:rsid w:val="004F62C2"/>
    <w:rsid w:val="004F6480"/>
    <w:rsid w:val="004F713B"/>
    <w:rsid w:val="00500F59"/>
    <w:rsid w:val="00501137"/>
    <w:rsid w:val="0050378B"/>
    <w:rsid w:val="00503FBB"/>
    <w:rsid w:val="005041E8"/>
    <w:rsid w:val="00504969"/>
    <w:rsid w:val="00505017"/>
    <w:rsid w:val="00506504"/>
    <w:rsid w:val="005065EF"/>
    <w:rsid w:val="005067FF"/>
    <w:rsid w:val="005069A2"/>
    <w:rsid w:val="005072C9"/>
    <w:rsid w:val="0050752E"/>
    <w:rsid w:val="00507B70"/>
    <w:rsid w:val="00510909"/>
    <w:rsid w:val="0051095A"/>
    <w:rsid w:val="00511423"/>
    <w:rsid w:val="00511868"/>
    <w:rsid w:val="00511B9C"/>
    <w:rsid w:val="00512C28"/>
    <w:rsid w:val="00514706"/>
    <w:rsid w:val="00515AFA"/>
    <w:rsid w:val="00517C86"/>
    <w:rsid w:val="00517E23"/>
    <w:rsid w:val="00520B66"/>
    <w:rsid w:val="00521616"/>
    <w:rsid w:val="0052209E"/>
    <w:rsid w:val="00522FFC"/>
    <w:rsid w:val="00523032"/>
    <w:rsid w:val="00525498"/>
    <w:rsid w:val="00525CEE"/>
    <w:rsid w:val="00527A9F"/>
    <w:rsid w:val="00527AAC"/>
    <w:rsid w:val="0053102B"/>
    <w:rsid w:val="00531202"/>
    <w:rsid w:val="00531387"/>
    <w:rsid w:val="005316A0"/>
    <w:rsid w:val="00532F82"/>
    <w:rsid w:val="00532F86"/>
    <w:rsid w:val="00533171"/>
    <w:rsid w:val="00533B9F"/>
    <w:rsid w:val="00533E91"/>
    <w:rsid w:val="00533FA1"/>
    <w:rsid w:val="00535652"/>
    <w:rsid w:val="0053741A"/>
    <w:rsid w:val="0054020F"/>
    <w:rsid w:val="00540C26"/>
    <w:rsid w:val="00540F43"/>
    <w:rsid w:val="00541175"/>
    <w:rsid w:val="00542428"/>
    <w:rsid w:val="005428B7"/>
    <w:rsid w:val="00543C98"/>
    <w:rsid w:val="00544399"/>
    <w:rsid w:val="00544C44"/>
    <w:rsid w:val="00544CCE"/>
    <w:rsid w:val="00546930"/>
    <w:rsid w:val="00547538"/>
    <w:rsid w:val="00550E38"/>
    <w:rsid w:val="00551F12"/>
    <w:rsid w:val="005535B7"/>
    <w:rsid w:val="00553ABB"/>
    <w:rsid w:val="00554801"/>
    <w:rsid w:val="0055570C"/>
    <w:rsid w:val="00556E69"/>
    <w:rsid w:val="0055749D"/>
    <w:rsid w:val="0056011A"/>
    <w:rsid w:val="00560195"/>
    <w:rsid w:val="00560414"/>
    <w:rsid w:val="00560571"/>
    <w:rsid w:val="00560C71"/>
    <w:rsid w:val="005627FC"/>
    <w:rsid w:val="0056319A"/>
    <w:rsid w:val="0056328B"/>
    <w:rsid w:val="005640C0"/>
    <w:rsid w:val="0056513A"/>
    <w:rsid w:val="00565278"/>
    <w:rsid w:val="005654BE"/>
    <w:rsid w:val="0056656D"/>
    <w:rsid w:val="00567B11"/>
    <w:rsid w:val="0057039B"/>
    <w:rsid w:val="005704A3"/>
    <w:rsid w:val="00570B1C"/>
    <w:rsid w:val="00571640"/>
    <w:rsid w:val="0057219E"/>
    <w:rsid w:val="0057243B"/>
    <w:rsid w:val="00574219"/>
    <w:rsid w:val="005753FE"/>
    <w:rsid w:val="005755AF"/>
    <w:rsid w:val="0057587E"/>
    <w:rsid w:val="0058050D"/>
    <w:rsid w:val="00580B65"/>
    <w:rsid w:val="00580E25"/>
    <w:rsid w:val="005817A9"/>
    <w:rsid w:val="00581F51"/>
    <w:rsid w:val="00582080"/>
    <w:rsid w:val="00582967"/>
    <w:rsid w:val="00584793"/>
    <w:rsid w:val="00584C18"/>
    <w:rsid w:val="00584C48"/>
    <w:rsid w:val="00584CC5"/>
    <w:rsid w:val="00585C90"/>
    <w:rsid w:val="00586EB5"/>
    <w:rsid w:val="00587313"/>
    <w:rsid w:val="00587557"/>
    <w:rsid w:val="00587CB0"/>
    <w:rsid w:val="0059022A"/>
    <w:rsid w:val="00590C22"/>
    <w:rsid w:val="00590E4C"/>
    <w:rsid w:val="005922BA"/>
    <w:rsid w:val="005922FE"/>
    <w:rsid w:val="00592BD7"/>
    <w:rsid w:val="00593E20"/>
    <w:rsid w:val="0059422E"/>
    <w:rsid w:val="00594335"/>
    <w:rsid w:val="005961E2"/>
    <w:rsid w:val="0059763B"/>
    <w:rsid w:val="00597677"/>
    <w:rsid w:val="005A0526"/>
    <w:rsid w:val="005A07F7"/>
    <w:rsid w:val="005A0C71"/>
    <w:rsid w:val="005A1C53"/>
    <w:rsid w:val="005A78AC"/>
    <w:rsid w:val="005A7E09"/>
    <w:rsid w:val="005B117F"/>
    <w:rsid w:val="005B2A9D"/>
    <w:rsid w:val="005B31EB"/>
    <w:rsid w:val="005B4484"/>
    <w:rsid w:val="005B4731"/>
    <w:rsid w:val="005B5227"/>
    <w:rsid w:val="005B62EE"/>
    <w:rsid w:val="005B6DB2"/>
    <w:rsid w:val="005B7058"/>
    <w:rsid w:val="005C18E7"/>
    <w:rsid w:val="005C1DA6"/>
    <w:rsid w:val="005C3507"/>
    <w:rsid w:val="005C5D67"/>
    <w:rsid w:val="005C6605"/>
    <w:rsid w:val="005C7317"/>
    <w:rsid w:val="005C7DC9"/>
    <w:rsid w:val="005D0350"/>
    <w:rsid w:val="005D1066"/>
    <w:rsid w:val="005D14FD"/>
    <w:rsid w:val="005D21EC"/>
    <w:rsid w:val="005D330D"/>
    <w:rsid w:val="005D50C0"/>
    <w:rsid w:val="005D6506"/>
    <w:rsid w:val="005D7D27"/>
    <w:rsid w:val="005D7F94"/>
    <w:rsid w:val="005E083C"/>
    <w:rsid w:val="005E25D5"/>
    <w:rsid w:val="005E3EA0"/>
    <w:rsid w:val="005E4390"/>
    <w:rsid w:val="005E523B"/>
    <w:rsid w:val="005E52A1"/>
    <w:rsid w:val="005E6830"/>
    <w:rsid w:val="005E7BAB"/>
    <w:rsid w:val="005E7DC1"/>
    <w:rsid w:val="005F1587"/>
    <w:rsid w:val="005F198E"/>
    <w:rsid w:val="005F33E5"/>
    <w:rsid w:val="005F3654"/>
    <w:rsid w:val="005F367C"/>
    <w:rsid w:val="005F5426"/>
    <w:rsid w:val="005F54D7"/>
    <w:rsid w:val="005F5F46"/>
    <w:rsid w:val="005F68D1"/>
    <w:rsid w:val="00600E99"/>
    <w:rsid w:val="006018AE"/>
    <w:rsid w:val="00601BAD"/>
    <w:rsid w:val="00601E81"/>
    <w:rsid w:val="00602DAC"/>
    <w:rsid w:val="00602F75"/>
    <w:rsid w:val="006031E9"/>
    <w:rsid w:val="00603734"/>
    <w:rsid w:val="00603799"/>
    <w:rsid w:val="006041DE"/>
    <w:rsid w:val="00606D50"/>
    <w:rsid w:val="006072EB"/>
    <w:rsid w:val="00610C46"/>
    <w:rsid w:val="00611946"/>
    <w:rsid w:val="006126E3"/>
    <w:rsid w:val="00612EF9"/>
    <w:rsid w:val="0061301B"/>
    <w:rsid w:val="006143B9"/>
    <w:rsid w:val="00614937"/>
    <w:rsid w:val="006154C3"/>
    <w:rsid w:val="00615D6D"/>
    <w:rsid w:val="00617983"/>
    <w:rsid w:val="0062070E"/>
    <w:rsid w:val="006216A3"/>
    <w:rsid w:val="00621B41"/>
    <w:rsid w:val="00621E2C"/>
    <w:rsid w:val="00622CA5"/>
    <w:rsid w:val="00623ABA"/>
    <w:rsid w:val="006247BF"/>
    <w:rsid w:val="006253CB"/>
    <w:rsid w:val="00625B9E"/>
    <w:rsid w:val="00626AE2"/>
    <w:rsid w:val="00626C77"/>
    <w:rsid w:val="00630C3D"/>
    <w:rsid w:val="00631C54"/>
    <w:rsid w:val="0063290A"/>
    <w:rsid w:val="00632DCC"/>
    <w:rsid w:val="00634CF5"/>
    <w:rsid w:val="0063567F"/>
    <w:rsid w:val="00640B9E"/>
    <w:rsid w:val="00640C12"/>
    <w:rsid w:val="00643327"/>
    <w:rsid w:val="006509A9"/>
    <w:rsid w:val="00652889"/>
    <w:rsid w:val="00652C79"/>
    <w:rsid w:val="00652CB3"/>
    <w:rsid w:val="00653232"/>
    <w:rsid w:val="00653781"/>
    <w:rsid w:val="0065474B"/>
    <w:rsid w:val="00656052"/>
    <w:rsid w:val="00656144"/>
    <w:rsid w:val="00656657"/>
    <w:rsid w:val="006571BE"/>
    <w:rsid w:val="00657959"/>
    <w:rsid w:val="00657F28"/>
    <w:rsid w:val="00661B5A"/>
    <w:rsid w:val="00662DE4"/>
    <w:rsid w:val="006635B6"/>
    <w:rsid w:val="006638E7"/>
    <w:rsid w:val="00663B01"/>
    <w:rsid w:val="006649F9"/>
    <w:rsid w:val="00665B65"/>
    <w:rsid w:val="00665E98"/>
    <w:rsid w:val="00667DF0"/>
    <w:rsid w:val="00667E9A"/>
    <w:rsid w:val="006704E1"/>
    <w:rsid w:val="006709F4"/>
    <w:rsid w:val="00672637"/>
    <w:rsid w:val="0067365F"/>
    <w:rsid w:val="00673DB1"/>
    <w:rsid w:val="00673DFB"/>
    <w:rsid w:val="00674564"/>
    <w:rsid w:val="006746BF"/>
    <w:rsid w:val="00677BC2"/>
    <w:rsid w:val="00680FAA"/>
    <w:rsid w:val="00682233"/>
    <w:rsid w:val="00682FE2"/>
    <w:rsid w:val="006832A5"/>
    <w:rsid w:val="006857F4"/>
    <w:rsid w:val="00686665"/>
    <w:rsid w:val="0068726D"/>
    <w:rsid w:val="00687487"/>
    <w:rsid w:val="0069158C"/>
    <w:rsid w:val="006915EE"/>
    <w:rsid w:val="0069191B"/>
    <w:rsid w:val="00691E8D"/>
    <w:rsid w:val="00692352"/>
    <w:rsid w:val="00692A4A"/>
    <w:rsid w:val="00692DCE"/>
    <w:rsid w:val="00694765"/>
    <w:rsid w:val="006948E7"/>
    <w:rsid w:val="00696508"/>
    <w:rsid w:val="006965C3"/>
    <w:rsid w:val="006974E9"/>
    <w:rsid w:val="00697DB3"/>
    <w:rsid w:val="006A12E8"/>
    <w:rsid w:val="006A12FF"/>
    <w:rsid w:val="006A2A6F"/>
    <w:rsid w:val="006A2C0B"/>
    <w:rsid w:val="006A358D"/>
    <w:rsid w:val="006A62C1"/>
    <w:rsid w:val="006A6305"/>
    <w:rsid w:val="006A6AF7"/>
    <w:rsid w:val="006B1374"/>
    <w:rsid w:val="006B35CC"/>
    <w:rsid w:val="006B4F05"/>
    <w:rsid w:val="006B5B3E"/>
    <w:rsid w:val="006B5DB6"/>
    <w:rsid w:val="006B61D6"/>
    <w:rsid w:val="006B6BCB"/>
    <w:rsid w:val="006C1BA2"/>
    <w:rsid w:val="006C26A6"/>
    <w:rsid w:val="006C3337"/>
    <w:rsid w:val="006C55D8"/>
    <w:rsid w:val="006C56BD"/>
    <w:rsid w:val="006C6337"/>
    <w:rsid w:val="006C643F"/>
    <w:rsid w:val="006C6ACF"/>
    <w:rsid w:val="006C75C1"/>
    <w:rsid w:val="006D0A36"/>
    <w:rsid w:val="006D0C47"/>
    <w:rsid w:val="006D1113"/>
    <w:rsid w:val="006D139C"/>
    <w:rsid w:val="006D2B7A"/>
    <w:rsid w:val="006D3176"/>
    <w:rsid w:val="006D3308"/>
    <w:rsid w:val="006D376F"/>
    <w:rsid w:val="006D5528"/>
    <w:rsid w:val="006E09CE"/>
    <w:rsid w:val="006E0F03"/>
    <w:rsid w:val="006E1917"/>
    <w:rsid w:val="006E19F3"/>
    <w:rsid w:val="006E2F95"/>
    <w:rsid w:val="006E45BF"/>
    <w:rsid w:val="006E4976"/>
    <w:rsid w:val="006E5EAF"/>
    <w:rsid w:val="006E62B0"/>
    <w:rsid w:val="006E62B7"/>
    <w:rsid w:val="006E6B73"/>
    <w:rsid w:val="006E7243"/>
    <w:rsid w:val="006F01EA"/>
    <w:rsid w:val="006F13BE"/>
    <w:rsid w:val="006F30B3"/>
    <w:rsid w:val="006F4809"/>
    <w:rsid w:val="006F4976"/>
    <w:rsid w:val="006F5C8B"/>
    <w:rsid w:val="006F5CDC"/>
    <w:rsid w:val="006F5F29"/>
    <w:rsid w:val="006F65FD"/>
    <w:rsid w:val="00700753"/>
    <w:rsid w:val="0070162A"/>
    <w:rsid w:val="00701A23"/>
    <w:rsid w:val="00701EA6"/>
    <w:rsid w:val="007030B3"/>
    <w:rsid w:val="007038D9"/>
    <w:rsid w:val="00704578"/>
    <w:rsid w:val="00704593"/>
    <w:rsid w:val="0070548D"/>
    <w:rsid w:val="0070551B"/>
    <w:rsid w:val="00705D09"/>
    <w:rsid w:val="00706265"/>
    <w:rsid w:val="00706373"/>
    <w:rsid w:val="00707EBD"/>
    <w:rsid w:val="00710551"/>
    <w:rsid w:val="00710E6A"/>
    <w:rsid w:val="00712B88"/>
    <w:rsid w:val="00713BB1"/>
    <w:rsid w:val="00715356"/>
    <w:rsid w:val="007169F6"/>
    <w:rsid w:val="0071728B"/>
    <w:rsid w:val="00717A8E"/>
    <w:rsid w:val="00717BB6"/>
    <w:rsid w:val="007200A1"/>
    <w:rsid w:val="007205E9"/>
    <w:rsid w:val="00720AC1"/>
    <w:rsid w:val="007231C8"/>
    <w:rsid w:val="00723420"/>
    <w:rsid w:val="00723BF4"/>
    <w:rsid w:val="00727B51"/>
    <w:rsid w:val="007300DD"/>
    <w:rsid w:val="00732247"/>
    <w:rsid w:val="00732A2C"/>
    <w:rsid w:val="00733E85"/>
    <w:rsid w:val="00735506"/>
    <w:rsid w:val="00735CF0"/>
    <w:rsid w:val="00737F0F"/>
    <w:rsid w:val="007412E2"/>
    <w:rsid w:val="00741356"/>
    <w:rsid w:val="007427AF"/>
    <w:rsid w:val="00742DD9"/>
    <w:rsid w:val="0074322F"/>
    <w:rsid w:val="007436B1"/>
    <w:rsid w:val="007439FE"/>
    <w:rsid w:val="00744009"/>
    <w:rsid w:val="007442F1"/>
    <w:rsid w:val="007444BF"/>
    <w:rsid w:val="007450E3"/>
    <w:rsid w:val="00745E73"/>
    <w:rsid w:val="007476A0"/>
    <w:rsid w:val="0074799C"/>
    <w:rsid w:val="00747A35"/>
    <w:rsid w:val="00754F6E"/>
    <w:rsid w:val="007564DE"/>
    <w:rsid w:val="00756753"/>
    <w:rsid w:val="00761D4E"/>
    <w:rsid w:val="007623E6"/>
    <w:rsid w:val="00762AF3"/>
    <w:rsid w:val="007663C8"/>
    <w:rsid w:val="00766D25"/>
    <w:rsid w:val="007671AC"/>
    <w:rsid w:val="007700D0"/>
    <w:rsid w:val="00770573"/>
    <w:rsid w:val="007707F7"/>
    <w:rsid w:val="00770A24"/>
    <w:rsid w:val="00770D25"/>
    <w:rsid w:val="007754CC"/>
    <w:rsid w:val="00775F9E"/>
    <w:rsid w:val="00777757"/>
    <w:rsid w:val="007779BE"/>
    <w:rsid w:val="00777EAD"/>
    <w:rsid w:val="00780B14"/>
    <w:rsid w:val="007825F7"/>
    <w:rsid w:val="007830DE"/>
    <w:rsid w:val="0078318D"/>
    <w:rsid w:val="00783696"/>
    <w:rsid w:val="0078428D"/>
    <w:rsid w:val="00784C67"/>
    <w:rsid w:val="00786675"/>
    <w:rsid w:val="007879B3"/>
    <w:rsid w:val="00790A2C"/>
    <w:rsid w:val="00791243"/>
    <w:rsid w:val="0079165D"/>
    <w:rsid w:val="00791B16"/>
    <w:rsid w:val="0079288E"/>
    <w:rsid w:val="00794194"/>
    <w:rsid w:val="00794216"/>
    <w:rsid w:val="007946DE"/>
    <w:rsid w:val="007958AB"/>
    <w:rsid w:val="00795BBE"/>
    <w:rsid w:val="00796783"/>
    <w:rsid w:val="00796A9D"/>
    <w:rsid w:val="007A2827"/>
    <w:rsid w:val="007A41A2"/>
    <w:rsid w:val="007A543E"/>
    <w:rsid w:val="007A748D"/>
    <w:rsid w:val="007A779A"/>
    <w:rsid w:val="007B0C9B"/>
    <w:rsid w:val="007B2DBD"/>
    <w:rsid w:val="007B36C4"/>
    <w:rsid w:val="007B4BCF"/>
    <w:rsid w:val="007B5378"/>
    <w:rsid w:val="007B5576"/>
    <w:rsid w:val="007B5C2E"/>
    <w:rsid w:val="007B741F"/>
    <w:rsid w:val="007C00B8"/>
    <w:rsid w:val="007C2E4C"/>
    <w:rsid w:val="007C3874"/>
    <w:rsid w:val="007C5239"/>
    <w:rsid w:val="007C57FE"/>
    <w:rsid w:val="007C6751"/>
    <w:rsid w:val="007C6794"/>
    <w:rsid w:val="007D04F3"/>
    <w:rsid w:val="007D13CC"/>
    <w:rsid w:val="007D145E"/>
    <w:rsid w:val="007D195F"/>
    <w:rsid w:val="007D2AA1"/>
    <w:rsid w:val="007D2D4C"/>
    <w:rsid w:val="007D2FDF"/>
    <w:rsid w:val="007D3CC8"/>
    <w:rsid w:val="007D4AFB"/>
    <w:rsid w:val="007D5F2D"/>
    <w:rsid w:val="007D5F75"/>
    <w:rsid w:val="007D645C"/>
    <w:rsid w:val="007D659D"/>
    <w:rsid w:val="007D691D"/>
    <w:rsid w:val="007D7C1E"/>
    <w:rsid w:val="007E101F"/>
    <w:rsid w:val="007E2B81"/>
    <w:rsid w:val="007E3043"/>
    <w:rsid w:val="007E3A2E"/>
    <w:rsid w:val="007E558E"/>
    <w:rsid w:val="007E5738"/>
    <w:rsid w:val="007E60E7"/>
    <w:rsid w:val="007E7284"/>
    <w:rsid w:val="007E744E"/>
    <w:rsid w:val="007E7F00"/>
    <w:rsid w:val="007F085A"/>
    <w:rsid w:val="007F12C2"/>
    <w:rsid w:val="007F1EA0"/>
    <w:rsid w:val="007F2BA4"/>
    <w:rsid w:val="007F3227"/>
    <w:rsid w:val="007F3C3E"/>
    <w:rsid w:val="007F41B1"/>
    <w:rsid w:val="007F5807"/>
    <w:rsid w:val="007F7777"/>
    <w:rsid w:val="00800934"/>
    <w:rsid w:val="00800A4D"/>
    <w:rsid w:val="00800E00"/>
    <w:rsid w:val="00800E17"/>
    <w:rsid w:val="00803284"/>
    <w:rsid w:val="00804A8A"/>
    <w:rsid w:val="008057EB"/>
    <w:rsid w:val="00807F5A"/>
    <w:rsid w:val="00811B7A"/>
    <w:rsid w:val="00811E3D"/>
    <w:rsid w:val="00813180"/>
    <w:rsid w:val="008132F3"/>
    <w:rsid w:val="00813F1F"/>
    <w:rsid w:val="00813F99"/>
    <w:rsid w:val="008142E9"/>
    <w:rsid w:val="0081667C"/>
    <w:rsid w:val="00816E49"/>
    <w:rsid w:val="008173BE"/>
    <w:rsid w:val="0082006A"/>
    <w:rsid w:val="0082026B"/>
    <w:rsid w:val="008204A2"/>
    <w:rsid w:val="00821070"/>
    <w:rsid w:val="0082136E"/>
    <w:rsid w:val="008237C2"/>
    <w:rsid w:val="00823D94"/>
    <w:rsid w:val="00824B56"/>
    <w:rsid w:val="008269CF"/>
    <w:rsid w:val="00826F0E"/>
    <w:rsid w:val="008300F8"/>
    <w:rsid w:val="00834ED6"/>
    <w:rsid w:val="00836424"/>
    <w:rsid w:val="00836734"/>
    <w:rsid w:val="0084004C"/>
    <w:rsid w:val="00840F38"/>
    <w:rsid w:val="008412E1"/>
    <w:rsid w:val="00842AC0"/>
    <w:rsid w:val="008443D8"/>
    <w:rsid w:val="00844C74"/>
    <w:rsid w:val="00844F39"/>
    <w:rsid w:val="00846E41"/>
    <w:rsid w:val="00847FE2"/>
    <w:rsid w:val="008500B4"/>
    <w:rsid w:val="00850AAE"/>
    <w:rsid w:val="00851292"/>
    <w:rsid w:val="008513C7"/>
    <w:rsid w:val="00851866"/>
    <w:rsid w:val="00851A36"/>
    <w:rsid w:val="00851DB5"/>
    <w:rsid w:val="00853469"/>
    <w:rsid w:val="008542B6"/>
    <w:rsid w:val="008557D5"/>
    <w:rsid w:val="00855C44"/>
    <w:rsid w:val="00856A75"/>
    <w:rsid w:val="008573DE"/>
    <w:rsid w:val="008577EC"/>
    <w:rsid w:val="00860808"/>
    <w:rsid w:val="0086162A"/>
    <w:rsid w:val="00861DC1"/>
    <w:rsid w:val="00861FC2"/>
    <w:rsid w:val="00862FBA"/>
    <w:rsid w:val="0086329E"/>
    <w:rsid w:val="0086402E"/>
    <w:rsid w:val="0086410D"/>
    <w:rsid w:val="0086416B"/>
    <w:rsid w:val="008645DC"/>
    <w:rsid w:val="00864937"/>
    <w:rsid w:val="00864A9D"/>
    <w:rsid w:val="00866323"/>
    <w:rsid w:val="00866FF3"/>
    <w:rsid w:val="008677F2"/>
    <w:rsid w:val="00867E55"/>
    <w:rsid w:val="00870DFD"/>
    <w:rsid w:val="0087171F"/>
    <w:rsid w:val="00871D19"/>
    <w:rsid w:val="00871E99"/>
    <w:rsid w:val="00872A00"/>
    <w:rsid w:val="00872CCA"/>
    <w:rsid w:val="00874C1A"/>
    <w:rsid w:val="0087569D"/>
    <w:rsid w:val="008759A9"/>
    <w:rsid w:val="00877279"/>
    <w:rsid w:val="00880EEC"/>
    <w:rsid w:val="008810C3"/>
    <w:rsid w:val="00881CED"/>
    <w:rsid w:val="00881F32"/>
    <w:rsid w:val="008820A2"/>
    <w:rsid w:val="00883DE9"/>
    <w:rsid w:val="00884332"/>
    <w:rsid w:val="0088458E"/>
    <w:rsid w:val="00884AA9"/>
    <w:rsid w:val="00884DBE"/>
    <w:rsid w:val="00886F3F"/>
    <w:rsid w:val="008878B9"/>
    <w:rsid w:val="008878DA"/>
    <w:rsid w:val="00887B37"/>
    <w:rsid w:val="00887E01"/>
    <w:rsid w:val="00890059"/>
    <w:rsid w:val="0089006E"/>
    <w:rsid w:val="00890566"/>
    <w:rsid w:val="0089091B"/>
    <w:rsid w:val="00891AF8"/>
    <w:rsid w:val="00892B8D"/>
    <w:rsid w:val="008939CB"/>
    <w:rsid w:val="00893BD6"/>
    <w:rsid w:val="00893E52"/>
    <w:rsid w:val="0089435E"/>
    <w:rsid w:val="00895A34"/>
    <w:rsid w:val="0089694B"/>
    <w:rsid w:val="008971CA"/>
    <w:rsid w:val="00897297"/>
    <w:rsid w:val="0089796B"/>
    <w:rsid w:val="00897D6B"/>
    <w:rsid w:val="008A159C"/>
    <w:rsid w:val="008A1896"/>
    <w:rsid w:val="008A30B2"/>
    <w:rsid w:val="008A4DE0"/>
    <w:rsid w:val="008A4FD0"/>
    <w:rsid w:val="008A59A8"/>
    <w:rsid w:val="008B07F8"/>
    <w:rsid w:val="008B1DAB"/>
    <w:rsid w:val="008B2305"/>
    <w:rsid w:val="008B27A0"/>
    <w:rsid w:val="008B2AB7"/>
    <w:rsid w:val="008B2E12"/>
    <w:rsid w:val="008B37FF"/>
    <w:rsid w:val="008B5DA5"/>
    <w:rsid w:val="008B7A34"/>
    <w:rsid w:val="008C0F72"/>
    <w:rsid w:val="008C26DE"/>
    <w:rsid w:val="008C3155"/>
    <w:rsid w:val="008C413F"/>
    <w:rsid w:val="008C4236"/>
    <w:rsid w:val="008C5251"/>
    <w:rsid w:val="008C5D23"/>
    <w:rsid w:val="008C6C46"/>
    <w:rsid w:val="008C7226"/>
    <w:rsid w:val="008D0207"/>
    <w:rsid w:val="008D03DF"/>
    <w:rsid w:val="008D06F5"/>
    <w:rsid w:val="008D0F5F"/>
    <w:rsid w:val="008D1BB4"/>
    <w:rsid w:val="008D2805"/>
    <w:rsid w:val="008D30BD"/>
    <w:rsid w:val="008D3320"/>
    <w:rsid w:val="008D35AA"/>
    <w:rsid w:val="008D5FD9"/>
    <w:rsid w:val="008E05F8"/>
    <w:rsid w:val="008E15EE"/>
    <w:rsid w:val="008E2967"/>
    <w:rsid w:val="008E2ADC"/>
    <w:rsid w:val="008E30D0"/>
    <w:rsid w:val="008E34CE"/>
    <w:rsid w:val="008E3793"/>
    <w:rsid w:val="008E41FA"/>
    <w:rsid w:val="008E5A29"/>
    <w:rsid w:val="008E5F2D"/>
    <w:rsid w:val="008E6391"/>
    <w:rsid w:val="008F038F"/>
    <w:rsid w:val="008F0BC2"/>
    <w:rsid w:val="008F10D5"/>
    <w:rsid w:val="008F2C08"/>
    <w:rsid w:val="008F3026"/>
    <w:rsid w:val="008F342D"/>
    <w:rsid w:val="008F3E03"/>
    <w:rsid w:val="008F3E7D"/>
    <w:rsid w:val="008F6921"/>
    <w:rsid w:val="008F6C20"/>
    <w:rsid w:val="008F6FB5"/>
    <w:rsid w:val="008F72E7"/>
    <w:rsid w:val="008F753F"/>
    <w:rsid w:val="008F77E5"/>
    <w:rsid w:val="009001A3"/>
    <w:rsid w:val="00900312"/>
    <w:rsid w:val="00900D8C"/>
    <w:rsid w:val="009028CD"/>
    <w:rsid w:val="0090349D"/>
    <w:rsid w:val="00903E6D"/>
    <w:rsid w:val="00904649"/>
    <w:rsid w:val="00904886"/>
    <w:rsid w:val="00904E72"/>
    <w:rsid w:val="00905131"/>
    <w:rsid w:val="00910E3A"/>
    <w:rsid w:val="00911794"/>
    <w:rsid w:val="009126B6"/>
    <w:rsid w:val="00912BA3"/>
    <w:rsid w:val="00913009"/>
    <w:rsid w:val="0091483B"/>
    <w:rsid w:val="00915667"/>
    <w:rsid w:val="00916709"/>
    <w:rsid w:val="0091790F"/>
    <w:rsid w:val="00920131"/>
    <w:rsid w:val="00921287"/>
    <w:rsid w:val="00921582"/>
    <w:rsid w:val="00923BAB"/>
    <w:rsid w:val="0092430E"/>
    <w:rsid w:val="00925C93"/>
    <w:rsid w:val="009261F8"/>
    <w:rsid w:val="0093214D"/>
    <w:rsid w:val="00932C57"/>
    <w:rsid w:val="00933000"/>
    <w:rsid w:val="009334ED"/>
    <w:rsid w:val="00933F48"/>
    <w:rsid w:val="00934E60"/>
    <w:rsid w:val="00935F99"/>
    <w:rsid w:val="009361C6"/>
    <w:rsid w:val="00937BE6"/>
    <w:rsid w:val="0094116D"/>
    <w:rsid w:val="0094131D"/>
    <w:rsid w:val="009448DB"/>
    <w:rsid w:val="0094528C"/>
    <w:rsid w:val="0094646B"/>
    <w:rsid w:val="009467DB"/>
    <w:rsid w:val="00946EC7"/>
    <w:rsid w:val="00946FF8"/>
    <w:rsid w:val="0094713B"/>
    <w:rsid w:val="00947749"/>
    <w:rsid w:val="0095147F"/>
    <w:rsid w:val="00951929"/>
    <w:rsid w:val="00952BBA"/>
    <w:rsid w:val="00953638"/>
    <w:rsid w:val="00953B0A"/>
    <w:rsid w:val="0095431C"/>
    <w:rsid w:val="0095549B"/>
    <w:rsid w:val="009563A0"/>
    <w:rsid w:val="009568E5"/>
    <w:rsid w:val="0096074E"/>
    <w:rsid w:val="009616C0"/>
    <w:rsid w:val="009628EF"/>
    <w:rsid w:val="00962AF2"/>
    <w:rsid w:val="00964099"/>
    <w:rsid w:val="0096422C"/>
    <w:rsid w:val="00964474"/>
    <w:rsid w:val="0096489D"/>
    <w:rsid w:val="009653CD"/>
    <w:rsid w:val="00965473"/>
    <w:rsid w:val="00966F30"/>
    <w:rsid w:val="00967A4B"/>
    <w:rsid w:val="00967BA4"/>
    <w:rsid w:val="00970058"/>
    <w:rsid w:val="009700B1"/>
    <w:rsid w:val="00970F5E"/>
    <w:rsid w:val="00970FB8"/>
    <w:rsid w:val="009720B5"/>
    <w:rsid w:val="00972C75"/>
    <w:rsid w:val="00973121"/>
    <w:rsid w:val="00973BD1"/>
    <w:rsid w:val="0097406B"/>
    <w:rsid w:val="00974C7A"/>
    <w:rsid w:val="00976770"/>
    <w:rsid w:val="00977376"/>
    <w:rsid w:val="0098189D"/>
    <w:rsid w:val="00981E6F"/>
    <w:rsid w:val="00984520"/>
    <w:rsid w:val="00984609"/>
    <w:rsid w:val="00985EB5"/>
    <w:rsid w:val="00985FCC"/>
    <w:rsid w:val="009902A0"/>
    <w:rsid w:val="009906D2"/>
    <w:rsid w:val="009919F3"/>
    <w:rsid w:val="00991E65"/>
    <w:rsid w:val="00992411"/>
    <w:rsid w:val="00993547"/>
    <w:rsid w:val="00996052"/>
    <w:rsid w:val="009972F8"/>
    <w:rsid w:val="00997B9B"/>
    <w:rsid w:val="009A04C2"/>
    <w:rsid w:val="009A0DAF"/>
    <w:rsid w:val="009A192F"/>
    <w:rsid w:val="009A47F9"/>
    <w:rsid w:val="009A5CCE"/>
    <w:rsid w:val="009B027D"/>
    <w:rsid w:val="009B02B5"/>
    <w:rsid w:val="009B077E"/>
    <w:rsid w:val="009B0C03"/>
    <w:rsid w:val="009B0DBA"/>
    <w:rsid w:val="009B1415"/>
    <w:rsid w:val="009B2324"/>
    <w:rsid w:val="009B4DAE"/>
    <w:rsid w:val="009B4DF3"/>
    <w:rsid w:val="009B66C4"/>
    <w:rsid w:val="009B6F69"/>
    <w:rsid w:val="009C0257"/>
    <w:rsid w:val="009C2078"/>
    <w:rsid w:val="009C4807"/>
    <w:rsid w:val="009C498B"/>
    <w:rsid w:val="009C57E2"/>
    <w:rsid w:val="009C58CC"/>
    <w:rsid w:val="009C59A0"/>
    <w:rsid w:val="009C6147"/>
    <w:rsid w:val="009C7274"/>
    <w:rsid w:val="009C7320"/>
    <w:rsid w:val="009C7D4F"/>
    <w:rsid w:val="009D1FF1"/>
    <w:rsid w:val="009D33E8"/>
    <w:rsid w:val="009D367C"/>
    <w:rsid w:val="009D381F"/>
    <w:rsid w:val="009D3E5B"/>
    <w:rsid w:val="009D675C"/>
    <w:rsid w:val="009D718A"/>
    <w:rsid w:val="009D7CED"/>
    <w:rsid w:val="009D7FC6"/>
    <w:rsid w:val="009E03A1"/>
    <w:rsid w:val="009E1CE9"/>
    <w:rsid w:val="009E1FC3"/>
    <w:rsid w:val="009E2669"/>
    <w:rsid w:val="009E2BF5"/>
    <w:rsid w:val="009E2F11"/>
    <w:rsid w:val="009E3508"/>
    <w:rsid w:val="009E3CAD"/>
    <w:rsid w:val="009E64A2"/>
    <w:rsid w:val="009E679F"/>
    <w:rsid w:val="009E6DB6"/>
    <w:rsid w:val="009E79FE"/>
    <w:rsid w:val="009F2D09"/>
    <w:rsid w:val="009F49EA"/>
    <w:rsid w:val="009F7058"/>
    <w:rsid w:val="009F7358"/>
    <w:rsid w:val="00A007E5"/>
    <w:rsid w:val="00A019D4"/>
    <w:rsid w:val="00A0226B"/>
    <w:rsid w:val="00A028EE"/>
    <w:rsid w:val="00A030CA"/>
    <w:rsid w:val="00A04015"/>
    <w:rsid w:val="00A045B9"/>
    <w:rsid w:val="00A04FFC"/>
    <w:rsid w:val="00A0640C"/>
    <w:rsid w:val="00A06DAD"/>
    <w:rsid w:val="00A07180"/>
    <w:rsid w:val="00A0735B"/>
    <w:rsid w:val="00A07B61"/>
    <w:rsid w:val="00A102EC"/>
    <w:rsid w:val="00A10686"/>
    <w:rsid w:val="00A106DD"/>
    <w:rsid w:val="00A13944"/>
    <w:rsid w:val="00A1422B"/>
    <w:rsid w:val="00A15562"/>
    <w:rsid w:val="00A1652E"/>
    <w:rsid w:val="00A21B0B"/>
    <w:rsid w:val="00A22D03"/>
    <w:rsid w:val="00A239AB"/>
    <w:rsid w:val="00A23AB7"/>
    <w:rsid w:val="00A24237"/>
    <w:rsid w:val="00A25694"/>
    <w:rsid w:val="00A27D31"/>
    <w:rsid w:val="00A27DCD"/>
    <w:rsid w:val="00A27F39"/>
    <w:rsid w:val="00A31776"/>
    <w:rsid w:val="00A325BF"/>
    <w:rsid w:val="00A32997"/>
    <w:rsid w:val="00A32B47"/>
    <w:rsid w:val="00A33A80"/>
    <w:rsid w:val="00A34F88"/>
    <w:rsid w:val="00A35B4D"/>
    <w:rsid w:val="00A36752"/>
    <w:rsid w:val="00A3684B"/>
    <w:rsid w:val="00A368B2"/>
    <w:rsid w:val="00A37A98"/>
    <w:rsid w:val="00A40A8C"/>
    <w:rsid w:val="00A411AD"/>
    <w:rsid w:val="00A43035"/>
    <w:rsid w:val="00A43575"/>
    <w:rsid w:val="00A44A54"/>
    <w:rsid w:val="00A46F1C"/>
    <w:rsid w:val="00A47FAA"/>
    <w:rsid w:val="00A5029F"/>
    <w:rsid w:val="00A50D24"/>
    <w:rsid w:val="00A5256D"/>
    <w:rsid w:val="00A539F6"/>
    <w:rsid w:val="00A5454A"/>
    <w:rsid w:val="00A54F30"/>
    <w:rsid w:val="00A55D07"/>
    <w:rsid w:val="00A55F98"/>
    <w:rsid w:val="00A5669B"/>
    <w:rsid w:val="00A56D23"/>
    <w:rsid w:val="00A574E2"/>
    <w:rsid w:val="00A578CD"/>
    <w:rsid w:val="00A61008"/>
    <w:rsid w:val="00A61712"/>
    <w:rsid w:val="00A61D52"/>
    <w:rsid w:val="00A63121"/>
    <w:rsid w:val="00A631A7"/>
    <w:rsid w:val="00A63C8B"/>
    <w:rsid w:val="00A64962"/>
    <w:rsid w:val="00A65BD8"/>
    <w:rsid w:val="00A66043"/>
    <w:rsid w:val="00A66161"/>
    <w:rsid w:val="00A6683F"/>
    <w:rsid w:val="00A676E0"/>
    <w:rsid w:val="00A67997"/>
    <w:rsid w:val="00A716CD"/>
    <w:rsid w:val="00A742F0"/>
    <w:rsid w:val="00A75130"/>
    <w:rsid w:val="00A7591E"/>
    <w:rsid w:val="00A75DCB"/>
    <w:rsid w:val="00A7618E"/>
    <w:rsid w:val="00A76DFF"/>
    <w:rsid w:val="00A779A3"/>
    <w:rsid w:val="00A814ED"/>
    <w:rsid w:val="00A8159E"/>
    <w:rsid w:val="00A81FB9"/>
    <w:rsid w:val="00A82582"/>
    <w:rsid w:val="00A82606"/>
    <w:rsid w:val="00A837E2"/>
    <w:rsid w:val="00A84748"/>
    <w:rsid w:val="00A852F5"/>
    <w:rsid w:val="00A85651"/>
    <w:rsid w:val="00A85C68"/>
    <w:rsid w:val="00A86DC1"/>
    <w:rsid w:val="00A9087C"/>
    <w:rsid w:val="00A90904"/>
    <w:rsid w:val="00A91834"/>
    <w:rsid w:val="00A9359B"/>
    <w:rsid w:val="00A94C7B"/>
    <w:rsid w:val="00A968B2"/>
    <w:rsid w:val="00A9730F"/>
    <w:rsid w:val="00AA01FC"/>
    <w:rsid w:val="00AA0BA6"/>
    <w:rsid w:val="00AA1ABC"/>
    <w:rsid w:val="00AA2671"/>
    <w:rsid w:val="00AA2890"/>
    <w:rsid w:val="00AA42CD"/>
    <w:rsid w:val="00AA48FF"/>
    <w:rsid w:val="00AA51A4"/>
    <w:rsid w:val="00AA5382"/>
    <w:rsid w:val="00AA7702"/>
    <w:rsid w:val="00AA7C97"/>
    <w:rsid w:val="00AB21EA"/>
    <w:rsid w:val="00AB3E19"/>
    <w:rsid w:val="00AB480F"/>
    <w:rsid w:val="00AB4B41"/>
    <w:rsid w:val="00AB59A5"/>
    <w:rsid w:val="00AB5AA5"/>
    <w:rsid w:val="00AB5B00"/>
    <w:rsid w:val="00AB5F50"/>
    <w:rsid w:val="00AB62EC"/>
    <w:rsid w:val="00AB6AA6"/>
    <w:rsid w:val="00AB78C2"/>
    <w:rsid w:val="00AC11EB"/>
    <w:rsid w:val="00AC1934"/>
    <w:rsid w:val="00AC2CAF"/>
    <w:rsid w:val="00AC5E16"/>
    <w:rsid w:val="00AC6041"/>
    <w:rsid w:val="00AC68BA"/>
    <w:rsid w:val="00AC6EE3"/>
    <w:rsid w:val="00AC6FAA"/>
    <w:rsid w:val="00AC7E29"/>
    <w:rsid w:val="00AD01CE"/>
    <w:rsid w:val="00AD085B"/>
    <w:rsid w:val="00AD0C0A"/>
    <w:rsid w:val="00AD1828"/>
    <w:rsid w:val="00AD44CF"/>
    <w:rsid w:val="00AD48A9"/>
    <w:rsid w:val="00AD4D20"/>
    <w:rsid w:val="00AD51FD"/>
    <w:rsid w:val="00AD69BA"/>
    <w:rsid w:val="00AD6B50"/>
    <w:rsid w:val="00AD6EEB"/>
    <w:rsid w:val="00AD79FF"/>
    <w:rsid w:val="00AE0F96"/>
    <w:rsid w:val="00AE11AC"/>
    <w:rsid w:val="00AE1406"/>
    <w:rsid w:val="00AE2781"/>
    <w:rsid w:val="00AE2DB6"/>
    <w:rsid w:val="00AE308F"/>
    <w:rsid w:val="00AE39C2"/>
    <w:rsid w:val="00AE3D9F"/>
    <w:rsid w:val="00AE52D3"/>
    <w:rsid w:val="00AE5D2E"/>
    <w:rsid w:val="00AE62EF"/>
    <w:rsid w:val="00AE6831"/>
    <w:rsid w:val="00AE7185"/>
    <w:rsid w:val="00AE773F"/>
    <w:rsid w:val="00AF126E"/>
    <w:rsid w:val="00AF170D"/>
    <w:rsid w:val="00AF21DA"/>
    <w:rsid w:val="00AF2835"/>
    <w:rsid w:val="00AF3004"/>
    <w:rsid w:val="00AF4077"/>
    <w:rsid w:val="00AF42D3"/>
    <w:rsid w:val="00AF4C58"/>
    <w:rsid w:val="00AF57C9"/>
    <w:rsid w:val="00AF63AF"/>
    <w:rsid w:val="00AF7959"/>
    <w:rsid w:val="00B00717"/>
    <w:rsid w:val="00B00803"/>
    <w:rsid w:val="00B01250"/>
    <w:rsid w:val="00B015D6"/>
    <w:rsid w:val="00B01A1F"/>
    <w:rsid w:val="00B01BF7"/>
    <w:rsid w:val="00B02950"/>
    <w:rsid w:val="00B03027"/>
    <w:rsid w:val="00B03155"/>
    <w:rsid w:val="00B03292"/>
    <w:rsid w:val="00B04760"/>
    <w:rsid w:val="00B04F04"/>
    <w:rsid w:val="00B05FD5"/>
    <w:rsid w:val="00B06463"/>
    <w:rsid w:val="00B06FD8"/>
    <w:rsid w:val="00B119A9"/>
    <w:rsid w:val="00B11C52"/>
    <w:rsid w:val="00B131C6"/>
    <w:rsid w:val="00B133AB"/>
    <w:rsid w:val="00B15BED"/>
    <w:rsid w:val="00B15F39"/>
    <w:rsid w:val="00B162E9"/>
    <w:rsid w:val="00B16338"/>
    <w:rsid w:val="00B168AE"/>
    <w:rsid w:val="00B17ADC"/>
    <w:rsid w:val="00B202BA"/>
    <w:rsid w:val="00B21043"/>
    <w:rsid w:val="00B217A3"/>
    <w:rsid w:val="00B218DF"/>
    <w:rsid w:val="00B22741"/>
    <w:rsid w:val="00B239F6"/>
    <w:rsid w:val="00B2717F"/>
    <w:rsid w:val="00B27C41"/>
    <w:rsid w:val="00B27EC6"/>
    <w:rsid w:val="00B30288"/>
    <w:rsid w:val="00B32B85"/>
    <w:rsid w:val="00B33D9C"/>
    <w:rsid w:val="00B34FEC"/>
    <w:rsid w:val="00B35783"/>
    <w:rsid w:val="00B35993"/>
    <w:rsid w:val="00B35F3A"/>
    <w:rsid w:val="00B37C89"/>
    <w:rsid w:val="00B4021C"/>
    <w:rsid w:val="00B40F4E"/>
    <w:rsid w:val="00B4261D"/>
    <w:rsid w:val="00B437AE"/>
    <w:rsid w:val="00B43B2A"/>
    <w:rsid w:val="00B46978"/>
    <w:rsid w:val="00B46CB1"/>
    <w:rsid w:val="00B476C0"/>
    <w:rsid w:val="00B4775C"/>
    <w:rsid w:val="00B510B6"/>
    <w:rsid w:val="00B522EE"/>
    <w:rsid w:val="00B52443"/>
    <w:rsid w:val="00B525F3"/>
    <w:rsid w:val="00B546F1"/>
    <w:rsid w:val="00B562D0"/>
    <w:rsid w:val="00B56341"/>
    <w:rsid w:val="00B564AB"/>
    <w:rsid w:val="00B56A1F"/>
    <w:rsid w:val="00B56BAC"/>
    <w:rsid w:val="00B56FB1"/>
    <w:rsid w:val="00B57054"/>
    <w:rsid w:val="00B57CD9"/>
    <w:rsid w:val="00B621B2"/>
    <w:rsid w:val="00B62864"/>
    <w:rsid w:val="00B62BDD"/>
    <w:rsid w:val="00B638BD"/>
    <w:rsid w:val="00B645AD"/>
    <w:rsid w:val="00B647A6"/>
    <w:rsid w:val="00B6676A"/>
    <w:rsid w:val="00B66979"/>
    <w:rsid w:val="00B66BB3"/>
    <w:rsid w:val="00B67813"/>
    <w:rsid w:val="00B67C32"/>
    <w:rsid w:val="00B71356"/>
    <w:rsid w:val="00B715CD"/>
    <w:rsid w:val="00B71833"/>
    <w:rsid w:val="00B719CF"/>
    <w:rsid w:val="00B71B3C"/>
    <w:rsid w:val="00B72046"/>
    <w:rsid w:val="00B7212A"/>
    <w:rsid w:val="00B721DA"/>
    <w:rsid w:val="00B7388E"/>
    <w:rsid w:val="00B74BB3"/>
    <w:rsid w:val="00B74D9A"/>
    <w:rsid w:val="00B75390"/>
    <w:rsid w:val="00B753ED"/>
    <w:rsid w:val="00B77706"/>
    <w:rsid w:val="00B77F89"/>
    <w:rsid w:val="00B80652"/>
    <w:rsid w:val="00B806F8"/>
    <w:rsid w:val="00B80F6B"/>
    <w:rsid w:val="00B81ED1"/>
    <w:rsid w:val="00B82487"/>
    <w:rsid w:val="00B82877"/>
    <w:rsid w:val="00B83800"/>
    <w:rsid w:val="00B83910"/>
    <w:rsid w:val="00B83DB3"/>
    <w:rsid w:val="00B848DE"/>
    <w:rsid w:val="00B84FC3"/>
    <w:rsid w:val="00B8681C"/>
    <w:rsid w:val="00B87E91"/>
    <w:rsid w:val="00B87FE8"/>
    <w:rsid w:val="00B9092C"/>
    <w:rsid w:val="00B90D75"/>
    <w:rsid w:val="00B9114B"/>
    <w:rsid w:val="00B91A76"/>
    <w:rsid w:val="00B934BF"/>
    <w:rsid w:val="00B93FFC"/>
    <w:rsid w:val="00B943D9"/>
    <w:rsid w:val="00B9613E"/>
    <w:rsid w:val="00B961B3"/>
    <w:rsid w:val="00B9635A"/>
    <w:rsid w:val="00B971F2"/>
    <w:rsid w:val="00B975A6"/>
    <w:rsid w:val="00BA0722"/>
    <w:rsid w:val="00BA14D8"/>
    <w:rsid w:val="00BA1C16"/>
    <w:rsid w:val="00BA1C68"/>
    <w:rsid w:val="00BA3666"/>
    <w:rsid w:val="00BA3860"/>
    <w:rsid w:val="00BA4A15"/>
    <w:rsid w:val="00BA4EFF"/>
    <w:rsid w:val="00BA5FFD"/>
    <w:rsid w:val="00BA7FE2"/>
    <w:rsid w:val="00BB0038"/>
    <w:rsid w:val="00BB0EB4"/>
    <w:rsid w:val="00BB21DD"/>
    <w:rsid w:val="00BB291C"/>
    <w:rsid w:val="00BB329D"/>
    <w:rsid w:val="00BB471E"/>
    <w:rsid w:val="00BB4F83"/>
    <w:rsid w:val="00BB553D"/>
    <w:rsid w:val="00BB591C"/>
    <w:rsid w:val="00BB645E"/>
    <w:rsid w:val="00BB6CB8"/>
    <w:rsid w:val="00BB76D4"/>
    <w:rsid w:val="00BC0A54"/>
    <w:rsid w:val="00BC0F81"/>
    <w:rsid w:val="00BC2245"/>
    <w:rsid w:val="00BC2C92"/>
    <w:rsid w:val="00BC31FF"/>
    <w:rsid w:val="00BC344C"/>
    <w:rsid w:val="00BC3A87"/>
    <w:rsid w:val="00BC4F3E"/>
    <w:rsid w:val="00BC5D1A"/>
    <w:rsid w:val="00BC64CD"/>
    <w:rsid w:val="00BC7122"/>
    <w:rsid w:val="00BD0541"/>
    <w:rsid w:val="00BD0B6F"/>
    <w:rsid w:val="00BD395C"/>
    <w:rsid w:val="00BD402A"/>
    <w:rsid w:val="00BD473C"/>
    <w:rsid w:val="00BD4841"/>
    <w:rsid w:val="00BD54A6"/>
    <w:rsid w:val="00BD579E"/>
    <w:rsid w:val="00BD6572"/>
    <w:rsid w:val="00BD732A"/>
    <w:rsid w:val="00BD7385"/>
    <w:rsid w:val="00BE03BD"/>
    <w:rsid w:val="00BE1398"/>
    <w:rsid w:val="00BE19B2"/>
    <w:rsid w:val="00BE262E"/>
    <w:rsid w:val="00BE474A"/>
    <w:rsid w:val="00BE54FA"/>
    <w:rsid w:val="00BE66BE"/>
    <w:rsid w:val="00BF1F15"/>
    <w:rsid w:val="00BF2CF0"/>
    <w:rsid w:val="00BF3A3E"/>
    <w:rsid w:val="00BF508D"/>
    <w:rsid w:val="00BF5C2E"/>
    <w:rsid w:val="00BF61BA"/>
    <w:rsid w:val="00BF67D6"/>
    <w:rsid w:val="00BF798E"/>
    <w:rsid w:val="00BF7B06"/>
    <w:rsid w:val="00C00D5F"/>
    <w:rsid w:val="00C01F31"/>
    <w:rsid w:val="00C02B2D"/>
    <w:rsid w:val="00C02C0E"/>
    <w:rsid w:val="00C04DF1"/>
    <w:rsid w:val="00C04E2D"/>
    <w:rsid w:val="00C054EB"/>
    <w:rsid w:val="00C05A70"/>
    <w:rsid w:val="00C06794"/>
    <w:rsid w:val="00C06BED"/>
    <w:rsid w:val="00C07681"/>
    <w:rsid w:val="00C07C78"/>
    <w:rsid w:val="00C07D26"/>
    <w:rsid w:val="00C10BD3"/>
    <w:rsid w:val="00C11B36"/>
    <w:rsid w:val="00C14B39"/>
    <w:rsid w:val="00C159F4"/>
    <w:rsid w:val="00C20E8A"/>
    <w:rsid w:val="00C2192F"/>
    <w:rsid w:val="00C21CA0"/>
    <w:rsid w:val="00C220ED"/>
    <w:rsid w:val="00C2334F"/>
    <w:rsid w:val="00C23C79"/>
    <w:rsid w:val="00C2429E"/>
    <w:rsid w:val="00C24471"/>
    <w:rsid w:val="00C24D77"/>
    <w:rsid w:val="00C26CA5"/>
    <w:rsid w:val="00C26F86"/>
    <w:rsid w:val="00C279D0"/>
    <w:rsid w:val="00C27B71"/>
    <w:rsid w:val="00C30B2F"/>
    <w:rsid w:val="00C32CE2"/>
    <w:rsid w:val="00C3367E"/>
    <w:rsid w:val="00C33DDF"/>
    <w:rsid w:val="00C34E83"/>
    <w:rsid w:val="00C3541C"/>
    <w:rsid w:val="00C35908"/>
    <w:rsid w:val="00C4030E"/>
    <w:rsid w:val="00C403A4"/>
    <w:rsid w:val="00C42312"/>
    <w:rsid w:val="00C42E03"/>
    <w:rsid w:val="00C4434E"/>
    <w:rsid w:val="00C444D1"/>
    <w:rsid w:val="00C44CAF"/>
    <w:rsid w:val="00C474A3"/>
    <w:rsid w:val="00C51525"/>
    <w:rsid w:val="00C53F1F"/>
    <w:rsid w:val="00C54364"/>
    <w:rsid w:val="00C55A9F"/>
    <w:rsid w:val="00C55BA8"/>
    <w:rsid w:val="00C61D1F"/>
    <w:rsid w:val="00C6242F"/>
    <w:rsid w:val="00C64451"/>
    <w:rsid w:val="00C64C87"/>
    <w:rsid w:val="00C652C2"/>
    <w:rsid w:val="00C7034C"/>
    <w:rsid w:val="00C705B4"/>
    <w:rsid w:val="00C70840"/>
    <w:rsid w:val="00C70902"/>
    <w:rsid w:val="00C7158E"/>
    <w:rsid w:val="00C71F98"/>
    <w:rsid w:val="00C72123"/>
    <w:rsid w:val="00C75504"/>
    <w:rsid w:val="00C76141"/>
    <w:rsid w:val="00C76219"/>
    <w:rsid w:val="00C76436"/>
    <w:rsid w:val="00C77251"/>
    <w:rsid w:val="00C77274"/>
    <w:rsid w:val="00C8009F"/>
    <w:rsid w:val="00C81E32"/>
    <w:rsid w:val="00C831AE"/>
    <w:rsid w:val="00C833E7"/>
    <w:rsid w:val="00C8533E"/>
    <w:rsid w:val="00C85DB5"/>
    <w:rsid w:val="00C8653E"/>
    <w:rsid w:val="00C86CE0"/>
    <w:rsid w:val="00C8745C"/>
    <w:rsid w:val="00C876BA"/>
    <w:rsid w:val="00C90B8C"/>
    <w:rsid w:val="00C90D35"/>
    <w:rsid w:val="00C92E71"/>
    <w:rsid w:val="00C93585"/>
    <w:rsid w:val="00C94468"/>
    <w:rsid w:val="00C948E6"/>
    <w:rsid w:val="00C94A47"/>
    <w:rsid w:val="00C958FC"/>
    <w:rsid w:val="00C97693"/>
    <w:rsid w:val="00C97920"/>
    <w:rsid w:val="00C97C0B"/>
    <w:rsid w:val="00CA0E7D"/>
    <w:rsid w:val="00CA1809"/>
    <w:rsid w:val="00CA29D9"/>
    <w:rsid w:val="00CA2F6F"/>
    <w:rsid w:val="00CA317C"/>
    <w:rsid w:val="00CA3C26"/>
    <w:rsid w:val="00CA3D41"/>
    <w:rsid w:val="00CA3E77"/>
    <w:rsid w:val="00CA44D3"/>
    <w:rsid w:val="00CA52AC"/>
    <w:rsid w:val="00CA5356"/>
    <w:rsid w:val="00CA5A4B"/>
    <w:rsid w:val="00CA6FA3"/>
    <w:rsid w:val="00CA7310"/>
    <w:rsid w:val="00CB0920"/>
    <w:rsid w:val="00CB1DAF"/>
    <w:rsid w:val="00CB3607"/>
    <w:rsid w:val="00CB3676"/>
    <w:rsid w:val="00CB36D5"/>
    <w:rsid w:val="00CB4EB9"/>
    <w:rsid w:val="00CB701C"/>
    <w:rsid w:val="00CC0283"/>
    <w:rsid w:val="00CC0F7F"/>
    <w:rsid w:val="00CC150A"/>
    <w:rsid w:val="00CC3A6D"/>
    <w:rsid w:val="00CC4305"/>
    <w:rsid w:val="00CC4F97"/>
    <w:rsid w:val="00CC5978"/>
    <w:rsid w:val="00CC6986"/>
    <w:rsid w:val="00CC6FE8"/>
    <w:rsid w:val="00CD0CA0"/>
    <w:rsid w:val="00CD1124"/>
    <w:rsid w:val="00CD192B"/>
    <w:rsid w:val="00CD2E4B"/>
    <w:rsid w:val="00CD3561"/>
    <w:rsid w:val="00CD391C"/>
    <w:rsid w:val="00CD3B8A"/>
    <w:rsid w:val="00CD60AF"/>
    <w:rsid w:val="00CD74EB"/>
    <w:rsid w:val="00CD7D33"/>
    <w:rsid w:val="00CE0437"/>
    <w:rsid w:val="00CE052B"/>
    <w:rsid w:val="00CE0BA1"/>
    <w:rsid w:val="00CE0F13"/>
    <w:rsid w:val="00CE1522"/>
    <w:rsid w:val="00CE1A0F"/>
    <w:rsid w:val="00CE28BB"/>
    <w:rsid w:val="00CE3AC2"/>
    <w:rsid w:val="00CE3FF1"/>
    <w:rsid w:val="00CE41A4"/>
    <w:rsid w:val="00CE4A98"/>
    <w:rsid w:val="00CE4D43"/>
    <w:rsid w:val="00CE61DD"/>
    <w:rsid w:val="00CE778C"/>
    <w:rsid w:val="00CE7A6F"/>
    <w:rsid w:val="00CF112F"/>
    <w:rsid w:val="00CF14BB"/>
    <w:rsid w:val="00CF225B"/>
    <w:rsid w:val="00CF3274"/>
    <w:rsid w:val="00CF3A89"/>
    <w:rsid w:val="00CF6A15"/>
    <w:rsid w:val="00D0087F"/>
    <w:rsid w:val="00D00E69"/>
    <w:rsid w:val="00D01969"/>
    <w:rsid w:val="00D02E91"/>
    <w:rsid w:val="00D03A17"/>
    <w:rsid w:val="00D04C46"/>
    <w:rsid w:val="00D05028"/>
    <w:rsid w:val="00D05C26"/>
    <w:rsid w:val="00D05C2A"/>
    <w:rsid w:val="00D060B8"/>
    <w:rsid w:val="00D06A0B"/>
    <w:rsid w:val="00D07696"/>
    <w:rsid w:val="00D10171"/>
    <w:rsid w:val="00D11938"/>
    <w:rsid w:val="00D120F8"/>
    <w:rsid w:val="00D13466"/>
    <w:rsid w:val="00D14062"/>
    <w:rsid w:val="00D145FC"/>
    <w:rsid w:val="00D14F2C"/>
    <w:rsid w:val="00D14FBC"/>
    <w:rsid w:val="00D15428"/>
    <w:rsid w:val="00D15E3A"/>
    <w:rsid w:val="00D168CC"/>
    <w:rsid w:val="00D16C6A"/>
    <w:rsid w:val="00D2053F"/>
    <w:rsid w:val="00D20667"/>
    <w:rsid w:val="00D21C76"/>
    <w:rsid w:val="00D21C8D"/>
    <w:rsid w:val="00D22C18"/>
    <w:rsid w:val="00D22FCD"/>
    <w:rsid w:val="00D23090"/>
    <w:rsid w:val="00D23357"/>
    <w:rsid w:val="00D238AC"/>
    <w:rsid w:val="00D2500D"/>
    <w:rsid w:val="00D27C1B"/>
    <w:rsid w:val="00D31101"/>
    <w:rsid w:val="00D328CA"/>
    <w:rsid w:val="00D32D59"/>
    <w:rsid w:val="00D32D95"/>
    <w:rsid w:val="00D32DC4"/>
    <w:rsid w:val="00D333FF"/>
    <w:rsid w:val="00D34F2D"/>
    <w:rsid w:val="00D350EB"/>
    <w:rsid w:val="00D35104"/>
    <w:rsid w:val="00D35E11"/>
    <w:rsid w:val="00D35E6F"/>
    <w:rsid w:val="00D361C3"/>
    <w:rsid w:val="00D3731C"/>
    <w:rsid w:val="00D37A90"/>
    <w:rsid w:val="00D401F5"/>
    <w:rsid w:val="00D4044D"/>
    <w:rsid w:val="00D40C70"/>
    <w:rsid w:val="00D41612"/>
    <w:rsid w:val="00D42681"/>
    <w:rsid w:val="00D42CC6"/>
    <w:rsid w:val="00D4301E"/>
    <w:rsid w:val="00D43761"/>
    <w:rsid w:val="00D448E8"/>
    <w:rsid w:val="00D44B5F"/>
    <w:rsid w:val="00D45DD4"/>
    <w:rsid w:val="00D45F56"/>
    <w:rsid w:val="00D47CEF"/>
    <w:rsid w:val="00D5061F"/>
    <w:rsid w:val="00D511FA"/>
    <w:rsid w:val="00D51725"/>
    <w:rsid w:val="00D521E7"/>
    <w:rsid w:val="00D53B2E"/>
    <w:rsid w:val="00D54B70"/>
    <w:rsid w:val="00D54B9B"/>
    <w:rsid w:val="00D554DF"/>
    <w:rsid w:val="00D55C94"/>
    <w:rsid w:val="00D55EF6"/>
    <w:rsid w:val="00D5630B"/>
    <w:rsid w:val="00D578D4"/>
    <w:rsid w:val="00D609F9"/>
    <w:rsid w:val="00D60B9A"/>
    <w:rsid w:val="00D611F7"/>
    <w:rsid w:val="00D62936"/>
    <w:rsid w:val="00D62AAC"/>
    <w:rsid w:val="00D641E9"/>
    <w:rsid w:val="00D66F8E"/>
    <w:rsid w:val="00D715A1"/>
    <w:rsid w:val="00D71F74"/>
    <w:rsid w:val="00D72747"/>
    <w:rsid w:val="00D73DBE"/>
    <w:rsid w:val="00D740ED"/>
    <w:rsid w:val="00D754AD"/>
    <w:rsid w:val="00D7712F"/>
    <w:rsid w:val="00D77DFB"/>
    <w:rsid w:val="00D80431"/>
    <w:rsid w:val="00D81C75"/>
    <w:rsid w:val="00D81E76"/>
    <w:rsid w:val="00D82B31"/>
    <w:rsid w:val="00D82F0A"/>
    <w:rsid w:val="00D82F95"/>
    <w:rsid w:val="00D84972"/>
    <w:rsid w:val="00D85B40"/>
    <w:rsid w:val="00D86C5A"/>
    <w:rsid w:val="00D8745C"/>
    <w:rsid w:val="00D91ADC"/>
    <w:rsid w:val="00D939FB"/>
    <w:rsid w:val="00D93F78"/>
    <w:rsid w:val="00D9470A"/>
    <w:rsid w:val="00D95AA3"/>
    <w:rsid w:val="00D960C6"/>
    <w:rsid w:val="00D96818"/>
    <w:rsid w:val="00D97412"/>
    <w:rsid w:val="00DA0146"/>
    <w:rsid w:val="00DA0E12"/>
    <w:rsid w:val="00DA1999"/>
    <w:rsid w:val="00DA2790"/>
    <w:rsid w:val="00DA2834"/>
    <w:rsid w:val="00DA2A42"/>
    <w:rsid w:val="00DA31FC"/>
    <w:rsid w:val="00DA359D"/>
    <w:rsid w:val="00DA3F33"/>
    <w:rsid w:val="00DA4096"/>
    <w:rsid w:val="00DA4541"/>
    <w:rsid w:val="00DA459E"/>
    <w:rsid w:val="00DA45DA"/>
    <w:rsid w:val="00DA4AFD"/>
    <w:rsid w:val="00DA4F4B"/>
    <w:rsid w:val="00DA5017"/>
    <w:rsid w:val="00DA5C12"/>
    <w:rsid w:val="00DA6361"/>
    <w:rsid w:val="00DA64BA"/>
    <w:rsid w:val="00DA6C84"/>
    <w:rsid w:val="00DA766F"/>
    <w:rsid w:val="00DA774D"/>
    <w:rsid w:val="00DA7FAC"/>
    <w:rsid w:val="00DB0289"/>
    <w:rsid w:val="00DB0D0F"/>
    <w:rsid w:val="00DB2DF0"/>
    <w:rsid w:val="00DB2F7B"/>
    <w:rsid w:val="00DB3AA2"/>
    <w:rsid w:val="00DB4C2A"/>
    <w:rsid w:val="00DB5046"/>
    <w:rsid w:val="00DB5824"/>
    <w:rsid w:val="00DB74C3"/>
    <w:rsid w:val="00DB7D69"/>
    <w:rsid w:val="00DC0238"/>
    <w:rsid w:val="00DC0E68"/>
    <w:rsid w:val="00DC408E"/>
    <w:rsid w:val="00DC4F00"/>
    <w:rsid w:val="00DC6DDE"/>
    <w:rsid w:val="00DD213B"/>
    <w:rsid w:val="00DD452D"/>
    <w:rsid w:val="00DD4AF1"/>
    <w:rsid w:val="00DD6489"/>
    <w:rsid w:val="00DD7316"/>
    <w:rsid w:val="00DD7B3D"/>
    <w:rsid w:val="00DE0BE9"/>
    <w:rsid w:val="00DE0FC8"/>
    <w:rsid w:val="00DE52E7"/>
    <w:rsid w:val="00DE632E"/>
    <w:rsid w:val="00DE67C0"/>
    <w:rsid w:val="00DE6848"/>
    <w:rsid w:val="00DE6C62"/>
    <w:rsid w:val="00DE7AD4"/>
    <w:rsid w:val="00DE7CA7"/>
    <w:rsid w:val="00DF1266"/>
    <w:rsid w:val="00DF16C0"/>
    <w:rsid w:val="00DF2C13"/>
    <w:rsid w:val="00DF3DDC"/>
    <w:rsid w:val="00DF42EA"/>
    <w:rsid w:val="00DF5554"/>
    <w:rsid w:val="00E000EC"/>
    <w:rsid w:val="00E00A98"/>
    <w:rsid w:val="00E0122A"/>
    <w:rsid w:val="00E02A16"/>
    <w:rsid w:val="00E0368F"/>
    <w:rsid w:val="00E04CA5"/>
    <w:rsid w:val="00E04F3D"/>
    <w:rsid w:val="00E05B96"/>
    <w:rsid w:val="00E064DE"/>
    <w:rsid w:val="00E07116"/>
    <w:rsid w:val="00E077DC"/>
    <w:rsid w:val="00E105F0"/>
    <w:rsid w:val="00E11455"/>
    <w:rsid w:val="00E12A9E"/>
    <w:rsid w:val="00E1342C"/>
    <w:rsid w:val="00E14116"/>
    <w:rsid w:val="00E1517C"/>
    <w:rsid w:val="00E15E92"/>
    <w:rsid w:val="00E15F01"/>
    <w:rsid w:val="00E1636B"/>
    <w:rsid w:val="00E166D5"/>
    <w:rsid w:val="00E1778F"/>
    <w:rsid w:val="00E226D5"/>
    <w:rsid w:val="00E22FD0"/>
    <w:rsid w:val="00E2309E"/>
    <w:rsid w:val="00E23278"/>
    <w:rsid w:val="00E24AAA"/>
    <w:rsid w:val="00E24DB7"/>
    <w:rsid w:val="00E2720B"/>
    <w:rsid w:val="00E27272"/>
    <w:rsid w:val="00E2735C"/>
    <w:rsid w:val="00E30ADB"/>
    <w:rsid w:val="00E31383"/>
    <w:rsid w:val="00E328E7"/>
    <w:rsid w:val="00E32D5C"/>
    <w:rsid w:val="00E32ED5"/>
    <w:rsid w:val="00E331B0"/>
    <w:rsid w:val="00E33DB4"/>
    <w:rsid w:val="00E35006"/>
    <w:rsid w:val="00E3631A"/>
    <w:rsid w:val="00E36B56"/>
    <w:rsid w:val="00E40B22"/>
    <w:rsid w:val="00E423B3"/>
    <w:rsid w:val="00E42551"/>
    <w:rsid w:val="00E43581"/>
    <w:rsid w:val="00E44130"/>
    <w:rsid w:val="00E45FB2"/>
    <w:rsid w:val="00E46D91"/>
    <w:rsid w:val="00E46E65"/>
    <w:rsid w:val="00E47C23"/>
    <w:rsid w:val="00E509AC"/>
    <w:rsid w:val="00E5188E"/>
    <w:rsid w:val="00E51E8A"/>
    <w:rsid w:val="00E51FF8"/>
    <w:rsid w:val="00E560B0"/>
    <w:rsid w:val="00E56B00"/>
    <w:rsid w:val="00E57055"/>
    <w:rsid w:val="00E57893"/>
    <w:rsid w:val="00E57BD9"/>
    <w:rsid w:val="00E602C7"/>
    <w:rsid w:val="00E61A5E"/>
    <w:rsid w:val="00E61B9F"/>
    <w:rsid w:val="00E64B87"/>
    <w:rsid w:val="00E65229"/>
    <w:rsid w:val="00E65D16"/>
    <w:rsid w:val="00E664CD"/>
    <w:rsid w:val="00E666DC"/>
    <w:rsid w:val="00E678E9"/>
    <w:rsid w:val="00E704F9"/>
    <w:rsid w:val="00E70B70"/>
    <w:rsid w:val="00E71596"/>
    <w:rsid w:val="00E721A0"/>
    <w:rsid w:val="00E726BE"/>
    <w:rsid w:val="00E72FCE"/>
    <w:rsid w:val="00E73959"/>
    <w:rsid w:val="00E73ABF"/>
    <w:rsid w:val="00E73E59"/>
    <w:rsid w:val="00E75CB2"/>
    <w:rsid w:val="00E75E9E"/>
    <w:rsid w:val="00E75F19"/>
    <w:rsid w:val="00E760AA"/>
    <w:rsid w:val="00E76385"/>
    <w:rsid w:val="00E76622"/>
    <w:rsid w:val="00E76A2D"/>
    <w:rsid w:val="00E76F60"/>
    <w:rsid w:val="00E80BFF"/>
    <w:rsid w:val="00E811D7"/>
    <w:rsid w:val="00E82109"/>
    <w:rsid w:val="00E8271A"/>
    <w:rsid w:val="00E83268"/>
    <w:rsid w:val="00E83705"/>
    <w:rsid w:val="00E851CB"/>
    <w:rsid w:val="00E85236"/>
    <w:rsid w:val="00E85397"/>
    <w:rsid w:val="00E8646E"/>
    <w:rsid w:val="00E91EF3"/>
    <w:rsid w:val="00E94228"/>
    <w:rsid w:val="00E94A1F"/>
    <w:rsid w:val="00E9503E"/>
    <w:rsid w:val="00E95C0F"/>
    <w:rsid w:val="00EA0014"/>
    <w:rsid w:val="00EA05AA"/>
    <w:rsid w:val="00EA0AB8"/>
    <w:rsid w:val="00EA1A6F"/>
    <w:rsid w:val="00EA1E9B"/>
    <w:rsid w:val="00EA2949"/>
    <w:rsid w:val="00EA2BEF"/>
    <w:rsid w:val="00EA4426"/>
    <w:rsid w:val="00EA4772"/>
    <w:rsid w:val="00EA4E26"/>
    <w:rsid w:val="00EA5350"/>
    <w:rsid w:val="00EA7597"/>
    <w:rsid w:val="00EB0325"/>
    <w:rsid w:val="00EB09B1"/>
    <w:rsid w:val="00EB1757"/>
    <w:rsid w:val="00EB260C"/>
    <w:rsid w:val="00EB4A29"/>
    <w:rsid w:val="00EB4D3F"/>
    <w:rsid w:val="00EB5818"/>
    <w:rsid w:val="00EC13E4"/>
    <w:rsid w:val="00EC2D9F"/>
    <w:rsid w:val="00EC3246"/>
    <w:rsid w:val="00EC3B0E"/>
    <w:rsid w:val="00EC3DEA"/>
    <w:rsid w:val="00EC4E21"/>
    <w:rsid w:val="00EC52D1"/>
    <w:rsid w:val="00EC5A97"/>
    <w:rsid w:val="00EC5AD6"/>
    <w:rsid w:val="00EC5B41"/>
    <w:rsid w:val="00EC6633"/>
    <w:rsid w:val="00EC6A32"/>
    <w:rsid w:val="00EC6D7A"/>
    <w:rsid w:val="00EC7FC0"/>
    <w:rsid w:val="00ED115C"/>
    <w:rsid w:val="00ED1498"/>
    <w:rsid w:val="00ED1579"/>
    <w:rsid w:val="00ED260A"/>
    <w:rsid w:val="00ED397A"/>
    <w:rsid w:val="00ED5E1A"/>
    <w:rsid w:val="00ED6536"/>
    <w:rsid w:val="00EE0537"/>
    <w:rsid w:val="00EE08D3"/>
    <w:rsid w:val="00EE197E"/>
    <w:rsid w:val="00EE1CD6"/>
    <w:rsid w:val="00EE258D"/>
    <w:rsid w:val="00EE3235"/>
    <w:rsid w:val="00EE35EE"/>
    <w:rsid w:val="00EE42E4"/>
    <w:rsid w:val="00EE473E"/>
    <w:rsid w:val="00EE544E"/>
    <w:rsid w:val="00EE56FE"/>
    <w:rsid w:val="00EE5BF2"/>
    <w:rsid w:val="00EE61ED"/>
    <w:rsid w:val="00EE62CE"/>
    <w:rsid w:val="00EE68A5"/>
    <w:rsid w:val="00EE6EE2"/>
    <w:rsid w:val="00EF0168"/>
    <w:rsid w:val="00EF04BA"/>
    <w:rsid w:val="00EF0D0E"/>
    <w:rsid w:val="00EF138A"/>
    <w:rsid w:val="00EF188B"/>
    <w:rsid w:val="00EF31E5"/>
    <w:rsid w:val="00EF39BA"/>
    <w:rsid w:val="00EF48F1"/>
    <w:rsid w:val="00EF4B02"/>
    <w:rsid w:val="00EF4CA0"/>
    <w:rsid w:val="00EF5B17"/>
    <w:rsid w:val="00EF5D35"/>
    <w:rsid w:val="00EF6B9B"/>
    <w:rsid w:val="00F00332"/>
    <w:rsid w:val="00F019E5"/>
    <w:rsid w:val="00F01F57"/>
    <w:rsid w:val="00F02590"/>
    <w:rsid w:val="00F0278D"/>
    <w:rsid w:val="00F027FE"/>
    <w:rsid w:val="00F028F2"/>
    <w:rsid w:val="00F02F2F"/>
    <w:rsid w:val="00F03A99"/>
    <w:rsid w:val="00F045D8"/>
    <w:rsid w:val="00F05101"/>
    <w:rsid w:val="00F05E84"/>
    <w:rsid w:val="00F064A6"/>
    <w:rsid w:val="00F07589"/>
    <w:rsid w:val="00F1026F"/>
    <w:rsid w:val="00F11239"/>
    <w:rsid w:val="00F11273"/>
    <w:rsid w:val="00F11CEE"/>
    <w:rsid w:val="00F12945"/>
    <w:rsid w:val="00F139D3"/>
    <w:rsid w:val="00F15128"/>
    <w:rsid w:val="00F15749"/>
    <w:rsid w:val="00F15C23"/>
    <w:rsid w:val="00F15E8E"/>
    <w:rsid w:val="00F16FCC"/>
    <w:rsid w:val="00F1740A"/>
    <w:rsid w:val="00F23E17"/>
    <w:rsid w:val="00F25E84"/>
    <w:rsid w:val="00F2616E"/>
    <w:rsid w:val="00F27317"/>
    <w:rsid w:val="00F27761"/>
    <w:rsid w:val="00F305E8"/>
    <w:rsid w:val="00F3110C"/>
    <w:rsid w:val="00F323AF"/>
    <w:rsid w:val="00F3296B"/>
    <w:rsid w:val="00F334EE"/>
    <w:rsid w:val="00F3355D"/>
    <w:rsid w:val="00F3366E"/>
    <w:rsid w:val="00F33D4A"/>
    <w:rsid w:val="00F341A9"/>
    <w:rsid w:val="00F3446C"/>
    <w:rsid w:val="00F3571D"/>
    <w:rsid w:val="00F35F58"/>
    <w:rsid w:val="00F37852"/>
    <w:rsid w:val="00F4035E"/>
    <w:rsid w:val="00F40814"/>
    <w:rsid w:val="00F4093A"/>
    <w:rsid w:val="00F411B1"/>
    <w:rsid w:val="00F41D63"/>
    <w:rsid w:val="00F41F26"/>
    <w:rsid w:val="00F43154"/>
    <w:rsid w:val="00F433F9"/>
    <w:rsid w:val="00F43B41"/>
    <w:rsid w:val="00F45400"/>
    <w:rsid w:val="00F45FAF"/>
    <w:rsid w:val="00F461EA"/>
    <w:rsid w:val="00F468D3"/>
    <w:rsid w:val="00F4774C"/>
    <w:rsid w:val="00F47A2B"/>
    <w:rsid w:val="00F47FAA"/>
    <w:rsid w:val="00F500B2"/>
    <w:rsid w:val="00F50440"/>
    <w:rsid w:val="00F5098B"/>
    <w:rsid w:val="00F50F68"/>
    <w:rsid w:val="00F51D4E"/>
    <w:rsid w:val="00F52234"/>
    <w:rsid w:val="00F53213"/>
    <w:rsid w:val="00F53738"/>
    <w:rsid w:val="00F555B9"/>
    <w:rsid w:val="00F555F1"/>
    <w:rsid w:val="00F567EE"/>
    <w:rsid w:val="00F57D4E"/>
    <w:rsid w:val="00F60278"/>
    <w:rsid w:val="00F602CA"/>
    <w:rsid w:val="00F60AA7"/>
    <w:rsid w:val="00F6139C"/>
    <w:rsid w:val="00F63AC9"/>
    <w:rsid w:val="00F63E92"/>
    <w:rsid w:val="00F63FB6"/>
    <w:rsid w:val="00F644E5"/>
    <w:rsid w:val="00F64AA9"/>
    <w:rsid w:val="00F651E6"/>
    <w:rsid w:val="00F67EB5"/>
    <w:rsid w:val="00F7066A"/>
    <w:rsid w:val="00F7268F"/>
    <w:rsid w:val="00F7280D"/>
    <w:rsid w:val="00F73884"/>
    <w:rsid w:val="00F738F7"/>
    <w:rsid w:val="00F739E2"/>
    <w:rsid w:val="00F73DB7"/>
    <w:rsid w:val="00F7506E"/>
    <w:rsid w:val="00F767BF"/>
    <w:rsid w:val="00F7718A"/>
    <w:rsid w:val="00F7790B"/>
    <w:rsid w:val="00F8008F"/>
    <w:rsid w:val="00F807BF"/>
    <w:rsid w:val="00F81473"/>
    <w:rsid w:val="00F81893"/>
    <w:rsid w:val="00F818E4"/>
    <w:rsid w:val="00F81CE7"/>
    <w:rsid w:val="00F845EF"/>
    <w:rsid w:val="00F84EB2"/>
    <w:rsid w:val="00F85612"/>
    <w:rsid w:val="00F865B5"/>
    <w:rsid w:val="00F867BE"/>
    <w:rsid w:val="00F901CD"/>
    <w:rsid w:val="00F90EF5"/>
    <w:rsid w:val="00F91406"/>
    <w:rsid w:val="00F91A6C"/>
    <w:rsid w:val="00F934E0"/>
    <w:rsid w:val="00F956FF"/>
    <w:rsid w:val="00F95B5E"/>
    <w:rsid w:val="00F96503"/>
    <w:rsid w:val="00F978E7"/>
    <w:rsid w:val="00FA1256"/>
    <w:rsid w:val="00FA274F"/>
    <w:rsid w:val="00FA2CAA"/>
    <w:rsid w:val="00FA2E43"/>
    <w:rsid w:val="00FA3049"/>
    <w:rsid w:val="00FA39D1"/>
    <w:rsid w:val="00FA4F9D"/>
    <w:rsid w:val="00FA50BC"/>
    <w:rsid w:val="00FB1077"/>
    <w:rsid w:val="00FB13D0"/>
    <w:rsid w:val="00FB1EF1"/>
    <w:rsid w:val="00FB206B"/>
    <w:rsid w:val="00FB2165"/>
    <w:rsid w:val="00FB33AA"/>
    <w:rsid w:val="00FB4649"/>
    <w:rsid w:val="00FB51BA"/>
    <w:rsid w:val="00FB5626"/>
    <w:rsid w:val="00FB5760"/>
    <w:rsid w:val="00FB7619"/>
    <w:rsid w:val="00FB7E28"/>
    <w:rsid w:val="00FB7F78"/>
    <w:rsid w:val="00FC009F"/>
    <w:rsid w:val="00FC1AFD"/>
    <w:rsid w:val="00FC1CA0"/>
    <w:rsid w:val="00FC1D6D"/>
    <w:rsid w:val="00FC255B"/>
    <w:rsid w:val="00FC3337"/>
    <w:rsid w:val="00FC3518"/>
    <w:rsid w:val="00FC35EB"/>
    <w:rsid w:val="00FC377E"/>
    <w:rsid w:val="00FC4F0B"/>
    <w:rsid w:val="00FC6267"/>
    <w:rsid w:val="00FC67AB"/>
    <w:rsid w:val="00FC70C5"/>
    <w:rsid w:val="00FD3573"/>
    <w:rsid w:val="00FD3717"/>
    <w:rsid w:val="00FD69AB"/>
    <w:rsid w:val="00FD7456"/>
    <w:rsid w:val="00FD7E8A"/>
    <w:rsid w:val="00FE1278"/>
    <w:rsid w:val="00FE1539"/>
    <w:rsid w:val="00FE18B9"/>
    <w:rsid w:val="00FE23C5"/>
    <w:rsid w:val="00FE24BC"/>
    <w:rsid w:val="00FE3BF0"/>
    <w:rsid w:val="00FE3F8C"/>
    <w:rsid w:val="00FE4A69"/>
    <w:rsid w:val="00FE53F6"/>
    <w:rsid w:val="00FE583B"/>
    <w:rsid w:val="00FE5D8E"/>
    <w:rsid w:val="00FE5DB0"/>
    <w:rsid w:val="00FE629E"/>
    <w:rsid w:val="00FE7D7A"/>
    <w:rsid w:val="00FF055D"/>
    <w:rsid w:val="00FF11D6"/>
    <w:rsid w:val="00FF1A96"/>
    <w:rsid w:val="00FF1DE1"/>
    <w:rsid w:val="00FF2483"/>
    <w:rsid w:val="00FF56D2"/>
    <w:rsid w:val="00FF6091"/>
    <w:rsid w:val="00FF7567"/>
    <w:rsid w:val="00FF78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1D5E59"/>
  <w15:docId w15:val="{DC5D9E32-76C1-4B5C-8ED3-D016958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2B8A"/>
    <w:rPr>
      <w:sz w:val="24"/>
      <w:szCs w:val="24"/>
      <w:lang w:eastAsia="ar-SA"/>
    </w:rPr>
  </w:style>
  <w:style w:type="paragraph" w:styleId="Nagwek2">
    <w:name w:val="heading 2"/>
    <w:basedOn w:val="Normalny"/>
    <w:next w:val="Normalny"/>
    <w:link w:val="Nagwek2Znak"/>
    <w:semiHidden/>
    <w:unhideWhenUsed/>
    <w:qFormat/>
    <w:rsid w:val="000175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1504D1"/>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424EB2"/>
  </w:style>
  <w:style w:type="character" w:customStyle="1" w:styleId="Znakiprzypiswdolnych">
    <w:name w:val="Znaki przypisów dolnych"/>
    <w:rsid w:val="00424EB2"/>
    <w:rPr>
      <w:vertAlign w:val="superscript"/>
    </w:rPr>
  </w:style>
  <w:style w:type="character" w:styleId="Hipercze">
    <w:name w:val="Hyperlink"/>
    <w:rsid w:val="00424EB2"/>
    <w:rPr>
      <w:color w:val="61674D"/>
      <w:u w:val="single"/>
    </w:rPr>
  </w:style>
  <w:style w:type="paragraph" w:styleId="Tekstpodstawowy">
    <w:name w:val="Body Text"/>
    <w:basedOn w:val="Normalny"/>
    <w:rsid w:val="00424EB2"/>
    <w:pPr>
      <w:jc w:val="both"/>
    </w:pPr>
  </w:style>
  <w:style w:type="paragraph" w:styleId="Stopka">
    <w:name w:val="footer"/>
    <w:basedOn w:val="Normalny"/>
    <w:link w:val="StopkaZnak"/>
    <w:uiPriority w:val="99"/>
    <w:rsid w:val="00424EB2"/>
    <w:pPr>
      <w:tabs>
        <w:tab w:val="center" w:pos="4536"/>
        <w:tab w:val="right" w:pos="9072"/>
      </w:tabs>
    </w:pPr>
  </w:style>
  <w:style w:type="paragraph" w:styleId="Tekstprzypisudolnego">
    <w:name w:val="footnote text"/>
    <w:basedOn w:val="Normalny"/>
    <w:rsid w:val="00424EB2"/>
    <w:rPr>
      <w:sz w:val="20"/>
      <w:szCs w:val="20"/>
    </w:rPr>
  </w:style>
  <w:style w:type="character" w:styleId="Odwoanieprzypisudolnego">
    <w:name w:val="footnote reference"/>
    <w:unhideWhenUsed/>
    <w:rsid w:val="00AD085B"/>
    <w:rPr>
      <w:vertAlign w:val="superscript"/>
    </w:rPr>
  </w:style>
  <w:style w:type="table" w:styleId="Tabela-Siatka">
    <w:name w:val="Table Grid"/>
    <w:basedOn w:val="Standardowy"/>
    <w:uiPriority w:val="59"/>
    <w:rsid w:val="002444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244481"/>
    <w:rPr>
      <w:sz w:val="16"/>
      <w:szCs w:val="16"/>
    </w:rPr>
  </w:style>
  <w:style w:type="paragraph" w:styleId="Tekstkomentarza">
    <w:name w:val="annotation text"/>
    <w:basedOn w:val="Normalny"/>
    <w:link w:val="TekstkomentarzaZnak"/>
    <w:uiPriority w:val="99"/>
    <w:unhideWhenUsed/>
    <w:rsid w:val="00244481"/>
    <w:pPr>
      <w:spacing w:after="200"/>
    </w:pPr>
    <w:rPr>
      <w:rFonts w:ascii="Calibri" w:eastAsia="Calibri" w:hAnsi="Calibri"/>
      <w:sz w:val="20"/>
      <w:szCs w:val="20"/>
      <w:lang w:eastAsia="en-US"/>
    </w:rPr>
  </w:style>
  <w:style w:type="character" w:customStyle="1" w:styleId="TekstkomentarzaZnak">
    <w:name w:val="Tekst komentarza Znak"/>
    <w:link w:val="Tekstkomentarza"/>
    <w:uiPriority w:val="99"/>
    <w:rsid w:val="00244481"/>
    <w:rPr>
      <w:rFonts w:ascii="Calibri" w:eastAsia="Calibri" w:hAnsi="Calibri"/>
      <w:lang w:eastAsia="en-US"/>
    </w:rPr>
  </w:style>
  <w:style w:type="paragraph" w:styleId="Tekstdymka">
    <w:name w:val="Balloon Text"/>
    <w:basedOn w:val="Normalny"/>
    <w:link w:val="TekstdymkaZnak"/>
    <w:rsid w:val="00244481"/>
    <w:rPr>
      <w:rFonts w:ascii="Tahoma" w:hAnsi="Tahoma" w:cs="Tahoma"/>
      <w:sz w:val="16"/>
      <w:szCs w:val="16"/>
    </w:rPr>
  </w:style>
  <w:style w:type="character" w:customStyle="1" w:styleId="TekstdymkaZnak">
    <w:name w:val="Tekst dymka Znak"/>
    <w:link w:val="Tekstdymka"/>
    <w:uiPriority w:val="99"/>
    <w:rsid w:val="00244481"/>
    <w:rPr>
      <w:rFonts w:ascii="Tahoma" w:hAnsi="Tahoma" w:cs="Tahoma"/>
      <w:sz w:val="16"/>
      <w:szCs w:val="16"/>
      <w:lang w:eastAsia="ar-SA"/>
    </w:rPr>
  </w:style>
  <w:style w:type="character" w:customStyle="1" w:styleId="Footnote">
    <w:name w:val="Footnote_"/>
    <w:link w:val="Footnote0"/>
    <w:rsid w:val="000046BA"/>
    <w:rPr>
      <w:rFonts w:ascii="Arial" w:eastAsia="Arial" w:hAnsi="Arial" w:cs="Arial"/>
      <w:sz w:val="19"/>
      <w:szCs w:val="19"/>
      <w:shd w:val="clear" w:color="auto" w:fill="FFFFFF"/>
    </w:rPr>
  </w:style>
  <w:style w:type="character" w:customStyle="1" w:styleId="Bodytext">
    <w:name w:val="Body text_"/>
    <w:link w:val="Tekstpodstawowy1"/>
    <w:rsid w:val="000046BA"/>
    <w:rPr>
      <w:rFonts w:ascii="Arial" w:eastAsia="Arial" w:hAnsi="Arial" w:cs="Arial"/>
      <w:sz w:val="23"/>
      <w:szCs w:val="23"/>
      <w:shd w:val="clear" w:color="auto" w:fill="FFFFFF"/>
    </w:rPr>
  </w:style>
  <w:style w:type="paragraph" w:customStyle="1" w:styleId="Footnote0">
    <w:name w:val="Footnote"/>
    <w:basedOn w:val="Normalny"/>
    <w:link w:val="Footnote"/>
    <w:rsid w:val="000046BA"/>
    <w:pPr>
      <w:widowControl w:val="0"/>
      <w:shd w:val="clear" w:color="auto" w:fill="FFFFFF"/>
      <w:spacing w:line="230" w:lineRule="exact"/>
      <w:ind w:hanging="180"/>
      <w:jc w:val="both"/>
    </w:pPr>
    <w:rPr>
      <w:rFonts w:ascii="Arial" w:eastAsia="Arial" w:hAnsi="Arial" w:cs="Arial"/>
      <w:sz w:val="19"/>
      <w:szCs w:val="19"/>
      <w:lang w:eastAsia="pl-PL"/>
    </w:rPr>
  </w:style>
  <w:style w:type="paragraph" w:customStyle="1" w:styleId="Tekstpodstawowy1">
    <w:name w:val="Tekst podstawowy1"/>
    <w:basedOn w:val="Normalny"/>
    <w:link w:val="Bodytext"/>
    <w:rsid w:val="000046BA"/>
    <w:pPr>
      <w:widowControl w:val="0"/>
      <w:shd w:val="clear" w:color="auto" w:fill="FFFFFF"/>
      <w:spacing w:before="960" w:after="360" w:line="418" w:lineRule="exact"/>
      <w:ind w:hanging="380"/>
      <w:jc w:val="right"/>
    </w:pPr>
    <w:rPr>
      <w:rFonts w:ascii="Arial" w:eastAsia="Arial" w:hAnsi="Arial" w:cs="Arial"/>
      <w:sz w:val="23"/>
      <w:szCs w:val="23"/>
      <w:lang w:eastAsia="pl-PL"/>
    </w:rPr>
  </w:style>
  <w:style w:type="paragraph" w:styleId="Akapitzlist">
    <w:name w:val="List Paragraph"/>
    <w:basedOn w:val="Normalny"/>
    <w:uiPriority w:val="34"/>
    <w:qFormat/>
    <w:rsid w:val="00A61D52"/>
    <w:pPr>
      <w:ind w:left="708"/>
    </w:pPr>
  </w:style>
  <w:style w:type="paragraph" w:styleId="Tematkomentarza">
    <w:name w:val="annotation subject"/>
    <w:basedOn w:val="Tekstkomentarza"/>
    <w:next w:val="Tekstkomentarza"/>
    <w:link w:val="TematkomentarzaZnak"/>
    <w:rsid w:val="00CA7310"/>
    <w:pPr>
      <w:suppressAutoHyphens/>
      <w:spacing w:after="0"/>
    </w:pPr>
    <w:rPr>
      <w:rFonts w:ascii="Times New Roman" w:eastAsia="Times New Roman" w:hAnsi="Times New Roman"/>
      <w:b/>
      <w:bCs/>
      <w:lang w:eastAsia="ar-SA"/>
    </w:rPr>
  </w:style>
  <w:style w:type="character" w:customStyle="1" w:styleId="TematkomentarzaZnak">
    <w:name w:val="Temat komentarza Znak"/>
    <w:link w:val="Tematkomentarza"/>
    <w:rsid w:val="00CA7310"/>
    <w:rPr>
      <w:rFonts w:ascii="Calibri" w:eastAsia="Calibri" w:hAnsi="Calibri"/>
      <w:b/>
      <w:bCs/>
      <w:lang w:eastAsia="ar-SA"/>
    </w:rPr>
  </w:style>
  <w:style w:type="paragraph" w:styleId="Tekstprzypisukocowego">
    <w:name w:val="endnote text"/>
    <w:basedOn w:val="Normalny"/>
    <w:link w:val="TekstprzypisukocowegoZnak"/>
    <w:rsid w:val="004E7E55"/>
    <w:rPr>
      <w:sz w:val="20"/>
      <w:szCs w:val="20"/>
    </w:rPr>
  </w:style>
  <w:style w:type="character" w:customStyle="1" w:styleId="TekstprzypisukocowegoZnak">
    <w:name w:val="Tekst przypisu końcowego Znak"/>
    <w:link w:val="Tekstprzypisukocowego"/>
    <w:rsid w:val="004E7E55"/>
    <w:rPr>
      <w:lang w:eastAsia="ar-SA"/>
    </w:rPr>
  </w:style>
  <w:style w:type="character" w:styleId="Odwoanieprzypisukocowego">
    <w:name w:val="endnote reference"/>
    <w:rsid w:val="004E7E55"/>
    <w:rPr>
      <w:vertAlign w:val="superscript"/>
    </w:rPr>
  </w:style>
  <w:style w:type="paragraph" w:styleId="Nagwek">
    <w:name w:val="header"/>
    <w:basedOn w:val="Normalny"/>
    <w:link w:val="NagwekZnak"/>
    <w:rsid w:val="00EF39BA"/>
    <w:pPr>
      <w:tabs>
        <w:tab w:val="center" w:pos="4536"/>
        <w:tab w:val="right" w:pos="9072"/>
      </w:tabs>
    </w:pPr>
  </w:style>
  <w:style w:type="character" w:customStyle="1" w:styleId="NagwekZnak">
    <w:name w:val="Nagłówek Znak"/>
    <w:link w:val="Nagwek"/>
    <w:rsid w:val="00EF39BA"/>
    <w:rPr>
      <w:sz w:val="24"/>
      <w:szCs w:val="24"/>
      <w:lang w:eastAsia="ar-SA"/>
    </w:rPr>
  </w:style>
  <w:style w:type="paragraph" w:customStyle="1" w:styleId="ARTartustawynprozporzdzenia">
    <w:name w:val="ART(§) – art. ustawy (§ np. rozporządzenia)"/>
    <w:uiPriority w:val="11"/>
    <w:qFormat/>
    <w:rsid w:val="00AD48A9"/>
    <w:pPr>
      <w:suppressAutoHyphens/>
      <w:autoSpaceDE w:val="0"/>
      <w:autoSpaceDN w:val="0"/>
      <w:adjustRightInd w:val="0"/>
      <w:spacing w:before="120" w:line="360" w:lineRule="auto"/>
      <w:ind w:firstLine="510"/>
      <w:jc w:val="both"/>
    </w:pPr>
    <w:rPr>
      <w:rFonts w:ascii="Times" w:hAnsi="Times" w:cs="Arial"/>
      <w:sz w:val="24"/>
    </w:rPr>
  </w:style>
  <w:style w:type="paragraph" w:styleId="Poprawka">
    <w:name w:val="Revision"/>
    <w:hidden/>
    <w:uiPriority w:val="99"/>
    <w:semiHidden/>
    <w:rsid w:val="00B56A1F"/>
    <w:rPr>
      <w:sz w:val="24"/>
      <w:szCs w:val="24"/>
      <w:lang w:eastAsia="ar-SA"/>
    </w:rPr>
  </w:style>
  <w:style w:type="character" w:customStyle="1" w:styleId="luchili">
    <w:name w:val="luc_hili"/>
    <w:rsid w:val="00B17ADC"/>
  </w:style>
  <w:style w:type="character" w:styleId="Pogrubienie">
    <w:name w:val="Strong"/>
    <w:basedOn w:val="Domylnaczcionkaakapitu"/>
    <w:uiPriority w:val="22"/>
    <w:qFormat/>
    <w:rsid w:val="00224BEB"/>
    <w:rPr>
      <w:b/>
      <w:bCs/>
    </w:rPr>
  </w:style>
  <w:style w:type="character" w:styleId="UyteHipercze">
    <w:name w:val="FollowedHyperlink"/>
    <w:basedOn w:val="Domylnaczcionkaakapitu"/>
    <w:semiHidden/>
    <w:unhideWhenUsed/>
    <w:rsid w:val="00224BEB"/>
    <w:rPr>
      <w:color w:val="800080" w:themeColor="followedHyperlink"/>
      <w:u w:val="single"/>
    </w:rPr>
  </w:style>
  <w:style w:type="character" w:customStyle="1" w:styleId="Nagwek3Znak">
    <w:name w:val="Nagłówek 3 Znak"/>
    <w:basedOn w:val="Domylnaczcionkaakapitu"/>
    <w:link w:val="Nagwek3"/>
    <w:semiHidden/>
    <w:rsid w:val="001504D1"/>
    <w:rPr>
      <w:rFonts w:asciiTheme="majorHAnsi" w:eastAsiaTheme="majorEastAsia" w:hAnsiTheme="majorHAnsi" w:cstheme="majorBidi"/>
      <w:color w:val="243F60" w:themeColor="accent1" w:themeShade="7F"/>
      <w:sz w:val="24"/>
      <w:szCs w:val="24"/>
      <w:lang w:eastAsia="ar-SA"/>
    </w:rPr>
  </w:style>
  <w:style w:type="character" w:customStyle="1" w:styleId="Nagwek2Znak">
    <w:name w:val="Nagłówek 2 Znak"/>
    <w:basedOn w:val="Domylnaczcionkaakapitu"/>
    <w:link w:val="Nagwek2"/>
    <w:semiHidden/>
    <w:rsid w:val="0001758D"/>
    <w:rPr>
      <w:rFonts w:asciiTheme="majorHAnsi" w:eastAsiaTheme="majorEastAsia" w:hAnsiTheme="majorHAnsi" w:cstheme="majorBidi"/>
      <w:color w:val="365F91" w:themeColor="accent1" w:themeShade="BF"/>
      <w:sz w:val="26"/>
      <w:szCs w:val="26"/>
      <w:lang w:eastAsia="ar-SA"/>
    </w:rPr>
  </w:style>
  <w:style w:type="paragraph" w:customStyle="1" w:styleId="LITlitera">
    <w:name w:val="LIT – litera"/>
    <w:basedOn w:val="Normalny"/>
    <w:uiPriority w:val="14"/>
    <w:qFormat/>
    <w:rsid w:val="00AC6EE3"/>
    <w:pPr>
      <w:spacing w:line="360" w:lineRule="auto"/>
      <w:ind w:left="986" w:hanging="476"/>
      <w:jc w:val="both"/>
    </w:pPr>
    <w:rPr>
      <w:rFonts w:ascii="Times" w:eastAsiaTheme="minorEastAsia" w:hAnsi="Times" w:cs="Arial"/>
      <w:bCs/>
      <w:szCs w:val="20"/>
      <w:lang w:eastAsia="pl-PL"/>
    </w:rPr>
  </w:style>
  <w:style w:type="paragraph" w:customStyle="1" w:styleId="TIRtiret">
    <w:name w:val="TIR – tiret"/>
    <w:basedOn w:val="LITlitera"/>
    <w:uiPriority w:val="15"/>
    <w:qFormat/>
    <w:rsid w:val="00AC6EE3"/>
    <w:pPr>
      <w:ind w:left="1384" w:hanging="397"/>
    </w:pPr>
  </w:style>
  <w:style w:type="paragraph" w:customStyle="1" w:styleId="PKTpunkt">
    <w:name w:val="PKT – punkt"/>
    <w:uiPriority w:val="13"/>
    <w:qFormat/>
    <w:rsid w:val="00DC408E"/>
    <w:pPr>
      <w:spacing w:line="360" w:lineRule="auto"/>
      <w:ind w:left="510" w:hanging="510"/>
      <w:jc w:val="both"/>
    </w:pPr>
    <w:rPr>
      <w:rFonts w:ascii="Times" w:eastAsiaTheme="minorEastAsia" w:hAnsi="Times" w:cs="Arial"/>
      <w:bCs/>
      <w:sz w:val="24"/>
    </w:rPr>
  </w:style>
  <w:style w:type="character" w:customStyle="1" w:styleId="IGindeksgrny">
    <w:name w:val="_IG_ – indeks górny"/>
    <w:basedOn w:val="Domylnaczcionkaakapitu"/>
    <w:uiPriority w:val="2"/>
    <w:qFormat/>
    <w:rsid w:val="00EA4772"/>
    <w:rPr>
      <w:b w:val="0"/>
      <w:i w:val="0"/>
      <w:vanish w:val="0"/>
      <w:spacing w:val="0"/>
      <w:vertAlign w:val="superscript"/>
    </w:rPr>
  </w:style>
  <w:style w:type="paragraph" w:customStyle="1" w:styleId="ZLITCZWSPTIRwLITzmczciwsptirwlitliter">
    <w:name w:val="Z_LIT/CZ_WSP_TIR_w_LIT – zm. części wsp. tir. w lit. literą"/>
    <w:basedOn w:val="Normalny"/>
    <w:next w:val="LITlitera"/>
    <w:uiPriority w:val="51"/>
    <w:qFormat/>
    <w:rsid w:val="00F52234"/>
    <w:pPr>
      <w:spacing w:line="360" w:lineRule="auto"/>
      <w:ind w:left="1463"/>
      <w:jc w:val="both"/>
    </w:pPr>
    <w:rPr>
      <w:rFonts w:ascii="Times" w:eastAsiaTheme="minorEastAsia" w:hAnsi="Times" w:cs="Arial"/>
      <w:bCs/>
      <w:szCs w:val="20"/>
      <w:lang w:eastAsia="pl-PL"/>
    </w:rPr>
  </w:style>
  <w:style w:type="paragraph" w:customStyle="1" w:styleId="ZPKTzmpktartykuempunktem">
    <w:name w:val="Z/PKT – zm. pkt artykułem (punktem)"/>
    <w:basedOn w:val="PKTpunkt"/>
    <w:uiPriority w:val="31"/>
    <w:qFormat/>
    <w:rsid w:val="00F52234"/>
    <w:pPr>
      <w:ind w:left="1020"/>
    </w:pPr>
  </w:style>
  <w:style w:type="character" w:customStyle="1" w:styleId="Kkursywa">
    <w:name w:val="_K_ – kursywa"/>
    <w:basedOn w:val="Domylnaczcionkaakapitu"/>
    <w:uiPriority w:val="1"/>
    <w:qFormat/>
    <w:rsid w:val="00E73ABF"/>
    <w:rPr>
      <w:i/>
    </w:rPr>
  </w:style>
  <w:style w:type="character" w:customStyle="1" w:styleId="StopkaZnak">
    <w:name w:val="Stopka Znak"/>
    <w:basedOn w:val="Domylnaczcionkaakapitu"/>
    <w:link w:val="Stopka"/>
    <w:uiPriority w:val="99"/>
    <w:rsid w:val="00D4044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00906">
      <w:bodyDiv w:val="1"/>
      <w:marLeft w:val="0"/>
      <w:marRight w:val="0"/>
      <w:marTop w:val="0"/>
      <w:marBottom w:val="0"/>
      <w:divBdr>
        <w:top w:val="none" w:sz="0" w:space="0" w:color="auto"/>
        <w:left w:val="none" w:sz="0" w:space="0" w:color="auto"/>
        <w:bottom w:val="none" w:sz="0" w:space="0" w:color="auto"/>
        <w:right w:val="none" w:sz="0" w:space="0" w:color="auto"/>
      </w:divBdr>
    </w:div>
    <w:div w:id="105271757">
      <w:bodyDiv w:val="1"/>
      <w:marLeft w:val="0"/>
      <w:marRight w:val="0"/>
      <w:marTop w:val="0"/>
      <w:marBottom w:val="0"/>
      <w:divBdr>
        <w:top w:val="none" w:sz="0" w:space="0" w:color="auto"/>
        <w:left w:val="none" w:sz="0" w:space="0" w:color="auto"/>
        <w:bottom w:val="none" w:sz="0" w:space="0" w:color="auto"/>
        <w:right w:val="none" w:sz="0" w:space="0" w:color="auto"/>
      </w:divBdr>
    </w:div>
    <w:div w:id="141123996">
      <w:bodyDiv w:val="1"/>
      <w:marLeft w:val="0"/>
      <w:marRight w:val="0"/>
      <w:marTop w:val="0"/>
      <w:marBottom w:val="0"/>
      <w:divBdr>
        <w:top w:val="none" w:sz="0" w:space="0" w:color="auto"/>
        <w:left w:val="none" w:sz="0" w:space="0" w:color="auto"/>
        <w:bottom w:val="none" w:sz="0" w:space="0" w:color="auto"/>
        <w:right w:val="none" w:sz="0" w:space="0" w:color="auto"/>
      </w:divBdr>
    </w:div>
    <w:div w:id="157574401">
      <w:bodyDiv w:val="1"/>
      <w:marLeft w:val="0"/>
      <w:marRight w:val="0"/>
      <w:marTop w:val="0"/>
      <w:marBottom w:val="0"/>
      <w:divBdr>
        <w:top w:val="none" w:sz="0" w:space="0" w:color="auto"/>
        <w:left w:val="none" w:sz="0" w:space="0" w:color="auto"/>
        <w:bottom w:val="none" w:sz="0" w:space="0" w:color="auto"/>
        <w:right w:val="none" w:sz="0" w:space="0" w:color="auto"/>
      </w:divBdr>
    </w:div>
    <w:div w:id="432479584">
      <w:bodyDiv w:val="1"/>
      <w:marLeft w:val="0"/>
      <w:marRight w:val="0"/>
      <w:marTop w:val="0"/>
      <w:marBottom w:val="0"/>
      <w:divBdr>
        <w:top w:val="none" w:sz="0" w:space="0" w:color="auto"/>
        <w:left w:val="none" w:sz="0" w:space="0" w:color="auto"/>
        <w:bottom w:val="none" w:sz="0" w:space="0" w:color="auto"/>
        <w:right w:val="none" w:sz="0" w:space="0" w:color="auto"/>
      </w:divBdr>
    </w:div>
    <w:div w:id="490293630">
      <w:bodyDiv w:val="1"/>
      <w:marLeft w:val="0"/>
      <w:marRight w:val="0"/>
      <w:marTop w:val="0"/>
      <w:marBottom w:val="0"/>
      <w:divBdr>
        <w:top w:val="none" w:sz="0" w:space="0" w:color="auto"/>
        <w:left w:val="none" w:sz="0" w:space="0" w:color="auto"/>
        <w:bottom w:val="none" w:sz="0" w:space="0" w:color="auto"/>
        <w:right w:val="none" w:sz="0" w:space="0" w:color="auto"/>
      </w:divBdr>
    </w:div>
    <w:div w:id="634139085">
      <w:bodyDiv w:val="1"/>
      <w:marLeft w:val="0"/>
      <w:marRight w:val="0"/>
      <w:marTop w:val="0"/>
      <w:marBottom w:val="0"/>
      <w:divBdr>
        <w:top w:val="none" w:sz="0" w:space="0" w:color="auto"/>
        <w:left w:val="none" w:sz="0" w:space="0" w:color="auto"/>
        <w:bottom w:val="none" w:sz="0" w:space="0" w:color="auto"/>
        <w:right w:val="none" w:sz="0" w:space="0" w:color="auto"/>
      </w:divBdr>
    </w:div>
    <w:div w:id="674696938">
      <w:bodyDiv w:val="1"/>
      <w:marLeft w:val="0"/>
      <w:marRight w:val="0"/>
      <w:marTop w:val="0"/>
      <w:marBottom w:val="0"/>
      <w:divBdr>
        <w:top w:val="none" w:sz="0" w:space="0" w:color="auto"/>
        <w:left w:val="none" w:sz="0" w:space="0" w:color="auto"/>
        <w:bottom w:val="none" w:sz="0" w:space="0" w:color="auto"/>
        <w:right w:val="none" w:sz="0" w:space="0" w:color="auto"/>
      </w:divBdr>
    </w:div>
    <w:div w:id="682434171">
      <w:bodyDiv w:val="1"/>
      <w:marLeft w:val="0"/>
      <w:marRight w:val="0"/>
      <w:marTop w:val="0"/>
      <w:marBottom w:val="0"/>
      <w:divBdr>
        <w:top w:val="none" w:sz="0" w:space="0" w:color="auto"/>
        <w:left w:val="none" w:sz="0" w:space="0" w:color="auto"/>
        <w:bottom w:val="none" w:sz="0" w:space="0" w:color="auto"/>
        <w:right w:val="none" w:sz="0" w:space="0" w:color="auto"/>
      </w:divBdr>
    </w:div>
    <w:div w:id="829755343">
      <w:bodyDiv w:val="1"/>
      <w:marLeft w:val="0"/>
      <w:marRight w:val="0"/>
      <w:marTop w:val="0"/>
      <w:marBottom w:val="0"/>
      <w:divBdr>
        <w:top w:val="none" w:sz="0" w:space="0" w:color="auto"/>
        <w:left w:val="none" w:sz="0" w:space="0" w:color="auto"/>
        <w:bottom w:val="none" w:sz="0" w:space="0" w:color="auto"/>
        <w:right w:val="none" w:sz="0" w:space="0" w:color="auto"/>
      </w:divBdr>
      <w:divsChild>
        <w:div w:id="1023284627">
          <w:marLeft w:val="0"/>
          <w:marRight w:val="0"/>
          <w:marTop w:val="0"/>
          <w:marBottom w:val="0"/>
          <w:divBdr>
            <w:top w:val="none" w:sz="0" w:space="0" w:color="auto"/>
            <w:left w:val="none" w:sz="0" w:space="0" w:color="auto"/>
            <w:bottom w:val="none" w:sz="0" w:space="0" w:color="auto"/>
            <w:right w:val="none" w:sz="0" w:space="0" w:color="auto"/>
          </w:divBdr>
        </w:div>
      </w:divsChild>
    </w:div>
    <w:div w:id="940602598">
      <w:bodyDiv w:val="1"/>
      <w:marLeft w:val="0"/>
      <w:marRight w:val="0"/>
      <w:marTop w:val="0"/>
      <w:marBottom w:val="0"/>
      <w:divBdr>
        <w:top w:val="none" w:sz="0" w:space="0" w:color="auto"/>
        <w:left w:val="none" w:sz="0" w:space="0" w:color="auto"/>
        <w:bottom w:val="none" w:sz="0" w:space="0" w:color="auto"/>
        <w:right w:val="none" w:sz="0" w:space="0" w:color="auto"/>
      </w:divBdr>
      <w:divsChild>
        <w:div w:id="1717582865">
          <w:marLeft w:val="0"/>
          <w:marRight w:val="0"/>
          <w:marTop w:val="240"/>
          <w:marBottom w:val="0"/>
          <w:divBdr>
            <w:top w:val="none" w:sz="0" w:space="0" w:color="auto"/>
            <w:left w:val="none" w:sz="0" w:space="0" w:color="auto"/>
            <w:bottom w:val="none" w:sz="0" w:space="0" w:color="auto"/>
            <w:right w:val="none" w:sz="0" w:space="0" w:color="auto"/>
          </w:divBdr>
        </w:div>
        <w:div w:id="2088305592">
          <w:marLeft w:val="0"/>
          <w:marRight w:val="0"/>
          <w:marTop w:val="240"/>
          <w:marBottom w:val="0"/>
          <w:divBdr>
            <w:top w:val="none" w:sz="0" w:space="0" w:color="auto"/>
            <w:left w:val="none" w:sz="0" w:space="0" w:color="auto"/>
            <w:bottom w:val="none" w:sz="0" w:space="0" w:color="auto"/>
            <w:right w:val="none" w:sz="0" w:space="0" w:color="auto"/>
          </w:divBdr>
        </w:div>
      </w:divsChild>
    </w:div>
    <w:div w:id="1120143605">
      <w:bodyDiv w:val="1"/>
      <w:marLeft w:val="0"/>
      <w:marRight w:val="0"/>
      <w:marTop w:val="0"/>
      <w:marBottom w:val="0"/>
      <w:divBdr>
        <w:top w:val="none" w:sz="0" w:space="0" w:color="auto"/>
        <w:left w:val="none" w:sz="0" w:space="0" w:color="auto"/>
        <w:bottom w:val="none" w:sz="0" w:space="0" w:color="auto"/>
        <w:right w:val="none" w:sz="0" w:space="0" w:color="auto"/>
      </w:divBdr>
    </w:div>
    <w:div w:id="1372194363">
      <w:bodyDiv w:val="1"/>
      <w:marLeft w:val="0"/>
      <w:marRight w:val="0"/>
      <w:marTop w:val="0"/>
      <w:marBottom w:val="0"/>
      <w:divBdr>
        <w:top w:val="none" w:sz="0" w:space="0" w:color="auto"/>
        <w:left w:val="none" w:sz="0" w:space="0" w:color="auto"/>
        <w:bottom w:val="none" w:sz="0" w:space="0" w:color="auto"/>
        <w:right w:val="none" w:sz="0" w:space="0" w:color="auto"/>
      </w:divBdr>
      <w:divsChild>
        <w:div w:id="694188459">
          <w:marLeft w:val="0"/>
          <w:marRight w:val="0"/>
          <w:marTop w:val="0"/>
          <w:marBottom w:val="0"/>
          <w:divBdr>
            <w:top w:val="none" w:sz="0" w:space="0" w:color="auto"/>
            <w:left w:val="none" w:sz="0" w:space="0" w:color="auto"/>
            <w:bottom w:val="none" w:sz="0" w:space="0" w:color="auto"/>
            <w:right w:val="none" w:sz="0" w:space="0" w:color="auto"/>
          </w:divBdr>
        </w:div>
      </w:divsChild>
    </w:div>
    <w:div w:id="1421180486">
      <w:bodyDiv w:val="1"/>
      <w:marLeft w:val="0"/>
      <w:marRight w:val="0"/>
      <w:marTop w:val="0"/>
      <w:marBottom w:val="0"/>
      <w:divBdr>
        <w:top w:val="none" w:sz="0" w:space="0" w:color="auto"/>
        <w:left w:val="none" w:sz="0" w:space="0" w:color="auto"/>
        <w:bottom w:val="none" w:sz="0" w:space="0" w:color="auto"/>
        <w:right w:val="none" w:sz="0" w:space="0" w:color="auto"/>
      </w:divBdr>
    </w:div>
    <w:div w:id="1509827750">
      <w:bodyDiv w:val="1"/>
      <w:marLeft w:val="0"/>
      <w:marRight w:val="0"/>
      <w:marTop w:val="0"/>
      <w:marBottom w:val="0"/>
      <w:divBdr>
        <w:top w:val="none" w:sz="0" w:space="0" w:color="auto"/>
        <w:left w:val="none" w:sz="0" w:space="0" w:color="auto"/>
        <w:bottom w:val="none" w:sz="0" w:space="0" w:color="auto"/>
        <w:right w:val="none" w:sz="0" w:space="0" w:color="auto"/>
      </w:divBdr>
      <w:divsChild>
        <w:div w:id="1453785264">
          <w:marLeft w:val="0"/>
          <w:marRight w:val="0"/>
          <w:marTop w:val="0"/>
          <w:marBottom w:val="0"/>
          <w:divBdr>
            <w:top w:val="none" w:sz="0" w:space="0" w:color="auto"/>
            <w:left w:val="none" w:sz="0" w:space="0" w:color="auto"/>
            <w:bottom w:val="none" w:sz="0" w:space="0" w:color="auto"/>
            <w:right w:val="none" w:sz="0" w:space="0" w:color="auto"/>
          </w:divBdr>
        </w:div>
      </w:divsChild>
    </w:div>
    <w:div w:id="1572618305">
      <w:bodyDiv w:val="1"/>
      <w:marLeft w:val="0"/>
      <w:marRight w:val="0"/>
      <w:marTop w:val="0"/>
      <w:marBottom w:val="0"/>
      <w:divBdr>
        <w:top w:val="none" w:sz="0" w:space="0" w:color="auto"/>
        <w:left w:val="none" w:sz="0" w:space="0" w:color="auto"/>
        <w:bottom w:val="none" w:sz="0" w:space="0" w:color="auto"/>
        <w:right w:val="none" w:sz="0" w:space="0" w:color="auto"/>
      </w:divBdr>
    </w:div>
    <w:div w:id="1673145910">
      <w:bodyDiv w:val="1"/>
      <w:marLeft w:val="0"/>
      <w:marRight w:val="0"/>
      <w:marTop w:val="0"/>
      <w:marBottom w:val="0"/>
      <w:divBdr>
        <w:top w:val="none" w:sz="0" w:space="0" w:color="auto"/>
        <w:left w:val="none" w:sz="0" w:space="0" w:color="auto"/>
        <w:bottom w:val="none" w:sz="0" w:space="0" w:color="auto"/>
        <w:right w:val="none" w:sz="0" w:space="0" w:color="auto"/>
      </w:divBdr>
    </w:div>
    <w:div w:id="1716469369">
      <w:bodyDiv w:val="1"/>
      <w:marLeft w:val="0"/>
      <w:marRight w:val="0"/>
      <w:marTop w:val="0"/>
      <w:marBottom w:val="0"/>
      <w:divBdr>
        <w:top w:val="none" w:sz="0" w:space="0" w:color="auto"/>
        <w:left w:val="none" w:sz="0" w:space="0" w:color="auto"/>
        <w:bottom w:val="none" w:sz="0" w:space="0" w:color="auto"/>
        <w:right w:val="none" w:sz="0" w:space="0" w:color="auto"/>
      </w:divBdr>
    </w:div>
    <w:div w:id="1778254698">
      <w:bodyDiv w:val="1"/>
      <w:marLeft w:val="0"/>
      <w:marRight w:val="0"/>
      <w:marTop w:val="0"/>
      <w:marBottom w:val="0"/>
      <w:divBdr>
        <w:top w:val="none" w:sz="0" w:space="0" w:color="auto"/>
        <w:left w:val="none" w:sz="0" w:space="0" w:color="auto"/>
        <w:bottom w:val="none" w:sz="0" w:space="0" w:color="auto"/>
        <w:right w:val="none" w:sz="0" w:space="0" w:color="auto"/>
      </w:divBdr>
    </w:div>
    <w:div w:id="2005620557">
      <w:bodyDiv w:val="1"/>
      <w:marLeft w:val="0"/>
      <w:marRight w:val="0"/>
      <w:marTop w:val="0"/>
      <w:marBottom w:val="0"/>
      <w:divBdr>
        <w:top w:val="none" w:sz="0" w:space="0" w:color="auto"/>
        <w:left w:val="none" w:sz="0" w:space="0" w:color="auto"/>
        <w:bottom w:val="none" w:sz="0" w:space="0" w:color="auto"/>
        <w:right w:val="none" w:sz="0" w:space="0" w:color="auto"/>
      </w:divBdr>
    </w:div>
    <w:div w:id="2072340795">
      <w:bodyDiv w:val="1"/>
      <w:marLeft w:val="0"/>
      <w:marRight w:val="0"/>
      <w:marTop w:val="0"/>
      <w:marBottom w:val="0"/>
      <w:divBdr>
        <w:top w:val="none" w:sz="0" w:space="0" w:color="auto"/>
        <w:left w:val="none" w:sz="0" w:space="0" w:color="auto"/>
        <w:bottom w:val="none" w:sz="0" w:space="0" w:color="auto"/>
        <w:right w:val="none" w:sz="0" w:space="0" w:color="auto"/>
      </w:divBdr>
      <w:divsChild>
        <w:div w:id="2006124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A32AD-A41D-4673-9170-16965B04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17919</Words>
  <Characters>107519</Characters>
  <Application>Microsoft Office Word</Application>
  <DocSecurity>0</DocSecurity>
  <Lines>895</Lines>
  <Paragraphs>250</Paragraphs>
  <ScaleCrop>false</ScaleCrop>
  <HeadingPairs>
    <vt:vector size="2" baseType="variant">
      <vt:variant>
        <vt:lpstr>Tytuł</vt:lpstr>
      </vt:variant>
      <vt:variant>
        <vt:i4>1</vt:i4>
      </vt:variant>
    </vt:vector>
  </HeadingPairs>
  <TitlesOfParts>
    <vt:vector size="1" baseType="lpstr">
      <vt:lpstr>Projekt z dnia 25</vt:lpstr>
    </vt:vector>
  </TitlesOfParts>
  <Company>men</Company>
  <LinksUpToDate>false</LinksUpToDate>
  <CharactersWithSpaces>125188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z dnia 25</dc:title>
  <dc:subject/>
  <dc:creator>Bobel Kamil</dc:creator>
  <cp:keywords/>
  <dc:description/>
  <cp:lastModifiedBy>Badura Justyna</cp:lastModifiedBy>
  <cp:revision>2</cp:revision>
  <cp:lastPrinted>2021-06-16T05:59:00Z</cp:lastPrinted>
  <dcterms:created xsi:type="dcterms:W3CDTF">2021-09-01T08:34:00Z</dcterms:created>
  <dcterms:modified xsi:type="dcterms:W3CDTF">2021-09-01T08:34:00Z</dcterms:modified>
</cp:coreProperties>
</file>