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500769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C9309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25 </w:t>
      </w:r>
      <w:r w:rsidR="001C06EF">
        <w:rPr>
          <w:rFonts w:asciiTheme="minorHAnsi" w:hAnsiTheme="minorHAnsi" w:cstheme="minorHAnsi"/>
          <w:bCs/>
          <w:sz w:val="24"/>
          <w:szCs w:val="24"/>
        </w:rPr>
        <w:t>maja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D41228" w:rsidRDefault="00D41228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D41228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DOOŚ-WDŚ/ZIL.420.144.2019.KM/</w:t>
      </w:r>
      <w:proofErr w:type="spellStart"/>
      <w:r w:rsidRPr="00D41228">
        <w:rPr>
          <w:rFonts w:asciiTheme="minorHAnsi" w:hAnsiTheme="minorHAnsi" w:cstheme="minorHAnsi"/>
          <w:bCs/>
          <w:sz w:val="24"/>
          <w:szCs w:val="24"/>
          <w:lang w:eastAsia="pl-PL"/>
        </w:rPr>
        <w:t>KCz</w:t>
      </w:r>
      <w:proofErr w:type="spellEnd"/>
      <w:r w:rsidRPr="00D41228">
        <w:rPr>
          <w:rFonts w:asciiTheme="minorHAnsi" w:hAnsiTheme="minorHAnsi" w:cstheme="minorHAnsi"/>
          <w:bCs/>
          <w:sz w:val="24"/>
          <w:szCs w:val="24"/>
          <w:lang w:eastAsia="pl-PL"/>
        </w:rPr>
        <w:t>/MKR.2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9F56F0" w:rsidRDefault="008A5AC5" w:rsidP="009F56F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A5AC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54 § 4 </w:t>
      </w:r>
      <w:bookmarkStart w:id="0" w:name="_GoBack"/>
      <w:bookmarkEnd w:id="0"/>
      <w:r w:rsidRPr="008A5AC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ustawy z dnia 30 sierpnia 2002 r. — Prawo o postępowaniu przed sądami administracyjnymi (Dz. U. z 2022 r. poz. 329, ze zm.), dalej </w:t>
      </w:r>
      <w:proofErr w:type="spellStart"/>
      <w:r w:rsidRPr="008A5AC5">
        <w:rPr>
          <w:rFonts w:asciiTheme="minorHAnsi" w:hAnsiTheme="minorHAnsi" w:cstheme="minorHAnsi"/>
          <w:bCs/>
          <w:color w:val="000000"/>
          <w:sz w:val="24"/>
          <w:szCs w:val="24"/>
        </w:rPr>
        <w:t>Ppsa</w:t>
      </w:r>
      <w:proofErr w:type="spellEnd"/>
      <w:r w:rsidRPr="008A5AC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w związku z art. 74 ust. 3 ustawy z dnia 3 października 2008 r. o udostępnianiu informacji o środowisku i jego ochronie, udziale społeczeństwa w ochronie środowiska oraz o ocenach oddziaływania na środowisko (Dz. U. z 2022 r. poz. 1029), dalej ustawa </w:t>
      </w:r>
      <w:proofErr w:type="spellStart"/>
      <w:r w:rsidRPr="008A5AC5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8A5AC5">
        <w:rPr>
          <w:rFonts w:asciiTheme="minorHAnsi" w:hAnsiTheme="minorHAnsi" w:cstheme="minorHAnsi"/>
          <w:bCs/>
          <w:color w:val="000000"/>
          <w:sz w:val="24"/>
          <w:szCs w:val="24"/>
        </w:rPr>
        <w:t>, zawiadamiam o przekazaniu do Wojewódzkiego Sądu Administracyjnego w Warszawie skargi z dnia 5 kwietnia 2022 r. na decyzję Generalnego Dyrektora Ochrony Środowiska z dnia 10 lutego 2022 r., znak: DOOŚ WDŚ/ZIL.420.144.2019.KM/KCz.48, uchylającą w części i w tym zakresie orzekającą lub umarzającą postępowanie organu I instancji, a w pozostałej części utrzymującą w mocy decyzję Regionalnego Dyrektora Ochrony Środowiska w Katowicach z dnia 23 maja 2019 r., znak: WOOŚ.4210.34.2016.KC.27, o środowiskowych uwarunkowaniach dla przedsięwzięcia pn.: Budowa połączenia Drogowej Trasy Średnicowej na terenie miast: Katowice, Mysłowice, Sosnowiec, Jaworzno (Drogowa Trasa Średnicowa Wschód). Jednocześnie infor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muję, że — zgodnie z art. 33 § 1</w:t>
      </w:r>
      <w:r w:rsidRPr="008A5AC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</w:t>
      </w:r>
      <w:proofErr w:type="spellStart"/>
      <w:r w:rsidRPr="008A5AC5">
        <w:rPr>
          <w:rFonts w:asciiTheme="minorHAnsi" w:hAnsiTheme="minorHAnsi" w:cstheme="minorHAnsi"/>
          <w:bCs/>
          <w:color w:val="000000"/>
          <w:sz w:val="24"/>
          <w:szCs w:val="24"/>
        </w:rPr>
        <w:t>Ppsa</w:t>
      </w:r>
      <w:proofErr w:type="spellEnd"/>
      <w:r w:rsidRPr="008A5AC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—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8A5AC5" w:rsidRDefault="008A5AC5" w:rsidP="009F56F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E464BA" w:rsidP="009F56F0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2B775F">
        <w:rPr>
          <w:rFonts w:asciiTheme="minorHAnsi" w:hAnsiTheme="minorHAnsi" w:cstheme="minorHAnsi"/>
          <w:bCs/>
          <w:sz w:val="24"/>
          <w:szCs w:val="24"/>
        </w:rPr>
        <w:t>…………….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do </w:t>
      </w:r>
      <w:r>
        <w:rPr>
          <w:rFonts w:asciiTheme="minorHAnsi" w:hAnsiTheme="minorHAnsi" w:cstheme="minorHAnsi"/>
          <w:bCs/>
          <w:sz w:val="24"/>
          <w:szCs w:val="24"/>
        </w:rPr>
        <w:t>…………….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5430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B51191">
        <w:rPr>
          <w:rFonts w:asciiTheme="minorHAnsi" w:hAnsiTheme="minorHAnsi" w:cstheme="minorHAnsi"/>
          <w:color w:val="000000"/>
        </w:rPr>
        <w:t>Anna Jasińska</w:t>
      </w:r>
    </w:p>
    <w:p w:rsidR="00444B9D" w:rsidRDefault="00444B9D" w:rsidP="001C06E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p w:rsidR="008A5AC5" w:rsidRPr="008A5AC5" w:rsidRDefault="008A5AC5" w:rsidP="008A5AC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33 § 1</w:t>
      </w:r>
      <w:r w:rsidRPr="008A5AC5">
        <w:rPr>
          <w:rFonts w:asciiTheme="minorHAnsi" w:hAnsiTheme="minorHAnsi" w:cstheme="minorHAnsi"/>
          <w:bCs/>
        </w:rPr>
        <w:t xml:space="preserve">a </w:t>
      </w:r>
      <w:proofErr w:type="spellStart"/>
      <w:r w:rsidRPr="008A5AC5">
        <w:rPr>
          <w:rFonts w:asciiTheme="minorHAnsi" w:hAnsiTheme="minorHAnsi" w:cstheme="minorHAnsi"/>
          <w:bCs/>
        </w:rPr>
        <w:t>Ppsa</w:t>
      </w:r>
      <w:proofErr w:type="spellEnd"/>
      <w:r w:rsidRPr="008A5AC5">
        <w:rPr>
          <w:rFonts w:asciiTheme="minorHAnsi" w:hAnsiTheme="minorHAnsi" w:cstheme="minorHAnsi"/>
          <w:bCs/>
        </w:rPr>
        <w:t xml:space="preserve"> Jeżeli przepis szczególny przewiduje, że strony postępowania przed orga</w:t>
      </w:r>
      <w:r>
        <w:rPr>
          <w:rFonts w:asciiTheme="minorHAnsi" w:hAnsiTheme="minorHAnsi" w:cstheme="minorHAnsi"/>
          <w:bCs/>
        </w:rPr>
        <w:t>nem administracji publicznej są</w:t>
      </w:r>
      <w:r w:rsidRPr="008A5AC5">
        <w:rPr>
          <w:rFonts w:asciiTheme="minorHAnsi" w:hAnsiTheme="minorHAnsi" w:cstheme="minorHAnsi"/>
          <w:bCs/>
        </w:rPr>
        <w:t xml:space="preserve"> zawiadamiane o aktach lub innych czynnościach tego organu przez obwieszczenie lub w inny sposób publicznego ogłaszania, osoba, która brała udział w postępowaniu i nic wniosła skargi, a wynik postępowania sądowego dotyczy jej interesu </w:t>
      </w:r>
      <w:r w:rsidRPr="008A5AC5">
        <w:rPr>
          <w:rFonts w:asciiTheme="minorHAnsi" w:hAnsiTheme="minorHAnsi" w:cstheme="minorHAnsi"/>
          <w:bCs/>
        </w:rPr>
        <w:lastRenderedPageBreak/>
        <w:t>prawnego, jest uczestnikiem tego postępowania na prawach strony, jeżeli przed rozpoczęciem rozprawy złoży wniosek o przystąpienie do postępowania.</w:t>
      </w:r>
    </w:p>
    <w:p w:rsidR="008A5AC5" w:rsidRPr="008A5AC5" w:rsidRDefault="008A5AC5" w:rsidP="008A5AC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A5AC5">
        <w:rPr>
          <w:rFonts w:asciiTheme="minorHAnsi" w:hAnsiTheme="minorHAnsi" w:cstheme="minorHAnsi"/>
          <w:bCs/>
        </w:rPr>
        <w:t xml:space="preserve">Art. 54 § 4 </w:t>
      </w:r>
      <w:proofErr w:type="spellStart"/>
      <w:r w:rsidRPr="008A5AC5">
        <w:rPr>
          <w:rFonts w:asciiTheme="minorHAnsi" w:hAnsiTheme="minorHAnsi" w:cstheme="minorHAnsi"/>
          <w:bCs/>
        </w:rPr>
        <w:t>Ppsa</w:t>
      </w:r>
      <w:proofErr w:type="spellEnd"/>
      <w:r w:rsidRPr="008A5AC5">
        <w:rPr>
          <w:rFonts w:asciiTheme="minorHAnsi" w:hAnsiTheme="minorHAnsi" w:cstheme="minorHAnsi"/>
          <w:bCs/>
        </w:rPr>
        <w:t xml:space="preserve"> W przypa</w:t>
      </w:r>
      <w:r>
        <w:rPr>
          <w:rFonts w:asciiTheme="minorHAnsi" w:hAnsiTheme="minorHAnsi" w:cstheme="minorHAnsi"/>
          <w:bCs/>
        </w:rPr>
        <w:t>dku, o którym mowa w art. 33 § 1</w:t>
      </w:r>
      <w:r w:rsidRPr="008A5AC5">
        <w:rPr>
          <w:rFonts w:asciiTheme="minorHAnsi" w:hAnsiTheme="minorHAnsi" w:cstheme="minorHAnsi"/>
          <w:bCs/>
        </w:rPr>
        <w:t>a, organ zawiadamia o przekazaniu skargi wraz z odpowiedzią na skargę przez obwieszczenie w siedzibie organu i na jego stronie internetowej oraz w sposób zwyczajowo przyjęty w danej miejscowości, pouczając o treści tego przepisu.</w:t>
      </w:r>
    </w:p>
    <w:p w:rsidR="00985B8F" w:rsidRPr="00B35A7F" w:rsidRDefault="008A5AC5" w:rsidP="008A5AC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A5AC5">
        <w:rPr>
          <w:rFonts w:asciiTheme="minorHAnsi" w:hAnsiTheme="minorHAnsi" w:cstheme="minorHAnsi"/>
          <w:bCs/>
        </w:rPr>
        <w:t xml:space="preserve">Art. 74 ust. 3 ustawy </w:t>
      </w:r>
      <w:proofErr w:type="spellStart"/>
      <w:r w:rsidRPr="008A5AC5">
        <w:rPr>
          <w:rFonts w:asciiTheme="minorHAnsi" w:hAnsiTheme="minorHAnsi" w:cstheme="minorHAnsi"/>
          <w:bCs/>
        </w:rPr>
        <w:t>ooś</w:t>
      </w:r>
      <w:proofErr w:type="spellEnd"/>
      <w:r w:rsidRPr="008A5AC5">
        <w:rPr>
          <w:rFonts w:asciiTheme="minorHAnsi" w:hAnsiTheme="minorHAnsi" w:cstheme="minorHAnsi"/>
          <w:bCs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936" w:rsidRDefault="00F45936">
      <w:pPr>
        <w:spacing w:after="0" w:line="240" w:lineRule="auto"/>
      </w:pPr>
      <w:r>
        <w:separator/>
      </w:r>
    </w:p>
  </w:endnote>
  <w:endnote w:type="continuationSeparator" w:id="0">
    <w:p w:rsidR="00F45936" w:rsidRDefault="00F4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8A5AC5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F45936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936" w:rsidRDefault="00F45936">
      <w:pPr>
        <w:spacing w:after="0" w:line="240" w:lineRule="auto"/>
      </w:pPr>
      <w:r>
        <w:separator/>
      </w:r>
    </w:p>
  </w:footnote>
  <w:footnote w:type="continuationSeparator" w:id="0">
    <w:p w:rsidR="00F45936" w:rsidRDefault="00F4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F4593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F45936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F45936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95A51"/>
    <w:rsid w:val="000C0C2A"/>
    <w:rsid w:val="00155027"/>
    <w:rsid w:val="00163D70"/>
    <w:rsid w:val="00183492"/>
    <w:rsid w:val="00192994"/>
    <w:rsid w:val="001C06EF"/>
    <w:rsid w:val="001D479F"/>
    <w:rsid w:val="002446E3"/>
    <w:rsid w:val="00252882"/>
    <w:rsid w:val="002B775F"/>
    <w:rsid w:val="002C5943"/>
    <w:rsid w:val="003A30B2"/>
    <w:rsid w:val="003A4832"/>
    <w:rsid w:val="004167D0"/>
    <w:rsid w:val="00444B9D"/>
    <w:rsid w:val="00457259"/>
    <w:rsid w:val="004B5A5B"/>
    <w:rsid w:val="004F5C94"/>
    <w:rsid w:val="005136CB"/>
    <w:rsid w:val="0055430F"/>
    <w:rsid w:val="00571E53"/>
    <w:rsid w:val="005755C8"/>
    <w:rsid w:val="005C69A8"/>
    <w:rsid w:val="00617ABD"/>
    <w:rsid w:val="006568C0"/>
    <w:rsid w:val="006663A9"/>
    <w:rsid w:val="007122C2"/>
    <w:rsid w:val="00726E38"/>
    <w:rsid w:val="007704E4"/>
    <w:rsid w:val="007710E5"/>
    <w:rsid w:val="00811970"/>
    <w:rsid w:val="0084152D"/>
    <w:rsid w:val="0085442F"/>
    <w:rsid w:val="008A5AC5"/>
    <w:rsid w:val="009D26BB"/>
    <w:rsid w:val="009F56F0"/>
    <w:rsid w:val="00A05DC4"/>
    <w:rsid w:val="00A40900"/>
    <w:rsid w:val="00A74685"/>
    <w:rsid w:val="00AD1F4A"/>
    <w:rsid w:val="00AD43A7"/>
    <w:rsid w:val="00AF6870"/>
    <w:rsid w:val="00B05EE2"/>
    <w:rsid w:val="00B35A7F"/>
    <w:rsid w:val="00B51191"/>
    <w:rsid w:val="00B64572"/>
    <w:rsid w:val="00B65C6A"/>
    <w:rsid w:val="00B92515"/>
    <w:rsid w:val="00BF2702"/>
    <w:rsid w:val="00C14628"/>
    <w:rsid w:val="00C60237"/>
    <w:rsid w:val="00C93099"/>
    <w:rsid w:val="00CA0A2B"/>
    <w:rsid w:val="00CF3313"/>
    <w:rsid w:val="00D231CE"/>
    <w:rsid w:val="00D41228"/>
    <w:rsid w:val="00D60B77"/>
    <w:rsid w:val="00D834C7"/>
    <w:rsid w:val="00D875D2"/>
    <w:rsid w:val="00E375CB"/>
    <w:rsid w:val="00E464BA"/>
    <w:rsid w:val="00E55ACB"/>
    <w:rsid w:val="00E607F5"/>
    <w:rsid w:val="00E61949"/>
    <w:rsid w:val="00E72A9E"/>
    <w:rsid w:val="00EC73F7"/>
    <w:rsid w:val="00F45936"/>
    <w:rsid w:val="00FA5F47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7823-0665-424B-AB31-B2BA26BA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32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3</cp:revision>
  <cp:lastPrinted>2023-06-05T13:14:00Z</cp:lastPrinted>
  <dcterms:created xsi:type="dcterms:W3CDTF">2023-07-10T10:54:00Z</dcterms:created>
  <dcterms:modified xsi:type="dcterms:W3CDTF">2023-07-10T11:26:00Z</dcterms:modified>
</cp:coreProperties>
</file>