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D11795F" w14:textId="3C981A3E" w:rsidR="00D4742B" w:rsidRPr="008829DD" w:rsidRDefault="00D4742B" w:rsidP="00374976">
      <w:pPr>
        <w:spacing w:line="288" w:lineRule="auto"/>
        <w:rPr>
          <w:rFonts w:cs="Open Sans"/>
          <w:color w:val="000000" w:themeColor="text1"/>
        </w:rPr>
      </w:pPr>
    </w:p>
    <w:p w14:paraId="5461157D" w14:textId="6FF7DAB3" w:rsidR="00C9446B" w:rsidRPr="00E45299" w:rsidRDefault="00C9446B" w:rsidP="00374976">
      <w:pPr>
        <w:pStyle w:val="Tytu"/>
        <w:spacing w:before="2160" w:after="120" w:line="288" w:lineRule="auto"/>
        <w:contextualSpacing w:val="0"/>
        <w:rPr>
          <w:rFonts w:asciiTheme="minorHAnsi" w:hAnsiTheme="minorHAnsi" w:cstheme="minorHAnsi"/>
          <w:b/>
          <w:bCs w:val="0"/>
          <w:color w:val="000000" w:themeColor="text1"/>
        </w:rPr>
      </w:pPr>
      <w:bookmarkStart w:id="0" w:name="_Toc142483304"/>
      <w:bookmarkStart w:id="1" w:name="_Toc147140058"/>
      <w:bookmarkStart w:id="2" w:name="_Toc134424435"/>
      <w:r w:rsidRPr="00E45299">
        <w:rPr>
          <w:rFonts w:asciiTheme="minorHAnsi" w:hAnsiTheme="minorHAnsi" w:cstheme="minorHAnsi"/>
          <w:b/>
          <w:bCs w:val="0"/>
          <w:color w:val="000000" w:themeColor="text1"/>
        </w:rPr>
        <w:t>Regulamin wyboru projektu</w:t>
      </w:r>
      <w:r w:rsidR="007468C3" w:rsidRPr="00E45299">
        <w:rPr>
          <w:rFonts w:asciiTheme="minorHAnsi" w:hAnsiTheme="minorHAnsi" w:cstheme="minorHAnsi"/>
          <w:b/>
          <w:bCs w:val="0"/>
          <w:color w:val="000000" w:themeColor="text1"/>
        </w:rPr>
        <w:br/>
      </w:r>
      <w:r w:rsidRPr="00E45299">
        <w:rPr>
          <w:rFonts w:asciiTheme="minorHAnsi" w:hAnsiTheme="minorHAnsi" w:cstheme="minorHAnsi"/>
          <w:b/>
          <w:bCs w:val="0"/>
          <w:color w:val="000000" w:themeColor="text1"/>
        </w:rPr>
        <w:t>w ramach</w:t>
      </w:r>
      <w:bookmarkEnd w:id="0"/>
      <w:r w:rsidR="007468C3" w:rsidRPr="00E45299">
        <w:rPr>
          <w:rFonts w:asciiTheme="minorHAnsi" w:hAnsiTheme="minorHAnsi" w:cstheme="minorHAnsi"/>
          <w:b/>
          <w:bCs w:val="0"/>
          <w:color w:val="000000" w:themeColor="text1"/>
        </w:rPr>
        <w:t xml:space="preserve"> Programu Fundusze Europejskie na Infrastrukturę, Klimat, Środowisko 2021-2027</w:t>
      </w:r>
      <w:bookmarkEnd w:id="1"/>
    </w:p>
    <w:p w14:paraId="2B824D1B" w14:textId="085142F0" w:rsidR="00C9446B" w:rsidRPr="00E45299" w:rsidRDefault="00C9446B" w:rsidP="00374976">
      <w:pPr>
        <w:spacing w:before="240" w:after="240" w:line="288" w:lineRule="auto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3" w:name="_Toc142483306"/>
      <w:bookmarkStart w:id="4" w:name="_Toc147140059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Priorytet FENX.0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2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bookmarkEnd w:id="3"/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Wsparcie sektorów energetyka i środowisko z EFRR</w:t>
      </w:r>
      <w:bookmarkEnd w:id="4"/>
    </w:p>
    <w:p w14:paraId="40D4BF7A" w14:textId="4FE10819" w:rsidR="00C9446B" w:rsidRPr="00E45299" w:rsidRDefault="00C9446B" w:rsidP="00374976">
      <w:pPr>
        <w:spacing w:before="240" w:after="240" w:line="288" w:lineRule="auto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5" w:name="_Toc142483307"/>
      <w:bookmarkStart w:id="6" w:name="_Toc147140060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Działanie: FENX.0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2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4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bookmarkEnd w:id="5"/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Adaptacja do zmian klimatu, zapobieganie klęskom i katastrofom</w:t>
      </w:r>
      <w:bookmarkEnd w:id="6"/>
    </w:p>
    <w:p w14:paraId="5A6FE597" w14:textId="16FF65A5" w:rsidR="00383C46" w:rsidRPr="00E45299" w:rsidRDefault="00383C46" w:rsidP="00925DE2">
      <w:pPr>
        <w:spacing w:before="240" w:after="240" w:line="288" w:lineRule="auto"/>
        <w:ind w:left="1560" w:hanging="1560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Typ projektów: </w:t>
      </w:r>
      <w:bookmarkStart w:id="7" w:name="_Hlk173390891"/>
      <w:r w:rsidR="0008717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Budowa, przebudowa lub remont urządzeń wodnych i infrastruktury towarzyszącej, służących zmniejszeniu skutków powodzi lub suszy</w:t>
      </w:r>
    </w:p>
    <w:p w14:paraId="724B290C" w14:textId="4F5B599A" w:rsidR="00933D80" w:rsidRPr="00E45299" w:rsidRDefault="00933D80" w:rsidP="00E45299">
      <w:pPr>
        <w:spacing w:before="240" w:after="240" w:line="288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8" w:name="_Toc134708462"/>
      <w:bookmarkStart w:id="9" w:name="_Toc135128046"/>
      <w:bookmarkStart w:id="10" w:name="_Toc138687740"/>
      <w:bookmarkStart w:id="11" w:name="_Toc139352279"/>
      <w:bookmarkStart w:id="12" w:name="_Toc139363145"/>
      <w:bookmarkStart w:id="13" w:name="_Toc142483310"/>
      <w:bookmarkStart w:id="14" w:name="_Toc147140063"/>
      <w:bookmarkEnd w:id="7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Nabór nr: </w:t>
      </w:r>
      <w:bookmarkEnd w:id="8"/>
      <w:bookmarkEnd w:id="9"/>
      <w:bookmarkEnd w:id="10"/>
      <w:bookmarkEnd w:id="11"/>
      <w:bookmarkEnd w:id="12"/>
      <w:r w:rsidR="00383C4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FENX.02.04-IW.01-00</w:t>
      </w:r>
      <w:r w:rsidR="007128F9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9</w:t>
      </w:r>
      <w:r w:rsidR="00383C4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/24</w:t>
      </w:r>
      <w:bookmarkEnd w:id="13"/>
      <w:bookmarkEnd w:id="14"/>
    </w:p>
    <w:p w14:paraId="0A7B30D3" w14:textId="68F9308F" w:rsidR="001C1945" w:rsidRPr="00A21EBD" w:rsidRDefault="0088084C" w:rsidP="00E45299">
      <w:pPr>
        <w:jc w:val="center"/>
        <w:rPr>
          <w:rFonts w:eastAsiaTheme="majorEastAsia"/>
          <w:sz w:val="28"/>
          <w:szCs w:val="26"/>
        </w:rPr>
      </w:pPr>
      <w:bookmarkStart w:id="15" w:name="_Toc134708463"/>
      <w:bookmarkStart w:id="16" w:name="_Toc135128047"/>
      <w:bookmarkStart w:id="17" w:name="_Toc138687741"/>
      <w:bookmarkStart w:id="18" w:name="_Toc139352280"/>
      <w:bookmarkStart w:id="19" w:name="_Toc139363146"/>
      <w:bookmarkStart w:id="20" w:name="_Toc142483311"/>
      <w:bookmarkStart w:id="21" w:name="_Toc147140064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Wersja 1.0</w:t>
      </w:r>
      <w:bookmarkEnd w:id="15"/>
      <w:bookmarkEnd w:id="16"/>
      <w:bookmarkEnd w:id="17"/>
      <w:bookmarkEnd w:id="18"/>
      <w:bookmarkEnd w:id="19"/>
      <w:bookmarkEnd w:id="20"/>
      <w:bookmarkEnd w:id="21"/>
      <w:bookmarkEnd w:id="2"/>
      <w:r w:rsidR="001C1945" w:rsidRPr="00A21EBD">
        <w:rPr>
          <w:sz w:val="28"/>
        </w:rPr>
        <w:br w:type="page"/>
      </w:r>
    </w:p>
    <w:bookmarkStart w:id="22" w:name="_Toc147140066" w:displacedByCustomXml="next"/>
    <w:bookmarkStart w:id="23" w:name="_Toc142483314" w:displacedByCustomXml="next"/>
    <w:sdt>
      <w:sdtPr>
        <w:rPr>
          <w:rFonts w:cs="Open Sans"/>
          <w:b/>
          <w:bCs w:val="0"/>
          <w:sz w:val="24"/>
        </w:rPr>
        <w:id w:val="-1505122028"/>
        <w:docPartObj>
          <w:docPartGallery w:val="Table of Contents"/>
          <w:docPartUnique/>
        </w:docPartObj>
      </w:sdtPr>
      <w:sdtEndPr>
        <w:rPr>
          <w:b w:val="0"/>
          <w:sz w:val="22"/>
        </w:rPr>
      </w:sdtEndPr>
      <w:sdtContent>
        <w:p w14:paraId="44326ECB" w14:textId="08B3DDA2" w:rsidR="001C1945" w:rsidRPr="00A21EBD" w:rsidRDefault="00E77C1C" w:rsidP="00374976">
          <w:pPr>
            <w:pStyle w:val="Tytu"/>
            <w:spacing w:before="120" w:after="120" w:line="288" w:lineRule="auto"/>
            <w:contextualSpacing w:val="0"/>
            <w:rPr>
              <w:rFonts w:eastAsiaTheme="minorEastAsia" w:cs="Open Sans"/>
            </w:rPr>
          </w:pPr>
          <w:r w:rsidRPr="00A21EBD">
            <w:rPr>
              <w:rFonts w:cs="Open Sans"/>
              <w:b/>
              <w:bCs w:val="0"/>
              <w:sz w:val="24"/>
            </w:rPr>
            <w:br/>
          </w:r>
          <w:bookmarkEnd w:id="23"/>
          <w:bookmarkEnd w:id="22"/>
          <w:r w:rsidR="00BE485D" w:rsidRPr="00A21EBD">
            <w:rPr>
              <w:rFonts w:cs="Open Sans"/>
              <w:b/>
              <w:bCs w:val="0"/>
              <w:sz w:val="24"/>
              <w:szCs w:val="20"/>
            </w:rPr>
            <w:t xml:space="preserve">Regulamin wyboru projektu dla </w:t>
          </w:r>
          <w:r w:rsidR="00BE485D" w:rsidRPr="00A21EBD">
            <w:rPr>
              <w:rFonts w:eastAsiaTheme="minorEastAsia" w:cs="Open Sans"/>
              <w:b/>
              <w:bCs w:val="0"/>
              <w:sz w:val="24"/>
              <w:szCs w:val="20"/>
            </w:rPr>
            <w:t xml:space="preserve">naboru nr </w:t>
          </w:r>
          <w:r w:rsidR="00383C46">
            <w:rPr>
              <w:rFonts w:eastAsiaTheme="minorEastAsia" w:cs="Open Sans"/>
              <w:b/>
              <w:bCs w:val="0"/>
              <w:sz w:val="24"/>
              <w:szCs w:val="20"/>
            </w:rPr>
            <w:t>FENX.02.04-IW.01-00</w:t>
          </w:r>
          <w:r w:rsidR="0046304E">
            <w:rPr>
              <w:rFonts w:eastAsiaTheme="minorEastAsia" w:cs="Open Sans"/>
              <w:b/>
              <w:bCs w:val="0"/>
              <w:sz w:val="24"/>
              <w:szCs w:val="20"/>
            </w:rPr>
            <w:t>9</w:t>
          </w:r>
          <w:r w:rsidR="00383C46">
            <w:rPr>
              <w:rFonts w:eastAsiaTheme="minorEastAsia" w:cs="Open Sans"/>
              <w:b/>
              <w:bCs w:val="0"/>
              <w:sz w:val="24"/>
              <w:szCs w:val="20"/>
            </w:rPr>
            <w:t>/24</w:t>
          </w:r>
        </w:p>
        <w:p w14:paraId="126D4469" w14:textId="77C9060F" w:rsidR="004E4B56" w:rsidRDefault="001C1945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A21EBD">
            <w:rPr>
              <w:rFonts w:ascii="Open Sans" w:hAnsi="Open Sans" w:cs="Open Sans"/>
            </w:rPr>
            <w:fldChar w:fldCharType="begin"/>
          </w:r>
          <w:r w:rsidRPr="00A21EBD">
            <w:rPr>
              <w:rFonts w:ascii="Open Sans" w:hAnsi="Open Sans" w:cs="Open Sans"/>
            </w:rPr>
            <w:instrText xml:space="preserve"> TOC \o "1-3" \h \z \u </w:instrText>
          </w:r>
          <w:r w:rsidRPr="00A21EBD">
            <w:rPr>
              <w:rFonts w:ascii="Open Sans" w:hAnsi="Open Sans" w:cs="Open Sans"/>
            </w:rPr>
            <w:fldChar w:fldCharType="separate"/>
          </w:r>
          <w:hyperlink w:anchor="_Toc173322987" w:history="1">
            <w:r w:rsidR="004E4B56" w:rsidRPr="00F450EB">
              <w:rPr>
                <w:rStyle w:val="Hipercze"/>
                <w:rFonts w:cs="Open Sans"/>
                <w:noProof/>
              </w:rPr>
              <w:t>§ 1. Podstawy prawne</w:t>
            </w:r>
            <w:r w:rsidR="004E4B56">
              <w:rPr>
                <w:noProof/>
                <w:webHidden/>
              </w:rPr>
              <w:tab/>
            </w:r>
            <w:r w:rsidR="004E4B56">
              <w:rPr>
                <w:noProof/>
                <w:webHidden/>
              </w:rPr>
              <w:fldChar w:fldCharType="begin"/>
            </w:r>
            <w:r w:rsidR="004E4B56">
              <w:rPr>
                <w:noProof/>
                <w:webHidden/>
              </w:rPr>
              <w:instrText xml:space="preserve"> PAGEREF _Toc173322987 \h </w:instrText>
            </w:r>
            <w:r w:rsidR="004E4B56">
              <w:rPr>
                <w:noProof/>
                <w:webHidden/>
              </w:rPr>
            </w:r>
            <w:r w:rsidR="004E4B56"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3</w:t>
            </w:r>
            <w:r w:rsidR="004E4B56">
              <w:rPr>
                <w:noProof/>
                <w:webHidden/>
              </w:rPr>
              <w:fldChar w:fldCharType="end"/>
            </w:r>
          </w:hyperlink>
        </w:p>
        <w:p w14:paraId="04E6299E" w14:textId="220B7FE7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8" w:history="1">
            <w:r w:rsidRPr="00F450EB">
              <w:rPr>
                <w:rStyle w:val="Hipercze"/>
                <w:rFonts w:cs="Open Sans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75217" w14:textId="7B470AE9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9" w:history="1">
            <w:r w:rsidRPr="00F450EB">
              <w:rPr>
                <w:rStyle w:val="Hipercze"/>
                <w:rFonts w:cs="Open Sans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4FEF8" w14:textId="4A6BFEBC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0" w:history="1">
            <w:r w:rsidRPr="00F450EB">
              <w:rPr>
                <w:rStyle w:val="Hipercze"/>
                <w:rFonts w:cs="Open Sans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635EE" w14:textId="3CBA5A8A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1" w:history="1">
            <w:r w:rsidRPr="00F450EB">
              <w:rPr>
                <w:rStyle w:val="Hipercze"/>
                <w:rFonts w:cs="Open Sans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FAA06" w14:textId="5A1E4C44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2" w:history="1">
            <w:r w:rsidRPr="00F450EB">
              <w:rPr>
                <w:rStyle w:val="Hipercze"/>
                <w:rFonts w:cs="Open Sans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A9BB9" w14:textId="31AE367F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3" w:history="1">
            <w:r w:rsidRPr="00F450EB">
              <w:rPr>
                <w:rStyle w:val="Hipercze"/>
                <w:rFonts w:cs="Open Sans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4BF47" w14:textId="1A6070AB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4" w:history="1">
            <w:r w:rsidRPr="00F450EB">
              <w:rPr>
                <w:rStyle w:val="Hipercze"/>
                <w:rFonts w:cs="Open Sans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AF40B" w14:textId="226D8360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5" w:history="1">
            <w:r w:rsidRPr="00F450EB">
              <w:rPr>
                <w:rStyle w:val="Hipercze"/>
                <w:rFonts w:cs="Open Sans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0F707" w14:textId="19A89EB2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6" w:history="1">
            <w:r w:rsidRPr="00F450EB">
              <w:rPr>
                <w:rStyle w:val="Hipercze"/>
                <w:rFonts w:cs="Open Sans"/>
                <w:noProof/>
              </w:rPr>
              <w:t>§ 10. Informacja o wyniku 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1A7C1" w14:textId="582DDC45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7" w:history="1">
            <w:r w:rsidRPr="00F450EB">
              <w:rPr>
                <w:rStyle w:val="Hipercze"/>
                <w:rFonts w:cs="Open Sans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D5EBE" w14:textId="214629A4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8" w:history="1">
            <w:r w:rsidRPr="00F450EB">
              <w:rPr>
                <w:rStyle w:val="Hipercze"/>
                <w:rFonts w:cs="Open Sans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891BE" w14:textId="0813B1FF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9" w:history="1">
            <w:r w:rsidRPr="00F450EB">
              <w:rPr>
                <w:rStyle w:val="Hipercze"/>
                <w:rFonts w:cs="Open Sans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BDD19" w14:textId="7C5ADA99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3000" w:history="1">
            <w:r w:rsidRPr="00F450EB">
              <w:rPr>
                <w:rStyle w:val="Hipercze"/>
                <w:rFonts w:cs="Open Sans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_Toc173323000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1D2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B8ECF" w14:textId="147A62D8" w:rsidR="007468C3" w:rsidRPr="00A21EBD" w:rsidRDefault="001C1945" w:rsidP="00374976">
          <w:pPr>
            <w:spacing w:line="288" w:lineRule="auto"/>
            <w:rPr>
              <w:rFonts w:cs="Open Sans"/>
            </w:rPr>
          </w:pPr>
          <w:r w:rsidRPr="00A21EBD">
            <w:rPr>
              <w:rFonts w:cs="Open Sans"/>
              <w:b/>
              <w:bCs/>
            </w:rPr>
            <w:fldChar w:fldCharType="end"/>
          </w:r>
        </w:p>
      </w:sdtContent>
    </w:sdt>
    <w:p w14:paraId="0E6E9996" w14:textId="05558492" w:rsidR="001C1945" w:rsidRPr="00A21EBD" w:rsidRDefault="001C1945" w:rsidP="00374976">
      <w:pPr>
        <w:spacing w:line="288" w:lineRule="auto"/>
        <w:rPr>
          <w:rFonts w:eastAsiaTheme="majorEastAsia" w:cs="Open Sans"/>
          <w:b/>
          <w:bCs/>
          <w:sz w:val="28"/>
          <w:szCs w:val="26"/>
        </w:rPr>
      </w:pPr>
      <w:r w:rsidRPr="00A21EBD">
        <w:rPr>
          <w:rFonts w:cs="Open Sans"/>
          <w:sz w:val="28"/>
        </w:rPr>
        <w:br w:type="page"/>
      </w:r>
    </w:p>
    <w:p w14:paraId="581C2807" w14:textId="6976D24C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4" w:name="_Toc173322987"/>
      <w:r w:rsidRPr="00A21EBD">
        <w:rPr>
          <w:rFonts w:cs="Open Sans"/>
        </w:rPr>
        <w:lastRenderedPageBreak/>
        <w:t>§ 1</w:t>
      </w:r>
      <w:r w:rsidR="00792E9D" w:rsidRPr="00A21EBD">
        <w:rPr>
          <w:rFonts w:cs="Open Sans"/>
        </w:rPr>
        <w:t xml:space="preserve">. </w:t>
      </w:r>
      <w:r w:rsidRPr="00A21EBD">
        <w:rPr>
          <w:rFonts w:cs="Open Sans"/>
        </w:rPr>
        <w:t>Podstawy prawne</w:t>
      </w:r>
      <w:bookmarkEnd w:id="24"/>
    </w:p>
    <w:p w14:paraId="4B386EAE" w14:textId="5C8918FC" w:rsidR="00BE0EA3" w:rsidRPr="00A21EBD" w:rsidRDefault="00CE30AF" w:rsidP="00374976">
      <w:pPr>
        <w:numPr>
          <w:ilvl w:val="0"/>
          <w:numId w:val="1"/>
        </w:numPr>
        <w:spacing w:line="288" w:lineRule="auto"/>
        <w:ind w:left="426" w:hanging="426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Niniejszy regulamin</w:t>
      </w:r>
      <w:r w:rsidR="00E01ACD" w:rsidRPr="00A21EBD">
        <w:rPr>
          <w:rFonts w:eastAsia="Calibri" w:cs="Open Sans"/>
          <w:lang w:eastAsia="en-US"/>
        </w:rPr>
        <w:t xml:space="preserve"> (zwany „</w:t>
      </w:r>
      <w:r w:rsidR="00E01ACD" w:rsidRPr="00A21EBD">
        <w:rPr>
          <w:rFonts w:eastAsia="Calibri" w:cs="Open Sans"/>
          <w:b/>
          <w:lang w:eastAsia="en-US"/>
        </w:rPr>
        <w:t>Regulaminem</w:t>
      </w:r>
      <w:r w:rsidR="00E01ACD" w:rsidRPr="00A21EBD">
        <w:rPr>
          <w:rFonts w:eastAsia="Calibri" w:cs="Open Sans"/>
          <w:lang w:eastAsia="en-US"/>
        </w:rPr>
        <w:t>”)</w:t>
      </w:r>
      <w:r w:rsidRPr="00A21EBD">
        <w:rPr>
          <w:rFonts w:eastAsia="Calibri" w:cs="Open Sans"/>
          <w:lang w:eastAsia="en-US"/>
        </w:rPr>
        <w:t xml:space="preserve"> został przygotowany na podstawie:</w:t>
      </w:r>
    </w:p>
    <w:p w14:paraId="4EFAF6C1" w14:textId="6769B0DB" w:rsidR="00BE0EA3" w:rsidRPr="00A21EBD" w:rsidRDefault="00CE30AF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ustawy </w:t>
      </w:r>
      <w:r w:rsidR="00117909" w:rsidRPr="00A21EBD">
        <w:rPr>
          <w:rFonts w:eastAsia="Calibri" w:cs="Open Sans"/>
          <w:lang w:eastAsia="en-US"/>
        </w:rPr>
        <w:t>z dnia 28 kwietnia 2022 r. o zasadach realizacji zadań finansowanych ze środków europejskich w perspektywie finansowej 2021-2027 (Dz.</w:t>
      </w:r>
      <w:r w:rsidR="004B4CFB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U. poz. 1079</w:t>
      </w:r>
      <w:r w:rsidR="0088084C">
        <w:rPr>
          <w:rFonts w:eastAsia="Calibri" w:cs="Open Sans"/>
          <w:lang w:eastAsia="en-US"/>
        </w:rPr>
        <w:t xml:space="preserve"> z późn. zm.</w:t>
      </w:r>
      <w:r w:rsidR="00117909" w:rsidRPr="00A21EBD">
        <w:rPr>
          <w:rFonts w:eastAsia="Calibri" w:cs="Open Sans"/>
          <w:lang w:eastAsia="en-US"/>
        </w:rPr>
        <w:t>)</w:t>
      </w:r>
      <w:r w:rsidRPr="00A21EBD">
        <w:rPr>
          <w:rFonts w:eastAsia="Calibri" w:cs="Open Sans"/>
          <w:lang w:eastAsia="en-US"/>
        </w:rPr>
        <w:t>, zwanej</w:t>
      </w:r>
      <w:r w:rsidR="00F4681E">
        <w:rPr>
          <w:rFonts w:eastAsia="Calibri" w:cs="Open Sans"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„</w:t>
      </w:r>
      <w:r w:rsidR="0088084C" w:rsidRPr="00A21EBD">
        <w:rPr>
          <w:rFonts w:eastAsia="Calibri" w:cs="Open Sans"/>
          <w:b/>
          <w:lang w:eastAsia="en-US"/>
        </w:rPr>
        <w:t>ustaw</w:t>
      </w:r>
      <w:r w:rsidR="00F4681E">
        <w:rPr>
          <w:rFonts w:eastAsia="Calibri" w:cs="Open Sans"/>
          <w:b/>
          <w:lang w:eastAsia="en-US"/>
        </w:rPr>
        <w:t>ą</w:t>
      </w:r>
      <w:r w:rsidR="0088084C" w:rsidRPr="00A21EBD">
        <w:rPr>
          <w:rFonts w:eastAsia="Calibri" w:cs="Open Sans"/>
          <w:b/>
          <w:lang w:eastAsia="en-US"/>
        </w:rPr>
        <w:t xml:space="preserve"> wdrożeniow</w:t>
      </w:r>
      <w:r w:rsidR="00F4681E">
        <w:rPr>
          <w:rFonts w:eastAsia="Calibri" w:cs="Open Sans"/>
          <w:b/>
          <w:lang w:eastAsia="en-US"/>
        </w:rPr>
        <w:t>ą</w:t>
      </w:r>
      <w:r w:rsidRPr="00A21EBD">
        <w:rPr>
          <w:rFonts w:eastAsia="Calibri" w:cs="Open Sans"/>
          <w:lang w:eastAsia="en-US"/>
        </w:rPr>
        <w:t>”;</w:t>
      </w:r>
    </w:p>
    <w:p w14:paraId="56169B2C" w14:textId="0B5BA97A" w:rsidR="0000672B" w:rsidRPr="00A21EBD" w:rsidRDefault="0000672B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Systemu oceny i wyboru projektów w ramach programu Fundusze Europejskie na Infrastrukturę, Klimat, Środowisko 2021-2027 z dnia 30 marca 2023 r.</w:t>
      </w:r>
      <w:r w:rsidR="0038085E" w:rsidRPr="00A21EBD">
        <w:rPr>
          <w:rFonts w:eastAsia="Calibri" w:cs="Open Sans"/>
          <w:lang w:eastAsia="en-US"/>
        </w:rPr>
        <w:t>;</w:t>
      </w:r>
    </w:p>
    <w:p w14:paraId="1741ED9C" w14:textId="69EB0FA2" w:rsidR="00532886" w:rsidRPr="00A21EBD" w:rsidRDefault="00532886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Porozumienia w sprawie realizacji programu </w:t>
      </w:r>
      <w:r w:rsidR="0000672B" w:rsidRPr="00A21EBD">
        <w:rPr>
          <w:rFonts w:eastAsia="Calibri" w:cs="Open Sans"/>
          <w:lang w:eastAsia="en-US"/>
        </w:rPr>
        <w:t>Fundusze Europejskie na Infrastrukturę, Klimat, Środowisko 2021–2027, zawartego pomiędzy Ministrem Klimatu i Środowiska a Narodowym Funduszem Ochrony Środowiska i Gospodarki Wodnej, z dnia</w:t>
      </w:r>
      <w:r w:rsidR="009A589C" w:rsidRPr="00A21EBD">
        <w:rPr>
          <w:rFonts w:eastAsia="Calibri" w:cs="Open Sans"/>
          <w:lang w:eastAsia="en-US"/>
        </w:rPr>
        <w:t xml:space="preserve"> 4 lipca 2023 r</w:t>
      </w:r>
      <w:r w:rsidRPr="00A21EBD">
        <w:rPr>
          <w:rFonts w:eastAsia="Calibri" w:cs="Open Sans"/>
          <w:lang w:eastAsia="en-US"/>
        </w:rPr>
        <w:t>.</w:t>
      </w:r>
    </w:p>
    <w:p w14:paraId="7BDF295B" w14:textId="4BB37D53" w:rsidR="00BE0EA3" w:rsidRPr="00A21EBD" w:rsidRDefault="00CE30AF" w:rsidP="0046304E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Działani</w:t>
      </w:r>
      <w:r w:rsidR="00AD2A7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 xml:space="preserve"> realizowane</w:t>
      </w:r>
      <w:r w:rsidRPr="00A21EBD">
        <w:rPr>
          <w:rFonts w:eastAsia="Calibri" w:cs="Open Sans"/>
          <w:i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jest w szczególności zgodnie z następującymi regulacjami krajowymi:</w:t>
      </w:r>
    </w:p>
    <w:p w14:paraId="3E6A019B" w14:textId="3BE54442" w:rsidR="001A675A" w:rsidRPr="00A21EBD" w:rsidRDefault="002A1526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P</w:t>
      </w:r>
      <w:r w:rsidR="00CE30AF" w:rsidRPr="00A21EBD">
        <w:rPr>
          <w:rFonts w:eastAsia="Calibri" w:cs="Open Sans"/>
          <w:lang w:eastAsia="en-US"/>
        </w:rPr>
        <w:t xml:space="preserve">rogramem </w:t>
      </w:r>
      <w:r w:rsidR="00117909" w:rsidRPr="00A21EBD">
        <w:rPr>
          <w:rFonts w:eastAsia="Calibri" w:cs="Open Sans"/>
          <w:lang w:eastAsia="en-US"/>
        </w:rPr>
        <w:t xml:space="preserve">Fundusze </w:t>
      </w:r>
      <w:r w:rsidR="0000672B" w:rsidRPr="00A21EBD">
        <w:rPr>
          <w:rFonts w:eastAsia="Calibri" w:cs="Open Sans"/>
          <w:lang w:eastAsia="en-US"/>
        </w:rPr>
        <w:t>Europejskie na Infrastrukturę, Klimat, Środowisko 2021 - 2027, zatwierdzonym decyzją Komisji Europejskiej</w:t>
      </w:r>
      <w:r w:rsidR="0088084C">
        <w:rPr>
          <w:rFonts w:eastAsia="Calibri" w:cs="Open Sans"/>
          <w:lang w:eastAsia="en-US"/>
        </w:rPr>
        <w:t xml:space="preserve"> C (2022) 7156</w:t>
      </w:r>
      <w:r w:rsidR="0000672B" w:rsidRPr="00A21EBD">
        <w:rPr>
          <w:rFonts w:eastAsia="Calibri" w:cs="Open Sans"/>
          <w:lang w:eastAsia="en-US"/>
        </w:rPr>
        <w:t xml:space="preserve"> z dnia 6 października 2022 r., wraz z późn. zm., zwanym </w:t>
      </w:r>
      <w:r w:rsidR="0000672B" w:rsidRPr="00A21EBD">
        <w:rPr>
          <w:rFonts w:eastAsia="Calibri" w:cs="Open Sans"/>
          <w:b/>
          <w:bCs/>
          <w:lang w:eastAsia="en-US"/>
        </w:rPr>
        <w:t>„FEnIKS</w:t>
      </w:r>
      <w:r w:rsidR="008360F9" w:rsidRPr="00A21EBD">
        <w:rPr>
          <w:rFonts w:eastAsia="Calibri" w:cs="Open Sans"/>
          <w:b/>
          <w:bCs/>
          <w:lang w:eastAsia="en-US"/>
        </w:rPr>
        <w:t>”</w:t>
      </w:r>
      <w:r w:rsidR="00CE30AF" w:rsidRPr="00A21EBD">
        <w:rPr>
          <w:rFonts w:eastAsia="Calibri" w:cs="Open Sans"/>
          <w:lang w:eastAsia="en-US"/>
        </w:rPr>
        <w:t>;</w:t>
      </w:r>
      <w:r w:rsidR="001A675A" w:rsidRPr="00A21EBD">
        <w:rPr>
          <w:rFonts w:eastAsia="Calibri" w:cs="Open Sans"/>
          <w:lang w:eastAsia="en-US"/>
        </w:rPr>
        <w:t xml:space="preserve"> </w:t>
      </w:r>
    </w:p>
    <w:p w14:paraId="41A20652" w14:textId="1847386C" w:rsidR="00BE0EA3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Szczegółowym Opisem Priorytet</w:t>
      </w:r>
      <w:r w:rsidR="00117909" w:rsidRPr="00A21EBD">
        <w:rPr>
          <w:rFonts w:eastAsia="Calibri" w:cs="Open Sans"/>
          <w:lang w:eastAsia="en-US"/>
        </w:rPr>
        <w:t>ó</w:t>
      </w:r>
      <w:r w:rsidRPr="00A21EBD">
        <w:rPr>
          <w:rFonts w:eastAsia="Calibri" w:cs="Open Sans"/>
          <w:lang w:eastAsia="en-US"/>
        </w:rPr>
        <w:t xml:space="preserve">w </w:t>
      </w:r>
      <w:r w:rsidR="0000672B" w:rsidRPr="00A21EBD">
        <w:rPr>
          <w:rFonts w:eastAsia="Calibri" w:cs="Open Sans"/>
          <w:lang w:eastAsia="en-US"/>
        </w:rPr>
        <w:t>Programu Fundusze Europejskie na Infrastrukturę, Klimat, Środowisko 2021 - 2027</w:t>
      </w:r>
      <w:r w:rsidRPr="00A21EBD">
        <w:rPr>
          <w:rFonts w:eastAsia="Calibri" w:cs="Open Sans"/>
          <w:bCs/>
          <w:iCs/>
          <w:lang w:eastAsia="en-US"/>
        </w:rPr>
        <w:t xml:space="preserve"> zwanym „</w:t>
      </w:r>
      <w:r w:rsidRPr="00A21EBD">
        <w:rPr>
          <w:rFonts w:eastAsia="Calibri" w:cs="Open Sans"/>
          <w:b/>
          <w:bCs/>
          <w:iCs/>
          <w:lang w:eastAsia="en-US"/>
        </w:rPr>
        <w:t>SZOP</w:t>
      </w:r>
      <w:r w:rsidRPr="00A21EBD">
        <w:rPr>
          <w:rFonts w:eastAsia="Calibri" w:cs="Open Sans"/>
          <w:bCs/>
          <w:iCs/>
          <w:lang w:eastAsia="en-US"/>
        </w:rPr>
        <w:t>”;</w:t>
      </w:r>
    </w:p>
    <w:p w14:paraId="7FD94B55" w14:textId="245F2BC6" w:rsidR="00BE0EA3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Cs/>
          <w:iCs/>
          <w:lang w:eastAsia="en-US"/>
        </w:rPr>
        <w:t xml:space="preserve">Umową Partnerstwa zatwierdzoną przez Komisję Europejską w dniu </w:t>
      </w:r>
      <w:r w:rsidR="00117909" w:rsidRPr="00A21EBD">
        <w:rPr>
          <w:rFonts w:eastAsia="Calibri" w:cs="Open Sans"/>
          <w:bCs/>
          <w:iCs/>
          <w:lang w:eastAsia="en-US"/>
        </w:rPr>
        <w:t>30</w:t>
      </w:r>
      <w:r w:rsidR="00CB6432" w:rsidRPr="00A21EBD">
        <w:rPr>
          <w:rFonts w:eastAsia="Calibri" w:cs="Open Sans"/>
          <w:bCs/>
          <w:iCs/>
          <w:lang w:eastAsia="en-US"/>
        </w:rPr>
        <w:t> </w:t>
      </w:r>
      <w:r w:rsidR="00117909" w:rsidRPr="00A21EBD">
        <w:rPr>
          <w:rFonts w:eastAsia="Calibri" w:cs="Open Sans"/>
          <w:bCs/>
          <w:iCs/>
          <w:lang w:eastAsia="en-US"/>
        </w:rPr>
        <w:t>czerwca 2022 r.</w:t>
      </w:r>
      <w:r w:rsidR="00A41A17" w:rsidRPr="00A21EBD">
        <w:rPr>
          <w:rFonts w:eastAsia="Calibri" w:cs="Open Sans"/>
          <w:bCs/>
          <w:iCs/>
          <w:lang w:eastAsia="en-US"/>
        </w:rPr>
        <w:t>, z późn.</w:t>
      </w:r>
      <w:r w:rsidR="00E547F0" w:rsidRPr="00A21EBD">
        <w:rPr>
          <w:rFonts w:eastAsia="Calibri" w:cs="Open Sans"/>
          <w:bCs/>
          <w:iCs/>
          <w:lang w:eastAsia="en-US"/>
        </w:rPr>
        <w:t xml:space="preserve"> </w:t>
      </w:r>
      <w:r w:rsidR="00A41A17" w:rsidRPr="00A21EBD">
        <w:rPr>
          <w:rFonts w:eastAsia="Calibri" w:cs="Open Sans"/>
          <w:bCs/>
          <w:iCs/>
          <w:lang w:eastAsia="en-US"/>
        </w:rPr>
        <w:t>zm.</w:t>
      </w:r>
      <w:r w:rsidRPr="00A21EBD">
        <w:rPr>
          <w:rFonts w:eastAsia="Calibri" w:cs="Open Sans"/>
          <w:bCs/>
          <w:iCs/>
          <w:lang w:eastAsia="en-US"/>
        </w:rPr>
        <w:t>;</w:t>
      </w:r>
    </w:p>
    <w:p w14:paraId="5C874969" w14:textId="0B5BFA36" w:rsidR="00DB7E2A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ustawą z dnia 27 sierpnia 2009 r. o finansach publicznych </w:t>
      </w:r>
      <w:r w:rsidR="00881F4A" w:rsidRPr="00A21EBD">
        <w:rPr>
          <w:rFonts w:eastAsia="Calibri" w:cs="Open Sans"/>
          <w:lang w:eastAsia="en-US"/>
        </w:rPr>
        <w:t xml:space="preserve">(Dz. U. </w:t>
      </w:r>
      <w:r w:rsidR="00726AA7" w:rsidRPr="00A21EBD">
        <w:rPr>
          <w:rFonts w:eastAsia="Calibri" w:cs="Open Sans"/>
          <w:lang w:eastAsia="en-US"/>
        </w:rPr>
        <w:t>z 202</w:t>
      </w:r>
      <w:r w:rsidR="006E54C0" w:rsidRPr="00A21EBD">
        <w:rPr>
          <w:rFonts w:eastAsia="Calibri" w:cs="Open Sans"/>
          <w:lang w:eastAsia="en-US"/>
        </w:rPr>
        <w:t>3</w:t>
      </w:r>
      <w:r w:rsidR="00726AA7" w:rsidRPr="00A21EBD">
        <w:rPr>
          <w:rFonts w:eastAsia="Calibri" w:cs="Open Sans"/>
          <w:lang w:eastAsia="en-US"/>
        </w:rPr>
        <w:t xml:space="preserve"> r. poz. </w:t>
      </w:r>
      <w:r w:rsidR="006E54C0" w:rsidRPr="00A21EBD">
        <w:rPr>
          <w:rFonts w:eastAsia="Calibri" w:cs="Open Sans"/>
          <w:lang w:eastAsia="en-US"/>
        </w:rPr>
        <w:t>1270</w:t>
      </w:r>
      <w:r w:rsidR="00E961C5" w:rsidRPr="00A21EBD">
        <w:rPr>
          <w:rFonts w:eastAsia="Calibri" w:cs="Open Sans"/>
          <w:lang w:eastAsia="en-US"/>
        </w:rPr>
        <w:t>, z</w:t>
      </w:r>
      <w:r w:rsidR="001A675A" w:rsidRPr="00A21EBD">
        <w:rPr>
          <w:rFonts w:eastAsia="Calibri" w:cs="Open Sans"/>
          <w:lang w:eastAsia="en-US"/>
        </w:rPr>
        <w:t> </w:t>
      </w:r>
      <w:r w:rsidR="00E961C5" w:rsidRPr="00A21EBD">
        <w:rPr>
          <w:rFonts w:eastAsia="Calibri" w:cs="Open Sans"/>
          <w:lang w:eastAsia="en-US"/>
        </w:rPr>
        <w:t>pó</w:t>
      </w:r>
      <w:r w:rsidR="00A11C54" w:rsidRPr="00A21EBD">
        <w:rPr>
          <w:rFonts w:eastAsia="Calibri" w:cs="Open Sans"/>
          <w:lang w:eastAsia="en-US"/>
        </w:rPr>
        <w:t>ź</w:t>
      </w:r>
      <w:r w:rsidR="00E961C5" w:rsidRPr="00A21EBD">
        <w:rPr>
          <w:rFonts w:eastAsia="Calibri" w:cs="Open Sans"/>
          <w:lang w:eastAsia="en-US"/>
        </w:rPr>
        <w:t>n. zm.</w:t>
      </w:r>
      <w:r w:rsidR="00881F4A" w:rsidRPr="00A21EBD">
        <w:rPr>
          <w:rFonts w:eastAsia="Calibri" w:cs="Open Sans"/>
          <w:lang w:eastAsia="en-US"/>
        </w:rPr>
        <w:t>)</w:t>
      </w:r>
      <w:r w:rsidR="00DB7E2A" w:rsidRPr="00A21EBD">
        <w:rPr>
          <w:rFonts w:eastAsia="Calibri" w:cs="Open Sans"/>
          <w:lang w:eastAsia="en-US"/>
        </w:rPr>
        <w:t>;</w:t>
      </w:r>
    </w:p>
    <w:p w14:paraId="514B37EC" w14:textId="1733617A" w:rsidR="00E1425A" w:rsidRPr="00A21EBD" w:rsidRDefault="0008079D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Wytycznymi </w:t>
      </w:r>
      <w:r w:rsidR="008C5F4D">
        <w:rPr>
          <w:rFonts w:eastAsia="Calibri" w:cs="Open Sans"/>
          <w:lang w:eastAsia="en-US"/>
        </w:rPr>
        <w:t xml:space="preserve">Ministra Funduszy i Polityki Regionalnej </w:t>
      </w:r>
      <w:r w:rsidRPr="00A21EBD">
        <w:rPr>
          <w:rFonts w:eastAsia="Calibri" w:cs="Open Sans"/>
          <w:lang w:eastAsia="en-US"/>
        </w:rPr>
        <w:t xml:space="preserve">dotyczącymi </w:t>
      </w:r>
      <w:r w:rsidR="00E1425A" w:rsidRPr="00A21EBD">
        <w:rPr>
          <w:rFonts w:eastAsia="Calibri" w:cs="Open Sans"/>
          <w:lang w:eastAsia="en-US"/>
        </w:rPr>
        <w:t>wyboru projektów na lata 2021-2027;</w:t>
      </w:r>
    </w:p>
    <w:p w14:paraId="7B3AAB79" w14:textId="3E799578" w:rsidR="00005EDF" w:rsidRPr="00A21EBD" w:rsidRDefault="00005ED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</w:t>
      </w:r>
      <w:r w:rsidR="008C5F4D">
        <w:rPr>
          <w:rFonts w:cs="Open Sans"/>
        </w:rPr>
        <w:t xml:space="preserve">Ministra Funduszy i Polityki Regionalnej </w:t>
      </w:r>
      <w:r w:rsidRPr="00A21EBD">
        <w:rPr>
          <w:rFonts w:cs="Open Sans"/>
        </w:rPr>
        <w:t>dotyczący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kwalifikowalności wydatków na lata 2021-2027, zwanych dalej </w:t>
      </w:r>
      <w:r w:rsidR="00E1425A" w:rsidRPr="00A21EBD">
        <w:rPr>
          <w:rFonts w:cs="Open Sans"/>
        </w:rPr>
        <w:t>„</w:t>
      </w:r>
      <w:r w:rsidRPr="00E45299">
        <w:rPr>
          <w:rFonts w:cs="Open Sans"/>
          <w:b/>
          <w:bCs/>
        </w:rPr>
        <w:t>wytycznymi dotyczącymi kwalifikowalności”;</w:t>
      </w:r>
    </w:p>
    <w:p w14:paraId="5E4D7075" w14:textId="48E47E14" w:rsidR="003B7713" w:rsidRPr="00A21EBD" w:rsidRDefault="00395682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Wytycznymi </w:t>
      </w:r>
      <w:r w:rsidR="008C5F4D">
        <w:rPr>
          <w:rFonts w:cs="Open Sans"/>
        </w:rPr>
        <w:t xml:space="preserve">Ministra Funduszy i Polityki Regionalnej </w:t>
      </w:r>
      <w:r w:rsidRPr="00A21EBD">
        <w:rPr>
          <w:rFonts w:cs="Open Sans"/>
        </w:rPr>
        <w:t>dotyczącymi</w:t>
      </w:r>
      <w:r w:rsidR="00005EDF" w:rsidRPr="00A21EBD">
        <w:rPr>
          <w:rFonts w:cs="Open Sans"/>
        </w:rPr>
        <w:t xml:space="preserve"> zasad równościowych w ramach funduszy unijnych na lata 2021-2027, zwanych dalej „</w:t>
      </w:r>
      <w:r w:rsidR="00005EDF" w:rsidRPr="00E45299">
        <w:rPr>
          <w:rFonts w:cs="Open Sans"/>
          <w:b/>
          <w:bCs/>
        </w:rPr>
        <w:t>wytycznymi równościowymi</w:t>
      </w:r>
      <w:r w:rsidR="00005EDF" w:rsidRPr="00A21EBD">
        <w:rPr>
          <w:rFonts w:cs="Open Sans"/>
        </w:rPr>
        <w:t>”;</w:t>
      </w:r>
    </w:p>
    <w:p w14:paraId="190AFE0A" w14:textId="2E0B9399" w:rsidR="00A46819" w:rsidRPr="00A21EBD" w:rsidRDefault="00A46819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Wytycznymi dotyczącymi zagadnień związanych z przygotowaniem projektów inwestycyjnych, w tym hybrydowych na lata 2021-2027</w:t>
      </w:r>
      <w:r w:rsidR="00DA71DA" w:rsidRPr="00A21EBD">
        <w:rPr>
          <w:rFonts w:cs="Open Sans"/>
        </w:rPr>
        <w:t>;</w:t>
      </w:r>
    </w:p>
    <w:p w14:paraId="14D149DB" w14:textId="523194B2" w:rsidR="00005EDF" w:rsidRPr="00A21EBD" w:rsidRDefault="0031193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i</w:t>
      </w:r>
      <w:r w:rsidR="003D7508" w:rsidRPr="00A21EBD">
        <w:rPr>
          <w:rFonts w:cs="Open Sans"/>
        </w:rPr>
        <w:t>nnymi odpowiednimi wytycznymi, o których mowa w art. 5 ust. 1 ustawy wdrożeniowej</w:t>
      </w:r>
      <w:r w:rsidR="003B7713" w:rsidRPr="00A21EBD">
        <w:rPr>
          <w:rFonts w:cs="Open Sans"/>
        </w:rPr>
        <w:t>.</w:t>
      </w:r>
    </w:p>
    <w:p w14:paraId="7B0C3FE4" w14:textId="55419590" w:rsidR="00BE0EA3" w:rsidRPr="00A21EBD" w:rsidRDefault="001403B1" w:rsidP="00374976">
      <w:pPr>
        <w:pStyle w:val="Akapitzlist"/>
        <w:numPr>
          <w:ilvl w:val="0"/>
          <w:numId w:val="1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lang w:eastAsia="en-US"/>
        </w:rPr>
        <w:t>Działanie</w:t>
      </w:r>
      <w:r w:rsidR="00CE30AF" w:rsidRPr="00A21EBD">
        <w:rPr>
          <w:rFonts w:eastAsia="Calibri" w:cs="Open Sans"/>
          <w:lang w:eastAsia="en-US"/>
        </w:rPr>
        <w:t xml:space="preserve"> realizowane jest w szczególności zgodnie z następującymi regulacjami unijnymi:</w:t>
      </w:r>
    </w:p>
    <w:p w14:paraId="1FFC1839" w14:textId="31E9CBF7" w:rsidR="00BE0EA3" w:rsidRPr="00A21EBD" w:rsidRDefault="00CE30AF" w:rsidP="0046304E">
      <w:pPr>
        <w:numPr>
          <w:ilvl w:val="1"/>
          <w:numId w:val="6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Akwakultury, a także przepisy finansowe na potrzeby tych funduszy oraz na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3A2720">
        <w:rPr>
          <w:rFonts w:eastAsia="Calibri" w:cs="Open Sans"/>
          <w:lang w:eastAsia="en-US"/>
        </w:rPr>
        <w:t xml:space="preserve"> </w:t>
      </w:r>
      <w:r w:rsidR="003A2720" w:rsidRPr="003A2720">
        <w:rPr>
          <w:rFonts w:eastAsia="Calibri" w:cs="Open Sans"/>
          <w:lang w:eastAsia="en-US"/>
        </w:rPr>
        <w:t>(Dz. Urz. UE L 231 z 30.06.2021, s. 159, z późń. zm.)</w:t>
      </w:r>
      <w:r w:rsidRPr="00A21EBD">
        <w:rPr>
          <w:rFonts w:eastAsia="Calibri" w:cs="Open Sans"/>
          <w:lang w:eastAsia="en-US"/>
        </w:rPr>
        <w:t xml:space="preserve">, zwanym </w:t>
      </w:r>
      <w:r w:rsidRPr="00A21EBD">
        <w:rPr>
          <w:rFonts w:eastAsia="Calibri" w:cs="Open Sans"/>
          <w:b/>
          <w:lang w:eastAsia="en-US"/>
        </w:rPr>
        <w:t>„</w:t>
      </w:r>
      <w:bookmarkStart w:id="25" w:name="_Hlk108522719"/>
      <w:r w:rsidRPr="00A21EBD">
        <w:rPr>
          <w:rFonts w:eastAsia="Calibri" w:cs="Open Sans"/>
          <w:b/>
          <w:lang w:eastAsia="en-US"/>
        </w:rPr>
        <w:t xml:space="preserve">rozporządzeniem nr </w:t>
      </w:r>
      <w:r w:rsidR="00117909" w:rsidRPr="00A21EBD">
        <w:rPr>
          <w:rFonts w:eastAsia="Calibri" w:cs="Open Sans"/>
          <w:b/>
          <w:lang w:eastAsia="en-US"/>
        </w:rPr>
        <w:t>2021</w:t>
      </w:r>
      <w:r w:rsidRPr="00A21EBD">
        <w:rPr>
          <w:rFonts w:eastAsia="Calibri" w:cs="Open Sans"/>
          <w:b/>
          <w:lang w:eastAsia="en-US"/>
        </w:rPr>
        <w:t>/</w:t>
      </w:r>
      <w:r w:rsidR="00117909" w:rsidRPr="00A21EBD">
        <w:rPr>
          <w:rFonts w:eastAsia="Calibri" w:cs="Open Sans"/>
          <w:b/>
          <w:lang w:eastAsia="en-US"/>
        </w:rPr>
        <w:t>1060</w:t>
      </w:r>
      <w:bookmarkEnd w:id="25"/>
      <w:r w:rsidRPr="00A21EBD">
        <w:rPr>
          <w:rFonts w:eastAsia="Calibri" w:cs="Open Sans"/>
          <w:b/>
          <w:lang w:eastAsia="en-US"/>
        </w:rPr>
        <w:t>”</w:t>
      </w:r>
      <w:r w:rsidRPr="00A21EBD">
        <w:rPr>
          <w:rFonts w:eastAsia="Calibri" w:cs="Open Sans"/>
          <w:lang w:eastAsia="en-US"/>
        </w:rPr>
        <w:t>;</w:t>
      </w:r>
    </w:p>
    <w:p w14:paraId="253A0911" w14:textId="3FBF679E" w:rsidR="00BE0EA3" w:rsidRPr="00A21EBD" w:rsidRDefault="00CE30AF" w:rsidP="0046304E">
      <w:pPr>
        <w:numPr>
          <w:ilvl w:val="1"/>
          <w:numId w:val="6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2021/1058 z dnia 24 czerwca 2021 r. w sprawie Europejskiego Funduszu Rozwoju Regionalnego i Funduszu Spójności</w:t>
      </w:r>
      <w:r w:rsidR="003A2720">
        <w:rPr>
          <w:rFonts w:eastAsia="Calibri" w:cs="Open Sans"/>
          <w:lang w:eastAsia="en-US"/>
        </w:rPr>
        <w:t xml:space="preserve"> </w:t>
      </w:r>
      <w:r w:rsidR="003A2720" w:rsidRPr="003A2720">
        <w:rPr>
          <w:rFonts w:eastAsia="Calibri" w:cs="Open Sans"/>
          <w:lang w:eastAsia="en-US"/>
        </w:rPr>
        <w:t>(Dz. Urz. UE L 231 z 30.06.2021, str. 60)</w:t>
      </w:r>
      <w:r w:rsidRPr="00A21EBD">
        <w:rPr>
          <w:rFonts w:eastAsia="Calibri" w:cs="Open Sans"/>
          <w:lang w:eastAsia="en-US"/>
        </w:rPr>
        <w:t>, zwanym „</w:t>
      </w:r>
      <w:r w:rsidRPr="00A21EBD">
        <w:rPr>
          <w:rFonts w:eastAsia="Calibri" w:cs="Open Sans"/>
          <w:b/>
          <w:lang w:eastAsia="en-US"/>
        </w:rPr>
        <w:t>rozporządzeniem nr</w:t>
      </w:r>
      <w:r w:rsidR="00CB6432" w:rsidRPr="00A21EBD">
        <w:rPr>
          <w:rFonts w:eastAsia="Calibri" w:cs="Open Sans"/>
          <w:b/>
          <w:lang w:eastAsia="en-US"/>
        </w:rPr>
        <w:t> </w:t>
      </w:r>
      <w:r w:rsidR="00117909" w:rsidRPr="00A21EBD">
        <w:rPr>
          <w:rFonts w:eastAsia="Calibri" w:cs="Open Sans"/>
          <w:b/>
          <w:lang w:eastAsia="en-US"/>
        </w:rPr>
        <w:t>2021/1058</w:t>
      </w:r>
      <w:r w:rsidRPr="00A21EBD">
        <w:rPr>
          <w:rFonts w:eastAsia="Calibri" w:cs="Open Sans"/>
          <w:b/>
          <w:lang w:eastAsia="en-US"/>
        </w:rPr>
        <w:t>”</w:t>
      </w:r>
      <w:r w:rsidR="0038085E" w:rsidRPr="00A21EBD">
        <w:rPr>
          <w:rFonts w:eastAsia="Calibri" w:cs="Open Sans"/>
          <w:lang w:eastAsia="en-US"/>
        </w:rPr>
        <w:t>.</w:t>
      </w:r>
    </w:p>
    <w:p w14:paraId="3C45DC0B" w14:textId="464DBDFD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6" w:name="_Toc173322988"/>
      <w:r w:rsidRPr="00A21EBD">
        <w:rPr>
          <w:rFonts w:cs="Open Sans"/>
        </w:rPr>
        <w:t>§ 2</w:t>
      </w:r>
      <w:r w:rsidR="008C63F5" w:rsidRPr="00A21EBD">
        <w:rPr>
          <w:rFonts w:cs="Open Sans"/>
        </w:rPr>
        <w:t xml:space="preserve">. </w:t>
      </w:r>
      <w:r w:rsidR="00005EDF" w:rsidRPr="00A21EBD">
        <w:rPr>
          <w:rFonts w:cs="Open Sans"/>
        </w:rPr>
        <w:t xml:space="preserve">Słownik pojęć </w:t>
      </w:r>
      <w:r w:rsidRPr="00A21EBD">
        <w:rPr>
          <w:rFonts w:cs="Open Sans"/>
        </w:rPr>
        <w:t>i skrót</w:t>
      </w:r>
      <w:r w:rsidR="00005EDF" w:rsidRPr="00A21EBD">
        <w:rPr>
          <w:rFonts w:cs="Open Sans"/>
        </w:rPr>
        <w:t>ów</w:t>
      </w:r>
      <w:bookmarkEnd w:id="26"/>
    </w:p>
    <w:p w14:paraId="5F175B59" w14:textId="57CC9B1B" w:rsidR="00BE0EA3" w:rsidRPr="00A21EBD" w:rsidRDefault="00CE30AF" w:rsidP="00374976">
      <w:pPr>
        <w:spacing w:line="288" w:lineRule="auto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Użyte w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egulaminie określenia i skróty oznaczają:</w:t>
      </w:r>
    </w:p>
    <w:p w14:paraId="256B809E" w14:textId="16C00531" w:rsidR="00432975" w:rsidRPr="00A21EBD" w:rsidRDefault="00432975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>adres poczty elektronicznej wnioskodawcy</w:t>
      </w:r>
      <w:r w:rsidRPr="00A21EBD">
        <w:rPr>
          <w:rFonts w:cs="Open Sans"/>
        </w:rPr>
        <w:t xml:space="preserve"> – adres poczty elektronicznej </w:t>
      </w:r>
      <w:r w:rsidR="0070223B" w:rsidRPr="00A21EBD">
        <w:rPr>
          <w:rFonts w:cs="Open Sans"/>
        </w:rPr>
        <w:t xml:space="preserve">wskazany </w:t>
      </w:r>
      <w:r w:rsidR="004E2D25" w:rsidRPr="00A21EBD">
        <w:rPr>
          <w:rFonts w:cs="Open Sans"/>
        </w:rPr>
        <w:t>we</w:t>
      </w:r>
      <w:r w:rsidR="00F61E94" w:rsidRPr="00A21EBD">
        <w:rPr>
          <w:rFonts w:cs="Open Sans"/>
        </w:rPr>
        <w:t xml:space="preserve"> </w:t>
      </w:r>
      <w:r w:rsidR="0070223B" w:rsidRPr="00A21EBD">
        <w:rPr>
          <w:rFonts w:cs="Open Sans"/>
        </w:rPr>
        <w:t>wniosku o dofinansowanie zapewniający skuteczną komunikację</w:t>
      </w:r>
      <w:r w:rsidR="001A3BDF" w:rsidRPr="00A21EBD">
        <w:rPr>
          <w:rFonts w:cs="Open Sans"/>
        </w:rPr>
        <w:t xml:space="preserve"> z</w:t>
      </w:r>
      <w:r w:rsidR="00E547F0" w:rsidRPr="00A21EBD">
        <w:rPr>
          <w:rFonts w:cs="Open Sans"/>
        </w:rPr>
        <w:t> I</w:t>
      </w:r>
      <w:r w:rsidR="003B7713" w:rsidRPr="00A21EBD">
        <w:rPr>
          <w:rFonts w:cs="Open Sans"/>
        </w:rPr>
        <w:t>W</w:t>
      </w:r>
      <w:r w:rsidRPr="00A21EBD">
        <w:rPr>
          <w:rFonts w:cs="Open Sans"/>
        </w:rPr>
        <w:t>;</w:t>
      </w:r>
    </w:p>
    <w:p w14:paraId="0EFEC48A" w14:textId="19E8B935" w:rsidR="00E547F0" w:rsidRPr="00A21EBD" w:rsidRDefault="00E547F0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 xml:space="preserve">aplikacja WOD2021 </w:t>
      </w:r>
      <w:r w:rsidRPr="00A21EBD">
        <w:rPr>
          <w:rFonts w:cs="Open Sans"/>
        </w:rPr>
        <w:t xml:space="preserve">– </w:t>
      </w:r>
      <w:r w:rsidRPr="00A21EBD">
        <w:rPr>
          <w:rFonts w:eastAsia="Calibri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A21EBD">
        <w:rPr>
          <w:rFonts w:eastAsia="Calibri" w:cs="Open Sans"/>
          <w:lang w:eastAsia="en-US"/>
        </w:rPr>
        <w:t xml:space="preserve"> (dostępna pod adresem: </w:t>
      </w:r>
      <w:hyperlink r:id="rId8" w:history="1">
        <w:r w:rsidR="00251152" w:rsidRPr="00A21EBD">
          <w:rPr>
            <w:rStyle w:val="Hipercze"/>
            <w:rFonts w:eastAsia="Calibri" w:cs="Open Sans"/>
            <w:lang w:eastAsia="en-US"/>
          </w:rPr>
          <w:t>https://</w:t>
        </w:r>
      </w:hyperlink>
      <w:hyperlink r:id="rId9" w:history="1">
        <w:r w:rsidR="00251152" w:rsidRPr="00A21EBD">
          <w:rPr>
            <w:rStyle w:val="Hipercze"/>
            <w:rFonts w:eastAsia="Calibri" w:cs="Open Sans"/>
            <w:lang w:eastAsia="en-US"/>
          </w:rPr>
          <w:t>wod.cst2021.gov.pl</w:t>
        </w:r>
      </w:hyperlink>
      <w:r w:rsidR="00251152" w:rsidRPr="00A21EBD">
        <w:rPr>
          <w:rFonts w:eastAsia="Calibri" w:cs="Open Sans"/>
          <w:lang w:eastAsia="en-US"/>
        </w:rPr>
        <w:t>)</w:t>
      </w:r>
      <w:r w:rsidR="009774CE" w:rsidRPr="00A21EBD">
        <w:rPr>
          <w:rFonts w:eastAsia="Calibri" w:cs="Open Sans"/>
          <w:lang w:eastAsia="en-US"/>
        </w:rPr>
        <w:t>;</w:t>
      </w:r>
    </w:p>
    <w:p w14:paraId="6056BB57" w14:textId="7097DA99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>CST2021</w:t>
      </w:r>
      <w:r w:rsidRPr="00A21EBD">
        <w:rPr>
          <w:rFonts w:cs="Open Sans"/>
        </w:rPr>
        <w:t xml:space="preserve"> </w:t>
      </w:r>
      <w:r w:rsidR="00DA71DA" w:rsidRPr="00A21EBD">
        <w:rPr>
          <w:rFonts w:cs="Open Sans"/>
        </w:rPr>
        <w:t>–</w:t>
      </w:r>
      <w:r w:rsidRPr="00A21EBD">
        <w:rPr>
          <w:rFonts w:cs="Open Sans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A21EBD">
        <w:rPr>
          <w:rFonts w:cs="Open Sans"/>
          <w:b/>
          <w:bCs/>
        </w:rPr>
        <w:t>„CST2021”</w:t>
      </w:r>
      <w:r w:rsidR="009774CE" w:rsidRPr="00A21EBD">
        <w:rPr>
          <w:rFonts w:cs="Open Sans"/>
          <w:bCs/>
        </w:rPr>
        <w:t>;</w:t>
      </w:r>
    </w:p>
    <w:p w14:paraId="559A70C5" w14:textId="5F6743EE" w:rsidR="003E462C" w:rsidRPr="00A21EBD" w:rsidRDefault="003E462C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 xml:space="preserve">baza konkurencyjności </w:t>
      </w:r>
      <w:r w:rsidRPr="00A21EBD">
        <w:rPr>
          <w:rFonts w:cs="Open Sans"/>
          <w:bCs/>
        </w:rPr>
        <w:t>–</w:t>
      </w:r>
      <w:r w:rsidRPr="00A21EBD">
        <w:rPr>
          <w:rFonts w:cs="Open Sans"/>
        </w:rPr>
        <w:t xml:space="preserve"> internetową bazę ofert zawierającą ogłoszenia beneficjentów, dostępną pod adresem: </w:t>
      </w:r>
      <w:hyperlink r:id="rId10" w:history="1">
        <w:r w:rsidRPr="00A21EBD">
          <w:rPr>
            <w:rStyle w:val="Hipercze"/>
            <w:rFonts w:cs="Open Sans"/>
          </w:rPr>
          <w:t>https://bazakonkurencyjnosci.funduszeeuropejskie.gov.pl/</w:t>
        </w:r>
      </w:hyperlink>
      <w:r w:rsidR="009774CE" w:rsidRPr="00A21EBD">
        <w:rPr>
          <w:rFonts w:cs="Open Sans"/>
        </w:rPr>
        <w:t>;</w:t>
      </w:r>
    </w:p>
    <w:p w14:paraId="1E185EDE" w14:textId="0913C811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t xml:space="preserve">beneficjent </w:t>
      </w:r>
      <w:r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podmiot, o którym mowa w art. 2 pkt 1 ustawy wdrożeniowej</w:t>
      </w:r>
      <w:r w:rsidR="00E547F0" w:rsidRPr="00A21EBD">
        <w:rPr>
          <w:rFonts w:eastAsia="Calibri" w:cs="Open Sans"/>
          <w:lang w:eastAsia="en-US"/>
        </w:rPr>
        <w:t>;</w:t>
      </w:r>
    </w:p>
    <w:p w14:paraId="417195FB" w14:textId="71885A26" w:rsidR="009407A5" w:rsidRPr="00A21EBD" w:rsidRDefault="009407A5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lastRenderedPageBreak/>
        <w:t xml:space="preserve">dni </w:t>
      </w:r>
      <w:r w:rsidR="00456E71"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</w:t>
      </w:r>
      <w:r w:rsidR="00456E71" w:rsidRPr="00A21EBD">
        <w:rPr>
          <w:rFonts w:eastAsia="Calibri" w:cs="Open Sans"/>
          <w:lang w:eastAsia="en-US"/>
        </w:rPr>
        <w:t>dni kalendarzowe;</w:t>
      </w:r>
      <w:r w:rsidR="00F61E94" w:rsidRPr="00A21EBD">
        <w:rPr>
          <w:rFonts w:eastAsia="Calibri" w:cs="Open Sans"/>
          <w:lang w:eastAsia="en-US"/>
        </w:rPr>
        <w:t xml:space="preserve"> </w:t>
      </w:r>
    </w:p>
    <w:p w14:paraId="11AE9A2D" w14:textId="77777777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dni robocze</w:t>
      </w:r>
      <w:r w:rsidRPr="00A21EBD">
        <w:rPr>
          <w:rFonts w:eastAsia="Calibri" w:cs="Open Sans"/>
          <w:lang w:eastAsia="en-US"/>
        </w:rPr>
        <w:t xml:space="preserve"> – dni z wyłączeniem sobót i dni ustawowo wolnych od pracy;</w:t>
      </w:r>
    </w:p>
    <w:p w14:paraId="02CE72B5" w14:textId="4324DF73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</w:rPr>
      </w:pPr>
      <w:r w:rsidRPr="00A21EBD">
        <w:rPr>
          <w:rFonts w:cs="Open Sans"/>
          <w:b/>
        </w:rPr>
        <w:t xml:space="preserve">działanie </w:t>
      </w:r>
      <w:r w:rsidRPr="00A21EBD">
        <w:rPr>
          <w:rFonts w:cs="Open Sans"/>
        </w:rPr>
        <w:t xml:space="preserve">– </w:t>
      </w:r>
      <w:r w:rsidR="00F61E94" w:rsidRPr="00A21EBD">
        <w:rPr>
          <w:rFonts w:cs="Open Sans"/>
        </w:rPr>
        <w:t xml:space="preserve">działanie </w:t>
      </w:r>
      <w:r w:rsidR="000D352F" w:rsidRPr="00A21EBD">
        <w:rPr>
          <w:rFonts w:cs="Open Sans"/>
        </w:rPr>
        <w:t>FENX.02.04 Adaptacja do zmian klimatu, zapobieganie</w:t>
      </w:r>
      <w:r w:rsidR="00F61E94" w:rsidRPr="00A21EBD">
        <w:rPr>
          <w:rFonts w:cs="Open Sans"/>
        </w:rPr>
        <w:t xml:space="preserve">, </w:t>
      </w:r>
      <w:r w:rsidR="000D352F" w:rsidRPr="00A21EBD">
        <w:rPr>
          <w:rFonts w:cs="Open Sans"/>
        </w:rPr>
        <w:t xml:space="preserve">klęskom i katastrofom </w:t>
      </w:r>
      <w:r w:rsidR="00F61E94" w:rsidRPr="00A21EBD">
        <w:rPr>
          <w:rFonts w:cs="Open Sans"/>
        </w:rPr>
        <w:t>w ramach I</w:t>
      </w:r>
      <w:r w:rsidR="00843A3C" w:rsidRPr="00A21EBD">
        <w:rPr>
          <w:rFonts w:cs="Open Sans"/>
        </w:rPr>
        <w:t>I</w:t>
      </w:r>
      <w:r w:rsidR="00F61E94" w:rsidRPr="00A21EBD">
        <w:rPr>
          <w:rFonts w:cs="Open Sans"/>
        </w:rPr>
        <w:t xml:space="preserve"> priorytet</w:t>
      </w:r>
      <w:r w:rsidR="00D66FCB" w:rsidRPr="00A21EBD">
        <w:rPr>
          <w:rFonts w:cs="Open Sans"/>
        </w:rPr>
        <w:t xml:space="preserve">u </w:t>
      </w:r>
      <w:r w:rsidR="008360F9" w:rsidRPr="00A21EBD">
        <w:rPr>
          <w:rFonts w:cs="Open Sans"/>
        </w:rPr>
        <w:t>FEnIKS</w:t>
      </w:r>
      <w:r w:rsidR="00D66FCB" w:rsidRPr="00A21EBD">
        <w:rPr>
          <w:rFonts w:cs="Open Sans"/>
        </w:rPr>
        <w:t>;</w:t>
      </w:r>
    </w:p>
    <w:p w14:paraId="10B034A0" w14:textId="03429D0B" w:rsidR="00BE0EA3" w:rsidRPr="00A21EBD" w:rsidRDefault="00557AF7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 xml:space="preserve">IZ </w:t>
      </w:r>
      <w:r w:rsidRPr="00A21EBD">
        <w:rPr>
          <w:rFonts w:eastAsia="Calibri" w:cs="Open Sans"/>
          <w:lang w:eastAsia="en-US"/>
        </w:rPr>
        <w:t>–</w:t>
      </w:r>
      <w:r w:rsidR="00141500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 xml:space="preserve">instytucja, o której mowa w art. 2 pkt 12 ustawy wdrożeniowej. W przypadku </w:t>
      </w:r>
      <w:r w:rsidR="008360F9" w:rsidRPr="00A21EBD">
        <w:rPr>
          <w:rFonts w:cs="Open Sans"/>
        </w:rPr>
        <w:t>FEnIKS</w:t>
      </w:r>
      <w:r w:rsidR="00AB051F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>2021-2027 funkcję IZ pełni Minister Funduszy i Polityki Regionalnej</w:t>
      </w:r>
      <w:r w:rsidR="00EE2CE7" w:rsidRPr="00A21EBD">
        <w:rPr>
          <w:rFonts w:cs="Open Sans"/>
        </w:rPr>
        <w:t>;</w:t>
      </w:r>
    </w:p>
    <w:p w14:paraId="7E6D380D" w14:textId="728A9911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IP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 xml:space="preserve">Instytucja Pośrednicząca podmiot, o którym mowa w art. 2 pkt 10 ustawy wdrożeniowej. W przypadku I Priorytetu </w:t>
      </w:r>
      <w:r w:rsidR="008360F9" w:rsidRPr="00A21EBD">
        <w:rPr>
          <w:rFonts w:cs="Open Sans"/>
        </w:rPr>
        <w:t>FEnIKS</w:t>
      </w:r>
      <w:r w:rsidRPr="00A21EBD">
        <w:rPr>
          <w:rFonts w:cs="Open Sans"/>
        </w:rPr>
        <w:t xml:space="preserve"> 2021-2027 funkcję IP pełni Minister Klimatu i Środowiska;</w:t>
      </w:r>
      <w:r w:rsidRPr="00A21EBD">
        <w:rPr>
          <w:rFonts w:cs="Open Sans"/>
          <w:b/>
          <w:bCs/>
        </w:rPr>
        <w:t xml:space="preserve"> </w:t>
      </w:r>
    </w:p>
    <w:p w14:paraId="3F0C4ADA" w14:textId="77DE994E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IW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8015ED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>KOP</w:t>
      </w:r>
      <w:r w:rsidRPr="00A21EBD">
        <w:rPr>
          <w:rFonts w:cs="Open Sans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E1425A" w:rsidRPr="00A21EBD">
        <w:rPr>
          <w:rFonts w:cs="Open Sans"/>
        </w:rPr>
        <w:t>IW</w:t>
      </w:r>
      <w:r w:rsidR="003B7713" w:rsidRPr="00A21EBD">
        <w:rPr>
          <w:rFonts w:cs="Open Sans"/>
        </w:rPr>
        <w:t>;</w:t>
      </w:r>
    </w:p>
    <w:p w14:paraId="4AB9BABA" w14:textId="649CCA87" w:rsidR="00E1425A" w:rsidRPr="00A21EBD" w:rsidRDefault="00E1425A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 xml:space="preserve">MRU </w:t>
      </w:r>
      <w:r w:rsidRPr="00A21EBD">
        <w:rPr>
          <w:rFonts w:cs="Open Sans"/>
          <w:bCs/>
        </w:rPr>
        <w:t xml:space="preserve">– </w:t>
      </w:r>
      <w:r w:rsidRPr="00A21EBD">
        <w:rPr>
          <w:rFonts w:cs="Open Sans"/>
        </w:rPr>
        <w:t>mechanizm racjonalnych usprawnień – mechanizm, o którym mowa w sekcji 4.1.2. wytycznych równościowych;</w:t>
      </w:r>
    </w:p>
    <w:p w14:paraId="71785C81" w14:textId="785D17D0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b/>
          <w:lang w:eastAsia="en-US"/>
        </w:rPr>
        <w:t>portal</w:t>
      </w:r>
      <w:r w:rsidRPr="00A21EBD">
        <w:rPr>
          <w:rFonts w:eastAsia="Calibri" w:cs="Open Sans"/>
          <w:lang w:eastAsia="en-US"/>
        </w:rPr>
        <w:t xml:space="preserve"> – portal internetowy, o którym mowa w art. 2 pkt 1</w:t>
      </w:r>
      <w:r w:rsidR="00D66FCB" w:rsidRPr="00A21EBD">
        <w:rPr>
          <w:rFonts w:eastAsia="Calibri" w:cs="Open Sans"/>
          <w:lang w:eastAsia="en-US"/>
        </w:rPr>
        <w:t>9</w:t>
      </w:r>
      <w:r w:rsidRPr="00A21EBD">
        <w:rPr>
          <w:rFonts w:eastAsia="Calibri" w:cs="Open Sans"/>
          <w:lang w:eastAsia="en-US"/>
        </w:rPr>
        <w:t xml:space="preserve"> ustawy wdrożeniowej, dostępny pod adresem </w:t>
      </w:r>
      <w:hyperlink r:id="rId11">
        <w:r w:rsidRPr="00A21EBD">
          <w:rPr>
            <w:rStyle w:val="czeinternetowe"/>
            <w:rFonts w:eastAsia="Calibri" w:cs="Open Sans"/>
            <w:lang w:eastAsia="en-US"/>
          </w:rPr>
          <w:t>www.funduszeeuropejskie.gov.pl</w:t>
        </w:r>
      </w:hyperlink>
      <w:hyperlink>
        <w:r w:rsidRPr="00A21EBD">
          <w:rPr>
            <w:rFonts w:eastAsia="Calibri" w:cs="Open Sans"/>
            <w:lang w:eastAsia="en-US"/>
          </w:rPr>
          <w:t>;</w:t>
        </w:r>
      </w:hyperlink>
    </w:p>
    <w:p w14:paraId="012F866B" w14:textId="099F458D" w:rsidR="00FB7B68" w:rsidRPr="00A21EBD" w:rsidRDefault="00FB7B68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postępowanie </w:t>
      </w:r>
      <w:r w:rsidR="004B4CFB" w:rsidRPr="00A21EBD">
        <w:rPr>
          <w:rFonts w:eastAsia="Calibri" w:cs="Open Sans"/>
          <w:bCs/>
          <w:lang w:eastAsia="en-US"/>
        </w:rPr>
        <w:t>–</w:t>
      </w:r>
      <w:r w:rsidRPr="00A21EBD">
        <w:rPr>
          <w:rFonts w:eastAsia="Calibri" w:cs="Open Sans"/>
          <w:bCs/>
          <w:lang w:eastAsia="en-US"/>
        </w:rPr>
        <w:t xml:space="preserve"> </w:t>
      </w:r>
      <w:r w:rsidRPr="00A21EBD">
        <w:rPr>
          <w:rFonts w:cs="Open Sans"/>
        </w:rPr>
        <w:t>postępowanie w zakresie wyboru projekt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obejmujące nabór i ocenę wniosk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oraz </w:t>
      </w:r>
      <w:r w:rsidR="00D6469A" w:rsidRPr="00A21EBD">
        <w:rPr>
          <w:rFonts w:cs="Open Sans"/>
        </w:rPr>
        <w:t xml:space="preserve">rozstrzygnięcie </w:t>
      </w:r>
      <w:r w:rsidRPr="00A21EBD">
        <w:rPr>
          <w:rFonts w:cs="Open Sans"/>
        </w:rPr>
        <w:t>w zakresie przyznania dofinansowania;</w:t>
      </w:r>
    </w:p>
    <w:p w14:paraId="4DD7B4CC" w14:textId="6E1298BF" w:rsidR="00E1425A" w:rsidRPr="00A21EBD" w:rsidRDefault="00E1425A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nabór </w:t>
      </w:r>
      <w:r w:rsidR="0038085E" w:rsidRPr="00A21EBD">
        <w:rPr>
          <w:rFonts w:eastAsia="Calibri" w:cs="Open Sans"/>
          <w:lang w:eastAsia="en-US"/>
        </w:rPr>
        <w:t>–</w:t>
      </w:r>
      <w:r w:rsidRPr="00A21EBD">
        <w:rPr>
          <w:rFonts w:eastAsia="Calibri" w:cs="Open Sans"/>
          <w:lang w:eastAsia="en-US"/>
        </w:rPr>
        <w:t xml:space="preserve"> postępowanie w zakresie wyboru projektów do dofinansowania, o którym mowa w art. 50 ust. 1 ustawy wdrożeniowej;</w:t>
      </w:r>
    </w:p>
    <w:p w14:paraId="55F027ED" w14:textId="4955F1F1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projekt</w:t>
      </w:r>
      <w:r w:rsidRPr="00A21EBD">
        <w:rPr>
          <w:rFonts w:eastAsia="Calibri" w:cs="Open Sans"/>
          <w:lang w:eastAsia="en-US"/>
        </w:rPr>
        <w:t xml:space="preserve"> – przedsięwzięcie, o którym mowa w art. 2 pkt </w:t>
      </w:r>
      <w:r w:rsidR="00D66FCB" w:rsidRPr="00A21EBD">
        <w:rPr>
          <w:rFonts w:eastAsia="Calibri" w:cs="Open Sans"/>
          <w:lang w:eastAsia="en-US"/>
        </w:rPr>
        <w:t>22</w:t>
      </w:r>
      <w:r w:rsidRPr="00A21EBD">
        <w:rPr>
          <w:rFonts w:eastAsia="Calibri" w:cs="Open Sans"/>
          <w:lang w:eastAsia="en-US"/>
        </w:rPr>
        <w:t xml:space="preserve"> ustawy wdrożeniowej;</w:t>
      </w:r>
    </w:p>
    <w:p w14:paraId="160CBDAE" w14:textId="789D043C" w:rsidR="0058438B" w:rsidRPr="00A21EBD" w:rsidRDefault="008F6E47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strona</w:t>
      </w:r>
      <w:r w:rsidR="00FD1283" w:rsidRPr="00A21EBD">
        <w:rPr>
          <w:rFonts w:eastAsia="Calibri" w:cs="Open Sans"/>
          <w:b/>
          <w:lang w:eastAsia="en-US"/>
        </w:rPr>
        <w:t xml:space="preserve"> internetowa IZ</w:t>
      </w:r>
      <w:r w:rsidRPr="00A21EBD">
        <w:rPr>
          <w:rFonts w:eastAsia="Calibri" w:cs="Open Sans"/>
          <w:b/>
          <w:lang w:eastAsia="en-US"/>
        </w:rPr>
        <w:t xml:space="preserve"> </w:t>
      </w:r>
      <w:r w:rsidR="00B15FE7" w:rsidRPr="00A21EBD">
        <w:rPr>
          <w:rFonts w:eastAsia="Calibri" w:cs="Open Sans"/>
          <w:lang w:eastAsia="en-US"/>
        </w:rPr>
        <w:t>–</w:t>
      </w:r>
      <w:r w:rsidR="002427CA" w:rsidRPr="00A21EBD">
        <w:rPr>
          <w:rFonts w:eastAsia="Calibri" w:cs="Open Sans"/>
          <w:lang w:eastAsia="en-US"/>
        </w:rPr>
        <w:t xml:space="preserve"> stron</w:t>
      </w:r>
      <w:r w:rsidR="00AB0978" w:rsidRPr="00A21EBD">
        <w:rPr>
          <w:rFonts w:eastAsia="Calibri" w:cs="Open Sans"/>
          <w:lang w:eastAsia="en-US"/>
        </w:rPr>
        <w:t>ę</w:t>
      </w:r>
      <w:r w:rsidR="002427CA" w:rsidRPr="00A21EBD">
        <w:rPr>
          <w:rFonts w:eastAsia="Calibri" w:cs="Open Sans"/>
          <w:lang w:eastAsia="en-US"/>
        </w:rPr>
        <w:t xml:space="preserve"> internetow</w:t>
      </w:r>
      <w:r w:rsidR="00AB0978" w:rsidRPr="00A21EBD">
        <w:rPr>
          <w:rFonts w:eastAsia="Calibri" w:cs="Open Sans"/>
          <w:lang w:eastAsia="en-US"/>
        </w:rPr>
        <w:t>ą</w:t>
      </w:r>
      <w:r w:rsidR="002427CA" w:rsidRPr="00A21EBD">
        <w:rPr>
          <w:rFonts w:eastAsia="Calibri" w:cs="Open Sans"/>
          <w:lang w:eastAsia="en-US"/>
        </w:rPr>
        <w:t xml:space="preserve"> </w:t>
      </w:r>
      <w:r w:rsidR="00481FC2" w:rsidRPr="00A21EBD">
        <w:rPr>
          <w:rFonts w:eastAsia="Calibri" w:cs="Open Sans"/>
          <w:lang w:eastAsia="en-US"/>
        </w:rPr>
        <w:t>działającą</w:t>
      </w:r>
      <w:r w:rsidRPr="00A21EBD">
        <w:rPr>
          <w:rFonts w:eastAsia="Calibri" w:cs="Open Sans"/>
          <w:lang w:eastAsia="en-US"/>
        </w:rPr>
        <w:t xml:space="preserve"> pod adresem</w:t>
      </w:r>
      <w:r w:rsidR="006760DD" w:rsidRPr="00A21EBD">
        <w:rPr>
          <w:rFonts w:eastAsia="Calibri" w:cs="Open Sans"/>
          <w:lang w:eastAsia="en-US"/>
        </w:rPr>
        <w:t xml:space="preserve"> </w:t>
      </w:r>
      <w:hyperlink r:id="rId12" w:history="1">
        <w:r w:rsidR="003D7508" w:rsidRPr="00A21EBD">
          <w:rPr>
            <w:rStyle w:val="Hipercze"/>
            <w:rFonts w:eastAsia="Calibri" w:cs="Open Sans"/>
            <w:lang w:eastAsia="en-US"/>
          </w:rPr>
          <w:t>www.feniks.gov.pl</w:t>
        </w:r>
      </w:hyperlink>
      <w:r w:rsidR="008B48AF" w:rsidRPr="00A21EBD">
        <w:rPr>
          <w:rFonts w:eastAsia="Calibri" w:cs="Open Sans"/>
          <w:color w:val="000000" w:themeColor="text1"/>
          <w:lang w:eastAsia="en-US"/>
        </w:rPr>
        <w:t>;</w:t>
      </w:r>
    </w:p>
    <w:p w14:paraId="5249EE0C" w14:textId="53D5F186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  <w:color w:val="000000"/>
        </w:rPr>
        <w:t>strona internetowa IW</w:t>
      </w:r>
      <w:r w:rsidRPr="00A21EBD">
        <w:rPr>
          <w:rFonts w:cs="Open Sans"/>
          <w:color w:val="000000"/>
        </w:rPr>
        <w:t xml:space="preserve"> – strona internetowa </w:t>
      </w:r>
      <w:hyperlink r:id="rId13" w:history="1">
        <w:r w:rsidR="00E1425A" w:rsidRPr="00A21EBD">
          <w:rPr>
            <w:rStyle w:val="Hipercze"/>
            <w:rFonts w:cs="Open Sans"/>
          </w:rPr>
          <w:t>https://www.gov.pl/web/nfosigw/</w:t>
        </w:r>
      </w:hyperlink>
      <w:r w:rsidR="00E1425A" w:rsidRPr="00A21EBD">
        <w:rPr>
          <w:rStyle w:val="Hipercze"/>
          <w:rFonts w:cs="Open Sans"/>
          <w:color w:val="000000" w:themeColor="text1"/>
          <w:u w:val="none"/>
        </w:rPr>
        <w:t>;</w:t>
      </w:r>
    </w:p>
    <w:p w14:paraId="0918C025" w14:textId="17A5FB99" w:rsidR="00697FC8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wniosek o dofinansowanie </w:t>
      </w:r>
      <w:r w:rsidRPr="00A21EBD">
        <w:rPr>
          <w:rFonts w:eastAsia="Calibri" w:cs="Open Sans"/>
          <w:lang w:eastAsia="en-US"/>
        </w:rPr>
        <w:t>– dokument, w którym zawarte są informacje o</w:t>
      </w:r>
      <w:r w:rsidR="00F916C5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wnioskodawcy oraz opis projektu lub przedstawione w innej formie</w:t>
      </w:r>
      <w:r w:rsidR="00BD09C5" w:rsidRPr="00A21EBD">
        <w:rPr>
          <w:rFonts w:eastAsia="Calibri" w:cs="Open Sans"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informacje na temat projektu i wnioskodawcy</w:t>
      </w:r>
      <w:r w:rsidR="00BD09C5" w:rsidRPr="00A21EBD">
        <w:rPr>
          <w:rFonts w:eastAsia="Calibri" w:cs="Open Sans"/>
          <w:lang w:eastAsia="en-US"/>
        </w:rPr>
        <w:t xml:space="preserve">; </w:t>
      </w:r>
      <w:r w:rsidRPr="00A21EBD">
        <w:rPr>
          <w:rFonts w:eastAsia="Calibri" w:cs="Open Sans"/>
          <w:lang w:eastAsia="en-US"/>
        </w:rPr>
        <w:t xml:space="preserve">wzór wniosku o dofinansowanie stanowi załącznik nr </w:t>
      </w:r>
      <w:r w:rsidR="006C6E9B" w:rsidRPr="00A21EBD">
        <w:rPr>
          <w:rFonts w:eastAsia="Calibri" w:cs="Open Sans"/>
          <w:lang w:eastAsia="en-US"/>
        </w:rPr>
        <w:t>1</w:t>
      </w:r>
      <w:r w:rsidRPr="00A21EBD">
        <w:rPr>
          <w:rFonts w:eastAsia="Calibri" w:cs="Open Sans"/>
          <w:lang w:eastAsia="en-US"/>
        </w:rPr>
        <w:t xml:space="preserve"> do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egulaminu;</w:t>
      </w:r>
    </w:p>
    <w:p w14:paraId="03385073" w14:textId="55B1D2E7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lastRenderedPageBreak/>
        <w:t>wnioskodawca</w:t>
      </w:r>
      <w:bookmarkStart w:id="27" w:name="_Toc184791332"/>
      <w:bookmarkStart w:id="28" w:name="_Toc184790623"/>
      <w:r w:rsidRPr="00A21EBD">
        <w:rPr>
          <w:rFonts w:eastAsia="Calibri" w:cs="Open Sans"/>
          <w:lang w:eastAsia="en-US"/>
        </w:rPr>
        <w:t xml:space="preserve"> – podmiot, o którym mowa w art. 2 pkt </w:t>
      </w:r>
      <w:r w:rsidR="00D66FCB" w:rsidRPr="00A21EBD">
        <w:rPr>
          <w:rFonts w:eastAsia="Calibri" w:cs="Open Sans"/>
          <w:lang w:eastAsia="en-US"/>
        </w:rPr>
        <w:t>34</w:t>
      </w:r>
      <w:r w:rsidRPr="00A21EBD">
        <w:rPr>
          <w:rFonts w:eastAsia="Calibri" w:cs="Open Sans"/>
          <w:lang w:eastAsia="en-US"/>
        </w:rPr>
        <w:t xml:space="preserve"> ustawy wdrożeniowe</w:t>
      </w:r>
      <w:r w:rsidR="00A037C6" w:rsidRPr="00A21EBD">
        <w:rPr>
          <w:rFonts w:eastAsia="Calibri" w:cs="Open Sans"/>
          <w:lang w:eastAsia="en-US"/>
        </w:rPr>
        <w:t>j</w:t>
      </w:r>
      <w:r w:rsidR="009774CE" w:rsidRPr="00A21EBD">
        <w:rPr>
          <w:rFonts w:eastAsia="Calibri" w:cs="Open Sans"/>
          <w:lang w:eastAsia="en-US"/>
        </w:rPr>
        <w:t>;</w:t>
      </w:r>
    </w:p>
    <w:p w14:paraId="4EF0D263" w14:textId="5246A973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bCs/>
          <w:lang w:eastAsia="en-US"/>
        </w:rPr>
        <w:t>umowa o dofinansowanie</w:t>
      </w:r>
      <w:r w:rsidRPr="00A21EBD">
        <w:rPr>
          <w:rFonts w:eastAsia="Calibri" w:cs="Open Sans"/>
          <w:lang w:eastAsia="en-US"/>
        </w:rPr>
        <w:t xml:space="preserve"> - umowa o dofinansowanie projektu, o której mowa w art. 2 pkt 32 lit. a ustawy wdrożeniowej</w:t>
      </w:r>
      <w:r w:rsidR="00DF06E3" w:rsidRPr="00A21EBD">
        <w:rPr>
          <w:rFonts w:eastAsia="Calibri" w:cs="Open Sans"/>
          <w:lang w:eastAsia="en-US"/>
        </w:rPr>
        <w:t>.</w:t>
      </w:r>
    </w:p>
    <w:p w14:paraId="593745C9" w14:textId="5375C693" w:rsidR="002931ED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9" w:name="_Toc173322989"/>
      <w:bookmarkEnd w:id="27"/>
      <w:bookmarkEnd w:id="28"/>
      <w:r w:rsidRPr="00A21EBD">
        <w:rPr>
          <w:rFonts w:cs="Open Sans"/>
        </w:rPr>
        <w:t>§ 3</w:t>
      </w:r>
      <w:r w:rsidR="008C63F5" w:rsidRPr="00A21EBD">
        <w:rPr>
          <w:rFonts w:cs="Open Sans"/>
        </w:rPr>
        <w:t xml:space="preserve">. </w:t>
      </w:r>
      <w:r w:rsidR="00147BBD" w:rsidRPr="00A21EBD">
        <w:rPr>
          <w:rFonts w:cs="Open Sans"/>
        </w:rPr>
        <w:t>Podstawowe informacje o naborze</w:t>
      </w:r>
      <w:bookmarkEnd w:id="29"/>
    </w:p>
    <w:p w14:paraId="3EEDA2C7" w14:textId="3832B2DE" w:rsidR="007D1355" w:rsidRPr="00730E2F" w:rsidRDefault="007D1355" w:rsidP="00730E2F">
      <w:pPr>
        <w:pStyle w:val="Akapitzlist"/>
        <w:numPr>
          <w:ilvl w:val="0"/>
          <w:numId w:val="9"/>
        </w:numPr>
        <w:spacing w:line="288" w:lineRule="auto"/>
        <w:jc w:val="both"/>
        <w:rPr>
          <w:rFonts w:cs="Open Sans"/>
        </w:rPr>
      </w:pPr>
      <w:r w:rsidRPr="00730E2F">
        <w:rPr>
          <w:rFonts w:cs="Open Sans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7731CD78" w:rsidR="002931ED" w:rsidRPr="00A21EBD" w:rsidRDefault="002931ED" w:rsidP="0046304E">
      <w:pPr>
        <w:numPr>
          <w:ilvl w:val="0"/>
          <w:numId w:val="9"/>
        </w:numPr>
        <w:spacing w:line="288" w:lineRule="auto"/>
        <w:ind w:left="426" w:hanging="426"/>
        <w:jc w:val="both"/>
        <w:rPr>
          <w:rFonts w:cs="Open Sans"/>
        </w:rPr>
      </w:pPr>
      <w:r w:rsidRPr="00A21EBD">
        <w:rPr>
          <w:rFonts w:cs="Open Sans"/>
        </w:rPr>
        <w:t>Celem postępowania w ramach działania jest wybór do dofinansowania projektu spełniającego określone kryteria wyboru projektu, który przyczyni się do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osiągnięcia:</w:t>
      </w:r>
    </w:p>
    <w:p w14:paraId="4E068F01" w14:textId="2B3788AB" w:rsidR="002931ED" w:rsidRPr="00A21EBD" w:rsidRDefault="002931E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celu głównego FE</w:t>
      </w:r>
      <w:r w:rsidR="00AB051F" w:rsidRPr="00A21EBD">
        <w:rPr>
          <w:rFonts w:cs="Open Sans"/>
        </w:rPr>
        <w:t>nIKS</w:t>
      </w:r>
      <w:r w:rsidRPr="00A21EBD">
        <w:rPr>
          <w:rFonts w:cs="Open Sans"/>
        </w:rPr>
        <w:t xml:space="preserve">: </w:t>
      </w:r>
      <w:r w:rsidR="009A4841" w:rsidRPr="00A21EBD">
        <w:rPr>
          <w:rFonts w:cs="Open Sans"/>
          <w:bCs/>
          <w:i/>
          <w:iCs/>
        </w:rPr>
        <w:t>Poprawa warunków rozwoju kraju poprzez budowę infrastruktury technicznej i społecznej zgodnie z założeniami zrównoważonego rozwoju</w:t>
      </w:r>
      <w:r w:rsidR="003A2720">
        <w:rPr>
          <w:rFonts w:cs="Open Sans"/>
        </w:rPr>
        <w:t xml:space="preserve"> oraz</w:t>
      </w:r>
    </w:p>
    <w:p w14:paraId="0F239C81" w14:textId="00CB8C76" w:rsidR="0031439D" w:rsidRPr="00A21EBD" w:rsidRDefault="002931E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celu </w:t>
      </w:r>
      <w:r w:rsidR="002909FA" w:rsidRPr="00A21EBD">
        <w:rPr>
          <w:rFonts w:cs="Open Sans"/>
        </w:rPr>
        <w:t>I</w:t>
      </w:r>
      <w:r w:rsidR="00843A3C" w:rsidRPr="00A21EBD">
        <w:rPr>
          <w:rFonts w:cs="Open Sans"/>
        </w:rPr>
        <w:t>I</w:t>
      </w:r>
      <w:r w:rsidRPr="00A21EBD">
        <w:rPr>
          <w:rFonts w:cs="Open Sans"/>
        </w:rPr>
        <w:t xml:space="preserve"> Priorytetu FE</w:t>
      </w:r>
      <w:r w:rsidR="00AB051F" w:rsidRPr="00A21EBD">
        <w:rPr>
          <w:rFonts w:cs="Open Sans"/>
        </w:rPr>
        <w:t>nIKS</w:t>
      </w:r>
      <w:r w:rsidRPr="00A21EBD">
        <w:rPr>
          <w:rFonts w:cs="Open Sans"/>
        </w:rPr>
        <w:t xml:space="preserve">: </w:t>
      </w:r>
      <w:bookmarkStart w:id="30" w:name="_Hlk176168118"/>
      <w:r w:rsidR="003A2720" w:rsidRPr="003A2720">
        <w:rPr>
          <w:rFonts w:cs="Open Sans"/>
          <w:i/>
          <w:iCs/>
        </w:rPr>
        <w:t xml:space="preserve">Bardziej przyjazna dla środowiska, niskoemisyjna i przechodząca w kierunku gospodarki zeroemisyjnej oraz odporna Europa  dzięki promowaniu czystej i sprawiedliwej transformacji energetycznej,  zielonych i niebieskich inwestycji, gospodarki o obiegu zamkniętym, łagodzenia zmian klimatu i przystosowania się do nich, zapobiegania ryzyku i zarządzania ryzykiem, oraz zrównoważonej mobilności miejskiej </w:t>
      </w:r>
      <w:r w:rsidR="003A2720" w:rsidRPr="00E45299">
        <w:rPr>
          <w:rFonts w:cs="Open Sans"/>
        </w:rPr>
        <w:t>oraz</w:t>
      </w:r>
      <w:bookmarkEnd w:id="30"/>
    </w:p>
    <w:p w14:paraId="2FC26D50" w14:textId="1BD82BC3" w:rsidR="002931ED" w:rsidRPr="00A21EBD" w:rsidRDefault="0031439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celu </w:t>
      </w:r>
      <w:r w:rsidR="003A2720">
        <w:rPr>
          <w:rFonts w:cs="Open Sans"/>
        </w:rPr>
        <w:t>szczegółowego D</w:t>
      </w:r>
      <w:r w:rsidR="003A2720" w:rsidRPr="00A21EBD">
        <w:rPr>
          <w:rFonts w:cs="Open Sans"/>
        </w:rPr>
        <w:t xml:space="preserve">ziałania </w:t>
      </w:r>
      <w:r w:rsidR="00843A3C" w:rsidRPr="00A21EBD">
        <w:rPr>
          <w:rFonts w:cs="Open Sans"/>
        </w:rPr>
        <w:t>2</w:t>
      </w:r>
      <w:r w:rsidR="00FE3F73" w:rsidRPr="00A21EBD">
        <w:rPr>
          <w:rFonts w:cs="Open Sans"/>
        </w:rPr>
        <w:t>.</w:t>
      </w:r>
      <w:r w:rsidR="00843A3C" w:rsidRPr="00A21EBD">
        <w:rPr>
          <w:rFonts w:cs="Open Sans"/>
        </w:rPr>
        <w:t>4</w:t>
      </w:r>
      <w:r w:rsidR="003A2720">
        <w:rPr>
          <w:rFonts w:cs="Open Sans"/>
        </w:rPr>
        <w:t xml:space="preserve"> FEnIKS:</w:t>
      </w:r>
      <w:r w:rsidRPr="00A21EBD">
        <w:rPr>
          <w:rFonts w:cs="Open Sans"/>
        </w:rPr>
        <w:t xml:space="preserve"> </w:t>
      </w:r>
      <w:r w:rsidR="00843A3C" w:rsidRPr="00A21EBD">
        <w:rPr>
          <w:rFonts w:cs="Open Sans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9A4841" w:rsidRPr="00A21EBD">
        <w:rPr>
          <w:rFonts w:cs="Open Sans"/>
          <w:i/>
          <w:iCs/>
        </w:rPr>
        <w:t>.</w:t>
      </w:r>
    </w:p>
    <w:p w14:paraId="2700E1AC" w14:textId="52EE502A" w:rsidR="00BE0EA3" w:rsidRPr="006F6727" w:rsidRDefault="00E67867" w:rsidP="0046304E">
      <w:pPr>
        <w:numPr>
          <w:ilvl w:val="0"/>
          <w:numId w:val="9"/>
        </w:numPr>
        <w:spacing w:line="288" w:lineRule="auto"/>
        <w:ind w:left="426" w:hanging="426"/>
        <w:jc w:val="both"/>
        <w:rPr>
          <w:rFonts w:cs="Open Sans"/>
          <w:b/>
          <w:bCs/>
        </w:rPr>
      </w:pPr>
      <w:r w:rsidRPr="00E67867">
        <w:rPr>
          <w:rFonts w:cs="Open Sans"/>
        </w:rPr>
        <w:t xml:space="preserve"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 Wnioski o dofinansowanie mogą być składane w terminie </w:t>
      </w:r>
      <w:r w:rsidRPr="006F6727">
        <w:rPr>
          <w:rFonts w:cs="Open Sans"/>
          <w:b/>
          <w:bCs/>
        </w:rPr>
        <w:t>od 30 września 2024 r. do 3</w:t>
      </w:r>
      <w:r w:rsidR="006F6727">
        <w:rPr>
          <w:rFonts w:cs="Open Sans"/>
          <w:b/>
          <w:bCs/>
        </w:rPr>
        <w:t>0</w:t>
      </w:r>
      <w:r w:rsidRPr="006F6727">
        <w:rPr>
          <w:rFonts w:cs="Open Sans"/>
          <w:b/>
          <w:bCs/>
        </w:rPr>
        <w:t xml:space="preserve"> </w:t>
      </w:r>
      <w:r w:rsidR="006F6727">
        <w:rPr>
          <w:rFonts w:cs="Open Sans"/>
          <w:b/>
          <w:bCs/>
        </w:rPr>
        <w:t>czerwca</w:t>
      </w:r>
      <w:r w:rsidRPr="006F6727">
        <w:rPr>
          <w:rFonts w:cs="Open Sans"/>
          <w:b/>
          <w:bCs/>
        </w:rPr>
        <w:t xml:space="preserve"> 2025 r.</w:t>
      </w:r>
    </w:p>
    <w:p w14:paraId="0EC0AD0A" w14:textId="7F090A55" w:rsidR="00D86BE5" w:rsidRPr="004509D4" w:rsidRDefault="002311C4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4509D4">
        <w:rPr>
          <w:rFonts w:cs="Open Sans"/>
        </w:rPr>
        <w:t>Termin złożenia wniosku o dofinansowanie może zostać odpowiednio wydłużony</w:t>
      </w:r>
      <w:r w:rsidR="00545588" w:rsidRPr="004509D4">
        <w:rPr>
          <w:rFonts w:cs="Open Sans"/>
        </w:rPr>
        <w:t xml:space="preserve"> w</w:t>
      </w:r>
      <w:r w:rsidR="001A0062" w:rsidRPr="004509D4">
        <w:rPr>
          <w:rFonts w:cs="Open Sans"/>
        </w:rPr>
        <w:t> </w:t>
      </w:r>
      <w:r w:rsidR="006832B0" w:rsidRPr="004509D4">
        <w:rPr>
          <w:rFonts w:cs="Open Sans"/>
        </w:rPr>
        <w:t xml:space="preserve">szczególności w </w:t>
      </w:r>
      <w:r w:rsidR="00545588" w:rsidRPr="004509D4">
        <w:rPr>
          <w:rFonts w:cs="Open Sans"/>
        </w:rPr>
        <w:t>przypadku</w:t>
      </w:r>
      <w:r w:rsidR="00D86BE5" w:rsidRPr="004509D4">
        <w:rPr>
          <w:rFonts w:cs="Open Sans"/>
        </w:rPr>
        <w:t>:</w:t>
      </w:r>
    </w:p>
    <w:p w14:paraId="02769FC6" w14:textId="1E6C622E" w:rsidR="00545588" w:rsidRPr="00A21EBD" w:rsidRDefault="00545588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zwiększenia kwoty przewidzianej na dofinansowanie w ramach naboru</w:t>
      </w:r>
      <w:r w:rsidR="00E01ACD" w:rsidRPr="00A21EBD">
        <w:rPr>
          <w:rFonts w:cs="Open Sans"/>
        </w:rPr>
        <w:t>;</w:t>
      </w:r>
    </w:p>
    <w:p w14:paraId="337F652B" w14:textId="468FC4B7" w:rsidR="006832B0" w:rsidRPr="00A21EBD" w:rsidRDefault="006832B0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nieosiągnięci</w:t>
      </w:r>
      <w:r w:rsidR="003A2720">
        <w:rPr>
          <w:rFonts w:cs="Open Sans"/>
        </w:rPr>
        <w:t>a</w:t>
      </w:r>
      <w:r w:rsidRPr="00A21EBD">
        <w:rPr>
          <w:rFonts w:cs="Open Sans"/>
        </w:rPr>
        <w:t xml:space="preserve"> w złożonych wnioskach, określonej w ust. 5, kwoty środków przeznaczonych na dofinansowanie projektów</w:t>
      </w:r>
      <w:r w:rsidR="00E01ACD" w:rsidRPr="00A21EBD">
        <w:rPr>
          <w:rFonts w:cs="Open Sans"/>
        </w:rPr>
        <w:t>;</w:t>
      </w:r>
    </w:p>
    <w:p w14:paraId="5B3C3DB0" w14:textId="5E971439" w:rsidR="00AF4DC1" w:rsidRPr="00A21EBD" w:rsidRDefault="00AF4DC1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zmiany kryteriów wyboru projektów w trakcie postępowania</w:t>
      </w:r>
      <w:r w:rsidR="00E01ACD" w:rsidRPr="00A21EBD">
        <w:rPr>
          <w:rFonts w:cs="Open Sans"/>
        </w:rPr>
        <w:t>;</w:t>
      </w:r>
    </w:p>
    <w:p w14:paraId="0E87ED53" w14:textId="64EFA493" w:rsidR="00413BA3" w:rsidRPr="00A21EBD" w:rsidRDefault="002311C4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problemów technicznych związanych z funkcjonowaniem aplikacji WOD2021 uniemożliwiających prawidłowe złożenie wniosku</w:t>
      </w:r>
      <w:r w:rsidR="00CA0CDA" w:rsidRPr="00A21EBD">
        <w:rPr>
          <w:rFonts w:cs="Open Sans"/>
        </w:rPr>
        <w:t xml:space="preserve"> o dofinansowanie</w:t>
      </w:r>
      <w:r w:rsidR="00E01ACD" w:rsidRPr="00A21EBD">
        <w:rPr>
          <w:rFonts w:cs="Open Sans"/>
        </w:rPr>
        <w:t>;</w:t>
      </w:r>
    </w:p>
    <w:p w14:paraId="71DDCA93" w14:textId="3BC45485" w:rsidR="00D86BE5" w:rsidRPr="00A21EBD" w:rsidRDefault="00D86BE5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okoliczności niezależnych od wnioskodawcy</w:t>
      </w:r>
      <w:r w:rsidR="00DD252C" w:rsidRPr="00A21EBD">
        <w:rPr>
          <w:rFonts w:cs="Open Sans"/>
        </w:rPr>
        <w:t xml:space="preserve"> utrudniających lub</w:t>
      </w:r>
      <w:r w:rsidRPr="00A21EBD">
        <w:rPr>
          <w:rFonts w:cs="Open Sans"/>
        </w:rPr>
        <w:t xml:space="preserve"> uniemożliwiających mu złożenie wniosku w terminie.</w:t>
      </w:r>
    </w:p>
    <w:p w14:paraId="0CE319A5" w14:textId="189C3C14" w:rsidR="00BE0EA3" w:rsidRPr="00A21EBD" w:rsidRDefault="00CE30AF" w:rsidP="0046304E">
      <w:pPr>
        <w:numPr>
          <w:ilvl w:val="0"/>
          <w:numId w:val="9"/>
        </w:numPr>
        <w:tabs>
          <w:tab w:val="left" w:pos="360"/>
        </w:tabs>
        <w:spacing w:line="288" w:lineRule="auto"/>
        <w:ind w:left="426" w:hanging="426"/>
        <w:jc w:val="both"/>
        <w:rPr>
          <w:rFonts w:cs="Open Sans"/>
        </w:rPr>
      </w:pPr>
      <w:r w:rsidRPr="00A21EBD">
        <w:rPr>
          <w:rFonts w:cs="Open Sans"/>
        </w:rPr>
        <w:t>Kwota środków przeznaczonych na dofinansowanie projekt</w:t>
      </w:r>
      <w:r w:rsidR="00473863" w:rsidRPr="00A21EBD">
        <w:rPr>
          <w:rFonts w:cs="Open Sans"/>
        </w:rPr>
        <w:t>ów</w:t>
      </w:r>
      <w:r w:rsidRPr="00A21EBD">
        <w:rPr>
          <w:rFonts w:cs="Open Sans"/>
        </w:rPr>
        <w:t xml:space="preserve"> w </w:t>
      </w:r>
      <w:r w:rsidR="005A0AF3" w:rsidRPr="00A21EBD">
        <w:rPr>
          <w:rFonts w:cs="Open Sans"/>
        </w:rPr>
        <w:t>naborze</w:t>
      </w:r>
      <w:r w:rsidRPr="00A21EBD">
        <w:rPr>
          <w:rFonts w:cs="Open Sans"/>
        </w:rPr>
        <w:t xml:space="preserve"> wynosi </w:t>
      </w:r>
      <w:r w:rsidR="00305A72" w:rsidRPr="00305A72">
        <w:rPr>
          <w:rFonts w:cs="Open Sans"/>
          <w:b/>
          <w:bCs/>
        </w:rPr>
        <w:t>1</w:t>
      </w:r>
      <w:r w:rsidR="00305A72">
        <w:rPr>
          <w:rFonts w:cs="Open Sans"/>
          <w:b/>
          <w:bCs/>
        </w:rPr>
        <w:t> </w:t>
      </w:r>
      <w:r w:rsidR="00305A72" w:rsidRPr="00305A72">
        <w:rPr>
          <w:rFonts w:cs="Open Sans"/>
          <w:b/>
          <w:bCs/>
        </w:rPr>
        <w:t>008 000 000,00 PLN (słownie: jeden miliard osiem milionów złotych).</w:t>
      </w:r>
    </w:p>
    <w:p w14:paraId="714853F7" w14:textId="4F9D8300" w:rsidR="00A46819" w:rsidRPr="00A21EBD" w:rsidRDefault="00F91746" w:rsidP="0046304E">
      <w:pPr>
        <w:pStyle w:val="Akapitzlist"/>
        <w:numPr>
          <w:ilvl w:val="0"/>
          <w:numId w:val="9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Kwota środków przeznaczonych na dofinansowanie projektów w ramach naboru może ulec zwiększeniu w trakcie trwania naboru, w trakcie oceny projektów, po zakończeniu oceny projektów lub rozstrzygnięciu </w:t>
      </w:r>
      <w:bookmarkStart w:id="31" w:name="_Hlk135344512"/>
      <w:r w:rsidRPr="00A21EBD">
        <w:rPr>
          <w:rFonts w:cs="Open Sans"/>
        </w:rPr>
        <w:t>postępowania, przy zachowaniu zasady równego traktowania wnioskodawców</w:t>
      </w:r>
      <w:bookmarkEnd w:id="31"/>
      <w:r w:rsidR="00D10C9E" w:rsidRPr="00A21EBD">
        <w:rPr>
          <w:rFonts w:cs="Open Sans"/>
        </w:rPr>
        <w:t>.</w:t>
      </w:r>
      <w:r w:rsidR="00A46819" w:rsidRPr="00A21EBD">
        <w:rPr>
          <w:rFonts w:cs="Open Sans"/>
        </w:rPr>
        <w:t xml:space="preserve"> </w:t>
      </w:r>
    </w:p>
    <w:p w14:paraId="0D01317D" w14:textId="1BA2097B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32" w:name="_Toc173322990"/>
      <w:r w:rsidRPr="00A21EBD">
        <w:rPr>
          <w:rFonts w:cs="Open Sans"/>
        </w:rPr>
        <w:t>§ 4</w:t>
      </w:r>
      <w:r w:rsidR="002618E0" w:rsidRPr="00A21EBD">
        <w:rPr>
          <w:rFonts w:cs="Open Sans"/>
        </w:rPr>
        <w:t xml:space="preserve">. </w:t>
      </w:r>
      <w:bookmarkStart w:id="33" w:name="_Hlk124923067"/>
      <w:r w:rsidRPr="00A21EBD">
        <w:rPr>
          <w:rFonts w:cs="Open Sans"/>
        </w:rPr>
        <w:t xml:space="preserve">Warunki uczestnictwa w </w:t>
      </w:r>
      <w:r w:rsidR="00F96486" w:rsidRPr="00A21EBD">
        <w:rPr>
          <w:rFonts w:cs="Open Sans"/>
        </w:rPr>
        <w:t>naborze</w:t>
      </w:r>
      <w:bookmarkEnd w:id="32"/>
    </w:p>
    <w:bookmarkEnd w:id="33"/>
    <w:p w14:paraId="6CE38E26" w14:textId="1981FA6A" w:rsidR="00A46819" w:rsidRPr="0007504D" w:rsidRDefault="00A46819" w:rsidP="0007504D">
      <w:pPr>
        <w:pStyle w:val="Akapitzlist"/>
        <w:numPr>
          <w:ilvl w:val="6"/>
          <w:numId w:val="9"/>
        </w:numPr>
        <w:spacing w:line="288" w:lineRule="auto"/>
        <w:ind w:left="426" w:hanging="426"/>
        <w:jc w:val="both"/>
        <w:rPr>
          <w:rFonts w:cs="Open Sans"/>
        </w:rPr>
      </w:pPr>
      <w:r w:rsidRPr="0007504D">
        <w:rPr>
          <w:rFonts w:cs="Open Sans"/>
        </w:rPr>
        <w:t>Dofinansowanie może zostać przyznane projektom, które dotyczą m.in.:</w:t>
      </w:r>
    </w:p>
    <w:p w14:paraId="397E3782" w14:textId="5C163A88" w:rsidR="009F6EBB" w:rsidRPr="00CF48FA" w:rsidRDefault="009F6EBB" w:rsidP="0007504D">
      <w:pPr>
        <w:spacing w:line="288" w:lineRule="auto"/>
        <w:ind w:left="426"/>
        <w:jc w:val="both"/>
        <w:rPr>
          <w:rFonts w:cs="Open Sans"/>
        </w:rPr>
      </w:pPr>
      <w:bookmarkStart w:id="34" w:name="_Hlk173391238"/>
      <w:r w:rsidRPr="00CF48FA">
        <w:rPr>
          <w:rFonts w:cs="Open Sans"/>
        </w:rPr>
        <w:t>budow</w:t>
      </w:r>
      <w:r w:rsidR="00994299">
        <w:rPr>
          <w:rFonts w:cs="Open Sans"/>
        </w:rPr>
        <w:t>y</w:t>
      </w:r>
      <w:r w:rsidRPr="00CF48FA">
        <w:rPr>
          <w:rFonts w:cs="Open Sans"/>
        </w:rPr>
        <w:t>, przebudow</w:t>
      </w:r>
      <w:r w:rsidR="00994299">
        <w:rPr>
          <w:rFonts w:cs="Open Sans"/>
        </w:rPr>
        <w:t>y</w:t>
      </w:r>
      <w:r w:rsidRPr="00CF48FA">
        <w:rPr>
          <w:rFonts w:cs="Open Sans"/>
        </w:rPr>
        <w:t xml:space="preserve"> i remont</w:t>
      </w:r>
      <w:r w:rsidR="00994299">
        <w:rPr>
          <w:rFonts w:cs="Open Sans"/>
        </w:rPr>
        <w:t>u</w:t>
      </w:r>
      <w:r w:rsidRPr="00CF48FA">
        <w:rPr>
          <w:rFonts w:cs="Open Sans"/>
        </w:rPr>
        <w:t xml:space="preserve"> urządzeń</w:t>
      </w:r>
      <w:r>
        <w:rPr>
          <w:rFonts w:cs="Open Sans"/>
        </w:rPr>
        <w:t xml:space="preserve"> </w:t>
      </w:r>
      <w:r w:rsidRPr="00CF48FA">
        <w:rPr>
          <w:rFonts w:cs="Open Sans"/>
        </w:rPr>
        <w:t>wodnych</w:t>
      </w:r>
      <w:r w:rsidR="00994299">
        <w:rPr>
          <w:rFonts w:cs="Open Sans"/>
        </w:rPr>
        <w:t xml:space="preserve"> i infrastruktury towarzyszącej, służących zmniejszeniu skutków powodzi i suszy. Realizacja projektów uwarunkowana będzie </w:t>
      </w:r>
      <w:r w:rsidRPr="00CF48FA">
        <w:rPr>
          <w:rFonts w:cs="Open Sans"/>
        </w:rPr>
        <w:t xml:space="preserve"> przepisami prawa unijnego, tj. ramowej</w:t>
      </w:r>
      <w:r>
        <w:rPr>
          <w:rFonts w:cs="Open Sans"/>
        </w:rPr>
        <w:t xml:space="preserve"> </w:t>
      </w:r>
      <w:r w:rsidRPr="00CF48FA">
        <w:rPr>
          <w:rFonts w:cs="Open Sans"/>
        </w:rPr>
        <w:t>dyrektywy wodnej, dyrektywy siedliskowej i dyrektywy ws. ochrony dzikiego</w:t>
      </w:r>
      <w:r>
        <w:rPr>
          <w:rFonts w:cs="Open Sans"/>
        </w:rPr>
        <w:t xml:space="preserve"> </w:t>
      </w:r>
      <w:r w:rsidRPr="00CF48FA">
        <w:rPr>
          <w:rFonts w:cs="Open Sans"/>
        </w:rPr>
        <w:t>ptactwa. Współfinansowane będą projekty wpisujące się w założenia krajowych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dokumentów m.in. </w:t>
      </w:r>
      <w:r w:rsidR="00D22A45">
        <w:rPr>
          <w:rFonts w:cs="Open Sans"/>
        </w:rPr>
        <w:t>P</w:t>
      </w:r>
      <w:r w:rsidRPr="00CF48FA">
        <w:rPr>
          <w:rFonts w:cs="Open Sans"/>
        </w:rPr>
        <w:t>lanów zarządzania ryzykiem powodziowym, Planu</w:t>
      </w:r>
      <w:r>
        <w:rPr>
          <w:rFonts w:cs="Open Sans"/>
        </w:rPr>
        <w:t xml:space="preserve"> </w:t>
      </w:r>
      <w:r w:rsidRPr="00CF48FA">
        <w:rPr>
          <w:rFonts w:cs="Open Sans"/>
        </w:rPr>
        <w:t>przeciwdziałania skutkom suszy, Program</w:t>
      </w:r>
      <w:r w:rsidR="00D22A45">
        <w:rPr>
          <w:rFonts w:cs="Open Sans"/>
        </w:rPr>
        <w:t>u</w:t>
      </w:r>
      <w:r w:rsidRPr="00CF48FA">
        <w:rPr>
          <w:rFonts w:cs="Open Sans"/>
        </w:rPr>
        <w:t xml:space="preserve"> przeciwdziałania niedoborowi wody</w:t>
      </w:r>
      <w:r w:rsidR="00026D5C">
        <w:rPr>
          <w:rFonts w:cs="Open Sans"/>
        </w:rPr>
        <w:t>.</w:t>
      </w:r>
      <w:r w:rsidRPr="00CF48FA">
        <w:rPr>
          <w:rFonts w:cs="Open Sans"/>
        </w:rPr>
        <w:t xml:space="preserve"> Inwestycje nie mogą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powodować nieosiągnięcia dobrego stanu lub potencjału </w:t>
      </w:r>
      <w:r w:rsidR="00682682">
        <w:rPr>
          <w:rFonts w:cs="Open Sans"/>
        </w:rPr>
        <w:t>jednolitych części wód (dalej: „</w:t>
      </w:r>
      <w:r w:rsidRPr="00CF48FA">
        <w:rPr>
          <w:rFonts w:cs="Open Sans"/>
        </w:rPr>
        <w:t>jcw</w:t>
      </w:r>
      <w:r w:rsidR="00682682">
        <w:rPr>
          <w:rFonts w:cs="Open Sans"/>
        </w:rPr>
        <w:t>”)</w:t>
      </w:r>
      <w:r w:rsidRPr="00CF48FA">
        <w:rPr>
          <w:rFonts w:cs="Open Sans"/>
        </w:rPr>
        <w:t>, nie mogą pogarszać</w:t>
      </w:r>
      <w:r>
        <w:rPr>
          <w:rFonts w:cs="Open Sans"/>
        </w:rPr>
        <w:t xml:space="preserve"> </w:t>
      </w:r>
      <w:r w:rsidRPr="00CF48FA">
        <w:rPr>
          <w:rFonts w:cs="Open Sans"/>
        </w:rPr>
        <w:t>stanu lub potencjału jcw oraz nie mogą mieć znaczącego wpływu na cele ochrony</w:t>
      </w:r>
      <w:r>
        <w:rPr>
          <w:rFonts w:cs="Open Sans"/>
        </w:rPr>
        <w:t xml:space="preserve"> </w:t>
      </w:r>
      <w:r w:rsidRPr="00CF48FA">
        <w:rPr>
          <w:rFonts w:cs="Open Sans"/>
        </w:rPr>
        <w:t>obszarów objętych siecią Natura 2000</w:t>
      </w:r>
      <w:r w:rsidR="008120A9" w:rsidRPr="008120A9">
        <w:rPr>
          <w:rFonts w:cs="Open Sans"/>
        </w:rPr>
        <w:t>chyba</w:t>
      </w:r>
      <w:r w:rsidR="005B2C1C">
        <w:rPr>
          <w:rFonts w:cs="Open Sans"/>
        </w:rPr>
        <w:t>,</w:t>
      </w:r>
      <w:r w:rsidR="008120A9" w:rsidRPr="008120A9">
        <w:rPr>
          <w:rFonts w:cs="Open Sans"/>
        </w:rPr>
        <w:t xml:space="preserve"> że zachodzą przesłanki do odstępstw przewidzianych w dyrektywie siedliskowej</w:t>
      </w:r>
      <w:r w:rsidRPr="00CF48FA">
        <w:rPr>
          <w:rFonts w:cs="Open Sans"/>
        </w:rPr>
        <w:t>.</w:t>
      </w:r>
    </w:p>
    <w:p w14:paraId="3A245BFB" w14:textId="695B2567" w:rsidR="009F6EBB" w:rsidRPr="00CF48FA" w:rsidRDefault="009F6EBB" w:rsidP="00026D5C">
      <w:pPr>
        <w:spacing w:line="288" w:lineRule="auto"/>
        <w:ind w:left="284" w:firstLine="142"/>
        <w:jc w:val="both"/>
        <w:rPr>
          <w:rFonts w:cs="Open Sans"/>
        </w:rPr>
      </w:pPr>
      <w:r w:rsidRPr="00CF48FA">
        <w:rPr>
          <w:rFonts w:cs="Open Sans"/>
        </w:rPr>
        <w:t>Dopuszczalne będą inwestycje dot. urządzeń wodnych</w:t>
      </w:r>
      <w:r w:rsidR="00484FB7">
        <w:rPr>
          <w:rFonts w:cs="Open Sans"/>
        </w:rPr>
        <w:t xml:space="preserve"> takich jak</w:t>
      </w:r>
      <w:r w:rsidRPr="00CF48FA">
        <w:rPr>
          <w:rFonts w:cs="Open Sans"/>
        </w:rPr>
        <w:t>:</w:t>
      </w:r>
    </w:p>
    <w:p w14:paraId="1FE97949" w14:textId="4DE584E9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suche do redukcji fali powodziowej chroniące tereny</w:t>
      </w:r>
      <w:r>
        <w:rPr>
          <w:rFonts w:cs="Open Sans"/>
        </w:rPr>
        <w:t xml:space="preserve"> </w:t>
      </w:r>
      <w:r w:rsidRPr="00CF48FA">
        <w:rPr>
          <w:rFonts w:cs="Open Sans"/>
        </w:rPr>
        <w:t>zurbanizowane;</w:t>
      </w:r>
    </w:p>
    <w:p w14:paraId="5ADEBBD6" w14:textId="5BF3BF60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wodne małej retencji o pojemności do 5</w:t>
      </w:r>
      <w:r w:rsidR="00682682">
        <w:rPr>
          <w:rFonts w:cs="Open Sans"/>
        </w:rPr>
        <w:t xml:space="preserve"> </w:t>
      </w:r>
      <w:r w:rsidRPr="00CF48FA">
        <w:rPr>
          <w:rFonts w:cs="Open Sans"/>
        </w:rPr>
        <w:t>mln m3;</w:t>
      </w:r>
    </w:p>
    <w:p w14:paraId="2DD8E42C" w14:textId="7515E212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modernizacja istniejących zbiorników wodnych służących zapewnieni</w:t>
      </w:r>
      <w:r w:rsidR="00D22A45">
        <w:rPr>
          <w:rFonts w:cs="Open Sans"/>
        </w:rPr>
        <w:t>u</w:t>
      </w:r>
      <w:r>
        <w:rPr>
          <w:rFonts w:cs="Open Sans"/>
        </w:rPr>
        <w:t xml:space="preserve"> </w:t>
      </w:r>
      <w:r w:rsidRPr="00CF48FA">
        <w:rPr>
          <w:rFonts w:cs="Open Sans"/>
        </w:rPr>
        <w:t>bezpieczeństwa</w:t>
      </w:r>
      <w:r>
        <w:rPr>
          <w:rFonts w:cs="Open Sans"/>
        </w:rPr>
        <w:t xml:space="preserve"> </w:t>
      </w:r>
      <w:r w:rsidRPr="00CF48FA">
        <w:rPr>
          <w:rFonts w:cs="Open Sans"/>
        </w:rPr>
        <w:t>powodziowego i/lub przeciwdziałaniu skutkom suszy;</w:t>
      </w:r>
    </w:p>
    <w:p w14:paraId="74B6473F" w14:textId="58786444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kanały ulgi/przeciwpowodziowe;</w:t>
      </w:r>
    </w:p>
    <w:p w14:paraId="0FD81EDF" w14:textId="1DAB59AD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lastRenderedPageBreak/>
        <w:t>poldery przeciwpowodziowe (tj. obwałowane przestrzenie na terenie</w:t>
      </w:r>
      <w:r>
        <w:rPr>
          <w:rFonts w:cs="Open Sans"/>
        </w:rPr>
        <w:t xml:space="preserve"> </w:t>
      </w:r>
      <w:r w:rsidRPr="00CF48FA">
        <w:rPr>
          <w:rFonts w:cs="Open Sans"/>
        </w:rPr>
        <w:t>zalewowym rzeki, z przepompowniami do ich opróżniania);</w:t>
      </w:r>
    </w:p>
    <w:p w14:paraId="71250289" w14:textId="519BF493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wały przeciwpowodziowe w przypadku braku możliwości zastosowania</w:t>
      </w:r>
      <w:r>
        <w:rPr>
          <w:rFonts w:cs="Open Sans"/>
        </w:rPr>
        <w:t xml:space="preserve"> </w:t>
      </w:r>
      <w:r w:rsidRPr="00CF48FA">
        <w:rPr>
          <w:rFonts w:cs="Open Sans"/>
        </w:rPr>
        <w:t>rozwiązań alternatywnych (tam, gdzie uzasadnione, rozbiórka wałów, zmiana ich</w:t>
      </w:r>
      <w:r>
        <w:rPr>
          <w:rFonts w:cs="Open Sans"/>
        </w:rPr>
        <w:t xml:space="preserve"> </w:t>
      </w:r>
      <w:r w:rsidRPr="00CF48FA">
        <w:rPr>
          <w:rFonts w:cs="Open Sans"/>
        </w:rPr>
        <w:t>rozstawu w celu likwidacji przewężeń koryta przepływu wód);</w:t>
      </w:r>
    </w:p>
    <w:p w14:paraId="33DF4472" w14:textId="6702841E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wrota przeciwsztormowe i przeciwpowodziowe;</w:t>
      </w:r>
    </w:p>
    <w:p w14:paraId="17519ADD" w14:textId="66934F22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warunkowo: kierownice, ostrogi, opaski brzegowe i inne budowle, wyłącznie</w:t>
      </w:r>
      <w:r>
        <w:rPr>
          <w:rFonts w:cs="Open Sans"/>
        </w:rPr>
        <w:t xml:space="preserve"> </w:t>
      </w:r>
      <w:r w:rsidRPr="00CF48FA">
        <w:rPr>
          <w:rFonts w:cs="Open Sans"/>
        </w:rPr>
        <w:t>jako elementy kompleksowego projektu (jeśli stanowią komponent uzupełniający i</w:t>
      </w:r>
      <w:r>
        <w:rPr>
          <w:rFonts w:cs="Open Sans"/>
        </w:rPr>
        <w:t xml:space="preserve"> </w:t>
      </w:r>
      <w:r w:rsidRPr="00CF48FA">
        <w:rPr>
          <w:rFonts w:cs="Open Sans"/>
        </w:rPr>
        <w:t>są konieczne dla realizacji celu głównego projektu);</w:t>
      </w:r>
    </w:p>
    <w:p w14:paraId="30AED4C5" w14:textId="77777777" w:rsidR="009F6EBB" w:rsidRPr="00CF48FA" w:rsidRDefault="009F6EBB" w:rsidP="00026D5C">
      <w:pPr>
        <w:spacing w:line="288" w:lineRule="auto"/>
        <w:ind w:firstLine="360"/>
        <w:jc w:val="both"/>
        <w:rPr>
          <w:rFonts w:cs="Open Sans"/>
          <w:u w:val="single"/>
        </w:rPr>
      </w:pPr>
      <w:r w:rsidRPr="00CF48FA">
        <w:rPr>
          <w:rFonts w:cs="Open Sans"/>
          <w:u w:val="single"/>
        </w:rPr>
        <w:t>Nie będą wspierane:</w:t>
      </w:r>
    </w:p>
    <w:p w14:paraId="3E256428" w14:textId="3C4FBC32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wielofunkcyjne,</w:t>
      </w:r>
    </w:p>
    <w:p w14:paraId="3B801D29" w14:textId="59F392C5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prace utrzymaniowe na rzekach ani regulacje rzek,</w:t>
      </w:r>
    </w:p>
    <w:p w14:paraId="3CEB8470" w14:textId="705269C7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projekty powodujące zastosowanie art. 4 ust. 7 Ramowej Dyrektywy</w:t>
      </w:r>
      <w:r>
        <w:rPr>
          <w:rFonts w:cs="Open Sans"/>
        </w:rPr>
        <w:t xml:space="preserve"> </w:t>
      </w:r>
      <w:r w:rsidRPr="00CF48FA">
        <w:rPr>
          <w:rFonts w:cs="Open Sans"/>
        </w:rPr>
        <w:t>Wodnej</w:t>
      </w:r>
      <w:r w:rsidR="00484FB7">
        <w:rPr>
          <w:rFonts w:cs="Open Sans"/>
        </w:rPr>
        <w:t>.</w:t>
      </w:r>
    </w:p>
    <w:bookmarkEnd w:id="34"/>
    <w:p w14:paraId="072E01E1" w14:textId="66209D14" w:rsidR="00AD3BE7" w:rsidRDefault="000848E9" w:rsidP="00E67867">
      <w:pPr>
        <w:pStyle w:val="Akapitzlist"/>
        <w:numPr>
          <w:ilvl w:val="0"/>
          <w:numId w:val="33"/>
        </w:numPr>
        <w:spacing w:line="288" w:lineRule="auto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O dofinansowanie w ramach </w:t>
      </w:r>
      <w:r w:rsidR="00E67867">
        <w:rPr>
          <w:rFonts w:cs="Open Sans"/>
        </w:rPr>
        <w:t>naboru</w:t>
      </w:r>
      <w:r w:rsidRPr="00A21EBD">
        <w:rPr>
          <w:rFonts w:cs="Open Sans"/>
        </w:rPr>
        <w:t xml:space="preserve"> mo</w:t>
      </w:r>
      <w:r w:rsidR="00E67867">
        <w:rPr>
          <w:rFonts w:cs="Open Sans"/>
        </w:rPr>
        <w:t>gą</w:t>
      </w:r>
      <w:r w:rsidRPr="00A21EBD">
        <w:rPr>
          <w:rFonts w:cs="Open Sans"/>
        </w:rPr>
        <w:t xml:space="preserve"> ubiegać się</w:t>
      </w:r>
    </w:p>
    <w:p w14:paraId="4A35BD3B" w14:textId="477426C2" w:rsidR="00A46819" w:rsidRPr="00026D5C" w:rsidRDefault="000118B9" w:rsidP="00026D5C">
      <w:pPr>
        <w:pStyle w:val="Akapitzlist"/>
        <w:numPr>
          <w:ilvl w:val="1"/>
          <w:numId w:val="36"/>
        </w:numPr>
        <w:spacing w:line="288" w:lineRule="auto"/>
        <w:contextualSpacing w:val="0"/>
        <w:jc w:val="both"/>
        <w:rPr>
          <w:rFonts w:cs="Open Sans"/>
        </w:rPr>
      </w:pPr>
      <w:r w:rsidRPr="00026D5C">
        <w:rPr>
          <w:rFonts w:cs="Open Sans"/>
        </w:rPr>
        <w:t>Państwowe Gospodarstwo Wodne Wody Polskie;</w:t>
      </w:r>
    </w:p>
    <w:p w14:paraId="5453444C" w14:textId="3D7A4417" w:rsidR="000C11F9" w:rsidRPr="00A21EBD" w:rsidRDefault="000C11F9" w:rsidP="00026D5C">
      <w:pPr>
        <w:pStyle w:val="Akapitzlist"/>
        <w:numPr>
          <w:ilvl w:val="1"/>
          <w:numId w:val="36"/>
        </w:numPr>
        <w:spacing w:line="288" w:lineRule="auto"/>
        <w:contextualSpacing w:val="0"/>
        <w:jc w:val="both"/>
        <w:rPr>
          <w:rFonts w:cs="Open Sans"/>
        </w:rPr>
      </w:pPr>
      <w:r w:rsidRPr="00026D5C">
        <w:rPr>
          <w:rFonts w:cs="Open Sans"/>
        </w:rPr>
        <w:t>Urzędy Morskie</w:t>
      </w:r>
      <w:r w:rsidR="00484FB7">
        <w:rPr>
          <w:rFonts w:cs="Open Sans"/>
        </w:rPr>
        <w:t>.</w:t>
      </w:r>
    </w:p>
    <w:p w14:paraId="27F3C08A" w14:textId="6A6FC498" w:rsidR="00791505" w:rsidRPr="00A21EBD" w:rsidRDefault="00791505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każdym przypadku we wniosku należy wskazać jednego beneficjenta środków. Zgodnie z Wytycznymi dotyczącymi kwalifikowalności</w:t>
      </w:r>
      <w:r w:rsidR="00D22A45">
        <w:rPr>
          <w:rFonts w:cs="Open Sans"/>
        </w:rPr>
        <w:t xml:space="preserve"> wydatków na lata 2021-2027</w:t>
      </w:r>
      <w:r w:rsidRPr="00A21EBD">
        <w:rPr>
          <w:rFonts w:cs="Open Sans"/>
        </w:rPr>
        <w:t>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uzasadnionych przypadkach wnioskodawca może wskazać inny podmiot, który:</w:t>
      </w:r>
    </w:p>
    <w:p w14:paraId="1B70DA56" w14:textId="54E5973A" w:rsidR="00791505" w:rsidRPr="00A21EBD" w:rsidRDefault="00791505" w:rsidP="0046304E">
      <w:pPr>
        <w:pStyle w:val="Akapitzlist"/>
        <w:numPr>
          <w:ilvl w:val="1"/>
          <w:numId w:val="28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realizacją projektu oraz sposób zapewnienia trwałości projektu;</w:t>
      </w:r>
    </w:p>
    <w:p w14:paraId="6539CBA7" w14:textId="292CD8DA" w:rsidR="00791505" w:rsidRPr="00A21EBD" w:rsidRDefault="00791505" w:rsidP="0046304E">
      <w:pPr>
        <w:pStyle w:val="Akapitzlist"/>
        <w:numPr>
          <w:ilvl w:val="1"/>
          <w:numId w:val="28"/>
        </w:numPr>
        <w:spacing w:line="288" w:lineRule="auto"/>
        <w:ind w:left="709"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będzie ponosił wydatki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ne - w takim przypadku wnioskodawca załącza porozumienie lub umowę zawartą z poszanowaniem obowiązujących przepisów,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tym przepisów dotyczących zamówień publicznych, pomiędzy wnioskodawcą a danym podmiotem, na podstawie której staje się on podmiotem upoważnionym do ponoszenia wydatków kwalifikowalnych w przyszłości w ramach danego projektu.</w:t>
      </w:r>
    </w:p>
    <w:p w14:paraId="7DDF9E5A" w14:textId="49733381" w:rsidR="00AE0668" w:rsidRPr="00A21EBD" w:rsidRDefault="009713B5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Warunkiem uczestnictwa w naborze jest złożenie wniosku o dofinansowanie</w:t>
      </w:r>
      <w:r w:rsidR="005248BA" w:rsidRPr="00A21EBD">
        <w:rPr>
          <w:rFonts w:cs="Open Sans"/>
        </w:rPr>
        <w:t xml:space="preserve"> </w:t>
      </w:r>
      <w:r w:rsidR="008E3F1F" w:rsidRPr="00A21EBD">
        <w:rPr>
          <w:rFonts w:cs="Open Sans"/>
        </w:rPr>
        <w:t>–</w:t>
      </w:r>
      <w:r w:rsidR="008E3F1F" w:rsidRPr="00A21EBD" w:rsidDel="008E3F1F">
        <w:rPr>
          <w:rFonts w:cs="Open Sans"/>
        </w:rPr>
        <w:t xml:space="preserve"> </w:t>
      </w:r>
      <w:r w:rsidR="005248BA" w:rsidRPr="00A21EBD">
        <w:rPr>
          <w:rFonts w:cs="Open Sans"/>
        </w:rPr>
        <w:t xml:space="preserve">wzór stanowi załącznik nr </w:t>
      </w:r>
      <w:r w:rsidR="00AE0668" w:rsidRPr="00A21EBD">
        <w:rPr>
          <w:rFonts w:cs="Open Sans"/>
        </w:rPr>
        <w:t>1</w:t>
      </w:r>
      <w:r w:rsidR="005248BA" w:rsidRPr="00A21EBD">
        <w:rPr>
          <w:rFonts w:cs="Open Sans"/>
        </w:rPr>
        <w:t xml:space="preserve"> do </w:t>
      </w:r>
      <w:r w:rsidR="0048504B" w:rsidRPr="00A21EBD">
        <w:rPr>
          <w:rFonts w:cs="Open Sans"/>
        </w:rPr>
        <w:t>R</w:t>
      </w:r>
      <w:r w:rsidR="005248BA" w:rsidRPr="00A21EBD">
        <w:rPr>
          <w:rFonts w:cs="Open Sans"/>
        </w:rPr>
        <w:t>egulaminu</w:t>
      </w:r>
      <w:r w:rsidR="00AE0668" w:rsidRPr="00A21EBD">
        <w:rPr>
          <w:rFonts w:cs="Open Sans"/>
        </w:rPr>
        <w:t xml:space="preserve"> wraz z załącznikami – </w:t>
      </w:r>
      <w:r w:rsidR="003D7508" w:rsidRPr="00A21EBD">
        <w:rPr>
          <w:rFonts w:cs="Open Sans"/>
        </w:rPr>
        <w:t xml:space="preserve">lista wymaganych załączników stanowi </w:t>
      </w:r>
      <w:r w:rsidR="00AE0668" w:rsidRPr="00A21EBD">
        <w:rPr>
          <w:rFonts w:cs="Open Sans"/>
        </w:rPr>
        <w:t xml:space="preserve">załącznik nr </w:t>
      </w:r>
      <w:r w:rsidR="00D22A45">
        <w:rPr>
          <w:rFonts w:cs="Open Sans"/>
        </w:rPr>
        <w:t>3</w:t>
      </w:r>
      <w:r w:rsidR="00D22A45" w:rsidRPr="00A21EBD">
        <w:rPr>
          <w:rFonts w:cs="Open Sans"/>
        </w:rPr>
        <w:t xml:space="preserve"> </w:t>
      </w:r>
      <w:r w:rsidR="0048504B" w:rsidRPr="00A21EBD">
        <w:rPr>
          <w:rFonts w:cs="Open Sans"/>
        </w:rPr>
        <w:t>do Regulaminu</w:t>
      </w:r>
      <w:r w:rsidR="00ED7B71" w:rsidRPr="00A21EBD">
        <w:rPr>
          <w:rFonts w:cs="Open Sans"/>
        </w:rPr>
        <w:t>.</w:t>
      </w:r>
    </w:p>
    <w:p w14:paraId="573B1FAA" w14:textId="638BBE3E" w:rsidR="008454B6" w:rsidRPr="00A21EBD" w:rsidRDefault="00AD0110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</w:t>
      </w:r>
      <w:r w:rsidR="00CE30AF" w:rsidRPr="00A21EBD">
        <w:rPr>
          <w:rFonts w:cs="Open Sans"/>
        </w:rPr>
        <w:t xml:space="preserve">rojekt </w:t>
      </w:r>
      <w:r w:rsidR="00BD6481" w:rsidRPr="00A21EBD">
        <w:rPr>
          <w:rFonts w:cs="Open Sans"/>
        </w:rPr>
        <w:t xml:space="preserve">i wnioskodawca </w:t>
      </w:r>
      <w:r w:rsidR="002931ED" w:rsidRPr="00A21EBD">
        <w:rPr>
          <w:rFonts w:cs="Open Sans"/>
        </w:rPr>
        <w:t xml:space="preserve">muszą </w:t>
      </w:r>
      <w:r w:rsidR="00CE30AF" w:rsidRPr="00A21EBD">
        <w:rPr>
          <w:rFonts w:cs="Open Sans"/>
        </w:rPr>
        <w:t>spełni</w:t>
      </w:r>
      <w:r w:rsidR="009E3E90" w:rsidRPr="00A21EBD">
        <w:rPr>
          <w:rFonts w:cs="Open Sans"/>
        </w:rPr>
        <w:t>a</w:t>
      </w:r>
      <w:r w:rsidR="00CE30AF" w:rsidRPr="00A21EBD">
        <w:rPr>
          <w:rFonts w:cs="Open Sans"/>
        </w:rPr>
        <w:t>ć kryteria wyboru projekt</w:t>
      </w:r>
      <w:r w:rsidR="00A801D1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 </w:t>
      </w:r>
      <w:r w:rsidR="00EE29EC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</w:t>
      </w:r>
      <w:r w:rsidR="00676968" w:rsidRPr="00A21EBD">
        <w:rPr>
          <w:rFonts w:cs="Open Sans"/>
        </w:rPr>
        <w:t>działani</w:t>
      </w:r>
      <w:r w:rsidR="00EE29EC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, zatwierdzone przez Komitet Monitorujący </w:t>
      </w:r>
      <w:r w:rsidR="009B0A0E" w:rsidRPr="00A21EBD">
        <w:rPr>
          <w:rFonts w:cs="Open Sans"/>
        </w:rPr>
        <w:t>FENIKS</w:t>
      </w:r>
      <w:r w:rsidR="00CE30AF" w:rsidRPr="00A21EBD">
        <w:rPr>
          <w:rFonts w:cs="Open Sans"/>
        </w:rPr>
        <w:t xml:space="preserve">, </w:t>
      </w:r>
      <w:r w:rsidR="002E4283" w:rsidRPr="00A21EBD">
        <w:rPr>
          <w:rFonts w:cs="Open Sans"/>
        </w:rPr>
        <w:t xml:space="preserve">wskazane </w:t>
      </w:r>
      <w:r w:rsidR="00CE30AF" w:rsidRPr="00A21EBD">
        <w:rPr>
          <w:rFonts w:cs="Open Sans"/>
        </w:rPr>
        <w:t xml:space="preserve">w załączniku nr </w:t>
      </w:r>
      <w:r w:rsidR="00D22A45">
        <w:rPr>
          <w:rFonts w:cs="Open Sans"/>
        </w:rPr>
        <w:t>5</w:t>
      </w:r>
      <w:r w:rsidR="00D22A45" w:rsidRPr="00A21EBD">
        <w:rPr>
          <w:rFonts w:cs="Open Sans"/>
        </w:rPr>
        <w:t xml:space="preserve"> </w:t>
      </w:r>
      <w:r w:rsidR="00CE30AF" w:rsidRPr="00A21EBD">
        <w:rPr>
          <w:rFonts w:cs="Open Sans"/>
        </w:rPr>
        <w:t>do</w:t>
      </w:r>
      <w:r w:rsidR="00BC58E2" w:rsidRPr="00A21EBD">
        <w:rPr>
          <w:rFonts w:cs="Open Sans"/>
        </w:rPr>
        <w:t> </w:t>
      </w:r>
      <w:r w:rsidR="0048504B" w:rsidRPr="00A21EBD">
        <w:rPr>
          <w:rFonts w:cs="Open Sans"/>
        </w:rPr>
        <w:t>R</w:t>
      </w:r>
      <w:r w:rsidR="00CE30AF" w:rsidRPr="00A21EBD">
        <w:rPr>
          <w:rFonts w:cs="Open Sans"/>
        </w:rPr>
        <w:t>egulaminu.</w:t>
      </w:r>
      <w:r w:rsidR="008454B6" w:rsidRPr="00A21EBD">
        <w:rPr>
          <w:rFonts w:cs="Open Sans"/>
        </w:rPr>
        <w:t xml:space="preserve"> </w:t>
      </w:r>
    </w:p>
    <w:p w14:paraId="300CF6EB" w14:textId="3CEC60A3" w:rsidR="007104C3" w:rsidRPr="00A21EBD" w:rsidRDefault="007104C3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bookmarkStart w:id="35" w:name="_Hlk125366881"/>
      <w:r w:rsidRPr="00A21EBD">
        <w:rPr>
          <w:rFonts w:cs="Open Sans"/>
        </w:rPr>
        <w:t>Realizacja projektu może rozpocząć się przed dniem złożenia wniosku o dofinansowanie</w:t>
      </w:r>
      <w:bookmarkEnd w:id="35"/>
      <w:r w:rsidR="00B95DDE" w:rsidRPr="00A21EBD">
        <w:rPr>
          <w:rFonts w:cs="Open Sans"/>
        </w:rPr>
        <w:t>.</w:t>
      </w:r>
      <w:r w:rsidR="00D22A45">
        <w:rPr>
          <w:rFonts w:cs="Open Sans"/>
        </w:rPr>
        <w:t xml:space="preserve"> Realizacja projektu nie może zostać zakończona przed dniem złożenia wniosku.</w:t>
      </w:r>
    </w:p>
    <w:p w14:paraId="6CB5B21B" w14:textId="49452508" w:rsidR="00810F39" w:rsidRPr="00A21EBD" w:rsidRDefault="00810F39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Okres kwalifikowania wydatków to 1 stycznia 2021 r. - 31 grudnia 2029 r.</w:t>
      </w:r>
    </w:p>
    <w:p w14:paraId="2F93EF15" w14:textId="030E3D53" w:rsidR="004F3659" w:rsidRPr="00A21EBD" w:rsidRDefault="004F3659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Realizacja projektu nie może wykraczać poza końcową datę okresu kwalifikowalności </w:t>
      </w:r>
      <w:r w:rsidR="0009592A">
        <w:rPr>
          <w:rFonts w:cs="Open Sans"/>
        </w:rPr>
        <w:t>wydatków</w:t>
      </w:r>
      <w:r w:rsidR="0009592A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w </w:t>
      </w:r>
      <w:r w:rsidR="009B0A0E" w:rsidRPr="00A21EBD">
        <w:rPr>
          <w:rFonts w:cs="Open Sans"/>
        </w:rPr>
        <w:t>FENIKS</w:t>
      </w:r>
      <w:r w:rsidRPr="00A21EBD">
        <w:rPr>
          <w:rFonts w:cs="Open Sans"/>
        </w:rPr>
        <w:t>, tj. 31 grudnia 2029 r.</w:t>
      </w:r>
    </w:p>
    <w:p w14:paraId="5D3AE2A8" w14:textId="70FE0F25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36" w:name="_Toc173322991"/>
      <w:r w:rsidRPr="00A21EBD">
        <w:rPr>
          <w:rFonts w:cs="Open Sans"/>
        </w:rPr>
        <w:t>§ 5</w:t>
      </w:r>
      <w:r w:rsidR="00B12387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finansowania </w:t>
      </w:r>
      <w:r w:rsidR="00A801D1" w:rsidRPr="00A21EBD">
        <w:rPr>
          <w:rFonts w:cs="Open Sans"/>
        </w:rPr>
        <w:t>projektu</w:t>
      </w:r>
      <w:bookmarkEnd w:id="36"/>
    </w:p>
    <w:p w14:paraId="37162538" w14:textId="422522EF" w:rsidR="00BE0EA3" w:rsidRPr="00026D5C" w:rsidRDefault="00180319" w:rsidP="00E67867">
      <w:pPr>
        <w:pStyle w:val="Akapitzlist"/>
        <w:numPr>
          <w:ilvl w:val="0"/>
          <w:numId w:val="12"/>
        </w:numPr>
        <w:spacing w:line="288" w:lineRule="auto"/>
        <w:jc w:val="both"/>
        <w:rPr>
          <w:rFonts w:cs="Open Sans"/>
          <w:bCs/>
        </w:rPr>
      </w:pPr>
      <w:bookmarkStart w:id="37" w:name="_Hlk130462569"/>
      <w:r w:rsidRPr="00026D5C">
        <w:rPr>
          <w:rFonts w:cs="Open Sans"/>
          <w:bCs/>
          <w:iCs/>
        </w:rPr>
        <w:t>W ramach naboru nie wyznaczono minimalnej kwot</w:t>
      </w:r>
      <w:r w:rsidR="00636B99" w:rsidRPr="00026D5C">
        <w:rPr>
          <w:rFonts w:cs="Open Sans"/>
          <w:bCs/>
          <w:iCs/>
        </w:rPr>
        <w:t>y</w:t>
      </w:r>
      <w:r w:rsidRPr="00026D5C">
        <w:rPr>
          <w:rFonts w:cs="Open Sans"/>
          <w:bCs/>
          <w:iCs/>
        </w:rPr>
        <w:t xml:space="preserve"> dofinansowania projektu</w:t>
      </w:r>
      <w:r w:rsidR="006832B0" w:rsidRPr="00026D5C">
        <w:rPr>
          <w:rFonts w:cs="Open Sans"/>
          <w:bCs/>
          <w:iCs/>
        </w:rPr>
        <w:t>.</w:t>
      </w:r>
    </w:p>
    <w:bookmarkEnd w:id="37"/>
    <w:p w14:paraId="31694EF9" w14:textId="4661B1B4" w:rsidR="005631DF" w:rsidRPr="0007504D" w:rsidRDefault="003D7508" w:rsidP="00E45299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cs="Open Sans"/>
        </w:rPr>
      </w:pPr>
      <w:r w:rsidRPr="0007504D">
        <w:rPr>
          <w:rFonts w:cs="Open Sans"/>
          <w:iCs/>
        </w:rPr>
        <w:t>Maksymalny p</w:t>
      </w:r>
      <w:r w:rsidR="005631DF" w:rsidRPr="0007504D">
        <w:rPr>
          <w:rFonts w:cs="Open Sans"/>
          <w:iCs/>
        </w:rPr>
        <w:t xml:space="preserve">oziom współfinansowania projektu ze środków </w:t>
      </w:r>
      <w:r w:rsidR="00144F31" w:rsidRPr="0007504D">
        <w:rPr>
          <w:rFonts w:cs="Open Sans"/>
          <w:iCs/>
        </w:rPr>
        <w:t>Europejskiego Funduszu Rozwoju Regionalnego</w:t>
      </w:r>
      <w:r w:rsidR="005631DF" w:rsidRPr="0007504D">
        <w:rPr>
          <w:rFonts w:cs="Open Sans"/>
          <w:iCs/>
        </w:rPr>
        <w:t xml:space="preserve"> wynosi </w:t>
      </w:r>
      <w:r w:rsidR="00545588" w:rsidRPr="0007504D">
        <w:rPr>
          <w:rFonts w:cs="Open Sans"/>
          <w:iCs/>
        </w:rPr>
        <w:t>7</w:t>
      </w:r>
      <w:r w:rsidR="00E761D5" w:rsidRPr="0007504D">
        <w:rPr>
          <w:rFonts w:cs="Open Sans"/>
          <w:iCs/>
        </w:rPr>
        <w:t>9,71</w:t>
      </w:r>
      <w:r w:rsidR="005631DF" w:rsidRPr="0007504D">
        <w:rPr>
          <w:rFonts w:cs="Open Sans"/>
          <w:iCs/>
        </w:rPr>
        <w:t>% wartości wydatków kwalifikowalnych.</w:t>
      </w:r>
    </w:p>
    <w:p w14:paraId="4EE72C65" w14:textId="0DB29B61" w:rsidR="003D7508" w:rsidRPr="00A21EBD" w:rsidRDefault="003D7508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Maksymalny poziom dofinansowania całkowitego wydatków kwalifikowalnych na poziomie projektu (środki UE + współfinansowanie ze środków krajowych przyznane beneficjentowi przez właściwą instytucję) wynosi </w:t>
      </w:r>
      <w:r w:rsidR="000118B9">
        <w:rPr>
          <w:rFonts w:cs="Open Sans"/>
        </w:rPr>
        <w:t xml:space="preserve">100 </w:t>
      </w:r>
      <w:r w:rsidRPr="00A21EBD">
        <w:rPr>
          <w:rFonts w:cs="Open Sans"/>
        </w:rPr>
        <w:t>%.</w:t>
      </w:r>
    </w:p>
    <w:p w14:paraId="7567C61B" w14:textId="545342BD" w:rsidR="00545588" w:rsidRPr="00A21EBD" w:rsidRDefault="00545588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Wytyczne dotyczące kwalifikowalności określają ogólne warunki i procedury dotyczące kwalifikowalności wydatków, a niniejszy rozdział Regulaminu oraz załącznik</w:t>
      </w:r>
      <w:r w:rsidR="0009592A">
        <w:rPr>
          <w:rFonts w:cs="Open Sans"/>
        </w:rPr>
        <w:t xml:space="preserve"> </w:t>
      </w:r>
      <w:r w:rsidRPr="00A21EBD">
        <w:rPr>
          <w:rFonts w:cs="Open Sans"/>
        </w:rPr>
        <w:t xml:space="preserve">nr </w:t>
      </w:r>
      <w:r w:rsidR="00EC4DC5" w:rsidRPr="00A21EBD">
        <w:rPr>
          <w:rFonts w:cs="Open Sans"/>
        </w:rPr>
        <w:t>7</w:t>
      </w:r>
      <w:r w:rsidRPr="00A21EBD">
        <w:rPr>
          <w:rFonts w:cs="Open Sans"/>
        </w:rPr>
        <w:t xml:space="preserve"> określają katalog kosztów kwalifikowalnych oraz szczególne warunki dofinansowania projektów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kwalifikowania wydatków i stanowią uzupełnienie i doprecyzowanie ww. wytycznych.</w:t>
      </w:r>
    </w:p>
    <w:p w14:paraId="564565F9" w14:textId="201FAAB2" w:rsidR="009441CC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Koszty pośrednie niezbędne do realizacji projektu, ale nie związane bezpośrednio z celem projektu, zostały określone w załączniku nr </w:t>
      </w:r>
      <w:r w:rsidR="00EC4DC5" w:rsidRPr="00A21EBD">
        <w:rPr>
          <w:rFonts w:cs="Open Sans"/>
        </w:rPr>
        <w:t>8</w:t>
      </w:r>
      <w:r w:rsidRPr="00A21EBD">
        <w:rPr>
          <w:rFonts w:cs="Open Sans"/>
        </w:rPr>
        <w:t xml:space="preserve"> do Regulaminu.</w:t>
      </w:r>
    </w:p>
    <w:p w14:paraId="1045D4A8" w14:textId="2D7A6EBC" w:rsidR="009441CC" w:rsidRPr="00A21EBD" w:rsidRDefault="009441CC" w:rsidP="00E45299">
      <w:pPr>
        <w:pStyle w:val="Akapitzlist"/>
        <w:widowControl w:val="0"/>
        <w:numPr>
          <w:ilvl w:val="0"/>
          <w:numId w:val="12"/>
        </w:numPr>
        <w:spacing w:before="0"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Koszty pośrednie będą rozliczane uproszczoną metodą rozliczania wydatków, tj. stawką ryczałtową.</w:t>
      </w:r>
    </w:p>
    <w:p w14:paraId="654B3669" w14:textId="7562C342" w:rsidR="005631DF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Stawka ryczałtowa </w:t>
      </w:r>
      <w:r w:rsidR="000118B9">
        <w:rPr>
          <w:rFonts w:cs="Open Sans"/>
        </w:rPr>
        <w:t>nie może przekroczyć</w:t>
      </w:r>
      <w:r w:rsidRPr="00A21EBD">
        <w:rPr>
          <w:rFonts w:cs="Open Sans"/>
        </w:rPr>
        <w:t xml:space="preserve"> wysokości </w:t>
      </w:r>
      <w:r w:rsidR="000118B9">
        <w:rPr>
          <w:rFonts w:cs="Open Sans"/>
        </w:rPr>
        <w:t>7</w:t>
      </w:r>
      <w:r w:rsidRPr="00A21EBD">
        <w:rPr>
          <w:rFonts w:cs="Open Sans"/>
        </w:rPr>
        <w:t>% kosztów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nych bezpośrednich projektu</w:t>
      </w:r>
      <w:r w:rsidR="006E495B" w:rsidRPr="00A21EBD">
        <w:rPr>
          <w:rFonts w:cs="Open Sans"/>
        </w:rPr>
        <w:t>.</w:t>
      </w:r>
    </w:p>
    <w:p w14:paraId="6FD4A8FC" w14:textId="57DB26CF" w:rsidR="008A09BE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Podatek od towarów i usług może stanowić koszt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 xml:space="preserve">ny projektu. Zasady jego kwalifikowania opisano w wytycznych dotyczących kwalifikowalności w </w:t>
      </w:r>
      <w:r w:rsidRPr="00A21EBD">
        <w:rPr>
          <w:rFonts w:cs="Open Sans"/>
        </w:rPr>
        <w:lastRenderedPageBreak/>
        <w:t>Podrozdziale 3.5. Podatek od towarów i usług (VAT)</w:t>
      </w:r>
      <w:r w:rsidR="008A09BE" w:rsidRPr="00A21EBD">
        <w:rPr>
          <w:rFonts w:cs="Open Sans"/>
        </w:rPr>
        <w:t>.</w:t>
      </w:r>
      <w:bookmarkStart w:id="38" w:name="_Hlk176168627"/>
      <w:r w:rsidR="0009592A">
        <w:rPr>
          <w:rFonts w:cs="Open Sans"/>
        </w:rPr>
        <w:t xml:space="preserve"> </w:t>
      </w:r>
      <w:r w:rsidR="0009592A" w:rsidRPr="0009592A">
        <w:rPr>
          <w:rFonts w:cs="Open Sans"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  <w:bookmarkEnd w:id="38"/>
    </w:p>
    <w:p w14:paraId="7E6143B6" w14:textId="451EEDE5" w:rsidR="00BE0EA3" w:rsidRPr="00A21EBD" w:rsidRDefault="00CE30AF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  <w:iCs/>
        </w:rPr>
        <w:t xml:space="preserve">Warunki uznania </w:t>
      </w:r>
      <w:r w:rsidR="0050653D" w:rsidRPr="00A21EBD">
        <w:rPr>
          <w:rFonts w:cs="Open Sans"/>
          <w:iCs/>
        </w:rPr>
        <w:t xml:space="preserve">poniesionych </w:t>
      </w:r>
      <w:r w:rsidRPr="00A21EBD">
        <w:rPr>
          <w:rFonts w:cs="Open Sans"/>
          <w:iCs/>
        </w:rPr>
        <w:t>kosztów za koszty kwalifikowalne zostały określone w</w:t>
      </w:r>
      <w:r w:rsidR="000F0B1A" w:rsidRPr="00A21EBD">
        <w:rPr>
          <w:rFonts w:cs="Open Sans"/>
          <w:iCs/>
        </w:rPr>
        <w:t> </w:t>
      </w:r>
      <w:r w:rsidRPr="00A21EBD">
        <w:rPr>
          <w:rFonts w:cs="Open Sans"/>
          <w:iCs/>
        </w:rPr>
        <w:t>szczególności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lang w:eastAsia="en-US"/>
        </w:rPr>
        <w:t>w art. 44 ust. 3 ustawy z dnia 27 sierpnia 2009 r. o</w:t>
      </w:r>
      <w:r w:rsidR="00E9647F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finansach publicznych oraz w </w:t>
      </w:r>
      <w:r w:rsidR="009441CC" w:rsidRPr="00026D5C">
        <w:rPr>
          <w:rFonts w:eastAsia="Calibri" w:cs="Open Sans"/>
          <w:iCs/>
          <w:lang w:eastAsia="en-US"/>
        </w:rPr>
        <w:t>wytycznych dotyczących kwalifikowalności</w:t>
      </w:r>
      <w:r w:rsidR="00BD4316" w:rsidRPr="00A21EBD">
        <w:rPr>
          <w:rFonts w:eastAsia="Calibri" w:cs="Open Sans"/>
          <w:i/>
          <w:iCs/>
          <w:lang w:eastAsia="en-US"/>
        </w:rPr>
        <w:t>.</w:t>
      </w:r>
      <w:r w:rsidR="008A3703" w:rsidRPr="00A21EBD">
        <w:rPr>
          <w:rFonts w:cs="Open Sans"/>
        </w:rPr>
        <w:t xml:space="preserve"> </w:t>
      </w:r>
    </w:p>
    <w:p w14:paraId="341294BD" w14:textId="4D908292" w:rsidR="005A6C06" w:rsidRPr="00A21EBD" w:rsidRDefault="005A6C06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przypadku rozpoczęcia realizacji projektu przed dniem zawarcia umowy 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dofinansowanie projektu wnioskodawca realizuje projekt na własne ryzyko.</w:t>
      </w:r>
    </w:p>
    <w:p w14:paraId="0F853DD7" w14:textId="5FA01DF7" w:rsidR="00B12733" w:rsidRDefault="00B12733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zamówień, do których nie stosuje się ustawy </w:t>
      </w:r>
      <w:r w:rsidR="00D61D8A" w:rsidRPr="00D61D8A">
        <w:rPr>
          <w:rFonts w:cs="Open Sans"/>
        </w:rPr>
        <w:t xml:space="preserve">z dnia 29 stycznia 2004 r. Prawo zamówień publicznych (Dz. U. z 2022 r. poz. 1710, z późn. zm.) oraz ustawy </w:t>
      </w:r>
      <w:r w:rsidRPr="00A21EBD">
        <w:rPr>
          <w:rFonts w:cs="Open Sans"/>
        </w:rPr>
        <w:t xml:space="preserve">z dnia </w:t>
      </w:r>
      <w:r w:rsidR="000514D9" w:rsidRPr="00A21EBD">
        <w:rPr>
          <w:rFonts w:cs="Open Sans"/>
        </w:rPr>
        <w:t>11 września 2019 r.</w:t>
      </w:r>
      <w:r w:rsidR="000514D9" w:rsidRPr="00A21EBD" w:rsidDel="000514D9">
        <w:rPr>
          <w:rFonts w:cs="Open Sans"/>
        </w:rPr>
        <w:t xml:space="preserve"> </w:t>
      </w:r>
      <w:r w:rsidR="000514D9" w:rsidRPr="00A21EBD">
        <w:rPr>
          <w:rFonts w:cs="Open Sans"/>
        </w:rPr>
        <w:t>P</w:t>
      </w:r>
      <w:r w:rsidRPr="00A21EBD">
        <w:rPr>
          <w:rFonts w:cs="Open Sans"/>
        </w:rPr>
        <w:t>rawo zamówień publicznych</w:t>
      </w:r>
      <w:r w:rsidR="005159EC" w:rsidRPr="00A21EBD">
        <w:rPr>
          <w:rFonts w:cs="Open Sans"/>
        </w:rPr>
        <w:t xml:space="preserve"> </w:t>
      </w:r>
      <w:r w:rsidRPr="00A21EBD">
        <w:rPr>
          <w:rFonts w:cs="Open Sans"/>
        </w:rPr>
        <w:t>(Dz. U. z 20</w:t>
      </w:r>
      <w:r w:rsidR="00E961C5" w:rsidRPr="00A21EBD">
        <w:rPr>
          <w:rFonts w:cs="Open Sans"/>
        </w:rPr>
        <w:t>2</w:t>
      </w:r>
      <w:r w:rsidR="00902E60">
        <w:rPr>
          <w:rFonts w:cs="Open Sans"/>
        </w:rPr>
        <w:t>3</w:t>
      </w:r>
      <w:r w:rsidRPr="00A21EBD">
        <w:rPr>
          <w:rFonts w:cs="Open Sans"/>
        </w:rPr>
        <w:t xml:space="preserve"> r. poz. </w:t>
      </w:r>
      <w:r w:rsidR="00E434D9" w:rsidRPr="00A21EBD">
        <w:rPr>
          <w:rFonts w:cs="Open Sans"/>
        </w:rPr>
        <w:t>1</w:t>
      </w:r>
      <w:r w:rsidR="00913CF0">
        <w:rPr>
          <w:rFonts w:cs="Open Sans"/>
        </w:rPr>
        <w:t>605</w:t>
      </w:r>
      <w:r w:rsidRPr="00A21EBD">
        <w:rPr>
          <w:rFonts w:cs="Open Sans"/>
        </w:rPr>
        <w:t>, z późn. zm.), w</w:t>
      </w:r>
      <w:r w:rsidR="00DA203B" w:rsidRPr="00A21EBD">
        <w:rPr>
          <w:rFonts w:cs="Open Sans"/>
        </w:rPr>
        <w:t> </w:t>
      </w:r>
      <w:r w:rsidRPr="00A21EBD">
        <w:rPr>
          <w:rFonts w:cs="Open Sans"/>
        </w:rPr>
        <w:t xml:space="preserve">których postępowanie o udzielenie zamówienia wszczęto przed dniem </w:t>
      </w:r>
      <w:r w:rsidR="009B08D7" w:rsidRPr="00A21EBD">
        <w:rPr>
          <w:rFonts w:cs="Open Sans"/>
        </w:rPr>
        <w:t xml:space="preserve">zawarcia </w:t>
      </w:r>
      <w:r w:rsidRPr="00A21EBD">
        <w:rPr>
          <w:rFonts w:cs="Open Sans"/>
        </w:rPr>
        <w:t>umowy o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dofinansowanie projektu</w:t>
      </w:r>
      <w:r w:rsidR="00BC58E2" w:rsidRPr="00A21EBD">
        <w:rPr>
          <w:rFonts w:cs="Open Sans"/>
        </w:rPr>
        <w:t>,</w:t>
      </w:r>
      <w:r w:rsidRPr="00A21EBD">
        <w:rPr>
          <w:rFonts w:cs="Open Sans"/>
        </w:rPr>
        <w:t xml:space="preserve"> zastosowanie mają</w:t>
      </w:r>
      <w:r w:rsidR="00AF63BF" w:rsidRPr="00A21EBD">
        <w:rPr>
          <w:rFonts w:cs="Open Sans"/>
        </w:rPr>
        <w:t xml:space="preserve"> wymogi określone</w:t>
      </w:r>
      <w:r w:rsidR="006B7DB8" w:rsidRPr="00A21EBD">
        <w:rPr>
          <w:rFonts w:cs="Open Sans"/>
        </w:rPr>
        <w:t xml:space="preserve"> w</w:t>
      </w:r>
      <w:r w:rsidR="00DA203B" w:rsidRPr="00A21EBD">
        <w:rPr>
          <w:rFonts w:cs="Open Sans"/>
        </w:rPr>
        <w:t> </w:t>
      </w:r>
      <w:r w:rsidR="00E67867" w:rsidRPr="00E67867">
        <w:rPr>
          <w:rFonts w:cs="Open Sans"/>
        </w:rPr>
        <w:t>w</w:t>
      </w:r>
      <w:r w:rsidR="00BD4316" w:rsidRPr="00E67867">
        <w:rPr>
          <w:rFonts w:cs="Open Sans"/>
        </w:rPr>
        <w:t xml:space="preserve">ytycznych dotyczących </w:t>
      </w:r>
      <w:r w:rsidRPr="00E67867">
        <w:rPr>
          <w:rFonts w:cs="Open Sans"/>
        </w:rPr>
        <w:t>kwalifikowalności, w ty</w:t>
      </w:r>
      <w:r w:rsidRPr="00A21EBD">
        <w:rPr>
          <w:rFonts w:cs="Open Sans"/>
        </w:rPr>
        <w:t xml:space="preserve">m w szczególności </w:t>
      </w:r>
      <w:r w:rsidR="00AF63BF" w:rsidRPr="00A21EBD">
        <w:rPr>
          <w:rFonts w:cs="Open Sans"/>
        </w:rPr>
        <w:t>dotyczące</w:t>
      </w:r>
      <w:r w:rsidRPr="00A21EBD">
        <w:rPr>
          <w:rFonts w:cs="Open Sans"/>
        </w:rPr>
        <w:t xml:space="preserve"> rozeznania rynku i zasady konkurencyjności</w:t>
      </w:r>
      <w:r w:rsidR="0041296F" w:rsidRPr="00A21EBD">
        <w:rPr>
          <w:rFonts w:cs="Open Sans"/>
        </w:rPr>
        <w:t>.</w:t>
      </w:r>
      <w:r w:rsidR="0064177A" w:rsidRPr="00A21EBD">
        <w:rPr>
          <w:rFonts w:cs="Open Sans"/>
        </w:rPr>
        <w:t xml:space="preserve"> </w:t>
      </w:r>
    </w:p>
    <w:p w14:paraId="36503E25" w14:textId="69CCBC1F" w:rsidR="0009592A" w:rsidRPr="0009592A" w:rsidRDefault="0009592A" w:rsidP="00E45299">
      <w:pPr>
        <w:pStyle w:val="Akapitzlist"/>
        <w:widowControl w:val="0"/>
        <w:numPr>
          <w:ilvl w:val="0"/>
          <w:numId w:val="12"/>
        </w:numPr>
        <w:spacing w:line="288" w:lineRule="auto"/>
        <w:jc w:val="both"/>
        <w:rPr>
          <w:rFonts w:cs="Open Sans"/>
        </w:rPr>
      </w:pPr>
      <w:bookmarkStart w:id="39" w:name="_Hlk176168712"/>
      <w:r w:rsidRPr="0009592A">
        <w:rPr>
          <w:rFonts w:cs="Open Sans"/>
        </w:rPr>
        <w:t>Przy ocenie prawidłowości udzielania zamówień wszczętych przed wejściem w życie pierwszej wersji Wytycznych dotyczących kwalifikowalności wydatków 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bookmarkEnd w:id="39"/>
    <w:p w14:paraId="6F8E0CDA" w14:textId="4E994CF2" w:rsidR="00CF3020" w:rsidRPr="00A21EBD" w:rsidRDefault="00CF3020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przypadku</w:t>
      </w:r>
      <w:r w:rsidR="005A6C06" w:rsidRPr="00A21EBD">
        <w:rPr>
          <w:rFonts w:cs="Open Sans"/>
        </w:rPr>
        <w:t>,</w:t>
      </w:r>
      <w:r w:rsidRPr="00A21EBD">
        <w:rPr>
          <w:rFonts w:cs="Open Sans"/>
        </w:rPr>
        <w:t xml:space="preserve"> </w:t>
      </w:r>
      <w:r w:rsidR="004855E1" w:rsidRPr="00A21EBD">
        <w:rPr>
          <w:rFonts w:cs="Open Sans"/>
        </w:rPr>
        <w:t>gdy wnioskodawca</w:t>
      </w:r>
      <w:r w:rsidR="00875EC3" w:rsidRPr="00A21EBD">
        <w:rPr>
          <w:rFonts w:cs="Open Sans"/>
        </w:rPr>
        <w:t>/</w:t>
      </w:r>
      <w:r w:rsidR="006B3327" w:rsidRPr="00A21EBD">
        <w:rPr>
          <w:rFonts w:cs="Open Sans"/>
        </w:rPr>
        <w:t xml:space="preserve">beneficjent </w:t>
      </w:r>
      <w:r w:rsidR="004855E1" w:rsidRPr="00A21EBD">
        <w:rPr>
          <w:rFonts w:cs="Open Sans"/>
        </w:rPr>
        <w:t>przeprowadza</w:t>
      </w:r>
      <w:r w:rsidRPr="00A21EBD">
        <w:rPr>
          <w:rFonts w:cs="Open Sans"/>
        </w:rPr>
        <w:t xml:space="preserve"> zamówie</w:t>
      </w:r>
      <w:r w:rsidR="004855E1" w:rsidRPr="00A21EBD">
        <w:rPr>
          <w:rFonts w:cs="Open Sans"/>
        </w:rPr>
        <w:t>nia</w:t>
      </w:r>
      <w:r w:rsidRPr="00A21EBD">
        <w:rPr>
          <w:rFonts w:cs="Open Sans"/>
        </w:rPr>
        <w:t xml:space="preserve"> zgodnie z</w:t>
      </w:r>
      <w:r w:rsidR="00557AF7" w:rsidRPr="00A21EBD">
        <w:rPr>
          <w:rFonts w:cs="Open Sans"/>
        </w:rPr>
        <w:t> </w:t>
      </w:r>
      <w:r w:rsidRPr="00A21EBD">
        <w:rPr>
          <w:rFonts w:cs="Open Sans"/>
        </w:rPr>
        <w:t xml:space="preserve">zasadą konkurencyjności, publikuje </w:t>
      </w:r>
      <w:r w:rsidR="004855E1" w:rsidRPr="00A21EBD">
        <w:rPr>
          <w:rFonts w:cs="Open Sans"/>
        </w:rPr>
        <w:t xml:space="preserve">on </w:t>
      </w:r>
      <w:r w:rsidRPr="00A21EBD">
        <w:rPr>
          <w:rFonts w:cs="Open Sans"/>
        </w:rPr>
        <w:t xml:space="preserve">zapytanie ofertowe na stronie internetowej </w:t>
      </w:r>
      <w:r w:rsidR="00DF64AA" w:rsidRPr="00A21EBD">
        <w:rPr>
          <w:rFonts w:cs="Open Sans"/>
        </w:rPr>
        <w:t>bazy konkurencyjności</w:t>
      </w:r>
      <w:hyperlink r:id="rId14" w:history="1"/>
      <w:r w:rsidRPr="00A21EBD">
        <w:rPr>
          <w:rFonts w:cs="Open Sans"/>
        </w:rPr>
        <w:t>.</w:t>
      </w:r>
    </w:p>
    <w:p w14:paraId="5330AB6C" w14:textId="1724FB4D" w:rsidR="00981786" w:rsidRPr="00A21EBD" w:rsidRDefault="00981786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  <w:color w:val="000000" w:themeColor="text1"/>
        </w:rPr>
        <w:t>Wnioskodawca</w:t>
      </w:r>
      <w:r w:rsidR="00DB1C12" w:rsidRPr="00A21EBD">
        <w:rPr>
          <w:rFonts w:cs="Open Sans"/>
          <w:color w:val="000000" w:themeColor="text1"/>
        </w:rPr>
        <w:t>/beneficjent</w:t>
      </w:r>
      <w:r w:rsidRPr="00A21EBD">
        <w:rPr>
          <w:rFonts w:cs="Open Sans"/>
          <w:color w:val="000000" w:themeColor="text1"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EC2551">
        <w:rPr>
          <w:rFonts w:cs="Open Sans"/>
          <w:color w:val="000000" w:themeColor="text1"/>
        </w:rPr>
        <w:t xml:space="preserve"> </w:t>
      </w:r>
      <w:bookmarkStart w:id="40" w:name="_Hlk176168734"/>
      <w:r w:rsidR="00EC2551" w:rsidRPr="00EC2551">
        <w:rPr>
          <w:rFonts w:cs="Open Sans"/>
          <w:color w:val="000000" w:themeColor="text1"/>
        </w:rPr>
        <w:t>a także w sposób przejrzysty i proporcjonalny – zgodnie z procedurą określoną w podrozdziale 3.2 wytycznych (zasada konkurencyjności).</w:t>
      </w:r>
      <w:bookmarkEnd w:id="40"/>
    </w:p>
    <w:p w14:paraId="236A0C5F" w14:textId="00C97E5C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Wnioskodawca/beneficjent jest zobowiązany do stosowania standardów dostępności,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szczególności informacyjno-promocyjnego i szkoleniowego, ujętych w </w:t>
      </w:r>
      <w:r w:rsidR="00EC2551">
        <w:rPr>
          <w:rFonts w:cs="Open Sans"/>
        </w:rPr>
        <w:t>W</w:t>
      </w:r>
      <w:r w:rsidR="00EC2551" w:rsidRPr="00A21EBD">
        <w:rPr>
          <w:rFonts w:cs="Open Sans"/>
        </w:rPr>
        <w:t xml:space="preserve">ytycznych </w:t>
      </w:r>
      <w:r w:rsidRPr="00A21EBD">
        <w:rPr>
          <w:rFonts w:cs="Open Sans"/>
        </w:rPr>
        <w:t>równościowych.</w:t>
      </w:r>
    </w:p>
    <w:p w14:paraId="366956A1" w14:textId="058903D1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Wnioskodawca/beneficjent jest zobowiązany do szczególnej dbałości o tereny zielone </w:t>
      </w:r>
      <w:r w:rsidRPr="00A21EBD">
        <w:rPr>
          <w:rFonts w:cs="Open Sans"/>
        </w:rPr>
        <w:lastRenderedPageBreak/>
        <w:t>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projektach. Przy ich projektowaniu należy kierować się postulatami maksymalnego zachowania istniejących drzew i krzewów, poprawy warunków ich wzrostu oraz zwiększania powierzchni biologicznie czynnych.</w:t>
      </w:r>
    </w:p>
    <w:p w14:paraId="022D2839" w14:textId="403CD8BD" w:rsidR="00810F39" w:rsidRPr="00636B99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636B99">
        <w:rPr>
          <w:rFonts w:cs="Open Sans"/>
        </w:rPr>
        <w:t xml:space="preserve">W ramach realizowanych przedsięwzięć wnioskodawca/beneficjent zapewni priorytetowe traktowanie zielonej infrastruktury, w tym w szczególności drzew. Podmioty realizujące projekty będą dokładały starań, aby zachowanie i rozwój zielonej infrastruktury, zwłaszcza drzew, były uwzględniane w całym cyklu projektowym, m.in. przez stosowanie standardów ochrony zieleni, w tym właściwą organizację prac budowlanych (https://www.gov.pl/web/nfosigw/standardy-ochrony-drzew  oraz </w:t>
      </w:r>
      <w:hyperlink r:id="rId15" w:history="1">
        <w:r w:rsidRPr="00636B99">
          <w:rPr>
            <w:rStyle w:val="Hipercze"/>
            <w:rFonts w:cs="Open Sans"/>
          </w:rPr>
          <w:t>http://drzewa.org.pl/standardy/</w:t>
        </w:r>
      </w:hyperlink>
      <w:r w:rsidRPr="00636B99">
        <w:rPr>
          <w:rFonts w:cs="Open Sans"/>
        </w:rPr>
        <w:t>).</w:t>
      </w:r>
    </w:p>
    <w:p w14:paraId="6AD3A26A" w14:textId="4D014A8A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ramach naboru ze względu na przyjęty sposób finansowania projektów,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postanowieniami wytycznych równościowych, na etapie realizacji projektu dopuszcza się stosowanie MRU, o którym mowa w </w:t>
      </w:r>
      <w:r w:rsidR="00EC2551">
        <w:rPr>
          <w:rFonts w:cs="Open Sans"/>
        </w:rPr>
        <w:t>W</w:t>
      </w:r>
      <w:r w:rsidR="00EC2551" w:rsidRPr="00A21EBD">
        <w:rPr>
          <w:rFonts w:cs="Open Sans"/>
        </w:rPr>
        <w:t xml:space="preserve">ytycznych </w:t>
      </w:r>
      <w:r w:rsidRPr="00A21EBD">
        <w:rPr>
          <w:rFonts w:cs="Open Sans"/>
        </w:rPr>
        <w:t>równościowych.</w:t>
      </w:r>
    </w:p>
    <w:p w14:paraId="39DF0105" w14:textId="33DC53BA" w:rsidR="00C53C4F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1" w:name="_Toc173322992"/>
      <w:r w:rsidRPr="00A21EBD">
        <w:rPr>
          <w:rFonts w:cs="Open Sans"/>
        </w:rPr>
        <w:t>§ 6</w:t>
      </w:r>
      <w:r w:rsidR="000D0C4D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składania </w:t>
      </w:r>
      <w:r w:rsidR="000F129D" w:rsidRPr="00A21EBD">
        <w:rPr>
          <w:rFonts w:cs="Open Sans"/>
        </w:rPr>
        <w:t xml:space="preserve">i wycofywania </w:t>
      </w:r>
      <w:r w:rsidRPr="00A21EBD">
        <w:rPr>
          <w:rFonts w:cs="Open Sans"/>
        </w:rPr>
        <w:t>wnios</w:t>
      </w:r>
      <w:r w:rsidR="006210F7" w:rsidRPr="00A21EBD">
        <w:rPr>
          <w:rFonts w:cs="Open Sans"/>
        </w:rPr>
        <w:t>ku</w:t>
      </w:r>
      <w:r w:rsidRPr="00A21EBD">
        <w:rPr>
          <w:rFonts w:cs="Open Sans"/>
        </w:rPr>
        <w:t xml:space="preserve"> o dofinansowanie</w:t>
      </w:r>
      <w:bookmarkEnd w:id="41"/>
    </w:p>
    <w:p w14:paraId="19AA3C4E" w14:textId="4CCADBED" w:rsidR="00C53C4F" w:rsidRPr="00A21EBD" w:rsidRDefault="00C53C4F" w:rsidP="0007504D">
      <w:pPr>
        <w:pStyle w:val="Akapitzlist"/>
        <w:numPr>
          <w:ilvl w:val="6"/>
          <w:numId w:val="14"/>
        </w:numPr>
        <w:spacing w:line="288" w:lineRule="auto"/>
        <w:ind w:left="567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Wniosek o dofinansowanie uznaje się za złożony, jeśli spełnia następujące warunki:</w:t>
      </w:r>
    </w:p>
    <w:p w14:paraId="32D848EA" w14:textId="62ED29F0" w:rsidR="00C53C4F" w:rsidRPr="0007504D" w:rsidRDefault="00C53C4F" w:rsidP="0007504D">
      <w:pPr>
        <w:pStyle w:val="Akapitzlist"/>
        <w:numPr>
          <w:ilvl w:val="1"/>
          <w:numId w:val="31"/>
        </w:numPr>
        <w:spacing w:line="288" w:lineRule="auto"/>
        <w:ind w:hanging="436"/>
        <w:jc w:val="both"/>
        <w:rPr>
          <w:rFonts w:cs="Open Sans"/>
        </w:rPr>
      </w:pPr>
      <w:r w:rsidRPr="0007504D">
        <w:rPr>
          <w:rFonts w:cs="Open Sans"/>
        </w:rPr>
        <w:t xml:space="preserve">został złożony </w:t>
      </w:r>
      <w:r w:rsidR="0042173D">
        <w:rPr>
          <w:rFonts w:cs="Open Sans"/>
        </w:rPr>
        <w:t xml:space="preserve">przez osoby upoważnione do reprezentacji wnioskodawcy </w:t>
      </w:r>
      <w:r w:rsidRPr="0007504D">
        <w:rPr>
          <w:rFonts w:cs="Open Sans"/>
        </w:rPr>
        <w:t xml:space="preserve">w terminie, o którym mowa w § 3 </w:t>
      </w:r>
      <w:r w:rsidR="00557AF7" w:rsidRPr="0007504D">
        <w:rPr>
          <w:rFonts w:cs="Open Sans"/>
        </w:rPr>
        <w:t>ust.</w:t>
      </w:r>
      <w:r w:rsidRPr="0007504D">
        <w:rPr>
          <w:rFonts w:cs="Open Sans"/>
        </w:rPr>
        <w:t xml:space="preserve"> </w:t>
      </w:r>
      <w:r w:rsidR="000D6DEC" w:rsidRPr="0007504D">
        <w:rPr>
          <w:rFonts w:cs="Open Sans"/>
        </w:rPr>
        <w:t>4</w:t>
      </w:r>
      <w:r w:rsidR="009441CC" w:rsidRPr="0007504D">
        <w:rPr>
          <w:rFonts w:cs="Open Sans"/>
        </w:rPr>
        <w:t xml:space="preserve"> i posiada status „Przesłany” w</w:t>
      </w:r>
      <w:r w:rsidR="001A0062" w:rsidRPr="0007504D">
        <w:rPr>
          <w:rFonts w:cs="Open Sans"/>
        </w:rPr>
        <w:t> </w:t>
      </w:r>
      <w:r w:rsidR="009441CC" w:rsidRPr="0007504D">
        <w:rPr>
          <w:rFonts w:cs="Open Sans"/>
        </w:rPr>
        <w:t>aplikacji WOD2021</w:t>
      </w:r>
      <w:r w:rsidR="00E01ACD" w:rsidRPr="0007504D">
        <w:rPr>
          <w:rFonts w:cs="Open Sans"/>
        </w:rPr>
        <w:t>;</w:t>
      </w:r>
    </w:p>
    <w:p w14:paraId="5DED5F0A" w14:textId="06E1ACCA" w:rsidR="00C53C4F" w:rsidRPr="00A21EBD" w:rsidRDefault="00C53C4F" w:rsidP="0007504D">
      <w:pPr>
        <w:pStyle w:val="Akapitzlist"/>
        <w:numPr>
          <w:ilvl w:val="1"/>
          <w:numId w:val="3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został złożony zgodnie z zasadami określonymi w niniejszym paragrafie.</w:t>
      </w:r>
    </w:p>
    <w:p w14:paraId="110997DF" w14:textId="11DE1DC6" w:rsidR="00B11871" w:rsidRPr="00A21EBD" w:rsidRDefault="00CE30AF" w:rsidP="0007504D">
      <w:pPr>
        <w:pStyle w:val="Akapitzlist"/>
        <w:numPr>
          <w:ilvl w:val="6"/>
          <w:numId w:val="14"/>
        </w:numPr>
        <w:spacing w:line="288" w:lineRule="auto"/>
        <w:ind w:left="567" w:hanging="567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Wniosek o dofinansowanie należy złożyć wyłącznie w </w:t>
      </w:r>
      <w:r w:rsidR="000D070E" w:rsidRPr="00A21EBD">
        <w:rPr>
          <w:rFonts w:cs="Open Sans"/>
        </w:rPr>
        <w:t>postaci</w:t>
      </w:r>
      <w:r w:rsidR="00061BFC" w:rsidRPr="00A21EBD">
        <w:rPr>
          <w:rFonts w:cs="Open Sans"/>
        </w:rPr>
        <w:t xml:space="preserve"> </w:t>
      </w:r>
      <w:r w:rsidRPr="00A21EBD">
        <w:rPr>
          <w:rFonts w:cs="Open Sans"/>
        </w:rPr>
        <w:t>elektronicznej za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 xml:space="preserve">pośrednictwem </w:t>
      </w:r>
      <w:r w:rsidR="0068673F" w:rsidRPr="00A21EBD">
        <w:rPr>
          <w:rFonts w:cs="Open Sans"/>
        </w:rPr>
        <w:t>aplikacji WOD2021</w:t>
      </w:r>
      <w:r w:rsidR="0048349E" w:rsidRPr="00A21EBD">
        <w:rPr>
          <w:rFonts w:cs="Open Sans"/>
        </w:rPr>
        <w:t xml:space="preserve">. </w:t>
      </w:r>
      <w:r w:rsidRPr="00A21EBD">
        <w:rPr>
          <w:rFonts w:cs="Open Sans"/>
        </w:rPr>
        <w:t>Wniosek o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dofinansowanie należy sporządzić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</w:rPr>
        <w:t>zgodnie z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  <w:i/>
          <w:iCs/>
        </w:rPr>
        <w:t>Instrukcją wypełniania wniosku o</w:t>
      </w:r>
      <w:r w:rsidR="00BC58E2" w:rsidRPr="00A21EBD">
        <w:rPr>
          <w:rFonts w:cs="Open Sans"/>
          <w:i/>
          <w:iCs/>
        </w:rPr>
        <w:t> </w:t>
      </w:r>
      <w:r w:rsidRPr="00A21EBD">
        <w:rPr>
          <w:rFonts w:cs="Open Sans"/>
          <w:i/>
          <w:iCs/>
        </w:rPr>
        <w:t>dofinansowanie projektu</w:t>
      </w:r>
      <w:r w:rsidR="00EE3AAF" w:rsidRPr="00A21EBD">
        <w:rPr>
          <w:rFonts w:cs="Open Sans"/>
          <w:i/>
        </w:rPr>
        <w:t>,</w:t>
      </w:r>
      <w:r w:rsidRPr="00A21EBD">
        <w:rPr>
          <w:rFonts w:cs="Open Sans"/>
        </w:rPr>
        <w:t xml:space="preserve"> stanowiącą załącznik nr </w:t>
      </w:r>
      <w:r w:rsidR="0042173D">
        <w:rPr>
          <w:rFonts w:cs="Open Sans"/>
        </w:rPr>
        <w:t>2</w:t>
      </w:r>
      <w:r w:rsidR="00D67730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do </w:t>
      </w:r>
      <w:r w:rsidR="0048504B" w:rsidRPr="00A21EBD">
        <w:rPr>
          <w:rFonts w:cs="Open Sans"/>
        </w:rPr>
        <w:t>R</w:t>
      </w:r>
      <w:r w:rsidRPr="00A21EBD">
        <w:rPr>
          <w:rFonts w:cs="Open Sans"/>
        </w:rPr>
        <w:t xml:space="preserve">egulaminu. </w:t>
      </w:r>
      <w:r w:rsidRPr="00A21EBD">
        <w:rPr>
          <w:rFonts w:cs="Open Sans"/>
          <w:b/>
          <w:bCs/>
        </w:rPr>
        <w:t xml:space="preserve">Wszelkie inne </w:t>
      </w:r>
      <w:r w:rsidR="000D070E" w:rsidRPr="00A21EBD">
        <w:rPr>
          <w:rFonts w:cs="Open Sans"/>
          <w:b/>
          <w:bCs/>
        </w:rPr>
        <w:t xml:space="preserve">postaci </w:t>
      </w:r>
      <w:r w:rsidRPr="00A21EBD">
        <w:rPr>
          <w:rFonts w:cs="Open Sans"/>
          <w:b/>
          <w:bCs/>
        </w:rPr>
        <w:t xml:space="preserve">elektronicznej </w:t>
      </w:r>
      <w:r w:rsidR="00C22706" w:rsidRPr="00A21EBD">
        <w:rPr>
          <w:rFonts w:cs="Open Sans"/>
          <w:b/>
          <w:bCs/>
        </w:rPr>
        <w:t>albo</w:t>
      </w:r>
      <w:r w:rsidRPr="00A21EBD">
        <w:rPr>
          <w:rFonts w:cs="Open Sans"/>
          <w:b/>
          <w:bCs/>
        </w:rPr>
        <w:t xml:space="preserve"> papierowej wizualizacji treści wniosku nie</w:t>
      </w:r>
      <w:r w:rsidR="00BC58E2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stanowią wniosku o dofinansowanie</w:t>
      </w:r>
      <w:r w:rsidRPr="00A21EBD">
        <w:rPr>
          <w:rFonts w:cs="Open Sans"/>
        </w:rPr>
        <w:t xml:space="preserve"> i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nie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będą podlegać ocenie</w:t>
      </w:r>
      <w:r w:rsidR="00557AF7" w:rsidRPr="00A21EBD">
        <w:rPr>
          <w:rFonts w:cs="Open Sans"/>
        </w:rPr>
        <w:t xml:space="preserve">. </w:t>
      </w:r>
    </w:p>
    <w:p w14:paraId="59D273C7" w14:textId="1128FAFE" w:rsidR="001761CC" w:rsidRPr="0007504D" w:rsidRDefault="00B11871" w:rsidP="0007504D">
      <w:pPr>
        <w:pStyle w:val="Akapitzlist"/>
        <w:numPr>
          <w:ilvl w:val="0"/>
          <w:numId w:val="32"/>
        </w:numPr>
        <w:spacing w:line="288" w:lineRule="auto"/>
        <w:jc w:val="both"/>
        <w:rPr>
          <w:rFonts w:cs="Open Sans"/>
        </w:rPr>
      </w:pPr>
      <w:r w:rsidRPr="0007504D">
        <w:rPr>
          <w:rFonts w:cs="Open Sans"/>
        </w:rPr>
        <w:t>Integralną część wniosku o dofinansowanie stanowią załączniki, które wnioskodawca dołącza w aplikacji WOD2021</w:t>
      </w:r>
      <w:r w:rsidR="000D42D3" w:rsidRPr="0007504D">
        <w:rPr>
          <w:rFonts w:cs="Open Sans"/>
        </w:rPr>
        <w:t xml:space="preserve"> (składane wraz z wnioskiem</w:t>
      </w:r>
      <w:r w:rsidR="00CB6432" w:rsidRPr="0007504D">
        <w:rPr>
          <w:rFonts w:cs="Open Sans"/>
        </w:rPr>
        <w:t>,</w:t>
      </w:r>
      <w:r w:rsidR="000D42D3" w:rsidRPr="0007504D">
        <w:rPr>
          <w:rFonts w:cs="Open Sans"/>
        </w:rPr>
        <w:t xml:space="preserve"> w</w:t>
      </w:r>
      <w:r w:rsidR="00BC58E2" w:rsidRPr="0007504D">
        <w:rPr>
          <w:rFonts w:cs="Open Sans"/>
        </w:rPr>
        <w:t> </w:t>
      </w:r>
      <w:r w:rsidR="000D42D3" w:rsidRPr="0007504D">
        <w:rPr>
          <w:rFonts w:cs="Open Sans"/>
        </w:rPr>
        <w:t>terminie jaki przewidziano dla naboru)</w:t>
      </w:r>
      <w:r w:rsidRPr="0007504D">
        <w:rPr>
          <w:rFonts w:cs="Open Sans"/>
        </w:rPr>
        <w:t xml:space="preserve"> zgodnie z Instrukcją wypełniania wniosku o dofinansowanie</w:t>
      </w:r>
      <w:r w:rsidR="000D6DEC" w:rsidRPr="0007504D">
        <w:rPr>
          <w:rFonts w:cs="Open Sans"/>
        </w:rPr>
        <w:t xml:space="preserve">. </w:t>
      </w:r>
      <w:r w:rsidR="009441CC" w:rsidRPr="0007504D">
        <w:rPr>
          <w:rFonts w:cs="Open Sans"/>
        </w:rPr>
        <w:t xml:space="preserve">Lista załączników do wniosku o dofinansowanie stanowi załącznik nr </w:t>
      </w:r>
      <w:r w:rsidR="0042173D">
        <w:rPr>
          <w:rFonts w:cs="Open Sans"/>
        </w:rPr>
        <w:t>3</w:t>
      </w:r>
      <w:r w:rsidR="009441CC" w:rsidRPr="0007504D">
        <w:rPr>
          <w:rFonts w:cs="Open Sans"/>
        </w:rPr>
        <w:t xml:space="preserve"> do Regulaminu</w:t>
      </w:r>
      <w:r w:rsidR="000D6DEC" w:rsidRPr="0007504D">
        <w:rPr>
          <w:rFonts w:cs="Open Sans"/>
        </w:rPr>
        <w:t>.</w:t>
      </w:r>
    </w:p>
    <w:p w14:paraId="722A6CA1" w14:textId="71694C65" w:rsidR="003C468A" w:rsidRPr="00A21EBD" w:rsidRDefault="003C468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Załączniki, o których mowa w § 6 </w:t>
      </w:r>
      <w:r w:rsidR="00D86BE5" w:rsidRPr="00A21EBD">
        <w:rPr>
          <w:rFonts w:cs="Open Sans"/>
        </w:rPr>
        <w:t>ust</w:t>
      </w:r>
      <w:r w:rsidRPr="00A21EBD">
        <w:rPr>
          <w:rFonts w:cs="Open Sans"/>
        </w:rPr>
        <w:t>. 3, powinny spełniać następujące warunki:</w:t>
      </w:r>
    </w:p>
    <w:p w14:paraId="52254396" w14:textId="496AE2EF" w:rsidR="003C468A" w:rsidRPr="00A21EBD" w:rsidRDefault="00EC4DC5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3C468A" w:rsidRPr="00A21EBD">
        <w:rPr>
          <w:rFonts w:cs="Open Sans"/>
        </w:rPr>
        <w:t>ielkość pojedynczego załącznika nie może przekraczać 25 MB</w:t>
      </w:r>
      <w:r w:rsidR="00E01ACD" w:rsidRPr="00A21EBD">
        <w:rPr>
          <w:rFonts w:cs="Open Sans"/>
        </w:rPr>
        <w:t>;</w:t>
      </w:r>
    </w:p>
    <w:p w14:paraId="67AF0792" w14:textId="6AB229D9" w:rsidR="003C468A" w:rsidRPr="00A21EBD" w:rsidRDefault="00EC4DC5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d</w:t>
      </w:r>
      <w:r w:rsidR="006C6E9B" w:rsidRPr="00A21EBD">
        <w:rPr>
          <w:rFonts w:cs="Open Sans"/>
        </w:rPr>
        <w:t>opuszcza się składanie załączników w formie skompresowanej (zip, rar, 7z…)</w:t>
      </w:r>
      <w:r w:rsidR="006608A6" w:rsidRPr="00A21EBD">
        <w:rPr>
          <w:rFonts w:cs="Open Sans"/>
        </w:rPr>
        <w:t>;</w:t>
      </w:r>
    </w:p>
    <w:p w14:paraId="76BA0B91" w14:textId="52120F25" w:rsidR="00C057A3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nazwy plików powinny wskazywać na ich zawartość i nie mogą zawierać polskich znaków (jeżeli to możliwe, nazwa powinna nawiązywać do numeracji i nazewnictwa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listy załączników do wniosku o dofinansowanie);</w:t>
      </w:r>
    </w:p>
    <w:p w14:paraId="4DC77BE8" w14:textId="5FCD0B53" w:rsidR="003C468A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obrazy (mapy, zdjęcia, skany, etc) powinny być czytelne i zapisane w formacie jpg lub pdf (nie dopuszcza się przedkładania w WOD2021 załączników w formie</w:t>
      </w:r>
      <w:r w:rsidR="00E01ACD" w:rsidRPr="00A21EBD">
        <w:rPr>
          <w:rFonts w:cs="Open Sans"/>
        </w:rPr>
        <w:t xml:space="preserve"> </w:t>
      </w:r>
      <w:r w:rsidRPr="00A21EBD">
        <w:rPr>
          <w:rFonts w:cs="Open Sans"/>
        </w:rPr>
        <w:t>edytowalnej, np. w formacie doc lub docx), natomiast tabele/modele finansowe w formacie xls, xlsx lub xlsm (arkusze kalkulacyjne muszą mieć odblokowane formuły, aby można było prześledzić poprawność dokonanych wyliczeń)</w:t>
      </w:r>
      <w:r w:rsidR="00E01ACD" w:rsidRPr="00A21EBD">
        <w:rPr>
          <w:rFonts w:cs="Open Sans"/>
        </w:rPr>
        <w:t>;</w:t>
      </w:r>
    </w:p>
    <w:p w14:paraId="100C18E2" w14:textId="77777777" w:rsidR="00C057A3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bookmarkStart w:id="42" w:name="_Hlk135825350"/>
      <w:r w:rsidRPr="00A21EBD">
        <w:rPr>
          <w:rFonts w:cs="Open Sans"/>
        </w:rPr>
        <w:t>każdy załącznik składany do wniosku o dofinansowanie musi zostać:</w:t>
      </w:r>
    </w:p>
    <w:p w14:paraId="56B5E2D0" w14:textId="3C975D5B" w:rsidR="00C057A3" w:rsidRPr="00A21EBD" w:rsidRDefault="00C057A3" w:rsidP="0046304E">
      <w:pPr>
        <w:pStyle w:val="Akapitzlist"/>
        <w:numPr>
          <w:ilvl w:val="2"/>
          <w:numId w:val="15"/>
        </w:numPr>
        <w:spacing w:line="288" w:lineRule="auto"/>
        <w:ind w:left="993" w:hanging="426"/>
        <w:contextualSpacing w:val="0"/>
        <w:jc w:val="both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t>podpisany kwalifikowanym podpisem elektronicznym przez upoważnioną osobę w</w:t>
      </w:r>
      <w:r w:rsidR="001A0062" w:rsidRPr="00A21EBD">
        <w:rPr>
          <w:rStyle w:val="markedcontent"/>
          <w:rFonts w:eastAsia="Calibri" w:cs="Open Sans"/>
        </w:rPr>
        <w:t> </w:t>
      </w:r>
      <w:r w:rsidRPr="00A21EBD">
        <w:rPr>
          <w:rStyle w:val="markedcontent"/>
          <w:rFonts w:eastAsia="Calibri" w:cs="Open Sans"/>
        </w:rPr>
        <w:t>przypadku dokumentów i oświadczeń elektronicznych</w:t>
      </w:r>
      <w:r w:rsidR="00E761D5" w:rsidRPr="00A21EBD">
        <w:rPr>
          <w:rStyle w:val="markedcontent"/>
          <w:rFonts w:eastAsia="Calibri" w:cs="Open Sans"/>
        </w:rPr>
        <w:t xml:space="preserve">, </w:t>
      </w:r>
      <w:r w:rsidRPr="00A21EBD">
        <w:rPr>
          <w:rStyle w:val="markedcontent"/>
          <w:rFonts w:eastAsia="Calibri" w:cs="Open Sans"/>
        </w:rPr>
        <w:t>albo</w:t>
      </w:r>
    </w:p>
    <w:p w14:paraId="40C253E4" w14:textId="09C4A8EB" w:rsidR="003C468A" w:rsidRPr="00A21EBD" w:rsidRDefault="00C057A3" w:rsidP="0046304E">
      <w:pPr>
        <w:pStyle w:val="Akapitzlist"/>
        <w:numPr>
          <w:ilvl w:val="2"/>
          <w:numId w:val="15"/>
        </w:numPr>
        <w:spacing w:line="288" w:lineRule="auto"/>
        <w:ind w:left="993" w:hanging="426"/>
        <w:contextualSpacing w:val="0"/>
        <w:jc w:val="both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t>załączony w formie skanu w przypadku dokumentów papierowych i opatrzon</w:t>
      </w:r>
      <w:r w:rsidR="00DB1C12" w:rsidRPr="00A21EBD">
        <w:rPr>
          <w:rStyle w:val="markedcontent"/>
          <w:rFonts w:eastAsia="Calibri" w:cs="Open Sans"/>
        </w:rPr>
        <w:t>y</w:t>
      </w:r>
      <w:r w:rsidRPr="00A21EBD">
        <w:rPr>
          <w:rStyle w:val="markedcontent"/>
          <w:rFonts w:eastAsia="Calibri" w:cs="Open Sans"/>
        </w:rPr>
        <w:t xml:space="preserve"> kwalifikowanym podpisem elektronicznym przedstawiciela wnioskodawcy, poświadczającym zgodność cyfrowego odwzorowania z dokumentem w postaci papierowej.</w:t>
      </w:r>
      <w:bookmarkEnd w:id="42"/>
    </w:p>
    <w:p w14:paraId="23DA42E9" w14:textId="7F9FA0C8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Wniosek o dofinansowanie </w:t>
      </w:r>
      <w:r w:rsidR="007E73A7" w:rsidRPr="00A21EBD">
        <w:rPr>
          <w:rFonts w:cs="Open Sans"/>
        </w:rPr>
        <w:t xml:space="preserve">powinien </w:t>
      </w:r>
      <w:r w:rsidRPr="00A21EBD">
        <w:rPr>
          <w:rFonts w:cs="Open Sans"/>
        </w:rPr>
        <w:t>zostać sporządzony w języku polskim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art. 5 ustawy z dnia 7 października 1999 r. o języku polskim (Dz. U. z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20</w:t>
      </w:r>
      <w:r w:rsidR="00E961C5" w:rsidRPr="00A21EBD">
        <w:rPr>
          <w:rFonts w:cs="Open Sans"/>
        </w:rPr>
        <w:t>2</w:t>
      </w:r>
      <w:r w:rsidRPr="00A21EBD">
        <w:rPr>
          <w:rFonts w:cs="Open Sans"/>
        </w:rPr>
        <w:t xml:space="preserve">1 r. poz. </w:t>
      </w:r>
      <w:r w:rsidR="00E961C5" w:rsidRPr="00A21EBD">
        <w:rPr>
          <w:rFonts w:cs="Open Sans"/>
        </w:rPr>
        <w:t>672</w:t>
      </w:r>
      <w:r w:rsidRPr="00A21EBD">
        <w:rPr>
          <w:rFonts w:cs="Open Sans"/>
        </w:rPr>
        <w:t>), z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wyjątkiem użycia obcojęzycznych nazw własnych lub</w:t>
      </w:r>
      <w:r w:rsidR="00A556D0" w:rsidRPr="00A21EBD">
        <w:rPr>
          <w:rFonts w:cs="Open Sans"/>
        </w:rPr>
        <w:t xml:space="preserve"> pojedynczych wyrażeń w języku obcym</w:t>
      </w:r>
      <w:r w:rsidRPr="00A21EBD">
        <w:rPr>
          <w:rFonts w:cs="Open Sans"/>
        </w:rPr>
        <w:t xml:space="preserve">. Dokumenty sporządzone w języku obcym </w:t>
      </w:r>
      <w:r w:rsidR="00A04F17" w:rsidRPr="00A21EBD">
        <w:rPr>
          <w:rFonts w:cs="Open Sans"/>
        </w:rPr>
        <w:t xml:space="preserve">powinny </w:t>
      </w:r>
      <w:r w:rsidRPr="00A21EBD">
        <w:rPr>
          <w:rFonts w:cs="Open Sans"/>
        </w:rPr>
        <w:t>zostać przetłumaczone na język polski przez tłumacza przysięgłego.</w:t>
      </w:r>
    </w:p>
    <w:p w14:paraId="6D99CB6E" w14:textId="401E35EB" w:rsidR="002673B4" w:rsidRPr="00A21EBD" w:rsidRDefault="002673B4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A21EBD" w:rsidRDefault="00557AF7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Wniosek o dofinansowanie składany jest przez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>naciśnięcie w aplikacji WOD2021 przycisku „Prześlij wniosek”</w:t>
      </w:r>
      <w:r w:rsidR="000E476D" w:rsidRPr="00A21EBD">
        <w:rPr>
          <w:rFonts w:cs="Open Sans"/>
        </w:rPr>
        <w:t>,</w:t>
      </w:r>
      <w:r w:rsidRPr="00A21EBD">
        <w:rPr>
          <w:rFonts w:cs="Open Sans"/>
        </w:rPr>
        <w:t xml:space="preserve"> a następnie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potwierdzenie wysłania wniosku poprzez naciśnięcie przycisku „Tak”. </w:t>
      </w:r>
    </w:p>
    <w:p w14:paraId="0B76774B" w14:textId="23966D91" w:rsidR="00557AF7" w:rsidRPr="00A21EBD" w:rsidRDefault="00557AF7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Złożenie wniosku zostanie potwierdzone komunikatem „Proces przesłania wniosku został zakończony pomyślnie”. </w:t>
      </w:r>
    </w:p>
    <w:p w14:paraId="6214CCA2" w14:textId="6C318F61" w:rsidR="00E654D2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 może złożyć tylko jeden wniosek o dofinansowanie </w:t>
      </w:r>
      <w:r w:rsidR="007A0ABD" w:rsidRPr="00A21EBD">
        <w:rPr>
          <w:rFonts w:cs="Open Sans"/>
        </w:rPr>
        <w:t>na to samo przedsięwzięcie</w:t>
      </w:r>
      <w:r w:rsidR="0042173D">
        <w:rPr>
          <w:rFonts w:cs="Open Sans"/>
        </w:rPr>
        <w:t>, z zastrzeżeniem ust. 9.</w:t>
      </w:r>
    </w:p>
    <w:p w14:paraId="3B7D95BB" w14:textId="18C8D91E" w:rsidR="00E654D2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przypadku złożenia większej liczby wniosków</w:t>
      </w:r>
      <w:r w:rsidR="00F24AC0" w:rsidRPr="00A21EBD">
        <w:rPr>
          <w:rFonts w:cs="Open Sans"/>
        </w:rPr>
        <w:t xml:space="preserve"> na to samo przedsięwzięcie w ramach naboru</w:t>
      </w:r>
      <w:r w:rsidR="000B108B" w:rsidRPr="00A21EBD">
        <w:rPr>
          <w:rFonts w:cs="Open Sans"/>
        </w:rPr>
        <w:t xml:space="preserve"> </w:t>
      </w:r>
      <w:r w:rsidR="00C135B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wzywa wnioskodawcę do wskazania</w:t>
      </w:r>
      <w:r w:rsidR="00057ADE" w:rsidRPr="00A21EBD">
        <w:rPr>
          <w:rFonts w:cs="Open Sans"/>
        </w:rPr>
        <w:t>, w terminie 3 dni</w:t>
      </w:r>
      <w:r w:rsidR="0036709B" w:rsidRPr="00A21EBD">
        <w:rPr>
          <w:rFonts w:cs="Open Sans"/>
        </w:rPr>
        <w:t xml:space="preserve"> roboczych</w:t>
      </w:r>
      <w:r w:rsidR="00057ADE" w:rsidRPr="00A21EBD">
        <w:rPr>
          <w:rFonts w:cs="Open Sans"/>
        </w:rPr>
        <w:t xml:space="preserve"> od dnia następującego po dniu wysłania przez I</w:t>
      </w:r>
      <w:r w:rsidR="009A7798" w:rsidRPr="00A21EBD">
        <w:rPr>
          <w:rFonts w:cs="Open Sans"/>
        </w:rPr>
        <w:t>W</w:t>
      </w:r>
      <w:r w:rsidR="00057ADE" w:rsidRPr="00A21EBD">
        <w:rPr>
          <w:rFonts w:cs="Open Sans"/>
        </w:rPr>
        <w:t xml:space="preserve"> informacji o wezwaniu,</w:t>
      </w:r>
      <w:r w:rsidRPr="00A21EBD">
        <w:rPr>
          <w:rFonts w:cs="Open Sans"/>
        </w:rPr>
        <w:t xml:space="preserve"> jednego wniosku o dofinansowanie, który będzie podlegał ocenie</w:t>
      </w:r>
      <w:r w:rsidR="006608A6" w:rsidRPr="00A21EBD">
        <w:rPr>
          <w:rFonts w:cs="Open Sans"/>
        </w:rPr>
        <w:t>, oraz anulowania pozostałych wniosków w WOD2021</w:t>
      </w:r>
      <w:r w:rsidRPr="00A21EBD">
        <w:rPr>
          <w:rFonts w:cs="Open Sans"/>
        </w:rPr>
        <w:t>.</w:t>
      </w:r>
    </w:p>
    <w:p w14:paraId="38D3FE9D" w14:textId="77777777" w:rsidR="000B108B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 xml:space="preserve">Po wskazaniu wniosku </w:t>
      </w:r>
      <w:r w:rsidR="00E654D2" w:rsidRPr="00A21EBD">
        <w:rPr>
          <w:rFonts w:cs="Open Sans"/>
        </w:rPr>
        <w:t>przez wnioskodawcę</w:t>
      </w:r>
      <w:r w:rsidR="002C2037" w:rsidRPr="00A21EBD">
        <w:rPr>
          <w:rFonts w:cs="Open Sans"/>
        </w:rPr>
        <w:t>,</w:t>
      </w:r>
      <w:r w:rsidRPr="00A21EBD">
        <w:rPr>
          <w:rFonts w:cs="Open Sans"/>
        </w:rPr>
        <w:t xml:space="preserve"> pozostałe wnioski zostaną pozostawione bez rozpatrzenia. </w:t>
      </w:r>
    </w:p>
    <w:p w14:paraId="1ECCC296" w14:textId="041DED59" w:rsidR="00C97A0C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</w:t>
      </w:r>
      <w:r w:rsidR="00F824FC" w:rsidRPr="00A21EBD">
        <w:rPr>
          <w:rFonts w:cs="Open Sans"/>
        </w:rPr>
        <w:t>nie</w:t>
      </w:r>
      <w:r w:rsidRPr="00A21EBD">
        <w:rPr>
          <w:rFonts w:cs="Open Sans"/>
        </w:rPr>
        <w:t xml:space="preserve">wskazania wniosku </w:t>
      </w:r>
      <w:r w:rsidR="00E654D2" w:rsidRPr="00A21EBD">
        <w:rPr>
          <w:rFonts w:cs="Open Sans"/>
        </w:rPr>
        <w:t>przez wnioskodawcę</w:t>
      </w:r>
      <w:r w:rsidRPr="00A21EBD">
        <w:rPr>
          <w:rFonts w:cs="Open Sans"/>
        </w:rPr>
        <w:t>, ocenie będzie podlegał wniosek o dofinansowanie złożony jako pierwszy. Pozostałe wnioski o</w:t>
      </w:r>
      <w:r w:rsidR="00C224DE" w:rsidRPr="00A21EBD">
        <w:rPr>
          <w:rFonts w:cs="Open Sans"/>
        </w:rPr>
        <w:t> </w:t>
      </w:r>
      <w:r w:rsidRPr="00A21EBD">
        <w:rPr>
          <w:rFonts w:cs="Open Sans"/>
        </w:rPr>
        <w:t>dofinansowanie zostaną</w:t>
      </w:r>
      <w:r w:rsidR="00C224DE" w:rsidRPr="00A21EBD">
        <w:rPr>
          <w:rFonts w:cs="Open Sans"/>
        </w:rPr>
        <w:t xml:space="preserve"> pozostawione bez rozpatrzenia.</w:t>
      </w:r>
      <w:r w:rsidRPr="00A21EBD">
        <w:rPr>
          <w:rFonts w:cs="Open Sans"/>
        </w:rPr>
        <w:t xml:space="preserve"> </w:t>
      </w:r>
    </w:p>
    <w:p w14:paraId="60DEEEBC" w14:textId="54F30718" w:rsidR="00A30D54" w:rsidRPr="00A21EBD" w:rsidRDefault="000F129D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 ma możliwość </w:t>
      </w:r>
      <w:r w:rsidR="00D6372A" w:rsidRPr="00A21EBD">
        <w:rPr>
          <w:rFonts w:cs="Open Sans"/>
        </w:rPr>
        <w:t xml:space="preserve">anulowania </w:t>
      </w:r>
      <w:r w:rsidRPr="00A21EBD">
        <w:rPr>
          <w:rFonts w:cs="Open Sans"/>
        </w:rPr>
        <w:t xml:space="preserve">wniosku o dofinansowanie. W takim przypadku </w:t>
      </w:r>
      <w:r w:rsidR="000E4534" w:rsidRPr="00A21EBD">
        <w:rPr>
          <w:rFonts w:cs="Open Sans"/>
        </w:rPr>
        <w:t>w</w:t>
      </w:r>
      <w:r w:rsidRPr="00A21EBD">
        <w:rPr>
          <w:rFonts w:cs="Open Sans"/>
        </w:rPr>
        <w:t xml:space="preserve">nioskodawca </w:t>
      </w:r>
      <w:r w:rsidR="00D6372A" w:rsidRPr="00A21EBD">
        <w:rPr>
          <w:rFonts w:cs="Open Sans"/>
        </w:rPr>
        <w:t xml:space="preserve">anuluje </w:t>
      </w:r>
      <w:r w:rsidR="006B5903" w:rsidRPr="00A21EBD">
        <w:rPr>
          <w:rFonts w:cs="Open Sans"/>
        </w:rPr>
        <w:t xml:space="preserve">wniosek w </w:t>
      </w:r>
      <w:r w:rsidR="0068673F" w:rsidRPr="00A21EBD">
        <w:rPr>
          <w:rFonts w:cs="Open Sans"/>
        </w:rPr>
        <w:t>aplikacji WOD2021</w:t>
      </w:r>
      <w:r w:rsidR="006B5903" w:rsidRPr="00A21EBD">
        <w:rPr>
          <w:rFonts w:cs="Open Sans"/>
        </w:rPr>
        <w:t xml:space="preserve"> </w:t>
      </w:r>
      <w:r w:rsidR="00640587" w:rsidRPr="00A21EBD">
        <w:rPr>
          <w:rFonts w:cs="Open Sans"/>
        </w:rPr>
        <w:t xml:space="preserve">oraz </w:t>
      </w:r>
      <w:r w:rsidR="00A30D54" w:rsidRPr="00A21EBD">
        <w:rPr>
          <w:rFonts w:cs="Open Sans"/>
        </w:rPr>
        <w:t>informuje o</w:t>
      </w:r>
      <w:r w:rsidR="00CF6708" w:rsidRPr="00A21EBD">
        <w:rPr>
          <w:rFonts w:cs="Open Sans"/>
        </w:rPr>
        <w:t> </w:t>
      </w:r>
      <w:r w:rsidR="00A30D54" w:rsidRPr="00A21EBD">
        <w:rPr>
          <w:rFonts w:cs="Open Sans"/>
        </w:rPr>
        <w:t xml:space="preserve">tym </w:t>
      </w:r>
      <w:r w:rsidR="00D6372A" w:rsidRPr="00A21EBD">
        <w:rPr>
          <w:rFonts w:cs="Open Sans"/>
        </w:rPr>
        <w:t>I</w:t>
      </w:r>
      <w:r w:rsidR="000D6DEC" w:rsidRPr="00A21EBD">
        <w:rPr>
          <w:rFonts w:cs="Open Sans"/>
        </w:rPr>
        <w:t>W</w:t>
      </w:r>
      <w:r w:rsidR="00D6372A" w:rsidRPr="00A21EBD">
        <w:rPr>
          <w:rFonts w:cs="Open Sans"/>
        </w:rPr>
        <w:t xml:space="preserve"> </w:t>
      </w:r>
      <w:r w:rsidR="00A30D54" w:rsidRPr="00A21EBD">
        <w:rPr>
          <w:rFonts w:cs="Open Sans"/>
        </w:rPr>
        <w:t>w piśmie</w:t>
      </w:r>
      <w:r w:rsidRPr="00A21EBD">
        <w:rPr>
          <w:rFonts w:cs="Open Sans"/>
        </w:rPr>
        <w:t xml:space="preserve"> </w:t>
      </w:r>
      <w:r w:rsidR="00962755" w:rsidRPr="00A21EBD">
        <w:rPr>
          <w:rFonts w:cs="Open Sans"/>
        </w:rPr>
        <w:t>po</w:t>
      </w:r>
      <w:r w:rsidR="005B0B19" w:rsidRPr="00A21EBD">
        <w:rPr>
          <w:rFonts w:cs="Open Sans"/>
        </w:rPr>
        <w:t>dpisan</w:t>
      </w:r>
      <w:r w:rsidR="00A30D54" w:rsidRPr="00A21EBD">
        <w:rPr>
          <w:rFonts w:cs="Open Sans"/>
        </w:rPr>
        <w:t>ym</w:t>
      </w:r>
      <w:r w:rsidR="00962755" w:rsidRPr="00A21EBD">
        <w:rPr>
          <w:rFonts w:cs="Open Sans"/>
        </w:rPr>
        <w:t xml:space="preserve"> zgodnie z </w:t>
      </w:r>
      <w:r w:rsidR="003E36EE" w:rsidRPr="00A21EBD">
        <w:rPr>
          <w:rFonts w:cs="Open Sans"/>
        </w:rPr>
        <w:t xml:space="preserve">zasadami </w:t>
      </w:r>
      <w:r w:rsidR="00962755" w:rsidRPr="00A21EBD">
        <w:rPr>
          <w:rFonts w:cs="Open Sans"/>
        </w:rPr>
        <w:t>reprezent</w:t>
      </w:r>
      <w:r w:rsidR="00F6623C" w:rsidRPr="00A21EBD">
        <w:rPr>
          <w:rFonts w:cs="Open Sans"/>
        </w:rPr>
        <w:t>acji</w:t>
      </w:r>
      <w:r w:rsidR="00962755" w:rsidRPr="00A21EBD">
        <w:rPr>
          <w:rFonts w:cs="Open Sans"/>
        </w:rPr>
        <w:t xml:space="preserve"> wnioskodawcy</w:t>
      </w:r>
      <w:r w:rsidR="00A30D54" w:rsidRPr="00A21EBD">
        <w:rPr>
          <w:rFonts w:cs="Open Sans"/>
        </w:rPr>
        <w:t>, przekazanym za pośrednictwem platformy e</w:t>
      </w:r>
      <w:r w:rsidR="00C057A3" w:rsidRPr="00A21EBD">
        <w:rPr>
          <w:rFonts w:cs="Open Sans"/>
        </w:rPr>
        <w:t>-</w:t>
      </w:r>
      <w:r w:rsidR="00A30D54" w:rsidRPr="00A21EBD">
        <w:rPr>
          <w:rFonts w:cs="Open Sans"/>
        </w:rPr>
        <w:t xml:space="preserve">PUAP. </w:t>
      </w:r>
      <w:r w:rsidR="0042173D" w:rsidRPr="0042173D">
        <w:rPr>
          <w:rFonts w:cs="Open Sans"/>
        </w:rPr>
        <w:t>IW niezwłocznie potwierdza informacje o wycofaniu wniosku z oceny. W trakcie trwania naboru możliwe jest ponowne złożenie wniosku o dofinansowanie.</w:t>
      </w:r>
    </w:p>
    <w:p w14:paraId="0831C812" w14:textId="7768E005" w:rsidR="00607A01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stwierdzenia błędów związanych z funkcjonowaniem </w:t>
      </w:r>
      <w:r w:rsidR="0068673F" w:rsidRPr="00A21EBD">
        <w:rPr>
          <w:rFonts w:cs="Open Sans"/>
        </w:rPr>
        <w:t>aplikacji WOD2021</w:t>
      </w:r>
      <w:r w:rsidR="00D46250" w:rsidRPr="00A21EBD">
        <w:rPr>
          <w:rFonts w:cs="Open Sans"/>
        </w:rPr>
        <w:t>,</w:t>
      </w:r>
      <w:r w:rsidR="00E97A0C" w:rsidRPr="00A21EBD">
        <w:rPr>
          <w:rFonts w:cs="Open Sans"/>
        </w:rPr>
        <w:t xml:space="preserve"> wnioskodawca powinien dokonać zgłoszenia </w:t>
      </w:r>
      <w:r w:rsidRPr="00A21EBD">
        <w:rPr>
          <w:rFonts w:cs="Open Sans"/>
        </w:rPr>
        <w:t xml:space="preserve">błędów </w:t>
      </w:r>
      <w:r w:rsidR="00E30AF8" w:rsidRPr="00A21EBD">
        <w:rPr>
          <w:rFonts w:cs="Open Sans"/>
        </w:rPr>
        <w:t xml:space="preserve">do </w:t>
      </w:r>
      <w:r w:rsidR="00CB643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B6432" w:rsidRPr="00A21EBD">
        <w:rPr>
          <w:rFonts w:cs="Open Sans"/>
        </w:rPr>
        <w:t>,</w:t>
      </w:r>
      <w:r w:rsidR="00CF66AB" w:rsidRPr="00A21EBD">
        <w:rPr>
          <w:rFonts w:cs="Open Sans"/>
        </w:rPr>
        <w:t xml:space="preserve"> na adres poczty elektronicznej</w:t>
      </w:r>
      <w:r w:rsidR="009A7798" w:rsidRPr="00A21EBD">
        <w:rPr>
          <w:rFonts w:cs="Open Sans"/>
        </w:rPr>
        <w:t xml:space="preserve">: </w:t>
      </w:r>
      <w:hyperlink r:id="rId16" w:history="1">
        <w:r w:rsidR="002E4FA8" w:rsidRPr="00A21EBD">
          <w:rPr>
            <w:rFonts w:cs="Open Sans"/>
          </w:rPr>
          <w:t>fundusz@nfosigw.gov.pl</w:t>
        </w:r>
      </w:hyperlink>
      <w:r w:rsidR="00B8596F" w:rsidRPr="00A21EBD">
        <w:rPr>
          <w:rFonts w:cs="Open Sans"/>
        </w:rPr>
        <w:t xml:space="preserve">, </w:t>
      </w:r>
      <w:r w:rsidR="00607A01" w:rsidRPr="00A21EBD">
        <w:rPr>
          <w:rFonts w:cs="Open Sans"/>
        </w:rPr>
        <w:t xml:space="preserve">pod rygorem pozostawienia </w:t>
      </w:r>
      <w:r w:rsidR="00653853" w:rsidRPr="00A21EBD">
        <w:rPr>
          <w:rFonts w:cs="Open Sans"/>
        </w:rPr>
        <w:t>zgłoszenia</w:t>
      </w:r>
      <w:r w:rsidR="00607A01" w:rsidRPr="00A21EBD">
        <w:rPr>
          <w:rFonts w:cs="Open Sans"/>
        </w:rPr>
        <w:t xml:space="preserve"> </w:t>
      </w:r>
      <w:r w:rsidR="00032040" w:rsidRPr="00A21EBD">
        <w:rPr>
          <w:rFonts w:cs="Open Sans"/>
        </w:rPr>
        <w:t xml:space="preserve">błędów </w:t>
      </w:r>
      <w:r w:rsidR="00607A01" w:rsidRPr="00A21EBD">
        <w:rPr>
          <w:rFonts w:cs="Open Sans"/>
        </w:rPr>
        <w:t>bez rozpatrzenia.</w:t>
      </w:r>
      <w:r w:rsidR="00CF66AB" w:rsidRPr="00A21EBD">
        <w:rPr>
          <w:rFonts w:cs="Open Sans"/>
        </w:rPr>
        <w:t xml:space="preserve"> Wnioskodawca jest zobowiązany do</w:t>
      </w:r>
      <w:r w:rsidR="00CB6432" w:rsidRPr="00A21EBD">
        <w:rPr>
          <w:rFonts w:cs="Open Sans"/>
        </w:rPr>
        <w:t> </w:t>
      </w:r>
      <w:r w:rsidR="00CF66AB" w:rsidRPr="00A21EBD">
        <w:rPr>
          <w:rFonts w:cs="Open Sans"/>
        </w:rPr>
        <w:t xml:space="preserve">wskazania </w:t>
      </w:r>
      <w:r w:rsidR="00E654D2" w:rsidRPr="00A21EBD">
        <w:rPr>
          <w:rFonts w:cs="Open Sans"/>
        </w:rPr>
        <w:t xml:space="preserve">własnego </w:t>
      </w:r>
      <w:r w:rsidR="00CF66AB" w:rsidRPr="00A21EBD">
        <w:rPr>
          <w:rFonts w:cs="Open Sans"/>
        </w:rPr>
        <w:t>adresu poczty elektronicznej zapewniającego skuteczną komunikację</w:t>
      </w:r>
      <w:r w:rsidR="00CB6432" w:rsidRPr="00A21EBD">
        <w:rPr>
          <w:rFonts w:cs="Open Sans"/>
        </w:rPr>
        <w:t xml:space="preserve"> z I</w:t>
      </w:r>
      <w:r w:rsidR="006C6E9B" w:rsidRPr="00A21EBD">
        <w:rPr>
          <w:rFonts w:cs="Open Sans"/>
        </w:rPr>
        <w:t>W</w:t>
      </w:r>
      <w:r w:rsidR="00CF66AB" w:rsidRPr="00A21EBD">
        <w:rPr>
          <w:rFonts w:cs="Open Sans"/>
        </w:rPr>
        <w:t>.</w:t>
      </w:r>
    </w:p>
    <w:p w14:paraId="64F60B71" w14:textId="1AEE8E76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Pozytywne rozpatrzenie zgłoszenia</w:t>
      </w:r>
      <w:r w:rsidR="00C3116F" w:rsidRPr="00A21EBD">
        <w:rPr>
          <w:rFonts w:cs="Open Sans"/>
        </w:rPr>
        <w:t xml:space="preserve">, o którym mowa w </w:t>
      </w:r>
      <w:r w:rsidR="00557AF7" w:rsidRPr="00A21EBD">
        <w:rPr>
          <w:rFonts w:cs="Open Sans"/>
        </w:rPr>
        <w:t>ust.</w:t>
      </w:r>
      <w:r w:rsidR="00C3116F" w:rsidRPr="00A21EBD">
        <w:rPr>
          <w:rFonts w:cs="Open Sans"/>
        </w:rPr>
        <w:t xml:space="preserve"> </w:t>
      </w:r>
      <w:r w:rsidR="00CB6432" w:rsidRPr="00A21EBD">
        <w:rPr>
          <w:rFonts w:cs="Open Sans"/>
        </w:rPr>
        <w:t>1</w:t>
      </w:r>
      <w:r w:rsidR="00484FB7">
        <w:rPr>
          <w:rFonts w:cs="Open Sans"/>
        </w:rPr>
        <w:t>3</w:t>
      </w:r>
      <w:r w:rsidR="00C3116F" w:rsidRPr="00A21EBD">
        <w:rPr>
          <w:rFonts w:cs="Open Sans"/>
        </w:rPr>
        <w:t>,</w:t>
      </w:r>
      <w:r w:rsidRPr="00A21EBD">
        <w:rPr>
          <w:rFonts w:cs="Open Sans"/>
        </w:rPr>
        <w:t xml:space="preserve"> możliwe jest jedynie w</w:t>
      </w:r>
      <w:r w:rsidR="00AC1C0B" w:rsidRPr="00A21EBD">
        <w:rPr>
          <w:rFonts w:cs="Open Sans"/>
        </w:rPr>
        <w:t> </w:t>
      </w:r>
      <w:r w:rsidRPr="00A21EBD">
        <w:rPr>
          <w:rFonts w:cs="Open Sans"/>
        </w:rPr>
        <w:t xml:space="preserve">przypadku, gdy problemy związane </w:t>
      </w:r>
      <w:r w:rsidR="00C3116F" w:rsidRPr="00A21EBD">
        <w:rPr>
          <w:rFonts w:cs="Open Sans"/>
        </w:rPr>
        <w:t xml:space="preserve">z wadliwym funkcjonowaniem </w:t>
      </w:r>
      <w:r w:rsidR="0068673F" w:rsidRPr="00A21EBD">
        <w:rPr>
          <w:rFonts w:cs="Open Sans"/>
        </w:rPr>
        <w:t>aplikacji WOD2021</w:t>
      </w:r>
      <w:r w:rsidR="008774E3" w:rsidRPr="00A21EBD">
        <w:rPr>
          <w:rFonts w:cs="Open Sans"/>
        </w:rPr>
        <w:t xml:space="preserve"> nie </w:t>
      </w:r>
      <w:r w:rsidRPr="00A21EBD">
        <w:rPr>
          <w:rFonts w:cs="Open Sans"/>
        </w:rPr>
        <w:t>leżą po</w:t>
      </w:r>
      <w:r w:rsidR="009D0CA0" w:rsidRPr="00A21EBD">
        <w:rPr>
          <w:rFonts w:cs="Open Sans"/>
        </w:rPr>
        <w:t> </w:t>
      </w:r>
      <w:r w:rsidRPr="00A21EBD">
        <w:rPr>
          <w:rFonts w:cs="Open Sans"/>
        </w:rPr>
        <w:t xml:space="preserve">stronie </w:t>
      </w:r>
      <w:r w:rsidR="008774E3" w:rsidRPr="00A21EBD">
        <w:rPr>
          <w:rFonts w:cs="Open Sans"/>
        </w:rPr>
        <w:t>wnioskodawcy</w:t>
      </w:r>
      <w:r w:rsidRPr="00A21EBD">
        <w:rPr>
          <w:rFonts w:cs="Open Sans"/>
        </w:rPr>
        <w:t>.</w:t>
      </w:r>
    </w:p>
    <w:p w14:paraId="4E21D17B" w14:textId="34964C31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</w:t>
      </w:r>
      <w:r w:rsidR="00D912AA" w:rsidRPr="00A21EBD">
        <w:rPr>
          <w:rFonts w:cs="Open Sans"/>
        </w:rPr>
        <w:t xml:space="preserve">przypadku </w:t>
      </w:r>
      <w:r w:rsidRPr="00A21EBD">
        <w:rPr>
          <w:rFonts w:cs="Open Sans"/>
        </w:rPr>
        <w:t xml:space="preserve">wystąpienia długotrwałych problemów technicznych uniemożliwiających </w:t>
      </w:r>
      <w:r w:rsidR="00E30AF8" w:rsidRPr="00A21EBD">
        <w:rPr>
          <w:rFonts w:cs="Open Sans"/>
        </w:rPr>
        <w:t>złożenie</w:t>
      </w:r>
      <w:r w:rsidRPr="00A21EBD">
        <w:rPr>
          <w:rFonts w:cs="Open Sans"/>
        </w:rPr>
        <w:t xml:space="preserve"> wniosk</w:t>
      </w:r>
      <w:r w:rsidR="00E30AF8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za pomocą </w:t>
      </w:r>
      <w:r w:rsidR="0068673F" w:rsidRPr="00A21EBD">
        <w:rPr>
          <w:rFonts w:cs="Open Sans"/>
        </w:rPr>
        <w:t>aplikacji WOD2021</w:t>
      </w:r>
      <w:r w:rsidRPr="00A21EBD">
        <w:rPr>
          <w:rFonts w:cs="Open Sans"/>
        </w:rPr>
        <w:t>, należy stosować się do</w:t>
      </w:r>
      <w:r w:rsidR="009D0CA0" w:rsidRPr="00A21EBD">
        <w:rPr>
          <w:rFonts w:cs="Open Sans"/>
        </w:rPr>
        <w:t> </w:t>
      </w:r>
      <w:r w:rsidR="0068673F" w:rsidRPr="00A21EBD">
        <w:rPr>
          <w:rFonts w:cs="Open Sans"/>
        </w:rPr>
        <w:t>informacji przekazywanych przez</w:t>
      </w:r>
      <w:r w:rsidRPr="00A21EBD">
        <w:rPr>
          <w:rFonts w:cs="Open Sans"/>
        </w:rPr>
        <w:t xml:space="preserve"> </w:t>
      </w:r>
      <w:r w:rsidR="00CF66AB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Pr="00A21EBD">
        <w:rPr>
          <w:rFonts w:cs="Open Sans"/>
        </w:rPr>
        <w:t>.</w:t>
      </w:r>
    </w:p>
    <w:p w14:paraId="218E6134" w14:textId="35273550" w:rsidR="00BA4906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3" w:name="_Toc173322993"/>
      <w:r w:rsidRPr="00A21EBD">
        <w:rPr>
          <w:rFonts w:cs="Open Sans"/>
        </w:rPr>
        <w:t>§ 7</w:t>
      </w:r>
      <w:r w:rsidR="003D43AD" w:rsidRPr="00A21EBD">
        <w:rPr>
          <w:rFonts w:cs="Open Sans"/>
        </w:rPr>
        <w:t xml:space="preserve">. </w:t>
      </w:r>
      <w:r w:rsidR="00B802C0" w:rsidRPr="00A21EBD">
        <w:rPr>
          <w:rFonts w:cs="Open Sans"/>
        </w:rPr>
        <w:t>S</w:t>
      </w:r>
      <w:r w:rsidRPr="00A21EBD">
        <w:rPr>
          <w:rFonts w:cs="Open Sans"/>
        </w:rPr>
        <w:t xml:space="preserve">posób uzupełniania </w:t>
      </w:r>
      <w:r w:rsidR="00B802C0" w:rsidRPr="00A21EBD">
        <w:rPr>
          <w:rFonts w:cs="Open Sans"/>
        </w:rPr>
        <w:t xml:space="preserve">i </w:t>
      </w:r>
      <w:r w:rsidRPr="00A21EBD">
        <w:rPr>
          <w:rFonts w:cs="Open Sans"/>
        </w:rPr>
        <w:t xml:space="preserve">poprawiania </w:t>
      </w:r>
      <w:r w:rsidR="00B802C0" w:rsidRPr="00A21EBD">
        <w:rPr>
          <w:rFonts w:cs="Open Sans"/>
        </w:rPr>
        <w:t>wniosku</w:t>
      </w:r>
      <w:bookmarkEnd w:id="43"/>
    </w:p>
    <w:p w14:paraId="4F7CDEF3" w14:textId="4130B7FE" w:rsidR="00DB27AE" w:rsidRPr="00790956" w:rsidRDefault="006D4D71" w:rsidP="00790956">
      <w:pPr>
        <w:pStyle w:val="Akapitzlist"/>
        <w:numPr>
          <w:ilvl w:val="0"/>
          <w:numId w:val="16"/>
        </w:numPr>
        <w:spacing w:line="288" w:lineRule="auto"/>
        <w:jc w:val="both"/>
        <w:rPr>
          <w:rFonts w:cs="Open Sans"/>
        </w:rPr>
      </w:pPr>
      <w:r w:rsidRPr="00790956">
        <w:rPr>
          <w:rFonts w:cs="Open Sans"/>
        </w:rPr>
        <w:t xml:space="preserve">W trakcie oceny projektu według kryteriów, IW </w:t>
      </w:r>
      <w:r w:rsidR="006045A4" w:rsidRPr="00790956">
        <w:rPr>
          <w:rFonts w:cs="Open Sans"/>
        </w:rPr>
        <w:t xml:space="preserve">może </w:t>
      </w:r>
      <w:r w:rsidRPr="00790956">
        <w:rPr>
          <w:rFonts w:cs="Open Sans"/>
        </w:rPr>
        <w:t>wezwać Wnioskodawcę</w:t>
      </w:r>
      <w:r w:rsidR="0006382E" w:rsidRPr="00790956">
        <w:rPr>
          <w:rFonts w:cs="Open Sans"/>
        </w:rPr>
        <w:t>, na każdym etapie oceny,</w:t>
      </w:r>
      <w:r w:rsidRPr="00790956">
        <w:rPr>
          <w:rFonts w:cs="Open Sans"/>
        </w:rPr>
        <w:t xml:space="preserve"> do złożenia wyjaśnień, co do treści przedstawionego wniosku o</w:t>
      </w:r>
      <w:r w:rsidR="001A0062" w:rsidRPr="00790956">
        <w:rPr>
          <w:rFonts w:cs="Open Sans"/>
        </w:rPr>
        <w:t> </w:t>
      </w:r>
      <w:r w:rsidRPr="00790956">
        <w:rPr>
          <w:rFonts w:cs="Open Sans"/>
        </w:rPr>
        <w:t>dofinansowanie i ewentualnego uzupełnienia lub poprawy wniosku, w zakresie podlegającym ocenie spełnienia kryteriów wyboru projekt</w:t>
      </w:r>
      <w:r w:rsidR="00804351">
        <w:rPr>
          <w:rFonts w:cs="Open Sans"/>
        </w:rPr>
        <w:t>ów</w:t>
      </w:r>
      <w:r w:rsidR="0042173D">
        <w:rPr>
          <w:rFonts w:cs="Open Sans"/>
        </w:rPr>
        <w:t>.</w:t>
      </w:r>
    </w:p>
    <w:p w14:paraId="4D78B5C8" w14:textId="1FD6E14D" w:rsidR="00BA4906" w:rsidRPr="00A21EBD" w:rsidRDefault="00BA4906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przypadku, o którym mowa w ust. </w:t>
      </w:r>
      <w:r w:rsidR="0099214C" w:rsidRPr="00A21EBD">
        <w:rPr>
          <w:rFonts w:cs="Open Sans"/>
        </w:rPr>
        <w:t>1</w:t>
      </w:r>
      <w:r w:rsidRPr="00A21EBD">
        <w:rPr>
          <w:rFonts w:cs="Open Sans"/>
        </w:rPr>
        <w:t>, I</w:t>
      </w:r>
      <w:r w:rsidR="002673B4" w:rsidRPr="00A21EBD">
        <w:rPr>
          <w:rFonts w:cs="Open Sans"/>
        </w:rPr>
        <w:t>W</w:t>
      </w:r>
      <w:r w:rsidRPr="00A21EBD">
        <w:rPr>
          <w:rFonts w:cs="Open Sans"/>
        </w:rPr>
        <w:t xml:space="preserve"> wysyła wnioskodawcy</w:t>
      </w:r>
      <w:r w:rsidR="00CB6432" w:rsidRPr="00A21EBD">
        <w:rPr>
          <w:rFonts w:cs="Open Sans"/>
        </w:rPr>
        <w:t>,</w:t>
      </w:r>
      <w:r w:rsidRPr="00A21EBD" w:rsidDel="00557AF7">
        <w:rPr>
          <w:rFonts w:cs="Open Sans"/>
        </w:rPr>
        <w:t xml:space="preserve"> </w:t>
      </w:r>
      <w:r w:rsidRPr="00A21EBD">
        <w:rPr>
          <w:rFonts w:cs="Open Sans"/>
        </w:rPr>
        <w:t>za</w:t>
      </w:r>
      <w:r w:rsidR="00D03AD4" w:rsidRPr="00A21EBD">
        <w:rPr>
          <w:rFonts w:cs="Open Sans"/>
        </w:rPr>
        <w:t xml:space="preserve"> </w:t>
      </w:r>
      <w:r w:rsidRPr="00A21EBD">
        <w:rPr>
          <w:rFonts w:cs="Open Sans"/>
        </w:rPr>
        <w:t>pośrednictwem aplikacji WOD2021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wezwanie do poprawy lub uzupełnienia wniosku o dofinansowanie</w:t>
      </w:r>
      <w:r w:rsidR="00590F43" w:rsidRPr="00A21EBD">
        <w:rPr>
          <w:rFonts w:cs="Open Sans"/>
        </w:rPr>
        <w:t xml:space="preserve"> (</w:t>
      </w:r>
      <w:r w:rsidR="00590F43" w:rsidRPr="00A21EBD">
        <w:rPr>
          <w:rFonts w:eastAsia="Calibri" w:cs="Open Sans"/>
          <w:lang w:eastAsia="en-US"/>
        </w:rPr>
        <w:t xml:space="preserve">wniosek otrzymuje status „Do poprawy”) </w:t>
      </w:r>
      <w:r w:rsidRPr="00A21EBD">
        <w:rPr>
          <w:rFonts w:cs="Open Sans"/>
          <w:b/>
          <w:bCs/>
        </w:rPr>
        <w:t xml:space="preserve">w terminie </w:t>
      </w:r>
      <w:r w:rsidR="00590F43" w:rsidRPr="00A21EBD">
        <w:rPr>
          <w:rFonts w:cs="Open Sans"/>
          <w:b/>
          <w:bCs/>
        </w:rPr>
        <w:t>7</w:t>
      </w:r>
      <w:r w:rsidR="00E30A24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dni roboczych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color w:val="000000"/>
        </w:rPr>
        <w:t xml:space="preserve">od dnia następującego po dniu wysłania wezwania </w:t>
      </w:r>
      <w:r w:rsidRPr="00A21EBD">
        <w:rPr>
          <w:rFonts w:cs="Open Sans"/>
        </w:rPr>
        <w:t>(dla biegu tego terminu nie ma znaczenia dzień odebrania wezwania przez wnioskodawcę)</w:t>
      </w:r>
      <w:r w:rsidRPr="00A21EBD">
        <w:rPr>
          <w:rFonts w:eastAsia="Calibri" w:cs="Open Sans"/>
          <w:color w:val="000000"/>
        </w:rPr>
        <w:t>.</w:t>
      </w:r>
    </w:p>
    <w:p w14:paraId="7A0B8021" w14:textId="3AEEB7F9" w:rsidR="00C057A3" w:rsidRPr="00A21EBD" w:rsidRDefault="00EE37D1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>
        <w:rPr>
          <w:rFonts w:cs="Open Sans"/>
        </w:rPr>
        <w:t xml:space="preserve">Na wniosek </w:t>
      </w:r>
      <w:r w:rsidR="00804351">
        <w:rPr>
          <w:rFonts w:cs="Open Sans"/>
        </w:rPr>
        <w:t>Wnioskodawcy</w:t>
      </w:r>
      <w:r>
        <w:rPr>
          <w:rFonts w:cs="Open Sans"/>
        </w:rPr>
        <w:t xml:space="preserve">, </w:t>
      </w:r>
      <w:r w:rsidR="00C057A3" w:rsidRPr="00A21EBD">
        <w:rPr>
          <w:rFonts w:cs="Open Sans"/>
        </w:rPr>
        <w:t>IW może go wydłużyć o dodatkowe 7 dni</w:t>
      </w:r>
      <w:r w:rsidR="00DB1C12" w:rsidRPr="00A21EBD">
        <w:rPr>
          <w:rFonts w:cs="Open Sans"/>
        </w:rPr>
        <w:t xml:space="preserve"> roboczych</w:t>
      </w:r>
      <w:r w:rsidR="00C057A3" w:rsidRPr="00A21EBD">
        <w:rPr>
          <w:rFonts w:cs="Open Sans"/>
        </w:rPr>
        <w:t>.</w:t>
      </w:r>
    </w:p>
    <w:p w14:paraId="4FCDED89" w14:textId="4D6FBD08" w:rsidR="00832B4E" w:rsidRPr="00A21EBD" w:rsidRDefault="00832B4E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026D5C">
        <w:rPr>
          <w:rFonts w:cs="Open Sans"/>
        </w:rPr>
        <w:lastRenderedPageBreak/>
        <w:t>Dodatkowo wezwanie do poprawy lub uzupełnienia wniosku o dofinansowanie wysyłane jest na adres</w:t>
      </w:r>
      <w:r w:rsidR="00A93756" w:rsidRPr="00026D5C">
        <w:rPr>
          <w:rFonts w:cs="Open Sans"/>
        </w:rPr>
        <w:t xml:space="preserve"> poczty elektronicznej</w:t>
      </w:r>
      <w:r w:rsidRPr="00026D5C">
        <w:rPr>
          <w:rFonts w:cs="Open Sans"/>
        </w:rPr>
        <w:t xml:space="preserve"> wskazany we wniosku o dofinansowanie</w:t>
      </w:r>
      <w:r w:rsidRPr="003911E9">
        <w:rPr>
          <w:rFonts w:cs="Open Sans"/>
          <w:highlight w:val="yellow"/>
        </w:rPr>
        <w:t>.</w:t>
      </w:r>
    </w:p>
    <w:p w14:paraId="3AD87BCE" w14:textId="594CD68C" w:rsidR="00F53D37" w:rsidRPr="00A21EBD" w:rsidRDefault="00F53D37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7314B0E8" w:rsidR="00972A3C" w:rsidRPr="00A21EBD" w:rsidRDefault="008C248D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color w:val="000000"/>
        </w:rPr>
        <w:t>W</w:t>
      </w:r>
      <w:r w:rsidR="00923C9D" w:rsidRPr="00A21EBD">
        <w:rPr>
          <w:rFonts w:eastAsia="Calibri" w:cs="Open Sans"/>
          <w:color w:val="000000"/>
        </w:rPr>
        <w:t xml:space="preserve"> </w:t>
      </w:r>
      <w:r w:rsidR="00CE30AF" w:rsidRPr="00A21EBD">
        <w:rPr>
          <w:rFonts w:cs="Open Sans"/>
        </w:rPr>
        <w:t>przypadku stwierdzenia we wniosku o dofinansowanie</w:t>
      </w:r>
      <w:r w:rsidR="00E8517B" w:rsidRPr="00A21EBD">
        <w:rPr>
          <w:rFonts w:cs="Open Sans"/>
        </w:rPr>
        <w:t xml:space="preserve"> oczywistych </w:t>
      </w:r>
      <w:r w:rsidR="00C057A3" w:rsidRPr="00A21EBD">
        <w:rPr>
          <w:rFonts w:cs="Open Sans"/>
        </w:rPr>
        <w:t xml:space="preserve">błędów lub </w:t>
      </w:r>
      <w:r w:rsidR="00E8517B" w:rsidRPr="00A21EBD">
        <w:rPr>
          <w:rFonts w:cs="Open Sans"/>
        </w:rPr>
        <w:t>omyłek I</w:t>
      </w:r>
      <w:r w:rsidR="00D03AD4" w:rsidRPr="00A21EBD">
        <w:rPr>
          <w:rFonts w:cs="Open Sans"/>
        </w:rPr>
        <w:t>W</w:t>
      </w:r>
      <w:r w:rsidR="00E8517B" w:rsidRPr="00A21EBD">
        <w:rPr>
          <w:rFonts w:cs="Open Sans"/>
        </w:rPr>
        <w:t xml:space="preserve"> może</w:t>
      </w:r>
      <w:r w:rsidR="00D03AD4" w:rsidRPr="00A21EBD">
        <w:rPr>
          <w:rFonts w:cs="Open Sans"/>
        </w:rPr>
        <w:t xml:space="preserve"> </w:t>
      </w:r>
      <w:r w:rsidR="00D03AD4" w:rsidRPr="00A21EBD">
        <w:rPr>
          <w:rFonts w:eastAsia="Calibri" w:cs="Open Sans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A21EBD">
        <w:rPr>
          <w:rFonts w:cs="Open Sans"/>
        </w:rPr>
        <w:t>.</w:t>
      </w:r>
      <w:r w:rsidR="00303336" w:rsidRPr="00A21EBD">
        <w:rPr>
          <w:rFonts w:eastAsia="Calibri" w:cs="Open Sans"/>
          <w:lang w:eastAsia="en-US"/>
        </w:rPr>
        <w:t xml:space="preserve"> </w:t>
      </w:r>
    </w:p>
    <w:p w14:paraId="503D709C" w14:textId="7A34C80B" w:rsidR="009A32F0" w:rsidRPr="00A21EBD" w:rsidRDefault="009A32F0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lang w:eastAsia="en-US"/>
        </w:rPr>
        <w:t>Wnioskodawca</w:t>
      </w:r>
      <w:r w:rsidR="00303336" w:rsidRPr="00A21EBD">
        <w:rPr>
          <w:rFonts w:eastAsia="Calibri" w:cs="Open Sans"/>
          <w:lang w:eastAsia="en-US"/>
        </w:rPr>
        <w:t xml:space="preserve">, w przypadku określonym w ust. 1 </w:t>
      </w:r>
      <w:r w:rsidRPr="00A21EBD">
        <w:rPr>
          <w:rFonts w:eastAsia="Calibri" w:cs="Open Sans"/>
          <w:lang w:eastAsia="en-US"/>
        </w:rPr>
        <w:t>jest zobowiązany do uzupełnienia lub poprawienia wniosku o</w:t>
      </w:r>
      <w:r w:rsidR="00AC1C0B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dofinansowanie </w:t>
      </w:r>
      <w:r w:rsidRPr="00A21EBD">
        <w:rPr>
          <w:rFonts w:eastAsia="Calibri" w:cs="Open Sans"/>
          <w:b/>
          <w:bCs/>
          <w:lang w:eastAsia="en-US"/>
        </w:rPr>
        <w:t>wyłącznie w zakresie wskazanym w wezwaniu</w:t>
      </w:r>
      <w:r w:rsidR="00C025CF" w:rsidRPr="00A21EBD">
        <w:rPr>
          <w:rFonts w:eastAsia="Calibri" w:cs="Open Sans"/>
          <w:lang w:eastAsia="en-US"/>
        </w:rPr>
        <w:t>.</w:t>
      </w:r>
      <w:r w:rsidR="00D03AD4" w:rsidRPr="00A21EBD">
        <w:rPr>
          <w:rFonts w:eastAsia="Calibri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469D4EA3" w:rsidR="00D03AD4" w:rsidRPr="00A21EBD" w:rsidRDefault="00D03AD4" w:rsidP="0046304E">
      <w:pPr>
        <w:pStyle w:val="Akapitzlist"/>
        <w:numPr>
          <w:ilvl w:val="1"/>
          <w:numId w:val="17"/>
        </w:numPr>
        <w:spacing w:line="288" w:lineRule="auto"/>
        <w:ind w:hanging="436"/>
        <w:contextualSpacing w:val="0"/>
        <w:jc w:val="both"/>
        <w:rPr>
          <w:rFonts w:cs="Open Sans"/>
          <w:bCs/>
        </w:rPr>
      </w:pPr>
      <w:r w:rsidRPr="00A21EBD">
        <w:rPr>
          <w:rFonts w:cs="Open Sans"/>
          <w:bCs/>
        </w:rPr>
        <w:t>dotyczą oczywistych omyłek lub błędów</w:t>
      </w:r>
      <w:r w:rsidR="00E01ACD" w:rsidRPr="00A21EBD">
        <w:rPr>
          <w:rFonts w:cs="Open Sans"/>
          <w:bCs/>
        </w:rPr>
        <w:t>;</w:t>
      </w:r>
    </w:p>
    <w:p w14:paraId="79C158F6" w14:textId="7E66AD89" w:rsidR="00D03AD4" w:rsidRPr="00A21EBD" w:rsidRDefault="006D4D71" w:rsidP="0046304E">
      <w:pPr>
        <w:pStyle w:val="Akapitzlist"/>
        <w:numPr>
          <w:ilvl w:val="1"/>
          <w:numId w:val="17"/>
        </w:numPr>
        <w:spacing w:line="288" w:lineRule="auto"/>
        <w:ind w:hanging="436"/>
        <w:contextualSpacing w:val="0"/>
        <w:jc w:val="both"/>
        <w:rPr>
          <w:rFonts w:cs="Open Sans"/>
          <w:bCs/>
        </w:rPr>
      </w:pPr>
      <w:r w:rsidRPr="00A21EBD">
        <w:rPr>
          <w:rFonts w:cs="Open Sans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03698EAD" w:rsidR="00AA2656" w:rsidRPr="00A21EBD" w:rsidRDefault="00C36CD9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lang w:eastAsia="en-US"/>
        </w:rPr>
      </w:pPr>
      <w:bookmarkStart w:id="44" w:name="_Hlk123823037"/>
      <w:r w:rsidRPr="00A21EBD">
        <w:rPr>
          <w:rFonts w:eastAsia="Calibri" w:cs="Open Sans"/>
          <w:lang w:eastAsia="en-US"/>
        </w:rPr>
        <w:t xml:space="preserve">Wnioskodawca </w:t>
      </w:r>
      <w:r w:rsidR="00766081" w:rsidRPr="00A21EBD">
        <w:rPr>
          <w:rFonts w:eastAsia="Calibri" w:cs="Open Sans"/>
          <w:lang w:eastAsia="en-US"/>
        </w:rPr>
        <w:t xml:space="preserve">uzupełnia </w:t>
      </w:r>
      <w:r w:rsidRPr="00A21EBD">
        <w:rPr>
          <w:rFonts w:eastAsia="Calibri" w:cs="Open Sans"/>
          <w:lang w:eastAsia="en-US"/>
        </w:rPr>
        <w:t xml:space="preserve">lub </w:t>
      </w:r>
      <w:r w:rsidR="00766081" w:rsidRPr="00A21EBD">
        <w:rPr>
          <w:rFonts w:eastAsia="Calibri" w:cs="Open Sans"/>
          <w:lang w:eastAsia="en-US"/>
        </w:rPr>
        <w:t xml:space="preserve">poprawia </w:t>
      </w:r>
      <w:r w:rsidRPr="00A21EBD">
        <w:rPr>
          <w:rFonts w:eastAsia="Calibri" w:cs="Open Sans"/>
          <w:lang w:eastAsia="en-US"/>
        </w:rPr>
        <w:t>wnios</w:t>
      </w:r>
      <w:r w:rsidR="0076608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>k o dofinansowanie</w:t>
      </w:r>
      <w:r w:rsidR="00766081" w:rsidRPr="00A21EBD">
        <w:rPr>
          <w:rFonts w:eastAsia="Calibri" w:cs="Open Sans"/>
          <w:lang w:eastAsia="en-US"/>
        </w:rPr>
        <w:t>, a następnie wysyła do I</w:t>
      </w:r>
      <w:r w:rsidR="002673B4" w:rsidRPr="00A21EBD">
        <w:rPr>
          <w:rFonts w:eastAsia="Calibri" w:cs="Open Sans"/>
          <w:lang w:eastAsia="en-US"/>
        </w:rPr>
        <w:t>W</w:t>
      </w:r>
      <w:r w:rsidR="00766081" w:rsidRPr="00A21EBD">
        <w:rPr>
          <w:rFonts w:eastAsia="Calibri" w:cs="Open Sans"/>
          <w:lang w:eastAsia="en-US"/>
        </w:rPr>
        <w:t xml:space="preserve"> </w:t>
      </w:r>
      <w:r w:rsidR="00F824FC" w:rsidRPr="00A21EBD">
        <w:rPr>
          <w:rFonts w:eastAsia="Calibri" w:cs="Open Sans"/>
          <w:lang w:eastAsia="en-US"/>
        </w:rPr>
        <w:t xml:space="preserve">poprawiony wniosek </w:t>
      </w:r>
      <w:r w:rsidR="00B26B22" w:rsidRPr="00A21EBD">
        <w:rPr>
          <w:rFonts w:eastAsia="Calibri" w:cs="Open Sans"/>
          <w:lang w:eastAsia="en-US"/>
        </w:rPr>
        <w:t>w</w:t>
      </w:r>
      <w:r w:rsidR="00C54ED3" w:rsidRPr="00A21EBD">
        <w:rPr>
          <w:rFonts w:eastAsia="Calibri" w:cs="Open Sans"/>
          <w:lang w:eastAsia="en-US"/>
        </w:rPr>
        <w:t> </w:t>
      </w:r>
      <w:r w:rsidR="00B26B22" w:rsidRPr="00A21EBD">
        <w:rPr>
          <w:rFonts w:eastAsia="Calibri" w:cs="Open Sans"/>
          <w:lang w:eastAsia="en-US"/>
        </w:rPr>
        <w:t>aplikacji WOD2021</w:t>
      </w:r>
      <w:r w:rsidR="00AA2656" w:rsidRPr="00A21EBD">
        <w:rPr>
          <w:rFonts w:eastAsia="Calibri" w:cs="Open Sans"/>
          <w:lang w:eastAsia="en-US"/>
        </w:rPr>
        <w:t xml:space="preserve"> wraz z informacją o zakresie wprowadzonych zmian</w:t>
      </w:r>
      <w:r w:rsidR="00F24AC0" w:rsidRPr="00A21EBD">
        <w:rPr>
          <w:rFonts w:eastAsia="Calibri" w:cs="Open Sans"/>
          <w:lang w:eastAsia="en-US"/>
        </w:rPr>
        <w:t xml:space="preserve"> </w:t>
      </w:r>
      <w:bookmarkStart w:id="45" w:name="_Hlk176172907"/>
      <w:r w:rsidR="00EE37D1" w:rsidRPr="00EE37D1">
        <w:rPr>
          <w:rFonts w:eastAsia="Calibri" w:cs="Open Sans"/>
          <w:lang w:eastAsia="en-US"/>
        </w:rPr>
        <w:t>(informację należy zamieścić w załącznikach do WOD - sekcja J pozycje 20 i/lub 21).</w:t>
      </w:r>
      <w:bookmarkEnd w:id="45"/>
    </w:p>
    <w:bookmarkEnd w:id="44"/>
    <w:p w14:paraId="74E6C1ED" w14:textId="487E84E1" w:rsidR="0006382E" w:rsidRPr="00A21EBD" w:rsidRDefault="00557AF7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Jeżeli wnioskodawca nie uzupełni lub nie poprawi wniosku </w:t>
      </w:r>
      <w:r w:rsidR="00E30A24" w:rsidRPr="00A21EBD">
        <w:rPr>
          <w:rFonts w:eastAsia="Calibri" w:cs="Open Sans"/>
          <w:lang w:eastAsia="en-US"/>
        </w:rPr>
        <w:t xml:space="preserve">o dofinansowanie </w:t>
      </w:r>
      <w:r w:rsidRPr="00A21EBD">
        <w:rPr>
          <w:rFonts w:eastAsia="Calibri" w:cs="Open Sans"/>
          <w:lang w:eastAsia="en-US"/>
        </w:rPr>
        <w:t>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wyznaczonym terminie, albo zrobi to niezgodnie z zakresem określonym 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wezwaniu</w:t>
      </w:r>
      <w:r w:rsidR="00E30A24" w:rsidRPr="00A21EBD">
        <w:rPr>
          <w:rFonts w:eastAsia="Calibri" w:cs="Open Sans"/>
          <w:lang w:eastAsia="en-US"/>
        </w:rPr>
        <w:t xml:space="preserve"> I</w:t>
      </w:r>
      <w:r w:rsidR="002673B4" w:rsidRPr="00A21EBD">
        <w:rPr>
          <w:rFonts w:eastAsia="Calibri" w:cs="Open Sans"/>
          <w:lang w:eastAsia="en-US"/>
        </w:rPr>
        <w:t>W</w:t>
      </w:r>
      <w:r w:rsidR="00D03AD4" w:rsidRPr="00A21EBD">
        <w:rPr>
          <w:rFonts w:eastAsia="Calibri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6" w:name="_Toc173322994"/>
      <w:r w:rsidRPr="00A21EBD">
        <w:rPr>
          <w:rFonts w:cs="Open Sans"/>
        </w:rPr>
        <w:t>§ 8</w:t>
      </w:r>
      <w:r w:rsidR="00F15530" w:rsidRPr="00A21EBD">
        <w:rPr>
          <w:rFonts w:cs="Open Sans"/>
        </w:rPr>
        <w:t xml:space="preserve">. </w:t>
      </w:r>
      <w:r w:rsidR="00B74EA5" w:rsidRPr="00A21EBD">
        <w:rPr>
          <w:rFonts w:cs="Open Sans"/>
        </w:rPr>
        <w:t>Z</w:t>
      </w:r>
      <w:r w:rsidRPr="00A21EBD">
        <w:rPr>
          <w:rFonts w:cs="Open Sans"/>
        </w:rPr>
        <w:t xml:space="preserve">asady oceny </w:t>
      </w:r>
      <w:r w:rsidR="00774CD9" w:rsidRPr="00A21EBD">
        <w:rPr>
          <w:rFonts w:cs="Open Sans"/>
        </w:rPr>
        <w:t>projektu</w:t>
      </w:r>
      <w:bookmarkEnd w:id="46"/>
    </w:p>
    <w:p w14:paraId="4E65CB52" w14:textId="5D600AAE" w:rsidR="008B7153" w:rsidRPr="00790956" w:rsidRDefault="00B74EA5" w:rsidP="00790956">
      <w:pPr>
        <w:pStyle w:val="Akapitzlist"/>
        <w:numPr>
          <w:ilvl w:val="0"/>
          <w:numId w:val="29"/>
        </w:numPr>
        <w:spacing w:line="288" w:lineRule="auto"/>
        <w:jc w:val="both"/>
        <w:rPr>
          <w:rFonts w:eastAsia="Calibri" w:cs="Open Sans"/>
          <w:lang w:eastAsia="en-US"/>
        </w:rPr>
      </w:pPr>
      <w:r w:rsidRPr="00790956">
        <w:rPr>
          <w:rFonts w:eastAsia="Calibri" w:cs="Open Sans"/>
          <w:lang w:eastAsia="en-US"/>
        </w:rPr>
        <w:t xml:space="preserve">Ocena spełnienia kryteriów wyboru projektu </w:t>
      </w:r>
      <w:r w:rsidR="00764398">
        <w:rPr>
          <w:rFonts w:eastAsia="Calibri" w:cs="Open Sans"/>
          <w:lang w:eastAsia="en-US"/>
        </w:rPr>
        <w:t xml:space="preserve">jest </w:t>
      </w:r>
      <w:r w:rsidR="00923631" w:rsidRPr="00790956">
        <w:rPr>
          <w:rFonts w:eastAsia="Calibri" w:cs="Open Sans"/>
          <w:lang w:eastAsia="en-US"/>
        </w:rPr>
        <w:t xml:space="preserve">jednoetapowa. </w:t>
      </w:r>
    </w:p>
    <w:p w14:paraId="2B707536" w14:textId="720EAA47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Ocena </w:t>
      </w:r>
      <w:r w:rsidR="00774CD9" w:rsidRPr="00F94DE4">
        <w:rPr>
          <w:rFonts w:eastAsia="Calibri" w:cs="Open Sans"/>
          <w:lang w:eastAsia="en-US"/>
        </w:rPr>
        <w:t xml:space="preserve">projektu </w:t>
      </w:r>
      <w:r w:rsidR="009D0CA0" w:rsidRPr="00F94DE4">
        <w:rPr>
          <w:rFonts w:eastAsia="Calibri" w:cs="Open Sans"/>
          <w:lang w:eastAsia="en-US"/>
        </w:rPr>
        <w:t>odbywa się</w:t>
      </w:r>
      <w:r w:rsidRPr="00F94DE4">
        <w:rPr>
          <w:rFonts w:eastAsia="Calibri" w:cs="Open Sans"/>
          <w:lang w:eastAsia="en-US"/>
        </w:rPr>
        <w:t xml:space="preserve"> </w:t>
      </w:r>
      <w:r w:rsidR="009D0CA0" w:rsidRPr="00F94DE4">
        <w:rPr>
          <w:rFonts w:eastAsia="Calibri" w:cs="Open Sans"/>
          <w:lang w:eastAsia="en-US"/>
        </w:rPr>
        <w:t>w</w:t>
      </w:r>
      <w:r w:rsidR="008120A9">
        <w:rPr>
          <w:rFonts w:eastAsia="Calibri" w:cs="Open Sans"/>
          <w:lang w:eastAsia="en-US"/>
        </w:rPr>
        <w:t xml:space="preserve"> oparciu o dwa zestawy kryteriów dla </w:t>
      </w:r>
      <w:bookmarkStart w:id="47" w:name="_Hlk176935584"/>
      <w:r w:rsidR="008120A9">
        <w:rPr>
          <w:rFonts w:eastAsia="Calibri" w:cs="Open Sans"/>
          <w:lang w:eastAsia="en-US"/>
        </w:rPr>
        <w:t xml:space="preserve">typu projektów w zakresie </w:t>
      </w:r>
      <w:r w:rsidR="00A62D29">
        <w:rPr>
          <w:rFonts w:eastAsia="Calibri" w:cs="Open Sans"/>
          <w:lang w:eastAsia="en-US"/>
        </w:rPr>
        <w:t>„</w:t>
      </w:r>
      <w:r w:rsidR="00A62D29" w:rsidRPr="00A62D29">
        <w:rPr>
          <w:rFonts w:eastAsia="Calibri" w:cs="Open Sans"/>
          <w:lang w:eastAsia="en-US"/>
        </w:rPr>
        <w:t>Budowa, przebudowa lub remont urządzeń wodnych i infrastruktury towarzyszącej, służących zmniejszeniu skutków powodzi lub suszy</w:t>
      </w:r>
      <w:r w:rsidR="00A62D29">
        <w:rPr>
          <w:rFonts w:eastAsia="Calibri" w:cs="Open Sans"/>
          <w:lang w:eastAsia="en-US"/>
        </w:rPr>
        <w:t>”</w:t>
      </w:r>
      <w:r w:rsidR="00A62D29" w:rsidRPr="00A62D29">
        <w:rPr>
          <w:rFonts w:eastAsia="Calibri" w:cs="Open Sans"/>
          <w:lang w:eastAsia="en-US"/>
        </w:rPr>
        <w:t xml:space="preserve"> oraz </w:t>
      </w:r>
      <w:r w:rsidR="00A62D29">
        <w:rPr>
          <w:rFonts w:eastAsia="Calibri" w:cs="Open Sans"/>
          <w:lang w:eastAsia="en-US"/>
        </w:rPr>
        <w:t>„</w:t>
      </w:r>
      <w:r w:rsidR="00A62D29" w:rsidRPr="00A62D29">
        <w:rPr>
          <w:rFonts w:eastAsia="Calibri" w:cs="Open Sans"/>
          <w:lang w:eastAsia="en-US"/>
        </w:rPr>
        <w:t>Zabezpieczenie brzegów morskich zagrożonych erozją</w:t>
      </w:r>
      <w:r w:rsidR="00A62D29">
        <w:rPr>
          <w:rFonts w:eastAsia="Calibri" w:cs="Open Sans"/>
          <w:lang w:eastAsia="en-US"/>
        </w:rPr>
        <w:t>”</w:t>
      </w:r>
      <w:bookmarkEnd w:id="47"/>
      <w:r w:rsidR="006E06BE" w:rsidRPr="00F94DE4">
        <w:rPr>
          <w:rFonts w:eastAsia="Calibri" w:cs="Open Sans"/>
          <w:lang w:eastAsia="en-US"/>
        </w:rPr>
        <w:t>,</w:t>
      </w:r>
      <w:r w:rsidRPr="00F94DE4">
        <w:rPr>
          <w:rFonts w:eastAsia="Calibri" w:cs="Open Sans"/>
          <w:lang w:eastAsia="en-US"/>
        </w:rPr>
        <w:t xml:space="preserve"> określon</w:t>
      </w:r>
      <w:r w:rsidR="009D0CA0" w:rsidRPr="00F94DE4">
        <w:rPr>
          <w:rFonts w:eastAsia="Calibri" w:cs="Open Sans"/>
          <w:lang w:eastAsia="en-US"/>
        </w:rPr>
        <w:t>ych</w:t>
      </w:r>
      <w:r w:rsidRPr="00F94DE4">
        <w:rPr>
          <w:rFonts w:eastAsia="Calibri" w:cs="Open Sans"/>
          <w:lang w:eastAsia="en-US"/>
        </w:rPr>
        <w:t xml:space="preserve"> w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 xml:space="preserve">załączniku nr </w:t>
      </w:r>
      <w:r w:rsidR="00D74DDE" w:rsidRPr="00F94DE4">
        <w:rPr>
          <w:rFonts w:eastAsia="Calibri" w:cs="Open Sans"/>
          <w:lang w:eastAsia="en-US"/>
        </w:rPr>
        <w:t>5</w:t>
      </w:r>
      <w:r w:rsidR="004E4B56" w:rsidRPr="00F94DE4">
        <w:rPr>
          <w:rFonts w:eastAsia="Calibri" w:cs="Open Sans"/>
          <w:lang w:eastAsia="en-US"/>
        </w:rPr>
        <w:t xml:space="preserve"> </w:t>
      </w:r>
      <w:r w:rsidRPr="00F94DE4">
        <w:rPr>
          <w:rFonts w:eastAsia="Calibri" w:cs="Open Sans"/>
          <w:lang w:eastAsia="en-US"/>
        </w:rPr>
        <w:t xml:space="preserve">do </w:t>
      </w:r>
      <w:r w:rsidR="00AC6897" w:rsidRPr="00F94DE4">
        <w:rPr>
          <w:rFonts w:eastAsia="Calibri" w:cs="Open Sans"/>
          <w:lang w:eastAsia="en-US"/>
        </w:rPr>
        <w:t>R</w:t>
      </w:r>
      <w:r w:rsidRPr="00F94DE4">
        <w:rPr>
          <w:rFonts w:eastAsia="Calibri" w:cs="Open Sans"/>
          <w:lang w:eastAsia="en-US"/>
        </w:rPr>
        <w:t>egulaminu</w:t>
      </w:r>
      <w:r w:rsidR="00710595" w:rsidRPr="00F94DE4">
        <w:rPr>
          <w:rFonts w:eastAsia="Calibri" w:cs="Open Sans"/>
          <w:lang w:eastAsia="en-US"/>
        </w:rPr>
        <w:t>,</w:t>
      </w:r>
      <w:r w:rsidRPr="00F94DE4">
        <w:rPr>
          <w:rFonts w:eastAsia="Calibri" w:cs="Open Sans"/>
          <w:lang w:eastAsia="en-US"/>
        </w:rPr>
        <w:t xml:space="preserve"> na podstawie informacji zawartych we wniosku o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>dofinansowanie</w:t>
      </w:r>
      <w:r w:rsidR="002C29B4" w:rsidRPr="00F94DE4">
        <w:rPr>
          <w:rFonts w:eastAsia="Calibri" w:cs="Open Sans"/>
          <w:lang w:eastAsia="en-US"/>
        </w:rPr>
        <w:t xml:space="preserve"> oraz załącznikach</w:t>
      </w:r>
      <w:r w:rsidR="00C47CF7" w:rsidRPr="00F94DE4">
        <w:rPr>
          <w:rFonts w:eastAsia="Calibri" w:cs="Open Sans"/>
          <w:lang w:eastAsia="en-US"/>
        </w:rPr>
        <w:t xml:space="preserve"> do wniosku o dofinansowanie</w:t>
      </w:r>
      <w:r w:rsidR="00382257" w:rsidRPr="00F94DE4">
        <w:rPr>
          <w:rFonts w:eastAsia="Calibri" w:cs="Open Sans"/>
          <w:lang w:eastAsia="en-US"/>
        </w:rPr>
        <w:t>.</w:t>
      </w:r>
      <w:r w:rsidR="00641AFC" w:rsidRPr="00F94DE4">
        <w:rPr>
          <w:rFonts w:eastAsia="Calibri" w:cs="Open Sans"/>
          <w:lang w:eastAsia="en-US"/>
        </w:rPr>
        <w:t xml:space="preserve"> </w:t>
      </w:r>
    </w:p>
    <w:p w14:paraId="22EBA425" w14:textId="5FADC221" w:rsidR="00557AF7" w:rsidRPr="00F94DE4" w:rsidRDefault="00557AF7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Oceny projektu dokonuje </w:t>
      </w:r>
      <w:r w:rsidR="0009763B" w:rsidRPr="00F94DE4">
        <w:rPr>
          <w:rFonts w:eastAsia="Calibri" w:cs="Open Sans"/>
          <w:lang w:eastAsia="en-US"/>
        </w:rPr>
        <w:t>Komisja Oceny Projekt</w:t>
      </w:r>
      <w:r w:rsidR="00764398">
        <w:rPr>
          <w:rFonts w:eastAsia="Calibri" w:cs="Open Sans"/>
          <w:lang w:eastAsia="en-US"/>
        </w:rPr>
        <w:t>ów</w:t>
      </w:r>
      <w:r w:rsidR="0009763B" w:rsidRPr="00F94DE4">
        <w:rPr>
          <w:rFonts w:eastAsia="Calibri" w:cs="Open Sans"/>
          <w:lang w:eastAsia="en-US"/>
        </w:rPr>
        <w:t xml:space="preserve"> (</w:t>
      </w:r>
      <w:r w:rsidRPr="00F94DE4">
        <w:rPr>
          <w:rFonts w:eastAsia="Calibri" w:cs="Open Sans"/>
          <w:lang w:eastAsia="en-US"/>
        </w:rPr>
        <w:t>KOP</w:t>
      </w:r>
      <w:r w:rsidR="0009763B" w:rsidRPr="00F94DE4">
        <w:rPr>
          <w:rFonts w:eastAsia="Calibri" w:cs="Open Sans"/>
          <w:lang w:eastAsia="en-US"/>
        </w:rPr>
        <w:t>)</w:t>
      </w:r>
      <w:r w:rsidRPr="00F94DE4">
        <w:rPr>
          <w:rFonts w:eastAsia="Calibri" w:cs="Open Sans"/>
          <w:lang w:eastAsia="en-US"/>
        </w:rPr>
        <w:t xml:space="preserve"> powołana przez I</w:t>
      </w:r>
      <w:r w:rsidR="00DD591C" w:rsidRPr="00F94DE4">
        <w:rPr>
          <w:rFonts w:eastAsia="Calibri" w:cs="Open Sans"/>
          <w:lang w:eastAsia="en-US"/>
        </w:rPr>
        <w:t>W</w:t>
      </w:r>
      <w:r w:rsidRPr="00F94DE4">
        <w:rPr>
          <w:rFonts w:eastAsia="Calibri" w:cs="Open Sans"/>
          <w:lang w:eastAsia="en-US"/>
        </w:rPr>
        <w:t xml:space="preserve">. </w:t>
      </w:r>
    </w:p>
    <w:p w14:paraId="4FB27AB2" w14:textId="0C3C9519" w:rsidR="00E67867" w:rsidRDefault="005A608A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lastRenderedPageBreak/>
        <w:t xml:space="preserve">Każdy wniosek będzie oceniany </w:t>
      </w:r>
      <w:r w:rsidRPr="00790956">
        <w:rPr>
          <w:rFonts w:eastAsia="Calibri" w:cs="Open Sans"/>
          <w:lang w:eastAsia="en-US"/>
        </w:rPr>
        <w:t xml:space="preserve">kryteriami horyzontalnymi oraz kryteriami specyficznymi dla działania </w:t>
      </w:r>
      <w:r w:rsidR="007E0164" w:rsidRPr="00790956">
        <w:rPr>
          <w:rFonts w:eastAsia="Calibri" w:cs="Open Sans"/>
          <w:lang w:eastAsia="en-US"/>
        </w:rPr>
        <w:t>FENX.02.04</w:t>
      </w:r>
      <w:r w:rsidRPr="00790956">
        <w:rPr>
          <w:rFonts w:eastAsia="Calibri" w:cs="Open Sans"/>
          <w:lang w:eastAsia="en-US"/>
        </w:rPr>
        <w:t xml:space="preserve"> typu projekt</w:t>
      </w:r>
      <w:r w:rsidR="00A62D29">
        <w:rPr>
          <w:rFonts w:eastAsia="Calibri" w:cs="Open Sans"/>
          <w:lang w:eastAsia="en-US"/>
        </w:rPr>
        <w:t>ów</w:t>
      </w:r>
      <w:r w:rsidRPr="00790956">
        <w:rPr>
          <w:rFonts w:eastAsia="Calibri" w:cs="Open Sans"/>
          <w:lang w:eastAsia="en-US"/>
        </w:rPr>
        <w:t xml:space="preserve">: </w:t>
      </w:r>
      <w:r w:rsidR="00A62D29">
        <w:rPr>
          <w:rFonts w:eastAsia="Calibri" w:cs="Open Sans"/>
          <w:lang w:eastAsia="en-US"/>
        </w:rPr>
        <w:t>„</w:t>
      </w:r>
      <w:r w:rsidR="00D24668" w:rsidRPr="00790956">
        <w:rPr>
          <w:rFonts w:eastAsiaTheme="minorHAnsi" w:cs="Open Sans"/>
          <w:lang w:eastAsia="en-US"/>
        </w:rPr>
        <w:t>Budowa, przebudowa lub remont urządzeń wodnych i infrastruktury towarzyszącej, służących zmniejszeniu skutków powodzi lub suszy</w:t>
      </w:r>
      <w:r w:rsidR="00A62D29">
        <w:rPr>
          <w:rFonts w:eastAsiaTheme="minorHAnsi" w:cs="Open Sans"/>
          <w:lang w:eastAsia="en-US"/>
        </w:rPr>
        <w:t>”</w:t>
      </w:r>
      <w:r w:rsidR="008120A9">
        <w:rPr>
          <w:rFonts w:eastAsia="Calibri" w:cs="Open Sans"/>
          <w:lang w:eastAsia="en-US"/>
        </w:rPr>
        <w:t xml:space="preserve"> </w:t>
      </w:r>
      <w:r w:rsidR="00A62D29">
        <w:rPr>
          <w:rFonts w:eastAsia="Calibri" w:cs="Open Sans"/>
          <w:lang w:eastAsia="en-US"/>
        </w:rPr>
        <w:t>oraz</w:t>
      </w:r>
      <w:r w:rsidR="008120A9">
        <w:rPr>
          <w:rFonts w:eastAsia="Calibri" w:cs="Open Sans"/>
          <w:lang w:eastAsia="en-US"/>
        </w:rPr>
        <w:t xml:space="preserve"> </w:t>
      </w:r>
      <w:r w:rsidR="00A62D29">
        <w:rPr>
          <w:rFonts w:eastAsia="Calibri" w:cs="Open Sans"/>
          <w:lang w:eastAsia="en-US"/>
        </w:rPr>
        <w:t>typu projektów „</w:t>
      </w:r>
      <w:r w:rsidR="00A62D29" w:rsidRPr="00A62D29">
        <w:rPr>
          <w:rFonts w:eastAsia="Calibri" w:cs="Open Sans"/>
          <w:lang w:eastAsia="en-US"/>
        </w:rPr>
        <w:t>Zabezpieczenie brzegów morskich zagrożonych erozją</w:t>
      </w:r>
      <w:r w:rsidR="00A62D29">
        <w:rPr>
          <w:rFonts w:eastAsia="Calibri" w:cs="Open Sans"/>
          <w:lang w:eastAsia="en-US"/>
        </w:rPr>
        <w:t>”.</w:t>
      </w:r>
    </w:p>
    <w:p w14:paraId="106775F7" w14:textId="611E0C2E" w:rsidR="00544928" w:rsidRPr="00AC6BF9" w:rsidRDefault="00B76A7A" w:rsidP="005D7E94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AC6BF9">
        <w:rPr>
          <w:rFonts w:eastAsia="Calibri" w:cs="Open Sans"/>
          <w:lang w:eastAsia="en-US"/>
        </w:rPr>
        <w:t>P</w:t>
      </w:r>
      <w:r w:rsidR="00F374D4" w:rsidRPr="00AC6BF9">
        <w:rPr>
          <w:rFonts w:eastAsia="Calibri" w:cs="Open Sans"/>
          <w:lang w:eastAsia="en-US"/>
        </w:rPr>
        <w:t>rojekt</w:t>
      </w:r>
      <w:r w:rsidR="006145A9" w:rsidRPr="00AC6BF9">
        <w:rPr>
          <w:rFonts w:eastAsia="Calibri" w:cs="Open Sans"/>
          <w:lang w:eastAsia="en-US"/>
        </w:rPr>
        <w:t>y</w:t>
      </w:r>
      <w:r w:rsidR="00F374D4" w:rsidRPr="00AC6BF9">
        <w:rPr>
          <w:rFonts w:eastAsia="Calibri" w:cs="Open Sans"/>
          <w:lang w:eastAsia="en-US"/>
        </w:rPr>
        <w:t xml:space="preserve"> </w:t>
      </w:r>
      <w:r w:rsidR="006145A9" w:rsidRPr="00AC6BF9">
        <w:rPr>
          <w:rFonts w:eastAsia="Calibri" w:cs="Open Sans"/>
          <w:lang w:eastAsia="en-US"/>
        </w:rPr>
        <w:t xml:space="preserve">oceniane są </w:t>
      </w:r>
      <w:r w:rsidR="00E95F7E" w:rsidRPr="00AC6BF9">
        <w:rPr>
          <w:rFonts w:eastAsia="Calibri" w:cs="Open Sans"/>
          <w:lang w:eastAsia="en-US"/>
        </w:rPr>
        <w:t xml:space="preserve">na podstawie listy sprawdzającej stanowiącej załącznik nr </w:t>
      </w:r>
      <w:r w:rsidR="00D74DDE" w:rsidRPr="00AC6BF9">
        <w:rPr>
          <w:rFonts w:eastAsia="Calibri" w:cs="Open Sans"/>
          <w:lang w:eastAsia="en-US"/>
        </w:rPr>
        <w:t>6</w:t>
      </w:r>
      <w:r w:rsidR="002E4FA8" w:rsidRPr="00AC6BF9">
        <w:rPr>
          <w:rFonts w:eastAsia="Calibri" w:cs="Open Sans"/>
          <w:lang w:eastAsia="en-US"/>
        </w:rPr>
        <w:t xml:space="preserve"> </w:t>
      </w:r>
      <w:r w:rsidR="00E95F7E" w:rsidRPr="00AC6BF9">
        <w:rPr>
          <w:rFonts w:eastAsia="Calibri" w:cs="Open Sans"/>
          <w:lang w:eastAsia="en-US"/>
        </w:rPr>
        <w:t xml:space="preserve">do </w:t>
      </w:r>
      <w:r w:rsidR="006608A6" w:rsidRPr="00AC6BF9">
        <w:rPr>
          <w:rFonts w:eastAsia="Calibri" w:cs="Open Sans"/>
          <w:lang w:eastAsia="en-US"/>
        </w:rPr>
        <w:t>R</w:t>
      </w:r>
      <w:r w:rsidR="00E95F7E" w:rsidRPr="00AC6BF9">
        <w:rPr>
          <w:rFonts w:eastAsia="Calibri" w:cs="Open Sans"/>
          <w:lang w:eastAsia="en-US"/>
        </w:rPr>
        <w:t>egulaminu</w:t>
      </w:r>
      <w:r w:rsidR="008120A9" w:rsidRPr="00AC6BF9">
        <w:rPr>
          <w:rFonts w:eastAsia="Calibri" w:cs="Open Sans"/>
          <w:lang w:eastAsia="en-US"/>
        </w:rPr>
        <w:t>, uwzględniającej odpowiednio kryteria dl</w:t>
      </w:r>
      <w:r w:rsidR="00AC6BF9">
        <w:rPr>
          <w:rFonts w:eastAsia="Calibri" w:cs="Open Sans"/>
          <w:lang w:eastAsia="en-US"/>
        </w:rPr>
        <w:t>a</w:t>
      </w:r>
      <w:r w:rsidR="00AC6BF9" w:rsidRPr="00AC6BF9">
        <w:rPr>
          <w:rFonts w:eastAsia="Calibri" w:cs="Open Sans"/>
          <w:lang w:eastAsia="en-US"/>
        </w:rPr>
        <w:t xml:space="preserve"> typu projektów w zakresie „Budowa, przebudowa lub remont urządzeń wodnych i infrastruktury towarzyszącej, służących zmniejszeniu skutków powodzi lub suszy” oraz „Zabezpieczenie brzegów morskich zagrożonych erozją”</w:t>
      </w:r>
      <w:r w:rsidR="00AC6BF9">
        <w:rPr>
          <w:rFonts w:eastAsia="Calibri" w:cs="Open Sans"/>
          <w:lang w:eastAsia="en-US"/>
        </w:rPr>
        <w:t>.</w:t>
      </w:r>
      <w:r w:rsidR="006145A9" w:rsidRPr="00AC6BF9">
        <w:rPr>
          <w:rFonts w:eastAsia="Calibri" w:cs="Open Sans"/>
          <w:lang w:eastAsia="en-US"/>
        </w:rPr>
        <w:t>Każdy projekt oceniany jest pod kątem spełnienia wszystkich kryteriów obligatoryjnych i specyficznych ocenianych 0/1</w:t>
      </w:r>
      <w:r w:rsidRPr="00AC6BF9">
        <w:rPr>
          <w:rFonts w:eastAsia="Calibri" w:cs="Open Sans"/>
          <w:lang w:eastAsia="en-US"/>
        </w:rPr>
        <w:t xml:space="preserve"> oraz spełnienia wszystkich kryteriów horyzontalnych i specyficznych rankingujących ocenianych punktowo</w:t>
      </w:r>
      <w:r w:rsidR="00E95F7E" w:rsidRPr="00AC6BF9">
        <w:rPr>
          <w:rFonts w:eastAsia="Calibri" w:cs="Open Sans"/>
          <w:lang w:eastAsia="en-US"/>
        </w:rPr>
        <w:t>.</w:t>
      </w:r>
    </w:p>
    <w:p w14:paraId="1F3FB0AE" w14:textId="77777777" w:rsidR="00051DB7" w:rsidRPr="00051DB7" w:rsidRDefault="00051DB7" w:rsidP="00051DB7">
      <w:pPr>
        <w:pStyle w:val="Akapitzlist"/>
        <w:numPr>
          <w:ilvl w:val="0"/>
          <w:numId w:val="29"/>
        </w:numPr>
        <w:rPr>
          <w:rFonts w:eastAsia="Calibri" w:cs="Open Sans"/>
          <w:lang w:eastAsia="en-US"/>
        </w:rPr>
      </w:pPr>
      <w:r w:rsidRPr="00051DB7">
        <w:rPr>
          <w:rFonts w:eastAsia="Calibri" w:cs="Open Sans"/>
          <w:lang w:eastAsia="en-US"/>
        </w:rPr>
        <w:t>Projekt otrzymuje negatywną ocenę w przypadku, gdy chociaż jedno kryterium obligatoryjne horyzontalne nie zostanie spełnione.</w:t>
      </w:r>
    </w:p>
    <w:p w14:paraId="36093766" w14:textId="31E53C13" w:rsidR="00F978EE" w:rsidRPr="00F94DE4" w:rsidRDefault="00F978EE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>Ocena</w:t>
      </w:r>
      <w:r w:rsidR="00FA2D6D">
        <w:rPr>
          <w:rFonts w:eastAsia="Calibri" w:cs="Open Sans"/>
          <w:lang w:eastAsia="en-US"/>
        </w:rPr>
        <w:t xml:space="preserve"> projektu w oparciu o kryteria horyzontalne i specyficzne </w:t>
      </w:r>
      <w:r w:rsidR="00FA2D6D" w:rsidRPr="00F94DE4">
        <w:rPr>
          <w:rFonts w:eastAsia="Calibri" w:cs="Open Sans"/>
          <w:lang w:eastAsia="en-US"/>
        </w:rPr>
        <w:t>ranking</w:t>
      </w:r>
      <w:r w:rsidR="00FA2D6D">
        <w:rPr>
          <w:rFonts w:eastAsia="Calibri" w:cs="Open Sans"/>
          <w:lang w:eastAsia="en-US"/>
        </w:rPr>
        <w:t xml:space="preserve">ujące </w:t>
      </w:r>
      <w:r w:rsidRPr="00F94DE4">
        <w:rPr>
          <w:rFonts w:eastAsia="Calibri" w:cs="Open Sans"/>
          <w:lang w:eastAsia="en-US"/>
        </w:rPr>
        <w:t xml:space="preserve"> polega na przyznaniu punktów za dane kryterium. Wynik oceny stanowi suma punktów otrzymanych przez projekt.</w:t>
      </w:r>
    </w:p>
    <w:p w14:paraId="6762A842" w14:textId="488A93C8" w:rsidR="00F978EE" w:rsidRPr="00790956" w:rsidRDefault="00F978EE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790956">
        <w:rPr>
          <w:rFonts w:eastAsia="Calibri" w:cs="Open Sans"/>
          <w:lang w:eastAsia="en-US"/>
        </w:rPr>
        <w:t xml:space="preserve">W celu uzyskania pozytywnej oceny </w:t>
      </w:r>
      <w:r w:rsidR="00D137E4">
        <w:rPr>
          <w:rFonts w:eastAsia="Calibri" w:cs="Open Sans"/>
          <w:lang w:eastAsia="en-US"/>
        </w:rPr>
        <w:t xml:space="preserve">w kryteriach rankingujących ocenianych punktowo </w:t>
      </w:r>
      <w:r w:rsidRPr="00790956">
        <w:rPr>
          <w:rFonts w:eastAsia="Calibri" w:cs="Open Sans"/>
          <w:lang w:eastAsia="en-US"/>
        </w:rPr>
        <w:t>wymagane jest uzyskanie</w:t>
      </w:r>
      <w:r w:rsidR="00D137E4">
        <w:rPr>
          <w:rFonts w:eastAsia="Calibri" w:cs="Open Sans"/>
          <w:lang w:eastAsia="en-US"/>
        </w:rPr>
        <w:t xml:space="preserve">: dla projektów realizujących cele ochrony przeciwpowodziowej – min. </w:t>
      </w:r>
      <w:r w:rsidR="00343C9A">
        <w:rPr>
          <w:rFonts w:eastAsia="Calibri" w:cs="Open Sans"/>
          <w:lang w:eastAsia="en-US"/>
        </w:rPr>
        <w:t>33</w:t>
      </w:r>
      <w:r w:rsidR="00D137E4">
        <w:rPr>
          <w:rFonts w:eastAsia="Calibri" w:cs="Open Sans"/>
          <w:lang w:eastAsia="en-US"/>
        </w:rPr>
        <w:t xml:space="preserve"> punkty, dla projektów realizujących cele ochrony przed suszą - </w:t>
      </w:r>
      <w:r w:rsidRPr="00790956">
        <w:rPr>
          <w:rFonts w:eastAsia="Calibri" w:cs="Open Sans"/>
          <w:lang w:eastAsia="en-US"/>
        </w:rPr>
        <w:t xml:space="preserve"> min. </w:t>
      </w:r>
      <w:r w:rsidR="00343C9A">
        <w:rPr>
          <w:rFonts w:eastAsia="Calibri" w:cs="Open Sans"/>
          <w:lang w:eastAsia="en-US"/>
        </w:rPr>
        <w:t>30</w:t>
      </w:r>
      <w:r w:rsidR="00D137E4">
        <w:rPr>
          <w:rFonts w:eastAsia="Calibri" w:cs="Open Sans"/>
          <w:lang w:eastAsia="en-US"/>
        </w:rPr>
        <w:t xml:space="preserve"> punktów, dla projektów z zakresu ochrony brzegów morskich – min. </w:t>
      </w:r>
      <w:r w:rsidR="00343C9A">
        <w:rPr>
          <w:rFonts w:eastAsia="Calibri" w:cs="Open Sans"/>
          <w:lang w:eastAsia="en-US"/>
        </w:rPr>
        <w:t>2</w:t>
      </w:r>
      <w:r w:rsidR="00E95901">
        <w:rPr>
          <w:rFonts w:eastAsia="Calibri" w:cs="Open Sans"/>
          <w:lang w:eastAsia="en-US"/>
        </w:rPr>
        <w:t>0</w:t>
      </w:r>
      <w:r w:rsidR="00D137E4">
        <w:rPr>
          <w:rFonts w:eastAsia="Calibri" w:cs="Open Sans"/>
          <w:lang w:eastAsia="en-US"/>
        </w:rPr>
        <w:t xml:space="preserve"> punkt</w:t>
      </w:r>
      <w:r w:rsidR="00E95901">
        <w:rPr>
          <w:rFonts w:eastAsia="Calibri" w:cs="Open Sans"/>
          <w:lang w:eastAsia="en-US"/>
        </w:rPr>
        <w:t>ów</w:t>
      </w:r>
      <w:r w:rsidR="00343C9A">
        <w:rPr>
          <w:rFonts w:eastAsia="Calibri" w:cs="Open Sans"/>
          <w:lang w:eastAsia="en-US"/>
        </w:rPr>
        <w:t>.</w:t>
      </w:r>
    </w:p>
    <w:p w14:paraId="14956395" w14:textId="07542951" w:rsidR="006045A4" w:rsidRPr="00F94DE4" w:rsidRDefault="006045A4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W wyniku oceny projektu kryteriami, o których mowa w ust. </w:t>
      </w:r>
      <w:r w:rsidR="00804351">
        <w:rPr>
          <w:rFonts w:eastAsia="Calibri" w:cs="Open Sans"/>
          <w:lang w:eastAsia="en-US"/>
        </w:rPr>
        <w:t>2</w:t>
      </w:r>
      <w:r w:rsidRPr="00F94DE4">
        <w:rPr>
          <w:rFonts w:eastAsia="Calibri" w:cs="Open Sans"/>
          <w:lang w:eastAsia="en-US"/>
        </w:rPr>
        <w:t xml:space="preserve">, dopuszczalne jest </w:t>
      </w:r>
      <w:r w:rsidR="009302A4">
        <w:rPr>
          <w:rFonts w:eastAsia="Calibri" w:cs="Open Sans"/>
          <w:lang w:eastAsia="en-US"/>
        </w:rPr>
        <w:t xml:space="preserve">trzykrotne </w:t>
      </w:r>
      <w:r w:rsidRPr="00F94DE4">
        <w:rPr>
          <w:rFonts w:eastAsia="Calibri" w:cs="Open Sans"/>
          <w:lang w:eastAsia="en-US"/>
        </w:rPr>
        <w:t xml:space="preserve">wezwanie wnioskodawcy do złożenia na zasadach określonych w § 7 ust. </w:t>
      </w:r>
      <w:r w:rsidR="00D56584" w:rsidRPr="00F94DE4">
        <w:rPr>
          <w:rFonts w:eastAsia="Calibri" w:cs="Open Sans"/>
          <w:lang w:eastAsia="en-US"/>
        </w:rPr>
        <w:t>2</w:t>
      </w:r>
      <w:r w:rsidR="00D56584" w:rsidRPr="00F94DE4" w:rsidDel="002823CC">
        <w:rPr>
          <w:rFonts w:eastAsia="Calibri" w:cs="Open Sans"/>
          <w:lang w:eastAsia="en-US"/>
        </w:rPr>
        <w:t xml:space="preserve"> </w:t>
      </w:r>
      <w:r w:rsidRPr="00F94DE4">
        <w:rPr>
          <w:rFonts w:eastAsia="Calibri" w:cs="Open Sans"/>
          <w:lang w:eastAsia="en-US"/>
        </w:rPr>
        <w:t>wyjaśnień, co do treści przedstawionego wniosku o dofinansowanie i ewentualnego uzupełnienia lub poprawy dokumentacji aplikacyjnej.</w:t>
      </w:r>
    </w:p>
    <w:p w14:paraId="0A47164D" w14:textId="1AC01C35" w:rsidR="00BE0EA3" w:rsidRPr="00F94DE4" w:rsidRDefault="00F427D4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>O</w:t>
      </w:r>
      <w:r w:rsidR="00CE30AF" w:rsidRPr="00F94DE4">
        <w:rPr>
          <w:rFonts w:eastAsia="Calibri" w:cs="Open Sans"/>
          <w:lang w:eastAsia="en-US"/>
        </w:rPr>
        <w:t>cena projekt</w:t>
      </w:r>
      <w:r w:rsidR="00774CD9" w:rsidRPr="00F94DE4">
        <w:rPr>
          <w:rFonts w:eastAsia="Calibri" w:cs="Open Sans"/>
          <w:lang w:eastAsia="en-US"/>
        </w:rPr>
        <w:t>u</w:t>
      </w:r>
      <w:r w:rsidR="00CE30AF" w:rsidRPr="00F94DE4">
        <w:rPr>
          <w:rFonts w:eastAsia="Calibri" w:cs="Open Sans"/>
          <w:lang w:eastAsia="en-US"/>
        </w:rPr>
        <w:t xml:space="preserve"> trwa do </w:t>
      </w:r>
      <w:r w:rsidR="0054539F" w:rsidRPr="00E45299">
        <w:rPr>
          <w:rFonts w:eastAsia="Calibri" w:cs="Open Sans"/>
          <w:b/>
          <w:bCs/>
          <w:lang w:eastAsia="en-US"/>
        </w:rPr>
        <w:t>120</w:t>
      </w:r>
      <w:r w:rsidR="00173A4D" w:rsidRPr="00E45299">
        <w:rPr>
          <w:rFonts w:eastAsia="Calibri" w:cs="Open Sans"/>
          <w:b/>
          <w:bCs/>
          <w:lang w:eastAsia="en-US"/>
        </w:rPr>
        <w:t xml:space="preserve"> </w:t>
      </w:r>
      <w:r w:rsidR="00CE30AF" w:rsidRPr="00E45299">
        <w:rPr>
          <w:rFonts w:eastAsia="Calibri" w:cs="Open Sans"/>
          <w:b/>
          <w:bCs/>
          <w:lang w:eastAsia="en-US"/>
        </w:rPr>
        <w:t>dni</w:t>
      </w:r>
      <w:r w:rsidR="00CE30AF" w:rsidRPr="00F94DE4">
        <w:rPr>
          <w:rFonts w:eastAsia="Calibri" w:cs="Open Sans"/>
          <w:lang w:eastAsia="en-US"/>
        </w:rPr>
        <w:t>, liczonych od dnia</w:t>
      </w:r>
      <w:r w:rsidR="00173A4D" w:rsidRPr="00F94DE4">
        <w:rPr>
          <w:rFonts w:eastAsia="Calibri" w:cs="Open Sans"/>
          <w:lang w:eastAsia="en-US"/>
        </w:rPr>
        <w:t xml:space="preserve"> zakończenia naboru </w:t>
      </w:r>
      <w:r w:rsidR="00C54ED3" w:rsidRPr="00F94DE4">
        <w:rPr>
          <w:rFonts w:eastAsia="Calibri" w:cs="Open Sans"/>
          <w:lang w:eastAsia="en-US"/>
        </w:rPr>
        <w:t>projektu</w:t>
      </w:r>
      <w:r w:rsidR="00173A4D" w:rsidRPr="00F94DE4">
        <w:rPr>
          <w:rFonts w:eastAsia="Calibri" w:cs="Open Sans"/>
          <w:lang w:eastAsia="en-US"/>
        </w:rPr>
        <w:t>.</w:t>
      </w:r>
      <w:r w:rsidR="002C29B4" w:rsidRPr="00F94DE4">
        <w:rPr>
          <w:rFonts w:eastAsia="Calibri" w:cs="Open Sans"/>
          <w:lang w:eastAsia="en-US"/>
        </w:rPr>
        <w:t xml:space="preserve"> Bieg terminu oceny projektu jest wstrzymywany na czas poprawy lub uzupełnienia wniosku o</w:t>
      </w:r>
      <w:r w:rsidR="001A0062" w:rsidRPr="00F94DE4">
        <w:rPr>
          <w:rFonts w:eastAsia="Calibri" w:cs="Open Sans"/>
          <w:lang w:eastAsia="en-US"/>
        </w:rPr>
        <w:t> </w:t>
      </w:r>
      <w:r w:rsidR="002C29B4" w:rsidRPr="00F94DE4">
        <w:rPr>
          <w:rFonts w:eastAsia="Calibri" w:cs="Open Sans"/>
          <w:lang w:eastAsia="en-US"/>
        </w:rPr>
        <w:t>dofinansowanie</w:t>
      </w:r>
      <w:r w:rsidR="00703560" w:rsidRPr="00F94DE4">
        <w:rPr>
          <w:rFonts w:eastAsia="Calibri" w:cs="Open Sans"/>
          <w:lang w:eastAsia="en-US"/>
        </w:rPr>
        <w:t>.</w:t>
      </w:r>
      <w:r w:rsidR="00922285" w:rsidRPr="00F94DE4">
        <w:rPr>
          <w:rFonts w:eastAsia="Calibri" w:cs="Open Sans"/>
          <w:lang w:eastAsia="en-US"/>
        </w:rPr>
        <w:t xml:space="preserve"> </w:t>
      </w:r>
      <w:r w:rsidR="00FA2D6D">
        <w:rPr>
          <w:rFonts w:eastAsia="Calibri" w:cs="Open Sans"/>
          <w:lang w:eastAsia="en-US"/>
        </w:rPr>
        <w:t xml:space="preserve">Na wniosek IW </w:t>
      </w:r>
      <w:r w:rsidR="00922285" w:rsidRPr="00F94DE4">
        <w:rPr>
          <w:rFonts w:eastAsia="Calibri" w:cs="Open Sans"/>
          <w:lang w:eastAsia="en-US"/>
        </w:rPr>
        <w:t xml:space="preserve"> termin ten może </w:t>
      </w:r>
      <w:r w:rsidR="00FA2D6D">
        <w:rPr>
          <w:rFonts w:eastAsia="Calibri" w:cs="Open Sans"/>
          <w:lang w:eastAsia="en-US"/>
        </w:rPr>
        <w:t xml:space="preserve">zostać </w:t>
      </w:r>
      <w:r w:rsidR="00922285" w:rsidRPr="00F94DE4">
        <w:rPr>
          <w:rFonts w:eastAsia="Calibri" w:cs="Open Sans"/>
          <w:lang w:eastAsia="en-US"/>
        </w:rPr>
        <w:t xml:space="preserve"> wydłużony przez IP o maksymalnie 60 dni.</w:t>
      </w:r>
    </w:p>
    <w:p w14:paraId="642F47A9" w14:textId="711A0662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Prawdziwość oświadczeń i danych zawartych we wniosku o dofinansowanie może zostać zweryfikowana </w:t>
      </w:r>
      <w:r w:rsidR="006E4610" w:rsidRPr="00F94DE4">
        <w:rPr>
          <w:rFonts w:eastAsia="Calibri" w:cs="Open Sans"/>
          <w:lang w:eastAsia="en-US"/>
        </w:rPr>
        <w:t>w trakcie</w:t>
      </w:r>
      <w:r w:rsidRPr="00F94DE4">
        <w:rPr>
          <w:rFonts w:eastAsia="Calibri" w:cs="Open Sans"/>
          <w:lang w:eastAsia="en-US"/>
        </w:rPr>
        <w:t xml:space="preserve"> oceny, jak również przed i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 xml:space="preserve">po zawarciu umowy o dofinansowanie projektu. </w:t>
      </w:r>
    </w:p>
    <w:p w14:paraId="2E708D59" w14:textId="0B3CB44A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lastRenderedPageBreak/>
        <w:t>Wnioskodawca ma prawo dostępu do dokumentów związanych z oceną złożonego przez siebie wniosku o dofinansowanie</w:t>
      </w:r>
      <w:bookmarkStart w:id="48" w:name="_Hlk176173410"/>
      <w:r w:rsidR="00EE37D1" w:rsidRPr="00EE37D1">
        <w:rPr>
          <w:rFonts w:eastAsia="Calibri" w:cs="Open Sans"/>
          <w:lang w:eastAsia="en-US"/>
        </w:rPr>
        <w:t>, z zastrzeżeniem, że dane osobowe osób dokonujących oceny nie podlegają ujawnieniu.</w:t>
      </w:r>
      <w:bookmarkEnd w:id="48"/>
    </w:p>
    <w:p w14:paraId="79E1B6FB" w14:textId="2C726546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9" w:name="_Toc173322995"/>
      <w:r w:rsidRPr="00A21EBD">
        <w:rPr>
          <w:rFonts w:cs="Open Sans"/>
        </w:rPr>
        <w:t xml:space="preserve">§ </w:t>
      </w:r>
      <w:r w:rsidR="00F978EE">
        <w:rPr>
          <w:rFonts w:cs="Open Sans"/>
        </w:rPr>
        <w:t>9</w:t>
      </w:r>
      <w:r w:rsidR="004872F6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ustalania </w:t>
      </w:r>
      <w:r w:rsidR="00E638D3" w:rsidRPr="00A21EBD">
        <w:rPr>
          <w:rFonts w:cs="Open Sans"/>
        </w:rPr>
        <w:t xml:space="preserve">wyniku </w:t>
      </w:r>
      <w:r w:rsidRPr="00A21EBD">
        <w:rPr>
          <w:rFonts w:cs="Open Sans"/>
        </w:rPr>
        <w:t xml:space="preserve">oceny </w:t>
      </w:r>
      <w:r w:rsidR="00774CD9" w:rsidRPr="00A21EBD">
        <w:rPr>
          <w:rFonts w:cs="Open Sans"/>
        </w:rPr>
        <w:t xml:space="preserve">projektu </w:t>
      </w:r>
      <w:r w:rsidR="00DA592F" w:rsidRPr="00A21EBD">
        <w:rPr>
          <w:rFonts w:cs="Open Sans"/>
        </w:rPr>
        <w:t xml:space="preserve">i rozstrzygnięcie </w:t>
      </w:r>
      <w:r w:rsidR="00D9770C" w:rsidRPr="00A21EBD">
        <w:rPr>
          <w:rFonts w:cs="Open Sans"/>
        </w:rPr>
        <w:t>postępowania</w:t>
      </w:r>
      <w:bookmarkEnd w:id="49"/>
    </w:p>
    <w:p w14:paraId="6335BD7B" w14:textId="6296D300" w:rsidR="00BE0EA3" w:rsidRPr="0098557F" w:rsidRDefault="00CE30AF" w:rsidP="00790956">
      <w:pPr>
        <w:pStyle w:val="Akapitzlist"/>
        <w:numPr>
          <w:ilvl w:val="6"/>
          <w:numId w:val="19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Projekt może zostać wybrany do dofinansowania, </w:t>
      </w:r>
      <w:r w:rsidR="007D2AF3" w:rsidRPr="0098557F">
        <w:rPr>
          <w:rFonts w:cs="Open Sans"/>
          <w:szCs w:val="22"/>
        </w:rPr>
        <w:t>jeżeli</w:t>
      </w:r>
      <w:r w:rsidR="004A4469" w:rsidRPr="0098557F">
        <w:rPr>
          <w:rFonts w:cs="Open Sans"/>
          <w:szCs w:val="22"/>
        </w:rPr>
        <w:t xml:space="preserve"> </w:t>
      </w:r>
      <w:r w:rsidR="00DA592F" w:rsidRPr="0098557F">
        <w:rPr>
          <w:rFonts w:cs="Open Sans"/>
          <w:szCs w:val="22"/>
        </w:rPr>
        <w:t>jednocześnie</w:t>
      </w:r>
      <w:r w:rsidRPr="0098557F">
        <w:rPr>
          <w:rFonts w:cs="Open Sans"/>
          <w:szCs w:val="22"/>
        </w:rPr>
        <w:t>:</w:t>
      </w:r>
    </w:p>
    <w:p w14:paraId="59E81FC9" w14:textId="32DD2E6F" w:rsidR="00943AB6" w:rsidRPr="0098557F" w:rsidRDefault="00CE30AF" w:rsidP="00026D5C">
      <w:pPr>
        <w:pStyle w:val="Akapitzlist"/>
        <w:numPr>
          <w:ilvl w:val="1"/>
          <w:numId w:val="37"/>
        </w:numPr>
        <w:spacing w:line="288" w:lineRule="auto"/>
        <w:contextualSpacing w:val="0"/>
        <w:jc w:val="both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spełni</w:t>
      </w:r>
      <w:r w:rsidR="00473863" w:rsidRPr="0098557F">
        <w:rPr>
          <w:rFonts w:cs="Open Sans"/>
          <w:bCs/>
          <w:szCs w:val="22"/>
        </w:rPr>
        <w:t>a</w:t>
      </w:r>
      <w:r w:rsidR="00C21C26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>kryteria wyboru projekt</w:t>
      </w:r>
      <w:r w:rsidR="000F6E0D" w:rsidRPr="0098557F">
        <w:rPr>
          <w:rFonts w:cs="Open Sans"/>
          <w:bCs/>
          <w:szCs w:val="22"/>
        </w:rPr>
        <w:t>u</w:t>
      </w:r>
      <w:r w:rsidR="00AE7E52">
        <w:rPr>
          <w:rFonts w:cs="Open Sans"/>
          <w:bCs/>
          <w:szCs w:val="22"/>
        </w:rPr>
        <w:t xml:space="preserve"> i osiągną wymaganą w naborze liczbę punktów</w:t>
      </w:r>
      <w:r w:rsidR="00CB6FED" w:rsidRPr="0098557F">
        <w:rPr>
          <w:rFonts w:cs="Open Sans"/>
          <w:bCs/>
          <w:szCs w:val="22"/>
        </w:rPr>
        <w:t>;</w:t>
      </w:r>
    </w:p>
    <w:p w14:paraId="436DB3F6" w14:textId="66CB6238" w:rsidR="00A97FA8" w:rsidRPr="0098557F" w:rsidRDefault="00750862" w:rsidP="00026D5C">
      <w:pPr>
        <w:pStyle w:val="Akapitzlist"/>
        <w:numPr>
          <w:ilvl w:val="1"/>
          <w:numId w:val="37"/>
        </w:numPr>
        <w:spacing w:line="288" w:lineRule="auto"/>
        <w:contextualSpacing w:val="0"/>
        <w:jc w:val="both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kwota przeznaczona na dofinansowanie projekt</w:t>
      </w:r>
      <w:r w:rsidR="00473863" w:rsidRPr="0098557F">
        <w:rPr>
          <w:rFonts w:cs="Open Sans"/>
          <w:bCs/>
          <w:szCs w:val="22"/>
        </w:rPr>
        <w:t>ów</w:t>
      </w:r>
      <w:r w:rsidRPr="0098557F">
        <w:rPr>
          <w:rFonts w:cs="Open Sans"/>
          <w:bCs/>
          <w:szCs w:val="22"/>
        </w:rPr>
        <w:t xml:space="preserve"> w </w:t>
      </w:r>
      <w:r w:rsidR="00814427" w:rsidRPr="0098557F">
        <w:rPr>
          <w:rFonts w:cs="Open Sans"/>
          <w:bCs/>
          <w:szCs w:val="22"/>
        </w:rPr>
        <w:t>naborze</w:t>
      </w:r>
      <w:r w:rsidRPr="0098557F">
        <w:rPr>
          <w:rFonts w:cs="Open Sans"/>
          <w:bCs/>
          <w:szCs w:val="22"/>
        </w:rPr>
        <w:t>, o której mowa w</w:t>
      </w:r>
      <w:r w:rsidR="00C54ED3" w:rsidRPr="0098557F">
        <w:rPr>
          <w:rFonts w:cs="Open Sans"/>
          <w:bCs/>
          <w:szCs w:val="22"/>
        </w:rPr>
        <w:t> </w:t>
      </w:r>
      <w:r w:rsidRPr="0098557F">
        <w:rPr>
          <w:rFonts w:cs="Open Sans"/>
          <w:bCs/>
          <w:szCs w:val="22"/>
        </w:rPr>
        <w:t>§</w:t>
      </w:r>
      <w:r w:rsidR="007F5829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 xml:space="preserve">3 </w:t>
      </w:r>
      <w:r w:rsidR="00557AF7" w:rsidRPr="0098557F">
        <w:rPr>
          <w:rFonts w:cs="Open Sans"/>
          <w:bCs/>
          <w:szCs w:val="22"/>
        </w:rPr>
        <w:t xml:space="preserve">ust. </w:t>
      </w:r>
      <w:r w:rsidR="00610175" w:rsidRPr="0098557F">
        <w:rPr>
          <w:rFonts w:cs="Open Sans"/>
          <w:bCs/>
          <w:szCs w:val="22"/>
        </w:rPr>
        <w:t>5</w:t>
      </w:r>
      <w:r w:rsidR="0064050A" w:rsidRPr="0098557F">
        <w:rPr>
          <w:rFonts w:cs="Open Sans"/>
          <w:bCs/>
          <w:szCs w:val="22"/>
        </w:rPr>
        <w:t>,</w:t>
      </w:r>
      <w:r w:rsidRPr="0098557F">
        <w:rPr>
          <w:rFonts w:cs="Open Sans"/>
          <w:bCs/>
          <w:szCs w:val="22"/>
        </w:rPr>
        <w:t xml:space="preserve"> umożliwia wybranie go do dofinansowania</w:t>
      </w:r>
      <w:r w:rsidR="00471195" w:rsidRPr="0098557F">
        <w:rPr>
          <w:rFonts w:cs="Open Sans"/>
          <w:bCs/>
          <w:szCs w:val="22"/>
        </w:rPr>
        <w:t>.</w:t>
      </w:r>
    </w:p>
    <w:p w14:paraId="3FB45503" w14:textId="4452204B" w:rsidR="003767B5" w:rsidRPr="0098557F" w:rsidRDefault="003767B5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Po zakończeniu oceny projektów, KOP tworzy listę projektów ocenionych w ramach naboru</w:t>
      </w:r>
      <w:r w:rsidR="004471E9" w:rsidRPr="0098557F">
        <w:rPr>
          <w:rFonts w:cs="Open Sans"/>
          <w:szCs w:val="22"/>
        </w:rPr>
        <w:t>.</w:t>
      </w:r>
    </w:p>
    <w:p w14:paraId="4672246D" w14:textId="237A8E98" w:rsidR="00E17209" w:rsidRDefault="00E17209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Lista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o której mowa w </w:t>
      </w:r>
      <w:r w:rsidR="00473863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t. 2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zawiera projekty, które uzyskały ocenę pozytywn</w:t>
      </w:r>
      <w:r w:rsidR="00377620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 xml:space="preserve"> i negatywną.</w:t>
      </w:r>
    </w:p>
    <w:p w14:paraId="1E7942BF" w14:textId="61A248FF" w:rsidR="00655040" w:rsidRDefault="003911E9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3911E9">
        <w:rPr>
          <w:rFonts w:cs="Open Sans"/>
          <w:szCs w:val="22"/>
        </w:rPr>
        <w:t>Po zakończeniu oceny projektu i utworzeniu listy projektów ocenionych, KOP przekazuje</w:t>
      </w:r>
      <w:r w:rsidR="00FA2D6D" w:rsidRPr="00FA2D6D">
        <w:rPr>
          <w:rFonts w:cs="Open Sans"/>
          <w:szCs w:val="22"/>
        </w:rPr>
        <w:t xml:space="preserve"> wynik oceny projektu, </w:t>
      </w:r>
      <w:r w:rsidRPr="003911E9">
        <w:rPr>
          <w:rFonts w:cs="Open Sans"/>
          <w:szCs w:val="22"/>
        </w:rPr>
        <w:t>Zarządowi IW do zatwierdzenia. Zarząd IW może zatwierdzać wyniki oceny projektów sukcesywnie, w miarę postępu oceny poszczególnych wniosków o dofinansowanie.</w:t>
      </w:r>
    </w:p>
    <w:p w14:paraId="389A656B" w14:textId="14348A0A" w:rsidR="00503525" w:rsidRPr="002F718F" w:rsidRDefault="00503525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Zatwierdzenie wyniku oceny wszystkich projektów, o którym mowa w ust. 2, stanowi rozstrzygnięcie postępowania</w:t>
      </w:r>
    </w:p>
    <w:p w14:paraId="7696ADA9" w14:textId="69B5DA96" w:rsidR="00C8049C" w:rsidRPr="0098557F" w:rsidRDefault="0086596F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Wyniki oceny projektów mogą podlegać aktualizacji. Przy aktualizacji wskazane zostaną przyczyny zmiany wyników oceny projektów.</w:t>
      </w:r>
    </w:p>
    <w:p w14:paraId="6BCB98D1" w14:textId="008FAA87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0" w:name="_Toc173322996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E15012">
        <w:rPr>
          <w:rFonts w:cs="Open Sans"/>
        </w:rPr>
        <w:t>0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Informacja o </w:t>
      </w:r>
      <w:r w:rsidR="00036D63" w:rsidRPr="00A21EBD">
        <w:rPr>
          <w:rFonts w:cs="Open Sans"/>
        </w:rPr>
        <w:t>wy</w:t>
      </w:r>
      <w:r w:rsidR="008B4EFF" w:rsidRPr="00A21EBD">
        <w:rPr>
          <w:rFonts w:cs="Open Sans"/>
        </w:rPr>
        <w:t>niku naboru</w:t>
      </w:r>
      <w:bookmarkEnd w:id="50"/>
    </w:p>
    <w:p w14:paraId="579D841D" w14:textId="050E081C" w:rsidR="00360D13" w:rsidRPr="00790956" w:rsidRDefault="00360D13" w:rsidP="00790956">
      <w:pPr>
        <w:pStyle w:val="Akapitzlist"/>
        <w:numPr>
          <w:ilvl w:val="0"/>
          <w:numId w:val="20"/>
        </w:numPr>
        <w:spacing w:line="288" w:lineRule="auto"/>
        <w:jc w:val="both"/>
        <w:rPr>
          <w:rFonts w:cs="Open Sans"/>
        </w:rPr>
      </w:pPr>
      <w:r w:rsidRPr="00790956">
        <w:rPr>
          <w:rFonts w:cs="Open Sans"/>
        </w:rPr>
        <w:t>Niezwłocznie po zatwierdzeniu wyniku oceny, IW przekazuje wnioskodawcy informację o zatwierdzonym wyniku oceny projektu oznaczającym wybór projektu do dofinansowania albo stanowiącym ocenę negatywną. W przypadku negatywnej oceny, informacja zawiera uzasadnienie wyniku oceny</w:t>
      </w:r>
      <w:r w:rsidR="00E15012" w:rsidRPr="00790956">
        <w:rPr>
          <w:rFonts w:cs="Open Sans"/>
        </w:rPr>
        <w:t>.</w:t>
      </w:r>
    </w:p>
    <w:p w14:paraId="5ED5DCE5" w14:textId="2E59A219" w:rsidR="00557AF7" w:rsidRPr="00A21EBD" w:rsidRDefault="00360D13" w:rsidP="0046304E">
      <w:pPr>
        <w:pStyle w:val="Akapitzlist"/>
        <w:numPr>
          <w:ilvl w:val="0"/>
          <w:numId w:val="20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F9339C" w:rsidRPr="00A21EBD">
        <w:rPr>
          <w:rFonts w:cs="Open Sans"/>
        </w:rPr>
        <w:t xml:space="preserve"> terminie </w:t>
      </w:r>
      <w:r w:rsidR="005E1C49" w:rsidRPr="00A21EBD">
        <w:rPr>
          <w:rFonts w:cs="Open Sans"/>
        </w:rPr>
        <w:t>7</w:t>
      </w:r>
      <w:r w:rsidR="00CE30AF" w:rsidRPr="00A21EBD">
        <w:rPr>
          <w:rFonts w:cs="Open Sans"/>
        </w:rPr>
        <w:t xml:space="preserve"> dni od rozstrzygnięcia, o którym mowa w § </w:t>
      </w:r>
      <w:r w:rsidR="00E15012">
        <w:rPr>
          <w:rFonts w:cs="Open Sans"/>
        </w:rPr>
        <w:t>9</w:t>
      </w:r>
      <w:r w:rsidR="00E15012" w:rsidRPr="00A21EBD">
        <w:rPr>
          <w:rFonts w:cs="Open Sans"/>
        </w:rPr>
        <w:t xml:space="preserve"> </w:t>
      </w:r>
      <w:r w:rsidR="00557AF7" w:rsidRPr="00A21EBD">
        <w:rPr>
          <w:rFonts w:cs="Open Sans"/>
        </w:rPr>
        <w:t xml:space="preserve">ust. </w:t>
      </w:r>
      <w:r w:rsidR="00503525">
        <w:rPr>
          <w:rFonts w:cs="Open Sans"/>
        </w:rPr>
        <w:t>5</w:t>
      </w:r>
      <w:r w:rsidR="004D335B" w:rsidRPr="00A21EBD">
        <w:rPr>
          <w:rFonts w:cs="Open Sans"/>
        </w:rPr>
        <w:t>,</w:t>
      </w:r>
      <w:r w:rsidR="00CE30AF" w:rsidRPr="00A21EBD">
        <w:rPr>
          <w:rFonts w:cs="Open Sans"/>
        </w:rPr>
        <w:t xml:space="preserve"> </w:t>
      </w:r>
      <w:r w:rsidR="005E1C49" w:rsidRPr="00A21EBD">
        <w:rPr>
          <w:rFonts w:cs="Open Sans"/>
        </w:rPr>
        <w:t>I</w:t>
      </w:r>
      <w:r w:rsidR="000C52EB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publikuje na swojej stronie internetowej</w:t>
      </w:r>
      <w:r w:rsidR="00BF42E3" w:rsidRPr="00A21EBD">
        <w:rPr>
          <w:rFonts w:cs="Open Sans"/>
        </w:rPr>
        <w:t xml:space="preserve"> </w:t>
      </w:r>
      <w:r w:rsidR="00CE30AF" w:rsidRPr="00A21EBD">
        <w:rPr>
          <w:rFonts w:cs="Open Sans"/>
        </w:rPr>
        <w:t xml:space="preserve">oraz na </w:t>
      </w:r>
      <w:r w:rsidR="00804351">
        <w:rPr>
          <w:rFonts w:cs="Open Sans"/>
        </w:rPr>
        <w:t>P</w:t>
      </w:r>
      <w:r w:rsidR="00CE30AF" w:rsidRPr="00A21EBD">
        <w:rPr>
          <w:rFonts w:cs="Open Sans"/>
        </w:rPr>
        <w:t>ortalu</w:t>
      </w:r>
      <w:r w:rsidR="006B7A0F" w:rsidRPr="00A21EBD">
        <w:rPr>
          <w:rFonts w:cs="Open Sans"/>
        </w:rPr>
        <w:t xml:space="preserve"> wynik postępowania w</w:t>
      </w:r>
      <w:r w:rsidR="002D763F" w:rsidRPr="00A21EBD">
        <w:rPr>
          <w:rFonts w:cs="Open Sans"/>
        </w:rPr>
        <w:t> </w:t>
      </w:r>
      <w:r w:rsidR="006B7A0F" w:rsidRPr="00A21EBD">
        <w:rPr>
          <w:rFonts w:cs="Open Sans"/>
        </w:rPr>
        <w:t>formie informacji,</w:t>
      </w:r>
      <w:r w:rsidR="00557AF7" w:rsidRPr="00A21EBD">
        <w:rPr>
          <w:rFonts w:cs="Open Sans"/>
        </w:rPr>
        <w:t xml:space="preserve"> zawierającej:</w:t>
      </w:r>
    </w:p>
    <w:p w14:paraId="3ED02066" w14:textId="1C4F6D61" w:rsidR="00557AF7" w:rsidRPr="00A21EBD" w:rsidRDefault="00B37A7B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informację o</w:t>
      </w:r>
      <w:r w:rsidR="00557AF7" w:rsidRPr="00A21EBD">
        <w:rPr>
          <w:rFonts w:cs="Open Sans"/>
        </w:rPr>
        <w:t xml:space="preserve"> projekt</w:t>
      </w:r>
      <w:r w:rsidRPr="00A21EBD">
        <w:rPr>
          <w:rFonts w:cs="Open Sans"/>
        </w:rPr>
        <w:t>ach</w:t>
      </w:r>
      <w:r w:rsidR="00557AF7" w:rsidRPr="00A21EBD">
        <w:rPr>
          <w:rFonts w:cs="Open Sans"/>
        </w:rPr>
        <w:t>, któr</w:t>
      </w:r>
      <w:r w:rsidRPr="00A21EBD">
        <w:rPr>
          <w:rFonts w:cs="Open Sans"/>
        </w:rPr>
        <w:t>e</w:t>
      </w:r>
      <w:r w:rsidR="00557AF7" w:rsidRPr="00A21EBD">
        <w:rPr>
          <w:rFonts w:cs="Open Sans"/>
        </w:rPr>
        <w:t xml:space="preserve"> wybrano do dofinansowania</w:t>
      </w:r>
      <w:r w:rsidR="00764B4F" w:rsidRPr="00A21EBD">
        <w:rPr>
          <w:rFonts w:cs="Open Sans"/>
        </w:rPr>
        <w:t xml:space="preserve"> </w:t>
      </w:r>
      <w:r w:rsidRPr="00A21EBD">
        <w:rPr>
          <w:rFonts w:cs="Open Sans"/>
        </w:rPr>
        <w:t>oraz o projektach, które otrzymały ocenę negatywną</w:t>
      </w:r>
      <w:r w:rsidR="00CB6FED" w:rsidRPr="00A21EBD">
        <w:rPr>
          <w:rFonts w:cs="Open Sans"/>
        </w:rPr>
        <w:t>;</w:t>
      </w:r>
    </w:p>
    <w:p w14:paraId="68D10DA4" w14:textId="33B5D205" w:rsidR="00557AF7" w:rsidRPr="00A21EBD" w:rsidRDefault="00557AF7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nazw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wnioskodawc</w:t>
      </w:r>
      <w:r w:rsidR="00A91246" w:rsidRPr="00A21EBD">
        <w:rPr>
          <w:rFonts w:cs="Open Sans"/>
        </w:rPr>
        <w:t>ów</w:t>
      </w:r>
      <w:r w:rsidR="00CB6FED" w:rsidRPr="00A21EBD">
        <w:rPr>
          <w:rFonts w:cs="Open Sans"/>
        </w:rPr>
        <w:t>;</w:t>
      </w:r>
    </w:p>
    <w:p w14:paraId="302F3FCD" w14:textId="51474685" w:rsidR="0013789B" w:rsidRPr="00A21EBD" w:rsidRDefault="00557AF7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uzyskan</w:t>
      </w:r>
      <w:r w:rsidR="00B37A7B" w:rsidRPr="00A21EBD">
        <w:rPr>
          <w:rFonts w:cs="Open Sans"/>
        </w:rPr>
        <w:t>e</w:t>
      </w:r>
      <w:r w:rsidRPr="00A21EBD">
        <w:rPr>
          <w:rFonts w:cs="Open Sans"/>
        </w:rPr>
        <w:t xml:space="preserve"> wynik</w:t>
      </w:r>
      <w:r w:rsidR="00B37A7B" w:rsidRPr="00A21EBD">
        <w:rPr>
          <w:rFonts w:cs="Open Sans"/>
        </w:rPr>
        <w:t>i</w:t>
      </w:r>
      <w:r w:rsidRPr="00A21EBD">
        <w:rPr>
          <w:rFonts w:cs="Open Sans"/>
        </w:rPr>
        <w:t xml:space="preserve"> ocen oraz kwot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przyznanego dofinansowania wynikającą z wyboru projektu do dofinansowania</w:t>
      </w:r>
      <w:r w:rsidR="002D763F" w:rsidRPr="00A21EBD">
        <w:rPr>
          <w:rFonts w:cs="Open Sans"/>
        </w:rPr>
        <w:t>.</w:t>
      </w:r>
    </w:p>
    <w:p w14:paraId="38CD7568" w14:textId="1C1E9283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1" w:name="_Toc173322997"/>
      <w:r w:rsidRPr="00A21EBD">
        <w:rPr>
          <w:rFonts w:cs="Open Sans"/>
        </w:rPr>
        <w:t xml:space="preserve">§ </w:t>
      </w:r>
      <w:r w:rsidR="00E15012" w:rsidRPr="00A21EBD">
        <w:rPr>
          <w:rFonts w:cs="Open Sans"/>
        </w:rPr>
        <w:t>1</w:t>
      </w:r>
      <w:r w:rsidR="00E15012">
        <w:rPr>
          <w:rFonts w:cs="Open Sans"/>
        </w:rPr>
        <w:t>1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>Warunki zawarcia umowy o dofinansowanie projektu</w:t>
      </w:r>
      <w:r w:rsidR="0024200B" w:rsidRPr="00A21EBD">
        <w:rPr>
          <w:rFonts w:cs="Open Sans"/>
        </w:rPr>
        <w:t xml:space="preserve"> i zawarcie umowy o dofinansowanie</w:t>
      </w:r>
      <w:bookmarkEnd w:id="51"/>
    </w:p>
    <w:p w14:paraId="688629EA" w14:textId="30C437C2" w:rsidR="00690CFC" w:rsidRPr="00790956" w:rsidRDefault="00CE30AF" w:rsidP="00026D5C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790956">
        <w:rPr>
          <w:rFonts w:cs="Open Sans"/>
          <w:szCs w:val="22"/>
        </w:rPr>
        <w:t>Wraz z informacją o wyborze projektu</w:t>
      </w:r>
      <w:r w:rsidR="00036D63" w:rsidRPr="00790956">
        <w:rPr>
          <w:rFonts w:cs="Open Sans"/>
          <w:szCs w:val="22"/>
        </w:rPr>
        <w:t xml:space="preserve">, o której mowa w § </w:t>
      </w:r>
      <w:r w:rsidR="00E15012" w:rsidRPr="00790956">
        <w:rPr>
          <w:rFonts w:cs="Open Sans"/>
          <w:szCs w:val="22"/>
        </w:rPr>
        <w:t xml:space="preserve">10 </w:t>
      </w:r>
      <w:r w:rsidR="00036D63" w:rsidRPr="00790956">
        <w:rPr>
          <w:rFonts w:cs="Open Sans"/>
          <w:szCs w:val="22"/>
        </w:rPr>
        <w:t>ust. 1</w:t>
      </w:r>
      <w:r w:rsidRPr="00790956">
        <w:rPr>
          <w:rFonts w:cs="Open Sans"/>
          <w:szCs w:val="22"/>
        </w:rPr>
        <w:t xml:space="preserve">, </w:t>
      </w:r>
      <w:r w:rsidR="00A40EB8" w:rsidRPr="00790956">
        <w:rPr>
          <w:rFonts w:cs="Open Sans"/>
          <w:szCs w:val="22"/>
        </w:rPr>
        <w:t>IW informuje Wnioskodawcę, któr</w:t>
      </w:r>
      <w:r w:rsidR="006C6E9B" w:rsidRPr="00790956">
        <w:rPr>
          <w:rFonts w:cs="Open Sans"/>
          <w:szCs w:val="22"/>
        </w:rPr>
        <w:t>ego</w:t>
      </w:r>
      <w:r w:rsidR="00A40EB8" w:rsidRPr="00790956">
        <w:rPr>
          <w:rFonts w:cs="Open Sans"/>
          <w:szCs w:val="22"/>
        </w:rPr>
        <w:t xml:space="preserve"> projekt został wybran</w:t>
      </w:r>
      <w:r w:rsidR="006C6E9B" w:rsidRPr="00790956">
        <w:rPr>
          <w:rFonts w:cs="Open Sans"/>
          <w:szCs w:val="22"/>
        </w:rPr>
        <w:t>y</w:t>
      </w:r>
      <w:r w:rsidR="00A40EB8" w:rsidRPr="00790956">
        <w:rPr>
          <w:rFonts w:cs="Open Sans"/>
          <w:szCs w:val="22"/>
        </w:rPr>
        <w:t xml:space="preserve"> do dofinansowania o planowanym terminie zawarcia umowy o dofinansowanie i wzywa Wnioskodawcę do przedstawienia dokumentów niezbędnych do zawarcia umowy o dofinansowanie</w:t>
      </w:r>
      <w:r w:rsidR="00D55E03" w:rsidRPr="00790956">
        <w:rPr>
          <w:rFonts w:cs="Open Sans"/>
          <w:szCs w:val="22"/>
        </w:rPr>
        <w:t>.</w:t>
      </w:r>
    </w:p>
    <w:p w14:paraId="40C83F88" w14:textId="411DD1B9" w:rsidR="00A141C5" w:rsidRPr="0098557F" w:rsidRDefault="00A141C5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eastAsiaTheme="minorHAnsi" w:cs="Open Sans"/>
          <w:szCs w:val="22"/>
          <w:lang w:eastAsia="en-US"/>
        </w:rPr>
      </w:pPr>
      <w:r w:rsidRPr="0098557F">
        <w:rPr>
          <w:rFonts w:cs="Open Sans"/>
          <w:szCs w:val="22"/>
        </w:rPr>
        <w:t xml:space="preserve">Wnioskodawca dostarcza dokumenty niezbędne do zawarcia umowy o dofinansowanie projektu w terminie </w:t>
      </w:r>
      <w:r w:rsidR="00610175" w:rsidRPr="0098557F">
        <w:rPr>
          <w:rFonts w:cs="Open Sans"/>
          <w:szCs w:val="22"/>
        </w:rPr>
        <w:t>30</w:t>
      </w:r>
      <w:r w:rsidRPr="0098557F">
        <w:rPr>
          <w:rFonts w:cs="Open Sans"/>
          <w:szCs w:val="22"/>
        </w:rPr>
        <w:t xml:space="preserve"> dni od dnia doręczenia wezwania, o którym mowa w ust. 1. W przypadku niedostarczenia kompletnych co do formy i treści dokumentów w tym terminie, I</w:t>
      </w:r>
      <w:r w:rsidR="00610175" w:rsidRPr="0098557F">
        <w:rPr>
          <w:rFonts w:cs="Open Sans"/>
          <w:szCs w:val="22"/>
        </w:rPr>
        <w:t>W</w:t>
      </w:r>
      <w:r w:rsidRPr="0098557F">
        <w:rPr>
          <w:rFonts w:cs="Open Sans"/>
          <w:szCs w:val="22"/>
        </w:rPr>
        <w:t xml:space="preserve"> może odmówić zawarcia umowy o dofinansowanie projektu.</w:t>
      </w:r>
    </w:p>
    <w:p w14:paraId="202C0FCD" w14:textId="1E9B9246" w:rsidR="0024200B" w:rsidRPr="0098557F" w:rsidRDefault="0024200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negatywnych przesłanek do zawarcia umowy o dofinansowanie projektu w</w:t>
      </w:r>
      <w:r w:rsidR="001A0062" w:rsidRPr="0098557F">
        <w:rPr>
          <w:rFonts w:cs="Open Sans"/>
          <w:szCs w:val="22"/>
        </w:rPr>
        <w:t> </w:t>
      </w:r>
      <w:r w:rsidRPr="0098557F">
        <w:rPr>
          <w:rFonts w:cs="Open Sans"/>
          <w:szCs w:val="22"/>
        </w:rPr>
        <w:t xml:space="preserve">wyniku weryfikacji dokumentów, o których mowa w </w:t>
      </w:r>
      <w:r w:rsidR="007D2E4B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 1.</w:t>
      </w:r>
    </w:p>
    <w:p w14:paraId="7AEE68B8" w14:textId="22BBEDB9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okoliczności mogących mieć negatywny wpływ na wynik oceny projektu zgodnie z art. 61 ust. 8 ustawy wdrożeniowej.</w:t>
      </w:r>
    </w:p>
    <w:p w14:paraId="34F7EF72" w14:textId="7E3990F6" w:rsidR="0024200B" w:rsidRPr="0098557F" w:rsidRDefault="0024200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W przypadku zaistnienia przesłanek określonych w przepisach ustawy wdrożeniowej wskazanych w </w:t>
      </w:r>
      <w:r w:rsidR="00071396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</w:t>
      </w:r>
      <w:r w:rsidR="00071396" w:rsidRPr="0098557F">
        <w:rPr>
          <w:rFonts w:cs="Open Sans"/>
          <w:szCs w:val="22"/>
        </w:rPr>
        <w:t>.</w:t>
      </w:r>
      <w:r w:rsidRPr="0098557F">
        <w:rPr>
          <w:rFonts w:cs="Open Sans"/>
          <w:szCs w:val="22"/>
        </w:rPr>
        <w:t xml:space="preserve"> 3 lub 4</w:t>
      </w:r>
      <w:r w:rsidR="004D335B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IW odmawia zawarcia umowy o dofina</w:t>
      </w:r>
      <w:r w:rsidR="00D05806">
        <w:rPr>
          <w:rFonts w:cs="Open Sans"/>
          <w:szCs w:val="22"/>
        </w:rPr>
        <w:t>n</w:t>
      </w:r>
      <w:r w:rsidRPr="0098557F">
        <w:rPr>
          <w:rFonts w:cs="Open Sans"/>
          <w:szCs w:val="22"/>
        </w:rPr>
        <w:t>sowanie.</w:t>
      </w:r>
    </w:p>
    <w:p w14:paraId="74633BF2" w14:textId="2A2F6247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Wnioskodawca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7D1808BC" w14:textId="76D9F5E9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IW może odmówić zawarcia umowy o dofinansowanie</w:t>
      </w:r>
      <w:r w:rsidR="00EB65E7" w:rsidRPr="0098557F">
        <w:rPr>
          <w:rFonts w:cs="Open Sans"/>
          <w:szCs w:val="22"/>
        </w:rPr>
        <w:t xml:space="preserve"> w przypadku wskazanym w art. 61 ust. 4 ustawy wdrożeniowej</w:t>
      </w:r>
      <w:r w:rsidRPr="0098557F">
        <w:rPr>
          <w:rFonts w:cs="Open Sans"/>
          <w:szCs w:val="22"/>
        </w:rPr>
        <w:t>.</w:t>
      </w:r>
    </w:p>
    <w:p w14:paraId="77F6567A" w14:textId="3FAC63A3" w:rsidR="00503525" w:rsidRDefault="00182A8B" w:rsidP="00E45299">
      <w:pPr>
        <w:pStyle w:val="Akapitzlist"/>
        <w:numPr>
          <w:ilvl w:val="0"/>
          <w:numId w:val="22"/>
        </w:numPr>
        <w:spacing w:after="0"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Umowa o dofinansowanie zawierana jest z wnioskodawc</w:t>
      </w:r>
      <w:r w:rsidR="006C6E9B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>, któr</w:t>
      </w:r>
      <w:r w:rsidR="006C6E9B" w:rsidRPr="0098557F">
        <w:rPr>
          <w:rFonts w:cs="Open Sans"/>
          <w:szCs w:val="22"/>
        </w:rPr>
        <w:t>ego</w:t>
      </w:r>
      <w:r w:rsidRPr="0098557F">
        <w:rPr>
          <w:rFonts w:cs="Open Sans"/>
          <w:szCs w:val="22"/>
        </w:rPr>
        <w:t xml:space="preserve"> projekt został wybran</w:t>
      </w:r>
      <w:r w:rsidR="006C6E9B" w:rsidRPr="0098557F">
        <w:rPr>
          <w:rFonts w:cs="Open Sans"/>
          <w:szCs w:val="22"/>
        </w:rPr>
        <w:t>y</w:t>
      </w:r>
      <w:r w:rsidRPr="0098557F">
        <w:rPr>
          <w:rFonts w:cs="Open Sans"/>
          <w:szCs w:val="22"/>
        </w:rPr>
        <w:t xml:space="preserve"> do dofinansowania, nie później niż </w:t>
      </w:r>
      <w:r w:rsidR="00804351">
        <w:rPr>
          <w:rFonts w:cs="Open Sans"/>
          <w:szCs w:val="22"/>
        </w:rPr>
        <w:t xml:space="preserve">w terminie </w:t>
      </w:r>
      <w:r w:rsidRPr="0098557F">
        <w:rPr>
          <w:rFonts w:cs="Open Sans"/>
          <w:szCs w:val="22"/>
        </w:rPr>
        <w:t xml:space="preserve">60 dni od poinformowania wnioskodawcy przez IW o wyniku oceny projektu. W przypadku, w którym wnioskodawca, z przyczyn leżących po jego stronie, nie zawarł umowy o </w:t>
      </w:r>
      <w:r w:rsidRPr="0098557F">
        <w:rPr>
          <w:rFonts w:cs="Open Sans"/>
          <w:szCs w:val="22"/>
        </w:rPr>
        <w:lastRenderedPageBreak/>
        <w:t>dofinansowanie w terminie 60 dni od dnia otrzymania informacji</w:t>
      </w:r>
      <w:r w:rsidR="00804351">
        <w:rPr>
          <w:rFonts w:cs="Open Sans"/>
          <w:szCs w:val="22"/>
        </w:rPr>
        <w:t xml:space="preserve"> o wyborze do dofinansowania</w:t>
      </w:r>
      <w:r w:rsidRPr="0098557F">
        <w:rPr>
          <w:rFonts w:cs="Open Sans"/>
          <w:szCs w:val="22"/>
        </w:rPr>
        <w:t xml:space="preserve">, projekt nie uzyskuje dofinansowania. </w:t>
      </w:r>
    </w:p>
    <w:p w14:paraId="518186D0" w14:textId="0C9980FE" w:rsidR="00503525" w:rsidRDefault="00182A8B" w:rsidP="00E45299">
      <w:pPr>
        <w:pStyle w:val="Akapitzlist"/>
        <w:spacing w:before="0" w:line="288" w:lineRule="auto"/>
        <w:ind w:left="426"/>
        <w:contextualSpacing w:val="0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W uzasadnionych przypadkach ww. termin może zostać</w:t>
      </w:r>
      <w:r w:rsidR="00503525">
        <w:rPr>
          <w:rFonts w:cs="Open Sans"/>
          <w:szCs w:val="22"/>
        </w:rPr>
        <w:t>:</w:t>
      </w:r>
    </w:p>
    <w:p w14:paraId="3593F1F4" w14:textId="11179DBF" w:rsidR="00503525" w:rsidRDefault="00503525" w:rsidP="00E45299">
      <w:pPr>
        <w:pStyle w:val="Akapitzlist"/>
        <w:numPr>
          <w:ilvl w:val="0"/>
          <w:numId w:val="38"/>
        </w:numPr>
        <w:spacing w:before="0" w:after="0" w:line="288" w:lineRule="auto"/>
        <w:contextualSpacing w:val="0"/>
        <w:jc w:val="both"/>
        <w:rPr>
          <w:rFonts w:cs="Open Sans"/>
          <w:szCs w:val="22"/>
        </w:rPr>
      </w:pPr>
      <w:bookmarkStart w:id="52" w:name="_Hlk176173750"/>
      <w:r>
        <w:rPr>
          <w:rFonts w:cs="Open Sans"/>
          <w:szCs w:val="22"/>
        </w:rPr>
        <w:t>skrócony do 30 dni na wniosek instytucji nadrzędnej lub IZ,</w:t>
      </w:r>
    </w:p>
    <w:p w14:paraId="7B49BCCC" w14:textId="25353A64" w:rsidR="00503525" w:rsidRDefault="00503525" w:rsidP="00E45299">
      <w:pPr>
        <w:pStyle w:val="Akapitzlist"/>
        <w:spacing w:before="0" w:after="0" w:line="288" w:lineRule="auto"/>
        <w:ind w:left="1146"/>
        <w:contextualSpacing w:val="0"/>
        <w:jc w:val="both"/>
        <w:rPr>
          <w:rFonts w:cs="Open Sans"/>
          <w:szCs w:val="22"/>
        </w:rPr>
      </w:pPr>
      <w:r>
        <w:rPr>
          <w:rFonts w:cs="Open Sans"/>
          <w:szCs w:val="22"/>
        </w:rPr>
        <w:t>albo</w:t>
      </w:r>
    </w:p>
    <w:p w14:paraId="00DA32BE" w14:textId="537733CA" w:rsidR="00503525" w:rsidRDefault="00503525" w:rsidP="00E45299">
      <w:pPr>
        <w:pStyle w:val="Akapitzlist"/>
        <w:numPr>
          <w:ilvl w:val="0"/>
          <w:numId w:val="38"/>
        </w:numPr>
        <w:spacing w:before="0" w:line="288" w:lineRule="auto"/>
        <w:jc w:val="both"/>
        <w:rPr>
          <w:rFonts w:cs="Open Sans"/>
          <w:szCs w:val="22"/>
        </w:rPr>
      </w:pPr>
      <w:r>
        <w:rPr>
          <w:rFonts w:cs="Open Sans"/>
          <w:szCs w:val="22"/>
        </w:rPr>
        <w:t xml:space="preserve">przedłużony przez instytucję nadrzędną o maksymalnie 90 dni. </w:t>
      </w:r>
    </w:p>
    <w:p w14:paraId="10ABCA5F" w14:textId="75CDF0BB" w:rsidR="00503525" w:rsidRDefault="00503525" w:rsidP="00503525">
      <w:pPr>
        <w:pStyle w:val="Akapitzlist"/>
        <w:spacing w:line="288" w:lineRule="auto"/>
        <w:ind w:left="786"/>
        <w:jc w:val="both"/>
        <w:rPr>
          <w:rFonts w:cs="Open Sans"/>
          <w:szCs w:val="22"/>
        </w:rPr>
      </w:pPr>
      <w:r>
        <w:rPr>
          <w:rFonts w:cs="Open Sans"/>
          <w:szCs w:val="22"/>
        </w:rPr>
        <w:t>W przypadku gdy zgoda na wydłużenie terminu udzielana jest przez IP, informacja o tym fakcie wraz z uzasadnieniem przekazywana jest do IZ.</w:t>
      </w:r>
    </w:p>
    <w:bookmarkEnd w:id="52"/>
    <w:p w14:paraId="196B002C" w14:textId="1BC75C4B" w:rsidR="00182A8B" w:rsidRPr="00503525" w:rsidRDefault="00182A8B" w:rsidP="00E45299">
      <w:pPr>
        <w:pStyle w:val="Akapitzlist"/>
        <w:spacing w:line="288" w:lineRule="auto"/>
        <w:ind w:left="786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W</w:t>
      </w:r>
      <w:r w:rsidR="001A0062" w:rsidRPr="00503525">
        <w:rPr>
          <w:rFonts w:cs="Open Sans"/>
          <w:szCs w:val="22"/>
        </w:rPr>
        <w:t> </w:t>
      </w:r>
      <w:r w:rsidRPr="00503525">
        <w:rPr>
          <w:rFonts w:cs="Open Sans"/>
          <w:szCs w:val="22"/>
        </w:rPr>
        <w:t xml:space="preserve">szczególnie uzasadnionych przypadkach termin zawarcia umowy </w:t>
      </w:r>
      <w:r w:rsidR="00503525">
        <w:rPr>
          <w:rFonts w:cs="Open Sans"/>
          <w:szCs w:val="22"/>
        </w:rPr>
        <w:t>o dofinansowanie może, decyzją IZ</w:t>
      </w:r>
      <w:r w:rsidRPr="00503525">
        <w:rPr>
          <w:rFonts w:cs="Open Sans"/>
          <w:szCs w:val="22"/>
        </w:rPr>
        <w:t xml:space="preserve"> zostać wydłużony </w:t>
      </w:r>
      <w:bookmarkStart w:id="53" w:name="_Hlk176173835"/>
      <w:r w:rsidR="006B5393">
        <w:rPr>
          <w:rFonts w:cs="Open Sans"/>
          <w:szCs w:val="22"/>
        </w:rPr>
        <w:t xml:space="preserve">ponad </w:t>
      </w:r>
      <w:r w:rsidR="00804351">
        <w:rPr>
          <w:rFonts w:cs="Open Sans"/>
          <w:szCs w:val="22"/>
        </w:rPr>
        <w:t>u</w:t>
      </w:r>
      <w:r w:rsidR="006B5393">
        <w:rPr>
          <w:rFonts w:cs="Open Sans"/>
          <w:szCs w:val="22"/>
        </w:rPr>
        <w:t xml:space="preserve">jęte w nim obecnie łącznie </w:t>
      </w:r>
      <w:r w:rsidRPr="00503525">
        <w:rPr>
          <w:rFonts w:cs="Open Sans"/>
          <w:szCs w:val="22"/>
        </w:rPr>
        <w:t xml:space="preserve">150 dni </w:t>
      </w:r>
      <w:r w:rsidR="006B5393">
        <w:rPr>
          <w:rFonts w:cs="Open Sans"/>
          <w:szCs w:val="22"/>
        </w:rPr>
        <w:t>(tj. 60 dni + 90 dni),</w:t>
      </w:r>
      <w:bookmarkEnd w:id="53"/>
      <w:r w:rsidR="006B5393">
        <w:rPr>
          <w:rFonts w:cs="Open Sans"/>
          <w:szCs w:val="22"/>
        </w:rPr>
        <w:t xml:space="preserve"> </w:t>
      </w:r>
      <w:r w:rsidRPr="00503525">
        <w:rPr>
          <w:rFonts w:cs="Open Sans"/>
          <w:szCs w:val="22"/>
        </w:rPr>
        <w:t>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EB65E7" w:rsidRPr="00503525">
        <w:rPr>
          <w:rFonts w:cs="Open Sans"/>
          <w:szCs w:val="22"/>
        </w:rPr>
        <w:t>.</w:t>
      </w:r>
    </w:p>
    <w:p w14:paraId="244CE773" w14:textId="53C46EAA" w:rsidR="00BE0EA3" w:rsidRPr="0098557F" w:rsidRDefault="002C01A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U</w:t>
      </w:r>
      <w:r w:rsidR="00CE30AF" w:rsidRPr="0098557F">
        <w:rPr>
          <w:rFonts w:cs="Open Sans"/>
          <w:szCs w:val="22"/>
        </w:rPr>
        <w:t>mow</w:t>
      </w:r>
      <w:r w:rsidRPr="0098557F">
        <w:rPr>
          <w:rFonts w:cs="Open Sans"/>
          <w:szCs w:val="22"/>
        </w:rPr>
        <w:t>a</w:t>
      </w:r>
      <w:r w:rsidR="00CE30AF" w:rsidRPr="0098557F">
        <w:rPr>
          <w:rFonts w:cs="Open Sans"/>
          <w:szCs w:val="22"/>
        </w:rPr>
        <w:t xml:space="preserve"> o dofinansowanie projektu </w:t>
      </w:r>
      <w:r w:rsidRPr="0098557F">
        <w:rPr>
          <w:rFonts w:cs="Open Sans"/>
          <w:szCs w:val="22"/>
        </w:rPr>
        <w:t>zostanie zawarta</w:t>
      </w:r>
      <w:r w:rsidR="00ED12E6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jeżeli:</w:t>
      </w:r>
    </w:p>
    <w:p w14:paraId="3557F4B4" w14:textId="4DA280BA" w:rsidR="00BE0EA3" w:rsidRPr="0098557F" w:rsidRDefault="00CE30AF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98557F">
        <w:rPr>
          <w:rFonts w:ascii="Open Sans" w:hAnsi="Open Sans" w:cs="Open Sans"/>
          <w:sz w:val="22"/>
          <w:szCs w:val="22"/>
        </w:rPr>
        <w:t>wybrany do dofinansowania;</w:t>
      </w:r>
    </w:p>
    <w:p w14:paraId="0A5373A3" w14:textId="235D26E5" w:rsidR="00BE0EA3" w:rsidRPr="0098557F" w:rsidRDefault="00CE30AF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sz w:val="22"/>
          <w:szCs w:val="22"/>
        </w:rPr>
        <w:t xml:space="preserve">wnioskodawca dostarczył wszystkie dokumenty, o których mowa </w:t>
      </w:r>
      <w:r w:rsidR="006B5393" w:rsidRPr="006B5393">
        <w:rPr>
          <w:rFonts w:ascii="Open Sans" w:hAnsi="Open Sans" w:cs="Open Sans"/>
          <w:sz w:val="22"/>
          <w:szCs w:val="22"/>
        </w:rPr>
        <w:t>w powyższych ustępach i w terminach w nich wskazanych</w:t>
      </w:r>
      <w:r w:rsidRPr="0098557F">
        <w:rPr>
          <w:rFonts w:ascii="Open Sans" w:hAnsi="Open Sans" w:cs="Open Sans"/>
          <w:sz w:val="22"/>
          <w:szCs w:val="22"/>
        </w:rPr>
        <w:t>;</w:t>
      </w:r>
    </w:p>
    <w:p w14:paraId="3E87EA50" w14:textId="0E0AC2C1" w:rsidR="00BE0EA3" w:rsidRPr="0098557F" w:rsidRDefault="002C01AB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brak jest negatywnych przesłanek </w:t>
      </w:r>
      <w:r w:rsidR="006A49B0" w:rsidRPr="0098557F">
        <w:rPr>
          <w:rFonts w:ascii="Open Sans" w:hAnsi="Open Sans" w:cs="Open Sans"/>
          <w:color w:val="00000A"/>
          <w:sz w:val="22"/>
          <w:szCs w:val="22"/>
        </w:rPr>
        <w:t xml:space="preserve">do </w:t>
      </w:r>
      <w:r w:rsidR="00CE30AF" w:rsidRPr="0098557F">
        <w:rPr>
          <w:rFonts w:ascii="Open Sans" w:hAnsi="Open Sans" w:cs="Open Sans"/>
          <w:color w:val="00000A"/>
          <w:sz w:val="22"/>
          <w:szCs w:val="22"/>
        </w:rPr>
        <w:t>zawarcia umowy o dofinansowanie projektu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, o</w:t>
      </w:r>
      <w:r w:rsidR="001A0062" w:rsidRPr="0098557F">
        <w:rPr>
          <w:rFonts w:ascii="Open Sans" w:hAnsi="Open Sans" w:cs="Open Sans"/>
          <w:color w:val="00000A"/>
          <w:sz w:val="22"/>
          <w:szCs w:val="22"/>
        </w:rPr>
        <w:t> 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których mowa w ustawie wdrożeniowej</w:t>
      </w:r>
      <w:r w:rsidR="00C65D6C" w:rsidRPr="0098557F">
        <w:rPr>
          <w:rFonts w:ascii="Open Sans" w:hAnsi="Open Sans" w:cs="Open Sans"/>
          <w:color w:val="00000A"/>
          <w:sz w:val="22"/>
          <w:szCs w:val="22"/>
        </w:rPr>
        <w:t>.</w:t>
      </w:r>
    </w:p>
    <w:p w14:paraId="644F2768" w14:textId="1B9D09C6" w:rsidR="00147BBD" w:rsidRPr="00A21EBD" w:rsidRDefault="00147BBD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4" w:name="_Hlk140492532"/>
      <w:bookmarkStart w:id="55" w:name="_Hlk134702382"/>
      <w:bookmarkStart w:id="56" w:name="_Toc173322998"/>
      <w:r w:rsidRPr="00A21EBD">
        <w:rPr>
          <w:rFonts w:cs="Open Sans"/>
        </w:rPr>
        <w:t xml:space="preserve">§ </w:t>
      </w:r>
      <w:bookmarkEnd w:id="54"/>
      <w:r w:rsidR="00E15012" w:rsidRPr="00A21EBD">
        <w:rPr>
          <w:rFonts w:cs="Open Sans"/>
        </w:rPr>
        <w:t>1</w:t>
      </w:r>
      <w:r w:rsidR="00E15012">
        <w:rPr>
          <w:rFonts w:cs="Open Sans"/>
        </w:rPr>
        <w:t>2</w:t>
      </w:r>
      <w:r w:rsidRPr="00A21EBD">
        <w:rPr>
          <w:rFonts w:cs="Open Sans"/>
        </w:rPr>
        <w:t>.</w:t>
      </w:r>
      <w:bookmarkEnd w:id="55"/>
      <w:r w:rsidRPr="00A21EBD">
        <w:rPr>
          <w:rFonts w:cs="Open Sans"/>
        </w:rPr>
        <w:t xml:space="preserve"> Komunikacja z wnioskodawcą</w:t>
      </w:r>
      <w:bookmarkEnd w:id="56"/>
    </w:p>
    <w:p w14:paraId="341CD6E8" w14:textId="5F544753" w:rsidR="00025B72" w:rsidRPr="0098557F" w:rsidRDefault="00025B72" w:rsidP="0046304E">
      <w:pPr>
        <w:pStyle w:val="Akapitzlist"/>
        <w:numPr>
          <w:ilvl w:val="0"/>
          <w:numId w:val="24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Złożenie wniosku o dofinansowanie oznacza, że wnioskodawca zapoznał się z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Regulaminem i akceptuje zasady w nim określone oraz jest świadomy skutków niezachowania wskazanej w Regulaminie formy komunikacji.</w:t>
      </w:r>
    </w:p>
    <w:p w14:paraId="495A0B52" w14:textId="77777777" w:rsidR="00DA6C45" w:rsidRPr="0098557F" w:rsidRDefault="00DA6C45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Do określenia zasad doręczania:</w:t>
      </w:r>
    </w:p>
    <w:p w14:paraId="1E712EC5" w14:textId="6146D066" w:rsidR="00DA6C45" w:rsidRPr="0098557F" w:rsidRDefault="00DA6C45" w:rsidP="0046304E">
      <w:pPr>
        <w:pStyle w:val="Default"/>
        <w:numPr>
          <w:ilvl w:val="1"/>
          <w:numId w:val="25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wyborze projektu do dofinansowania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771BF735" w14:textId="74B5B6F0" w:rsidR="00DA6C45" w:rsidRPr="0098557F" w:rsidRDefault="00DA6C45" w:rsidP="0046304E">
      <w:pPr>
        <w:pStyle w:val="Default"/>
        <w:numPr>
          <w:ilvl w:val="1"/>
          <w:numId w:val="25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negatywnej ocenie projektu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6E0B84C9" w14:textId="2071E15F" w:rsidR="00DA6C45" w:rsidRPr="0098557F" w:rsidRDefault="00DA6C45" w:rsidP="00374976">
      <w:pPr>
        <w:pStyle w:val="Akapitzlist"/>
        <w:tabs>
          <w:tab w:val="left" w:pos="426"/>
        </w:tabs>
        <w:spacing w:line="288" w:lineRule="auto"/>
        <w:ind w:left="709"/>
        <w:contextualSpacing w:val="0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stosuje się przepisy działu I rozdziału 8 ustawy </w:t>
      </w:r>
      <w:r w:rsidR="00B44D09" w:rsidRPr="00B44D09">
        <w:rPr>
          <w:rFonts w:eastAsia="Calibri" w:cs="Open Sans"/>
          <w:szCs w:val="22"/>
          <w:lang w:eastAsia="en-US"/>
        </w:rPr>
        <w:t xml:space="preserve">z dnia 14 czerwca 1960 r. </w:t>
      </w:r>
      <w:r w:rsidRPr="0098557F">
        <w:rPr>
          <w:rFonts w:eastAsia="Calibri" w:cs="Open Sans"/>
          <w:szCs w:val="22"/>
          <w:lang w:eastAsia="en-US"/>
        </w:rPr>
        <w:t>Kodeks postępowania administracyjnego (art. 39 – 49b. kpa). Pisma i informacje, o których mowa w pkt od 1-</w:t>
      </w:r>
      <w:r w:rsidR="00B44D09">
        <w:rPr>
          <w:rFonts w:eastAsia="Calibri" w:cs="Open Sans"/>
          <w:szCs w:val="22"/>
          <w:lang w:eastAsia="en-US"/>
        </w:rPr>
        <w:t>2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Pr="0098557F">
        <w:rPr>
          <w:rFonts w:eastAsia="Calibri" w:cs="Open Sans"/>
          <w:szCs w:val="22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324FE183" w14:textId="41A4EE07" w:rsidR="00332C32" w:rsidRPr="0098557F" w:rsidRDefault="00801683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lastRenderedPageBreak/>
        <w:t xml:space="preserve">Z zastrzeżeniem </w:t>
      </w:r>
      <w:r w:rsidRPr="0098557F">
        <w:rPr>
          <w:rFonts w:cs="Open Sans"/>
          <w:szCs w:val="22"/>
        </w:rPr>
        <w:t xml:space="preserve">ust. </w:t>
      </w:r>
      <w:r w:rsidR="00B12610" w:rsidRPr="0098557F">
        <w:rPr>
          <w:rFonts w:cs="Open Sans"/>
          <w:szCs w:val="22"/>
        </w:rPr>
        <w:t>2</w:t>
      </w:r>
      <w:r w:rsidR="00673C52" w:rsidRPr="0098557F">
        <w:rPr>
          <w:rFonts w:eastAsia="Calibri" w:cs="Open Sans"/>
          <w:szCs w:val="22"/>
          <w:lang w:eastAsia="en-US"/>
        </w:rPr>
        <w:t xml:space="preserve">, komunikacja pomiędzy IW a wnioskodawcą </w:t>
      </w:r>
      <w:r w:rsidR="00025B72" w:rsidRPr="0098557F">
        <w:rPr>
          <w:rFonts w:eastAsia="Calibri" w:cs="Open Sans"/>
          <w:szCs w:val="22"/>
          <w:lang w:eastAsia="en-US"/>
        </w:rPr>
        <w:t xml:space="preserve">odbywa się poprzez aplikację WOD2021 (w zakresie dostępnych funkcji) lub za pośrednictwem skrzynki e-PUAP: </w:t>
      </w:r>
      <w:hyperlink r:id="rId17" w:history="1">
        <w:r w:rsidR="00025B72" w:rsidRPr="0098557F">
          <w:rPr>
            <w:rStyle w:val="Hipercze"/>
            <w:rFonts w:eastAsia="Calibri" w:cs="Open Sans"/>
            <w:szCs w:val="22"/>
            <w:lang w:eastAsia="en-US"/>
          </w:rPr>
          <w:t>https://epuap.gov.pl/wps/portal/strefa-klienta/katalog-spraw/profil-urzedu/rm5eox834i</w:t>
        </w:r>
      </w:hyperlink>
      <w:r w:rsidR="00025B72" w:rsidRPr="0098557F">
        <w:rPr>
          <w:rFonts w:eastAsia="Calibri" w:cs="Open Sans"/>
          <w:szCs w:val="22"/>
          <w:lang w:eastAsia="en-US"/>
        </w:rPr>
        <w:t>) lub adresów poczty elektronicznej wskazanych przez wnioskodawcę. Jeżeli z powodów technicznych komunikacja w formie elektronicznej nie jest możliwa, komunikacja następuje w formie pisemnej (adres do korespondencji: Narodowy Fundusz Ochrony Środowiska i Gospodarki Wodnej ul. Konstruktorska 3a, 02-673 Warszawa)</w:t>
      </w:r>
      <w:r w:rsidR="00673C52" w:rsidRPr="0098557F">
        <w:rPr>
          <w:rFonts w:eastAsia="Calibri" w:cs="Open Sans"/>
          <w:szCs w:val="22"/>
          <w:lang w:eastAsia="en-US"/>
        </w:rPr>
        <w:t>.</w:t>
      </w:r>
    </w:p>
    <w:p w14:paraId="4BA7AFF9" w14:textId="1E0F60FF" w:rsidR="00147BBD" w:rsidRPr="0098557F" w:rsidRDefault="00B93753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przypadku gdy z powodów technicznych nie będzie możliwa komunikacja za pośrednictwem CST2021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="004A70A4" w:rsidRPr="0098557F">
        <w:rPr>
          <w:rFonts w:eastAsia="Calibri" w:cs="Open Sans"/>
          <w:szCs w:val="22"/>
          <w:lang w:eastAsia="en-US"/>
        </w:rPr>
        <w:t xml:space="preserve"> d</w:t>
      </w:r>
      <w:r w:rsidR="00147BBD" w:rsidRPr="0098557F">
        <w:rPr>
          <w:rFonts w:eastAsia="Calibri" w:cs="Open Sans"/>
          <w:szCs w:val="22"/>
          <w:lang w:eastAsia="en-US"/>
        </w:rPr>
        <w:t>oręczanie pism będzie odbywać się za pomocą środków komunikacji elektronicznej w rozumieniu art. 2 pkt 5 ustawy z dnia 18 lipca 2002 r. o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="00147BBD" w:rsidRPr="0098557F">
        <w:rPr>
          <w:rFonts w:eastAsia="Calibri" w:cs="Open Sans"/>
          <w:szCs w:val="22"/>
          <w:lang w:eastAsia="en-US"/>
        </w:rPr>
        <w:t>świadczeniu usług drogą elektroniczną.</w:t>
      </w:r>
    </w:p>
    <w:p w14:paraId="7B16D293" w14:textId="3A9C20DD" w:rsidR="00147BBD" w:rsidRPr="0098557F" w:rsidRDefault="00147BBD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cs="Open Sans"/>
          <w:color w:val="000000"/>
          <w:szCs w:val="22"/>
        </w:rPr>
        <w:t>Wnioskodawca ma obowiązek zawiadomić IW o każdej zmianie swojego adresu, w tym adresu poczty elektronicznej</w:t>
      </w:r>
      <w:r w:rsidR="00E1783E" w:rsidRPr="0098557F">
        <w:rPr>
          <w:rFonts w:cs="Open Sans"/>
          <w:color w:val="000000"/>
          <w:szCs w:val="22"/>
        </w:rPr>
        <w:t xml:space="preserve"> i </w:t>
      </w:r>
      <w:r w:rsidR="006B5393">
        <w:rPr>
          <w:rFonts w:cs="Open Sans"/>
          <w:color w:val="000000"/>
          <w:szCs w:val="22"/>
        </w:rPr>
        <w:t xml:space="preserve">adresu elektronicznej </w:t>
      </w:r>
      <w:r w:rsidR="00E1783E" w:rsidRPr="0098557F">
        <w:rPr>
          <w:rFonts w:cs="Open Sans"/>
          <w:color w:val="000000"/>
          <w:szCs w:val="22"/>
        </w:rPr>
        <w:t xml:space="preserve">skrzynki </w:t>
      </w:r>
      <w:r w:rsidR="006B5393">
        <w:rPr>
          <w:rFonts w:cs="Open Sans"/>
          <w:color w:val="000000"/>
          <w:szCs w:val="22"/>
        </w:rPr>
        <w:t xml:space="preserve">podawczej </w:t>
      </w:r>
      <w:r w:rsidR="00E1783E" w:rsidRPr="0098557F">
        <w:rPr>
          <w:rFonts w:cs="Open Sans"/>
          <w:color w:val="000000"/>
          <w:szCs w:val="22"/>
        </w:rPr>
        <w:t>e</w:t>
      </w:r>
      <w:r w:rsidR="002E74E0" w:rsidRPr="0098557F">
        <w:rPr>
          <w:rFonts w:cs="Open Sans"/>
          <w:color w:val="000000"/>
          <w:szCs w:val="22"/>
        </w:rPr>
        <w:t>PUAP</w:t>
      </w:r>
      <w:r w:rsidRPr="0098557F">
        <w:rPr>
          <w:rFonts w:cs="Open Sans"/>
          <w:color w:val="000000"/>
          <w:szCs w:val="22"/>
        </w:rPr>
        <w:t>. W przypadku niedopełnienia tego obowiązku, doręczenie pisma pod dotychczasowy adres będzie miało skutek prawny.</w:t>
      </w:r>
    </w:p>
    <w:p w14:paraId="14D6D101" w14:textId="3BC1D766" w:rsidR="003B23B6" w:rsidRPr="0098557F" w:rsidRDefault="00025B72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przygotowania wniosków o dofinansowanie w ramach naboru (przed złożeniem wniosku o dofinansowanie) lub procedury wyboru projektów, można przesyłać </w:t>
      </w:r>
      <w:r w:rsidR="00B12610" w:rsidRPr="0098557F">
        <w:rPr>
          <w:rFonts w:eastAsia="Calibri" w:cs="Open Sans"/>
          <w:szCs w:val="22"/>
          <w:lang w:eastAsia="en-US"/>
        </w:rPr>
        <w:t xml:space="preserve">na </w:t>
      </w:r>
      <w:r w:rsidR="002126DA" w:rsidRPr="0098557F">
        <w:rPr>
          <w:rFonts w:eastAsia="Calibri" w:cs="Open Sans"/>
          <w:szCs w:val="22"/>
          <w:lang w:eastAsia="en-US"/>
        </w:rPr>
        <w:t>adres</w:t>
      </w:r>
      <w:r w:rsidRPr="0098557F">
        <w:rPr>
          <w:rFonts w:eastAsia="Calibri" w:cs="Open Sans"/>
          <w:szCs w:val="22"/>
          <w:lang w:eastAsia="en-US"/>
        </w:rPr>
        <w:t xml:space="preserve"> mail: </w:t>
      </w:r>
      <w:hyperlink r:id="rId18" w:history="1">
        <w:r w:rsidRPr="00F94DE4">
          <w:rPr>
            <w:rStyle w:val="Hipercze"/>
            <w:rFonts w:eastAsia="Calibri" w:cs="Open Sans"/>
            <w:szCs w:val="22"/>
            <w:highlight w:val="yellow"/>
            <w:lang w:eastAsia="en-US"/>
          </w:rPr>
          <w:t>adaptacja-feniks@nfosigw.gov.pl</w:t>
        </w:r>
      </w:hyperlink>
      <w:r w:rsidRPr="0098557F">
        <w:rPr>
          <w:rFonts w:eastAsia="Calibri" w:cs="Open Sans"/>
          <w:szCs w:val="22"/>
          <w:lang w:eastAsia="en-US"/>
        </w:rPr>
        <w:t>. Odpowiedzi udzielane są indywidualnie drogą elektroniczną. W przypadku, gdy liczba pytań jest znacząca, w zakładce „FAQ”</w:t>
      </w:r>
      <w:r w:rsidRPr="0098557F" w:rsidDel="00791D4C">
        <w:rPr>
          <w:rFonts w:eastAsia="Calibri" w:cs="Open Sans"/>
          <w:szCs w:val="22"/>
          <w:lang w:eastAsia="en-US"/>
        </w:rPr>
        <w:t xml:space="preserve"> </w:t>
      </w:r>
      <w:r w:rsidRPr="0098557F">
        <w:rPr>
          <w:rFonts w:eastAsia="Calibri" w:cs="Open Sans"/>
          <w:szCs w:val="22"/>
          <w:lang w:eastAsia="en-US"/>
        </w:rPr>
        <w:t>zamieszczane są odpowiedzi na kluczowe lub powtarzające się pytania.</w:t>
      </w:r>
    </w:p>
    <w:p w14:paraId="6A4951EF" w14:textId="167135A8" w:rsidR="003B23B6" w:rsidRPr="0098557F" w:rsidRDefault="00025B72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treści uwag KOP zgłoszonych na etapie oceny wniosku o dofinansowanie można zgłaszać na stronie internetowej IW zgodnie z ust.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</w:t>
      </w:r>
      <w:r w:rsidR="003B23B6" w:rsidRPr="0098557F">
        <w:rPr>
          <w:rFonts w:eastAsia="Calibri" w:cs="Open Sans"/>
          <w:szCs w:val="22"/>
          <w:lang w:eastAsia="en-US"/>
        </w:rPr>
        <w:t>.</w:t>
      </w:r>
    </w:p>
    <w:p w14:paraId="1EFBC287" w14:textId="5409B6B3" w:rsidR="003B23B6" w:rsidRPr="0098557F" w:rsidRDefault="003B23B6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i odpowiedzi, o których mowa w </w:t>
      </w:r>
      <w:r w:rsidR="00071396" w:rsidRPr="0098557F">
        <w:rPr>
          <w:rFonts w:eastAsia="Calibri" w:cs="Open Sans"/>
          <w:szCs w:val="22"/>
          <w:lang w:eastAsia="en-US"/>
        </w:rPr>
        <w:t>us</w:t>
      </w:r>
      <w:r w:rsidRPr="0098557F">
        <w:rPr>
          <w:rFonts w:eastAsia="Calibri" w:cs="Open Sans"/>
          <w:szCs w:val="22"/>
          <w:lang w:eastAsia="en-US"/>
        </w:rPr>
        <w:t>t</w:t>
      </w:r>
      <w:r w:rsidR="00071396" w:rsidRPr="0098557F">
        <w:rPr>
          <w:rFonts w:eastAsia="Calibri" w:cs="Open Sans"/>
          <w:szCs w:val="22"/>
          <w:lang w:eastAsia="en-US"/>
        </w:rPr>
        <w:t>.</w:t>
      </w:r>
      <w:r w:rsidRPr="0098557F">
        <w:rPr>
          <w:rFonts w:eastAsia="Calibri" w:cs="Open Sans"/>
          <w:szCs w:val="22"/>
          <w:lang w:eastAsia="en-US"/>
        </w:rPr>
        <w:t xml:space="preserve">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 xml:space="preserve"> i </w:t>
      </w:r>
      <w:r w:rsidR="009B4960" w:rsidRPr="0098557F">
        <w:rPr>
          <w:rFonts w:eastAsia="Calibri" w:cs="Open Sans"/>
          <w:szCs w:val="22"/>
          <w:lang w:eastAsia="en-US"/>
        </w:rPr>
        <w:t>7</w:t>
      </w:r>
      <w:r w:rsidRPr="0098557F">
        <w:rPr>
          <w:rFonts w:eastAsia="Calibri" w:cs="Open Sans"/>
          <w:szCs w:val="22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7F049C39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7" w:name="_Toc173322999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E15012">
        <w:rPr>
          <w:rFonts w:cs="Open Sans"/>
        </w:rPr>
        <w:t>3</w:t>
      </w:r>
      <w:r w:rsidR="00B26211" w:rsidRPr="00A21EBD">
        <w:rPr>
          <w:rFonts w:cs="Open Sans"/>
        </w:rPr>
        <w:t xml:space="preserve">. </w:t>
      </w:r>
      <w:r w:rsidRPr="00A21EBD">
        <w:rPr>
          <w:rFonts w:cs="Open Sans"/>
        </w:rPr>
        <w:t>Postanowienia końcowe</w:t>
      </w:r>
      <w:bookmarkEnd w:id="57"/>
    </w:p>
    <w:p w14:paraId="7C0E21B9" w14:textId="10E9483D" w:rsidR="00835F84" w:rsidRPr="00A21EBD" w:rsidRDefault="00835F84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 sprawach nieregulowanych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egulaminem decyduje IW w porozumieniu z IP</w:t>
      </w:r>
      <w:r w:rsidR="006B5393">
        <w:rPr>
          <w:rFonts w:eastAsia="Calibri" w:cs="Open Sans"/>
          <w:lang w:eastAsia="en-US"/>
        </w:rPr>
        <w:t xml:space="preserve"> lub dodatkowo z IZ</w:t>
      </w:r>
      <w:r w:rsidRPr="00A21EBD">
        <w:rPr>
          <w:rFonts w:eastAsia="Calibri" w:cs="Open Sans"/>
          <w:lang w:eastAsia="en-US"/>
        </w:rPr>
        <w:t>.</w:t>
      </w:r>
    </w:p>
    <w:p w14:paraId="136EF1E2" w14:textId="5AB00886" w:rsidR="00BE0EA3" w:rsidRPr="00A21EBD" w:rsidRDefault="00E6352C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lastRenderedPageBreak/>
        <w:t>I</w:t>
      </w:r>
      <w:r w:rsidR="00835F84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zastrzega</w:t>
      </w:r>
      <w:r w:rsidR="00835F84" w:rsidRPr="00A21EBD">
        <w:rPr>
          <w:rFonts w:eastAsia="Calibri" w:cs="Open Sans"/>
          <w:lang w:eastAsia="en-US"/>
        </w:rPr>
        <w:t>, po wyrażeniu zgody przez I</w:t>
      </w:r>
      <w:r w:rsidR="00673C52" w:rsidRPr="00A21EBD">
        <w:rPr>
          <w:rFonts w:eastAsia="Calibri" w:cs="Open Sans"/>
          <w:lang w:eastAsia="en-US"/>
        </w:rPr>
        <w:t>P</w:t>
      </w:r>
      <w:r w:rsidR="006B5393">
        <w:rPr>
          <w:rFonts w:eastAsia="Calibri" w:cs="Open Sans"/>
          <w:lang w:eastAsia="en-US"/>
        </w:rPr>
        <w:t xml:space="preserve"> (jeśli zasadne i niezbędne)</w:t>
      </w:r>
      <w:r w:rsidR="004D335B" w:rsidRPr="00A21EBD">
        <w:rPr>
          <w:rFonts w:eastAsia="Calibri" w:cs="Open Sans"/>
          <w:lang w:eastAsia="en-US"/>
        </w:rPr>
        <w:t>,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CE30AF" w:rsidRPr="00A21EBD">
        <w:rPr>
          <w:rFonts w:eastAsia="Calibri" w:cs="Open Sans"/>
          <w:lang w:eastAsia="en-US"/>
        </w:rPr>
        <w:t xml:space="preserve">możliwość zmiany </w:t>
      </w:r>
      <w:r w:rsidR="00E01ACD" w:rsidRPr="00A21EBD">
        <w:rPr>
          <w:rFonts w:eastAsia="Calibri" w:cs="Open Sans"/>
          <w:lang w:eastAsia="en-US"/>
        </w:rPr>
        <w:t>R</w:t>
      </w:r>
      <w:r w:rsidR="00CE30AF" w:rsidRPr="00A21EBD">
        <w:rPr>
          <w:rFonts w:eastAsia="Calibri" w:cs="Open Sans"/>
          <w:lang w:eastAsia="en-US"/>
        </w:rPr>
        <w:t>egulaminu, z</w:t>
      </w:r>
      <w:r w:rsidR="001A0062" w:rsidRPr="00A21EBD">
        <w:rPr>
          <w:rFonts w:eastAsia="Calibri" w:cs="Open Sans"/>
          <w:lang w:eastAsia="en-US"/>
        </w:rPr>
        <w:t> </w:t>
      </w:r>
      <w:r w:rsidR="00CE30AF" w:rsidRPr="00A21EBD">
        <w:rPr>
          <w:rFonts w:eastAsia="Calibri" w:cs="Open Sans"/>
          <w:lang w:eastAsia="en-US"/>
        </w:rPr>
        <w:t xml:space="preserve">zastrzeżeniem art. </w:t>
      </w:r>
      <w:r w:rsidRPr="00A21EBD">
        <w:rPr>
          <w:rFonts w:eastAsia="Calibri" w:cs="Open Sans"/>
          <w:lang w:eastAsia="en-US"/>
        </w:rPr>
        <w:t>51</w:t>
      </w:r>
      <w:r w:rsidR="00CE30AF" w:rsidRPr="00A21EBD">
        <w:rPr>
          <w:rFonts w:eastAsia="Calibri" w:cs="Open Sans"/>
          <w:lang w:eastAsia="en-US"/>
        </w:rPr>
        <w:t xml:space="preserve"> ust. </w:t>
      </w:r>
      <w:r w:rsidR="00B44D09">
        <w:rPr>
          <w:rFonts w:eastAsia="Calibri" w:cs="Open Sans"/>
          <w:lang w:eastAsia="en-US"/>
        </w:rPr>
        <w:t>3</w:t>
      </w:r>
      <w:r w:rsidR="003101FE" w:rsidRPr="00A21EBD">
        <w:rPr>
          <w:rFonts w:eastAsia="Calibri" w:cs="Open Sans"/>
          <w:lang w:eastAsia="en-US"/>
        </w:rPr>
        <w:t xml:space="preserve"> – </w:t>
      </w:r>
      <w:r w:rsidR="006B5393">
        <w:rPr>
          <w:rFonts w:eastAsia="Calibri" w:cs="Open Sans"/>
          <w:lang w:eastAsia="en-US"/>
        </w:rPr>
        <w:t>8</w:t>
      </w:r>
      <w:r w:rsidR="006B5393" w:rsidRPr="00A21EBD">
        <w:rPr>
          <w:rFonts w:eastAsia="Calibri" w:cs="Open Sans"/>
          <w:lang w:eastAsia="en-US"/>
        </w:rPr>
        <w:t xml:space="preserve"> </w:t>
      </w:r>
      <w:r w:rsidR="00CE30AF" w:rsidRPr="00A21EBD">
        <w:rPr>
          <w:rFonts w:eastAsia="Calibri" w:cs="Open Sans"/>
          <w:lang w:eastAsia="en-US"/>
        </w:rPr>
        <w:t>ustawy wdrożeniowej</w:t>
      </w:r>
      <w:r w:rsidR="006B5393">
        <w:rPr>
          <w:rFonts w:eastAsia="Calibri" w:cs="Open Sans"/>
          <w:lang w:eastAsia="en-US"/>
        </w:rPr>
        <w:t xml:space="preserve"> oraz wytycznych</w:t>
      </w:r>
      <w:r w:rsidR="00CE30AF" w:rsidRPr="00A21EBD">
        <w:rPr>
          <w:rFonts w:eastAsia="Calibri" w:cs="Open Sans"/>
          <w:lang w:eastAsia="en-US"/>
        </w:rPr>
        <w:t>.</w:t>
      </w:r>
      <w:r w:rsidR="00835F84" w:rsidRPr="00A21EBD">
        <w:rPr>
          <w:rFonts w:eastAsia="Calibri" w:cs="Open Sans"/>
          <w:lang w:eastAsia="en-US"/>
        </w:rPr>
        <w:t xml:space="preserve"> Informacja o zmian</w:t>
      </w:r>
      <w:r w:rsidR="00BF168F" w:rsidRPr="00A21EBD">
        <w:rPr>
          <w:rFonts w:eastAsia="Calibri" w:cs="Open Sans"/>
          <w:lang w:eastAsia="en-US"/>
        </w:rPr>
        <w:t>ach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E01ACD" w:rsidRPr="00A21EBD">
        <w:rPr>
          <w:rFonts w:eastAsia="Calibri" w:cs="Open Sans"/>
          <w:lang w:eastAsia="en-US"/>
        </w:rPr>
        <w:t>R</w:t>
      </w:r>
      <w:r w:rsidR="00835F84" w:rsidRPr="00A21EBD">
        <w:rPr>
          <w:rFonts w:eastAsia="Calibri" w:cs="Open Sans"/>
          <w:lang w:eastAsia="en-US"/>
        </w:rPr>
        <w:t>egulaminu wraz z ich uzasadnieniem oraz terminem, od którego są stosowane, zostanie opublikowana na stronie internetowej IW oraz na Portalu.</w:t>
      </w:r>
    </w:p>
    <w:p w14:paraId="5EA75069" w14:textId="19238CDF" w:rsidR="00BE0EA3" w:rsidRPr="00A21EBD" w:rsidRDefault="00DD0925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721510" w:rsidRPr="00A21EBD">
        <w:rPr>
          <w:rFonts w:eastAsia="Calibri" w:cs="Open Sans"/>
          <w:lang w:eastAsia="en-US"/>
        </w:rPr>
        <w:t>unieważni</w:t>
      </w:r>
      <w:r w:rsidR="00BF168F" w:rsidRPr="00A21EBD">
        <w:rPr>
          <w:rFonts w:eastAsia="Calibri" w:cs="Open Sans"/>
          <w:lang w:eastAsia="en-US"/>
        </w:rPr>
        <w:t>a</w:t>
      </w:r>
      <w:r w:rsidR="00721510" w:rsidRPr="00A21EBD">
        <w:rPr>
          <w:rFonts w:eastAsia="Calibri" w:cs="Open Sans"/>
          <w:lang w:eastAsia="en-US"/>
        </w:rPr>
        <w:t xml:space="preserve"> postępowani</w:t>
      </w:r>
      <w:r w:rsidR="00BF168F" w:rsidRPr="00A21EBD">
        <w:rPr>
          <w:rFonts w:eastAsia="Calibri" w:cs="Open Sans"/>
          <w:lang w:eastAsia="en-US"/>
        </w:rPr>
        <w:t>e</w:t>
      </w:r>
      <w:r w:rsidR="00721510" w:rsidRPr="00A21EBD">
        <w:rPr>
          <w:rFonts w:eastAsia="Calibri" w:cs="Open Sans"/>
          <w:lang w:eastAsia="en-US"/>
        </w:rPr>
        <w:t xml:space="preserve"> w zakresie wyboru projektów do dofinansowania</w:t>
      </w:r>
      <w:r w:rsidR="00CE30AF" w:rsidRPr="00A21EBD">
        <w:rPr>
          <w:rFonts w:eastAsia="Calibri" w:cs="Open Sans"/>
          <w:lang w:eastAsia="en-US"/>
        </w:rPr>
        <w:t xml:space="preserve"> w przypadk</w:t>
      </w:r>
      <w:r w:rsidR="00BF168F" w:rsidRPr="00A21EBD">
        <w:rPr>
          <w:rFonts w:eastAsia="Calibri" w:cs="Open Sans"/>
          <w:lang w:eastAsia="en-US"/>
        </w:rPr>
        <w:t>ach wskazanych w art. 58 ustawy wdrożeniowej.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610175" w:rsidRPr="00A21EBD">
        <w:rPr>
          <w:rFonts w:eastAsia="Calibri" w:cs="Open Sans"/>
          <w:lang w:eastAsia="en-US"/>
        </w:rPr>
        <w:t xml:space="preserve">Nabór może zostać </w:t>
      </w:r>
      <w:r w:rsidR="00744A78" w:rsidRPr="00A21EBD">
        <w:rPr>
          <w:rFonts w:eastAsia="Calibri" w:cs="Open Sans"/>
          <w:lang w:eastAsia="en-US"/>
        </w:rPr>
        <w:t>unieważniony</w:t>
      </w:r>
      <w:r w:rsidR="00610175" w:rsidRPr="00A21EBD">
        <w:rPr>
          <w:rFonts w:eastAsia="Calibri" w:cs="Open Sans"/>
          <w:lang w:eastAsia="en-US"/>
        </w:rPr>
        <w:t xml:space="preserve"> po wyrażeniu zgody przez IP oraz IZ. Informacj</w:t>
      </w:r>
      <w:r w:rsidR="00BF168F" w:rsidRPr="00A21EBD">
        <w:rPr>
          <w:rFonts w:eastAsia="Calibri" w:cs="Open Sans"/>
          <w:lang w:eastAsia="en-US"/>
        </w:rPr>
        <w:t>a</w:t>
      </w:r>
      <w:r w:rsidR="00610175" w:rsidRPr="00A21EBD">
        <w:rPr>
          <w:rFonts w:eastAsia="Calibri" w:cs="Open Sans"/>
          <w:lang w:eastAsia="en-US"/>
        </w:rPr>
        <w:t xml:space="preserve"> o </w:t>
      </w:r>
      <w:r w:rsidR="00744A78" w:rsidRPr="00A21EBD">
        <w:rPr>
          <w:rFonts w:eastAsia="Calibri" w:cs="Open Sans"/>
          <w:lang w:eastAsia="en-US"/>
        </w:rPr>
        <w:t>unieważnieniu</w:t>
      </w:r>
      <w:r w:rsidR="00610175" w:rsidRPr="00A21EBD">
        <w:rPr>
          <w:rFonts w:eastAsia="Calibri" w:cs="Open Sans"/>
          <w:lang w:eastAsia="en-US"/>
        </w:rPr>
        <w:t xml:space="preserve"> </w:t>
      </w:r>
      <w:r w:rsidR="00744A78" w:rsidRPr="00A21EBD">
        <w:rPr>
          <w:rFonts w:eastAsia="Calibri" w:cs="Open Sans"/>
          <w:lang w:eastAsia="en-US"/>
        </w:rPr>
        <w:t xml:space="preserve">postępowania </w:t>
      </w:r>
      <w:r w:rsidR="005D5728">
        <w:rPr>
          <w:rFonts w:eastAsia="Calibri" w:cs="Open Sans"/>
          <w:lang w:eastAsia="en-US"/>
        </w:rPr>
        <w:t xml:space="preserve">w </w:t>
      </w:r>
      <w:r w:rsidR="00744A78" w:rsidRPr="00A21EBD">
        <w:rPr>
          <w:rFonts w:eastAsia="Calibri" w:cs="Open Sans"/>
          <w:lang w:eastAsia="en-US"/>
        </w:rPr>
        <w:t>zakresie wyboru projektów do dofinansowania</w:t>
      </w:r>
      <w:r w:rsidR="00610175" w:rsidRPr="00A21EBD">
        <w:rPr>
          <w:rFonts w:eastAsia="Calibri" w:cs="Open Sans"/>
          <w:lang w:eastAsia="en-US"/>
        </w:rPr>
        <w:t xml:space="preserve"> zostanie opublikowana na stronie IW oraz Portalu.</w:t>
      </w:r>
    </w:p>
    <w:p w14:paraId="059D28AD" w14:textId="0275DAD8" w:rsidR="00BD3B2D" w:rsidRPr="00A21EBD" w:rsidRDefault="00BD3B2D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Pr="00A21EBD">
        <w:rPr>
          <w:rFonts w:eastAsia="Calibri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A21EBD">
        <w:rPr>
          <w:rFonts w:eastAsia="Calibri" w:cs="Open Sans"/>
          <w:lang w:eastAsia="en-US"/>
        </w:rPr>
        <w:t>,</w:t>
      </w:r>
      <w:r w:rsidRPr="00A21EBD">
        <w:rPr>
          <w:rFonts w:eastAsia="Calibri" w:cs="Open Sans"/>
          <w:lang w:eastAsia="en-US"/>
        </w:rPr>
        <w:t xml:space="preserve"> w swoim systemie informatycznym oraz zgodnie z zasadami archiwizacji dokumentów obowiązującymi w I</w:t>
      </w:r>
      <w:r w:rsidR="00610175" w:rsidRPr="00A21EBD">
        <w:rPr>
          <w:rFonts w:eastAsia="Calibri" w:cs="Open Sans"/>
          <w:lang w:eastAsia="en-US"/>
        </w:rPr>
        <w:t xml:space="preserve">W na zasadach określonych w Porozumieniu, o którym mowa w </w:t>
      </w:r>
      <w:r w:rsidR="00E0704A" w:rsidRPr="00A21EBD">
        <w:rPr>
          <w:rFonts w:eastAsia="Calibri" w:cs="Open Sans"/>
          <w:lang w:eastAsia="en-US"/>
        </w:rPr>
        <w:t>§ 1 ust. 1 pkt 3.</w:t>
      </w:r>
    </w:p>
    <w:p w14:paraId="494ADA9E" w14:textId="2FE5FC88" w:rsidR="003B23B6" w:rsidRPr="00A21EBD" w:rsidRDefault="003B23B6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Do obliczania terminów wskazanych w Regulaminie stosuje się art. 57</w:t>
      </w:r>
      <w:r w:rsidR="0072551D" w:rsidRPr="00A21EBD">
        <w:rPr>
          <w:rFonts w:eastAsia="Calibri" w:cs="Open Sans"/>
          <w:lang w:eastAsia="en-US"/>
        </w:rPr>
        <w:t xml:space="preserve"> ust. 1 – 4 ustawy</w:t>
      </w:r>
      <w:r w:rsidRPr="00A21EBD">
        <w:rPr>
          <w:rFonts w:eastAsia="Calibri" w:cs="Open Sans"/>
          <w:lang w:eastAsia="en-US"/>
        </w:rPr>
        <w:t xml:space="preserve"> </w:t>
      </w:r>
      <w:r w:rsidR="00E55BA5" w:rsidRPr="00A21EBD">
        <w:rPr>
          <w:rFonts w:eastAsia="Calibri" w:cs="Open Sans"/>
          <w:lang w:eastAsia="en-US"/>
        </w:rPr>
        <w:t>z</w:t>
      </w:r>
      <w:r w:rsidR="001A0062" w:rsidRPr="00A21EBD">
        <w:rPr>
          <w:rFonts w:eastAsia="Calibri" w:cs="Open Sans"/>
          <w:lang w:eastAsia="en-US"/>
        </w:rPr>
        <w:t> </w:t>
      </w:r>
      <w:r w:rsidR="00E55BA5" w:rsidRPr="00A21EBD">
        <w:rPr>
          <w:rFonts w:eastAsia="Calibri" w:cs="Open Sans"/>
          <w:lang w:eastAsia="en-US"/>
        </w:rPr>
        <w:t xml:space="preserve">dnia 14 czerwca 1960 r. – </w:t>
      </w:r>
      <w:r w:rsidRPr="00A21EBD">
        <w:rPr>
          <w:rFonts w:eastAsia="Calibri" w:cs="Open Sans"/>
          <w:lang w:eastAsia="en-US"/>
        </w:rPr>
        <w:t>Kodeks postępowania administracyjnego.</w:t>
      </w:r>
    </w:p>
    <w:p w14:paraId="57B1BD48" w14:textId="4CDAE7EC" w:rsidR="003B23B6" w:rsidRDefault="00C8049C" w:rsidP="0046304E">
      <w:pPr>
        <w:numPr>
          <w:ilvl w:val="0"/>
          <w:numId w:val="26"/>
        </w:numPr>
        <w:spacing w:after="240"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Termin </w:t>
      </w:r>
      <w:r w:rsidR="003B23B6" w:rsidRPr="00A21EBD">
        <w:rPr>
          <w:rFonts w:eastAsia="Calibri" w:cs="Open Sans"/>
          <w:lang w:eastAsia="en-US"/>
        </w:rPr>
        <w:t xml:space="preserve">dostarczenia pisma uważa się za zachowany, jeżeli przed jego upływem pismo zostało wysłane w formie dokumentu elektronicznego do IW, </w:t>
      </w:r>
      <w:r w:rsidR="00D74AAB" w:rsidRPr="00A21EBD">
        <w:rPr>
          <w:rFonts w:eastAsia="Calibri" w:cs="Open Sans"/>
          <w:lang w:eastAsia="en-US"/>
        </w:rPr>
        <w:t>lub</w:t>
      </w:r>
      <w:r w:rsidR="003B23B6" w:rsidRPr="00A21EBD">
        <w:rPr>
          <w:rFonts w:eastAsia="Calibri" w:cs="Open Sans"/>
          <w:lang w:eastAsia="en-US"/>
        </w:rPr>
        <w:t xml:space="preserve"> wnioskodawca otrzymał urzędowe poświadczenie odbioru</w:t>
      </w:r>
      <w:r w:rsidR="00D74AAB" w:rsidRPr="00A21EBD">
        <w:rPr>
          <w:rFonts w:eastAsia="Calibri" w:cs="Open Sans"/>
          <w:lang w:eastAsia="en-US"/>
        </w:rPr>
        <w:t xml:space="preserve"> w przypadku środków komunikacji elektronicznej w rozumieniu art. 2 pkt 5 ustawy z dnia 18 lipca 2002 r. o świadczeniu usług drogą elektroniczną</w:t>
      </w:r>
      <w:r w:rsidR="003B23B6" w:rsidRPr="00A21EBD">
        <w:rPr>
          <w:rFonts w:eastAsia="Calibri" w:cs="Open Sans"/>
          <w:lang w:eastAsia="en-US"/>
        </w:rPr>
        <w:t>.</w:t>
      </w:r>
    </w:p>
    <w:p w14:paraId="742A8671" w14:textId="173EA342" w:rsidR="0098557F" w:rsidRPr="00A21EBD" w:rsidRDefault="0098557F" w:rsidP="00374976">
      <w:pPr>
        <w:spacing w:before="0" w:after="0" w:line="288" w:lineRule="auto"/>
        <w:jc w:val="both"/>
        <w:rPr>
          <w:rFonts w:eastAsia="Calibri" w:cs="Open Sans"/>
          <w:lang w:eastAsia="en-US"/>
        </w:rPr>
      </w:pPr>
    </w:p>
    <w:p w14:paraId="5A8AE96A" w14:textId="77777777" w:rsidR="00374976" w:rsidRDefault="00374976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8" w:name="_Toc173323000"/>
    </w:p>
    <w:p w14:paraId="3E8193C8" w14:textId="5C4EEA99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Załączniki:</w:t>
      </w:r>
      <w:bookmarkEnd w:id="58"/>
    </w:p>
    <w:p w14:paraId="152A32E0" w14:textId="7E59370E" w:rsidR="00C47CF7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Wzór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007F5758" w14:textId="47FF9C82" w:rsidR="00610175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Instrukcja użytkownika aplikacji WOD2021 wnioski o dofinansowanie wnioskodawca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5A9FC96A" w14:textId="455381C4" w:rsidR="00610175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Lista wymaganych załączników do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4D6B28F6" w14:textId="2FA6149F" w:rsidR="00C47CF7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Wzory załączników do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7566F8BB" w14:textId="188D1DBD" w:rsidR="006656F1" w:rsidRPr="00790956" w:rsidRDefault="00FD7879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 xml:space="preserve">Kryteria wyboru projektów dla działania 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2</w:t>
      </w:r>
      <w:r w:rsidRPr="00790956">
        <w:rPr>
          <w:rFonts w:ascii="Open Sans" w:hAnsi="Open Sans" w:cs="Open Sans"/>
          <w:sz w:val="22"/>
          <w:szCs w:val="22"/>
          <w:lang w:eastAsia="en-US"/>
        </w:rPr>
        <w:t>.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4</w:t>
      </w:r>
      <w:r w:rsidRPr="00790956">
        <w:rPr>
          <w:rFonts w:ascii="Open Sans" w:hAnsi="Open Sans" w:cs="Open Sans"/>
          <w:sz w:val="22"/>
          <w:szCs w:val="22"/>
          <w:lang w:eastAsia="en-US"/>
        </w:rPr>
        <w:t xml:space="preserve"> 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Adaptacja do zmian klimatu, zapobieganie klęskom i katastrofom</w:t>
      </w:r>
      <w:r w:rsidR="00AF56D9">
        <w:rPr>
          <w:rFonts w:ascii="Open Sans" w:hAnsi="Open Sans" w:cs="Open Sans"/>
          <w:sz w:val="22"/>
          <w:szCs w:val="22"/>
          <w:lang w:eastAsia="en-US"/>
        </w:rPr>
        <w:t xml:space="preserve"> zarówno dla </w:t>
      </w:r>
      <w:r w:rsidR="00051DB7" w:rsidRPr="00051DB7">
        <w:rPr>
          <w:rFonts w:ascii="Open Sans" w:hAnsi="Open Sans" w:cs="Open Sans"/>
          <w:sz w:val="22"/>
          <w:szCs w:val="22"/>
          <w:lang w:eastAsia="en-US"/>
        </w:rPr>
        <w:t xml:space="preserve">typu projektów w zakresie „Budowa, przebudowa lub remont urządzeń wodnych i infrastruktury </w:t>
      </w:r>
      <w:r w:rsidR="00051DB7" w:rsidRPr="00051DB7">
        <w:rPr>
          <w:rFonts w:ascii="Open Sans" w:hAnsi="Open Sans" w:cs="Open Sans"/>
          <w:sz w:val="22"/>
          <w:szCs w:val="22"/>
          <w:lang w:eastAsia="en-US"/>
        </w:rPr>
        <w:lastRenderedPageBreak/>
        <w:t>towarzyszącej, służących zmniejszeniu skutków powodzi lub suszy” oraz „Zabezpieczenie brzegów morskich zagrożonych erozją”</w:t>
      </w:r>
      <w:r w:rsidRPr="00790956">
        <w:rPr>
          <w:rFonts w:ascii="Open Sans" w:hAnsi="Open Sans" w:cs="Open Sans"/>
          <w:sz w:val="22"/>
          <w:szCs w:val="22"/>
          <w:lang w:eastAsia="en-US"/>
        </w:rPr>
        <w:t>, FEnIKS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43C0FF68" w14:textId="5F8A6C90" w:rsidR="00744A78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Listy sprawdzające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3BC6673" w14:textId="2ABABEAB" w:rsidR="00B4342B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Dodatkowe warunki dotyczące kwalifikowalności w uzupełnieniu do Wytycznych dotyczących kwalifikowalności wydatków na lata 2021-2027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0629A648" w14:textId="593179F7" w:rsidR="00C47CF7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Katalog kosztów pośrednich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B515181" w14:textId="7E565B7C" w:rsidR="00B664EA" w:rsidRPr="00790956" w:rsidRDefault="00744A78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Wzór umowy o dofinansowanie</w:t>
      </w:r>
      <w:r w:rsidR="004E4B56" w:rsidRPr="00790956">
        <w:rPr>
          <w:rFonts w:ascii="Open Sans" w:hAnsi="Open Sans" w:cs="Open Sans"/>
          <w:sz w:val="22"/>
          <w:szCs w:val="22"/>
          <w:lang w:eastAsia="en-US"/>
        </w:rPr>
        <w:t>.</w:t>
      </w:r>
    </w:p>
    <w:sectPr w:rsidR="00B664EA" w:rsidRPr="00790956" w:rsidSect="00E77C1C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907" w:right="1418" w:bottom="1418" w:left="1418" w:header="567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6EE80" w14:textId="77777777" w:rsidR="00D5455C" w:rsidRDefault="00D5455C">
      <w:r>
        <w:separator/>
      </w:r>
    </w:p>
  </w:endnote>
  <w:endnote w:type="continuationSeparator" w:id="0">
    <w:p w14:paraId="37820508" w14:textId="77777777" w:rsidR="00D5455C" w:rsidRDefault="00D5455C">
      <w:r>
        <w:continuationSeparator/>
      </w:r>
    </w:p>
  </w:endnote>
  <w:endnote w:type="continuationNotice" w:id="1">
    <w:p w14:paraId="53E3CDC6" w14:textId="77777777" w:rsidR="00D5455C" w:rsidRDefault="00D54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934603"/>
      <w:docPartObj>
        <w:docPartGallery w:val="Page Numbers (Bottom of Page)"/>
        <w:docPartUnique/>
      </w:docPartObj>
    </w:sdtPr>
    <w:sdtEndPr/>
    <w:sdtContent>
      <w:sdt>
        <w:sdtPr>
          <w:id w:val="1457831365"/>
          <w:docPartObj>
            <w:docPartGallery w:val="Page Numbers (Top of Page)"/>
            <w:docPartUnique/>
          </w:docPartObj>
        </w:sdtPr>
        <w:sdtEndPr/>
        <w:sdtContent>
          <w:p w14:paraId="223DC18A" w14:textId="4E84CECB" w:rsidR="00CB6FED" w:rsidRDefault="00CB6FED" w:rsidP="00E77C1C">
            <w:pPr>
              <w:pStyle w:val="Default"/>
              <w:jc w:val="center"/>
            </w:pP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C6839">
              <w:rPr>
                <w:rFonts w:ascii="Open Sans" w:hAnsi="Open Sans" w:cs="Open Sans"/>
                <w:noProof/>
                <w:sz w:val="20"/>
                <w:szCs w:val="20"/>
              </w:rPr>
              <w:t>7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C6839">
              <w:rPr>
                <w:rFonts w:ascii="Open Sans" w:hAnsi="Open Sans" w:cs="Open Sans"/>
                <w:noProof/>
                <w:sz w:val="20"/>
                <w:szCs w:val="20"/>
              </w:rPr>
              <w:t>16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153333106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BC7FE7" w14:textId="4C4A9DA3" w:rsidR="00CB6FED" w:rsidRPr="008829DD" w:rsidRDefault="00CB6FED">
            <w:pPr>
              <w:pStyle w:val="Stopka"/>
              <w:jc w:val="center"/>
              <w:rPr>
                <w:color w:val="FF0000"/>
              </w:rPr>
            </w:pP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Strona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PAGE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1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z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NUMPAGES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22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</w:p>
        </w:sdtContent>
      </w:sdt>
    </w:sdtContent>
  </w:sdt>
  <w:p w14:paraId="1F0D1928" w14:textId="77777777" w:rsidR="00CB6FED" w:rsidRPr="008829DD" w:rsidRDefault="00CB6FED">
    <w:pPr>
      <w:pStyle w:val="Stopka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E930" w14:textId="77777777" w:rsidR="00D5455C" w:rsidRDefault="00D5455C">
      <w:r>
        <w:separator/>
      </w:r>
    </w:p>
  </w:footnote>
  <w:footnote w:type="continuationSeparator" w:id="0">
    <w:p w14:paraId="59338BBE" w14:textId="77777777" w:rsidR="00D5455C" w:rsidRDefault="00D5455C">
      <w:r>
        <w:continuationSeparator/>
      </w:r>
    </w:p>
  </w:footnote>
  <w:footnote w:type="continuationNotice" w:id="1">
    <w:p w14:paraId="6BF768F7" w14:textId="77777777" w:rsidR="00D5455C" w:rsidRDefault="00D545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820D" w14:textId="708BA128" w:rsidR="00CB6FED" w:rsidRPr="00E77C1C" w:rsidRDefault="00E77C1C" w:rsidP="00E77C1C">
    <w:pPr>
      <w:pStyle w:val="Nagwek"/>
      <w:jc w:val="right"/>
      <w:rPr>
        <w:rFonts w:asciiTheme="minorHAnsi" w:hAnsiTheme="minorHAnsi"/>
      </w:rPr>
    </w:pPr>
    <w:r w:rsidRPr="00100611">
      <w:rPr>
        <w:noProof/>
      </w:rPr>
      <w:drawing>
        <wp:inline distT="0" distB="0" distL="0" distR="0" wp14:anchorId="0DB31821" wp14:editId="2AB16BED">
          <wp:extent cx="5753100" cy="739140"/>
          <wp:effectExtent l="0" t="0" r="0" b="3810"/>
          <wp:docPr id="1261140577" name="Obraz 1261140577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67BC1251" w:rsidR="00CB6FED" w:rsidRDefault="00BB6BDA">
    <w:pPr>
      <w:pStyle w:val="Nagwek"/>
      <w:jc w:val="right"/>
    </w:pPr>
    <w:r>
      <w:rPr>
        <w:noProof/>
      </w:rPr>
      <w:drawing>
        <wp:inline distT="0" distB="0" distL="0" distR="0" wp14:anchorId="35178FE2" wp14:editId="735882E4">
          <wp:extent cx="5753100" cy="739140"/>
          <wp:effectExtent l="0" t="0" r="0" b="3810"/>
          <wp:docPr id="1" name="Obraz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0E2"/>
    <w:multiLevelType w:val="multilevel"/>
    <w:tmpl w:val="56241BBC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7B3D3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B4274F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F925C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DE1541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31960DB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35B5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371BD1"/>
    <w:multiLevelType w:val="multilevel"/>
    <w:tmpl w:val="CEFC5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E011E1"/>
    <w:multiLevelType w:val="multilevel"/>
    <w:tmpl w:val="56DA5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0A6493"/>
    <w:multiLevelType w:val="multilevel"/>
    <w:tmpl w:val="4306AD1A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D2420E"/>
    <w:multiLevelType w:val="multilevel"/>
    <w:tmpl w:val="753CEF8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Calibri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09086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3A5E2E"/>
    <w:multiLevelType w:val="hybridMultilevel"/>
    <w:tmpl w:val="8F1CA78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62928A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BF5079A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32A0982"/>
    <w:multiLevelType w:val="multilevel"/>
    <w:tmpl w:val="AF8E4E2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6AD59F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4E6245"/>
    <w:multiLevelType w:val="multilevel"/>
    <w:tmpl w:val="B26663BC"/>
    <w:lvl w:ilvl="0">
      <w:start w:val="2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9814A07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26F627B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5E290F"/>
    <w:multiLevelType w:val="multilevel"/>
    <w:tmpl w:val="75C0CED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3F48BB"/>
    <w:multiLevelType w:val="multilevel"/>
    <w:tmpl w:val="3E1405BA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BE97D06"/>
    <w:multiLevelType w:val="hybridMultilevel"/>
    <w:tmpl w:val="815076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C3855FA"/>
    <w:multiLevelType w:val="multilevel"/>
    <w:tmpl w:val="F9D4BF16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0A16D69"/>
    <w:multiLevelType w:val="multilevel"/>
    <w:tmpl w:val="40F0B506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5D76C66"/>
    <w:multiLevelType w:val="multilevel"/>
    <w:tmpl w:val="D7686D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8690038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EC2036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FC679C5"/>
    <w:multiLevelType w:val="multilevel"/>
    <w:tmpl w:val="8860546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4E03150"/>
    <w:multiLevelType w:val="multilevel"/>
    <w:tmpl w:val="9D347516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56530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1941C71"/>
    <w:multiLevelType w:val="multilevel"/>
    <w:tmpl w:val="56DA5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4814407"/>
    <w:multiLevelType w:val="multilevel"/>
    <w:tmpl w:val="F7E0F40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4A407B4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70C6BC8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E0C6C84"/>
    <w:multiLevelType w:val="multilevel"/>
    <w:tmpl w:val="37FADD1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E292F7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4030728">
    <w:abstractNumId w:val="32"/>
  </w:num>
  <w:num w:numId="2" w16cid:durableId="495658375">
    <w:abstractNumId w:val="29"/>
  </w:num>
  <w:num w:numId="3" w16cid:durableId="1935285549">
    <w:abstractNumId w:val="6"/>
  </w:num>
  <w:num w:numId="4" w16cid:durableId="577329156">
    <w:abstractNumId w:val="7"/>
  </w:num>
  <w:num w:numId="5" w16cid:durableId="1443115125">
    <w:abstractNumId w:val="32"/>
    <w:lvlOverride w:ilvl="0">
      <w:lvl w:ilvl="0">
        <w:start w:val="1"/>
        <w:numFmt w:val="decimal"/>
        <w:lvlText w:val="%1."/>
        <w:lvlJc w:val="left"/>
        <w:pPr>
          <w:ind w:left="624" w:hanging="624"/>
        </w:pPr>
        <w:rPr>
          <w:rFonts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474" w:hanging="453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340" w:hanging="696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 w16cid:durableId="1348218817">
    <w:abstractNumId w:val="35"/>
  </w:num>
  <w:num w:numId="7" w16cid:durableId="763914444">
    <w:abstractNumId w:val="1"/>
  </w:num>
  <w:num w:numId="8" w16cid:durableId="141583605">
    <w:abstractNumId w:val="34"/>
  </w:num>
  <w:num w:numId="9" w16cid:durableId="1217745325">
    <w:abstractNumId w:val="23"/>
  </w:num>
  <w:num w:numId="10" w16cid:durableId="2125424355">
    <w:abstractNumId w:val="5"/>
  </w:num>
  <w:num w:numId="11" w16cid:durableId="308479983">
    <w:abstractNumId w:val="3"/>
  </w:num>
  <w:num w:numId="12" w16cid:durableId="227497486">
    <w:abstractNumId w:val="20"/>
  </w:num>
  <w:num w:numId="13" w16cid:durableId="1297638880">
    <w:abstractNumId w:val="16"/>
  </w:num>
  <w:num w:numId="14" w16cid:durableId="483551489">
    <w:abstractNumId w:val="33"/>
  </w:num>
  <w:num w:numId="15" w16cid:durableId="750346421">
    <w:abstractNumId w:val="2"/>
  </w:num>
  <w:num w:numId="16" w16cid:durableId="853803612">
    <w:abstractNumId w:val="0"/>
  </w:num>
  <w:num w:numId="17" w16cid:durableId="1675835843">
    <w:abstractNumId w:val="19"/>
  </w:num>
  <w:num w:numId="18" w16cid:durableId="1182161365">
    <w:abstractNumId w:val="11"/>
  </w:num>
  <w:num w:numId="19" w16cid:durableId="195586010">
    <w:abstractNumId w:val="31"/>
  </w:num>
  <w:num w:numId="20" w16cid:durableId="980230689">
    <w:abstractNumId w:val="9"/>
  </w:num>
  <w:num w:numId="21" w16cid:durableId="2119597487">
    <w:abstractNumId w:val="13"/>
  </w:num>
  <w:num w:numId="22" w16cid:durableId="793524084">
    <w:abstractNumId w:val="24"/>
  </w:num>
  <w:num w:numId="23" w16cid:durableId="1622877951">
    <w:abstractNumId w:val="26"/>
  </w:num>
  <w:num w:numId="24" w16cid:durableId="1381788950">
    <w:abstractNumId w:val="28"/>
  </w:num>
  <w:num w:numId="25" w16cid:durableId="442044577">
    <w:abstractNumId w:val="4"/>
  </w:num>
  <w:num w:numId="26" w16cid:durableId="1452044179">
    <w:abstractNumId w:val="15"/>
  </w:num>
  <w:num w:numId="27" w16cid:durableId="1531383036">
    <w:abstractNumId w:val="27"/>
  </w:num>
  <w:num w:numId="28" w16cid:durableId="545333588">
    <w:abstractNumId w:val="30"/>
  </w:num>
  <w:num w:numId="29" w16cid:durableId="1372537918">
    <w:abstractNumId w:val="10"/>
  </w:num>
  <w:num w:numId="30" w16cid:durableId="2101758123">
    <w:abstractNumId w:val="12"/>
  </w:num>
  <w:num w:numId="31" w16cid:durableId="1967271520">
    <w:abstractNumId w:val="25"/>
  </w:num>
  <w:num w:numId="32" w16cid:durableId="478347381">
    <w:abstractNumId w:val="21"/>
  </w:num>
  <w:num w:numId="33" w16cid:durableId="839810131">
    <w:abstractNumId w:val="17"/>
  </w:num>
  <w:num w:numId="34" w16cid:durableId="2130275729">
    <w:abstractNumId w:val="14"/>
  </w:num>
  <w:num w:numId="35" w16cid:durableId="706950387">
    <w:abstractNumId w:val="36"/>
  </w:num>
  <w:num w:numId="36" w16cid:durableId="1474327653">
    <w:abstractNumId w:val="18"/>
  </w:num>
  <w:num w:numId="37" w16cid:durableId="1028679725">
    <w:abstractNumId w:val="8"/>
  </w:num>
  <w:num w:numId="38" w16cid:durableId="59443914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2CA"/>
    <w:rsid w:val="000014C5"/>
    <w:rsid w:val="0000172F"/>
    <w:rsid w:val="000020EE"/>
    <w:rsid w:val="00002231"/>
    <w:rsid w:val="000022A0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EFA"/>
    <w:rsid w:val="000118B9"/>
    <w:rsid w:val="00012666"/>
    <w:rsid w:val="00012E06"/>
    <w:rsid w:val="00015E53"/>
    <w:rsid w:val="00015F18"/>
    <w:rsid w:val="000178BB"/>
    <w:rsid w:val="000208FA"/>
    <w:rsid w:val="00020DDE"/>
    <w:rsid w:val="000233EC"/>
    <w:rsid w:val="0002360C"/>
    <w:rsid w:val="00023828"/>
    <w:rsid w:val="00023A42"/>
    <w:rsid w:val="00023E9A"/>
    <w:rsid w:val="00025A2D"/>
    <w:rsid w:val="00025B72"/>
    <w:rsid w:val="00026295"/>
    <w:rsid w:val="00026313"/>
    <w:rsid w:val="00026D5C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A0F"/>
    <w:rsid w:val="00034E3E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51D9"/>
    <w:rsid w:val="000461FD"/>
    <w:rsid w:val="00050C3B"/>
    <w:rsid w:val="00050E70"/>
    <w:rsid w:val="00050E82"/>
    <w:rsid w:val="000514D9"/>
    <w:rsid w:val="00051BCF"/>
    <w:rsid w:val="00051DB7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382E"/>
    <w:rsid w:val="000646AC"/>
    <w:rsid w:val="00066009"/>
    <w:rsid w:val="0006615A"/>
    <w:rsid w:val="00067D6C"/>
    <w:rsid w:val="00071396"/>
    <w:rsid w:val="00071D84"/>
    <w:rsid w:val="00072D87"/>
    <w:rsid w:val="000731CF"/>
    <w:rsid w:val="00074295"/>
    <w:rsid w:val="000746FA"/>
    <w:rsid w:val="0007504D"/>
    <w:rsid w:val="00075403"/>
    <w:rsid w:val="00075CD0"/>
    <w:rsid w:val="00076090"/>
    <w:rsid w:val="000767DA"/>
    <w:rsid w:val="0007723D"/>
    <w:rsid w:val="00077569"/>
    <w:rsid w:val="00077FCE"/>
    <w:rsid w:val="000800C0"/>
    <w:rsid w:val="000806A4"/>
    <w:rsid w:val="0008079D"/>
    <w:rsid w:val="00081C78"/>
    <w:rsid w:val="00082001"/>
    <w:rsid w:val="0008381D"/>
    <w:rsid w:val="000839F6"/>
    <w:rsid w:val="00083C01"/>
    <w:rsid w:val="00084612"/>
    <w:rsid w:val="000848E9"/>
    <w:rsid w:val="0008612B"/>
    <w:rsid w:val="00086AE9"/>
    <w:rsid w:val="00086E53"/>
    <w:rsid w:val="00087176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B5D"/>
    <w:rsid w:val="00094EBA"/>
    <w:rsid w:val="0009592A"/>
    <w:rsid w:val="0009667E"/>
    <w:rsid w:val="0009691A"/>
    <w:rsid w:val="0009763B"/>
    <w:rsid w:val="00097752"/>
    <w:rsid w:val="000A0238"/>
    <w:rsid w:val="000A1371"/>
    <w:rsid w:val="000A1814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500E"/>
    <w:rsid w:val="000B713B"/>
    <w:rsid w:val="000B75B5"/>
    <w:rsid w:val="000B7C4E"/>
    <w:rsid w:val="000C11F9"/>
    <w:rsid w:val="000C13C6"/>
    <w:rsid w:val="000C2CA7"/>
    <w:rsid w:val="000C2F7B"/>
    <w:rsid w:val="000C3732"/>
    <w:rsid w:val="000C3EB2"/>
    <w:rsid w:val="000C4253"/>
    <w:rsid w:val="000C4AF7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1D"/>
    <w:rsid w:val="000D0C4D"/>
    <w:rsid w:val="000D0D09"/>
    <w:rsid w:val="000D0DB0"/>
    <w:rsid w:val="000D1BE0"/>
    <w:rsid w:val="000D352F"/>
    <w:rsid w:val="000D3AA6"/>
    <w:rsid w:val="000D42D3"/>
    <w:rsid w:val="000D4AAE"/>
    <w:rsid w:val="000D5DCF"/>
    <w:rsid w:val="000D6035"/>
    <w:rsid w:val="000D6B3D"/>
    <w:rsid w:val="000D6DEC"/>
    <w:rsid w:val="000E02C8"/>
    <w:rsid w:val="000E056E"/>
    <w:rsid w:val="000E090D"/>
    <w:rsid w:val="000E0FAF"/>
    <w:rsid w:val="000E1704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4F00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24FC"/>
    <w:rsid w:val="000F25A5"/>
    <w:rsid w:val="000F27D6"/>
    <w:rsid w:val="000F42C4"/>
    <w:rsid w:val="000F45E1"/>
    <w:rsid w:val="000F5002"/>
    <w:rsid w:val="000F5157"/>
    <w:rsid w:val="000F5206"/>
    <w:rsid w:val="000F5D0E"/>
    <w:rsid w:val="000F6586"/>
    <w:rsid w:val="000F6E0D"/>
    <w:rsid w:val="000F76D1"/>
    <w:rsid w:val="001010C2"/>
    <w:rsid w:val="00102A1C"/>
    <w:rsid w:val="00102E7A"/>
    <w:rsid w:val="00103AEB"/>
    <w:rsid w:val="00105022"/>
    <w:rsid w:val="00105A89"/>
    <w:rsid w:val="00106209"/>
    <w:rsid w:val="001062E1"/>
    <w:rsid w:val="00106415"/>
    <w:rsid w:val="00107EC1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41"/>
    <w:rsid w:val="00122C67"/>
    <w:rsid w:val="00124662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59F3"/>
    <w:rsid w:val="0013632A"/>
    <w:rsid w:val="0013789B"/>
    <w:rsid w:val="001403B1"/>
    <w:rsid w:val="001404EC"/>
    <w:rsid w:val="001406FB"/>
    <w:rsid w:val="0014070D"/>
    <w:rsid w:val="001409BA"/>
    <w:rsid w:val="00141500"/>
    <w:rsid w:val="00143CC7"/>
    <w:rsid w:val="00143D08"/>
    <w:rsid w:val="00144995"/>
    <w:rsid w:val="00144F31"/>
    <w:rsid w:val="00146074"/>
    <w:rsid w:val="001469DC"/>
    <w:rsid w:val="001471BE"/>
    <w:rsid w:val="00147BBD"/>
    <w:rsid w:val="00147C6B"/>
    <w:rsid w:val="00150C50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938"/>
    <w:rsid w:val="00165969"/>
    <w:rsid w:val="00167414"/>
    <w:rsid w:val="00167A3F"/>
    <w:rsid w:val="00167EB7"/>
    <w:rsid w:val="001725E5"/>
    <w:rsid w:val="001730DD"/>
    <w:rsid w:val="00173A4D"/>
    <w:rsid w:val="00173C8F"/>
    <w:rsid w:val="00174B0C"/>
    <w:rsid w:val="00174FD2"/>
    <w:rsid w:val="001755EC"/>
    <w:rsid w:val="00175622"/>
    <w:rsid w:val="00175685"/>
    <w:rsid w:val="00175A43"/>
    <w:rsid w:val="00175E92"/>
    <w:rsid w:val="001761CC"/>
    <w:rsid w:val="00177488"/>
    <w:rsid w:val="00177BD5"/>
    <w:rsid w:val="00177D12"/>
    <w:rsid w:val="00180319"/>
    <w:rsid w:val="001814FB"/>
    <w:rsid w:val="00182A8B"/>
    <w:rsid w:val="0018411B"/>
    <w:rsid w:val="00184502"/>
    <w:rsid w:val="00184C3B"/>
    <w:rsid w:val="00185106"/>
    <w:rsid w:val="0018566A"/>
    <w:rsid w:val="00185AA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7A6"/>
    <w:rsid w:val="00196ABD"/>
    <w:rsid w:val="001974EB"/>
    <w:rsid w:val="0019758A"/>
    <w:rsid w:val="0019797A"/>
    <w:rsid w:val="00197C22"/>
    <w:rsid w:val="001A0062"/>
    <w:rsid w:val="001A0780"/>
    <w:rsid w:val="001A0A80"/>
    <w:rsid w:val="001A0C3C"/>
    <w:rsid w:val="001A1102"/>
    <w:rsid w:val="001A25AE"/>
    <w:rsid w:val="001A3BDF"/>
    <w:rsid w:val="001A61CD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B7D79"/>
    <w:rsid w:val="001C1945"/>
    <w:rsid w:val="001C1BA3"/>
    <w:rsid w:val="001C2D79"/>
    <w:rsid w:val="001C41E9"/>
    <w:rsid w:val="001C45EF"/>
    <w:rsid w:val="001C474F"/>
    <w:rsid w:val="001C4F86"/>
    <w:rsid w:val="001C52AB"/>
    <w:rsid w:val="001C5BB7"/>
    <w:rsid w:val="001C6867"/>
    <w:rsid w:val="001C72D3"/>
    <w:rsid w:val="001C7AD7"/>
    <w:rsid w:val="001D043F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147A"/>
    <w:rsid w:val="001E305A"/>
    <w:rsid w:val="001E3430"/>
    <w:rsid w:val="001E3A91"/>
    <w:rsid w:val="001E3DE3"/>
    <w:rsid w:val="001E4C76"/>
    <w:rsid w:val="001E51C6"/>
    <w:rsid w:val="001E5C58"/>
    <w:rsid w:val="001E7508"/>
    <w:rsid w:val="001E7D05"/>
    <w:rsid w:val="001F045B"/>
    <w:rsid w:val="001F14E2"/>
    <w:rsid w:val="001F1DB6"/>
    <w:rsid w:val="001F273B"/>
    <w:rsid w:val="001F28BC"/>
    <w:rsid w:val="001F2BDB"/>
    <w:rsid w:val="001F398D"/>
    <w:rsid w:val="001F3D75"/>
    <w:rsid w:val="001F45A4"/>
    <w:rsid w:val="001F4AF7"/>
    <w:rsid w:val="001F54C2"/>
    <w:rsid w:val="001F59FF"/>
    <w:rsid w:val="001F7F3B"/>
    <w:rsid w:val="00201E59"/>
    <w:rsid w:val="00203175"/>
    <w:rsid w:val="002039D8"/>
    <w:rsid w:val="00203E9E"/>
    <w:rsid w:val="00204952"/>
    <w:rsid w:val="00204C34"/>
    <w:rsid w:val="0020589B"/>
    <w:rsid w:val="00206650"/>
    <w:rsid w:val="00207099"/>
    <w:rsid w:val="00207E0F"/>
    <w:rsid w:val="0021048B"/>
    <w:rsid w:val="00210CBC"/>
    <w:rsid w:val="0021127A"/>
    <w:rsid w:val="002126D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3F23"/>
    <w:rsid w:val="00224060"/>
    <w:rsid w:val="002254C6"/>
    <w:rsid w:val="00226079"/>
    <w:rsid w:val="00227170"/>
    <w:rsid w:val="00227DD7"/>
    <w:rsid w:val="002305A3"/>
    <w:rsid w:val="002311C4"/>
    <w:rsid w:val="00231FA8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5DBB"/>
    <w:rsid w:val="00236432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A69"/>
    <w:rsid w:val="00250B39"/>
    <w:rsid w:val="00250CCE"/>
    <w:rsid w:val="00250D37"/>
    <w:rsid w:val="00251152"/>
    <w:rsid w:val="002529F8"/>
    <w:rsid w:val="00254105"/>
    <w:rsid w:val="0025428C"/>
    <w:rsid w:val="0025440D"/>
    <w:rsid w:val="00254948"/>
    <w:rsid w:val="0025499C"/>
    <w:rsid w:val="00254B67"/>
    <w:rsid w:val="00254D3C"/>
    <w:rsid w:val="00254E1F"/>
    <w:rsid w:val="0025549B"/>
    <w:rsid w:val="00255D0A"/>
    <w:rsid w:val="0025642E"/>
    <w:rsid w:val="00260947"/>
    <w:rsid w:val="002618E0"/>
    <w:rsid w:val="00262245"/>
    <w:rsid w:val="002622D7"/>
    <w:rsid w:val="00264E28"/>
    <w:rsid w:val="00265C7B"/>
    <w:rsid w:val="002662BF"/>
    <w:rsid w:val="0026656E"/>
    <w:rsid w:val="00266DAF"/>
    <w:rsid w:val="002673B4"/>
    <w:rsid w:val="002675C2"/>
    <w:rsid w:val="002677C9"/>
    <w:rsid w:val="00270230"/>
    <w:rsid w:val="00271E38"/>
    <w:rsid w:val="00272015"/>
    <w:rsid w:val="00272132"/>
    <w:rsid w:val="00275224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6B3"/>
    <w:rsid w:val="00283F23"/>
    <w:rsid w:val="00283F75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3A73"/>
    <w:rsid w:val="002D4273"/>
    <w:rsid w:val="002D439B"/>
    <w:rsid w:val="002D763F"/>
    <w:rsid w:val="002D7708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4FA8"/>
    <w:rsid w:val="002E5310"/>
    <w:rsid w:val="002E594D"/>
    <w:rsid w:val="002E74E0"/>
    <w:rsid w:val="002E7555"/>
    <w:rsid w:val="002E766E"/>
    <w:rsid w:val="002E7BFD"/>
    <w:rsid w:val="002E7C20"/>
    <w:rsid w:val="002F2822"/>
    <w:rsid w:val="002F32B2"/>
    <w:rsid w:val="002F352D"/>
    <w:rsid w:val="002F3BF8"/>
    <w:rsid w:val="002F480A"/>
    <w:rsid w:val="002F4886"/>
    <w:rsid w:val="002F4CB7"/>
    <w:rsid w:val="002F59BE"/>
    <w:rsid w:val="002F5B52"/>
    <w:rsid w:val="002F70A1"/>
    <w:rsid w:val="002F718F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A5"/>
    <w:rsid w:val="0030584A"/>
    <w:rsid w:val="00305A72"/>
    <w:rsid w:val="003062BA"/>
    <w:rsid w:val="003063C9"/>
    <w:rsid w:val="003075A2"/>
    <w:rsid w:val="003101FE"/>
    <w:rsid w:val="003117A8"/>
    <w:rsid w:val="0031193F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1EE6"/>
    <w:rsid w:val="0033233D"/>
    <w:rsid w:val="00332765"/>
    <w:rsid w:val="00332C32"/>
    <w:rsid w:val="00332F92"/>
    <w:rsid w:val="0033310A"/>
    <w:rsid w:val="0033347D"/>
    <w:rsid w:val="00334C35"/>
    <w:rsid w:val="00334FC5"/>
    <w:rsid w:val="00340008"/>
    <w:rsid w:val="00341506"/>
    <w:rsid w:val="003415FC"/>
    <w:rsid w:val="00341AE0"/>
    <w:rsid w:val="00341B55"/>
    <w:rsid w:val="003422B9"/>
    <w:rsid w:val="003428FC"/>
    <w:rsid w:val="00343508"/>
    <w:rsid w:val="0034354D"/>
    <w:rsid w:val="00343C9A"/>
    <w:rsid w:val="0034403A"/>
    <w:rsid w:val="003450DD"/>
    <w:rsid w:val="003452D2"/>
    <w:rsid w:val="0034549B"/>
    <w:rsid w:val="00345526"/>
    <w:rsid w:val="0034563B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D13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709B"/>
    <w:rsid w:val="00367547"/>
    <w:rsid w:val="00370D19"/>
    <w:rsid w:val="00370FBE"/>
    <w:rsid w:val="00371301"/>
    <w:rsid w:val="00371CCF"/>
    <w:rsid w:val="003723F5"/>
    <w:rsid w:val="003732F5"/>
    <w:rsid w:val="003746E4"/>
    <w:rsid w:val="003747B5"/>
    <w:rsid w:val="003747D9"/>
    <w:rsid w:val="00374976"/>
    <w:rsid w:val="0037501A"/>
    <w:rsid w:val="00375A62"/>
    <w:rsid w:val="003767B5"/>
    <w:rsid w:val="00377620"/>
    <w:rsid w:val="00377EC3"/>
    <w:rsid w:val="00380655"/>
    <w:rsid w:val="0038085E"/>
    <w:rsid w:val="00380CC9"/>
    <w:rsid w:val="00381DB5"/>
    <w:rsid w:val="00382257"/>
    <w:rsid w:val="003823AC"/>
    <w:rsid w:val="00382F93"/>
    <w:rsid w:val="00383014"/>
    <w:rsid w:val="003838E5"/>
    <w:rsid w:val="00383C46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1E9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2720"/>
    <w:rsid w:val="003A2A77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0E35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0049"/>
    <w:rsid w:val="003F1507"/>
    <w:rsid w:val="003F2256"/>
    <w:rsid w:val="003F2C4E"/>
    <w:rsid w:val="003F3469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1C9B"/>
    <w:rsid w:val="00403C9C"/>
    <w:rsid w:val="00403D1F"/>
    <w:rsid w:val="00404DBC"/>
    <w:rsid w:val="00405047"/>
    <w:rsid w:val="00405805"/>
    <w:rsid w:val="00405892"/>
    <w:rsid w:val="00406851"/>
    <w:rsid w:val="004079D7"/>
    <w:rsid w:val="00407DBB"/>
    <w:rsid w:val="0041104F"/>
    <w:rsid w:val="004110F4"/>
    <w:rsid w:val="004111B1"/>
    <w:rsid w:val="0041171A"/>
    <w:rsid w:val="00411F34"/>
    <w:rsid w:val="00411F66"/>
    <w:rsid w:val="0041296F"/>
    <w:rsid w:val="00412FE5"/>
    <w:rsid w:val="00413920"/>
    <w:rsid w:val="00413BA3"/>
    <w:rsid w:val="00414414"/>
    <w:rsid w:val="00414E88"/>
    <w:rsid w:val="00415820"/>
    <w:rsid w:val="004163A8"/>
    <w:rsid w:val="0042000C"/>
    <w:rsid w:val="0042038A"/>
    <w:rsid w:val="004210C4"/>
    <w:rsid w:val="0042173D"/>
    <w:rsid w:val="00421C44"/>
    <w:rsid w:val="00422429"/>
    <w:rsid w:val="00422681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1786"/>
    <w:rsid w:val="004320A0"/>
    <w:rsid w:val="004323B8"/>
    <w:rsid w:val="00432975"/>
    <w:rsid w:val="00432D52"/>
    <w:rsid w:val="00433E8F"/>
    <w:rsid w:val="00434AF0"/>
    <w:rsid w:val="004354E3"/>
    <w:rsid w:val="00436C15"/>
    <w:rsid w:val="00436CA9"/>
    <w:rsid w:val="0043772E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959"/>
    <w:rsid w:val="004509D4"/>
    <w:rsid w:val="00450E3C"/>
    <w:rsid w:val="004510F5"/>
    <w:rsid w:val="00452018"/>
    <w:rsid w:val="00452C05"/>
    <w:rsid w:val="00452F08"/>
    <w:rsid w:val="0045359B"/>
    <w:rsid w:val="0045391C"/>
    <w:rsid w:val="00455504"/>
    <w:rsid w:val="004558B0"/>
    <w:rsid w:val="00455AD2"/>
    <w:rsid w:val="00456973"/>
    <w:rsid w:val="00456E71"/>
    <w:rsid w:val="00460635"/>
    <w:rsid w:val="00460BE0"/>
    <w:rsid w:val="0046304E"/>
    <w:rsid w:val="004642A6"/>
    <w:rsid w:val="0046476A"/>
    <w:rsid w:val="0046499B"/>
    <w:rsid w:val="00465A65"/>
    <w:rsid w:val="00465B84"/>
    <w:rsid w:val="00465BEF"/>
    <w:rsid w:val="00465F51"/>
    <w:rsid w:val="00466994"/>
    <w:rsid w:val="00467498"/>
    <w:rsid w:val="004676DB"/>
    <w:rsid w:val="00470058"/>
    <w:rsid w:val="00470D0C"/>
    <w:rsid w:val="00471101"/>
    <w:rsid w:val="00471195"/>
    <w:rsid w:val="00471C78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16C3"/>
    <w:rsid w:val="00481710"/>
    <w:rsid w:val="004818E8"/>
    <w:rsid w:val="00481D8C"/>
    <w:rsid w:val="00481E2E"/>
    <w:rsid w:val="00481FC2"/>
    <w:rsid w:val="00482469"/>
    <w:rsid w:val="0048349E"/>
    <w:rsid w:val="0048422B"/>
    <w:rsid w:val="004843E8"/>
    <w:rsid w:val="00484607"/>
    <w:rsid w:val="00484FB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290"/>
    <w:rsid w:val="004A3E84"/>
    <w:rsid w:val="004A4469"/>
    <w:rsid w:val="004A49E4"/>
    <w:rsid w:val="004A4AF6"/>
    <w:rsid w:val="004A4E68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784"/>
    <w:rsid w:val="004C2CFE"/>
    <w:rsid w:val="004C3D48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83E"/>
    <w:rsid w:val="004D217C"/>
    <w:rsid w:val="004D2541"/>
    <w:rsid w:val="004D2682"/>
    <w:rsid w:val="004D296F"/>
    <w:rsid w:val="004D2BE6"/>
    <w:rsid w:val="004D335B"/>
    <w:rsid w:val="004D39D8"/>
    <w:rsid w:val="004D4C83"/>
    <w:rsid w:val="004D4EF0"/>
    <w:rsid w:val="004D4F3C"/>
    <w:rsid w:val="004D53E9"/>
    <w:rsid w:val="004D5EB6"/>
    <w:rsid w:val="004D6622"/>
    <w:rsid w:val="004D6AA4"/>
    <w:rsid w:val="004D79B2"/>
    <w:rsid w:val="004D7A5C"/>
    <w:rsid w:val="004E0477"/>
    <w:rsid w:val="004E0658"/>
    <w:rsid w:val="004E1DF7"/>
    <w:rsid w:val="004E29A0"/>
    <w:rsid w:val="004E2D25"/>
    <w:rsid w:val="004E2FF6"/>
    <w:rsid w:val="004E3B19"/>
    <w:rsid w:val="004E4B0C"/>
    <w:rsid w:val="004E4B56"/>
    <w:rsid w:val="004E51E4"/>
    <w:rsid w:val="004E5D41"/>
    <w:rsid w:val="004E7727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D88"/>
    <w:rsid w:val="004F63E5"/>
    <w:rsid w:val="004F6C17"/>
    <w:rsid w:val="004F7592"/>
    <w:rsid w:val="004F7A00"/>
    <w:rsid w:val="004F7B72"/>
    <w:rsid w:val="004F7D6C"/>
    <w:rsid w:val="00500EC3"/>
    <w:rsid w:val="00501544"/>
    <w:rsid w:val="0050174E"/>
    <w:rsid w:val="00501AAE"/>
    <w:rsid w:val="005031B6"/>
    <w:rsid w:val="00503525"/>
    <w:rsid w:val="0050407A"/>
    <w:rsid w:val="0050429A"/>
    <w:rsid w:val="00504497"/>
    <w:rsid w:val="005053BD"/>
    <w:rsid w:val="0050653D"/>
    <w:rsid w:val="005066CD"/>
    <w:rsid w:val="00507850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6F7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5588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5CA0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37A"/>
    <w:rsid w:val="0057054D"/>
    <w:rsid w:val="005706F3"/>
    <w:rsid w:val="00570FC9"/>
    <w:rsid w:val="00571C2E"/>
    <w:rsid w:val="00571CF7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5D08"/>
    <w:rsid w:val="00576EE0"/>
    <w:rsid w:val="00576F23"/>
    <w:rsid w:val="00576FEB"/>
    <w:rsid w:val="00577BED"/>
    <w:rsid w:val="00577CAF"/>
    <w:rsid w:val="00581471"/>
    <w:rsid w:val="00581956"/>
    <w:rsid w:val="00582601"/>
    <w:rsid w:val="005831A4"/>
    <w:rsid w:val="005836E6"/>
    <w:rsid w:val="0058438B"/>
    <w:rsid w:val="00585C6C"/>
    <w:rsid w:val="00585D06"/>
    <w:rsid w:val="0058668C"/>
    <w:rsid w:val="005867FE"/>
    <w:rsid w:val="0058756C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C04"/>
    <w:rsid w:val="005964FB"/>
    <w:rsid w:val="00596937"/>
    <w:rsid w:val="00597001"/>
    <w:rsid w:val="00597CFC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0B49"/>
    <w:rsid w:val="005B18F8"/>
    <w:rsid w:val="005B19BF"/>
    <w:rsid w:val="005B1BCE"/>
    <w:rsid w:val="005B1FA9"/>
    <w:rsid w:val="005B26C9"/>
    <w:rsid w:val="005B28F5"/>
    <w:rsid w:val="005B2C1C"/>
    <w:rsid w:val="005B2E61"/>
    <w:rsid w:val="005B377F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A33"/>
    <w:rsid w:val="005C2BD3"/>
    <w:rsid w:val="005C46EA"/>
    <w:rsid w:val="005C522F"/>
    <w:rsid w:val="005C59A3"/>
    <w:rsid w:val="005D0241"/>
    <w:rsid w:val="005D1383"/>
    <w:rsid w:val="005D332F"/>
    <w:rsid w:val="005D4583"/>
    <w:rsid w:val="005D501B"/>
    <w:rsid w:val="005D51FC"/>
    <w:rsid w:val="005D539D"/>
    <w:rsid w:val="005D5728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1965"/>
    <w:rsid w:val="005F2672"/>
    <w:rsid w:val="005F2D31"/>
    <w:rsid w:val="005F4178"/>
    <w:rsid w:val="005F49AA"/>
    <w:rsid w:val="005F4EBC"/>
    <w:rsid w:val="005F4FB9"/>
    <w:rsid w:val="005F56DB"/>
    <w:rsid w:val="005F76AC"/>
    <w:rsid w:val="005F7A90"/>
    <w:rsid w:val="00601920"/>
    <w:rsid w:val="00603686"/>
    <w:rsid w:val="006045A4"/>
    <w:rsid w:val="006053A3"/>
    <w:rsid w:val="00605567"/>
    <w:rsid w:val="00606282"/>
    <w:rsid w:val="00607838"/>
    <w:rsid w:val="00607A01"/>
    <w:rsid w:val="00607CB3"/>
    <w:rsid w:val="00610175"/>
    <w:rsid w:val="00611450"/>
    <w:rsid w:val="006115C6"/>
    <w:rsid w:val="00611852"/>
    <w:rsid w:val="00613935"/>
    <w:rsid w:val="00613D96"/>
    <w:rsid w:val="006145A9"/>
    <w:rsid w:val="00614820"/>
    <w:rsid w:val="00614BA7"/>
    <w:rsid w:val="00615036"/>
    <w:rsid w:val="0061644F"/>
    <w:rsid w:val="00616D7C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FF8"/>
    <w:rsid w:val="006247F1"/>
    <w:rsid w:val="00624B05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608B"/>
    <w:rsid w:val="00636B99"/>
    <w:rsid w:val="00637237"/>
    <w:rsid w:val="00637E5E"/>
    <w:rsid w:val="0064050A"/>
    <w:rsid w:val="00640587"/>
    <w:rsid w:val="0064177A"/>
    <w:rsid w:val="00641AFC"/>
    <w:rsid w:val="006449E7"/>
    <w:rsid w:val="00645CC6"/>
    <w:rsid w:val="006463A5"/>
    <w:rsid w:val="00646BF6"/>
    <w:rsid w:val="00646F7E"/>
    <w:rsid w:val="00647821"/>
    <w:rsid w:val="00647BA5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853"/>
    <w:rsid w:val="0065428B"/>
    <w:rsid w:val="00654C4D"/>
    <w:rsid w:val="00655040"/>
    <w:rsid w:val="00655CC0"/>
    <w:rsid w:val="00655EF0"/>
    <w:rsid w:val="006567F5"/>
    <w:rsid w:val="00657163"/>
    <w:rsid w:val="00657513"/>
    <w:rsid w:val="006606C7"/>
    <w:rsid w:val="006608A6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2F66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682"/>
    <w:rsid w:val="00682D53"/>
    <w:rsid w:val="006832B0"/>
    <w:rsid w:val="00683725"/>
    <w:rsid w:val="0068387F"/>
    <w:rsid w:val="00683B93"/>
    <w:rsid w:val="00683CC2"/>
    <w:rsid w:val="00684C91"/>
    <w:rsid w:val="00685525"/>
    <w:rsid w:val="00685AD1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2E0A"/>
    <w:rsid w:val="0069308F"/>
    <w:rsid w:val="006948FA"/>
    <w:rsid w:val="00695086"/>
    <w:rsid w:val="006954C9"/>
    <w:rsid w:val="006954CF"/>
    <w:rsid w:val="00695D88"/>
    <w:rsid w:val="00695DB2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393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0DEA"/>
    <w:rsid w:val="006C180F"/>
    <w:rsid w:val="006C2AA8"/>
    <w:rsid w:val="006C2DAE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839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C0"/>
    <w:rsid w:val="006E5CA3"/>
    <w:rsid w:val="006E62AA"/>
    <w:rsid w:val="006E645B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603A"/>
    <w:rsid w:val="006F6727"/>
    <w:rsid w:val="007013C3"/>
    <w:rsid w:val="007021AF"/>
    <w:rsid w:val="0070223B"/>
    <w:rsid w:val="00702B11"/>
    <w:rsid w:val="0070351D"/>
    <w:rsid w:val="00703560"/>
    <w:rsid w:val="00703793"/>
    <w:rsid w:val="00703844"/>
    <w:rsid w:val="00704F05"/>
    <w:rsid w:val="00706408"/>
    <w:rsid w:val="007067A7"/>
    <w:rsid w:val="00706BBA"/>
    <w:rsid w:val="007076C6"/>
    <w:rsid w:val="00710148"/>
    <w:rsid w:val="007104C3"/>
    <w:rsid w:val="00710595"/>
    <w:rsid w:val="00711F6D"/>
    <w:rsid w:val="007124CE"/>
    <w:rsid w:val="00712543"/>
    <w:rsid w:val="007128F9"/>
    <w:rsid w:val="00712C72"/>
    <w:rsid w:val="00712EBE"/>
    <w:rsid w:val="00713B64"/>
    <w:rsid w:val="0071535B"/>
    <w:rsid w:val="00715A0F"/>
    <w:rsid w:val="0071672E"/>
    <w:rsid w:val="00716C5B"/>
    <w:rsid w:val="00716E09"/>
    <w:rsid w:val="00716E63"/>
    <w:rsid w:val="00717651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950"/>
    <w:rsid w:val="00725BDD"/>
    <w:rsid w:val="007261B2"/>
    <w:rsid w:val="00726AA7"/>
    <w:rsid w:val="00727D0F"/>
    <w:rsid w:val="00730519"/>
    <w:rsid w:val="0073073D"/>
    <w:rsid w:val="00730E2F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E04"/>
    <w:rsid w:val="00746743"/>
    <w:rsid w:val="007468C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6937"/>
    <w:rsid w:val="00757031"/>
    <w:rsid w:val="0076004B"/>
    <w:rsid w:val="00761766"/>
    <w:rsid w:val="00761C04"/>
    <w:rsid w:val="007629B2"/>
    <w:rsid w:val="00763601"/>
    <w:rsid w:val="007638D3"/>
    <w:rsid w:val="00763D08"/>
    <w:rsid w:val="0076439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0DD4"/>
    <w:rsid w:val="00781C2D"/>
    <w:rsid w:val="00781D1A"/>
    <w:rsid w:val="00782A45"/>
    <w:rsid w:val="00782F3D"/>
    <w:rsid w:val="00783327"/>
    <w:rsid w:val="00783C9D"/>
    <w:rsid w:val="0078602E"/>
    <w:rsid w:val="00787825"/>
    <w:rsid w:val="0078782E"/>
    <w:rsid w:val="00787A43"/>
    <w:rsid w:val="00787E0B"/>
    <w:rsid w:val="007905F7"/>
    <w:rsid w:val="007908DC"/>
    <w:rsid w:val="00790956"/>
    <w:rsid w:val="00790EBD"/>
    <w:rsid w:val="00791324"/>
    <w:rsid w:val="00791505"/>
    <w:rsid w:val="007919E5"/>
    <w:rsid w:val="00792E9D"/>
    <w:rsid w:val="00793D8E"/>
    <w:rsid w:val="00794B0B"/>
    <w:rsid w:val="00796B19"/>
    <w:rsid w:val="00797251"/>
    <w:rsid w:val="00797B6F"/>
    <w:rsid w:val="00797F6E"/>
    <w:rsid w:val="007A093A"/>
    <w:rsid w:val="007A09BD"/>
    <w:rsid w:val="007A0ABD"/>
    <w:rsid w:val="007A1F22"/>
    <w:rsid w:val="007A228C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EF0"/>
    <w:rsid w:val="007B3835"/>
    <w:rsid w:val="007B38AB"/>
    <w:rsid w:val="007B39DC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79C"/>
    <w:rsid w:val="007C2C83"/>
    <w:rsid w:val="007C445A"/>
    <w:rsid w:val="007C4B07"/>
    <w:rsid w:val="007C56EF"/>
    <w:rsid w:val="007C6FA8"/>
    <w:rsid w:val="007C700E"/>
    <w:rsid w:val="007C78A4"/>
    <w:rsid w:val="007D085B"/>
    <w:rsid w:val="007D1355"/>
    <w:rsid w:val="007D1A95"/>
    <w:rsid w:val="007D1C1A"/>
    <w:rsid w:val="007D2AF3"/>
    <w:rsid w:val="007D2C0C"/>
    <w:rsid w:val="007D2E4B"/>
    <w:rsid w:val="007D3A41"/>
    <w:rsid w:val="007D3D48"/>
    <w:rsid w:val="007D4180"/>
    <w:rsid w:val="007D43F4"/>
    <w:rsid w:val="007D76EC"/>
    <w:rsid w:val="007D7969"/>
    <w:rsid w:val="007D79E7"/>
    <w:rsid w:val="007E0164"/>
    <w:rsid w:val="007E03DF"/>
    <w:rsid w:val="007E2036"/>
    <w:rsid w:val="007E3166"/>
    <w:rsid w:val="007E39EB"/>
    <w:rsid w:val="007E3E03"/>
    <w:rsid w:val="007E5B21"/>
    <w:rsid w:val="007E6033"/>
    <w:rsid w:val="007E73A7"/>
    <w:rsid w:val="007E73E3"/>
    <w:rsid w:val="007E7A47"/>
    <w:rsid w:val="007F2FF9"/>
    <w:rsid w:val="007F32A6"/>
    <w:rsid w:val="007F4379"/>
    <w:rsid w:val="007F44D0"/>
    <w:rsid w:val="007F4A25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FC2"/>
    <w:rsid w:val="00801683"/>
    <w:rsid w:val="008040AE"/>
    <w:rsid w:val="00804132"/>
    <w:rsid w:val="00804351"/>
    <w:rsid w:val="00804504"/>
    <w:rsid w:val="008055A3"/>
    <w:rsid w:val="0080571C"/>
    <w:rsid w:val="00810355"/>
    <w:rsid w:val="00810F39"/>
    <w:rsid w:val="008110D6"/>
    <w:rsid w:val="00811A6F"/>
    <w:rsid w:val="00811DF7"/>
    <w:rsid w:val="008120A9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27630"/>
    <w:rsid w:val="0083060A"/>
    <w:rsid w:val="008308E4"/>
    <w:rsid w:val="00830A3E"/>
    <w:rsid w:val="008311E2"/>
    <w:rsid w:val="00831449"/>
    <w:rsid w:val="008321D2"/>
    <w:rsid w:val="008321E7"/>
    <w:rsid w:val="00832B4E"/>
    <w:rsid w:val="0083323F"/>
    <w:rsid w:val="00833355"/>
    <w:rsid w:val="008341A4"/>
    <w:rsid w:val="00835594"/>
    <w:rsid w:val="00835F84"/>
    <w:rsid w:val="008360F9"/>
    <w:rsid w:val="00837FDC"/>
    <w:rsid w:val="00840B33"/>
    <w:rsid w:val="0084285B"/>
    <w:rsid w:val="00843A3C"/>
    <w:rsid w:val="008440DA"/>
    <w:rsid w:val="00844210"/>
    <w:rsid w:val="008443E3"/>
    <w:rsid w:val="008454B6"/>
    <w:rsid w:val="00846F41"/>
    <w:rsid w:val="008476A2"/>
    <w:rsid w:val="008509B5"/>
    <w:rsid w:val="00850C82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E57"/>
    <w:rsid w:val="00874668"/>
    <w:rsid w:val="00875ABE"/>
    <w:rsid w:val="00875EC3"/>
    <w:rsid w:val="008774E3"/>
    <w:rsid w:val="008778A7"/>
    <w:rsid w:val="008800FE"/>
    <w:rsid w:val="0088084C"/>
    <w:rsid w:val="00881F4A"/>
    <w:rsid w:val="008824C5"/>
    <w:rsid w:val="00882584"/>
    <w:rsid w:val="008829DD"/>
    <w:rsid w:val="008830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A80"/>
    <w:rsid w:val="00892032"/>
    <w:rsid w:val="0089457A"/>
    <w:rsid w:val="0089508E"/>
    <w:rsid w:val="008955CC"/>
    <w:rsid w:val="00895EDE"/>
    <w:rsid w:val="008968A0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4EFF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6CC"/>
    <w:rsid w:val="008C511C"/>
    <w:rsid w:val="008C5F4D"/>
    <w:rsid w:val="008C61B8"/>
    <w:rsid w:val="008C63F5"/>
    <w:rsid w:val="008C7C57"/>
    <w:rsid w:val="008D0B09"/>
    <w:rsid w:val="008D144D"/>
    <w:rsid w:val="008D30DB"/>
    <w:rsid w:val="008D32F6"/>
    <w:rsid w:val="008D37CA"/>
    <w:rsid w:val="008D73EF"/>
    <w:rsid w:val="008D752D"/>
    <w:rsid w:val="008D7EB6"/>
    <w:rsid w:val="008E01B5"/>
    <w:rsid w:val="008E0506"/>
    <w:rsid w:val="008E2505"/>
    <w:rsid w:val="008E27BC"/>
    <w:rsid w:val="008E2885"/>
    <w:rsid w:val="008E334A"/>
    <w:rsid w:val="008E3376"/>
    <w:rsid w:val="008E34BD"/>
    <w:rsid w:val="008E3AA7"/>
    <w:rsid w:val="008E3F1F"/>
    <w:rsid w:val="008E41C4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C40"/>
    <w:rsid w:val="008F40A2"/>
    <w:rsid w:val="008F4F23"/>
    <w:rsid w:val="008F51F4"/>
    <w:rsid w:val="008F5836"/>
    <w:rsid w:val="008F5DD7"/>
    <w:rsid w:val="008F65FF"/>
    <w:rsid w:val="008F6E47"/>
    <w:rsid w:val="008F71BF"/>
    <w:rsid w:val="008F7421"/>
    <w:rsid w:val="008F790A"/>
    <w:rsid w:val="009013C8"/>
    <w:rsid w:val="00902582"/>
    <w:rsid w:val="00902E60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2480"/>
    <w:rsid w:val="00912962"/>
    <w:rsid w:val="00912DF9"/>
    <w:rsid w:val="00913CF0"/>
    <w:rsid w:val="00913DF1"/>
    <w:rsid w:val="0091501A"/>
    <w:rsid w:val="00915F70"/>
    <w:rsid w:val="00917112"/>
    <w:rsid w:val="009172A9"/>
    <w:rsid w:val="0091735F"/>
    <w:rsid w:val="0091745D"/>
    <w:rsid w:val="00917927"/>
    <w:rsid w:val="00920151"/>
    <w:rsid w:val="00921A52"/>
    <w:rsid w:val="00922285"/>
    <w:rsid w:val="009226D6"/>
    <w:rsid w:val="009228CA"/>
    <w:rsid w:val="00922CF6"/>
    <w:rsid w:val="00923631"/>
    <w:rsid w:val="00923C9D"/>
    <w:rsid w:val="00924D65"/>
    <w:rsid w:val="009253E0"/>
    <w:rsid w:val="00925A29"/>
    <w:rsid w:val="00925A7C"/>
    <w:rsid w:val="00925B1C"/>
    <w:rsid w:val="00925DE2"/>
    <w:rsid w:val="009302A4"/>
    <w:rsid w:val="0093071C"/>
    <w:rsid w:val="009309FE"/>
    <w:rsid w:val="0093122C"/>
    <w:rsid w:val="00932531"/>
    <w:rsid w:val="00933D80"/>
    <w:rsid w:val="00934AE9"/>
    <w:rsid w:val="00935CDD"/>
    <w:rsid w:val="00936177"/>
    <w:rsid w:val="009407A5"/>
    <w:rsid w:val="00941899"/>
    <w:rsid w:val="00941AA7"/>
    <w:rsid w:val="009429DC"/>
    <w:rsid w:val="00943245"/>
    <w:rsid w:val="00943551"/>
    <w:rsid w:val="00943779"/>
    <w:rsid w:val="00943AB6"/>
    <w:rsid w:val="00943CD8"/>
    <w:rsid w:val="00943DDF"/>
    <w:rsid w:val="009441CC"/>
    <w:rsid w:val="00944331"/>
    <w:rsid w:val="00944ED2"/>
    <w:rsid w:val="009458E5"/>
    <w:rsid w:val="00946683"/>
    <w:rsid w:val="00946C57"/>
    <w:rsid w:val="00947214"/>
    <w:rsid w:val="00947327"/>
    <w:rsid w:val="0094743E"/>
    <w:rsid w:val="00947943"/>
    <w:rsid w:val="00950198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5B6"/>
    <w:rsid w:val="00962755"/>
    <w:rsid w:val="0096335A"/>
    <w:rsid w:val="009637E6"/>
    <w:rsid w:val="00964BFF"/>
    <w:rsid w:val="009653F9"/>
    <w:rsid w:val="00965BE0"/>
    <w:rsid w:val="00966AF0"/>
    <w:rsid w:val="00966C36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46FA"/>
    <w:rsid w:val="00975072"/>
    <w:rsid w:val="0097509E"/>
    <w:rsid w:val="00975FBE"/>
    <w:rsid w:val="00976467"/>
    <w:rsid w:val="0097652E"/>
    <w:rsid w:val="00976A24"/>
    <w:rsid w:val="00976FB3"/>
    <w:rsid w:val="009774CE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557F"/>
    <w:rsid w:val="0098611B"/>
    <w:rsid w:val="00986204"/>
    <w:rsid w:val="0098680F"/>
    <w:rsid w:val="00986C4C"/>
    <w:rsid w:val="0099123B"/>
    <w:rsid w:val="009916F4"/>
    <w:rsid w:val="00991F75"/>
    <w:rsid w:val="0099214C"/>
    <w:rsid w:val="009921C4"/>
    <w:rsid w:val="00992803"/>
    <w:rsid w:val="009929C6"/>
    <w:rsid w:val="00993077"/>
    <w:rsid w:val="0099408C"/>
    <w:rsid w:val="00994299"/>
    <w:rsid w:val="009944F3"/>
    <w:rsid w:val="009949D3"/>
    <w:rsid w:val="009953CC"/>
    <w:rsid w:val="00995BA6"/>
    <w:rsid w:val="00996315"/>
    <w:rsid w:val="00996805"/>
    <w:rsid w:val="00996CF0"/>
    <w:rsid w:val="00997DC4"/>
    <w:rsid w:val="009A08DF"/>
    <w:rsid w:val="009A2505"/>
    <w:rsid w:val="009A26D2"/>
    <w:rsid w:val="009A2904"/>
    <w:rsid w:val="009A32F0"/>
    <w:rsid w:val="009A3A69"/>
    <w:rsid w:val="009A4841"/>
    <w:rsid w:val="009A4F72"/>
    <w:rsid w:val="009A551E"/>
    <w:rsid w:val="009A589C"/>
    <w:rsid w:val="009A62DB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BD6"/>
    <w:rsid w:val="009B2DB3"/>
    <w:rsid w:val="009B46A0"/>
    <w:rsid w:val="009B4960"/>
    <w:rsid w:val="009B4DF3"/>
    <w:rsid w:val="009B57D1"/>
    <w:rsid w:val="009B6B09"/>
    <w:rsid w:val="009B6C8A"/>
    <w:rsid w:val="009B79B9"/>
    <w:rsid w:val="009B7E4C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FEE"/>
    <w:rsid w:val="009C7103"/>
    <w:rsid w:val="009D0CA0"/>
    <w:rsid w:val="009D128B"/>
    <w:rsid w:val="009D1297"/>
    <w:rsid w:val="009D1AD0"/>
    <w:rsid w:val="009D24C8"/>
    <w:rsid w:val="009D3AFF"/>
    <w:rsid w:val="009D53A0"/>
    <w:rsid w:val="009E0609"/>
    <w:rsid w:val="009E0C4B"/>
    <w:rsid w:val="009E1688"/>
    <w:rsid w:val="009E1C68"/>
    <w:rsid w:val="009E1C80"/>
    <w:rsid w:val="009E2873"/>
    <w:rsid w:val="009E3ADF"/>
    <w:rsid w:val="009E3E90"/>
    <w:rsid w:val="009E4176"/>
    <w:rsid w:val="009E6748"/>
    <w:rsid w:val="009E6CBF"/>
    <w:rsid w:val="009E7254"/>
    <w:rsid w:val="009E7CC7"/>
    <w:rsid w:val="009E7D52"/>
    <w:rsid w:val="009F0DC1"/>
    <w:rsid w:val="009F1D3F"/>
    <w:rsid w:val="009F562D"/>
    <w:rsid w:val="009F6023"/>
    <w:rsid w:val="009F6156"/>
    <w:rsid w:val="009F626B"/>
    <w:rsid w:val="009F6EB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1CE"/>
    <w:rsid w:val="00A13B4C"/>
    <w:rsid w:val="00A13FAA"/>
    <w:rsid w:val="00A141C5"/>
    <w:rsid w:val="00A1632F"/>
    <w:rsid w:val="00A20742"/>
    <w:rsid w:val="00A20D31"/>
    <w:rsid w:val="00A21114"/>
    <w:rsid w:val="00A21CB6"/>
    <w:rsid w:val="00A21D2E"/>
    <w:rsid w:val="00A21EBD"/>
    <w:rsid w:val="00A2220C"/>
    <w:rsid w:val="00A22478"/>
    <w:rsid w:val="00A228A2"/>
    <w:rsid w:val="00A244D3"/>
    <w:rsid w:val="00A26220"/>
    <w:rsid w:val="00A267D6"/>
    <w:rsid w:val="00A269C0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891"/>
    <w:rsid w:val="00A40154"/>
    <w:rsid w:val="00A40EB8"/>
    <w:rsid w:val="00A414BA"/>
    <w:rsid w:val="00A417B1"/>
    <w:rsid w:val="00A41888"/>
    <w:rsid w:val="00A41A17"/>
    <w:rsid w:val="00A42810"/>
    <w:rsid w:val="00A42D14"/>
    <w:rsid w:val="00A43CD7"/>
    <w:rsid w:val="00A448F1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2D29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6EA1"/>
    <w:rsid w:val="00A77638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10BF"/>
    <w:rsid w:val="00A911ED"/>
    <w:rsid w:val="00A91246"/>
    <w:rsid w:val="00A9222F"/>
    <w:rsid w:val="00A926E4"/>
    <w:rsid w:val="00A927E0"/>
    <w:rsid w:val="00A931F4"/>
    <w:rsid w:val="00A93756"/>
    <w:rsid w:val="00A93851"/>
    <w:rsid w:val="00A93A62"/>
    <w:rsid w:val="00A94228"/>
    <w:rsid w:val="00A94325"/>
    <w:rsid w:val="00A94C3E"/>
    <w:rsid w:val="00A9533F"/>
    <w:rsid w:val="00A96EDD"/>
    <w:rsid w:val="00A96F05"/>
    <w:rsid w:val="00A97E0A"/>
    <w:rsid w:val="00A97FA8"/>
    <w:rsid w:val="00AA14EF"/>
    <w:rsid w:val="00AA2656"/>
    <w:rsid w:val="00AA299B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11EB"/>
    <w:rsid w:val="00AB21F5"/>
    <w:rsid w:val="00AB2575"/>
    <w:rsid w:val="00AB2A6F"/>
    <w:rsid w:val="00AB2B72"/>
    <w:rsid w:val="00AB3A22"/>
    <w:rsid w:val="00AB47F9"/>
    <w:rsid w:val="00AB4BED"/>
    <w:rsid w:val="00AB52F0"/>
    <w:rsid w:val="00AB6C34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897"/>
    <w:rsid w:val="00AC6AE5"/>
    <w:rsid w:val="00AC6BF9"/>
    <w:rsid w:val="00AC6CCF"/>
    <w:rsid w:val="00AC72A4"/>
    <w:rsid w:val="00AC7ADA"/>
    <w:rsid w:val="00AD0110"/>
    <w:rsid w:val="00AD203D"/>
    <w:rsid w:val="00AD2A71"/>
    <w:rsid w:val="00AD3977"/>
    <w:rsid w:val="00AD3BE7"/>
    <w:rsid w:val="00AD46DF"/>
    <w:rsid w:val="00AD4B37"/>
    <w:rsid w:val="00AD4EA5"/>
    <w:rsid w:val="00AD5E8C"/>
    <w:rsid w:val="00AD5F26"/>
    <w:rsid w:val="00AD658A"/>
    <w:rsid w:val="00AD6C63"/>
    <w:rsid w:val="00AD6CFC"/>
    <w:rsid w:val="00AD781E"/>
    <w:rsid w:val="00AD7982"/>
    <w:rsid w:val="00AD7B79"/>
    <w:rsid w:val="00AE03DC"/>
    <w:rsid w:val="00AE0668"/>
    <w:rsid w:val="00AE14FD"/>
    <w:rsid w:val="00AE1620"/>
    <w:rsid w:val="00AE18CB"/>
    <w:rsid w:val="00AE1D7A"/>
    <w:rsid w:val="00AE28F1"/>
    <w:rsid w:val="00AE2A09"/>
    <w:rsid w:val="00AE2D17"/>
    <w:rsid w:val="00AE3396"/>
    <w:rsid w:val="00AE4F49"/>
    <w:rsid w:val="00AE54CA"/>
    <w:rsid w:val="00AE551F"/>
    <w:rsid w:val="00AE56F9"/>
    <w:rsid w:val="00AE6201"/>
    <w:rsid w:val="00AE64DE"/>
    <w:rsid w:val="00AE657B"/>
    <w:rsid w:val="00AE7959"/>
    <w:rsid w:val="00AE7B6C"/>
    <w:rsid w:val="00AE7E16"/>
    <w:rsid w:val="00AE7E52"/>
    <w:rsid w:val="00AF10A2"/>
    <w:rsid w:val="00AF14E7"/>
    <w:rsid w:val="00AF1767"/>
    <w:rsid w:val="00AF2E60"/>
    <w:rsid w:val="00AF4DC1"/>
    <w:rsid w:val="00AF5285"/>
    <w:rsid w:val="00AF54E9"/>
    <w:rsid w:val="00AF56D9"/>
    <w:rsid w:val="00AF6338"/>
    <w:rsid w:val="00AF63BF"/>
    <w:rsid w:val="00B00236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E23"/>
    <w:rsid w:val="00B10307"/>
    <w:rsid w:val="00B105EE"/>
    <w:rsid w:val="00B10696"/>
    <w:rsid w:val="00B1094B"/>
    <w:rsid w:val="00B10D84"/>
    <w:rsid w:val="00B11871"/>
    <w:rsid w:val="00B12387"/>
    <w:rsid w:val="00B125F1"/>
    <w:rsid w:val="00B12610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7F2B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568C"/>
    <w:rsid w:val="00B35D67"/>
    <w:rsid w:val="00B370A8"/>
    <w:rsid w:val="00B37A7B"/>
    <w:rsid w:val="00B37CC7"/>
    <w:rsid w:val="00B42796"/>
    <w:rsid w:val="00B4342B"/>
    <w:rsid w:val="00B44CC6"/>
    <w:rsid w:val="00B44D09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1FC5"/>
    <w:rsid w:val="00B52763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4EA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A7A"/>
    <w:rsid w:val="00B76F7D"/>
    <w:rsid w:val="00B77FF2"/>
    <w:rsid w:val="00B802C0"/>
    <w:rsid w:val="00B817E7"/>
    <w:rsid w:val="00B819F4"/>
    <w:rsid w:val="00B81C57"/>
    <w:rsid w:val="00B827A4"/>
    <w:rsid w:val="00B82D3A"/>
    <w:rsid w:val="00B838B7"/>
    <w:rsid w:val="00B83D22"/>
    <w:rsid w:val="00B84A8C"/>
    <w:rsid w:val="00B851BD"/>
    <w:rsid w:val="00B85625"/>
    <w:rsid w:val="00B8596F"/>
    <w:rsid w:val="00B861C2"/>
    <w:rsid w:val="00B865CB"/>
    <w:rsid w:val="00B8714C"/>
    <w:rsid w:val="00B87898"/>
    <w:rsid w:val="00B914BE"/>
    <w:rsid w:val="00B927F6"/>
    <w:rsid w:val="00B927FE"/>
    <w:rsid w:val="00B931CF"/>
    <w:rsid w:val="00B93753"/>
    <w:rsid w:val="00B940A6"/>
    <w:rsid w:val="00B94411"/>
    <w:rsid w:val="00B946A7"/>
    <w:rsid w:val="00B94904"/>
    <w:rsid w:val="00B95796"/>
    <w:rsid w:val="00B9591F"/>
    <w:rsid w:val="00B95A17"/>
    <w:rsid w:val="00B95DDE"/>
    <w:rsid w:val="00B97429"/>
    <w:rsid w:val="00B9778E"/>
    <w:rsid w:val="00B97AE5"/>
    <w:rsid w:val="00BA0035"/>
    <w:rsid w:val="00BA06B4"/>
    <w:rsid w:val="00BA0A34"/>
    <w:rsid w:val="00BA0FDB"/>
    <w:rsid w:val="00BA1F8F"/>
    <w:rsid w:val="00BA28C1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199"/>
    <w:rsid w:val="00BB544B"/>
    <w:rsid w:val="00BB60FE"/>
    <w:rsid w:val="00BB63BC"/>
    <w:rsid w:val="00BB64CB"/>
    <w:rsid w:val="00BB6BDA"/>
    <w:rsid w:val="00BB7452"/>
    <w:rsid w:val="00BC0E02"/>
    <w:rsid w:val="00BC1D4B"/>
    <w:rsid w:val="00BC211A"/>
    <w:rsid w:val="00BC2632"/>
    <w:rsid w:val="00BC3340"/>
    <w:rsid w:val="00BC34A5"/>
    <w:rsid w:val="00BC3E2F"/>
    <w:rsid w:val="00BC4428"/>
    <w:rsid w:val="00BC44D7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3B2D"/>
    <w:rsid w:val="00BD4316"/>
    <w:rsid w:val="00BD5237"/>
    <w:rsid w:val="00BD6200"/>
    <w:rsid w:val="00BD6481"/>
    <w:rsid w:val="00BD6999"/>
    <w:rsid w:val="00BD6BF4"/>
    <w:rsid w:val="00BE05D7"/>
    <w:rsid w:val="00BE0B06"/>
    <w:rsid w:val="00BE0EA3"/>
    <w:rsid w:val="00BE1370"/>
    <w:rsid w:val="00BE1A3C"/>
    <w:rsid w:val="00BE2A4F"/>
    <w:rsid w:val="00BE2D15"/>
    <w:rsid w:val="00BE3E04"/>
    <w:rsid w:val="00BE485D"/>
    <w:rsid w:val="00BE799C"/>
    <w:rsid w:val="00BE7A2B"/>
    <w:rsid w:val="00BF06B7"/>
    <w:rsid w:val="00BF168F"/>
    <w:rsid w:val="00BF176A"/>
    <w:rsid w:val="00BF1851"/>
    <w:rsid w:val="00BF235A"/>
    <w:rsid w:val="00BF2ADD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25CF"/>
    <w:rsid w:val="00C028B4"/>
    <w:rsid w:val="00C02E2E"/>
    <w:rsid w:val="00C03BBB"/>
    <w:rsid w:val="00C03C7D"/>
    <w:rsid w:val="00C04041"/>
    <w:rsid w:val="00C057A3"/>
    <w:rsid w:val="00C0591C"/>
    <w:rsid w:val="00C060CC"/>
    <w:rsid w:val="00C06877"/>
    <w:rsid w:val="00C0729D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6720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3064B"/>
    <w:rsid w:val="00C30E27"/>
    <w:rsid w:val="00C3116F"/>
    <w:rsid w:val="00C31D34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11E9"/>
    <w:rsid w:val="00C42116"/>
    <w:rsid w:val="00C42ACD"/>
    <w:rsid w:val="00C432D2"/>
    <w:rsid w:val="00C46546"/>
    <w:rsid w:val="00C4745C"/>
    <w:rsid w:val="00C47671"/>
    <w:rsid w:val="00C47A76"/>
    <w:rsid w:val="00C47CF7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17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09B6"/>
    <w:rsid w:val="00C61869"/>
    <w:rsid w:val="00C6187C"/>
    <w:rsid w:val="00C61C2A"/>
    <w:rsid w:val="00C62D64"/>
    <w:rsid w:val="00C634F2"/>
    <w:rsid w:val="00C63A1D"/>
    <w:rsid w:val="00C64052"/>
    <w:rsid w:val="00C641E9"/>
    <w:rsid w:val="00C64279"/>
    <w:rsid w:val="00C64590"/>
    <w:rsid w:val="00C65D6C"/>
    <w:rsid w:val="00C65EEF"/>
    <w:rsid w:val="00C65F53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613A"/>
    <w:rsid w:val="00C76899"/>
    <w:rsid w:val="00C76CF3"/>
    <w:rsid w:val="00C77C23"/>
    <w:rsid w:val="00C77DF7"/>
    <w:rsid w:val="00C77F59"/>
    <w:rsid w:val="00C8049C"/>
    <w:rsid w:val="00C806FA"/>
    <w:rsid w:val="00C80B41"/>
    <w:rsid w:val="00C82E32"/>
    <w:rsid w:val="00C83487"/>
    <w:rsid w:val="00C8463D"/>
    <w:rsid w:val="00C8545C"/>
    <w:rsid w:val="00C85BBC"/>
    <w:rsid w:val="00C869F9"/>
    <w:rsid w:val="00C875F0"/>
    <w:rsid w:val="00C87B28"/>
    <w:rsid w:val="00C9026C"/>
    <w:rsid w:val="00C9063D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59C"/>
    <w:rsid w:val="00CA485D"/>
    <w:rsid w:val="00CA4E52"/>
    <w:rsid w:val="00CA5E14"/>
    <w:rsid w:val="00CA5FE3"/>
    <w:rsid w:val="00CA755B"/>
    <w:rsid w:val="00CA7AA4"/>
    <w:rsid w:val="00CB00FC"/>
    <w:rsid w:val="00CB024C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6FED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2AF5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2C9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6C2"/>
    <w:rsid w:val="00D03AD4"/>
    <w:rsid w:val="00D0435F"/>
    <w:rsid w:val="00D05185"/>
    <w:rsid w:val="00D05806"/>
    <w:rsid w:val="00D05C1D"/>
    <w:rsid w:val="00D0609F"/>
    <w:rsid w:val="00D06112"/>
    <w:rsid w:val="00D0712D"/>
    <w:rsid w:val="00D0727A"/>
    <w:rsid w:val="00D077E9"/>
    <w:rsid w:val="00D10C9E"/>
    <w:rsid w:val="00D114E8"/>
    <w:rsid w:val="00D11778"/>
    <w:rsid w:val="00D11DE0"/>
    <w:rsid w:val="00D12238"/>
    <w:rsid w:val="00D137E4"/>
    <w:rsid w:val="00D13BA9"/>
    <w:rsid w:val="00D15189"/>
    <w:rsid w:val="00D15349"/>
    <w:rsid w:val="00D16207"/>
    <w:rsid w:val="00D17515"/>
    <w:rsid w:val="00D208CC"/>
    <w:rsid w:val="00D20928"/>
    <w:rsid w:val="00D20DD5"/>
    <w:rsid w:val="00D22300"/>
    <w:rsid w:val="00D228F4"/>
    <w:rsid w:val="00D22A45"/>
    <w:rsid w:val="00D232D6"/>
    <w:rsid w:val="00D23A20"/>
    <w:rsid w:val="00D24668"/>
    <w:rsid w:val="00D24A49"/>
    <w:rsid w:val="00D25CA4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8D5"/>
    <w:rsid w:val="00D34EBF"/>
    <w:rsid w:val="00D361B8"/>
    <w:rsid w:val="00D361DA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3C68"/>
    <w:rsid w:val="00D44052"/>
    <w:rsid w:val="00D44EF1"/>
    <w:rsid w:val="00D45925"/>
    <w:rsid w:val="00D45B3E"/>
    <w:rsid w:val="00D45C81"/>
    <w:rsid w:val="00D45D90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4008"/>
    <w:rsid w:val="00D5455C"/>
    <w:rsid w:val="00D55E03"/>
    <w:rsid w:val="00D56256"/>
    <w:rsid w:val="00D56584"/>
    <w:rsid w:val="00D56618"/>
    <w:rsid w:val="00D56F34"/>
    <w:rsid w:val="00D57C30"/>
    <w:rsid w:val="00D61D8A"/>
    <w:rsid w:val="00D623C9"/>
    <w:rsid w:val="00D627B1"/>
    <w:rsid w:val="00D629D1"/>
    <w:rsid w:val="00D629FF"/>
    <w:rsid w:val="00D6372A"/>
    <w:rsid w:val="00D6384C"/>
    <w:rsid w:val="00D6401C"/>
    <w:rsid w:val="00D64441"/>
    <w:rsid w:val="00D6469A"/>
    <w:rsid w:val="00D64F7C"/>
    <w:rsid w:val="00D66FCB"/>
    <w:rsid w:val="00D67730"/>
    <w:rsid w:val="00D67739"/>
    <w:rsid w:val="00D67FAF"/>
    <w:rsid w:val="00D704B1"/>
    <w:rsid w:val="00D71A82"/>
    <w:rsid w:val="00D72543"/>
    <w:rsid w:val="00D72D3B"/>
    <w:rsid w:val="00D73000"/>
    <w:rsid w:val="00D74AAB"/>
    <w:rsid w:val="00D74D97"/>
    <w:rsid w:val="00D74DDE"/>
    <w:rsid w:val="00D766AE"/>
    <w:rsid w:val="00D76986"/>
    <w:rsid w:val="00D76A8B"/>
    <w:rsid w:val="00D76E7F"/>
    <w:rsid w:val="00D77865"/>
    <w:rsid w:val="00D80876"/>
    <w:rsid w:val="00D80B81"/>
    <w:rsid w:val="00D80C27"/>
    <w:rsid w:val="00D81312"/>
    <w:rsid w:val="00D826F9"/>
    <w:rsid w:val="00D8286E"/>
    <w:rsid w:val="00D8298D"/>
    <w:rsid w:val="00D832F5"/>
    <w:rsid w:val="00D84196"/>
    <w:rsid w:val="00D842D7"/>
    <w:rsid w:val="00D84D91"/>
    <w:rsid w:val="00D84DF9"/>
    <w:rsid w:val="00D8589E"/>
    <w:rsid w:val="00D8674C"/>
    <w:rsid w:val="00D86961"/>
    <w:rsid w:val="00D8698A"/>
    <w:rsid w:val="00D86ADF"/>
    <w:rsid w:val="00D86BE5"/>
    <w:rsid w:val="00D9003A"/>
    <w:rsid w:val="00D912AA"/>
    <w:rsid w:val="00D91C5F"/>
    <w:rsid w:val="00D91DC4"/>
    <w:rsid w:val="00D92D2D"/>
    <w:rsid w:val="00D92EBF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592F"/>
    <w:rsid w:val="00DA5B0C"/>
    <w:rsid w:val="00DA6C45"/>
    <w:rsid w:val="00DA71DA"/>
    <w:rsid w:val="00DA7CE9"/>
    <w:rsid w:val="00DA7D6C"/>
    <w:rsid w:val="00DB0A47"/>
    <w:rsid w:val="00DB1C12"/>
    <w:rsid w:val="00DB27AE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9E7"/>
    <w:rsid w:val="00DC0DAF"/>
    <w:rsid w:val="00DC14B8"/>
    <w:rsid w:val="00DC165C"/>
    <w:rsid w:val="00DC1B93"/>
    <w:rsid w:val="00DC24A1"/>
    <w:rsid w:val="00DC34FD"/>
    <w:rsid w:val="00DC36B9"/>
    <w:rsid w:val="00DC36F5"/>
    <w:rsid w:val="00DC376E"/>
    <w:rsid w:val="00DC3852"/>
    <w:rsid w:val="00DC4D82"/>
    <w:rsid w:val="00DC5422"/>
    <w:rsid w:val="00DC5FEC"/>
    <w:rsid w:val="00DC64B4"/>
    <w:rsid w:val="00DC68B7"/>
    <w:rsid w:val="00DD0925"/>
    <w:rsid w:val="00DD1FF1"/>
    <w:rsid w:val="00DD252C"/>
    <w:rsid w:val="00DD2B86"/>
    <w:rsid w:val="00DD3097"/>
    <w:rsid w:val="00DD31A4"/>
    <w:rsid w:val="00DD3DDB"/>
    <w:rsid w:val="00DD3E05"/>
    <w:rsid w:val="00DD4E0F"/>
    <w:rsid w:val="00DD4E1C"/>
    <w:rsid w:val="00DD4F32"/>
    <w:rsid w:val="00DD5696"/>
    <w:rsid w:val="00DD591C"/>
    <w:rsid w:val="00DD6956"/>
    <w:rsid w:val="00DD7BFD"/>
    <w:rsid w:val="00DD7EA8"/>
    <w:rsid w:val="00DE0A1B"/>
    <w:rsid w:val="00DE19BD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6B0"/>
    <w:rsid w:val="00E01ACD"/>
    <w:rsid w:val="00E01E6B"/>
    <w:rsid w:val="00E02C3B"/>
    <w:rsid w:val="00E03B75"/>
    <w:rsid w:val="00E03B79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DC0"/>
    <w:rsid w:val="00E07E21"/>
    <w:rsid w:val="00E112D5"/>
    <w:rsid w:val="00E123F0"/>
    <w:rsid w:val="00E134D3"/>
    <w:rsid w:val="00E1425A"/>
    <w:rsid w:val="00E14500"/>
    <w:rsid w:val="00E15012"/>
    <w:rsid w:val="00E1557E"/>
    <w:rsid w:val="00E15E4B"/>
    <w:rsid w:val="00E17125"/>
    <w:rsid w:val="00E17209"/>
    <w:rsid w:val="00E1783E"/>
    <w:rsid w:val="00E17D8C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467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831"/>
    <w:rsid w:val="00E44ED4"/>
    <w:rsid w:val="00E45299"/>
    <w:rsid w:val="00E4616E"/>
    <w:rsid w:val="00E465CA"/>
    <w:rsid w:val="00E47547"/>
    <w:rsid w:val="00E50689"/>
    <w:rsid w:val="00E50770"/>
    <w:rsid w:val="00E50DC5"/>
    <w:rsid w:val="00E539E6"/>
    <w:rsid w:val="00E53E94"/>
    <w:rsid w:val="00E54152"/>
    <w:rsid w:val="00E54357"/>
    <w:rsid w:val="00E547F0"/>
    <w:rsid w:val="00E551E9"/>
    <w:rsid w:val="00E55BA5"/>
    <w:rsid w:val="00E55EB3"/>
    <w:rsid w:val="00E561B2"/>
    <w:rsid w:val="00E5676F"/>
    <w:rsid w:val="00E57927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867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95B"/>
    <w:rsid w:val="00E74A00"/>
    <w:rsid w:val="00E75300"/>
    <w:rsid w:val="00E7570C"/>
    <w:rsid w:val="00E761D5"/>
    <w:rsid w:val="00E763E6"/>
    <w:rsid w:val="00E7685D"/>
    <w:rsid w:val="00E77354"/>
    <w:rsid w:val="00E7776D"/>
    <w:rsid w:val="00E77949"/>
    <w:rsid w:val="00E77C1C"/>
    <w:rsid w:val="00E81ACF"/>
    <w:rsid w:val="00E820BC"/>
    <w:rsid w:val="00E829E4"/>
    <w:rsid w:val="00E82BB5"/>
    <w:rsid w:val="00E82BBA"/>
    <w:rsid w:val="00E82DCD"/>
    <w:rsid w:val="00E83283"/>
    <w:rsid w:val="00E83485"/>
    <w:rsid w:val="00E8395E"/>
    <w:rsid w:val="00E848ED"/>
    <w:rsid w:val="00E84E3E"/>
    <w:rsid w:val="00E8517B"/>
    <w:rsid w:val="00E860A5"/>
    <w:rsid w:val="00E86526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D6"/>
    <w:rsid w:val="00E94DFD"/>
    <w:rsid w:val="00E95901"/>
    <w:rsid w:val="00E95A27"/>
    <w:rsid w:val="00E95F7E"/>
    <w:rsid w:val="00E960BA"/>
    <w:rsid w:val="00E961C5"/>
    <w:rsid w:val="00E9647F"/>
    <w:rsid w:val="00E973D7"/>
    <w:rsid w:val="00E97A0C"/>
    <w:rsid w:val="00E97D76"/>
    <w:rsid w:val="00E97E5F"/>
    <w:rsid w:val="00EA0359"/>
    <w:rsid w:val="00EA036E"/>
    <w:rsid w:val="00EA0812"/>
    <w:rsid w:val="00EA111C"/>
    <w:rsid w:val="00EA2AA4"/>
    <w:rsid w:val="00EA2EE7"/>
    <w:rsid w:val="00EA614E"/>
    <w:rsid w:val="00EA675D"/>
    <w:rsid w:val="00EA7268"/>
    <w:rsid w:val="00EA7991"/>
    <w:rsid w:val="00EA7C1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5FF2"/>
    <w:rsid w:val="00EB61BF"/>
    <w:rsid w:val="00EB65E7"/>
    <w:rsid w:val="00EB665A"/>
    <w:rsid w:val="00EB7FF7"/>
    <w:rsid w:val="00EC12C3"/>
    <w:rsid w:val="00EC17A0"/>
    <w:rsid w:val="00EC18BC"/>
    <w:rsid w:val="00EC1A21"/>
    <w:rsid w:val="00EC2551"/>
    <w:rsid w:val="00EC2553"/>
    <w:rsid w:val="00EC2563"/>
    <w:rsid w:val="00EC27C6"/>
    <w:rsid w:val="00EC2964"/>
    <w:rsid w:val="00EC39BE"/>
    <w:rsid w:val="00EC4DC5"/>
    <w:rsid w:val="00EC5E92"/>
    <w:rsid w:val="00EC6517"/>
    <w:rsid w:val="00ED05D5"/>
    <w:rsid w:val="00ED0986"/>
    <w:rsid w:val="00ED0B79"/>
    <w:rsid w:val="00ED12E6"/>
    <w:rsid w:val="00ED176A"/>
    <w:rsid w:val="00ED1973"/>
    <w:rsid w:val="00ED218C"/>
    <w:rsid w:val="00ED29AC"/>
    <w:rsid w:val="00ED2A21"/>
    <w:rsid w:val="00ED2DC2"/>
    <w:rsid w:val="00ED4425"/>
    <w:rsid w:val="00ED516A"/>
    <w:rsid w:val="00ED5E92"/>
    <w:rsid w:val="00ED6D43"/>
    <w:rsid w:val="00ED7344"/>
    <w:rsid w:val="00ED760D"/>
    <w:rsid w:val="00ED7B71"/>
    <w:rsid w:val="00EE1C3D"/>
    <w:rsid w:val="00EE1E5F"/>
    <w:rsid w:val="00EE203C"/>
    <w:rsid w:val="00EE2409"/>
    <w:rsid w:val="00EE29EC"/>
    <w:rsid w:val="00EE2AF2"/>
    <w:rsid w:val="00EE2CCA"/>
    <w:rsid w:val="00EE2CE7"/>
    <w:rsid w:val="00EE37D1"/>
    <w:rsid w:val="00EE3AAF"/>
    <w:rsid w:val="00EE4E47"/>
    <w:rsid w:val="00EE674E"/>
    <w:rsid w:val="00EE6BE8"/>
    <w:rsid w:val="00EE7053"/>
    <w:rsid w:val="00EF2BFA"/>
    <w:rsid w:val="00EF49F7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37E1"/>
    <w:rsid w:val="00F0503F"/>
    <w:rsid w:val="00F05C36"/>
    <w:rsid w:val="00F06521"/>
    <w:rsid w:val="00F0672B"/>
    <w:rsid w:val="00F07040"/>
    <w:rsid w:val="00F07BF5"/>
    <w:rsid w:val="00F108F8"/>
    <w:rsid w:val="00F10E37"/>
    <w:rsid w:val="00F11108"/>
    <w:rsid w:val="00F11702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51E3"/>
    <w:rsid w:val="00F36321"/>
    <w:rsid w:val="00F36F6F"/>
    <w:rsid w:val="00F374D4"/>
    <w:rsid w:val="00F40D81"/>
    <w:rsid w:val="00F41E49"/>
    <w:rsid w:val="00F41FF2"/>
    <w:rsid w:val="00F422C2"/>
    <w:rsid w:val="00F426A2"/>
    <w:rsid w:val="00F427D4"/>
    <w:rsid w:val="00F427E8"/>
    <w:rsid w:val="00F42A3C"/>
    <w:rsid w:val="00F42F81"/>
    <w:rsid w:val="00F431EA"/>
    <w:rsid w:val="00F43B35"/>
    <w:rsid w:val="00F44124"/>
    <w:rsid w:val="00F456B3"/>
    <w:rsid w:val="00F4681E"/>
    <w:rsid w:val="00F47366"/>
    <w:rsid w:val="00F47550"/>
    <w:rsid w:val="00F50345"/>
    <w:rsid w:val="00F505E9"/>
    <w:rsid w:val="00F50B46"/>
    <w:rsid w:val="00F50D6B"/>
    <w:rsid w:val="00F50EAC"/>
    <w:rsid w:val="00F5129E"/>
    <w:rsid w:val="00F516AB"/>
    <w:rsid w:val="00F517E9"/>
    <w:rsid w:val="00F51EE3"/>
    <w:rsid w:val="00F5211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0B3"/>
    <w:rsid w:val="00F6623C"/>
    <w:rsid w:val="00F677F1"/>
    <w:rsid w:val="00F723B1"/>
    <w:rsid w:val="00F72414"/>
    <w:rsid w:val="00F724D4"/>
    <w:rsid w:val="00F727C8"/>
    <w:rsid w:val="00F72813"/>
    <w:rsid w:val="00F73251"/>
    <w:rsid w:val="00F73D91"/>
    <w:rsid w:val="00F742F0"/>
    <w:rsid w:val="00F75E13"/>
    <w:rsid w:val="00F766DB"/>
    <w:rsid w:val="00F766DC"/>
    <w:rsid w:val="00F7755E"/>
    <w:rsid w:val="00F77E82"/>
    <w:rsid w:val="00F80221"/>
    <w:rsid w:val="00F81033"/>
    <w:rsid w:val="00F814F8"/>
    <w:rsid w:val="00F81989"/>
    <w:rsid w:val="00F82232"/>
    <w:rsid w:val="00F824FC"/>
    <w:rsid w:val="00F830E6"/>
    <w:rsid w:val="00F83231"/>
    <w:rsid w:val="00F83E9B"/>
    <w:rsid w:val="00F84941"/>
    <w:rsid w:val="00F85E01"/>
    <w:rsid w:val="00F86045"/>
    <w:rsid w:val="00F87210"/>
    <w:rsid w:val="00F90C9F"/>
    <w:rsid w:val="00F90CCE"/>
    <w:rsid w:val="00F91000"/>
    <w:rsid w:val="00F916C5"/>
    <w:rsid w:val="00F91746"/>
    <w:rsid w:val="00F93356"/>
    <w:rsid w:val="00F9339C"/>
    <w:rsid w:val="00F94DE4"/>
    <w:rsid w:val="00F9597C"/>
    <w:rsid w:val="00F959AB"/>
    <w:rsid w:val="00F96486"/>
    <w:rsid w:val="00F978E0"/>
    <w:rsid w:val="00F978EE"/>
    <w:rsid w:val="00FA069F"/>
    <w:rsid w:val="00FA073C"/>
    <w:rsid w:val="00FA1118"/>
    <w:rsid w:val="00FA1B9B"/>
    <w:rsid w:val="00FA1FC6"/>
    <w:rsid w:val="00FA2AB5"/>
    <w:rsid w:val="00FA2D6D"/>
    <w:rsid w:val="00FA3083"/>
    <w:rsid w:val="00FA3C3B"/>
    <w:rsid w:val="00FA47CF"/>
    <w:rsid w:val="00FA5D95"/>
    <w:rsid w:val="00FA655C"/>
    <w:rsid w:val="00FA6E26"/>
    <w:rsid w:val="00FA7046"/>
    <w:rsid w:val="00FA722B"/>
    <w:rsid w:val="00FA731A"/>
    <w:rsid w:val="00FA7357"/>
    <w:rsid w:val="00FA7CBC"/>
    <w:rsid w:val="00FB0559"/>
    <w:rsid w:val="00FB0952"/>
    <w:rsid w:val="00FB0C26"/>
    <w:rsid w:val="00FB19DF"/>
    <w:rsid w:val="00FB354B"/>
    <w:rsid w:val="00FB47F6"/>
    <w:rsid w:val="00FB5473"/>
    <w:rsid w:val="00FB751E"/>
    <w:rsid w:val="00FB7866"/>
    <w:rsid w:val="00FB7B68"/>
    <w:rsid w:val="00FC069E"/>
    <w:rsid w:val="00FC204A"/>
    <w:rsid w:val="00FC285B"/>
    <w:rsid w:val="00FC2BF5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4E83"/>
    <w:rsid w:val="00FD58DE"/>
    <w:rsid w:val="00FD5E56"/>
    <w:rsid w:val="00FD7879"/>
    <w:rsid w:val="00FE0F21"/>
    <w:rsid w:val="00FE17A9"/>
    <w:rsid w:val="00FE1A3F"/>
    <w:rsid w:val="00FE1F13"/>
    <w:rsid w:val="00FE275C"/>
    <w:rsid w:val="00FE3F73"/>
    <w:rsid w:val="00FE44B8"/>
    <w:rsid w:val="00FE45B0"/>
    <w:rsid w:val="00FE49EE"/>
    <w:rsid w:val="00FE6E11"/>
    <w:rsid w:val="00FE75C9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C1C"/>
    <w:pPr>
      <w:spacing w:before="120" w:after="120" w:line="24" w:lineRule="atLeast"/>
    </w:pPr>
    <w:rPr>
      <w:rFonts w:ascii="Open Sans" w:eastAsia="Times New Roman" w:hAnsi="Open Sans" w:cs="Times New Roman"/>
      <w:sz w:val="22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21EBD"/>
    <w:pPr>
      <w:keepNext/>
      <w:keepLines/>
      <w:spacing w:before="240" w:after="24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034E3E"/>
    <w:rPr>
      <w:rFonts w:ascii="Open Sans" w:eastAsia="Times New Roman" w:hAnsi="Open Sans" w:cs="Times New Roman"/>
      <w:bCs/>
      <w:sz w:val="32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21EBD"/>
    <w:rPr>
      <w:rFonts w:ascii="Open Sans" w:eastAsiaTheme="majorEastAsia" w:hAnsi="Open Sans" w:cstheme="majorBidi"/>
      <w:b/>
      <w:bCs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b w:val="0"/>
      <w:i w:val="0"/>
      <w:sz w:val="24"/>
    </w:rPr>
  </w:style>
  <w:style w:type="character" w:customStyle="1" w:styleId="ListLabel10">
    <w:name w:val="ListLabel 10"/>
    <w:rPr>
      <w:b/>
      <w:i w:val="0"/>
      <w:sz w:val="24"/>
    </w:rPr>
  </w:style>
  <w:style w:type="character" w:customStyle="1" w:styleId="ListLabel11">
    <w:name w:val="ListLabel 11"/>
    <w:rPr>
      <w:b w:val="0"/>
      <w:i w:val="0"/>
      <w:sz w:val="24"/>
    </w:rPr>
  </w:style>
  <w:style w:type="character" w:customStyle="1" w:styleId="ListLabel12">
    <w:name w:val="ListLabel 12"/>
    <w:rPr>
      <w:b/>
      <w:i w:val="0"/>
      <w:sz w:val="24"/>
    </w:rPr>
  </w:style>
  <w:style w:type="character" w:customStyle="1" w:styleId="ListLabel13">
    <w:name w:val="ListLabel 13"/>
    <w:rPr>
      <w:b w:val="0"/>
      <w:i w:val="0"/>
      <w:sz w:val="24"/>
    </w:rPr>
  </w:style>
  <w:style w:type="character" w:customStyle="1" w:styleId="ListLabel14">
    <w:name w:val="ListLabel 14"/>
    <w:rPr>
      <w:color w:val="00000A"/>
    </w:rPr>
  </w:style>
  <w:style w:type="character" w:customStyle="1" w:styleId="ListLabel15">
    <w:name w:val="ListLabel 15"/>
    <w:rPr>
      <w:b w:val="0"/>
      <w:i w:val="0"/>
      <w:sz w:val="24"/>
    </w:rPr>
  </w:style>
  <w:style w:type="character" w:customStyle="1" w:styleId="ListLabel16">
    <w:name w:val="ListLabel 16"/>
    <w:rPr>
      <w:b/>
      <w:i w:val="0"/>
    </w:rPr>
  </w:style>
  <w:style w:type="character" w:customStyle="1" w:styleId="ListLabel17">
    <w:name w:val="ListLabel 17"/>
    <w:rPr>
      <w:rFonts w:eastAsia="Times New Roman" w:cs="Times New Roman"/>
    </w:rPr>
  </w:style>
  <w:style w:type="character" w:customStyle="1" w:styleId="ListLabel18">
    <w:name w:val="ListLabel 18"/>
    <w:rPr>
      <w:rFonts w:eastAsia="Calibri" w:cs="Times New Roman"/>
    </w:rPr>
  </w:style>
  <w:style w:type="character" w:customStyle="1" w:styleId="ListLabel19">
    <w:name w:val="ListLabel 19"/>
    <w:rPr>
      <w:rFonts w:eastAsia="Calibri" w:cs="Times New Roman"/>
    </w:rPr>
  </w:style>
  <w:style w:type="character" w:customStyle="1" w:styleId="ListLabel20">
    <w:name w:val="ListLabel 20"/>
    <w:rPr>
      <w:i w:val="0"/>
    </w:rPr>
  </w:style>
  <w:style w:type="character" w:customStyle="1" w:styleId="ListLabel21">
    <w:name w:val="ListLabel 21"/>
    <w:rPr>
      <w:i w:val="0"/>
    </w:rPr>
  </w:style>
  <w:style w:type="character" w:customStyle="1" w:styleId="ListLabel22">
    <w:name w:val="ListLabel 22"/>
    <w:rPr>
      <w:b/>
      <w:i w:val="0"/>
    </w:rPr>
  </w:style>
  <w:style w:type="character" w:customStyle="1" w:styleId="ListLabel23">
    <w:name w:val="ListLabel 23"/>
    <w:rPr>
      <w:i w:val="0"/>
    </w:rPr>
  </w:style>
  <w:style w:type="character" w:customStyle="1" w:styleId="ListLabel24">
    <w:name w:val="ListLabel 24"/>
    <w:rPr>
      <w:b w:val="0"/>
      <w:i w:val="0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b w:val="0"/>
      <w:i w:val="0"/>
    </w:rPr>
  </w:style>
  <w:style w:type="character" w:customStyle="1" w:styleId="ListLabel29">
    <w:name w:val="ListLabel 29"/>
    <w:rPr>
      <w:rFonts w:eastAsia="Times New Roman" w:cs="Times New Roman"/>
    </w:rPr>
  </w:style>
  <w:style w:type="character" w:customStyle="1" w:styleId="ListLabel30">
    <w:name w:val="ListLabel 30"/>
    <w:rPr>
      <w:b/>
      <w:i w:val="0"/>
    </w:rPr>
  </w:style>
  <w:style w:type="character" w:customStyle="1" w:styleId="ListLabel31">
    <w:name w:val="ListLabel 31"/>
    <w:rPr>
      <w:rFonts w:eastAsia="Times New Roman" w:cs="Times New Roman"/>
    </w:rPr>
  </w:style>
  <w:style w:type="character" w:customStyle="1" w:styleId="ListLabel32">
    <w:name w:val="ListLabel 32"/>
    <w:rPr>
      <w:color w:val="000000"/>
    </w:rPr>
  </w:style>
  <w:style w:type="character" w:customStyle="1" w:styleId="ListLabel33">
    <w:name w:val="ListLabel 33"/>
    <w:rPr>
      <w:rFonts w:eastAsia="Calibri" w:cs="Times New Roman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Znakiprzypiswdolnych">
    <w:name w:val="Znaki przypisów dolnych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034E3E"/>
    <w:pPr>
      <w:spacing w:before="240" w:after="240"/>
      <w:contextualSpacing/>
    </w:pPr>
    <w:rPr>
      <w:bCs/>
      <w:sz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rsid w:val="002A519A"/>
    <w:pPr>
      <w:ind w:left="986" w:hanging="476"/>
    </w:pPr>
  </w:style>
  <w:style w:type="paragraph" w:customStyle="1" w:styleId="parinner">
    <w:name w:val="parinner"/>
    <w:basedOn w:val="Normalny"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16D34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468C3"/>
    <w:pPr>
      <w:tabs>
        <w:tab w:val="right" w:leader="dot" w:pos="9060"/>
      </w:tabs>
      <w:spacing w:after="100" w:line="276" w:lineRule="auto"/>
    </w:pPr>
    <w:rPr>
      <w:rFonts w:asciiTheme="minorHAnsi" w:eastAsiaTheme="minorEastAsia" w:hAnsiTheme="minorHAnsi" w:cstheme="minorHAnsi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10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openxmlformats.org/officeDocument/2006/relationships/hyperlink" Target="mailto:adaptacja-feniks@nfosigw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https://epuap.gov.pl/wps/portal/strefa-klienta/katalog-spraw/profil-urzedu/rm5eox834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undusz@nfosigw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rzewa.org.pl/standard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6D84-2D2A-4713-B9F2-653059E6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5832</Words>
  <Characters>34993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FENX.02.04 ZNI</vt:lpstr>
    </vt:vector>
  </TitlesOfParts>
  <Company>NFOSiGW</Company>
  <LinksUpToDate>false</LinksUpToDate>
  <CharactersWithSpaces>40744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FENX.02.04 ZNI</dc:title>
  <dc:subject>Regulamin wyboru projektu</dc:subject>
  <dc:creator>Bartłomiej Maliszewski</dc:creator>
  <cp:lastModifiedBy>Witkowski Krzysztof</cp:lastModifiedBy>
  <cp:revision>34</cp:revision>
  <cp:lastPrinted>2025-03-11T08:59:00Z</cp:lastPrinted>
  <dcterms:created xsi:type="dcterms:W3CDTF">2024-08-12T12:50:00Z</dcterms:created>
  <dcterms:modified xsi:type="dcterms:W3CDTF">2025-03-11T08:59:00Z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