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150F49" w:rsidP="009536C0">
      <w:pPr>
        <w:pStyle w:val="Tytu"/>
        <w:rPr>
          <w:b w:val="0"/>
        </w:rPr>
      </w:pPr>
      <w:r w:rsidRPr="00243151">
        <w:t>ZARZĄDZENIE</w:t>
      </w:r>
      <w:r>
        <w:t xml:space="preserve"> </w:t>
      </w:r>
    </w:p>
    <w:p w:rsidR="00E227AF" w:rsidRPr="00E53A80" w:rsidRDefault="00150F49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150F49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150F49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6 listopada 2025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Default="00150F49" w:rsidP="009536C0">
      <w:pPr>
        <w:pStyle w:val="Nagwek2"/>
      </w:pPr>
      <w:r w:rsidRPr="00E53A80">
        <w:t xml:space="preserve">w sprawie </w:t>
      </w:r>
      <w:r>
        <w:t>ochrony przeciwpożarowej w obiekcie Pomorskiego Urzędu Wojewódzkiego w Gdańsku</w:t>
      </w:r>
    </w:p>
    <w:p w:rsidR="00C57739" w:rsidRPr="00A720BA" w:rsidRDefault="00150F49" w:rsidP="00A720BA">
      <w:pPr>
        <w:autoSpaceDE w:val="0"/>
        <w:autoSpaceDN w:val="0"/>
        <w:adjustRightInd w:val="0"/>
        <w:rPr>
          <w:rFonts w:eastAsiaTheme="minorHAnsi" w:cs="Arial"/>
          <w:szCs w:val="24"/>
        </w:rPr>
      </w:pPr>
      <w:r w:rsidRPr="00A720BA">
        <w:rPr>
          <w:rFonts w:eastAsiaTheme="minorHAnsi" w:cs="Arial"/>
          <w:szCs w:val="24"/>
        </w:rPr>
        <w:t xml:space="preserve">Na podstawie art. 25 ust. 4 pkt 1 lit. e i ust. 10 ustawy z </w:t>
      </w:r>
      <w:r w:rsidRPr="00A720BA">
        <w:rPr>
          <w:rFonts w:eastAsiaTheme="minorHAnsi" w:cs="Arial"/>
          <w:szCs w:val="24"/>
        </w:rPr>
        <w:t>dnia 21 listopada 2008 r.</w:t>
      </w:r>
      <w:r w:rsidR="00A720BA" w:rsidRPr="00A720BA">
        <w:rPr>
          <w:rFonts w:eastAsiaTheme="minorHAnsi" w:cs="Arial"/>
          <w:szCs w:val="24"/>
        </w:rPr>
        <w:t xml:space="preserve"> </w:t>
      </w:r>
      <w:r w:rsidRPr="00A720BA">
        <w:rPr>
          <w:rFonts w:eastAsiaTheme="minorHAnsi" w:cs="Arial"/>
          <w:szCs w:val="24"/>
        </w:rPr>
        <w:t>o służbie cywilnej (Dz. U. z 2024 r. poz. 409 oraz z 2025 r. poz. 620), art. 4 ust. 1 ustawy z dnia 24 sierpnia 1991 r. o ochronie przeciwpożarowej (Dz. U. z 2025 r. poz. 188) oraz § 6 ust. 1 rozporządzenia Ministra Spraw Wewnętrz</w:t>
      </w:r>
      <w:r w:rsidRPr="00A720BA">
        <w:rPr>
          <w:rFonts w:eastAsiaTheme="minorHAnsi" w:cs="Arial"/>
          <w:szCs w:val="24"/>
        </w:rPr>
        <w:t xml:space="preserve">nych i Administracji z dnia 7 czerwca 2010 </w:t>
      </w:r>
      <w:bookmarkStart w:id="1" w:name="_Hlk197976296"/>
      <w:r w:rsidRPr="00A720BA">
        <w:rPr>
          <w:rFonts w:eastAsiaTheme="minorHAnsi" w:cs="Arial"/>
          <w:szCs w:val="24"/>
        </w:rPr>
        <w:t>w sprawie ochrony przeciwpożarowej budynków, innych obiektów budowlanych i terenów</w:t>
      </w:r>
      <w:bookmarkEnd w:id="1"/>
      <w:r w:rsidRPr="00A720BA">
        <w:rPr>
          <w:rFonts w:eastAsiaTheme="minorHAnsi" w:cs="Arial"/>
          <w:szCs w:val="24"/>
        </w:rPr>
        <w:t xml:space="preserve"> </w:t>
      </w:r>
      <w:r w:rsidRPr="00A720BA">
        <w:rPr>
          <w:rFonts w:eastAsiaTheme="minorHAnsi" w:cs="Arial"/>
          <w:szCs w:val="24"/>
        </w:rPr>
        <w:t xml:space="preserve">(Dz. U. z 2023 </w:t>
      </w:r>
      <w:bookmarkStart w:id="2" w:name="_GoBack"/>
      <w:r w:rsidRPr="00A720BA">
        <w:rPr>
          <w:rFonts w:eastAsiaTheme="minorHAnsi" w:cs="Arial"/>
          <w:szCs w:val="24"/>
        </w:rPr>
        <w:t>r</w:t>
      </w:r>
      <w:bookmarkEnd w:id="2"/>
      <w:r w:rsidRPr="00A720BA">
        <w:rPr>
          <w:rFonts w:eastAsiaTheme="minorHAnsi" w:cs="Arial"/>
          <w:szCs w:val="24"/>
        </w:rPr>
        <w:t>. poz. 822 oraz z 2024 r. poz. 1716) zarządza się, co następuje:</w:t>
      </w:r>
    </w:p>
    <w:p w:rsidR="00C57739" w:rsidRPr="00A720BA" w:rsidRDefault="00150F49" w:rsidP="00A720BA">
      <w:pPr>
        <w:autoSpaceDE w:val="0"/>
        <w:autoSpaceDN w:val="0"/>
        <w:adjustRightInd w:val="0"/>
        <w:spacing w:after="120"/>
        <w:rPr>
          <w:rFonts w:eastAsiaTheme="minorHAnsi" w:cs="Arial"/>
          <w:szCs w:val="24"/>
        </w:rPr>
      </w:pPr>
      <w:r w:rsidRPr="00A720BA">
        <w:rPr>
          <w:rFonts w:eastAsiaTheme="minorHAnsi" w:cs="Arial"/>
          <w:b/>
          <w:bCs/>
          <w:szCs w:val="24"/>
        </w:rPr>
        <w:t xml:space="preserve">§ 1. </w:t>
      </w:r>
      <w:r w:rsidRPr="00A720BA">
        <w:rPr>
          <w:rFonts w:eastAsiaTheme="minorHAnsi" w:cs="Arial"/>
          <w:szCs w:val="24"/>
        </w:rPr>
        <w:t>Wprowadza się  Instrukcję Bezpieczeństw</w:t>
      </w:r>
      <w:r w:rsidRPr="00A720BA">
        <w:rPr>
          <w:rFonts w:eastAsiaTheme="minorHAnsi" w:cs="Arial"/>
          <w:szCs w:val="24"/>
        </w:rPr>
        <w:t>a Pożarowego opracowaną dla obiektu</w:t>
      </w:r>
      <w:r w:rsidR="00A720BA">
        <w:rPr>
          <w:rFonts w:eastAsiaTheme="minorHAnsi" w:cs="Arial"/>
          <w:szCs w:val="24"/>
        </w:rPr>
        <w:t xml:space="preserve"> </w:t>
      </w:r>
      <w:r w:rsidRPr="00A720BA">
        <w:rPr>
          <w:rFonts w:eastAsiaTheme="minorHAnsi" w:cs="Arial"/>
          <w:szCs w:val="24"/>
        </w:rPr>
        <w:t xml:space="preserve">Pomorskiego Urzędu Wojewódzkiego w Gdańsku przy ul. Okopowej 21/27 </w:t>
      </w:r>
      <w:r w:rsidRPr="00A720BA">
        <w:rPr>
          <w:rFonts w:eastAsiaTheme="minorHAnsi" w:cs="Arial"/>
          <w:szCs w:val="24"/>
        </w:rPr>
        <w:t>w</w:t>
      </w:r>
      <w:r w:rsidR="00A720BA">
        <w:rPr>
          <w:rFonts w:eastAsiaTheme="minorHAnsi" w:cs="Arial"/>
          <w:szCs w:val="24"/>
        </w:rPr>
        <w:t> </w:t>
      </w:r>
      <w:r w:rsidRPr="00A720BA">
        <w:rPr>
          <w:rFonts w:eastAsiaTheme="minorHAnsi" w:cs="Arial"/>
          <w:szCs w:val="24"/>
        </w:rPr>
        <w:t>Gdańsku</w:t>
      </w:r>
      <w:r w:rsidR="00A720BA">
        <w:rPr>
          <w:rFonts w:eastAsiaTheme="minorHAnsi" w:cs="Arial"/>
          <w:szCs w:val="24"/>
        </w:rPr>
        <w:t xml:space="preserve"> </w:t>
      </w:r>
      <w:r w:rsidRPr="00A720BA">
        <w:rPr>
          <w:rFonts w:eastAsiaTheme="minorHAnsi" w:cs="Arial"/>
          <w:szCs w:val="24"/>
        </w:rPr>
        <w:t>stanowiącą załącznik nr 1 do niniejszego</w:t>
      </w:r>
      <w:r w:rsidRPr="00A720BA">
        <w:rPr>
          <w:rFonts w:eastAsiaTheme="minorHAnsi" w:cs="Arial"/>
          <w:szCs w:val="24"/>
        </w:rPr>
        <w:t xml:space="preserve"> zarządzenia.</w:t>
      </w:r>
    </w:p>
    <w:p w:rsidR="00C57739" w:rsidRPr="00A720BA" w:rsidRDefault="00150F49" w:rsidP="00A720BA">
      <w:pPr>
        <w:tabs>
          <w:tab w:val="left" w:pos="924"/>
        </w:tabs>
        <w:autoSpaceDE w:val="0"/>
        <w:autoSpaceDN w:val="0"/>
        <w:adjustRightInd w:val="0"/>
        <w:rPr>
          <w:rFonts w:eastAsiaTheme="minorHAnsi" w:cs="Arial"/>
          <w:szCs w:val="24"/>
        </w:rPr>
      </w:pPr>
      <w:r w:rsidRPr="00A720BA">
        <w:rPr>
          <w:rFonts w:eastAsiaTheme="minorHAnsi" w:cs="Arial"/>
          <w:b/>
          <w:bCs/>
          <w:szCs w:val="24"/>
        </w:rPr>
        <w:t>§</w:t>
      </w:r>
      <w:r w:rsidRPr="00A720BA">
        <w:rPr>
          <w:rFonts w:eastAsiaTheme="minorHAnsi" w:cs="Arial"/>
          <w:b/>
          <w:bCs/>
          <w:szCs w:val="24"/>
        </w:rPr>
        <w:tab/>
        <w:t xml:space="preserve">2. </w:t>
      </w:r>
      <w:r w:rsidRPr="00A720BA">
        <w:rPr>
          <w:rFonts w:eastAsiaTheme="minorHAnsi" w:cs="Arial"/>
          <w:szCs w:val="24"/>
        </w:rPr>
        <w:t>Zobowiązuje się wszystkich użytkowników obiektu do bezwzględnego</w:t>
      </w:r>
      <w:r w:rsidRPr="00A720BA">
        <w:rPr>
          <w:rFonts w:eastAsiaTheme="minorHAnsi" w:cs="Arial"/>
          <w:szCs w:val="24"/>
        </w:rPr>
        <w:br/>
        <w:t>przestrzegania us</w:t>
      </w:r>
      <w:r w:rsidRPr="00A720BA">
        <w:rPr>
          <w:rFonts w:eastAsiaTheme="minorHAnsi" w:cs="Arial"/>
          <w:szCs w:val="24"/>
        </w:rPr>
        <w:t>taleń zawartych w instrukcji, o której mowa w § 1.</w:t>
      </w:r>
    </w:p>
    <w:p w:rsidR="00C57739" w:rsidRPr="00A720BA" w:rsidRDefault="00150F49" w:rsidP="00A720BA">
      <w:pPr>
        <w:tabs>
          <w:tab w:val="left" w:pos="924"/>
        </w:tabs>
        <w:autoSpaceDE w:val="0"/>
        <w:autoSpaceDN w:val="0"/>
        <w:adjustRightInd w:val="0"/>
        <w:rPr>
          <w:rFonts w:eastAsiaTheme="minorHAnsi" w:cs="Arial"/>
          <w:szCs w:val="24"/>
        </w:rPr>
      </w:pPr>
      <w:r w:rsidRPr="00A720BA">
        <w:rPr>
          <w:rFonts w:eastAsiaTheme="minorHAnsi" w:cs="Arial"/>
          <w:b/>
          <w:bCs/>
          <w:szCs w:val="24"/>
        </w:rPr>
        <w:t>§</w:t>
      </w:r>
      <w:r w:rsidRPr="00A720BA">
        <w:rPr>
          <w:rFonts w:eastAsiaTheme="minorHAnsi" w:cs="Arial"/>
          <w:b/>
          <w:bCs/>
          <w:szCs w:val="24"/>
        </w:rPr>
        <w:tab/>
        <w:t xml:space="preserve">3. </w:t>
      </w:r>
      <w:r w:rsidRPr="00A720BA">
        <w:rPr>
          <w:rFonts w:eastAsiaTheme="minorHAnsi" w:cs="Arial"/>
          <w:szCs w:val="24"/>
        </w:rPr>
        <w:t>Traci moc zarządzenie Dyrektora Generalnego Pomorskiego Urzędu</w:t>
      </w:r>
      <w:r w:rsidRPr="00A720BA">
        <w:rPr>
          <w:rFonts w:eastAsiaTheme="minorHAnsi" w:cs="Arial"/>
          <w:szCs w:val="24"/>
        </w:rPr>
        <w:br/>
        <w:t>Wojewódzkiego w Gdańsku z dnia 31 grudnia 2024 r. w sprawie ochrony przeciwpożarowej</w:t>
      </w:r>
      <w:r w:rsidR="00A720BA">
        <w:rPr>
          <w:rFonts w:eastAsiaTheme="minorHAnsi" w:cs="Arial"/>
          <w:szCs w:val="24"/>
        </w:rPr>
        <w:t xml:space="preserve"> </w:t>
      </w:r>
      <w:r w:rsidRPr="00A720BA">
        <w:rPr>
          <w:rFonts w:eastAsiaTheme="minorHAnsi" w:cs="Arial"/>
          <w:szCs w:val="24"/>
        </w:rPr>
        <w:t>w obiekcie Pomorskiego Urzędu Wojewódzkiego w Gdańs</w:t>
      </w:r>
      <w:r w:rsidRPr="00A720BA">
        <w:rPr>
          <w:rFonts w:eastAsiaTheme="minorHAnsi" w:cs="Arial"/>
          <w:szCs w:val="24"/>
        </w:rPr>
        <w:t>ku.</w:t>
      </w:r>
    </w:p>
    <w:p w:rsidR="00C57739" w:rsidRDefault="00150F49" w:rsidP="00A720BA">
      <w:pPr>
        <w:autoSpaceDE w:val="0"/>
        <w:autoSpaceDN w:val="0"/>
        <w:adjustRightInd w:val="0"/>
        <w:spacing w:after="600"/>
        <w:rPr>
          <w:rFonts w:eastAsiaTheme="minorHAnsi" w:cs="Arial"/>
          <w:szCs w:val="24"/>
        </w:rPr>
      </w:pPr>
      <w:r w:rsidRPr="00A720BA">
        <w:rPr>
          <w:rFonts w:eastAsiaTheme="minorHAnsi" w:cs="Arial"/>
          <w:b/>
          <w:bCs/>
          <w:szCs w:val="24"/>
        </w:rPr>
        <w:t xml:space="preserve">§ 4. </w:t>
      </w:r>
      <w:r w:rsidRPr="00A720BA">
        <w:rPr>
          <w:rFonts w:eastAsiaTheme="minorHAnsi" w:cs="Arial"/>
          <w:szCs w:val="24"/>
        </w:rPr>
        <w:t>Zarządzenie wchodzi w życie z dniem podpisania.</w:t>
      </w:r>
    </w:p>
    <w:p w:rsidR="00A720BA" w:rsidRPr="00F2167F" w:rsidRDefault="00A720BA" w:rsidP="00A720BA">
      <w:pPr>
        <w:ind w:firstLine="2268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A720BA" w:rsidRPr="00F2167F" w:rsidRDefault="00A720BA" w:rsidP="00A720BA">
      <w:pPr>
        <w:ind w:firstLine="2268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A720BA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0BA"/>
    <w:rsid w:val="00150F49"/>
    <w:rsid w:val="00793462"/>
    <w:rsid w:val="00A7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FB77"/>
  <w15:docId w15:val="{6DF57C4C-70AA-4F8A-A344-C00F2741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12719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Dyrektora Generalnego Pomorskiego Urzędu Wojewódzkiego w Gdańsku z dnia 6 listopada 2025 r. w sprawie ochrony przeciwpożarowej w obiekcie Pomorskiego Urzędu Wojewódzkiego w Gdańsku</dc:title>
  <dc:creator>Maria Leszczyńska</dc:creator>
  <cp:lastModifiedBy>Monika Giedrojć</cp:lastModifiedBy>
  <cp:revision>11</cp:revision>
  <cp:lastPrinted>2017-01-05T08:08:00Z</cp:lastPrinted>
  <dcterms:created xsi:type="dcterms:W3CDTF">2021-04-27T05:37:00Z</dcterms:created>
  <dcterms:modified xsi:type="dcterms:W3CDTF">2025-11-17T13:17:00Z</dcterms:modified>
</cp:coreProperties>
</file>