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D30DCB" w:rsidRPr="00D30DCB">
        <w:rPr>
          <w:rFonts w:ascii="Tahoma" w:hAnsi="Tahoma" w:cs="Tahoma"/>
          <w:sz w:val="20"/>
          <w:szCs w:val="20"/>
        </w:rPr>
        <w:t>2</w:t>
      </w:r>
      <w:r w:rsidR="00B946D1">
        <w:rPr>
          <w:rFonts w:ascii="Tahoma" w:hAnsi="Tahoma" w:cs="Tahoma"/>
          <w:sz w:val="20"/>
          <w:szCs w:val="20"/>
        </w:rPr>
        <w:t>8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B946D1">
        <w:rPr>
          <w:rFonts w:ascii="Tahoma" w:hAnsi="Tahoma" w:cs="Tahoma"/>
          <w:b/>
          <w:sz w:val="20"/>
          <w:szCs w:val="20"/>
        </w:rPr>
        <w:t>Łobzie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551832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51832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46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51832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51832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1832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946D1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E1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2024-05-10T10:05:00Z</dcterms:modified>
</cp:coreProperties>
</file>