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2" w:rsidRPr="008C3452" w:rsidRDefault="0017011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ZARZĄDZENIE</w:t>
      </w:r>
      <w:r w:rsidRPr="008C34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8C3452" w:rsidRDefault="0017011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8C3452" w:rsidRDefault="00170115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C3452">
        <w:rPr>
          <w:rFonts w:asciiTheme="minorHAnsi" w:hAnsiTheme="minorHAnsi" w:cstheme="minorHAnsi"/>
          <w:sz w:val="24"/>
          <w:szCs w:val="24"/>
        </w:rPr>
        <w:t>z dnia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8C3452">
        <w:rPr>
          <w:rFonts w:asciiTheme="minorHAnsi" w:hAnsiTheme="minorHAnsi" w:cstheme="minorHAnsi"/>
          <w:sz w:val="24"/>
          <w:szCs w:val="24"/>
        </w:rPr>
        <w:t>01 lutego 2022 r.</w:t>
      </w:r>
      <w:bookmarkEnd w:id="0"/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8C3452" w:rsidRDefault="0017011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8C3452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8C3452" w:rsidRDefault="00170115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8C3452" w:rsidRDefault="0017011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nieruchomości położonej w Nowym Mieście nad Pilicą przy ulicy Kolejowej</w:t>
      </w:r>
    </w:p>
    <w:bookmarkEnd w:id="1"/>
    <w:p w:rsidR="00061E2C" w:rsidRPr="008C3452" w:rsidRDefault="00170115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8C3452" w:rsidRDefault="00170115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3452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8C3452">
        <w:rPr>
          <w:rFonts w:asciiTheme="minorHAnsi" w:hAnsiTheme="minorHAnsi" w:cstheme="minorHAnsi"/>
          <w:sz w:val="24"/>
          <w:szCs w:val="24"/>
        </w:rPr>
        <w:t>art. 23 ust. 1 pkt 7 w związku z</w:t>
      </w:r>
      <w:r w:rsidRPr="008C3452">
        <w:rPr>
          <w:rFonts w:asciiTheme="minorHAnsi" w:hAnsiTheme="minorHAnsi" w:cstheme="minorHAnsi"/>
          <w:sz w:val="24"/>
          <w:szCs w:val="24"/>
        </w:rPr>
        <w:t xml:space="preserve"> art. 11 ust. 2</w:t>
      </w:r>
      <w:r w:rsidRPr="008C3452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r w:rsidRPr="008C3452">
        <w:rPr>
          <w:rFonts w:asciiTheme="minorHAnsi" w:hAnsiTheme="minorHAnsi" w:cstheme="minorHAnsi"/>
          <w:sz w:val="24"/>
          <w:szCs w:val="24"/>
        </w:rPr>
        <w:t>sierpnia 1997 r. o</w:t>
      </w:r>
      <w:r w:rsidRPr="008C3452">
        <w:rPr>
          <w:rFonts w:asciiTheme="minorHAnsi" w:hAnsiTheme="minorHAnsi" w:cstheme="minorHAnsi"/>
          <w:sz w:val="24"/>
          <w:szCs w:val="24"/>
        </w:rPr>
        <w:t> </w:t>
      </w:r>
      <w:r w:rsidRPr="008C3452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r w:rsidRPr="008C3452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8C3452" w:rsidRDefault="00170115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 xml:space="preserve">§ 1. </w:t>
      </w:r>
      <w:r w:rsidRPr="008C3452">
        <w:rPr>
          <w:rFonts w:cs="Calibri"/>
          <w:sz w:val="24"/>
          <w:szCs w:val="24"/>
        </w:rPr>
        <w:t xml:space="preserve">1. </w:t>
      </w:r>
      <w:r w:rsidRPr="008C3452">
        <w:rPr>
          <w:rFonts w:cs="Calibri"/>
          <w:sz w:val="24"/>
          <w:szCs w:val="24"/>
        </w:rPr>
        <w:t xml:space="preserve">Udzielam zgody Staroście Grójeckiemu na zbycie z zasobu nieruchomości Skarbu Państwa nieruchomości położonej w </w:t>
      </w:r>
      <w:r w:rsidRPr="008C3452">
        <w:rPr>
          <w:rFonts w:cs="Calibri"/>
          <w:sz w:val="24"/>
          <w:szCs w:val="24"/>
        </w:rPr>
        <w:t>Nowym Mieście nad Pilicą przy ulicy Kolejowej, oznaczonej w ewidencji gruntów i budynków jako działka nr 1092 o powierzchni 0,0466 ha, uregulowanej w księdze wieczystej Nr RA1G/00052463/6, prowadzonej przez Sąd Rejonowy w Grójcu w V Wydziale Ksiąg Wieczyst</w:t>
      </w:r>
      <w:r w:rsidRPr="008C3452">
        <w:rPr>
          <w:rFonts w:cs="Calibri"/>
          <w:sz w:val="24"/>
          <w:szCs w:val="24"/>
        </w:rPr>
        <w:t>ych.</w:t>
      </w:r>
    </w:p>
    <w:p w:rsidR="00DA6B2E" w:rsidRPr="008C3452" w:rsidRDefault="00170115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8C3452">
        <w:rPr>
          <w:rFonts w:cs="Calibri"/>
          <w:sz w:val="24"/>
          <w:szCs w:val="24"/>
        </w:rPr>
        <w:t xml:space="preserve">2. </w:t>
      </w:r>
      <w:r w:rsidRPr="008C3452">
        <w:rPr>
          <w:rFonts w:cs="Calibri"/>
          <w:sz w:val="24"/>
          <w:szCs w:val="24"/>
        </w:rPr>
        <w:t>Sprzedaż nieruchomości, o której mowa w ust. 1, nastąpi w drodze bezprzetargowej, zgodnie z art. 37 ust. 2 pkt 6 ustawy</w:t>
      </w:r>
      <w:r>
        <w:rPr>
          <w:rFonts w:cs="Calibri"/>
          <w:sz w:val="24"/>
          <w:szCs w:val="24"/>
        </w:rPr>
        <w:t xml:space="preserve"> z dnia  21 sierpnia 1997 r.</w:t>
      </w:r>
      <w:r w:rsidRPr="008C3452">
        <w:rPr>
          <w:rFonts w:cs="Calibri"/>
          <w:sz w:val="24"/>
          <w:szCs w:val="24"/>
        </w:rPr>
        <w:t xml:space="preserve"> o gospodarce nieruchomościami.</w:t>
      </w:r>
    </w:p>
    <w:p w:rsidR="00DA6B2E" w:rsidRPr="008C3452" w:rsidRDefault="00170115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8C3452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8C3452">
        <w:rPr>
          <w:rFonts w:ascii="Calibri" w:hAnsi="Calibri" w:cs="Calibri"/>
          <w:b/>
          <w:sz w:val="24"/>
          <w:szCs w:val="24"/>
        </w:rPr>
        <w:t xml:space="preserve"> </w:t>
      </w:r>
      <w:r w:rsidRPr="008C3452">
        <w:rPr>
          <w:rFonts w:ascii="Calibri" w:hAnsi="Calibri" w:cs="Calibri"/>
          <w:bCs/>
          <w:sz w:val="24"/>
          <w:szCs w:val="24"/>
        </w:rPr>
        <w:t>d</w:t>
      </w:r>
      <w:r w:rsidRPr="008C3452">
        <w:rPr>
          <w:rFonts w:ascii="Calibri" w:hAnsi="Calibri" w:cs="Calibri"/>
          <w:bCs/>
          <w:sz w:val="24"/>
          <w:szCs w:val="24"/>
        </w:rPr>
        <w:t>o dnia 30</w:t>
      </w:r>
      <w:r w:rsidRPr="008C3452">
        <w:rPr>
          <w:rFonts w:ascii="Calibri" w:hAnsi="Calibri" w:cs="Calibri"/>
          <w:bCs/>
          <w:sz w:val="24"/>
          <w:szCs w:val="24"/>
        </w:rPr>
        <w:t> </w:t>
      </w:r>
      <w:r w:rsidRPr="008C3452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8C3452" w:rsidRDefault="00170115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>§ 2.</w:t>
      </w:r>
      <w:r w:rsidRPr="008C3452">
        <w:rPr>
          <w:rFonts w:cs="Calibri"/>
          <w:sz w:val="24"/>
          <w:szCs w:val="24"/>
        </w:rPr>
        <w:t xml:space="preserve"> Wykonanie zarządzenia powierza się Staroście Grójeckiemu, wykonującemu zadanie z zakresu administracji rządowej.</w:t>
      </w:r>
    </w:p>
    <w:p w:rsidR="00061E2C" w:rsidRPr="007A1D85" w:rsidRDefault="00170115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>§ 3.</w:t>
      </w:r>
      <w:r w:rsidRPr="008C3452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170115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17011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17011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170115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170115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5" w:rsidRDefault="00170115">
      <w:pPr>
        <w:spacing w:after="0" w:line="240" w:lineRule="auto"/>
      </w:pPr>
      <w:r>
        <w:separator/>
      </w:r>
    </w:p>
  </w:endnote>
  <w:endnote w:type="continuationSeparator" w:id="0">
    <w:p w:rsidR="00170115" w:rsidRDefault="0017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1701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63F">
          <w:rPr>
            <w:noProof/>
          </w:rPr>
          <w:t>1</w:t>
        </w:r>
        <w:r>
          <w:fldChar w:fldCharType="end"/>
        </w:r>
      </w:p>
    </w:sdtContent>
  </w:sdt>
  <w:p w:rsidR="00061E2C" w:rsidRDefault="001701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5" w:rsidRDefault="00170115">
      <w:pPr>
        <w:spacing w:after="0" w:line="240" w:lineRule="auto"/>
      </w:pPr>
      <w:r>
        <w:separator/>
      </w:r>
    </w:p>
  </w:footnote>
  <w:footnote w:type="continuationSeparator" w:id="0">
    <w:p w:rsidR="00170115" w:rsidRDefault="0017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948C3A1A">
      <w:start w:val="1"/>
      <w:numFmt w:val="decimal"/>
      <w:lvlText w:val="%1)"/>
      <w:lvlJc w:val="left"/>
      <w:pPr>
        <w:ind w:left="1145" w:hanging="360"/>
      </w:pPr>
    </w:lvl>
    <w:lvl w:ilvl="1" w:tplc="83FE0C26" w:tentative="1">
      <w:start w:val="1"/>
      <w:numFmt w:val="lowerLetter"/>
      <w:lvlText w:val="%2."/>
      <w:lvlJc w:val="left"/>
      <w:pPr>
        <w:ind w:left="1865" w:hanging="360"/>
      </w:pPr>
    </w:lvl>
    <w:lvl w:ilvl="2" w:tplc="478C3544" w:tentative="1">
      <w:start w:val="1"/>
      <w:numFmt w:val="lowerRoman"/>
      <w:lvlText w:val="%3."/>
      <w:lvlJc w:val="right"/>
      <w:pPr>
        <w:ind w:left="2585" w:hanging="180"/>
      </w:pPr>
    </w:lvl>
    <w:lvl w:ilvl="3" w:tplc="C554BF46" w:tentative="1">
      <w:start w:val="1"/>
      <w:numFmt w:val="decimal"/>
      <w:lvlText w:val="%4."/>
      <w:lvlJc w:val="left"/>
      <w:pPr>
        <w:ind w:left="3305" w:hanging="360"/>
      </w:pPr>
    </w:lvl>
    <w:lvl w:ilvl="4" w:tplc="639A9C26" w:tentative="1">
      <w:start w:val="1"/>
      <w:numFmt w:val="lowerLetter"/>
      <w:lvlText w:val="%5."/>
      <w:lvlJc w:val="left"/>
      <w:pPr>
        <w:ind w:left="4025" w:hanging="360"/>
      </w:pPr>
    </w:lvl>
    <w:lvl w:ilvl="5" w:tplc="069254A4" w:tentative="1">
      <w:start w:val="1"/>
      <w:numFmt w:val="lowerRoman"/>
      <w:lvlText w:val="%6."/>
      <w:lvlJc w:val="right"/>
      <w:pPr>
        <w:ind w:left="4745" w:hanging="180"/>
      </w:pPr>
    </w:lvl>
    <w:lvl w:ilvl="6" w:tplc="70A62294" w:tentative="1">
      <w:start w:val="1"/>
      <w:numFmt w:val="decimal"/>
      <w:lvlText w:val="%7."/>
      <w:lvlJc w:val="left"/>
      <w:pPr>
        <w:ind w:left="5465" w:hanging="360"/>
      </w:pPr>
    </w:lvl>
    <w:lvl w:ilvl="7" w:tplc="E0526000" w:tentative="1">
      <w:start w:val="1"/>
      <w:numFmt w:val="lowerLetter"/>
      <w:lvlText w:val="%8."/>
      <w:lvlJc w:val="left"/>
      <w:pPr>
        <w:ind w:left="6185" w:hanging="360"/>
      </w:pPr>
    </w:lvl>
    <w:lvl w:ilvl="8" w:tplc="7D049C6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40F67D06">
      <w:start w:val="1"/>
      <w:numFmt w:val="decimal"/>
      <w:lvlText w:val="%1)"/>
      <w:lvlJc w:val="left"/>
      <w:pPr>
        <w:ind w:left="1321" w:hanging="360"/>
      </w:pPr>
    </w:lvl>
    <w:lvl w:ilvl="1" w:tplc="C47AFEE8" w:tentative="1">
      <w:start w:val="1"/>
      <w:numFmt w:val="lowerLetter"/>
      <w:lvlText w:val="%2."/>
      <w:lvlJc w:val="left"/>
      <w:pPr>
        <w:ind w:left="2041" w:hanging="360"/>
      </w:pPr>
    </w:lvl>
    <w:lvl w:ilvl="2" w:tplc="CBB4439E" w:tentative="1">
      <w:start w:val="1"/>
      <w:numFmt w:val="lowerRoman"/>
      <w:lvlText w:val="%3."/>
      <w:lvlJc w:val="right"/>
      <w:pPr>
        <w:ind w:left="2761" w:hanging="180"/>
      </w:pPr>
    </w:lvl>
    <w:lvl w:ilvl="3" w:tplc="4F8039C6" w:tentative="1">
      <w:start w:val="1"/>
      <w:numFmt w:val="decimal"/>
      <w:lvlText w:val="%4."/>
      <w:lvlJc w:val="left"/>
      <w:pPr>
        <w:ind w:left="3481" w:hanging="360"/>
      </w:pPr>
    </w:lvl>
    <w:lvl w:ilvl="4" w:tplc="D0142B18" w:tentative="1">
      <w:start w:val="1"/>
      <w:numFmt w:val="lowerLetter"/>
      <w:lvlText w:val="%5."/>
      <w:lvlJc w:val="left"/>
      <w:pPr>
        <w:ind w:left="4201" w:hanging="360"/>
      </w:pPr>
    </w:lvl>
    <w:lvl w:ilvl="5" w:tplc="7F9635A6" w:tentative="1">
      <w:start w:val="1"/>
      <w:numFmt w:val="lowerRoman"/>
      <w:lvlText w:val="%6."/>
      <w:lvlJc w:val="right"/>
      <w:pPr>
        <w:ind w:left="4921" w:hanging="180"/>
      </w:pPr>
    </w:lvl>
    <w:lvl w:ilvl="6" w:tplc="73B0AA78" w:tentative="1">
      <w:start w:val="1"/>
      <w:numFmt w:val="decimal"/>
      <w:lvlText w:val="%7."/>
      <w:lvlJc w:val="left"/>
      <w:pPr>
        <w:ind w:left="5641" w:hanging="360"/>
      </w:pPr>
    </w:lvl>
    <w:lvl w:ilvl="7" w:tplc="5E8ED332" w:tentative="1">
      <w:start w:val="1"/>
      <w:numFmt w:val="lowerLetter"/>
      <w:lvlText w:val="%8."/>
      <w:lvlJc w:val="left"/>
      <w:pPr>
        <w:ind w:left="6361" w:hanging="360"/>
      </w:pPr>
    </w:lvl>
    <w:lvl w:ilvl="8" w:tplc="E1E81B9C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313ADEE4">
      <w:start w:val="1"/>
      <w:numFmt w:val="decimal"/>
      <w:lvlText w:val="%1)"/>
      <w:lvlJc w:val="left"/>
      <w:pPr>
        <w:ind w:left="1428" w:hanging="360"/>
      </w:pPr>
    </w:lvl>
    <w:lvl w:ilvl="1" w:tplc="819A85DA" w:tentative="1">
      <w:start w:val="1"/>
      <w:numFmt w:val="lowerLetter"/>
      <w:lvlText w:val="%2."/>
      <w:lvlJc w:val="left"/>
      <w:pPr>
        <w:ind w:left="2148" w:hanging="360"/>
      </w:pPr>
    </w:lvl>
    <w:lvl w:ilvl="2" w:tplc="8AAA3EEE" w:tentative="1">
      <w:start w:val="1"/>
      <w:numFmt w:val="lowerRoman"/>
      <w:lvlText w:val="%3."/>
      <w:lvlJc w:val="right"/>
      <w:pPr>
        <w:ind w:left="2868" w:hanging="180"/>
      </w:pPr>
    </w:lvl>
    <w:lvl w:ilvl="3" w:tplc="A4060568" w:tentative="1">
      <w:start w:val="1"/>
      <w:numFmt w:val="decimal"/>
      <w:lvlText w:val="%4."/>
      <w:lvlJc w:val="left"/>
      <w:pPr>
        <w:ind w:left="3588" w:hanging="360"/>
      </w:pPr>
    </w:lvl>
    <w:lvl w:ilvl="4" w:tplc="BCEC6206" w:tentative="1">
      <w:start w:val="1"/>
      <w:numFmt w:val="lowerLetter"/>
      <w:lvlText w:val="%5."/>
      <w:lvlJc w:val="left"/>
      <w:pPr>
        <w:ind w:left="4308" w:hanging="360"/>
      </w:pPr>
    </w:lvl>
    <w:lvl w:ilvl="5" w:tplc="165C2822" w:tentative="1">
      <w:start w:val="1"/>
      <w:numFmt w:val="lowerRoman"/>
      <w:lvlText w:val="%6."/>
      <w:lvlJc w:val="right"/>
      <w:pPr>
        <w:ind w:left="5028" w:hanging="180"/>
      </w:pPr>
    </w:lvl>
    <w:lvl w:ilvl="6" w:tplc="058C432A" w:tentative="1">
      <w:start w:val="1"/>
      <w:numFmt w:val="decimal"/>
      <w:lvlText w:val="%7."/>
      <w:lvlJc w:val="left"/>
      <w:pPr>
        <w:ind w:left="5748" w:hanging="360"/>
      </w:pPr>
    </w:lvl>
    <w:lvl w:ilvl="7" w:tplc="194844DC" w:tentative="1">
      <w:start w:val="1"/>
      <w:numFmt w:val="lowerLetter"/>
      <w:lvlText w:val="%8."/>
      <w:lvlJc w:val="left"/>
      <w:pPr>
        <w:ind w:left="6468" w:hanging="360"/>
      </w:pPr>
    </w:lvl>
    <w:lvl w:ilvl="8" w:tplc="FDB23EE6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3F"/>
    <w:rsid w:val="00170115"/>
    <w:rsid w:val="00C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3313-2DE4-4DA3-9E47-754D88A0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2022-02-01T08:15:00Z</dcterms:created>
  <dcterms:modified xsi:type="dcterms:W3CDTF">2022-02-01T08:15:00Z</dcterms:modified>
</cp:coreProperties>
</file>