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1103F" w14:textId="77777777" w:rsidR="00692257" w:rsidRPr="00F87800" w:rsidRDefault="00692257" w:rsidP="00692257">
      <w:pPr>
        <w:spacing w:after="0"/>
        <w:jc w:val="center"/>
        <w:rPr>
          <w:rFonts w:ascii="Calibri" w:hAnsi="Calibri" w:cs="Calibri"/>
        </w:rPr>
      </w:pPr>
      <w:r w:rsidRPr="00F87800">
        <w:rPr>
          <w:rFonts w:ascii="Calibri" w:hAnsi="Calibri" w:cs="Calibri"/>
          <w:b/>
          <w:bCs/>
        </w:rPr>
        <w:t>KLAUZULA INFORMACYJNA</w:t>
      </w:r>
    </w:p>
    <w:p w14:paraId="23F8FE7B" w14:textId="77777777" w:rsidR="00692257" w:rsidRDefault="00692257" w:rsidP="00692257">
      <w:pPr>
        <w:spacing w:after="0"/>
        <w:jc w:val="center"/>
        <w:rPr>
          <w:rFonts w:ascii="Calibri" w:hAnsi="Calibri" w:cs="Calibri"/>
          <w:b/>
          <w:bCs/>
        </w:rPr>
      </w:pPr>
      <w:r w:rsidRPr="00F87800">
        <w:rPr>
          <w:rFonts w:ascii="Calibri" w:hAnsi="Calibri" w:cs="Calibri"/>
          <w:b/>
          <w:bCs/>
        </w:rPr>
        <w:t>W ZWIĄZKU Z PRZETWARZANIEM DANYCH OSOBOWYCH SYGNALISTY</w:t>
      </w:r>
    </w:p>
    <w:p w14:paraId="22477400" w14:textId="77777777" w:rsidR="00692257" w:rsidRPr="00F87800" w:rsidRDefault="00692257" w:rsidP="00692257">
      <w:pPr>
        <w:spacing w:after="0"/>
        <w:jc w:val="center"/>
        <w:rPr>
          <w:rFonts w:ascii="Calibri" w:hAnsi="Calibri" w:cs="Calibri"/>
        </w:rPr>
      </w:pPr>
    </w:p>
    <w:p w14:paraId="2A39EA22" w14:textId="77777777" w:rsidR="00692257" w:rsidRPr="00F87800" w:rsidRDefault="00692257" w:rsidP="00692257">
      <w:pPr>
        <w:rPr>
          <w:rFonts w:ascii="Calibri" w:hAnsi="Calibri" w:cs="Calibri"/>
        </w:rPr>
      </w:pPr>
      <w:r w:rsidRPr="4427C2AE">
        <w:rPr>
          <w:rFonts w:ascii="Calibri" w:hAnsi="Calibri" w:cs="Calibri"/>
        </w:rPr>
        <w:t>Wypełniając obowiązek informacyjny wynikający z rozporządzenia Parlamentu Europejskiego i Rady (UE) nr 2016/679 z 27 kwietnia 2016 r. w sprawie ochrony osób fizycznych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przetwarzaniem danych osobowych i w sprawie swobodnego przepływu takich danych oraz uchylenia dyrektywy 95/46/WE (ogólne rozporządzenie o ochronie danych) (Dz. Urz. UE. L. </w:t>
      </w:r>
      <w:r>
        <w:br/>
      </w:r>
      <w:r w:rsidRPr="4427C2AE">
        <w:rPr>
          <w:rFonts w:ascii="Calibri" w:hAnsi="Calibri" w:cs="Calibri"/>
        </w:rPr>
        <w:t>z 2016 r. Nr 119, s. 1, z późn. zm.) - dalej „RODO”, informuję, że: </w:t>
      </w:r>
    </w:p>
    <w:p w14:paraId="665FB224" w14:textId="7A024430" w:rsidR="000F7410" w:rsidRDefault="00692257" w:rsidP="00692257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Administratorem Pani/Pana </w:t>
      </w:r>
      <w:r w:rsidRPr="00AC1E8C">
        <w:rPr>
          <w:rFonts w:ascii="Calibri" w:hAnsi="Calibri" w:cs="Calibri"/>
        </w:rPr>
        <w:t xml:space="preserve">danych jest </w:t>
      </w:r>
      <w:r w:rsidR="000F7410" w:rsidRPr="000F7410">
        <w:rPr>
          <w:rFonts w:ascii="Calibri" w:hAnsi="Calibri" w:cs="Calibri"/>
        </w:rPr>
        <w:t>Małopolski Wojewódzki Inspektor Jakości Handlowej Artykułów Rolno-Spożywczych</w:t>
      </w:r>
      <w:r w:rsidR="000F7410">
        <w:rPr>
          <w:rFonts w:ascii="Calibri" w:hAnsi="Calibri" w:cs="Calibri"/>
        </w:rPr>
        <w:t xml:space="preserve"> z siedzibą przy </w:t>
      </w:r>
      <w:r w:rsidR="000F7410" w:rsidRPr="000F7410">
        <w:rPr>
          <w:rFonts w:ascii="Calibri" w:hAnsi="Calibri" w:cs="Calibri"/>
        </w:rPr>
        <w:t>ul. Ujastek 7, 31-752 Kraków</w:t>
      </w:r>
      <w:r w:rsidR="000F7410">
        <w:rPr>
          <w:rFonts w:ascii="Calibri" w:hAnsi="Calibri" w:cs="Calibri"/>
        </w:rPr>
        <w:t>.</w:t>
      </w:r>
    </w:p>
    <w:p w14:paraId="19D6CC71" w14:textId="5C9BB2A5" w:rsidR="00692257" w:rsidRPr="00F87800" w:rsidRDefault="00692257" w:rsidP="00692257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hAnsi="Calibri" w:cs="Calibri"/>
        </w:rPr>
        <w:t xml:space="preserve">Inspektorem ochrony danych w </w:t>
      </w:r>
      <w:r w:rsidR="000F7410">
        <w:rPr>
          <w:rFonts w:ascii="Calibri" w:hAnsi="Calibri" w:cs="Calibri"/>
        </w:rPr>
        <w:t>WIJHARS w Krakowie</w:t>
      </w:r>
      <w:r w:rsidRPr="00AC1E8C">
        <w:rPr>
          <w:rFonts w:ascii="Calibri" w:hAnsi="Calibri" w:cs="Calibri"/>
        </w:rPr>
        <w:t xml:space="preserve"> jest Pan </w:t>
      </w:r>
      <w:r w:rsidR="000F7410">
        <w:rPr>
          <w:rFonts w:ascii="Calibri" w:hAnsi="Calibri" w:cs="Calibri"/>
        </w:rPr>
        <w:t>Hubert Ryz</w:t>
      </w:r>
      <w:r w:rsidRPr="00AC1E8C">
        <w:rPr>
          <w:rFonts w:ascii="Calibri" w:hAnsi="Calibri" w:cs="Calibri"/>
        </w:rPr>
        <w:t xml:space="preserve">, telefon </w:t>
      </w:r>
      <w:r w:rsidR="000F7410">
        <w:rPr>
          <w:rFonts w:ascii="Calibri" w:hAnsi="Calibri" w:cs="Calibri"/>
        </w:rPr>
        <w:t>12</w:t>
      </w:r>
      <w:r w:rsidRPr="00AC1E8C">
        <w:rPr>
          <w:rFonts w:ascii="Calibri" w:hAnsi="Calibri" w:cs="Calibri"/>
        </w:rPr>
        <w:t> </w:t>
      </w:r>
      <w:r w:rsidR="000F7410">
        <w:rPr>
          <w:rFonts w:ascii="Calibri" w:hAnsi="Calibri" w:cs="Calibri"/>
        </w:rPr>
        <w:t>448</w:t>
      </w:r>
      <w:r w:rsidRPr="00AC1E8C">
        <w:rPr>
          <w:rFonts w:ascii="Calibri" w:hAnsi="Calibri" w:cs="Calibri"/>
        </w:rPr>
        <w:t xml:space="preserve"> </w:t>
      </w:r>
      <w:r w:rsidR="000F7410">
        <w:rPr>
          <w:rFonts w:ascii="Calibri" w:hAnsi="Calibri" w:cs="Calibri"/>
        </w:rPr>
        <w:t>11</w:t>
      </w:r>
      <w:r w:rsidRPr="00AC1E8C">
        <w:rPr>
          <w:rFonts w:ascii="Calibri" w:hAnsi="Calibri" w:cs="Calibri"/>
        </w:rPr>
        <w:t xml:space="preserve"> </w:t>
      </w:r>
      <w:r w:rsidR="000F7410">
        <w:rPr>
          <w:rFonts w:ascii="Calibri" w:hAnsi="Calibri" w:cs="Calibri"/>
        </w:rPr>
        <w:t>06</w:t>
      </w:r>
      <w:r w:rsidRPr="00AC1E8C">
        <w:rPr>
          <w:rFonts w:ascii="Calibri" w:hAnsi="Calibri" w:cs="Calibri"/>
        </w:rPr>
        <w:t xml:space="preserve">; adres mailowy </w:t>
      </w:r>
      <w:hyperlink r:id="rId5" w:history="1">
        <w:r w:rsidR="000F7410" w:rsidRPr="000F7410">
          <w:rPr>
            <w:rStyle w:val="Hipercze"/>
          </w:rPr>
          <w:t>iodo@wijharskrakow.pl</w:t>
        </w:r>
      </w:hyperlink>
      <w:r w:rsidRPr="00AC1E8C">
        <w:rPr>
          <w:rStyle w:val="Hipercze"/>
          <w:rFonts w:ascii="Calibri" w:hAnsi="Calibri" w:cs="Calibri"/>
          <w:color w:val="auto"/>
        </w:rPr>
        <w:t>,</w:t>
      </w:r>
      <w:r>
        <w:rPr>
          <w:rStyle w:val="Hipercze"/>
          <w:rFonts w:ascii="Calibri" w:hAnsi="Calibri" w:cs="Calibri"/>
          <w:color w:val="auto"/>
        </w:rPr>
        <w:t xml:space="preserve"> </w:t>
      </w:r>
      <w:r w:rsidRPr="4427C2AE">
        <w:rPr>
          <w:rFonts w:ascii="Calibri" w:hAnsi="Calibri" w:cs="Calibri"/>
        </w:rPr>
        <w:t xml:space="preserve">do którego można kierować pytania, wnioski i żądania w sprawach przetwarzania i ochrony danych osobowych 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 xml:space="preserve">w </w:t>
      </w:r>
      <w:r w:rsidR="000F7410">
        <w:rPr>
          <w:rFonts w:ascii="Calibri" w:hAnsi="Calibri" w:cs="Calibri"/>
        </w:rPr>
        <w:t>WIJHARS w Krakowie.</w:t>
      </w:r>
    </w:p>
    <w:p w14:paraId="606DC378" w14:textId="77777777" w:rsidR="00692257" w:rsidRPr="00F87800" w:rsidRDefault="00692257" w:rsidP="00692257">
      <w:pPr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4427C2AE">
        <w:rPr>
          <w:rFonts w:ascii="Calibri" w:eastAsia="Aptos" w:hAnsi="Calibri" w:cs="Calibri"/>
        </w:rPr>
        <w:t xml:space="preserve"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</w:t>
      </w:r>
      <w:r>
        <w:rPr>
          <w:rFonts w:ascii="Calibri" w:eastAsia="Aptos" w:hAnsi="Calibri" w:cs="Calibri"/>
        </w:rPr>
        <w:br/>
      </w:r>
      <w:r w:rsidRPr="4427C2AE">
        <w:rPr>
          <w:rFonts w:ascii="Calibri" w:eastAsia="Aptos" w:hAnsi="Calibri" w:cs="Calibri"/>
        </w:rPr>
        <w:t xml:space="preserve">z art. 6 ust. 1 lit. f RODO, realizacji obowiązku prawnego wynikającego </w:t>
      </w:r>
      <w:r>
        <w:br/>
      </w:r>
      <w:r w:rsidRPr="4427C2AE">
        <w:rPr>
          <w:rFonts w:ascii="Calibri" w:eastAsia="Aptos" w:hAnsi="Calibri" w:cs="Calibri"/>
        </w:rPr>
        <w:t>z przepisów Dyrektywy Parlamentu Europejskiego i Rady (UE) 2019/1937 z dnia 23 października 2019 r. w sprawie ochrony osób zgłaszających naruszenia prawa Unii zgodnie z art. 6 lit. c RODO lub dobrowolnej zgody, jeżeli nie decyduje się Pani/Pan na zachowanie anonimowości  zgodnie z art. 6 ust. 1 lit. a RODO.</w:t>
      </w:r>
    </w:p>
    <w:p w14:paraId="6DF0CA2D" w14:textId="77777777" w:rsidR="00692257" w:rsidRPr="00F87800" w:rsidRDefault="00692257" w:rsidP="00692257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Dane osobowe przetwarzane w związku z przyjęciem zgłoszenia lub podjęciem działań następczych oraz dokumenty związane z tym zgłoszeniem są przechowywane przez podmiot prawny oraz organ publiczny przez okres 3 lat po zakończeniu roku kalendarzowego, w którym przekazano zgłoszenie zewnętrzne do organu publicznego właściwego do podjęcia działań następczych lub zakończono działania następcze, lub po zakończeniu postępowań zainicjowanych tymi działaniami. </w:t>
      </w:r>
    </w:p>
    <w:p w14:paraId="49891CA7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hAnsi="Calibri" w:cs="Calibri"/>
        </w:rPr>
        <w:t>Administrator zapewnia poufność Pani/a danych osobowych, w związku</w:t>
      </w:r>
      <w:r>
        <w:rPr>
          <w:rFonts w:ascii="Calibri" w:hAnsi="Calibri" w:cs="Calibri"/>
        </w:rPr>
        <w:br/>
      </w:r>
      <w:r w:rsidRPr="4427C2AE">
        <w:rPr>
          <w:rFonts w:ascii="Calibri" w:hAnsi="Calibri" w:cs="Calibri"/>
        </w:rPr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4427C2AE">
        <w:rPr>
          <w:rFonts w:ascii="Calibri" w:eastAsia="Calibri" w:hAnsi="Calibri" w:cs="Calibri"/>
          <w:color w:val="000000" w:themeColor="text1"/>
        </w:rPr>
        <w:t>Dane osobowe podlegają ujawnieniu za wyraźną Pani/a zgodą.</w:t>
      </w:r>
    </w:p>
    <w:p w14:paraId="2C1D19B2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eastAsia="Calibri" w:hAnsi="Calibri" w:cs="Calibri"/>
          <w:color w:val="000000" w:themeColor="text1"/>
        </w:rPr>
        <w:lastRenderedPageBreak/>
        <w:t>W przypadku, gdy ujawnienie danych osobowych jest koniecznym i proporcjonalnym obowiązkiem wynikającym z przepisów prawa w związku z postępowaniami wyjaśniającymi prowadzonymi przez organy publiczne lub</w:t>
      </w:r>
      <w:r w:rsidRPr="4427C2A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4427C2AE">
        <w:rPr>
          <w:rFonts w:ascii="Calibri" w:eastAsia="Calibri" w:hAnsi="Calibri" w:cs="Calibri"/>
          <w:color w:val="000000" w:themeColor="text1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736F9222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usuwane. Usunięcie tych danych osobowych następuje w terminie 14 dni od chwili ustalenia, że nie mają one znaczenia dla sprawy.  </w:t>
      </w:r>
    </w:p>
    <w:p w14:paraId="1A4625B4" w14:textId="77777777" w:rsidR="00692257" w:rsidRDefault="00692257" w:rsidP="00692257">
      <w:pPr>
        <w:numPr>
          <w:ilvl w:val="0"/>
          <w:numId w:val="5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Przysługuje Pani/u prawo do: </w:t>
      </w:r>
    </w:p>
    <w:p w14:paraId="10212DE7" w14:textId="77777777" w:rsidR="00692257" w:rsidRDefault="00692257" w:rsidP="00692257">
      <w:pPr>
        <w:pStyle w:val="Akapitzlist"/>
        <w:numPr>
          <w:ilvl w:val="0"/>
          <w:numId w:val="1"/>
        </w:numPr>
        <w:spacing w:after="0"/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dostępu do swoich danych osobowych,  </w:t>
      </w:r>
    </w:p>
    <w:p w14:paraId="63EAC3A5" w14:textId="77777777" w:rsidR="00692257" w:rsidRDefault="00692257" w:rsidP="00692257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sprostowania (poprawiania) swoich danych osobowych,  </w:t>
      </w:r>
    </w:p>
    <w:p w14:paraId="40606AC8" w14:textId="77777777" w:rsidR="00692257" w:rsidRDefault="00692257" w:rsidP="00692257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żądania usunięcia lub ograniczenia przetwarzania Pani/a danych osobowych,  </w:t>
      </w:r>
    </w:p>
    <w:p w14:paraId="4DED4C54" w14:textId="77777777" w:rsidR="00692257" w:rsidRDefault="00692257" w:rsidP="00692257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14:paraId="23960BE8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W zakresie w jakim dane osobowe są przetwarzane w oparciu o Pani/a zgodę, wyrażoną zgodę można wycofać w dowolnym momencie. Cofnięcie zgody nie będzie miało wpływu na zgodność z prawem przetwarzania, którego dokonano na podstawie zgody przed jej wycofaniem.</w:t>
      </w:r>
    </w:p>
    <w:p w14:paraId="4E539181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 xml:space="preserve">Przysługuje Pani/u prawo wniesienia skargi do Prezesa Urzędu Ochrony Danych </w:t>
      </w:r>
      <w:r>
        <w:tab/>
      </w:r>
      <w:r w:rsidRPr="4427C2AE">
        <w:rPr>
          <w:rFonts w:ascii="Calibri" w:hAnsi="Calibri" w:cs="Calibri"/>
        </w:rPr>
        <w:t>Osobowych (adres: ul. Stawki 2, 00 - 193 Warszawa).</w:t>
      </w:r>
    </w:p>
    <w:p w14:paraId="7701F3FA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przekazywane do państwa trzeciego lub organizacji międzynarodowej.</w:t>
      </w:r>
    </w:p>
    <w:p w14:paraId="20F9B02A" w14:textId="77777777" w:rsidR="00692257" w:rsidRPr="00F87800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4427C2AE">
        <w:rPr>
          <w:rFonts w:ascii="Calibri" w:hAnsi="Calibri" w:cs="Calibri"/>
        </w:rPr>
        <w:t>Pani/a dane osobowe nie będą podlegały profilowaniu lub zautomatyzowanemu podejmowaniu decyzji.</w:t>
      </w:r>
    </w:p>
    <w:p w14:paraId="25E7F5EE" w14:textId="77777777" w:rsidR="00692257" w:rsidRPr="00AC1E8C" w:rsidRDefault="00692257" w:rsidP="00692257">
      <w:pPr>
        <w:pStyle w:val="Akapitzlist"/>
        <w:numPr>
          <w:ilvl w:val="0"/>
          <w:numId w:val="5"/>
        </w:numPr>
        <w:rPr>
          <w:rFonts w:ascii="Calibri" w:hAnsi="Calibri" w:cs="Calibri"/>
          <w:color w:val="000000" w:themeColor="text1"/>
        </w:rPr>
      </w:pPr>
      <w:r w:rsidRPr="00AC1E8C">
        <w:rPr>
          <w:rFonts w:ascii="Calibri" w:hAnsi="Calibri" w:cs="Calibri"/>
          <w:color w:val="000000" w:themeColor="text1"/>
        </w:rPr>
        <w:t>Podanie danych osobowych jest warunkiem niezbędnym w celu dokonania zgłoszenia naruszenia prawa za pomocą wewnętrznego/zewnętrznego kanału komunikacji. Odmowa podania danych uniemożliwi skuteczne zgłoszenie naruszenia. </w:t>
      </w:r>
    </w:p>
    <w:p w14:paraId="4ED2678E" w14:textId="77777777" w:rsidR="00692257" w:rsidRDefault="00692257" w:rsidP="00692257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Przepisu art. 14 ust. 2 lit. f rozporządzenia Parlamentu Europejskiego i Rady (UE) 2016/679 z dnia 27 kwietnia 2016 r. w sprawie ochrony osób fizycznych w związku </w:t>
      </w:r>
      <w:r>
        <w:rPr>
          <w:rFonts w:ascii="Calibri" w:eastAsia="Calibri" w:hAnsi="Calibri" w:cs="Calibri"/>
          <w:color w:val="000000" w:themeColor="text1"/>
        </w:rPr>
        <w:br/>
      </w:r>
      <w:r w:rsidRPr="4427C2AE">
        <w:rPr>
          <w:rFonts w:ascii="Calibri" w:eastAsia="Calibri" w:hAnsi="Calibri" w:cs="Calibri"/>
          <w:color w:val="000000" w:themeColor="text1"/>
        </w:rPr>
        <w:t xml:space="preserve">z przetwarzaniem danych osobowych i w sprawie swobodnego przepływu takich danych oraz uchylenia dyrektywy 95/46/WE (ogólne rozporządzenie o ochronie </w:t>
      </w:r>
      <w:r w:rsidRPr="4427C2AE">
        <w:rPr>
          <w:rFonts w:ascii="Calibri" w:eastAsia="Calibri" w:hAnsi="Calibri" w:cs="Calibri"/>
          <w:color w:val="000000" w:themeColor="text1"/>
        </w:rPr>
        <w:lastRenderedPageBreak/>
        <w:t>danych) (Dz. Urz. UE L 119 z 04.05.2016, str. 1, z późn. zm.)), zwanego dalej „rozporządzeniem 2016/679”, nie stosuje się, chyba że sygnalista nie spełnia warunków wskazanych w art. 6 albo wyraził wyraźną zgodę na ujawnienie swojej tożsamości.</w:t>
      </w:r>
    </w:p>
    <w:p w14:paraId="78DB7FFC" w14:textId="77777777" w:rsidR="00692257" w:rsidRDefault="00692257" w:rsidP="00692257">
      <w:pPr>
        <w:pStyle w:val="Akapitzlist"/>
        <w:numPr>
          <w:ilvl w:val="0"/>
          <w:numId w:val="5"/>
        </w:numPr>
        <w:spacing w:before="120" w:after="0" w:line="312" w:lineRule="auto"/>
        <w:jc w:val="both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>Przepisu art. 15 ust. 1 lit. g rozporządzenia 2016/679 w zakresie przekazania informacji o źródle pozyskania danych osobowych nie stosuje się, chyba że sygnalista nie spełnia warunków wskazanych w art. 6 albo wyraził wyraźną zgodę na takie przekazanie.</w:t>
      </w:r>
    </w:p>
    <w:p w14:paraId="17C9D8BE" w14:textId="77777777" w:rsidR="00692257" w:rsidRDefault="00692257" w:rsidP="00692257">
      <w:pPr>
        <w:pStyle w:val="Akapitzlist"/>
        <w:numPr>
          <w:ilvl w:val="0"/>
          <w:numId w:val="5"/>
        </w:numPr>
        <w:shd w:val="clear" w:color="auto" w:fill="FFFFFF" w:themeFill="background1"/>
        <w:spacing w:before="120" w:after="0"/>
        <w:rPr>
          <w:rFonts w:ascii="Calibri" w:eastAsia="Calibri" w:hAnsi="Calibri" w:cs="Calibri"/>
          <w:color w:val="000000" w:themeColor="text1"/>
        </w:rPr>
      </w:pPr>
      <w:r w:rsidRPr="4427C2AE">
        <w:rPr>
          <w:rFonts w:ascii="Calibri" w:eastAsia="Calibri" w:hAnsi="Calibri" w:cs="Calibri"/>
          <w:color w:val="000000" w:themeColor="text1"/>
        </w:rPr>
        <w:t xml:space="preserve">W przypadkach, o których mowa w art. 8 ust. 7 i 8 ustawy o ochronie sygnalistów, </w:t>
      </w:r>
      <w:r w:rsidRPr="00AC1E8C">
        <w:rPr>
          <w:rFonts w:ascii="Calibri" w:eastAsia="Calibri" w:hAnsi="Calibri" w:cs="Calibri"/>
          <w:color w:val="000000" w:themeColor="text1"/>
        </w:rPr>
        <w:t>Główny Inspektor usuwa dane osobowe oraz niszczą dokumenty związane ze zgłoszeniem</w:t>
      </w:r>
      <w:r w:rsidRPr="4427C2AE">
        <w:rPr>
          <w:rFonts w:ascii="Calibri" w:eastAsia="Calibri" w:hAnsi="Calibri" w:cs="Calibri"/>
          <w:color w:val="000000" w:themeColor="text1"/>
        </w:rPr>
        <w:t xml:space="preserve"> po upływie okresu przechowywania. Ustawy z dnia 14 lipca 1983 r. </w:t>
      </w:r>
      <w:r>
        <w:rPr>
          <w:rFonts w:ascii="Calibri" w:eastAsia="Calibri" w:hAnsi="Calibri" w:cs="Calibri"/>
          <w:color w:val="000000" w:themeColor="text1"/>
        </w:rPr>
        <w:br/>
      </w:r>
      <w:r w:rsidRPr="4427C2AE">
        <w:rPr>
          <w:rFonts w:ascii="Calibri" w:eastAsia="Calibri" w:hAnsi="Calibri" w:cs="Calibri"/>
          <w:color w:val="000000" w:themeColor="text1"/>
        </w:rPr>
        <w:t>o narodowym zasobie archiwalnym i archiwach (Dz.U. z 2020 r. poz. 164) nie stosuje się. Powyższe nie dotyczy przypadku, gdy dokumenty związane ze zgłoszeniem stanowią część akt postępowań przygotowawczych lub spraw sądowych lub sądowo-administracyjnych.</w:t>
      </w:r>
    </w:p>
    <w:p w14:paraId="358C9D9B" w14:textId="77777777" w:rsidR="00692257" w:rsidRPr="00F87800" w:rsidRDefault="00692257" w:rsidP="00692257">
      <w:pPr>
        <w:rPr>
          <w:rFonts w:ascii="Calibri" w:hAnsi="Calibri" w:cs="Calibri"/>
        </w:rPr>
      </w:pPr>
      <w:r w:rsidRPr="00F87800">
        <w:rPr>
          <w:rFonts w:ascii="Calibri" w:hAnsi="Calibri" w:cs="Calibri"/>
        </w:rPr>
        <w:t> </w:t>
      </w:r>
    </w:p>
    <w:p w14:paraId="6E872011" w14:textId="77777777" w:rsidR="00692257" w:rsidRPr="00F87800" w:rsidRDefault="00692257" w:rsidP="00692257">
      <w:pPr>
        <w:rPr>
          <w:rFonts w:ascii="Calibri" w:hAnsi="Calibri" w:cs="Calibri"/>
        </w:rPr>
      </w:pPr>
    </w:p>
    <w:p w14:paraId="0A0A7942" w14:textId="77777777" w:rsidR="00437617" w:rsidRDefault="00437617"/>
    <w:sectPr w:rsidR="0043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293627">
    <w:abstractNumId w:val="0"/>
  </w:num>
  <w:num w:numId="2" w16cid:durableId="1276406201">
    <w:abstractNumId w:val="1"/>
  </w:num>
  <w:num w:numId="3" w16cid:durableId="789667031">
    <w:abstractNumId w:val="4"/>
  </w:num>
  <w:num w:numId="4" w16cid:durableId="115563964">
    <w:abstractNumId w:val="2"/>
  </w:num>
  <w:num w:numId="5" w16cid:durableId="810287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57"/>
    <w:rsid w:val="000F7410"/>
    <w:rsid w:val="001E27A1"/>
    <w:rsid w:val="00437617"/>
    <w:rsid w:val="004B3024"/>
    <w:rsid w:val="00692257"/>
    <w:rsid w:val="00983C78"/>
    <w:rsid w:val="00B64210"/>
    <w:rsid w:val="00EC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6546"/>
  <w15:chartTrackingRefBased/>
  <w15:docId w15:val="{FD6FBD98-7F5C-45FF-864A-717113FC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57"/>
  </w:style>
  <w:style w:type="paragraph" w:styleId="Nagwek1">
    <w:name w:val="heading 1"/>
    <w:basedOn w:val="Normalny"/>
    <w:next w:val="Normalny"/>
    <w:link w:val="Nagwek1Znak"/>
    <w:uiPriority w:val="9"/>
    <w:qFormat/>
    <w:rsid w:val="00692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2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225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7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wijhars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923</Words>
  <Characters>5543</Characters>
  <Application>Microsoft Office Word</Application>
  <DocSecurity>0</DocSecurity>
  <Lines>46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Kwiatkowska</dc:creator>
  <cp:keywords/>
  <dc:description/>
  <cp:lastModifiedBy>Łukasz Wachel</cp:lastModifiedBy>
  <cp:revision>3</cp:revision>
  <dcterms:created xsi:type="dcterms:W3CDTF">2024-09-24T10:00:00Z</dcterms:created>
  <dcterms:modified xsi:type="dcterms:W3CDTF">2024-09-25T08:16:00Z</dcterms:modified>
</cp:coreProperties>
</file>