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D78C178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4AFFF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230C08D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3579EE3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377571D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1455B5B3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28566A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2187F7C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3A3E66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2457C5C2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4CA30085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20055C09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4A7C57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0290FFC8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0FB15DE5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26BE38D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7399775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8A88783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634F95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0F0DA4D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2F38747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F0A1C9C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1837E65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C94E168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697F7CC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36666E2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1F85BCC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E673C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F39A5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A75C72A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1E5FF2A9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85B0A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5D724F3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B16B2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66867B8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3CDC13B4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1ECF7C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E9E0C9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9615CE7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735FA9D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38A6D54D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1ECC2D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2FBCC3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0D6E5A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33FE11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2EFFCFF6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7351C003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22403983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14EB2B56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62B0F2" wp14:editId="192B03CA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07B6F" w14:textId="77777777" w:rsidR="007070E6" w:rsidRDefault="007070E6" w:rsidP="007070E6"/>
                                <w:p w14:paraId="701BF583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2B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03D07B6F" w14:textId="77777777" w:rsidR="007070E6" w:rsidRDefault="007070E6" w:rsidP="007070E6"/>
                          <w:p w14:paraId="701BF583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23D27FD" wp14:editId="1F33D2F4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6494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D27F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4136494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309D67" wp14:editId="3E134C30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6C970" w14:textId="77777777" w:rsidR="007070E6" w:rsidRDefault="007070E6" w:rsidP="007070E6"/>
                                <w:p w14:paraId="4E8AAC2C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09D67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39A6C970" w14:textId="77777777" w:rsidR="007070E6" w:rsidRDefault="007070E6" w:rsidP="007070E6"/>
                          <w:p w14:paraId="4E8AAC2C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5EAA21" wp14:editId="1BB15B8E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7661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EAA21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3427661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120676" wp14:editId="148EDFB2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28DC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20676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00428DC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2868D6" wp14:editId="514AA3E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49E0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868D6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6BA49E0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7F67D5" wp14:editId="2DBF1AB7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DDF16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F67D5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502DDF16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70AB23" wp14:editId="58620A3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FCBD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0AB23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0A5FCBD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F0280" wp14:editId="5A7FC183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8874C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F0280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72E8874C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2FB6B2" wp14:editId="2B80D163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D251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FB6B2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2D6D251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ED8D39" wp14:editId="3F4F7768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DAA" w14:textId="77777777" w:rsidR="00976FED" w:rsidRDefault="00976FED" w:rsidP="00976FED"/>
                                <w:p w14:paraId="5254D55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D8D39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46EECDAA" w14:textId="77777777" w:rsidR="00976FED" w:rsidRDefault="00976FED" w:rsidP="00976FED"/>
                          <w:p w14:paraId="5254D55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A4B75B" wp14:editId="581B117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B8B3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4B75B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1ECB8B3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EA466E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629CA8AD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17A90A22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9E56A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2CD35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7187B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329A9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1FF5A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DFA0F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EED8A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B83AD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E754B1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6A33B772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4AF66955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3E47A3E3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5D117AE3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A4349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1793821" wp14:editId="426B0B2D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0354C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5030C3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DD9D4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BB195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432CF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FE2AF3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D002E5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7A71C1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81BCED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A7427F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9382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350354C8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45030C3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2BDD9D47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BBB195A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66432CF2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7FFE2AF3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AD002E5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4B7A71C1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2581BCED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3A7427F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081CAA2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51564135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5D670FC2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46C94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33B66C63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7510671E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150D413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F98983D" wp14:editId="3C151C4D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906AA1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62797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96855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60D02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E8CEC2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2549A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49635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FD14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966F17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9DBDC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D645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898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7906AA1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7E627978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4596855F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7860D02F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4E8CEC2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2A2549AF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58496354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17EFD140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08966F17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769DBDC5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0BD6455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4E49F36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31BCD14E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5F241D07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7868DDA4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A0BC7F3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0EB7C09" wp14:editId="3502126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EBB33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5A3F68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0F5DD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3D255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AAEAD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1F53D9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30C7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EFD07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0D5F34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692E2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A49A4A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B7C09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24EBB33F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4E5A3F68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30F5DDF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4C3D2550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3FAAEAD0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441F53D9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30C72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BEFD070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470D5F34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0D692E2D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54A49A4A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029A5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3BE8702C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1A19F959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077A759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FFE698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5E23AFB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EEBD5B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717F7F54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4344BBF7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120E92C9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78727EEE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B7C6C2B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4F4E8343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65F627D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421DCA5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21A858D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3E82435F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4CC0E06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34521A1F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6061CEAB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1E6D40F6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44FEFFA3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234263E5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31FE5158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5A1F9F1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DEE28DC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48358B1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14575422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605A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37DBCC67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5436481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3573A5FF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30B3E84D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00E3A273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7906F8C7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4EDC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2034CB26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B82E69A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7D5629D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648F6A65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2276E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3E3F6D8C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6CF190CF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A4D5987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54703B2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70992578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25A5E91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65CF478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FEA97D2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34CCB9BF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BF6EF36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2B43D22B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63E29682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6B4DFBB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63F7CEFD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2CFE9534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3DAEA3F0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6FD402E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33814F03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02C0E4F5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D1C4DB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1DD4C1C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21BD7942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7CE19D76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7662A97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420BD56E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5B07B467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1BFE3055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A0AC48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0E3F0DD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190EF1F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30321B41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D4C5FCA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460378D3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677F11A8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24027800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0DC266C1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75ECA9EA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133F71DE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04000EDE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471D7D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7042F8C8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544F0F95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14:paraId="7815BBF0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74D7ED35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1AB3F062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0419A943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334D2E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0D53B37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F4D7702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9DB7340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32E12AD4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4F96D829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1C8C5B4A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58A8D6F4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8EF892A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86DFC28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E6F5396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4FE67F27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414B069A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604B3C09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1A661E5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764919E8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6D73E2EC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1D56B80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4389D967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03C05CD9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AA67B85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FDD7296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D81B318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63C067F3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6760B303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4D1A61BB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B6B3BF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BE9C3A5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824176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BA1B2E9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35598A3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717ECF1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6F0EFCB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0398EF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47C0383C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D02B86D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5C69F873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86D3F39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21F59AE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1466B749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343A2F56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3736D268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D32A34B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2AAF40F9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05C6A4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34B329AB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3921E8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57AAAF15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4A0BAABF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CA22D5D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0C31F865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85259A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A45BE38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109F5BCA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C910802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2ED1455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068FBB9A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12E360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3A9CBEB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400BB87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271CFB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3803C1A1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CC46F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8A6BA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0DD3A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5E09DFE3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802E0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3067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CF5AD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0097E1A6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EF2D6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6E0BE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8D388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46C6E6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5D97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B6438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68AC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012C3E31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ED3DF59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061AB4C6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A7DA6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3045A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76E36A51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5B10C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5FE24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67571414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28AF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99146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23D7DEB9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2AA219A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57E68E2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2B882784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160B14C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B637F62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D8A6963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31F9D927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90C6D01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CBEB646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23D9B95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31AB848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31C6849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16E24AE1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A761EB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A645A20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1DEE46DD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5F57A2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EB196AE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0CA4255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92158DC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F5AE22F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6352BE30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39C657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37AA683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760C6DC3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78572607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425ADEA4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31C1C69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587AB206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1A45DFD7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5DBCD05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C552A55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4060CE3D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5A8F062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1A98B3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71D286B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D4D160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713A3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8A8C6E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48668A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69B09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97E0AA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E4812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23AEC09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87E7BA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36CA75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A5C0D7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B2C9DCC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5AB08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D33E6DD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3B1242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9AEA280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9D116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EB6BCA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DC4216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841C887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FB08B6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3705C2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8C76A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D4ED9DB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E0EB1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A8018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B21599A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508632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DD18D2A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260BFC3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9773E83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4EA61210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FCDE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D5BB5F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E4020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4A97F9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58FD4D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FA82ED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B2FD2C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4B5707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4E2AE2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18DA93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E85FA5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7AF6087D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3F1ADA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5322888A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4BB0A7CF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6DF979D0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EDCF5E3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DD20AEA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6F39F055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6C3135B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4CA4806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25CB5214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CC5EB23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6FDA53BC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3C64C074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41889A2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62637868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037E940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7BFBFE2F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D534B4A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F7BFB45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1D0F0EAA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5B26446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7BDCD71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77F0CC5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0199532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07D5868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3B5854C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5C76AEF" w14:textId="77777777" w:rsidR="00991806" w:rsidRPr="00991806" w:rsidRDefault="00991806" w:rsidP="00991806">
      <w:pPr>
        <w:spacing w:after="160" w:line="259" w:lineRule="auto"/>
      </w:pPr>
      <w:r w:rsidRPr="00991806">
        <w:t>Obowiązek informacyjny.</w:t>
      </w:r>
    </w:p>
    <w:p w14:paraId="3E5E20C0" w14:textId="77777777" w:rsidR="00991806" w:rsidRPr="00991806" w:rsidRDefault="00991806" w:rsidP="00991806">
      <w:pPr>
        <w:spacing w:after="160" w:line="259" w:lineRule="auto"/>
      </w:pPr>
      <w:r w:rsidRPr="00991806">
        <w:t>W związku z realizacją wymogów rozporządzenia Parlamentu Europejskiego i Rady (UE) 2016/679</w:t>
      </w:r>
    </w:p>
    <w:p w14:paraId="3C1B3BFE" w14:textId="77777777" w:rsidR="00991806" w:rsidRPr="00991806" w:rsidRDefault="00991806" w:rsidP="00991806">
      <w:pPr>
        <w:spacing w:after="160" w:line="259" w:lineRule="auto"/>
      </w:pPr>
      <w:r w:rsidRPr="00991806"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Panu/Pani prawach z tym związanych:</w:t>
      </w:r>
    </w:p>
    <w:p w14:paraId="7BD95BBB" w14:textId="77777777" w:rsidR="00991806" w:rsidRPr="00991806" w:rsidRDefault="00991806" w:rsidP="00991806">
      <w:pPr>
        <w:spacing w:after="160" w:line="259" w:lineRule="auto"/>
      </w:pPr>
    </w:p>
    <w:p w14:paraId="51637822" w14:textId="02A7772C" w:rsidR="00991806" w:rsidRPr="00991806" w:rsidRDefault="00991806" w:rsidP="00991806">
      <w:pPr>
        <w:spacing w:after="160" w:line="259" w:lineRule="auto"/>
      </w:pPr>
      <w:r w:rsidRPr="00991806">
        <w:t>1.</w:t>
      </w:r>
      <w:r w:rsidRPr="00991806">
        <w:tab/>
        <w:t>Administratorem Danych Osobowych zbieranych i przetwarzanych w ramach wykonywania zadań publicznych w Wojewódzkim Inspektoracie Ochrony Roślin i Nasiennictwa</w:t>
      </w:r>
      <w:r w:rsidR="00E87E32">
        <w:t xml:space="preserve"> </w:t>
      </w:r>
      <w:r w:rsidRPr="00991806">
        <w:t>w Białymstoku jest Wojewódzki Inspektor Ochrony Roślin i Nasiennictwa w Białymstoku</w:t>
      </w:r>
      <w:r w:rsidR="00E87E32">
        <w:t xml:space="preserve"> </w:t>
      </w:r>
      <w:r w:rsidRPr="00991806">
        <w:t>z siedzibą w Białymstoku przy ul. Zwycięstwa 26B.</w:t>
      </w:r>
    </w:p>
    <w:p w14:paraId="7004962D" w14:textId="04C10A23" w:rsidR="00991806" w:rsidRPr="00991806" w:rsidRDefault="00991806" w:rsidP="00991806">
      <w:pPr>
        <w:spacing w:after="160" w:line="259" w:lineRule="auto"/>
      </w:pPr>
      <w:r w:rsidRPr="00991806">
        <w:t>2.</w:t>
      </w:r>
      <w:r w:rsidRPr="00991806">
        <w:tab/>
        <w:t xml:space="preserve">W celu uzyskania informacji dotyczących przetwarzanych przez WIORIN danych osobowych może się Pan/Pani skontaktować z naszym Inspektorem Ochrony Danych za pośrednictwem korespondencji e-mail kierowanej na adres: </w:t>
      </w:r>
      <w:r w:rsidR="00C069D4">
        <w:t>inspektor@ochronadanych.hub.pl</w:t>
      </w:r>
      <w:r w:rsidRPr="00991806">
        <w:t xml:space="preserve"> </w:t>
      </w:r>
    </w:p>
    <w:p w14:paraId="7B0236C7" w14:textId="77777777" w:rsidR="00991806" w:rsidRPr="00991806" w:rsidRDefault="00991806" w:rsidP="00991806">
      <w:pPr>
        <w:spacing w:after="160" w:line="259" w:lineRule="auto"/>
      </w:pPr>
      <w:r w:rsidRPr="00991806">
        <w:t>3.</w:t>
      </w:r>
      <w:r w:rsidRPr="00991806">
        <w:tab/>
        <w:t xml:space="preserve">Zbierane dane osobowe będą przetwarzane w celu realizacji zadań publicznych wynikających z przepisów prawa. Przetwarzanie tych danych jest niezbędne do prawidłowego i sprawnego przebiegu zadań publicznych realizowanych przez WIORIN. </w:t>
      </w:r>
    </w:p>
    <w:p w14:paraId="1EFC6901" w14:textId="77777777" w:rsidR="00991806" w:rsidRPr="00991806" w:rsidRDefault="00991806" w:rsidP="00991806">
      <w:pPr>
        <w:spacing w:after="160" w:line="259" w:lineRule="auto"/>
      </w:pPr>
      <w:r w:rsidRPr="00991806">
        <w:t>4.</w:t>
      </w:r>
      <w:r w:rsidRPr="00991806">
        <w:tab/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14:paraId="545516D1" w14:textId="77777777" w:rsidR="00991806" w:rsidRPr="00991806" w:rsidRDefault="00991806" w:rsidP="00991806">
      <w:pPr>
        <w:spacing w:after="160" w:line="259" w:lineRule="auto"/>
      </w:pPr>
      <w:r w:rsidRPr="00991806">
        <w:t>5.</w:t>
      </w:r>
      <w:r w:rsidRPr="00991806">
        <w:tab/>
        <w:t>W przypadku wyrażenia przez Pana/Panią zgody na przetwarzanie danych osobowych, może Pan/Pani wycofać ją w dowolnym momencie. W tym celu należy zwrócić się pisemnie do Administratora Danych.</w:t>
      </w:r>
    </w:p>
    <w:p w14:paraId="5F592664" w14:textId="77777777" w:rsidR="00991806" w:rsidRPr="00991806" w:rsidRDefault="00991806" w:rsidP="00991806">
      <w:pPr>
        <w:spacing w:after="160" w:line="259" w:lineRule="auto"/>
      </w:pPr>
      <w:r w:rsidRPr="00991806">
        <w:t>6.</w:t>
      </w:r>
      <w:r w:rsidRPr="00991806">
        <w:tab/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7A22BBB1" w14:textId="77777777" w:rsidR="00991806" w:rsidRPr="00991806" w:rsidRDefault="00991806" w:rsidP="00991806">
      <w:pPr>
        <w:spacing w:after="160" w:line="259" w:lineRule="auto"/>
      </w:pPr>
      <w:r w:rsidRPr="00991806">
        <w:t>7.</w:t>
      </w:r>
      <w:r w:rsidRPr="00991806">
        <w:tab/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14:paraId="21876EB0" w14:textId="77777777" w:rsidR="00991806" w:rsidRPr="00991806" w:rsidRDefault="00991806" w:rsidP="00991806">
      <w:pPr>
        <w:spacing w:after="160" w:line="259" w:lineRule="auto"/>
      </w:pPr>
      <w:r w:rsidRPr="00991806">
        <w:t>8.</w:t>
      </w:r>
      <w:r w:rsidRPr="00991806">
        <w:tab/>
        <w:t>Ma Pan/Pani prawo dostępu do treści podanych danych oraz możliwość ich uzupełnienia</w:t>
      </w:r>
    </w:p>
    <w:p w14:paraId="63AE134D" w14:textId="77777777" w:rsidR="00991806" w:rsidRPr="00991806" w:rsidRDefault="00991806" w:rsidP="00991806">
      <w:pPr>
        <w:spacing w:after="160" w:line="259" w:lineRule="auto"/>
      </w:pPr>
      <w:r w:rsidRPr="00991806">
        <w:t xml:space="preserve">i aktualizowania. </w:t>
      </w:r>
    </w:p>
    <w:p w14:paraId="2827681C" w14:textId="77777777" w:rsidR="00991806" w:rsidRPr="00991806" w:rsidRDefault="00991806" w:rsidP="00991806">
      <w:pPr>
        <w:spacing w:after="160" w:line="259" w:lineRule="auto"/>
      </w:pPr>
      <w:r w:rsidRPr="00991806">
        <w:t>9.</w:t>
      </w:r>
      <w:r w:rsidRPr="00991806">
        <w:tab/>
        <w:t>Przysługuje Panu/Pani prawo do wniesienia skargi do Prezesa Urzędu Ochrony Danych Osobowych w przypadku przetwarzania zebranych danych osobowych w sposób sprzeczny</w:t>
      </w:r>
    </w:p>
    <w:p w14:paraId="0AD1CCAC" w14:textId="77777777" w:rsidR="00991806" w:rsidRPr="00991806" w:rsidRDefault="00991806" w:rsidP="00991806">
      <w:pPr>
        <w:spacing w:after="160" w:line="259" w:lineRule="auto"/>
      </w:pPr>
      <w:r w:rsidRPr="00991806">
        <w:t>z rozporządzeniem RODO.</w:t>
      </w:r>
    </w:p>
    <w:p w14:paraId="2DA59570" w14:textId="77777777" w:rsidR="00991806" w:rsidRDefault="0099180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991806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6C7D" w14:textId="77777777" w:rsidR="00B22033" w:rsidRDefault="00B22033" w:rsidP="002D5F99">
      <w:pPr>
        <w:spacing w:after="0" w:line="240" w:lineRule="auto"/>
      </w:pPr>
      <w:r>
        <w:separator/>
      </w:r>
    </w:p>
  </w:endnote>
  <w:endnote w:type="continuationSeparator" w:id="0">
    <w:p w14:paraId="408BFCB8" w14:textId="77777777" w:rsidR="00B22033" w:rsidRDefault="00B22033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09C3DBC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EC55" w14:textId="77777777" w:rsidR="00B22033" w:rsidRDefault="00B22033" w:rsidP="002D5F99">
      <w:pPr>
        <w:spacing w:after="0" w:line="240" w:lineRule="auto"/>
      </w:pPr>
      <w:r>
        <w:separator/>
      </w:r>
    </w:p>
  </w:footnote>
  <w:footnote w:type="continuationSeparator" w:id="0">
    <w:p w14:paraId="4778BFC6" w14:textId="77777777" w:rsidR="00B22033" w:rsidRDefault="00B22033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457676829">
    <w:abstractNumId w:val="3"/>
  </w:num>
  <w:num w:numId="2" w16cid:durableId="36900695">
    <w:abstractNumId w:val="1"/>
  </w:num>
  <w:num w:numId="3" w16cid:durableId="435101483">
    <w:abstractNumId w:val="5"/>
  </w:num>
  <w:num w:numId="4" w16cid:durableId="2007124623">
    <w:abstractNumId w:val="6"/>
  </w:num>
  <w:num w:numId="5" w16cid:durableId="793983087">
    <w:abstractNumId w:val="0"/>
  </w:num>
  <w:num w:numId="6" w16cid:durableId="768769772">
    <w:abstractNumId w:val="4"/>
  </w:num>
  <w:num w:numId="7" w16cid:durableId="80873910">
    <w:abstractNumId w:val="7"/>
  </w:num>
  <w:num w:numId="8" w16cid:durableId="1698310113">
    <w:abstractNumId w:val="8"/>
  </w:num>
  <w:num w:numId="9" w16cid:durableId="38256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111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27887"/>
    <w:rsid w:val="00434D1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B1584"/>
    <w:rsid w:val="007D01D3"/>
    <w:rsid w:val="007E0C4A"/>
    <w:rsid w:val="007E3F1F"/>
    <w:rsid w:val="007E4054"/>
    <w:rsid w:val="007F1B75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80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54A4D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22033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069D4"/>
    <w:rsid w:val="00C15452"/>
    <w:rsid w:val="00C24018"/>
    <w:rsid w:val="00C26EFA"/>
    <w:rsid w:val="00C32D81"/>
    <w:rsid w:val="00C631D1"/>
    <w:rsid w:val="00C72273"/>
    <w:rsid w:val="00C73FC2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87E32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DE99"/>
  <w15:docId w15:val="{CE1DD005-FDFC-46AE-A0B5-A304E740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1FAD-3099-495C-9296-49F42F6A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Wołejko Kamila</cp:lastModifiedBy>
  <cp:revision>4</cp:revision>
  <cp:lastPrinted>2025-03-27T12:24:00Z</cp:lastPrinted>
  <dcterms:created xsi:type="dcterms:W3CDTF">2025-03-18T09:44:00Z</dcterms:created>
  <dcterms:modified xsi:type="dcterms:W3CDTF">2025-03-27T12:24:00Z</dcterms:modified>
</cp:coreProperties>
</file>