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3B856" w14:textId="6CF4D810" w:rsidR="00066E5B" w:rsidRPr="00522D69" w:rsidRDefault="00066E5B" w:rsidP="00F42180">
      <w:pPr>
        <w:jc w:val="both"/>
        <w:rPr>
          <w:rFonts w:cstheme="minorHAnsi"/>
        </w:rPr>
      </w:pPr>
      <w:r w:rsidRPr="00522D69">
        <w:rPr>
          <w:rFonts w:cstheme="minorHAnsi"/>
        </w:rPr>
        <w:t>Załącznik nr X do OPZ</w:t>
      </w:r>
    </w:p>
    <w:p w14:paraId="0811DA92" w14:textId="2FFAD726" w:rsidR="00066E5B" w:rsidRPr="00522D69" w:rsidRDefault="00066E5B" w:rsidP="00F42180">
      <w:pPr>
        <w:jc w:val="both"/>
        <w:rPr>
          <w:rFonts w:cstheme="minorHAnsi"/>
        </w:rPr>
      </w:pPr>
    </w:p>
    <w:p w14:paraId="451CAAEA" w14:textId="56922C55" w:rsidR="00066E5B" w:rsidRPr="00522D69" w:rsidRDefault="00066E5B" w:rsidP="00F42180">
      <w:pPr>
        <w:jc w:val="both"/>
        <w:rPr>
          <w:rFonts w:cstheme="minorHAnsi"/>
        </w:rPr>
      </w:pPr>
      <w:r w:rsidRPr="00522D69">
        <w:rPr>
          <w:rFonts w:cstheme="minorHAnsi"/>
        </w:rPr>
        <w:t>Wymagania w zakresie bezpieczeństwa</w:t>
      </w:r>
    </w:p>
    <w:p w14:paraId="40BB8E39" w14:textId="6C3C0D1A" w:rsidR="00066E5B" w:rsidRPr="00522D69" w:rsidRDefault="00066E5B" w:rsidP="00BE4378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0"/>
        <w:gridCol w:w="7058"/>
        <w:gridCol w:w="2268"/>
      </w:tblGrid>
      <w:tr w:rsidR="006C771C" w:rsidRPr="00522D69" w14:paraId="768EB312" w14:textId="77777777" w:rsidTr="006C771C">
        <w:tc>
          <w:tcPr>
            <w:tcW w:w="450" w:type="dxa"/>
            <w:vAlign w:val="center"/>
          </w:tcPr>
          <w:p w14:paraId="68D7DFEE" w14:textId="22C20BAF" w:rsidR="006C771C" w:rsidRPr="00522D69" w:rsidRDefault="006C771C" w:rsidP="00F42180">
            <w:pPr>
              <w:jc w:val="both"/>
              <w:rPr>
                <w:rFonts w:cstheme="minorHAnsi"/>
                <w:sz w:val="20"/>
                <w:szCs w:val="20"/>
              </w:rPr>
            </w:pPr>
            <w:bookmarkStart w:id="0" w:name="OLE_LINK1"/>
            <w:bookmarkStart w:id="1" w:name="OLE_LINK2"/>
            <w:r w:rsidRPr="00522D69">
              <w:rPr>
                <w:rFonts w:cstheme="minorHAnsi"/>
                <w:sz w:val="20"/>
                <w:szCs w:val="20"/>
              </w:rPr>
              <w:t>LP</w:t>
            </w:r>
          </w:p>
        </w:tc>
        <w:tc>
          <w:tcPr>
            <w:tcW w:w="7058" w:type="dxa"/>
            <w:vAlign w:val="center"/>
          </w:tcPr>
          <w:p w14:paraId="3CB69144" w14:textId="339DA262" w:rsidR="006C771C" w:rsidRPr="00522D69" w:rsidRDefault="006C771C" w:rsidP="00BE4378">
            <w:pPr>
              <w:rPr>
                <w:rFonts w:cstheme="minorHAnsi"/>
                <w:sz w:val="20"/>
                <w:szCs w:val="20"/>
              </w:rPr>
            </w:pPr>
            <w:r w:rsidRPr="00522D69">
              <w:rPr>
                <w:rFonts w:cstheme="minorHAnsi"/>
                <w:sz w:val="20"/>
                <w:szCs w:val="20"/>
              </w:rPr>
              <w:t>Wymaganie</w:t>
            </w:r>
          </w:p>
        </w:tc>
        <w:tc>
          <w:tcPr>
            <w:tcW w:w="2268" w:type="dxa"/>
            <w:vAlign w:val="center"/>
          </w:tcPr>
          <w:p w14:paraId="33D39B7F" w14:textId="5B3E6F84" w:rsidR="006C771C" w:rsidRPr="00522D69" w:rsidRDefault="006C771C" w:rsidP="00F42180">
            <w:pPr>
              <w:jc w:val="both"/>
              <w:rPr>
                <w:rFonts w:cstheme="minorHAnsi"/>
                <w:sz w:val="20"/>
                <w:szCs w:val="20"/>
              </w:rPr>
            </w:pPr>
            <w:r w:rsidRPr="00522D69">
              <w:rPr>
                <w:rFonts w:cstheme="minorHAnsi"/>
                <w:sz w:val="20"/>
                <w:szCs w:val="20"/>
              </w:rPr>
              <w:t>Model (roboczo)</w:t>
            </w:r>
          </w:p>
        </w:tc>
      </w:tr>
      <w:tr w:rsidR="006C771C" w:rsidRPr="00522D69" w14:paraId="1FEF7631" w14:textId="77777777" w:rsidTr="006C771C">
        <w:tc>
          <w:tcPr>
            <w:tcW w:w="450" w:type="dxa"/>
            <w:vAlign w:val="center"/>
          </w:tcPr>
          <w:p w14:paraId="5B78A3A3" w14:textId="77777777" w:rsidR="006C771C" w:rsidRPr="00522D69" w:rsidRDefault="006C771C" w:rsidP="00F4218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58" w:type="dxa"/>
            <w:vAlign w:val="center"/>
          </w:tcPr>
          <w:p w14:paraId="3E2A9163" w14:textId="69DF4350" w:rsidR="006C771C" w:rsidRPr="00522D69" w:rsidRDefault="006C771C" w:rsidP="00BE4378">
            <w:pPr>
              <w:rPr>
                <w:rFonts w:cstheme="minorHAnsi"/>
                <w:sz w:val="20"/>
                <w:szCs w:val="20"/>
              </w:rPr>
            </w:pPr>
            <w:r w:rsidRPr="00522D69">
              <w:rPr>
                <w:rFonts w:cstheme="minorHAnsi"/>
                <w:sz w:val="20"/>
                <w:szCs w:val="20"/>
              </w:rPr>
              <w:t>System musi być tworzony zgodnie z zaleceniami standardu OWASP-ASVS poziom 2 (Open Web Application Security Project).</w:t>
            </w:r>
          </w:p>
        </w:tc>
        <w:tc>
          <w:tcPr>
            <w:tcW w:w="2268" w:type="dxa"/>
            <w:vAlign w:val="center"/>
          </w:tcPr>
          <w:p w14:paraId="3C684A8B" w14:textId="59A811D6" w:rsidR="006C771C" w:rsidRPr="00522D69" w:rsidRDefault="006C771C" w:rsidP="00F42180">
            <w:pPr>
              <w:jc w:val="both"/>
              <w:rPr>
                <w:rFonts w:cstheme="minorHAnsi"/>
                <w:sz w:val="20"/>
                <w:szCs w:val="20"/>
              </w:rPr>
            </w:pPr>
            <w:r w:rsidRPr="00522D69">
              <w:rPr>
                <w:rFonts w:cstheme="minorHAnsi"/>
                <w:sz w:val="20"/>
                <w:szCs w:val="20"/>
              </w:rPr>
              <w:t>Standardy</w:t>
            </w:r>
          </w:p>
        </w:tc>
      </w:tr>
      <w:tr w:rsidR="006C771C" w:rsidRPr="00522D69" w14:paraId="6D2090B8" w14:textId="77777777" w:rsidTr="006C771C">
        <w:tc>
          <w:tcPr>
            <w:tcW w:w="450" w:type="dxa"/>
            <w:vAlign w:val="center"/>
          </w:tcPr>
          <w:p w14:paraId="4095FE68" w14:textId="77777777" w:rsidR="006C771C" w:rsidRPr="00522D69" w:rsidRDefault="006C771C" w:rsidP="00F4218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58" w:type="dxa"/>
            <w:vAlign w:val="center"/>
          </w:tcPr>
          <w:p w14:paraId="554DB5FE" w14:textId="6F5F4C5B" w:rsidR="006C771C" w:rsidRPr="00522D69" w:rsidRDefault="006C771C" w:rsidP="00BE4378">
            <w:pPr>
              <w:rPr>
                <w:rFonts w:cstheme="minorHAnsi"/>
                <w:sz w:val="20"/>
                <w:szCs w:val="20"/>
              </w:rPr>
            </w:pPr>
            <w:r w:rsidRPr="00522D69">
              <w:rPr>
                <w:rFonts w:cstheme="minorHAnsi"/>
                <w:sz w:val="20"/>
                <w:szCs w:val="20"/>
              </w:rPr>
              <w:t>System musi być tworzony zgodnie z zaleceniami standardu OWASP Testing Guide, a w szczególności OWASP - TOP 10 (Open Web Application Security Project).</w:t>
            </w:r>
          </w:p>
        </w:tc>
        <w:tc>
          <w:tcPr>
            <w:tcW w:w="2268" w:type="dxa"/>
            <w:vAlign w:val="center"/>
          </w:tcPr>
          <w:p w14:paraId="16274204" w14:textId="2AE95948" w:rsidR="006C771C" w:rsidRPr="00522D69" w:rsidRDefault="006C771C" w:rsidP="00F42180">
            <w:pPr>
              <w:jc w:val="both"/>
              <w:rPr>
                <w:rFonts w:cstheme="minorHAnsi"/>
                <w:sz w:val="20"/>
                <w:szCs w:val="20"/>
              </w:rPr>
            </w:pPr>
            <w:r w:rsidRPr="00522D69">
              <w:rPr>
                <w:rFonts w:cstheme="minorHAnsi"/>
                <w:sz w:val="20"/>
                <w:szCs w:val="20"/>
              </w:rPr>
              <w:t>Standardy</w:t>
            </w:r>
          </w:p>
        </w:tc>
      </w:tr>
      <w:tr w:rsidR="006C771C" w:rsidRPr="00522D69" w14:paraId="0F3864F0" w14:textId="77777777" w:rsidTr="006C771C">
        <w:tc>
          <w:tcPr>
            <w:tcW w:w="450" w:type="dxa"/>
            <w:vAlign w:val="center"/>
          </w:tcPr>
          <w:p w14:paraId="7B65D405" w14:textId="77777777" w:rsidR="006C771C" w:rsidRPr="00522D69" w:rsidRDefault="006C771C" w:rsidP="00125FC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58" w:type="dxa"/>
            <w:vAlign w:val="center"/>
          </w:tcPr>
          <w:p w14:paraId="39A7E759" w14:textId="77777777" w:rsidR="006C771C" w:rsidRPr="00522D69" w:rsidRDefault="006C771C" w:rsidP="00125FC6">
            <w:pPr>
              <w:rPr>
                <w:rFonts w:cstheme="minorHAnsi"/>
                <w:sz w:val="20"/>
                <w:szCs w:val="20"/>
              </w:rPr>
            </w:pPr>
            <w:r w:rsidRPr="00522D69">
              <w:rPr>
                <w:rFonts w:cstheme="minorHAnsi"/>
                <w:sz w:val="20"/>
                <w:szCs w:val="20"/>
              </w:rPr>
              <w:t>System musi spełniać wytyczne przedstawione w Rozporządzeniu Rady Ministrów z dnia 12 kwietnia 2012 r. w sprawie Krajowych Ram Interoperacyjności, minimalnych wymagań dla rejestrów publicznych i wymiany informacji w postaci elektronicznej oraz minimalnych wymagań dla systemów teleinformatycznych</w:t>
            </w:r>
          </w:p>
          <w:p w14:paraId="0C83C49F" w14:textId="7963171F" w:rsidR="006C771C" w:rsidRPr="00522D69" w:rsidRDefault="006C771C" w:rsidP="00125FC6">
            <w:pPr>
              <w:rPr>
                <w:rFonts w:cstheme="minorHAnsi"/>
                <w:sz w:val="20"/>
                <w:szCs w:val="20"/>
              </w:rPr>
            </w:pPr>
            <w:r w:rsidRPr="00522D69">
              <w:rPr>
                <w:rFonts w:cstheme="minorHAnsi"/>
                <w:sz w:val="20"/>
                <w:szCs w:val="20"/>
              </w:rPr>
              <w:t>(https://isap.sejm.gov.pl/isap.nsf/DocDetails.xsp?id=wdu20120000526).</w:t>
            </w:r>
          </w:p>
        </w:tc>
        <w:tc>
          <w:tcPr>
            <w:tcW w:w="2268" w:type="dxa"/>
            <w:vAlign w:val="center"/>
          </w:tcPr>
          <w:p w14:paraId="361AC488" w14:textId="697AFFA3" w:rsidR="006C771C" w:rsidRPr="00522D69" w:rsidRDefault="006C771C" w:rsidP="00125FC6">
            <w:pPr>
              <w:jc w:val="both"/>
              <w:rPr>
                <w:rFonts w:cstheme="minorHAnsi"/>
                <w:sz w:val="20"/>
                <w:szCs w:val="20"/>
              </w:rPr>
            </w:pPr>
            <w:r w:rsidRPr="00522D69">
              <w:rPr>
                <w:rFonts w:cstheme="minorHAnsi"/>
                <w:sz w:val="20"/>
                <w:szCs w:val="20"/>
              </w:rPr>
              <w:t>Standardy</w:t>
            </w:r>
          </w:p>
        </w:tc>
      </w:tr>
      <w:tr w:rsidR="006C771C" w:rsidRPr="00522D69" w14:paraId="3E917CE1" w14:textId="77777777" w:rsidTr="006C771C">
        <w:tc>
          <w:tcPr>
            <w:tcW w:w="450" w:type="dxa"/>
            <w:vAlign w:val="center"/>
          </w:tcPr>
          <w:p w14:paraId="365BE20E" w14:textId="77777777" w:rsidR="006C771C" w:rsidRPr="00522D69" w:rsidRDefault="006C771C" w:rsidP="00125FC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58" w:type="dxa"/>
            <w:vAlign w:val="center"/>
          </w:tcPr>
          <w:p w14:paraId="7DFC15C3" w14:textId="261E4327" w:rsidR="006C771C" w:rsidRPr="00522D69" w:rsidRDefault="006C771C" w:rsidP="00125FC6">
            <w:pPr>
              <w:rPr>
                <w:rFonts w:cstheme="minorHAnsi"/>
                <w:sz w:val="20"/>
                <w:szCs w:val="20"/>
              </w:rPr>
            </w:pPr>
            <w:r w:rsidRPr="00522D69">
              <w:rPr>
                <w:rFonts w:cstheme="minorHAnsi"/>
                <w:sz w:val="20"/>
                <w:szCs w:val="20"/>
              </w:rPr>
              <w:t>W zakresie bezpieczeństwa informacji system będzie spełniał wymagania normy PN-ISO/IEC 27001, PN ISO/IEC 27002, PN-ISO/IEC 27005.</w:t>
            </w:r>
          </w:p>
        </w:tc>
        <w:tc>
          <w:tcPr>
            <w:tcW w:w="2268" w:type="dxa"/>
            <w:vAlign w:val="center"/>
          </w:tcPr>
          <w:p w14:paraId="4ADBE282" w14:textId="7202F6DF" w:rsidR="006C771C" w:rsidRPr="00522D69" w:rsidRDefault="006C771C" w:rsidP="00125FC6">
            <w:pPr>
              <w:jc w:val="both"/>
              <w:rPr>
                <w:rFonts w:cstheme="minorHAnsi"/>
                <w:sz w:val="20"/>
                <w:szCs w:val="20"/>
              </w:rPr>
            </w:pPr>
            <w:r w:rsidRPr="00522D69">
              <w:rPr>
                <w:rFonts w:cstheme="minorHAnsi"/>
                <w:sz w:val="20"/>
                <w:szCs w:val="20"/>
              </w:rPr>
              <w:t>Standardy</w:t>
            </w:r>
          </w:p>
        </w:tc>
      </w:tr>
      <w:tr w:rsidR="006C771C" w:rsidRPr="00522D69" w14:paraId="6CAFE2D7" w14:textId="77777777" w:rsidTr="006C771C">
        <w:tc>
          <w:tcPr>
            <w:tcW w:w="450" w:type="dxa"/>
            <w:vAlign w:val="center"/>
          </w:tcPr>
          <w:p w14:paraId="4095B974" w14:textId="77777777" w:rsidR="006C771C" w:rsidRPr="00522D69" w:rsidRDefault="006C771C" w:rsidP="00125FC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58" w:type="dxa"/>
            <w:vAlign w:val="center"/>
          </w:tcPr>
          <w:p w14:paraId="4AF880DD" w14:textId="52241A9B" w:rsidR="006C771C" w:rsidRPr="00522D69" w:rsidRDefault="006C771C" w:rsidP="00125FC6">
            <w:pPr>
              <w:rPr>
                <w:rFonts w:cstheme="minorHAnsi"/>
                <w:sz w:val="20"/>
                <w:szCs w:val="20"/>
              </w:rPr>
            </w:pPr>
            <w:r w:rsidRPr="00522D69">
              <w:rPr>
                <w:rFonts w:cstheme="minorHAnsi"/>
                <w:sz w:val="20"/>
                <w:szCs w:val="20"/>
              </w:rPr>
              <w:t>System musi mieć zsynchronizowany czas w oparciu o wiarygodny wzorzec czasu – serwer NTP wykorzystywany w Centrum.</w:t>
            </w:r>
          </w:p>
        </w:tc>
        <w:tc>
          <w:tcPr>
            <w:tcW w:w="2268" w:type="dxa"/>
            <w:vAlign w:val="center"/>
          </w:tcPr>
          <w:p w14:paraId="3A748370" w14:textId="4E1D962F" w:rsidR="006C771C" w:rsidRPr="00522D69" w:rsidRDefault="006C771C" w:rsidP="00125FC6">
            <w:pPr>
              <w:jc w:val="both"/>
              <w:rPr>
                <w:rFonts w:cstheme="minorHAnsi"/>
                <w:sz w:val="20"/>
                <w:szCs w:val="20"/>
              </w:rPr>
            </w:pPr>
            <w:r w:rsidRPr="00522D69">
              <w:rPr>
                <w:rFonts w:cstheme="minorHAnsi"/>
                <w:sz w:val="20"/>
                <w:szCs w:val="20"/>
              </w:rPr>
              <w:t>Ogólne</w:t>
            </w:r>
          </w:p>
        </w:tc>
      </w:tr>
      <w:tr w:rsidR="006C771C" w:rsidRPr="00522D69" w14:paraId="7A97BE4C" w14:textId="77777777" w:rsidTr="006C771C">
        <w:tc>
          <w:tcPr>
            <w:tcW w:w="450" w:type="dxa"/>
            <w:vAlign w:val="center"/>
          </w:tcPr>
          <w:p w14:paraId="5DD0430C" w14:textId="77777777" w:rsidR="006C771C" w:rsidRPr="00522D69" w:rsidRDefault="006C771C" w:rsidP="00125FC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58" w:type="dxa"/>
            <w:vAlign w:val="center"/>
          </w:tcPr>
          <w:p w14:paraId="19A8FA81" w14:textId="1A17E8D8" w:rsidR="006C771C" w:rsidRPr="00522D69" w:rsidRDefault="006C771C" w:rsidP="00125FC6">
            <w:pPr>
              <w:rPr>
                <w:rFonts w:cstheme="minorHAnsi"/>
                <w:sz w:val="20"/>
                <w:szCs w:val="20"/>
              </w:rPr>
            </w:pPr>
            <w:r w:rsidRPr="00522D69">
              <w:rPr>
                <w:rFonts w:cstheme="minorHAnsi"/>
                <w:sz w:val="20"/>
                <w:szCs w:val="20"/>
              </w:rPr>
              <w:t>System musi mieć możliwość ograniczenia korzystania tylko do jednej sesji jednocześnie dla danego użytkownika, chyba że używanie jednocześnie kilku lub więcej sesji dla danego pojedynczego użytkownika jest niezbędne w celu wykonania przypisanych mu zadań.</w:t>
            </w:r>
          </w:p>
        </w:tc>
        <w:tc>
          <w:tcPr>
            <w:tcW w:w="2268" w:type="dxa"/>
            <w:vAlign w:val="center"/>
          </w:tcPr>
          <w:p w14:paraId="7E76CE8A" w14:textId="35860B6D" w:rsidR="006C771C" w:rsidRPr="00522D69" w:rsidRDefault="006C771C" w:rsidP="00125FC6">
            <w:pPr>
              <w:jc w:val="both"/>
              <w:rPr>
                <w:rFonts w:cstheme="minorHAnsi"/>
                <w:sz w:val="20"/>
                <w:szCs w:val="20"/>
              </w:rPr>
            </w:pPr>
            <w:r w:rsidRPr="00522D69">
              <w:rPr>
                <w:rFonts w:cstheme="minorHAnsi"/>
                <w:sz w:val="20"/>
                <w:szCs w:val="20"/>
              </w:rPr>
              <w:t>Sesje</w:t>
            </w:r>
          </w:p>
        </w:tc>
      </w:tr>
      <w:tr w:rsidR="006C771C" w:rsidRPr="00522D69" w14:paraId="2E4AB862" w14:textId="77777777" w:rsidTr="006C771C">
        <w:tc>
          <w:tcPr>
            <w:tcW w:w="450" w:type="dxa"/>
            <w:vAlign w:val="center"/>
          </w:tcPr>
          <w:p w14:paraId="7A227500" w14:textId="77777777" w:rsidR="006C771C" w:rsidRPr="00522D69" w:rsidRDefault="006C771C" w:rsidP="00125FC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58" w:type="dxa"/>
            <w:vAlign w:val="center"/>
          </w:tcPr>
          <w:p w14:paraId="16EF6C00" w14:textId="04120CC3" w:rsidR="006C771C" w:rsidRPr="00522D69" w:rsidRDefault="006C771C" w:rsidP="00125FC6">
            <w:pPr>
              <w:rPr>
                <w:rFonts w:cstheme="minorHAnsi"/>
                <w:sz w:val="20"/>
                <w:szCs w:val="20"/>
              </w:rPr>
            </w:pPr>
            <w:r w:rsidRPr="00522D69">
              <w:rPr>
                <w:rFonts w:cstheme="minorHAnsi"/>
                <w:sz w:val="20"/>
                <w:szCs w:val="20"/>
              </w:rPr>
              <w:t>System musi wymuszać zakończenie sesji po określonym czasie braku aktywności użytkownika</w:t>
            </w:r>
          </w:p>
        </w:tc>
        <w:tc>
          <w:tcPr>
            <w:tcW w:w="2268" w:type="dxa"/>
            <w:vAlign w:val="center"/>
          </w:tcPr>
          <w:p w14:paraId="2A0BE30B" w14:textId="544A70C0" w:rsidR="006C771C" w:rsidRPr="00522D69" w:rsidRDefault="006C771C" w:rsidP="00125FC6">
            <w:pPr>
              <w:jc w:val="both"/>
              <w:rPr>
                <w:rFonts w:cstheme="minorHAnsi"/>
                <w:sz w:val="20"/>
                <w:szCs w:val="20"/>
              </w:rPr>
            </w:pPr>
            <w:r w:rsidRPr="00522D69">
              <w:rPr>
                <w:rFonts w:cstheme="minorHAnsi"/>
                <w:sz w:val="20"/>
                <w:szCs w:val="20"/>
              </w:rPr>
              <w:t>Sesje</w:t>
            </w:r>
          </w:p>
        </w:tc>
      </w:tr>
      <w:tr w:rsidR="006C771C" w:rsidRPr="00522D69" w14:paraId="0EAEF610" w14:textId="77777777" w:rsidTr="006C771C">
        <w:tc>
          <w:tcPr>
            <w:tcW w:w="450" w:type="dxa"/>
            <w:vAlign w:val="center"/>
          </w:tcPr>
          <w:p w14:paraId="43F1F57B" w14:textId="77777777" w:rsidR="006C771C" w:rsidRPr="00522D69" w:rsidRDefault="006C771C" w:rsidP="00125FC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58" w:type="dxa"/>
            <w:vAlign w:val="center"/>
          </w:tcPr>
          <w:p w14:paraId="34634B8C" w14:textId="6D6CCC52" w:rsidR="006C771C" w:rsidRPr="00522D69" w:rsidRDefault="006C771C" w:rsidP="00125FC6">
            <w:pPr>
              <w:rPr>
                <w:rFonts w:cstheme="minorHAnsi"/>
                <w:sz w:val="20"/>
                <w:szCs w:val="20"/>
              </w:rPr>
            </w:pPr>
            <w:r w:rsidRPr="00522D69">
              <w:rPr>
                <w:rFonts w:cstheme="minorHAnsi"/>
                <w:sz w:val="20"/>
                <w:szCs w:val="20"/>
              </w:rPr>
              <w:t>Rozwiązanie powinno dostarczać mechanizmy związane z ochroną interfejsu WWW przed zakończeniem sesji oraz zewnętrznym dysponowaniem sesją Użytkownika (ataki typu „man in the middle").</w:t>
            </w:r>
          </w:p>
        </w:tc>
        <w:tc>
          <w:tcPr>
            <w:tcW w:w="2268" w:type="dxa"/>
            <w:vAlign w:val="center"/>
          </w:tcPr>
          <w:p w14:paraId="605607DC" w14:textId="2F3CB4F7" w:rsidR="006C771C" w:rsidRPr="00522D69" w:rsidRDefault="006C771C" w:rsidP="00125FC6">
            <w:pPr>
              <w:jc w:val="both"/>
              <w:rPr>
                <w:rFonts w:cstheme="minorHAnsi"/>
                <w:sz w:val="20"/>
                <w:szCs w:val="20"/>
              </w:rPr>
            </w:pPr>
            <w:r w:rsidRPr="00522D69">
              <w:rPr>
                <w:rFonts w:cstheme="minorHAnsi"/>
                <w:sz w:val="20"/>
                <w:szCs w:val="20"/>
              </w:rPr>
              <w:t>Sesje</w:t>
            </w:r>
          </w:p>
        </w:tc>
      </w:tr>
      <w:tr w:rsidR="006C771C" w:rsidRPr="00522D69" w14:paraId="0151C9E1" w14:textId="77777777" w:rsidTr="006C771C">
        <w:tc>
          <w:tcPr>
            <w:tcW w:w="450" w:type="dxa"/>
            <w:vAlign w:val="center"/>
          </w:tcPr>
          <w:p w14:paraId="1CDBB255" w14:textId="77777777" w:rsidR="006C771C" w:rsidRPr="00522D69" w:rsidRDefault="006C771C" w:rsidP="00125FC6">
            <w:pPr>
              <w:jc w:val="both"/>
              <w:rPr>
                <w:rFonts w:cstheme="minorHAnsi"/>
                <w:sz w:val="20"/>
                <w:szCs w:val="20"/>
              </w:rPr>
            </w:pPr>
            <w:bookmarkStart w:id="2" w:name="_Hlk95352388"/>
          </w:p>
        </w:tc>
        <w:tc>
          <w:tcPr>
            <w:tcW w:w="7058" w:type="dxa"/>
            <w:vAlign w:val="center"/>
          </w:tcPr>
          <w:p w14:paraId="335520CD" w14:textId="7F954D1E" w:rsidR="006C771C" w:rsidRPr="00522D69" w:rsidRDefault="006C771C" w:rsidP="00125FC6">
            <w:pPr>
              <w:rPr>
                <w:rFonts w:cstheme="minorHAnsi"/>
                <w:sz w:val="20"/>
                <w:szCs w:val="20"/>
              </w:rPr>
            </w:pPr>
            <w:r w:rsidRPr="00522D69">
              <w:rPr>
                <w:rFonts w:cstheme="minorHAnsi"/>
                <w:sz w:val="20"/>
                <w:szCs w:val="20"/>
              </w:rPr>
              <w:t>System musi w odpowiedni sposób weryfikować błędy tak aby użytkownikowi końcowemu nie była prezentowana informacja o błędzie, zawierająca szczegóły techniczne wystąpienia tego błędu, ujawniające zastosowanie oprogramowania i jego konfigurację. Powinien być generowany standardowy, niezmienny komunikat o błędzie.</w:t>
            </w:r>
          </w:p>
        </w:tc>
        <w:tc>
          <w:tcPr>
            <w:tcW w:w="2268" w:type="dxa"/>
            <w:vAlign w:val="center"/>
          </w:tcPr>
          <w:p w14:paraId="63D81B9B" w14:textId="1DBC6A04" w:rsidR="006C771C" w:rsidRPr="00522D69" w:rsidRDefault="006C771C" w:rsidP="00125FC6">
            <w:pPr>
              <w:jc w:val="both"/>
              <w:rPr>
                <w:rFonts w:cstheme="minorHAnsi"/>
                <w:sz w:val="20"/>
                <w:szCs w:val="20"/>
              </w:rPr>
            </w:pPr>
            <w:r w:rsidRPr="00522D69">
              <w:rPr>
                <w:rFonts w:cstheme="minorHAnsi"/>
                <w:sz w:val="20"/>
                <w:szCs w:val="20"/>
              </w:rPr>
              <w:t>Weryfikacja danych</w:t>
            </w:r>
          </w:p>
        </w:tc>
      </w:tr>
      <w:bookmarkEnd w:id="2"/>
      <w:tr w:rsidR="006C771C" w:rsidRPr="00522D69" w14:paraId="50A0B91E" w14:textId="77777777" w:rsidTr="006C771C">
        <w:tc>
          <w:tcPr>
            <w:tcW w:w="450" w:type="dxa"/>
            <w:vAlign w:val="center"/>
          </w:tcPr>
          <w:p w14:paraId="48DD6328" w14:textId="77777777" w:rsidR="006C771C" w:rsidRPr="00522D69" w:rsidRDefault="006C771C" w:rsidP="00125FC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58" w:type="dxa"/>
            <w:vAlign w:val="center"/>
          </w:tcPr>
          <w:p w14:paraId="7031C0D5" w14:textId="5A881F52" w:rsidR="006C771C" w:rsidRPr="00522D69" w:rsidRDefault="006C771C" w:rsidP="00125FC6">
            <w:pPr>
              <w:rPr>
                <w:rFonts w:cstheme="minorHAnsi"/>
                <w:sz w:val="20"/>
                <w:szCs w:val="20"/>
              </w:rPr>
            </w:pPr>
            <w:r w:rsidRPr="00522D69">
              <w:rPr>
                <w:rFonts w:cstheme="minorHAnsi"/>
                <w:sz w:val="20"/>
                <w:szCs w:val="20"/>
              </w:rPr>
              <w:t>System musi w odpowiedni sposób weryfikować zawartość pól/formularzy aplikacji pod kątem wprowadzanych znak w (zastosowanej walidacji oraz kontroli poprawności składni zapytań), w celu zabezpieczenia przed atakami typu SQL Injection itd.</w:t>
            </w:r>
          </w:p>
        </w:tc>
        <w:tc>
          <w:tcPr>
            <w:tcW w:w="2268" w:type="dxa"/>
            <w:vAlign w:val="center"/>
          </w:tcPr>
          <w:p w14:paraId="38C7D480" w14:textId="1BB9EEDE" w:rsidR="006C771C" w:rsidRPr="00522D69" w:rsidRDefault="006C771C" w:rsidP="00125FC6">
            <w:pPr>
              <w:jc w:val="both"/>
              <w:rPr>
                <w:rFonts w:cstheme="minorHAnsi"/>
                <w:sz w:val="20"/>
                <w:szCs w:val="20"/>
              </w:rPr>
            </w:pPr>
            <w:r w:rsidRPr="00522D69">
              <w:rPr>
                <w:rFonts w:cstheme="minorHAnsi"/>
                <w:sz w:val="20"/>
                <w:szCs w:val="20"/>
              </w:rPr>
              <w:t>Weryfikacja danych</w:t>
            </w:r>
          </w:p>
        </w:tc>
      </w:tr>
      <w:tr w:rsidR="006C771C" w:rsidRPr="00522D69" w14:paraId="2AEA05B8" w14:textId="77777777" w:rsidTr="006C771C">
        <w:tc>
          <w:tcPr>
            <w:tcW w:w="450" w:type="dxa"/>
            <w:vAlign w:val="center"/>
          </w:tcPr>
          <w:p w14:paraId="3B2A1C2B" w14:textId="77777777" w:rsidR="006C771C" w:rsidRPr="00522D69" w:rsidRDefault="006C771C" w:rsidP="00125FC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58" w:type="dxa"/>
            <w:vAlign w:val="center"/>
          </w:tcPr>
          <w:p w14:paraId="59876780" w14:textId="45F1E563" w:rsidR="006C771C" w:rsidRPr="00522D69" w:rsidRDefault="006C771C" w:rsidP="00125FC6">
            <w:pPr>
              <w:rPr>
                <w:rFonts w:cstheme="minorHAnsi"/>
                <w:sz w:val="20"/>
                <w:szCs w:val="20"/>
              </w:rPr>
            </w:pPr>
            <w:r w:rsidRPr="00522D69">
              <w:rPr>
                <w:rFonts w:cstheme="minorHAnsi"/>
                <w:sz w:val="20"/>
                <w:szCs w:val="20"/>
              </w:rPr>
              <w:t>System musi zapewniać możliwość separowania uprawnień poprzez mechanizm aplikacyjny (logika aplikacji) uniemożliwiający realizację wybranych operacji przez jednego użytkownika.</w:t>
            </w:r>
          </w:p>
        </w:tc>
        <w:tc>
          <w:tcPr>
            <w:tcW w:w="2268" w:type="dxa"/>
            <w:vAlign w:val="center"/>
          </w:tcPr>
          <w:p w14:paraId="45ED6514" w14:textId="2F1BA6CC" w:rsidR="006C771C" w:rsidRPr="00522D69" w:rsidRDefault="006C771C" w:rsidP="00125FC6">
            <w:pPr>
              <w:jc w:val="both"/>
              <w:rPr>
                <w:rFonts w:cstheme="minorHAnsi"/>
                <w:sz w:val="20"/>
                <w:szCs w:val="20"/>
              </w:rPr>
            </w:pPr>
            <w:r w:rsidRPr="00522D69">
              <w:rPr>
                <w:rFonts w:cstheme="minorHAnsi"/>
                <w:sz w:val="20"/>
                <w:szCs w:val="20"/>
              </w:rPr>
              <w:t>Uprawnienia</w:t>
            </w:r>
          </w:p>
        </w:tc>
      </w:tr>
      <w:tr w:rsidR="006C771C" w:rsidRPr="00522D69" w14:paraId="4200BCF2" w14:textId="77777777" w:rsidTr="006C771C">
        <w:tc>
          <w:tcPr>
            <w:tcW w:w="450" w:type="dxa"/>
            <w:vAlign w:val="center"/>
          </w:tcPr>
          <w:p w14:paraId="0409AC98" w14:textId="77777777" w:rsidR="006C771C" w:rsidRPr="00522D69" w:rsidRDefault="006C771C" w:rsidP="00125FC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58" w:type="dxa"/>
            <w:vAlign w:val="center"/>
          </w:tcPr>
          <w:p w14:paraId="022EE83D" w14:textId="0B094AF1" w:rsidR="006C771C" w:rsidRPr="00522D69" w:rsidRDefault="006C771C" w:rsidP="00125FC6">
            <w:pPr>
              <w:rPr>
                <w:rFonts w:cstheme="minorHAnsi"/>
                <w:sz w:val="20"/>
                <w:szCs w:val="20"/>
              </w:rPr>
            </w:pPr>
            <w:r w:rsidRPr="00522D69">
              <w:rPr>
                <w:rFonts w:cstheme="minorHAnsi"/>
                <w:sz w:val="20"/>
                <w:szCs w:val="20"/>
              </w:rPr>
              <w:t>System musi zapewniać udzielanie uprawnień użytkownik w poprzez profile/role grupujące pojedyncze uprawnienia.</w:t>
            </w:r>
          </w:p>
        </w:tc>
        <w:tc>
          <w:tcPr>
            <w:tcW w:w="2268" w:type="dxa"/>
            <w:vAlign w:val="center"/>
          </w:tcPr>
          <w:p w14:paraId="4F65A656" w14:textId="10ED9428" w:rsidR="006C771C" w:rsidRPr="00522D69" w:rsidRDefault="006C771C" w:rsidP="00125FC6">
            <w:pPr>
              <w:jc w:val="both"/>
              <w:rPr>
                <w:rFonts w:cstheme="minorHAnsi"/>
                <w:sz w:val="20"/>
                <w:szCs w:val="20"/>
              </w:rPr>
            </w:pPr>
            <w:r w:rsidRPr="00522D69">
              <w:rPr>
                <w:rFonts w:cstheme="minorHAnsi"/>
                <w:sz w:val="20"/>
                <w:szCs w:val="20"/>
              </w:rPr>
              <w:t>Uprawnienia</w:t>
            </w:r>
          </w:p>
        </w:tc>
      </w:tr>
      <w:tr w:rsidR="006C771C" w:rsidRPr="00522D69" w14:paraId="732D0EF2" w14:textId="77777777" w:rsidTr="006C771C">
        <w:tc>
          <w:tcPr>
            <w:tcW w:w="450" w:type="dxa"/>
            <w:vAlign w:val="center"/>
          </w:tcPr>
          <w:p w14:paraId="343517AB" w14:textId="77777777" w:rsidR="006C771C" w:rsidRPr="00522D69" w:rsidRDefault="006C771C" w:rsidP="00125FC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58" w:type="dxa"/>
            <w:vAlign w:val="center"/>
          </w:tcPr>
          <w:p w14:paraId="73D9C140" w14:textId="04D929BD" w:rsidR="006C771C" w:rsidRPr="00522D69" w:rsidRDefault="006C771C" w:rsidP="00125FC6">
            <w:pPr>
              <w:rPr>
                <w:rFonts w:cstheme="minorHAnsi"/>
                <w:sz w:val="20"/>
                <w:szCs w:val="20"/>
              </w:rPr>
            </w:pPr>
            <w:r w:rsidRPr="00522D69">
              <w:rPr>
                <w:rFonts w:cstheme="minorHAnsi"/>
                <w:sz w:val="20"/>
                <w:szCs w:val="20"/>
              </w:rPr>
              <w:t>System musi wspierać tryb pracy Mandatory Access Control (MAC) oparty na atrybutach bezpieczeństwa i politykach (na podstawie atrybut w i polityki udziela się bądź odmawia dostępu do obiektu).</w:t>
            </w:r>
          </w:p>
        </w:tc>
        <w:tc>
          <w:tcPr>
            <w:tcW w:w="2268" w:type="dxa"/>
            <w:vAlign w:val="center"/>
          </w:tcPr>
          <w:p w14:paraId="00006B63" w14:textId="5A5ED0E2" w:rsidR="006C771C" w:rsidRPr="00522D69" w:rsidRDefault="006C771C" w:rsidP="00125FC6">
            <w:pPr>
              <w:jc w:val="both"/>
              <w:rPr>
                <w:rFonts w:cstheme="minorHAnsi"/>
                <w:sz w:val="20"/>
                <w:szCs w:val="20"/>
              </w:rPr>
            </w:pPr>
            <w:r w:rsidRPr="00522D69">
              <w:rPr>
                <w:rFonts w:cstheme="minorHAnsi"/>
                <w:sz w:val="20"/>
                <w:szCs w:val="20"/>
              </w:rPr>
              <w:t>Uprawnienia</w:t>
            </w:r>
          </w:p>
        </w:tc>
      </w:tr>
      <w:tr w:rsidR="006C771C" w:rsidRPr="00522D69" w14:paraId="1E9CD496" w14:textId="77777777" w:rsidTr="006C771C">
        <w:tc>
          <w:tcPr>
            <w:tcW w:w="450" w:type="dxa"/>
            <w:vAlign w:val="center"/>
          </w:tcPr>
          <w:p w14:paraId="60303EA9" w14:textId="77777777" w:rsidR="006C771C" w:rsidRPr="00522D69" w:rsidRDefault="006C771C" w:rsidP="00125FC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58" w:type="dxa"/>
            <w:vAlign w:val="center"/>
          </w:tcPr>
          <w:p w14:paraId="07E8C69F" w14:textId="77777777" w:rsidR="006C771C" w:rsidRPr="00522D69" w:rsidRDefault="006C771C" w:rsidP="00125FC6">
            <w:pPr>
              <w:rPr>
                <w:rFonts w:cstheme="minorHAnsi"/>
                <w:sz w:val="20"/>
                <w:szCs w:val="20"/>
              </w:rPr>
            </w:pPr>
            <w:r w:rsidRPr="00522D69">
              <w:rPr>
                <w:rFonts w:cstheme="minorHAnsi"/>
                <w:sz w:val="20"/>
                <w:szCs w:val="20"/>
              </w:rPr>
              <w:t>System musi umożliwiać budowanie profili w oparciu o role użytkownik w uwzględniające:</w:t>
            </w:r>
          </w:p>
          <w:p w14:paraId="1E466519" w14:textId="0DA13D30" w:rsidR="006C771C" w:rsidRPr="00522D69" w:rsidRDefault="006C771C" w:rsidP="00125FC6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22D69">
              <w:rPr>
                <w:rFonts w:cstheme="minorHAnsi"/>
                <w:sz w:val="20"/>
                <w:szCs w:val="20"/>
              </w:rPr>
              <w:t>dostęp do wskazanych funkcji w systemie;</w:t>
            </w:r>
          </w:p>
          <w:p w14:paraId="13C369CE" w14:textId="46BF0B1C" w:rsidR="006C771C" w:rsidRPr="00522D69" w:rsidRDefault="006C771C" w:rsidP="00125FC6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22D69">
              <w:rPr>
                <w:rFonts w:cstheme="minorHAnsi"/>
                <w:sz w:val="20"/>
                <w:szCs w:val="20"/>
              </w:rPr>
              <w:t>rozdzielenia ról administracyjnych od biznesowych;</w:t>
            </w:r>
          </w:p>
          <w:p w14:paraId="4ABEC553" w14:textId="115369EF" w:rsidR="006C771C" w:rsidRPr="00522D69" w:rsidRDefault="006C771C" w:rsidP="00125FC6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22D69">
              <w:rPr>
                <w:rFonts w:cstheme="minorHAnsi"/>
                <w:sz w:val="20"/>
                <w:szCs w:val="20"/>
              </w:rPr>
              <w:t>administratora bezpieczeństwa/audytora jako oddzielnego profilu;</w:t>
            </w:r>
          </w:p>
          <w:p w14:paraId="13A4D18E" w14:textId="34AA683E" w:rsidR="006C771C" w:rsidRPr="00522D69" w:rsidRDefault="006C771C" w:rsidP="00125FC6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22D69">
              <w:rPr>
                <w:rFonts w:cstheme="minorHAnsi"/>
                <w:sz w:val="20"/>
                <w:szCs w:val="20"/>
              </w:rPr>
              <w:t>zarządzanie prawami dostępu do danych na poziomie read/write/update/delete;</w:t>
            </w:r>
          </w:p>
          <w:p w14:paraId="35E0D40E" w14:textId="2E5A4E61" w:rsidR="006C771C" w:rsidRPr="00522D69" w:rsidRDefault="006C771C" w:rsidP="00125FC6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22D69">
              <w:rPr>
                <w:rFonts w:cstheme="minorHAnsi"/>
                <w:sz w:val="20"/>
                <w:szCs w:val="20"/>
              </w:rPr>
              <w:t>możliwość stworzenia unikalności identyfikator w użytkownika.</w:t>
            </w:r>
          </w:p>
        </w:tc>
        <w:tc>
          <w:tcPr>
            <w:tcW w:w="2268" w:type="dxa"/>
            <w:vAlign w:val="center"/>
          </w:tcPr>
          <w:p w14:paraId="2BE4C9F6" w14:textId="240131E7" w:rsidR="006C771C" w:rsidRPr="00522D69" w:rsidRDefault="006C771C" w:rsidP="00125FC6">
            <w:pPr>
              <w:jc w:val="both"/>
              <w:rPr>
                <w:rFonts w:cstheme="minorHAnsi"/>
                <w:sz w:val="20"/>
                <w:szCs w:val="20"/>
              </w:rPr>
            </w:pPr>
            <w:r w:rsidRPr="00522D69">
              <w:rPr>
                <w:rFonts w:cstheme="minorHAnsi"/>
                <w:sz w:val="20"/>
                <w:szCs w:val="20"/>
              </w:rPr>
              <w:t>Uprawnienia</w:t>
            </w:r>
          </w:p>
        </w:tc>
      </w:tr>
      <w:tr w:rsidR="006C771C" w:rsidRPr="00522D69" w14:paraId="0786067E" w14:textId="77777777" w:rsidTr="006C771C">
        <w:tc>
          <w:tcPr>
            <w:tcW w:w="450" w:type="dxa"/>
            <w:vAlign w:val="center"/>
          </w:tcPr>
          <w:p w14:paraId="6F8E6498" w14:textId="77777777" w:rsidR="006C771C" w:rsidRPr="00522D69" w:rsidRDefault="006C771C" w:rsidP="00125FC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58" w:type="dxa"/>
            <w:vAlign w:val="center"/>
          </w:tcPr>
          <w:p w14:paraId="44B6186D" w14:textId="6BA05505" w:rsidR="006C771C" w:rsidRPr="00522D69" w:rsidRDefault="006C771C" w:rsidP="00125FC6">
            <w:pPr>
              <w:rPr>
                <w:rFonts w:cstheme="minorHAnsi"/>
                <w:sz w:val="20"/>
                <w:szCs w:val="20"/>
              </w:rPr>
            </w:pPr>
            <w:r w:rsidRPr="00522D69">
              <w:rPr>
                <w:rFonts w:cstheme="minorHAnsi"/>
                <w:sz w:val="20"/>
                <w:szCs w:val="20"/>
              </w:rPr>
              <w:t>System musi w odpowiedni sposób weryfikować udostępnione przez daną aplikację usługi, tak aby dostępne były tylko niezbędne dla użytkownika zasoby, katalogi i pliki.</w:t>
            </w:r>
          </w:p>
        </w:tc>
        <w:tc>
          <w:tcPr>
            <w:tcW w:w="2268" w:type="dxa"/>
            <w:vAlign w:val="center"/>
          </w:tcPr>
          <w:p w14:paraId="3312F1E7" w14:textId="19B06E43" w:rsidR="006C771C" w:rsidRPr="00522D69" w:rsidRDefault="006C771C" w:rsidP="00125FC6">
            <w:pPr>
              <w:jc w:val="both"/>
              <w:rPr>
                <w:rFonts w:cstheme="minorHAnsi"/>
                <w:sz w:val="20"/>
                <w:szCs w:val="20"/>
              </w:rPr>
            </w:pPr>
            <w:r w:rsidRPr="00522D69">
              <w:rPr>
                <w:rFonts w:cstheme="minorHAnsi"/>
                <w:sz w:val="20"/>
                <w:szCs w:val="20"/>
              </w:rPr>
              <w:t>Uprawnienia</w:t>
            </w:r>
          </w:p>
        </w:tc>
      </w:tr>
      <w:tr w:rsidR="006C771C" w:rsidRPr="00522D69" w14:paraId="34476DAF" w14:textId="77777777" w:rsidTr="006C771C">
        <w:tc>
          <w:tcPr>
            <w:tcW w:w="450" w:type="dxa"/>
            <w:vAlign w:val="center"/>
          </w:tcPr>
          <w:p w14:paraId="465F1032" w14:textId="77777777" w:rsidR="006C771C" w:rsidRPr="00522D69" w:rsidRDefault="006C771C" w:rsidP="00125FC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58" w:type="dxa"/>
            <w:vAlign w:val="center"/>
          </w:tcPr>
          <w:p w14:paraId="695D179C" w14:textId="11DE1608" w:rsidR="006C771C" w:rsidRPr="00522D69" w:rsidRDefault="006C771C" w:rsidP="00125FC6">
            <w:pPr>
              <w:rPr>
                <w:rFonts w:cstheme="minorHAnsi"/>
                <w:sz w:val="20"/>
                <w:szCs w:val="20"/>
              </w:rPr>
            </w:pPr>
            <w:r w:rsidRPr="00522D69">
              <w:rPr>
                <w:rFonts w:cstheme="minorHAnsi"/>
                <w:sz w:val="20"/>
                <w:szCs w:val="20"/>
              </w:rPr>
              <w:t>System musi zapewniać pełną identyfikowalność i rozliczalność wszystkich czynności użytkowników, administratorów Systemu:</w:t>
            </w:r>
          </w:p>
          <w:p w14:paraId="07286681" w14:textId="29F71290" w:rsidR="006C771C" w:rsidRPr="00522D69" w:rsidRDefault="006C771C" w:rsidP="00125FC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522D69">
              <w:rPr>
                <w:rFonts w:cstheme="minorHAnsi"/>
                <w:sz w:val="20"/>
                <w:szCs w:val="20"/>
              </w:rPr>
              <w:lastRenderedPageBreak/>
              <w:t>udane/nieudane próby logowania z datą i czasem logowania/wylogowania, identyfikatorem użytkownika, nazwą stacji i adresem IP z którego nastąpiło logowanie;</w:t>
            </w:r>
          </w:p>
          <w:p w14:paraId="33F10CD1" w14:textId="58DE4A82" w:rsidR="006C771C" w:rsidRPr="00522D69" w:rsidRDefault="006C771C" w:rsidP="00125FC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522D69">
              <w:rPr>
                <w:rFonts w:cstheme="minorHAnsi"/>
                <w:sz w:val="20"/>
                <w:szCs w:val="20"/>
              </w:rPr>
              <w:t>próby nieautoryzowanego wejścia do systemu/aplikacji;</w:t>
            </w:r>
          </w:p>
          <w:p w14:paraId="41856DB8" w14:textId="2925D447" w:rsidR="006C771C" w:rsidRPr="00522D69" w:rsidRDefault="006C771C" w:rsidP="00125FC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522D69">
              <w:rPr>
                <w:rFonts w:cstheme="minorHAnsi"/>
                <w:sz w:val="20"/>
                <w:szCs w:val="20"/>
              </w:rPr>
              <w:t>zmiany ustawień zabezpieczeń;</w:t>
            </w:r>
          </w:p>
          <w:p w14:paraId="47FD3497" w14:textId="644B3257" w:rsidR="006C771C" w:rsidRPr="00522D69" w:rsidRDefault="006C771C" w:rsidP="00125FC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522D69">
              <w:rPr>
                <w:rFonts w:cstheme="minorHAnsi"/>
                <w:sz w:val="20"/>
                <w:szCs w:val="20"/>
              </w:rPr>
              <w:t>śledzenie działań użytkowników i administratorów, łącznie z śledzeniem działań w systemie/aplikacji.</w:t>
            </w:r>
          </w:p>
        </w:tc>
        <w:tc>
          <w:tcPr>
            <w:tcW w:w="2268" w:type="dxa"/>
            <w:vAlign w:val="center"/>
          </w:tcPr>
          <w:p w14:paraId="5EDC17A8" w14:textId="13EAB739" w:rsidR="006C771C" w:rsidRPr="00522D69" w:rsidRDefault="006C771C" w:rsidP="00125FC6">
            <w:pPr>
              <w:jc w:val="both"/>
              <w:rPr>
                <w:rFonts w:cstheme="minorHAnsi"/>
                <w:sz w:val="20"/>
                <w:szCs w:val="20"/>
              </w:rPr>
            </w:pPr>
            <w:r w:rsidRPr="00522D69">
              <w:rPr>
                <w:rFonts w:cstheme="minorHAnsi"/>
                <w:sz w:val="20"/>
                <w:szCs w:val="20"/>
              </w:rPr>
              <w:lastRenderedPageBreak/>
              <w:t>Rozliczalność</w:t>
            </w:r>
          </w:p>
        </w:tc>
      </w:tr>
      <w:tr w:rsidR="006C771C" w:rsidRPr="00522D69" w14:paraId="35A29541" w14:textId="77777777" w:rsidTr="006C771C">
        <w:tc>
          <w:tcPr>
            <w:tcW w:w="450" w:type="dxa"/>
            <w:vAlign w:val="center"/>
          </w:tcPr>
          <w:p w14:paraId="52519316" w14:textId="77777777" w:rsidR="006C771C" w:rsidRPr="00522D69" w:rsidRDefault="006C771C" w:rsidP="00125FC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58" w:type="dxa"/>
            <w:vAlign w:val="center"/>
          </w:tcPr>
          <w:p w14:paraId="1E84A509" w14:textId="65C7D17F" w:rsidR="006C771C" w:rsidRPr="00522D69" w:rsidRDefault="006C771C" w:rsidP="00125FC6">
            <w:pPr>
              <w:rPr>
                <w:rFonts w:cstheme="minorHAnsi"/>
                <w:sz w:val="20"/>
                <w:szCs w:val="20"/>
              </w:rPr>
            </w:pPr>
            <w:r w:rsidRPr="00522D69">
              <w:rPr>
                <w:rFonts w:cstheme="minorHAnsi"/>
                <w:sz w:val="20"/>
                <w:szCs w:val="20"/>
              </w:rPr>
              <w:t>Logi muszą zawierać informację o modyfikacjach związanych z zarządzaniem kontami i uprawnieniami, w szczególności dotyczące utworzenia, modyfikacji, zablokowania i usunięcia konta/grupy użytkownika oraz zmiany uprawnień użytkownika.</w:t>
            </w:r>
          </w:p>
        </w:tc>
        <w:tc>
          <w:tcPr>
            <w:tcW w:w="2268" w:type="dxa"/>
            <w:vAlign w:val="center"/>
          </w:tcPr>
          <w:p w14:paraId="3E07758C" w14:textId="237CA80C" w:rsidR="006C771C" w:rsidRPr="00522D69" w:rsidRDefault="006C771C" w:rsidP="00125FC6">
            <w:pPr>
              <w:jc w:val="both"/>
              <w:rPr>
                <w:rFonts w:cstheme="minorHAnsi"/>
                <w:sz w:val="20"/>
                <w:szCs w:val="20"/>
              </w:rPr>
            </w:pPr>
            <w:r w:rsidRPr="00522D69">
              <w:rPr>
                <w:rFonts w:cstheme="minorHAnsi"/>
                <w:sz w:val="20"/>
                <w:szCs w:val="20"/>
              </w:rPr>
              <w:t>Rozliczalność</w:t>
            </w:r>
          </w:p>
        </w:tc>
      </w:tr>
      <w:tr w:rsidR="006C771C" w:rsidRPr="00522D69" w14:paraId="16816F04" w14:textId="77777777" w:rsidTr="006C771C">
        <w:tc>
          <w:tcPr>
            <w:tcW w:w="450" w:type="dxa"/>
            <w:vAlign w:val="center"/>
          </w:tcPr>
          <w:p w14:paraId="6475E974" w14:textId="77777777" w:rsidR="006C771C" w:rsidRPr="00522D69" w:rsidRDefault="006C771C" w:rsidP="00125FC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58" w:type="dxa"/>
            <w:vAlign w:val="center"/>
          </w:tcPr>
          <w:p w14:paraId="5C496FEE" w14:textId="77777777" w:rsidR="006C771C" w:rsidRPr="00522D69" w:rsidRDefault="006C771C" w:rsidP="00125FC6">
            <w:pPr>
              <w:rPr>
                <w:rFonts w:cstheme="minorHAnsi"/>
                <w:sz w:val="20"/>
                <w:szCs w:val="20"/>
              </w:rPr>
            </w:pPr>
            <w:r w:rsidRPr="00522D69">
              <w:rPr>
                <w:rFonts w:cstheme="minorHAnsi"/>
                <w:sz w:val="20"/>
                <w:szCs w:val="20"/>
              </w:rPr>
              <w:t>Dostęp do systemu musi być zabezpieczony kontem i hasłem. Hasła muszą spełniać poniższe wymagania:</w:t>
            </w:r>
          </w:p>
          <w:p w14:paraId="0857DFC5" w14:textId="667F704B" w:rsidR="006C771C" w:rsidRPr="00522D69" w:rsidRDefault="006C771C" w:rsidP="00125FC6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522D69">
              <w:rPr>
                <w:rFonts w:cstheme="minorHAnsi"/>
                <w:sz w:val="20"/>
                <w:szCs w:val="20"/>
              </w:rPr>
              <w:t>hasła stosowane w systemie powinny być przechowywane w systemie zawsze w formie zaszyfrowanej, nie należy stosować haseł w postaci jawnej;</w:t>
            </w:r>
          </w:p>
          <w:p w14:paraId="68EA7ED7" w14:textId="77777777" w:rsidR="006C771C" w:rsidRPr="00522D69" w:rsidRDefault="006C771C" w:rsidP="00125FC6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522D69">
              <w:rPr>
                <w:rFonts w:cstheme="minorHAnsi"/>
                <w:sz w:val="20"/>
                <w:szCs w:val="20"/>
              </w:rPr>
              <w:t>hasła muszą być budowane w sposób trudny do odgadnięcia i łatwy do zapamiętania, a jednocześnie utrudniać odszyfrowanie haseł za pomocą narzędzi do łamania haseł;</w:t>
            </w:r>
          </w:p>
          <w:p w14:paraId="53C3A4E4" w14:textId="77777777" w:rsidR="006C771C" w:rsidRPr="00522D69" w:rsidRDefault="006C771C" w:rsidP="00125FC6">
            <w:pPr>
              <w:rPr>
                <w:rFonts w:cstheme="minorHAnsi"/>
                <w:sz w:val="20"/>
                <w:szCs w:val="20"/>
              </w:rPr>
            </w:pPr>
          </w:p>
          <w:p w14:paraId="17346F28" w14:textId="1399A8DB" w:rsidR="006C771C" w:rsidRPr="00522D69" w:rsidRDefault="006C771C" w:rsidP="00125FC6">
            <w:pPr>
              <w:rPr>
                <w:rFonts w:cstheme="minorHAnsi"/>
                <w:sz w:val="20"/>
                <w:szCs w:val="20"/>
              </w:rPr>
            </w:pPr>
            <w:r w:rsidRPr="00522D69">
              <w:rPr>
                <w:rFonts w:cstheme="minorHAnsi"/>
                <w:sz w:val="20"/>
                <w:szCs w:val="20"/>
              </w:rPr>
              <w:t>Hasła:</w:t>
            </w:r>
          </w:p>
          <w:p w14:paraId="51991411" w14:textId="5643A7D5" w:rsidR="006C771C" w:rsidRPr="00522D69" w:rsidRDefault="006C771C" w:rsidP="00125FC6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522D69">
              <w:rPr>
                <w:rFonts w:cstheme="minorHAnsi"/>
                <w:sz w:val="20"/>
                <w:szCs w:val="20"/>
              </w:rPr>
              <w:t>nie mogą zawierać ciągów znaków tworzących wyrazy słownikowe (np. imiona, nazwy roślin, zwierzęta itp.);</w:t>
            </w:r>
          </w:p>
          <w:p w14:paraId="78A3B567" w14:textId="598792D4" w:rsidR="006C771C" w:rsidRPr="00522D69" w:rsidRDefault="006C771C" w:rsidP="00125FC6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522D69">
              <w:rPr>
                <w:rFonts w:cstheme="minorHAnsi"/>
                <w:sz w:val="20"/>
                <w:szCs w:val="20"/>
              </w:rPr>
              <w:t>nie mogą zawierać ciągów znaków wynikających z układu znaków na klawiaturze (np. qwerty5, 2wsx#EDC, itd.);</w:t>
            </w:r>
          </w:p>
          <w:p w14:paraId="3B731978" w14:textId="58D19D45" w:rsidR="006C771C" w:rsidRPr="00522D69" w:rsidRDefault="006C771C" w:rsidP="00125FC6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522D69">
              <w:rPr>
                <w:rFonts w:cstheme="minorHAnsi"/>
                <w:sz w:val="20"/>
                <w:szCs w:val="20"/>
              </w:rPr>
              <w:t>nie mogą zawierać nazwy danego konta/loginu;</w:t>
            </w:r>
          </w:p>
          <w:p w14:paraId="69220284" w14:textId="52C0B82C" w:rsidR="006C771C" w:rsidRPr="00522D69" w:rsidRDefault="006C771C" w:rsidP="00125FC6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522D69">
              <w:rPr>
                <w:rFonts w:cstheme="minorHAnsi"/>
                <w:sz w:val="20"/>
                <w:szCs w:val="20"/>
              </w:rPr>
              <w:t>muszą się składać z co najmniej trzech grup znaków spośród następujących: wielkie litery A-Z, małe litery a-z, cyfry 0-9, znaki specjalne(!@#$ itd.);</w:t>
            </w:r>
          </w:p>
          <w:p w14:paraId="69661F90" w14:textId="485EA1D6" w:rsidR="006C771C" w:rsidRPr="00522D69" w:rsidRDefault="006C771C" w:rsidP="00125FC6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522D69">
              <w:rPr>
                <w:rFonts w:cstheme="minorHAnsi"/>
                <w:sz w:val="20"/>
                <w:szCs w:val="20"/>
              </w:rPr>
              <w:t>minimalna zalecana długość hasła użytkowników - 8 znaków;</w:t>
            </w:r>
          </w:p>
          <w:p w14:paraId="0DD5C815" w14:textId="13683A06" w:rsidR="006C771C" w:rsidRPr="00522D69" w:rsidRDefault="006C771C" w:rsidP="00125FC6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522D69">
              <w:rPr>
                <w:rFonts w:cstheme="minorHAnsi"/>
                <w:sz w:val="20"/>
                <w:szCs w:val="20"/>
              </w:rPr>
              <w:t>minimalna zalecana długość hasła kont specjalnych, technicznych 10 znaków;</w:t>
            </w:r>
          </w:p>
          <w:p w14:paraId="5866378D" w14:textId="77777777" w:rsidR="006C771C" w:rsidRPr="00522D69" w:rsidRDefault="006C771C" w:rsidP="00125FC6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522D69">
              <w:rPr>
                <w:rFonts w:cstheme="minorHAnsi"/>
                <w:sz w:val="20"/>
                <w:szCs w:val="20"/>
              </w:rPr>
              <w:t>hasła muszą być zmieniane okresowo.</w:t>
            </w:r>
          </w:p>
          <w:p w14:paraId="1A89EB9F" w14:textId="237CFEC5" w:rsidR="006C771C" w:rsidRPr="00522D69" w:rsidRDefault="006C771C" w:rsidP="00125FC6">
            <w:pPr>
              <w:rPr>
                <w:rFonts w:cstheme="minorHAnsi"/>
                <w:sz w:val="20"/>
                <w:szCs w:val="20"/>
              </w:rPr>
            </w:pPr>
            <w:r w:rsidRPr="00522D69">
              <w:rPr>
                <w:rFonts w:cstheme="minorHAnsi"/>
                <w:sz w:val="20"/>
                <w:szCs w:val="20"/>
              </w:rPr>
              <w:t>Powyższe wymagania dotyczące haseł muszą być wymuszane przez oferowane rozwiązanie.</w:t>
            </w:r>
          </w:p>
        </w:tc>
        <w:tc>
          <w:tcPr>
            <w:tcW w:w="2268" w:type="dxa"/>
            <w:vAlign w:val="center"/>
          </w:tcPr>
          <w:p w14:paraId="3820FC7E" w14:textId="21998BFE" w:rsidR="006C771C" w:rsidRPr="00522D69" w:rsidRDefault="006C771C" w:rsidP="00125FC6">
            <w:pPr>
              <w:jc w:val="both"/>
              <w:rPr>
                <w:rFonts w:cstheme="minorHAnsi"/>
                <w:sz w:val="20"/>
                <w:szCs w:val="20"/>
              </w:rPr>
            </w:pPr>
            <w:r w:rsidRPr="00522D69">
              <w:rPr>
                <w:rFonts w:cstheme="minorHAnsi"/>
                <w:sz w:val="20"/>
                <w:szCs w:val="20"/>
              </w:rPr>
              <w:t>Hasła i konta</w:t>
            </w:r>
          </w:p>
        </w:tc>
      </w:tr>
      <w:tr w:rsidR="006C771C" w:rsidRPr="00522D69" w14:paraId="1A0E6019" w14:textId="77777777" w:rsidTr="006C771C">
        <w:tc>
          <w:tcPr>
            <w:tcW w:w="450" w:type="dxa"/>
            <w:vAlign w:val="center"/>
          </w:tcPr>
          <w:p w14:paraId="51D4EBC0" w14:textId="77777777" w:rsidR="006C771C" w:rsidRPr="00522D69" w:rsidRDefault="006C771C" w:rsidP="00125FC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58" w:type="dxa"/>
            <w:vAlign w:val="center"/>
          </w:tcPr>
          <w:p w14:paraId="70650B40" w14:textId="5CB8A094" w:rsidR="006C771C" w:rsidRPr="00522D69" w:rsidRDefault="006C771C" w:rsidP="00125FC6">
            <w:pPr>
              <w:rPr>
                <w:rFonts w:cstheme="minorHAnsi"/>
                <w:sz w:val="20"/>
                <w:szCs w:val="20"/>
              </w:rPr>
            </w:pPr>
            <w:r w:rsidRPr="00522D69">
              <w:rPr>
                <w:rFonts w:cstheme="minorHAnsi"/>
                <w:sz w:val="20"/>
                <w:szCs w:val="20"/>
              </w:rPr>
              <w:t xml:space="preserve">Wymagana częstotliwość wymuszenia zmiany haseł użytkowników wynosi 30 dni. Oferowane rozwiązanie musi umożliwiać definiowanie częstotliwości wymuszania zmiany haseł. </w:t>
            </w:r>
          </w:p>
        </w:tc>
        <w:tc>
          <w:tcPr>
            <w:tcW w:w="2268" w:type="dxa"/>
            <w:vAlign w:val="center"/>
          </w:tcPr>
          <w:p w14:paraId="6F6D82AB" w14:textId="5DD95DB0" w:rsidR="006C771C" w:rsidRPr="00522D69" w:rsidRDefault="006C771C" w:rsidP="00125FC6">
            <w:pPr>
              <w:jc w:val="both"/>
              <w:rPr>
                <w:rFonts w:cstheme="minorHAnsi"/>
                <w:sz w:val="20"/>
                <w:szCs w:val="20"/>
              </w:rPr>
            </w:pPr>
            <w:r w:rsidRPr="00522D69">
              <w:rPr>
                <w:rFonts w:cstheme="minorHAnsi"/>
                <w:sz w:val="20"/>
                <w:szCs w:val="20"/>
              </w:rPr>
              <w:t>Hasła i konta</w:t>
            </w:r>
          </w:p>
        </w:tc>
      </w:tr>
      <w:tr w:rsidR="006C771C" w:rsidRPr="00522D69" w14:paraId="2449FB30" w14:textId="77777777" w:rsidTr="006C771C">
        <w:tc>
          <w:tcPr>
            <w:tcW w:w="450" w:type="dxa"/>
            <w:vAlign w:val="center"/>
          </w:tcPr>
          <w:p w14:paraId="32B3609B" w14:textId="77777777" w:rsidR="006C771C" w:rsidRPr="00522D69" w:rsidRDefault="006C771C" w:rsidP="00125FC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58" w:type="dxa"/>
            <w:vAlign w:val="center"/>
          </w:tcPr>
          <w:p w14:paraId="268DE504" w14:textId="7A147666" w:rsidR="006C771C" w:rsidRPr="00522D69" w:rsidRDefault="006C771C" w:rsidP="00125FC6">
            <w:pPr>
              <w:rPr>
                <w:rFonts w:cstheme="minorHAnsi"/>
                <w:sz w:val="20"/>
                <w:szCs w:val="20"/>
              </w:rPr>
            </w:pPr>
            <w:r w:rsidRPr="00522D69">
              <w:rPr>
                <w:rFonts w:cstheme="minorHAnsi"/>
                <w:sz w:val="20"/>
                <w:szCs w:val="20"/>
              </w:rPr>
              <w:t>System musi pamiętać minimum 10 haseł wstecz, w tych systemach, które posiadają taką funkcjonalność, w celu uniemożliwienia zmiany hasła ponownie na to samo.</w:t>
            </w:r>
          </w:p>
        </w:tc>
        <w:tc>
          <w:tcPr>
            <w:tcW w:w="2268" w:type="dxa"/>
            <w:vAlign w:val="center"/>
          </w:tcPr>
          <w:p w14:paraId="2C97819A" w14:textId="180A57D6" w:rsidR="006C771C" w:rsidRPr="00522D69" w:rsidRDefault="006C771C" w:rsidP="00125FC6">
            <w:pPr>
              <w:jc w:val="both"/>
              <w:rPr>
                <w:rFonts w:cstheme="minorHAnsi"/>
                <w:sz w:val="20"/>
                <w:szCs w:val="20"/>
              </w:rPr>
            </w:pPr>
            <w:r w:rsidRPr="00522D69">
              <w:rPr>
                <w:rFonts w:cstheme="minorHAnsi"/>
                <w:sz w:val="20"/>
                <w:szCs w:val="20"/>
              </w:rPr>
              <w:t>Hasła i konta</w:t>
            </w:r>
          </w:p>
        </w:tc>
      </w:tr>
      <w:tr w:rsidR="006C771C" w:rsidRPr="00522D69" w14:paraId="32355621" w14:textId="77777777" w:rsidTr="006C771C">
        <w:tc>
          <w:tcPr>
            <w:tcW w:w="450" w:type="dxa"/>
            <w:vAlign w:val="center"/>
          </w:tcPr>
          <w:p w14:paraId="3BDB955E" w14:textId="77777777" w:rsidR="006C771C" w:rsidRPr="00522D69" w:rsidRDefault="006C771C" w:rsidP="00125FC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58" w:type="dxa"/>
            <w:vAlign w:val="center"/>
          </w:tcPr>
          <w:p w14:paraId="71FE0FC9" w14:textId="5E4ECCFD" w:rsidR="006C771C" w:rsidRPr="00522D69" w:rsidRDefault="006C771C" w:rsidP="00125FC6">
            <w:pPr>
              <w:rPr>
                <w:rFonts w:cstheme="minorHAnsi"/>
                <w:sz w:val="20"/>
                <w:szCs w:val="20"/>
              </w:rPr>
            </w:pPr>
            <w:r w:rsidRPr="00522D69">
              <w:rPr>
                <w:rFonts w:cstheme="minorHAnsi"/>
                <w:sz w:val="20"/>
                <w:szCs w:val="20"/>
              </w:rPr>
              <w:t>Rozwiązanie musi umożliwiać skonfigurowanie polityki blokowania kont (konto musi być zablokowane po max. 5 nieudanych pr bach logowania). Czas trwania blokady konta oraz ilość nieudanych prób po których następuje blokada konta musi być definiowalna przez administratora.</w:t>
            </w:r>
          </w:p>
        </w:tc>
        <w:tc>
          <w:tcPr>
            <w:tcW w:w="2268" w:type="dxa"/>
            <w:vAlign w:val="center"/>
          </w:tcPr>
          <w:p w14:paraId="3AB08DA7" w14:textId="1EDE9624" w:rsidR="006C771C" w:rsidRPr="00522D69" w:rsidRDefault="006C771C" w:rsidP="00125FC6">
            <w:pPr>
              <w:jc w:val="both"/>
              <w:rPr>
                <w:rFonts w:cstheme="minorHAnsi"/>
                <w:sz w:val="20"/>
                <w:szCs w:val="20"/>
              </w:rPr>
            </w:pPr>
            <w:r w:rsidRPr="00522D69">
              <w:rPr>
                <w:rFonts w:cstheme="minorHAnsi"/>
                <w:sz w:val="20"/>
                <w:szCs w:val="20"/>
              </w:rPr>
              <w:t>Hasła i konta</w:t>
            </w:r>
          </w:p>
        </w:tc>
      </w:tr>
      <w:tr w:rsidR="006C771C" w:rsidRPr="00522D69" w14:paraId="26F0D28A" w14:textId="77777777" w:rsidTr="006C771C">
        <w:tc>
          <w:tcPr>
            <w:tcW w:w="450" w:type="dxa"/>
            <w:vAlign w:val="center"/>
          </w:tcPr>
          <w:p w14:paraId="76B7850C" w14:textId="77777777" w:rsidR="006C771C" w:rsidRPr="00522D69" w:rsidRDefault="006C771C" w:rsidP="00125FC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58" w:type="dxa"/>
            <w:vAlign w:val="center"/>
          </w:tcPr>
          <w:p w14:paraId="79780C8D" w14:textId="744AAECB" w:rsidR="006C771C" w:rsidRPr="00522D69" w:rsidRDefault="006C771C" w:rsidP="00125FC6">
            <w:pPr>
              <w:rPr>
                <w:rFonts w:cstheme="minorHAnsi"/>
                <w:sz w:val="20"/>
                <w:szCs w:val="20"/>
              </w:rPr>
            </w:pPr>
            <w:r w:rsidRPr="00522D69">
              <w:rPr>
                <w:rFonts w:cstheme="minorHAnsi"/>
                <w:sz w:val="20"/>
                <w:szCs w:val="20"/>
              </w:rPr>
              <w:t>System musi wymuszać zmianę hasła przy pierwszym logowaniu oraz cyklicznie w trakcie eksploatowania.</w:t>
            </w:r>
          </w:p>
        </w:tc>
        <w:tc>
          <w:tcPr>
            <w:tcW w:w="2268" w:type="dxa"/>
            <w:vAlign w:val="center"/>
          </w:tcPr>
          <w:p w14:paraId="0D866C58" w14:textId="32FD7AE9" w:rsidR="006C771C" w:rsidRPr="00522D69" w:rsidRDefault="006C771C" w:rsidP="00125FC6">
            <w:pPr>
              <w:jc w:val="both"/>
              <w:rPr>
                <w:rFonts w:cstheme="minorHAnsi"/>
                <w:sz w:val="20"/>
                <w:szCs w:val="20"/>
              </w:rPr>
            </w:pPr>
            <w:r w:rsidRPr="00522D69">
              <w:rPr>
                <w:rFonts w:cstheme="minorHAnsi"/>
                <w:sz w:val="20"/>
                <w:szCs w:val="20"/>
              </w:rPr>
              <w:t>Hasła i konta</w:t>
            </w:r>
          </w:p>
        </w:tc>
      </w:tr>
      <w:tr w:rsidR="006C771C" w:rsidRPr="00522D69" w14:paraId="57C0EED7" w14:textId="77777777" w:rsidTr="006C771C">
        <w:tc>
          <w:tcPr>
            <w:tcW w:w="450" w:type="dxa"/>
            <w:vAlign w:val="center"/>
          </w:tcPr>
          <w:p w14:paraId="6E0B2E93" w14:textId="77777777" w:rsidR="006C771C" w:rsidRPr="00522D69" w:rsidRDefault="006C771C" w:rsidP="00125FC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58" w:type="dxa"/>
            <w:vAlign w:val="center"/>
          </w:tcPr>
          <w:p w14:paraId="38AA8E96" w14:textId="77777777" w:rsidR="006C771C" w:rsidRPr="00522D69" w:rsidRDefault="006C771C" w:rsidP="00125FC6">
            <w:pPr>
              <w:rPr>
                <w:rFonts w:cstheme="minorHAnsi"/>
                <w:sz w:val="20"/>
                <w:szCs w:val="20"/>
              </w:rPr>
            </w:pPr>
            <w:r w:rsidRPr="00522D69">
              <w:rPr>
                <w:rFonts w:cstheme="minorHAnsi"/>
                <w:sz w:val="20"/>
                <w:szCs w:val="20"/>
              </w:rPr>
              <w:t>Komunikacja z oprogramowaniem musi się odbywać z wykorzystaniem bezpiecznych protokołów tj. min. TLS 1.3 przy użyciu silnych algorytmów szyfrowania minimum AES 256 bits i długości klucza RSA 2048 bits.</w:t>
            </w:r>
          </w:p>
          <w:p w14:paraId="3298169E" w14:textId="54EA5DD6" w:rsidR="006C771C" w:rsidRPr="00522D69" w:rsidRDefault="006C771C" w:rsidP="00125FC6">
            <w:pPr>
              <w:rPr>
                <w:rFonts w:cstheme="minorHAnsi"/>
                <w:sz w:val="20"/>
                <w:szCs w:val="20"/>
              </w:rPr>
            </w:pPr>
            <w:r w:rsidRPr="00522D69">
              <w:rPr>
                <w:rFonts w:cstheme="minorHAnsi"/>
                <w:sz w:val="20"/>
                <w:szCs w:val="20"/>
              </w:rPr>
              <w:t>Zamawiający dopuszcza wersję TLS 1.2 pod warunkiem poddania protokolu utwardzaniu po stronie Wykonawcy (wymagane jest</w:t>
            </w:r>
          </w:p>
          <w:p w14:paraId="3E06A5EE" w14:textId="6D243202" w:rsidR="006C771C" w:rsidRPr="00522D69" w:rsidRDefault="006C771C" w:rsidP="00125FC6">
            <w:pPr>
              <w:rPr>
                <w:rFonts w:cstheme="minorHAnsi"/>
                <w:sz w:val="20"/>
                <w:szCs w:val="20"/>
              </w:rPr>
            </w:pPr>
            <w:r w:rsidRPr="00522D69">
              <w:rPr>
                <w:rFonts w:cstheme="minorHAnsi"/>
                <w:sz w:val="20"/>
                <w:szCs w:val="20"/>
              </w:rPr>
              <w:t>używanie szyfrów AES/GCM oraz ChaCha20-Poly130)</w:t>
            </w:r>
          </w:p>
        </w:tc>
        <w:tc>
          <w:tcPr>
            <w:tcW w:w="2268" w:type="dxa"/>
            <w:vAlign w:val="center"/>
          </w:tcPr>
          <w:p w14:paraId="20185DED" w14:textId="1BA63AFB" w:rsidR="006C771C" w:rsidRPr="00522D69" w:rsidRDefault="006C771C" w:rsidP="00125FC6">
            <w:pPr>
              <w:jc w:val="both"/>
              <w:rPr>
                <w:rFonts w:cstheme="minorHAnsi"/>
                <w:sz w:val="20"/>
                <w:szCs w:val="20"/>
              </w:rPr>
            </w:pPr>
            <w:r w:rsidRPr="00522D69">
              <w:rPr>
                <w:rFonts w:cstheme="minorHAnsi"/>
                <w:sz w:val="20"/>
                <w:szCs w:val="20"/>
              </w:rPr>
              <w:t>Komunikacja</w:t>
            </w:r>
          </w:p>
        </w:tc>
      </w:tr>
      <w:tr w:rsidR="006C771C" w:rsidRPr="00522D69" w14:paraId="5919C43D" w14:textId="77777777" w:rsidTr="006C771C">
        <w:tc>
          <w:tcPr>
            <w:tcW w:w="450" w:type="dxa"/>
            <w:vAlign w:val="center"/>
          </w:tcPr>
          <w:p w14:paraId="47BF1E4B" w14:textId="77777777" w:rsidR="006C771C" w:rsidRPr="00522D69" w:rsidRDefault="006C771C" w:rsidP="00E50DC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58" w:type="dxa"/>
            <w:vAlign w:val="center"/>
          </w:tcPr>
          <w:p w14:paraId="09FA07F4" w14:textId="6F3135FD" w:rsidR="006C771C" w:rsidRPr="00522D69" w:rsidRDefault="006C771C" w:rsidP="00E50DC7">
            <w:pPr>
              <w:rPr>
                <w:rFonts w:cstheme="minorHAnsi"/>
                <w:sz w:val="20"/>
                <w:szCs w:val="20"/>
              </w:rPr>
            </w:pPr>
            <w:r w:rsidRPr="00522D69">
              <w:rPr>
                <w:rFonts w:cstheme="minorHAnsi"/>
                <w:sz w:val="20"/>
                <w:szCs w:val="20"/>
              </w:rPr>
              <w:t>Dane przesyłane do i z oferowanego rozwiązania muszą być przesyłane w sposób bezpieczny zapewniając przesyłanym danym integralność oraz poufność.</w:t>
            </w:r>
          </w:p>
        </w:tc>
        <w:tc>
          <w:tcPr>
            <w:tcW w:w="2268" w:type="dxa"/>
            <w:vAlign w:val="center"/>
          </w:tcPr>
          <w:p w14:paraId="580FD3E9" w14:textId="4DF10E44" w:rsidR="006C771C" w:rsidRPr="00522D69" w:rsidRDefault="006C771C" w:rsidP="00E50DC7">
            <w:pPr>
              <w:jc w:val="both"/>
              <w:rPr>
                <w:rFonts w:cstheme="minorHAnsi"/>
                <w:sz w:val="20"/>
                <w:szCs w:val="20"/>
              </w:rPr>
            </w:pPr>
            <w:r w:rsidRPr="00522D69">
              <w:rPr>
                <w:rFonts w:cstheme="minorHAnsi"/>
                <w:sz w:val="20"/>
                <w:szCs w:val="20"/>
              </w:rPr>
              <w:t>Komunikacja</w:t>
            </w:r>
          </w:p>
        </w:tc>
      </w:tr>
      <w:tr w:rsidR="006C771C" w:rsidRPr="00522D69" w14:paraId="4D9C4FD3" w14:textId="77777777" w:rsidTr="006C771C">
        <w:tc>
          <w:tcPr>
            <w:tcW w:w="450" w:type="dxa"/>
            <w:vAlign w:val="center"/>
          </w:tcPr>
          <w:p w14:paraId="54E31EF2" w14:textId="77777777" w:rsidR="006C771C" w:rsidRPr="00522D69" w:rsidRDefault="006C771C" w:rsidP="00E50DC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58" w:type="dxa"/>
            <w:vAlign w:val="center"/>
          </w:tcPr>
          <w:p w14:paraId="28270481" w14:textId="49B7CB12" w:rsidR="006C771C" w:rsidRPr="00522D69" w:rsidRDefault="006C771C" w:rsidP="00E50DC7">
            <w:pPr>
              <w:rPr>
                <w:rFonts w:cstheme="minorHAnsi"/>
                <w:sz w:val="20"/>
                <w:szCs w:val="20"/>
              </w:rPr>
            </w:pPr>
            <w:r w:rsidRPr="00522D69">
              <w:rPr>
                <w:rFonts w:cstheme="minorHAnsi"/>
                <w:sz w:val="20"/>
                <w:szCs w:val="20"/>
              </w:rPr>
              <w:t>System musi posiadać dokumentację powykonawczą opisującą wszystkie zastosowane mechanizmy bezpieczeństwa. Pozytywna ocena udokumentowanych mechanizmów bezpieczeństwa będzie jednym z warunków dopuszczenia systemu do produkcji.</w:t>
            </w:r>
          </w:p>
        </w:tc>
        <w:tc>
          <w:tcPr>
            <w:tcW w:w="2268" w:type="dxa"/>
            <w:vAlign w:val="center"/>
          </w:tcPr>
          <w:p w14:paraId="7BE4937D" w14:textId="2B128645" w:rsidR="006C771C" w:rsidRPr="00522D69" w:rsidRDefault="006C771C" w:rsidP="00E50DC7">
            <w:pPr>
              <w:jc w:val="both"/>
              <w:rPr>
                <w:rFonts w:cstheme="minorHAnsi"/>
                <w:sz w:val="20"/>
                <w:szCs w:val="20"/>
              </w:rPr>
            </w:pPr>
            <w:r w:rsidRPr="00522D69">
              <w:rPr>
                <w:rFonts w:cstheme="minorHAnsi"/>
                <w:sz w:val="20"/>
                <w:szCs w:val="20"/>
              </w:rPr>
              <w:t>Dokumentacja</w:t>
            </w:r>
          </w:p>
        </w:tc>
      </w:tr>
      <w:tr w:rsidR="006C771C" w:rsidRPr="00522D69" w14:paraId="3258B5BC" w14:textId="77777777" w:rsidTr="006C771C">
        <w:tc>
          <w:tcPr>
            <w:tcW w:w="450" w:type="dxa"/>
            <w:vAlign w:val="center"/>
          </w:tcPr>
          <w:p w14:paraId="5666DCEF" w14:textId="77777777" w:rsidR="006C771C" w:rsidRPr="00522D69" w:rsidRDefault="006C771C" w:rsidP="00E50DC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58" w:type="dxa"/>
            <w:vAlign w:val="center"/>
          </w:tcPr>
          <w:p w14:paraId="12F4BDC6" w14:textId="77777777" w:rsidR="006C771C" w:rsidRPr="00522D69" w:rsidRDefault="006C771C" w:rsidP="00E50DC7">
            <w:pPr>
              <w:rPr>
                <w:rFonts w:cstheme="minorHAnsi"/>
                <w:sz w:val="20"/>
                <w:szCs w:val="20"/>
              </w:rPr>
            </w:pPr>
            <w:r w:rsidRPr="00522D69">
              <w:rPr>
                <w:rFonts w:cstheme="minorHAnsi"/>
                <w:sz w:val="20"/>
                <w:szCs w:val="20"/>
              </w:rPr>
              <w:t>Wykonawca dostarczy Zamawiającemu dokumentację administratora bezpieczeństwa tj. Zestaw dokumentacji szczegółowo opisującej zastosowane rozwiązania dotyczące spełniania wymagań ogólnych (zgodnie z wymaganiami prawa) oraz specyficznych zamawiającego dotyczących bezpiecznej eksploatacji. Dokumentacja, w szczególności, powinna zawierać:</w:t>
            </w:r>
          </w:p>
          <w:p w14:paraId="52211B96" w14:textId="77777777" w:rsidR="006C771C" w:rsidRPr="00522D69" w:rsidRDefault="006C771C" w:rsidP="00E50DC7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522D69">
              <w:rPr>
                <w:rFonts w:cstheme="minorHAnsi"/>
                <w:sz w:val="20"/>
                <w:szCs w:val="20"/>
              </w:rPr>
              <w:t>opis zastosowanych mechanizmów ochrony przed naruszeniem zasad dostępu (poufności), integralności, niezaprzeczalności, wiarygodności oraz opis mechanizmów udostępniania, autoryzacji w tym autoryzacji operacji szczególnych;</w:t>
            </w:r>
          </w:p>
          <w:p w14:paraId="5B2C2E58" w14:textId="77777777" w:rsidR="006C771C" w:rsidRPr="00522D69" w:rsidRDefault="006C771C" w:rsidP="00E50DC7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522D69">
              <w:rPr>
                <w:rFonts w:cstheme="minorHAnsi"/>
                <w:sz w:val="20"/>
                <w:szCs w:val="20"/>
              </w:rPr>
              <w:t>opis zastosowanych mechanizmów logowania zdarzeń, śladu audytowego oraz kontroli i monitorowania działań w aplikacji/systemie w tym wszelkich prób naruszenia zasad bezpieczeństwa;</w:t>
            </w:r>
          </w:p>
          <w:p w14:paraId="48FAD28A" w14:textId="77777777" w:rsidR="006C771C" w:rsidRPr="00522D69" w:rsidRDefault="006C771C" w:rsidP="00E50DC7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522D69">
              <w:rPr>
                <w:rFonts w:cstheme="minorHAnsi"/>
                <w:sz w:val="20"/>
                <w:szCs w:val="20"/>
              </w:rPr>
              <w:t>dokumentacja administratora aplikacji i administratora środowiska systemu opisująca szczegółowo funkcjonalności, interfejs oraz zasady zarządzania kontami (użytkownikami) oraz uprawnieniami poszczególnych ról, uprawnień, obiektów, profili, użytkowników itp.;</w:t>
            </w:r>
          </w:p>
          <w:p w14:paraId="596BD98A" w14:textId="77777777" w:rsidR="006C771C" w:rsidRPr="00522D69" w:rsidRDefault="006C771C" w:rsidP="00E50DC7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522D69">
              <w:rPr>
                <w:rFonts w:cstheme="minorHAnsi"/>
                <w:sz w:val="20"/>
                <w:szCs w:val="20"/>
              </w:rPr>
              <w:t>dokumentacja opisująca sposób realizacji wymagań wynikających z przepisów ustawy z dnia 10 maja 2018 r. o ochronie danych osobowych (Dz. U. z 2018r. poz. 1000) jeśli aplikacja przetwarza dane osobowe;</w:t>
            </w:r>
          </w:p>
          <w:p w14:paraId="54F69A13" w14:textId="77777777" w:rsidR="006C771C" w:rsidRPr="00522D69" w:rsidRDefault="006C771C" w:rsidP="00E50DC7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522D69">
              <w:rPr>
                <w:rFonts w:cstheme="minorHAnsi"/>
                <w:sz w:val="20"/>
                <w:szCs w:val="20"/>
              </w:rPr>
              <w:t>opis zabezpieczeń interfejsów oraz opis metod zapewnienia poufności i rozliczalności tych kanałów przepływu informacji jeśli aplikacja wykorzystuje jakiekolwiek mechanizmy wymiany informacji z innymi systemami;</w:t>
            </w:r>
          </w:p>
          <w:p w14:paraId="43369B62" w14:textId="33EAE241" w:rsidR="006C771C" w:rsidRPr="00522D69" w:rsidRDefault="006C771C" w:rsidP="00E50DC7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522D69">
              <w:rPr>
                <w:rFonts w:cstheme="minorHAnsi"/>
                <w:sz w:val="20"/>
                <w:szCs w:val="20"/>
              </w:rPr>
              <w:t>dokumentacja z testów bezpieczeństwa aplikacji wykonanych przez Wykonawcę lub wykonanych przez niezależną firmę specjalistyczną.</w:t>
            </w:r>
          </w:p>
        </w:tc>
        <w:tc>
          <w:tcPr>
            <w:tcW w:w="2268" w:type="dxa"/>
            <w:vAlign w:val="center"/>
          </w:tcPr>
          <w:p w14:paraId="20F3E149" w14:textId="0090070E" w:rsidR="006C771C" w:rsidRPr="00522D69" w:rsidRDefault="006C771C" w:rsidP="00E50DC7">
            <w:pPr>
              <w:jc w:val="both"/>
              <w:rPr>
                <w:rFonts w:cstheme="minorHAnsi"/>
                <w:sz w:val="20"/>
                <w:szCs w:val="20"/>
              </w:rPr>
            </w:pPr>
            <w:r w:rsidRPr="00522D69">
              <w:rPr>
                <w:rFonts w:cstheme="minorHAnsi"/>
                <w:sz w:val="20"/>
                <w:szCs w:val="20"/>
              </w:rPr>
              <w:t>Dokumentacja</w:t>
            </w:r>
          </w:p>
        </w:tc>
      </w:tr>
      <w:tr w:rsidR="006C771C" w:rsidRPr="00522D69" w14:paraId="28625D6F" w14:textId="77777777" w:rsidTr="006C771C">
        <w:tc>
          <w:tcPr>
            <w:tcW w:w="450" w:type="dxa"/>
            <w:vAlign w:val="center"/>
          </w:tcPr>
          <w:p w14:paraId="49F55820" w14:textId="77777777" w:rsidR="006C771C" w:rsidRPr="00522D69" w:rsidRDefault="006C771C" w:rsidP="00E50DC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58" w:type="dxa"/>
            <w:vAlign w:val="center"/>
          </w:tcPr>
          <w:p w14:paraId="6442A421" w14:textId="2CB7775C" w:rsidR="006C771C" w:rsidRPr="00522D69" w:rsidRDefault="006C771C" w:rsidP="00E50DC7">
            <w:pPr>
              <w:rPr>
                <w:rFonts w:cstheme="minorHAnsi"/>
                <w:sz w:val="20"/>
                <w:szCs w:val="20"/>
              </w:rPr>
            </w:pPr>
            <w:r w:rsidRPr="00522D69">
              <w:rPr>
                <w:rFonts w:cstheme="minorHAnsi"/>
                <w:sz w:val="20"/>
                <w:szCs w:val="20"/>
              </w:rPr>
              <w:t>Zamawiający zastrzega sobie prawo do przeprowadzenia audytu bezpieczeństwa aplikacji przed jej produkcyjnym uruchomieniem. Warunkiem dopuszczenia systemu do działania produkcyjnego będzie uzyskanie pozytywnych wyników audytu bezpieczeństwa.</w:t>
            </w:r>
          </w:p>
        </w:tc>
        <w:tc>
          <w:tcPr>
            <w:tcW w:w="2268" w:type="dxa"/>
            <w:vAlign w:val="center"/>
          </w:tcPr>
          <w:p w14:paraId="6B9F8464" w14:textId="50209EAE" w:rsidR="006C771C" w:rsidRPr="00522D69" w:rsidRDefault="006C771C" w:rsidP="00E50DC7">
            <w:pPr>
              <w:jc w:val="both"/>
              <w:rPr>
                <w:rFonts w:cstheme="minorHAnsi"/>
                <w:sz w:val="20"/>
                <w:szCs w:val="20"/>
              </w:rPr>
            </w:pPr>
            <w:r w:rsidRPr="00522D69">
              <w:rPr>
                <w:rFonts w:cstheme="minorHAnsi"/>
                <w:sz w:val="20"/>
                <w:szCs w:val="20"/>
              </w:rPr>
              <w:t>Audyt</w:t>
            </w:r>
          </w:p>
        </w:tc>
      </w:tr>
      <w:tr w:rsidR="006C771C" w:rsidRPr="00522D69" w14:paraId="2D18DF0A" w14:textId="77777777" w:rsidTr="006C771C">
        <w:tc>
          <w:tcPr>
            <w:tcW w:w="450" w:type="dxa"/>
            <w:vAlign w:val="center"/>
          </w:tcPr>
          <w:p w14:paraId="397AD2AD" w14:textId="77777777" w:rsidR="006C771C" w:rsidRPr="00522D69" w:rsidRDefault="006C771C" w:rsidP="00E50DC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58" w:type="dxa"/>
            <w:vAlign w:val="center"/>
          </w:tcPr>
          <w:p w14:paraId="37F11376" w14:textId="4E550BF6" w:rsidR="006C771C" w:rsidRPr="00522D69" w:rsidRDefault="006C771C" w:rsidP="00E50DC7">
            <w:pPr>
              <w:rPr>
                <w:rFonts w:cstheme="minorHAnsi"/>
                <w:sz w:val="20"/>
                <w:szCs w:val="20"/>
              </w:rPr>
            </w:pPr>
            <w:r w:rsidRPr="00522D69">
              <w:rPr>
                <w:rFonts w:cstheme="minorHAnsi"/>
                <w:sz w:val="20"/>
                <w:szCs w:val="20"/>
              </w:rPr>
              <w:t>Wszystkie elementy rozwiązania (systemy operacyjny, bazy danych jak i aplikacje) muszą posiadać zainstalowane wszystkie dostępne i aktualne poprawki bezpieczeństwa.</w:t>
            </w:r>
          </w:p>
        </w:tc>
        <w:tc>
          <w:tcPr>
            <w:tcW w:w="2268" w:type="dxa"/>
            <w:vAlign w:val="center"/>
          </w:tcPr>
          <w:p w14:paraId="36845CD3" w14:textId="4D9E1821" w:rsidR="006C771C" w:rsidRPr="00522D69" w:rsidRDefault="006C771C" w:rsidP="00E50DC7">
            <w:pPr>
              <w:jc w:val="both"/>
              <w:rPr>
                <w:rFonts w:cstheme="minorHAnsi"/>
                <w:sz w:val="20"/>
                <w:szCs w:val="20"/>
              </w:rPr>
            </w:pPr>
            <w:r w:rsidRPr="00522D69">
              <w:rPr>
                <w:rFonts w:cstheme="minorHAnsi"/>
                <w:sz w:val="20"/>
                <w:szCs w:val="20"/>
              </w:rPr>
              <w:t>Ogólne wymagania</w:t>
            </w:r>
          </w:p>
        </w:tc>
      </w:tr>
      <w:tr w:rsidR="006C771C" w:rsidRPr="00522D69" w14:paraId="306F5ABB" w14:textId="77777777" w:rsidTr="006C771C">
        <w:tc>
          <w:tcPr>
            <w:tcW w:w="450" w:type="dxa"/>
            <w:vAlign w:val="center"/>
          </w:tcPr>
          <w:p w14:paraId="04461041" w14:textId="77777777" w:rsidR="006C771C" w:rsidRPr="00522D69" w:rsidRDefault="006C771C" w:rsidP="00E50DC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58" w:type="dxa"/>
            <w:vAlign w:val="center"/>
          </w:tcPr>
          <w:p w14:paraId="0EEA4D88" w14:textId="734887E6" w:rsidR="006C771C" w:rsidRPr="00522D69" w:rsidRDefault="006C771C" w:rsidP="00E50DC7">
            <w:pPr>
              <w:rPr>
                <w:rFonts w:cstheme="minorHAnsi"/>
                <w:sz w:val="20"/>
                <w:szCs w:val="20"/>
              </w:rPr>
            </w:pPr>
            <w:r w:rsidRPr="00522D69">
              <w:rPr>
                <w:rFonts w:cstheme="minorHAnsi"/>
                <w:sz w:val="20"/>
                <w:szCs w:val="20"/>
              </w:rPr>
              <w:t>Środowiska produkcyjne, testowe, developerskie muszą się znajdować w odrębnych strefach bezpieczeństwa odseparowanych poprzez firewall.</w:t>
            </w:r>
          </w:p>
        </w:tc>
        <w:tc>
          <w:tcPr>
            <w:tcW w:w="2268" w:type="dxa"/>
            <w:vAlign w:val="center"/>
          </w:tcPr>
          <w:p w14:paraId="4DAD0B8F" w14:textId="2BF55B59" w:rsidR="006C771C" w:rsidRPr="00522D69" w:rsidRDefault="006C771C" w:rsidP="00E50DC7">
            <w:pPr>
              <w:jc w:val="both"/>
              <w:rPr>
                <w:rFonts w:cstheme="minorHAnsi"/>
                <w:sz w:val="20"/>
                <w:szCs w:val="20"/>
              </w:rPr>
            </w:pPr>
            <w:r w:rsidRPr="00522D69">
              <w:rPr>
                <w:rFonts w:cstheme="minorHAnsi"/>
                <w:sz w:val="20"/>
                <w:szCs w:val="20"/>
              </w:rPr>
              <w:t>Sieć</w:t>
            </w:r>
          </w:p>
        </w:tc>
      </w:tr>
      <w:tr w:rsidR="006C771C" w:rsidRPr="00522D69" w14:paraId="11FC0040" w14:textId="77777777" w:rsidTr="006C771C">
        <w:tc>
          <w:tcPr>
            <w:tcW w:w="450" w:type="dxa"/>
            <w:vAlign w:val="center"/>
          </w:tcPr>
          <w:p w14:paraId="33056D1B" w14:textId="77777777" w:rsidR="006C771C" w:rsidRPr="00522D69" w:rsidRDefault="006C771C" w:rsidP="00E50DC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58" w:type="dxa"/>
            <w:vAlign w:val="center"/>
          </w:tcPr>
          <w:p w14:paraId="7237755B" w14:textId="25E84AE8" w:rsidR="006C771C" w:rsidRPr="00522D69" w:rsidRDefault="006C771C" w:rsidP="00E50DC7">
            <w:pPr>
              <w:rPr>
                <w:rFonts w:cstheme="minorHAnsi"/>
                <w:sz w:val="20"/>
                <w:szCs w:val="20"/>
              </w:rPr>
            </w:pPr>
            <w:r w:rsidRPr="00522D69">
              <w:rPr>
                <w:rFonts w:cstheme="minorHAnsi"/>
                <w:sz w:val="20"/>
                <w:szCs w:val="20"/>
              </w:rPr>
              <w:t>System musi uniemożliwiać modyfikowanie i usuwanie logów systemowych, także przez Administratora systemu</w:t>
            </w:r>
          </w:p>
        </w:tc>
        <w:tc>
          <w:tcPr>
            <w:tcW w:w="2268" w:type="dxa"/>
            <w:vAlign w:val="center"/>
          </w:tcPr>
          <w:p w14:paraId="549E0803" w14:textId="6B801584" w:rsidR="006C771C" w:rsidRPr="00522D69" w:rsidRDefault="006C771C" w:rsidP="00E50DC7">
            <w:pPr>
              <w:jc w:val="both"/>
              <w:rPr>
                <w:rFonts w:cstheme="minorHAnsi"/>
                <w:sz w:val="20"/>
                <w:szCs w:val="20"/>
              </w:rPr>
            </w:pPr>
            <w:r w:rsidRPr="00522D69">
              <w:rPr>
                <w:rFonts w:cstheme="minorHAnsi"/>
                <w:sz w:val="20"/>
                <w:szCs w:val="20"/>
              </w:rPr>
              <w:t>Logi</w:t>
            </w:r>
          </w:p>
        </w:tc>
      </w:tr>
      <w:tr w:rsidR="006C771C" w:rsidRPr="00522D69" w14:paraId="0A01E2AC" w14:textId="77777777" w:rsidTr="006C771C">
        <w:tc>
          <w:tcPr>
            <w:tcW w:w="450" w:type="dxa"/>
            <w:vAlign w:val="center"/>
          </w:tcPr>
          <w:p w14:paraId="6AB6BE91" w14:textId="77777777" w:rsidR="006C771C" w:rsidRPr="00522D69" w:rsidRDefault="006C771C" w:rsidP="00E50DC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58" w:type="dxa"/>
            <w:vAlign w:val="center"/>
          </w:tcPr>
          <w:p w14:paraId="7FB9A7C6" w14:textId="3AAC66DD" w:rsidR="006C771C" w:rsidRPr="00522D69" w:rsidRDefault="006C771C" w:rsidP="00E50DC7">
            <w:pPr>
              <w:rPr>
                <w:rFonts w:cstheme="minorHAnsi"/>
                <w:sz w:val="20"/>
                <w:szCs w:val="20"/>
              </w:rPr>
            </w:pPr>
            <w:r w:rsidRPr="00522D69">
              <w:rPr>
                <w:rFonts w:cstheme="minorHAnsi"/>
                <w:sz w:val="20"/>
                <w:szCs w:val="20"/>
              </w:rPr>
              <w:t>System musi umożliwiać administratorowi przeglądanie historii logowania użytkowników.</w:t>
            </w:r>
          </w:p>
        </w:tc>
        <w:tc>
          <w:tcPr>
            <w:tcW w:w="2268" w:type="dxa"/>
            <w:vAlign w:val="center"/>
          </w:tcPr>
          <w:p w14:paraId="106654BD" w14:textId="02F2FA11" w:rsidR="006C771C" w:rsidRPr="00522D69" w:rsidRDefault="006C771C" w:rsidP="00E50DC7">
            <w:pPr>
              <w:jc w:val="both"/>
              <w:rPr>
                <w:rFonts w:cstheme="minorHAnsi"/>
                <w:sz w:val="20"/>
                <w:szCs w:val="20"/>
              </w:rPr>
            </w:pPr>
            <w:r w:rsidRPr="00522D69">
              <w:rPr>
                <w:rFonts w:cstheme="minorHAnsi"/>
                <w:sz w:val="20"/>
                <w:szCs w:val="20"/>
              </w:rPr>
              <w:t>Logi</w:t>
            </w:r>
          </w:p>
        </w:tc>
      </w:tr>
      <w:tr w:rsidR="006C771C" w:rsidRPr="00522D69" w14:paraId="6A488850" w14:textId="77777777" w:rsidTr="006C771C">
        <w:tc>
          <w:tcPr>
            <w:tcW w:w="450" w:type="dxa"/>
            <w:vAlign w:val="center"/>
          </w:tcPr>
          <w:p w14:paraId="0ECD48C9" w14:textId="77777777" w:rsidR="006C771C" w:rsidRPr="00522D69" w:rsidRDefault="006C771C" w:rsidP="00E50DC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58" w:type="dxa"/>
            <w:vAlign w:val="center"/>
          </w:tcPr>
          <w:p w14:paraId="746E0056" w14:textId="40A99561" w:rsidR="006C771C" w:rsidRPr="00522D69" w:rsidRDefault="006C771C" w:rsidP="00E50DC7">
            <w:pPr>
              <w:rPr>
                <w:rFonts w:cstheme="minorHAnsi"/>
                <w:sz w:val="20"/>
                <w:szCs w:val="20"/>
              </w:rPr>
            </w:pPr>
            <w:r w:rsidRPr="00522D69">
              <w:rPr>
                <w:rFonts w:cstheme="minorHAnsi"/>
                <w:sz w:val="20"/>
                <w:szCs w:val="20"/>
              </w:rPr>
              <w:t>Rozwiązanie musi posiadać możliwość przeglądania w oferowanym systemie czynności z działań użytkowników i administratorów oraz logów audytowych.</w:t>
            </w:r>
          </w:p>
        </w:tc>
        <w:tc>
          <w:tcPr>
            <w:tcW w:w="2268" w:type="dxa"/>
            <w:vAlign w:val="center"/>
          </w:tcPr>
          <w:p w14:paraId="3B0FE1B9" w14:textId="58879AA4" w:rsidR="006C771C" w:rsidRPr="00522D69" w:rsidRDefault="006C771C" w:rsidP="00E50DC7">
            <w:pPr>
              <w:jc w:val="both"/>
              <w:rPr>
                <w:rFonts w:cstheme="minorHAnsi"/>
                <w:sz w:val="20"/>
                <w:szCs w:val="20"/>
              </w:rPr>
            </w:pPr>
            <w:r w:rsidRPr="00522D69">
              <w:rPr>
                <w:rFonts w:cstheme="minorHAnsi"/>
                <w:sz w:val="20"/>
                <w:szCs w:val="20"/>
              </w:rPr>
              <w:t>Logi</w:t>
            </w:r>
          </w:p>
        </w:tc>
      </w:tr>
      <w:tr w:rsidR="006C771C" w:rsidRPr="00522D69" w14:paraId="52048064" w14:textId="77777777" w:rsidTr="006C771C">
        <w:tc>
          <w:tcPr>
            <w:tcW w:w="450" w:type="dxa"/>
            <w:vAlign w:val="center"/>
          </w:tcPr>
          <w:p w14:paraId="3DBB1807" w14:textId="77777777" w:rsidR="006C771C" w:rsidRPr="00522D69" w:rsidRDefault="006C771C" w:rsidP="00E50DC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58" w:type="dxa"/>
            <w:vAlign w:val="center"/>
          </w:tcPr>
          <w:p w14:paraId="4D959431" w14:textId="0587D156" w:rsidR="006C771C" w:rsidRPr="00522D69" w:rsidRDefault="006C771C" w:rsidP="00E50DC7">
            <w:pPr>
              <w:rPr>
                <w:rFonts w:cstheme="minorHAnsi"/>
                <w:sz w:val="20"/>
                <w:szCs w:val="20"/>
              </w:rPr>
            </w:pPr>
            <w:r w:rsidRPr="00522D69">
              <w:rPr>
                <w:rFonts w:cstheme="minorHAnsi"/>
                <w:sz w:val="20"/>
                <w:szCs w:val="20"/>
              </w:rPr>
              <w:t>System musi zapewniać bezpieczny mechanizm przechowywania logów audytowych.</w:t>
            </w:r>
          </w:p>
        </w:tc>
        <w:tc>
          <w:tcPr>
            <w:tcW w:w="2268" w:type="dxa"/>
            <w:vAlign w:val="center"/>
          </w:tcPr>
          <w:p w14:paraId="7E62F8DC" w14:textId="65446928" w:rsidR="006C771C" w:rsidRPr="00522D69" w:rsidRDefault="006C771C" w:rsidP="00E50DC7">
            <w:pPr>
              <w:jc w:val="both"/>
              <w:rPr>
                <w:rFonts w:cstheme="minorHAnsi"/>
                <w:sz w:val="20"/>
                <w:szCs w:val="20"/>
              </w:rPr>
            </w:pPr>
            <w:r w:rsidRPr="00522D69">
              <w:rPr>
                <w:rFonts w:cstheme="minorHAnsi"/>
                <w:sz w:val="20"/>
                <w:szCs w:val="20"/>
              </w:rPr>
              <w:t>Logi</w:t>
            </w:r>
          </w:p>
        </w:tc>
      </w:tr>
      <w:tr w:rsidR="006C771C" w:rsidRPr="00522D69" w14:paraId="7C579B77" w14:textId="77777777" w:rsidTr="006C771C">
        <w:tc>
          <w:tcPr>
            <w:tcW w:w="450" w:type="dxa"/>
            <w:vAlign w:val="center"/>
          </w:tcPr>
          <w:p w14:paraId="0D8A1DD7" w14:textId="77777777" w:rsidR="006C771C" w:rsidRPr="00522D69" w:rsidRDefault="006C771C" w:rsidP="00E50DC7">
            <w:pPr>
              <w:jc w:val="both"/>
              <w:rPr>
                <w:rFonts w:cstheme="minorHAnsi"/>
                <w:sz w:val="20"/>
                <w:szCs w:val="20"/>
              </w:rPr>
            </w:pPr>
            <w:bookmarkStart w:id="3" w:name="_Hlk95352527"/>
          </w:p>
        </w:tc>
        <w:tc>
          <w:tcPr>
            <w:tcW w:w="7058" w:type="dxa"/>
            <w:vAlign w:val="center"/>
          </w:tcPr>
          <w:p w14:paraId="06A769A5" w14:textId="1F5A59A3" w:rsidR="006C771C" w:rsidRPr="00522D69" w:rsidRDefault="006C771C" w:rsidP="00E50DC7">
            <w:pPr>
              <w:rPr>
                <w:rFonts w:cstheme="minorHAnsi"/>
                <w:sz w:val="20"/>
                <w:szCs w:val="20"/>
              </w:rPr>
            </w:pPr>
            <w:r w:rsidRPr="00522D69">
              <w:rPr>
                <w:rFonts w:cstheme="minorHAnsi"/>
                <w:sz w:val="20"/>
                <w:szCs w:val="20"/>
              </w:rPr>
              <w:t>System musi umożliwiać przesyłanie informacji/logów/zdarzeń do zewnętrznego systemu korelacji logów systemu SIEM (Splunk).</w:t>
            </w:r>
          </w:p>
        </w:tc>
        <w:tc>
          <w:tcPr>
            <w:tcW w:w="2268" w:type="dxa"/>
            <w:vAlign w:val="center"/>
          </w:tcPr>
          <w:p w14:paraId="5F8C9CAE" w14:textId="299361AC" w:rsidR="006C771C" w:rsidRPr="00522D69" w:rsidRDefault="006C771C" w:rsidP="00E50DC7">
            <w:pPr>
              <w:jc w:val="both"/>
              <w:rPr>
                <w:rFonts w:cstheme="minorHAnsi"/>
                <w:sz w:val="20"/>
                <w:szCs w:val="20"/>
              </w:rPr>
            </w:pPr>
            <w:r w:rsidRPr="00522D69">
              <w:rPr>
                <w:rFonts w:cstheme="minorHAnsi"/>
                <w:sz w:val="20"/>
                <w:szCs w:val="20"/>
              </w:rPr>
              <w:t>Logi</w:t>
            </w:r>
          </w:p>
        </w:tc>
      </w:tr>
      <w:tr w:rsidR="006C771C" w:rsidRPr="00522D69" w14:paraId="5523D419" w14:textId="77777777" w:rsidTr="006C771C">
        <w:tc>
          <w:tcPr>
            <w:tcW w:w="450" w:type="dxa"/>
            <w:vAlign w:val="center"/>
          </w:tcPr>
          <w:p w14:paraId="3A31E254" w14:textId="77777777" w:rsidR="006C771C" w:rsidRPr="00522D69" w:rsidRDefault="006C771C" w:rsidP="00E50DC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58" w:type="dxa"/>
            <w:vAlign w:val="center"/>
          </w:tcPr>
          <w:p w14:paraId="26C48EA1" w14:textId="595ECF98" w:rsidR="006C771C" w:rsidRPr="00522D69" w:rsidRDefault="006C771C" w:rsidP="00E50DC7">
            <w:pPr>
              <w:rPr>
                <w:rFonts w:cstheme="minorHAnsi"/>
                <w:sz w:val="20"/>
                <w:szCs w:val="20"/>
              </w:rPr>
            </w:pPr>
            <w:r w:rsidRPr="00522D69">
              <w:rPr>
                <w:rFonts w:cstheme="minorHAnsi"/>
                <w:sz w:val="20"/>
                <w:szCs w:val="20"/>
              </w:rPr>
              <w:t>System musi umożliwiać przesyłanie informacji/logów/zdarzeń do zewnętrznego systemu logów (syslog) np. poprzez REST API.</w:t>
            </w:r>
          </w:p>
        </w:tc>
        <w:tc>
          <w:tcPr>
            <w:tcW w:w="2268" w:type="dxa"/>
            <w:vAlign w:val="center"/>
          </w:tcPr>
          <w:p w14:paraId="5DA06F5B" w14:textId="15834E70" w:rsidR="006C771C" w:rsidRPr="00522D69" w:rsidRDefault="006C771C" w:rsidP="00E50DC7">
            <w:pPr>
              <w:jc w:val="both"/>
              <w:rPr>
                <w:rFonts w:cstheme="minorHAnsi"/>
                <w:sz w:val="20"/>
                <w:szCs w:val="20"/>
              </w:rPr>
            </w:pPr>
            <w:r w:rsidRPr="00522D69">
              <w:rPr>
                <w:rFonts w:cstheme="minorHAnsi"/>
                <w:sz w:val="20"/>
                <w:szCs w:val="20"/>
              </w:rPr>
              <w:t>Logi</w:t>
            </w:r>
          </w:p>
        </w:tc>
      </w:tr>
      <w:bookmarkEnd w:id="3"/>
      <w:tr w:rsidR="006C771C" w:rsidRPr="00522D69" w14:paraId="5CF24B2F" w14:textId="77777777" w:rsidTr="006C771C">
        <w:tc>
          <w:tcPr>
            <w:tcW w:w="450" w:type="dxa"/>
            <w:vAlign w:val="center"/>
          </w:tcPr>
          <w:p w14:paraId="0253CF3C" w14:textId="77777777" w:rsidR="006C771C" w:rsidRPr="00522D69" w:rsidRDefault="006C771C" w:rsidP="00E50DC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58" w:type="dxa"/>
            <w:vAlign w:val="center"/>
          </w:tcPr>
          <w:p w14:paraId="6441D12A" w14:textId="41BF720C" w:rsidR="006C771C" w:rsidRPr="00522D69" w:rsidRDefault="006C771C" w:rsidP="00E50DC7">
            <w:pPr>
              <w:rPr>
                <w:rFonts w:cstheme="minorHAnsi"/>
                <w:sz w:val="20"/>
                <w:szCs w:val="20"/>
              </w:rPr>
            </w:pPr>
            <w:r w:rsidRPr="00522D69">
              <w:rPr>
                <w:rFonts w:cstheme="minorHAnsi"/>
                <w:sz w:val="20"/>
                <w:szCs w:val="20"/>
              </w:rPr>
              <w:t>System musi umożliwiać archiwizację i odtwarzanie repozytorium danych. Czas odtworzenia pełnego rozwiązania z archiwum nie może przekraczać 12 godzin.</w:t>
            </w:r>
          </w:p>
        </w:tc>
        <w:tc>
          <w:tcPr>
            <w:tcW w:w="2268" w:type="dxa"/>
            <w:vAlign w:val="center"/>
          </w:tcPr>
          <w:p w14:paraId="4C022415" w14:textId="54BC0158" w:rsidR="006C771C" w:rsidRPr="00522D69" w:rsidRDefault="006C771C" w:rsidP="00E50DC7">
            <w:pPr>
              <w:jc w:val="both"/>
              <w:rPr>
                <w:rFonts w:cstheme="minorHAnsi"/>
                <w:sz w:val="20"/>
                <w:szCs w:val="20"/>
              </w:rPr>
            </w:pPr>
            <w:r w:rsidRPr="00522D69">
              <w:rPr>
                <w:rFonts w:cstheme="minorHAnsi"/>
                <w:sz w:val="20"/>
                <w:szCs w:val="20"/>
              </w:rPr>
              <w:t>Kopie zapasowe</w:t>
            </w:r>
          </w:p>
        </w:tc>
      </w:tr>
      <w:tr w:rsidR="006C771C" w:rsidRPr="00522D69" w14:paraId="20B339B5" w14:textId="77777777" w:rsidTr="006C771C">
        <w:tc>
          <w:tcPr>
            <w:tcW w:w="450" w:type="dxa"/>
            <w:vAlign w:val="center"/>
          </w:tcPr>
          <w:p w14:paraId="0E908BD3" w14:textId="77777777" w:rsidR="006C771C" w:rsidRPr="00522D69" w:rsidRDefault="006C771C" w:rsidP="00E50DC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58" w:type="dxa"/>
            <w:vAlign w:val="center"/>
          </w:tcPr>
          <w:p w14:paraId="5A50D9AB" w14:textId="19AB7959" w:rsidR="006C771C" w:rsidRPr="00522D69" w:rsidRDefault="006C771C" w:rsidP="00E50DC7">
            <w:pPr>
              <w:rPr>
                <w:rFonts w:cstheme="minorHAnsi"/>
                <w:sz w:val="20"/>
                <w:szCs w:val="20"/>
              </w:rPr>
            </w:pPr>
            <w:r w:rsidRPr="00522D69">
              <w:rPr>
                <w:rFonts w:cstheme="minorHAnsi"/>
                <w:sz w:val="20"/>
                <w:szCs w:val="20"/>
              </w:rPr>
              <w:t>System musi umożliwiać jego rozwój (rozbudowę zakresu informacyjnego oraz zmiany w strukturze i merytoryce procesów zasilania) i utrzymanie przy wykorzystaniu własnych zasobów Centrum</w:t>
            </w:r>
          </w:p>
        </w:tc>
        <w:tc>
          <w:tcPr>
            <w:tcW w:w="2268" w:type="dxa"/>
            <w:vAlign w:val="center"/>
          </w:tcPr>
          <w:p w14:paraId="6ABB61EA" w14:textId="625B13A3" w:rsidR="006C771C" w:rsidRPr="00522D69" w:rsidRDefault="006C771C" w:rsidP="00E50DC7">
            <w:pPr>
              <w:jc w:val="both"/>
              <w:rPr>
                <w:rFonts w:cstheme="minorHAnsi"/>
                <w:sz w:val="20"/>
                <w:szCs w:val="20"/>
              </w:rPr>
            </w:pPr>
            <w:r w:rsidRPr="00522D69">
              <w:rPr>
                <w:rFonts w:cstheme="minorHAnsi"/>
                <w:sz w:val="20"/>
                <w:szCs w:val="20"/>
              </w:rPr>
              <w:t>Ogólne</w:t>
            </w:r>
          </w:p>
        </w:tc>
      </w:tr>
      <w:tr w:rsidR="006C771C" w:rsidRPr="00522D69" w14:paraId="1F7AD962" w14:textId="77777777" w:rsidTr="006C771C">
        <w:tc>
          <w:tcPr>
            <w:tcW w:w="450" w:type="dxa"/>
            <w:vAlign w:val="center"/>
          </w:tcPr>
          <w:p w14:paraId="55C3E704" w14:textId="77777777" w:rsidR="006C771C" w:rsidRPr="00522D69" w:rsidRDefault="006C771C" w:rsidP="00E50DC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58" w:type="dxa"/>
            <w:vAlign w:val="center"/>
          </w:tcPr>
          <w:p w14:paraId="5782700D" w14:textId="310EB19F" w:rsidR="006C771C" w:rsidRPr="00522D69" w:rsidRDefault="006C771C" w:rsidP="00E50DC7">
            <w:pPr>
              <w:rPr>
                <w:rFonts w:cstheme="minorHAnsi"/>
                <w:sz w:val="20"/>
                <w:szCs w:val="20"/>
              </w:rPr>
            </w:pPr>
            <w:r w:rsidRPr="00522D69">
              <w:rPr>
                <w:rFonts w:cstheme="minorHAnsi"/>
                <w:sz w:val="20"/>
                <w:szCs w:val="20"/>
              </w:rPr>
              <w:t>System musi posiadać mechanizmy zabezpieczeń uniemożliwiające niepowołany dostęp do oferowanego rozwiązania oraz zabezpieczenia przed nieuprawnionym dostęp do danych oraz pozostałych moduł w aplikacji.</w:t>
            </w:r>
          </w:p>
        </w:tc>
        <w:tc>
          <w:tcPr>
            <w:tcW w:w="2268" w:type="dxa"/>
            <w:vAlign w:val="center"/>
          </w:tcPr>
          <w:p w14:paraId="42117645" w14:textId="1BC0F0DD" w:rsidR="006C771C" w:rsidRPr="00522D69" w:rsidRDefault="006C771C" w:rsidP="00E50DC7">
            <w:pPr>
              <w:jc w:val="both"/>
              <w:rPr>
                <w:rFonts w:cstheme="minorHAnsi"/>
                <w:sz w:val="20"/>
                <w:szCs w:val="20"/>
              </w:rPr>
            </w:pPr>
            <w:r w:rsidRPr="00522D69">
              <w:rPr>
                <w:rFonts w:cstheme="minorHAnsi"/>
                <w:sz w:val="20"/>
                <w:szCs w:val="20"/>
              </w:rPr>
              <w:t>Ogólne</w:t>
            </w:r>
          </w:p>
        </w:tc>
      </w:tr>
      <w:tr w:rsidR="006C771C" w:rsidRPr="00522D69" w14:paraId="79A626DB" w14:textId="77777777" w:rsidTr="006C771C">
        <w:tc>
          <w:tcPr>
            <w:tcW w:w="450" w:type="dxa"/>
            <w:vAlign w:val="center"/>
          </w:tcPr>
          <w:p w14:paraId="64AE8F0D" w14:textId="77777777" w:rsidR="006C771C" w:rsidRPr="00522D69" w:rsidRDefault="006C771C" w:rsidP="00E50DC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58" w:type="dxa"/>
            <w:vAlign w:val="center"/>
          </w:tcPr>
          <w:p w14:paraId="12B3FC1A" w14:textId="4F6AB34F" w:rsidR="006C771C" w:rsidRPr="00522D69" w:rsidRDefault="006C771C" w:rsidP="00E50DC7">
            <w:pPr>
              <w:rPr>
                <w:rFonts w:cstheme="minorHAnsi"/>
                <w:sz w:val="20"/>
                <w:szCs w:val="20"/>
              </w:rPr>
            </w:pPr>
            <w:r w:rsidRPr="00522D69">
              <w:rPr>
                <w:rFonts w:cstheme="minorHAnsi"/>
                <w:sz w:val="20"/>
                <w:szCs w:val="20"/>
              </w:rPr>
              <w:t>System musi umożliwiać zarządzanie kontami użytkowników co najmniej w zakresie:</w:t>
            </w:r>
          </w:p>
          <w:p w14:paraId="1DDB1EC8" w14:textId="60A2C50D" w:rsidR="006C771C" w:rsidRPr="00522D69" w:rsidRDefault="006C771C" w:rsidP="00E50DC7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522D69">
              <w:rPr>
                <w:rFonts w:cstheme="minorHAnsi"/>
                <w:sz w:val="20"/>
                <w:szCs w:val="20"/>
              </w:rPr>
              <w:t>zapewnienia unikalnych login w dla kont;</w:t>
            </w:r>
          </w:p>
          <w:p w14:paraId="7A38A503" w14:textId="4758D798" w:rsidR="006C771C" w:rsidRPr="00522D69" w:rsidRDefault="006C771C" w:rsidP="00E50DC7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522D69">
              <w:rPr>
                <w:rFonts w:cstheme="minorHAnsi"/>
                <w:sz w:val="20"/>
                <w:szCs w:val="20"/>
              </w:rPr>
              <w:t>dodawania/edycji/zablokowania konta użytkownika (login, hasło, imię, nazwisko, email, telefon, adres);</w:t>
            </w:r>
          </w:p>
          <w:p w14:paraId="6A1F536E" w14:textId="08673C17" w:rsidR="006C771C" w:rsidRPr="00522D69" w:rsidRDefault="006C771C" w:rsidP="00E50DC7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522D69">
              <w:rPr>
                <w:rFonts w:cstheme="minorHAnsi"/>
                <w:sz w:val="20"/>
                <w:szCs w:val="20"/>
              </w:rPr>
              <w:t>spełnienia polityki bezpieczeństwa informatycznego Centrum, w tym polityki haseł;</w:t>
            </w:r>
          </w:p>
          <w:p w14:paraId="4ED0A02A" w14:textId="7647B932" w:rsidR="006C771C" w:rsidRPr="00522D69" w:rsidRDefault="006C771C" w:rsidP="00E50DC7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522D69">
              <w:rPr>
                <w:rFonts w:cstheme="minorHAnsi"/>
                <w:sz w:val="20"/>
                <w:szCs w:val="20"/>
              </w:rPr>
              <w:lastRenderedPageBreak/>
              <w:t>wymuszenia natychmiastowej zmiany hasła;</w:t>
            </w:r>
          </w:p>
          <w:p w14:paraId="17B2DD89" w14:textId="69DF6A2E" w:rsidR="006C771C" w:rsidRPr="00522D69" w:rsidRDefault="006C771C" w:rsidP="00E50DC7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522D69">
              <w:rPr>
                <w:rFonts w:cstheme="minorHAnsi"/>
                <w:sz w:val="20"/>
                <w:szCs w:val="20"/>
              </w:rPr>
              <w:t>przypisania użytkownika do struktury organizacyjnej i procesów.</w:t>
            </w:r>
          </w:p>
        </w:tc>
        <w:tc>
          <w:tcPr>
            <w:tcW w:w="2268" w:type="dxa"/>
            <w:vAlign w:val="center"/>
          </w:tcPr>
          <w:p w14:paraId="43E99541" w14:textId="665A00A7" w:rsidR="006C771C" w:rsidRPr="00522D69" w:rsidRDefault="006C771C" w:rsidP="00E50DC7">
            <w:pPr>
              <w:jc w:val="both"/>
              <w:rPr>
                <w:rFonts w:cstheme="minorHAnsi"/>
                <w:sz w:val="20"/>
                <w:szCs w:val="20"/>
              </w:rPr>
            </w:pPr>
            <w:r w:rsidRPr="00522D69">
              <w:rPr>
                <w:rFonts w:cstheme="minorHAnsi"/>
                <w:sz w:val="20"/>
                <w:szCs w:val="20"/>
              </w:rPr>
              <w:lastRenderedPageBreak/>
              <w:t>Ogólne</w:t>
            </w:r>
          </w:p>
        </w:tc>
      </w:tr>
      <w:tr w:rsidR="006C771C" w:rsidRPr="00522D69" w14:paraId="043AE359" w14:textId="77777777" w:rsidTr="006C771C">
        <w:tc>
          <w:tcPr>
            <w:tcW w:w="450" w:type="dxa"/>
            <w:vAlign w:val="center"/>
          </w:tcPr>
          <w:p w14:paraId="0629DA4F" w14:textId="77777777" w:rsidR="006C771C" w:rsidRPr="00522D69" w:rsidRDefault="006C771C" w:rsidP="00E50DC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58" w:type="dxa"/>
            <w:vAlign w:val="center"/>
          </w:tcPr>
          <w:p w14:paraId="0EA8CB3D" w14:textId="6BCD4488" w:rsidR="006C771C" w:rsidRPr="00522D69" w:rsidRDefault="006C771C" w:rsidP="001E1CDE">
            <w:pPr>
              <w:rPr>
                <w:rFonts w:cstheme="minorHAnsi"/>
                <w:sz w:val="20"/>
                <w:szCs w:val="20"/>
              </w:rPr>
            </w:pPr>
            <w:r w:rsidRPr="00522D69">
              <w:rPr>
                <w:rFonts w:cstheme="minorHAnsi"/>
                <w:sz w:val="20"/>
                <w:szCs w:val="20"/>
              </w:rPr>
              <w:t>System musi dawać możliwość pseudonimizacji, anonimizacji określonych danych oraz posiadać możliwość oznaczenia poszczególnych danych jako szczególne kategorie danych osobowych (dane wrażliwe) i dawać zróżnicowane możliwości dostępu do wskazanych danych.</w:t>
            </w:r>
          </w:p>
        </w:tc>
        <w:tc>
          <w:tcPr>
            <w:tcW w:w="2268" w:type="dxa"/>
            <w:vAlign w:val="center"/>
          </w:tcPr>
          <w:p w14:paraId="7C89A206" w14:textId="3920D924" w:rsidR="006C771C" w:rsidRPr="00522D69" w:rsidRDefault="006C771C" w:rsidP="00E50DC7">
            <w:pPr>
              <w:jc w:val="both"/>
              <w:rPr>
                <w:rFonts w:cstheme="minorHAnsi"/>
                <w:sz w:val="20"/>
                <w:szCs w:val="20"/>
              </w:rPr>
            </w:pPr>
            <w:r w:rsidRPr="00522D69">
              <w:rPr>
                <w:rFonts w:cstheme="minorHAnsi"/>
                <w:sz w:val="20"/>
                <w:szCs w:val="20"/>
              </w:rPr>
              <w:t>Ogólne</w:t>
            </w:r>
          </w:p>
        </w:tc>
      </w:tr>
      <w:tr w:rsidR="006C771C" w:rsidRPr="00522D69" w14:paraId="717CB071" w14:textId="77777777" w:rsidTr="006C771C">
        <w:tc>
          <w:tcPr>
            <w:tcW w:w="450" w:type="dxa"/>
            <w:vAlign w:val="center"/>
          </w:tcPr>
          <w:p w14:paraId="280B11F5" w14:textId="77777777" w:rsidR="006C771C" w:rsidRPr="00522D69" w:rsidRDefault="006C771C" w:rsidP="00E50DC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58" w:type="dxa"/>
            <w:vAlign w:val="center"/>
          </w:tcPr>
          <w:p w14:paraId="4BBC9FDF" w14:textId="6B59BCCC" w:rsidR="006C771C" w:rsidRPr="00522D69" w:rsidRDefault="006C771C" w:rsidP="00E50DC7">
            <w:pPr>
              <w:rPr>
                <w:rFonts w:cstheme="minorHAnsi"/>
                <w:sz w:val="20"/>
                <w:szCs w:val="20"/>
              </w:rPr>
            </w:pPr>
            <w:r w:rsidRPr="00522D69">
              <w:rPr>
                <w:rFonts w:cstheme="minorHAnsi"/>
                <w:sz w:val="20"/>
                <w:szCs w:val="20"/>
              </w:rPr>
              <w:t>System będzie zapewniać obsługę zapis transakcji wykonanych w bazie danych.</w:t>
            </w:r>
          </w:p>
        </w:tc>
        <w:tc>
          <w:tcPr>
            <w:tcW w:w="2268" w:type="dxa"/>
            <w:vAlign w:val="center"/>
          </w:tcPr>
          <w:p w14:paraId="1E4E0CE0" w14:textId="7D2751ED" w:rsidR="006C771C" w:rsidRPr="00522D69" w:rsidRDefault="006C771C" w:rsidP="00E50DC7">
            <w:pPr>
              <w:jc w:val="both"/>
              <w:rPr>
                <w:rFonts w:cstheme="minorHAnsi"/>
                <w:sz w:val="20"/>
                <w:szCs w:val="20"/>
              </w:rPr>
            </w:pPr>
            <w:r w:rsidRPr="00522D69">
              <w:rPr>
                <w:rFonts w:cstheme="minorHAnsi"/>
                <w:sz w:val="20"/>
                <w:szCs w:val="20"/>
              </w:rPr>
              <w:t>Bazy danych</w:t>
            </w:r>
          </w:p>
        </w:tc>
      </w:tr>
      <w:tr w:rsidR="006C771C" w:rsidRPr="00522D69" w14:paraId="6741F5B6" w14:textId="77777777" w:rsidTr="006C771C">
        <w:tc>
          <w:tcPr>
            <w:tcW w:w="450" w:type="dxa"/>
            <w:vAlign w:val="center"/>
          </w:tcPr>
          <w:p w14:paraId="71681346" w14:textId="77777777" w:rsidR="006C771C" w:rsidRPr="00522D69" w:rsidRDefault="006C771C" w:rsidP="00E50DC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58" w:type="dxa"/>
            <w:vAlign w:val="center"/>
          </w:tcPr>
          <w:p w14:paraId="40B860BC" w14:textId="4E95F99C" w:rsidR="006C771C" w:rsidRPr="00522D69" w:rsidRDefault="006C771C" w:rsidP="00E50DC7">
            <w:pPr>
              <w:rPr>
                <w:rFonts w:cstheme="minorHAnsi"/>
                <w:sz w:val="20"/>
                <w:szCs w:val="20"/>
              </w:rPr>
            </w:pPr>
            <w:r w:rsidRPr="00522D69">
              <w:rPr>
                <w:rFonts w:cstheme="minorHAnsi"/>
                <w:sz w:val="20"/>
                <w:szCs w:val="20"/>
              </w:rPr>
              <w:t>Konfiguracja serwera webowego musi wymuszać ustawienie parametru httpOnly w cookies wysyłanych do użytkownika.</w:t>
            </w:r>
          </w:p>
        </w:tc>
        <w:tc>
          <w:tcPr>
            <w:tcW w:w="2268" w:type="dxa"/>
            <w:vAlign w:val="center"/>
          </w:tcPr>
          <w:p w14:paraId="7C63F352" w14:textId="6A95AA43" w:rsidR="006C771C" w:rsidRPr="00522D69" w:rsidRDefault="006C771C" w:rsidP="00E50DC7">
            <w:pPr>
              <w:jc w:val="both"/>
              <w:rPr>
                <w:rFonts w:cstheme="minorHAnsi"/>
                <w:sz w:val="20"/>
                <w:szCs w:val="20"/>
              </w:rPr>
            </w:pPr>
            <w:r w:rsidRPr="00522D69">
              <w:rPr>
                <w:rFonts w:cstheme="minorHAnsi"/>
                <w:sz w:val="20"/>
                <w:szCs w:val="20"/>
              </w:rPr>
              <w:t>API</w:t>
            </w:r>
          </w:p>
        </w:tc>
      </w:tr>
      <w:tr w:rsidR="006C771C" w:rsidRPr="00522D69" w14:paraId="1AB40242" w14:textId="77777777" w:rsidTr="006C771C">
        <w:tc>
          <w:tcPr>
            <w:tcW w:w="450" w:type="dxa"/>
            <w:vAlign w:val="center"/>
          </w:tcPr>
          <w:p w14:paraId="0287CCB7" w14:textId="77777777" w:rsidR="006C771C" w:rsidRPr="00522D69" w:rsidRDefault="006C771C" w:rsidP="00E50DC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58" w:type="dxa"/>
            <w:vAlign w:val="center"/>
          </w:tcPr>
          <w:p w14:paraId="050703BE" w14:textId="035F052B" w:rsidR="006C771C" w:rsidRPr="00522D69" w:rsidRDefault="006C771C" w:rsidP="00E50DC7">
            <w:pPr>
              <w:rPr>
                <w:rFonts w:cstheme="minorHAnsi"/>
                <w:sz w:val="20"/>
                <w:szCs w:val="20"/>
              </w:rPr>
            </w:pPr>
            <w:r w:rsidRPr="00522D69">
              <w:rPr>
                <w:rFonts w:cstheme="minorHAnsi"/>
                <w:sz w:val="20"/>
                <w:szCs w:val="20"/>
              </w:rPr>
              <w:t>System musi posiadać udostępnione na zewnątrz interfejsy usług sieciowych.</w:t>
            </w:r>
          </w:p>
          <w:p w14:paraId="71A31F30" w14:textId="247E8DFF" w:rsidR="006C771C" w:rsidRPr="00522D69" w:rsidRDefault="006C771C" w:rsidP="00E50DC7">
            <w:pPr>
              <w:rPr>
                <w:rFonts w:cstheme="minorHAnsi"/>
                <w:sz w:val="20"/>
                <w:szCs w:val="20"/>
              </w:rPr>
            </w:pPr>
            <w:r w:rsidRPr="00522D69">
              <w:rPr>
                <w:rFonts w:cstheme="minorHAnsi"/>
                <w:sz w:val="20"/>
                <w:szCs w:val="20"/>
              </w:rPr>
              <w:t>W ramach wykorzystane powinny być wykorzystywane rozwiązania takie jak:</w:t>
            </w:r>
          </w:p>
          <w:p w14:paraId="19F06728" w14:textId="1F24BD59" w:rsidR="006C771C" w:rsidRPr="00522D69" w:rsidRDefault="006C771C" w:rsidP="00E50DC7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522D69">
              <w:rPr>
                <w:rFonts w:cstheme="minorHAnsi"/>
                <w:sz w:val="20"/>
                <w:szCs w:val="20"/>
              </w:rPr>
              <w:t>SOAP – w odniesieniu do przesyłania komunikatów,</w:t>
            </w:r>
          </w:p>
          <w:p w14:paraId="36B2209B" w14:textId="6886534A" w:rsidR="006C771C" w:rsidRPr="00522D69" w:rsidRDefault="006C771C" w:rsidP="00E50DC7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522D69">
              <w:rPr>
                <w:rFonts w:cstheme="minorHAnsi"/>
                <w:sz w:val="20"/>
                <w:szCs w:val="20"/>
              </w:rPr>
              <w:t>OID – w odniesieniu do stosowania identyfikatorów,</w:t>
            </w:r>
          </w:p>
          <w:p w14:paraId="6A99A130" w14:textId="2E4C56EF" w:rsidR="006C771C" w:rsidRPr="00522D69" w:rsidRDefault="006C771C" w:rsidP="00E50DC7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522D69">
              <w:rPr>
                <w:rFonts w:cstheme="minorHAnsi"/>
                <w:sz w:val="20"/>
                <w:szCs w:val="20"/>
              </w:rPr>
              <w:t>XML – w odniesieniu do opisu struktur danych,</w:t>
            </w:r>
          </w:p>
          <w:p w14:paraId="531D72F5" w14:textId="1474F3D2" w:rsidR="006C771C" w:rsidRPr="00522D69" w:rsidRDefault="006C771C" w:rsidP="00E50DC7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522D69">
              <w:rPr>
                <w:rFonts w:cstheme="minorHAnsi"/>
                <w:sz w:val="20"/>
                <w:szCs w:val="20"/>
              </w:rPr>
              <w:t>WSDL – w odniesieniu do opisu i specyfikacji usług,</w:t>
            </w:r>
          </w:p>
          <w:p w14:paraId="4AAAF2EA" w14:textId="3E9AA650" w:rsidR="006C771C" w:rsidRPr="00522D69" w:rsidRDefault="006C771C" w:rsidP="00E50DC7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522D69">
              <w:rPr>
                <w:rFonts w:cstheme="minorHAnsi"/>
                <w:sz w:val="20"/>
                <w:szCs w:val="20"/>
              </w:rPr>
              <w:t>SAML w wersji 2.0 lub wyższej – w odniesieniu do zarządzania tożsamością,</w:t>
            </w:r>
          </w:p>
          <w:p w14:paraId="1B35D1A1" w14:textId="506C69AB" w:rsidR="006C771C" w:rsidRPr="00522D69" w:rsidRDefault="006C771C" w:rsidP="00E50DC7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522D69">
              <w:rPr>
                <w:rFonts w:cstheme="minorHAnsi"/>
                <w:sz w:val="20"/>
                <w:szCs w:val="20"/>
              </w:rPr>
              <w:t>WS-Security – w odniesieniu do udostępnianych usług Web-Service,</w:t>
            </w:r>
          </w:p>
          <w:p w14:paraId="7AB7C010" w14:textId="33FBB295" w:rsidR="006C771C" w:rsidRPr="00522D69" w:rsidRDefault="006C771C" w:rsidP="00E50DC7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522D69">
              <w:rPr>
                <w:rFonts w:cstheme="minorHAnsi"/>
                <w:sz w:val="20"/>
                <w:szCs w:val="20"/>
              </w:rPr>
              <w:t>WS-Policy – w odniesieniu do udostępnianych usług Web-Service,</w:t>
            </w:r>
          </w:p>
          <w:p w14:paraId="765016F4" w14:textId="20627A42" w:rsidR="006C771C" w:rsidRPr="00522D69" w:rsidRDefault="006C771C" w:rsidP="00E50DC7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522D69">
              <w:rPr>
                <w:rFonts w:cstheme="minorHAnsi"/>
                <w:sz w:val="20"/>
                <w:szCs w:val="20"/>
              </w:rPr>
              <w:t>WS-I Basic Profile – w odniesieniu do udostępnianych usług Web-Service,</w:t>
            </w:r>
          </w:p>
          <w:p w14:paraId="798D7344" w14:textId="793CBDF7" w:rsidR="006C771C" w:rsidRPr="00522D69" w:rsidRDefault="006C771C" w:rsidP="00E50DC7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522D69">
              <w:rPr>
                <w:rFonts w:cstheme="minorHAnsi"/>
                <w:sz w:val="20"/>
                <w:szCs w:val="20"/>
              </w:rPr>
              <w:t>WS-Addressing – w odniesieniu do udostępnianych usług web-service,</w:t>
            </w:r>
          </w:p>
          <w:p w14:paraId="428BF5CF" w14:textId="2BBAD0EB" w:rsidR="006C771C" w:rsidRPr="00522D69" w:rsidRDefault="006C771C" w:rsidP="00E50DC7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522D69">
              <w:rPr>
                <w:rFonts w:cstheme="minorHAnsi"/>
                <w:sz w:val="20"/>
                <w:szCs w:val="20"/>
              </w:rPr>
              <w:t>REST API - w odniesieniu do przesyłania komunikatów,</w:t>
            </w:r>
          </w:p>
          <w:p w14:paraId="4E724678" w14:textId="77777777" w:rsidR="006C771C" w:rsidRPr="00522D69" w:rsidRDefault="006C771C" w:rsidP="00E50DC7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522D69">
              <w:rPr>
                <w:rFonts w:cstheme="minorHAnsi"/>
                <w:sz w:val="20"/>
                <w:szCs w:val="20"/>
              </w:rPr>
              <w:t>XACML w wersji 1.0 lub wyższej – w odniesieniu do polityki kontroli dostępu.</w:t>
            </w:r>
          </w:p>
          <w:p w14:paraId="7882ADBF" w14:textId="77777777" w:rsidR="006C771C" w:rsidRPr="00522D69" w:rsidRDefault="006C771C" w:rsidP="00E50DC7">
            <w:pPr>
              <w:rPr>
                <w:rFonts w:cstheme="minorHAnsi"/>
                <w:sz w:val="20"/>
                <w:szCs w:val="20"/>
              </w:rPr>
            </w:pPr>
          </w:p>
          <w:p w14:paraId="15C16156" w14:textId="2A552F70" w:rsidR="006C771C" w:rsidRPr="00522D69" w:rsidRDefault="006C771C" w:rsidP="00E50DC7">
            <w:pPr>
              <w:rPr>
                <w:rFonts w:cstheme="minorHAnsi"/>
                <w:sz w:val="20"/>
                <w:szCs w:val="20"/>
              </w:rPr>
            </w:pPr>
            <w:r w:rsidRPr="00522D69">
              <w:rPr>
                <w:rFonts w:cstheme="minorHAnsi"/>
                <w:sz w:val="20"/>
                <w:szCs w:val="20"/>
              </w:rPr>
              <w:t>Ponadto system musi być gotowy na integracje przy użyciu standardowych mechanizm w integracji i komunikacji z systemami Zamawiającego:</w:t>
            </w:r>
          </w:p>
          <w:p w14:paraId="67FECC81" w14:textId="6B48D6AA" w:rsidR="006C771C" w:rsidRPr="00522D69" w:rsidRDefault="006C771C" w:rsidP="00E50DC7">
            <w:pPr>
              <w:rPr>
                <w:rFonts w:cstheme="minorHAnsi"/>
                <w:sz w:val="20"/>
                <w:szCs w:val="20"/>
              </w:rPr>
            </w:pPr>
            <w:r w:rsidRPr="00522D69">
              <w:rPr>
                <w:rFonts w:cstheme="minorHAnsi"/>
                <w:sz w:val="20"/>
                <w:szCs w:val="20"/>
              </w:rPr>
              <w:t>- pliki w standardowych formatach (co najmniej CSV, JSON, XML, XLS, TXT),</w:t>
            </w:r>
          </w:p>
          <w:p w14:paraId="34F86A79" w14:textId="77777777" w:rsidR="006C771C" w:rsidRPr="00522D69" w:rsidRDefault="006C771C" w:rsidP="00E50DC7">
            <w:pPr>
              <w:rPr>
                <w:rFonts w:cstheme="minorHAnsi"/>
                <w:sz w:val="20"/>
                <w:szCs w:val="20"/>
              </w:rPr>
            </w:pPr>
            <w:r w:rsidRPr="00522D69">
              <w:rPr>
                <w:rFonts w:cstheme="minorHAnsi"/>
                <w:sz w:val="20"/>
                <w:szCs w:val="20"/>
              </w:rPr>
              <w:t>- na poziomie baz danych (m.in. ODBC, JDBC, skrypty SQL),</w:t>
            </w:r>
          </w:p>
          <w:p w14:paraId="2EC5427A" w14:textId="232B44F0" w:rsidR="006C771C" w:rsidRPr="00522D69" w:rsidRDefault="006C771C" w:rsidP="00E50DC7">
            <w:pPr>
              <w:rPr>
                <w:rFonts w:cstheme="minorHAnsi"/>
                <w:sz w:val="20"/>
                <w:szCs w:val="20"/>
              </w:rPr>
            </w:pPr>
            <w:r w:rsidRPr="00522D69">
              <w:rPr>
                <w:rFonts w:cstheme="minorHAnsi"/>
                <w:sz w:val="20"/>
                <w:szCs w:val="20"/>
              </w:rPr>
              <w:t>- na poziomie wymiany poczty elektronicznej (protokół SMTP),</w:t>
            </w:r>
          </w:p>
        </w:tc>
        <w:tc>
          <w:tcPr>
            <w:tcW w:w="2268" w:type="dxa"/>
            <w:vAlign w:val="center"/>
          </w:tcPr>
          <w:p w14:paraId="60940C6D" w14:textId="7CE3EBED" w:rsidR="006C771C" w:rsidRPr="00522D69" w:rsidRDefault="006C771C" w:rsidP="00E50DC7">
            <w:pPr>
              <w:jc w:val="both"/>
              <w:rPr>
                <w:rFonts w:cstheme="minorHAnsi"/>
                <w:sz w:val="20"/>
                <w:szCs w:val="20"/>
              </w:rPr>
            </w:pPr>
            <w:r w:rsidRPr="00522D69">
              <w:rPr>
                <w:rFonts w:cstheme="minorHAnsi"/>
                <w:sz w:val="20"/>
                <w:szCs w:val="20"/>
              </w:rPr>
              <w:t>API</w:t>
            </w:r>
          </w:p>
        </w:tc>
      </w:tr>
      <w:tr w:rsidR="006C771C" w:rsidRPr="00522D69" w14:paraId="50580325" w14:textId="77777777" w:rsidTr="006C771C">
        <w:tc>
          <w:tcPr>
            <w:tcW w:w="450" w:type="dxa"/>
            <w:vAlign w:val="center"/>
          </w:tcPr>
          <w:p w14:paraId="09C544CC" w14:textId="77777777" w:rsidR="006C771C" w:rsidRPr="00522D69" w:rsidRDefault="006C771C" w:rsidP="00E50DC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58" w:type="dxa"/>
            <w:vAlign w:val="center"/>
          </w:tcPr>
          <w:p w14:paraId="6FECF563" w14:textId="58A33DA3" w:rsidR="006C771C" w:rsidRPr="00522D69" w:rsidRDefault="006C771C" w:rsidP="00E50DC7">
            <w:pPr>
              <w:rPr>
                <w:rFonts w:cstheme="minorHAnsi"/>
                <w:sz w:val="20"/>
                <w:szCs w:val="20"/>
              </w:rPr>
            </w:pPr>
            <w:r w:rsidRPr="00522D69">
              <w:rPr>
                <w:rFonts w:cstheme="minorHAnsi"/>
                <w:sz w:val="20"/>
                <w:szCs w:val="20"/>
              </w:rPr>
              <w:t>Integracja rozwiązania z użytkowanym przez Zamawiającego Active Directory umożliwiającą mechanizm SSO może odbyć się tylko za pośrednictwem rozwiązań takich jak ADFS lub inne narzędzie pośredniczące np. Keycloak. Zamawiający posiada wdrożoną usługę ADFS.</w:t>
            </w:r>
          </w:p>
        </w:tc>
        <w:tc>
          <w:tcPr>
            <w:tcW w:w="2268" w:type="dxa"/>
            <w:vAlign w:val="center"/>
          </w:tcPr>
          <w:p w14:paraId="708EC867" w14:textId="5FFE4283" w:rsidR="006C771C" w:rsidRPr="00522D69" w:rsidRDefault="006C771C" w:rsidP="00E50DC7">
            <w:pPr>
              <w:jc w:val="both"/>
              <w:rPr>
                <w:rFonts w:cstheme="minorHAnsi"/>
                <w:sz w:val="20"/>
                <w:szCs w:val="20"/>
              </w:rPr>
            </w:pPr>
            <w:r w:rsidRPr="00522D69">
              <w:rPr>
                <w:rFonts w:cstheme="minorHAnsi"/>
                <w:sz w:val="20"/>
                <w:szCs w:val="20"/>
              </w:rPr>
              <w:t>Logowanie</w:t>
            </w:r>
          </w:p>
        </w:tc>
      </w:tr>
      <w:tr w:rsidR="006C771C" w:rsidRPr="00522D69" w14:paraId="176FAE65" w14:textId="77777777" w:rsidTr="006C771C">
        <w:tc>
          <w:tcPr>
            <w:tcW w:w="450" w:type="dxa"/>
            <w:vAlign w:val="center"/>
          </w:tcPr>
          <w:p w14:paraId="002FAF08" w14:textId="77777777" w:rsidR="006C771C" w:rsidRPr="00522D69" w:rsidRDefault="006C771C" w:rsidP="00E50DC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58" w:type="dxa"/>
            <w:vAlign w:val="center"/>
          </w:tcPr>
          <w:p w14:paraId="6FD0643C" w14:textId="135FA33D" w:rsidR="006C771C" w:rsidRPr="00522D69" w:rsidRDefault="006C771C" w:rsidP="00E50DC7">
            <w:pPr>
              <w:rPr>
                <w:rFonts w:cstheme="minorHAnsi"/>
                <w:sz w:val="20"/>
                <w:szCs w:val="20"/>
              </w:rPr>
            </w:pPr>
            <w:r w:rsidRPr="00522D69">
              <w:rPr>
                <w:rFonts w:cstheme="minorHAnsi"/>
                <w:sz w:val="20"/>
                <w:szCs w:val="20"/>
              </w:rPr>
              <w:t>System musi zapewniać realizację w zakresie zasady rozliczalności w szczególności poprzez odnotowanie:</w:t>
            </w:r>
          </w:p>
          <w:p w14:paraId="37D6B3AA" w14:textId="0DE4013D" w:rsidR="006C771C" w:rsidRPr="00522D69" w:rsidRDefault="006C771C" w:rsidP="00E50DC7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522D69">
              <w:rPr>
                <w:rFonts w:cstheme="minorHAnsi"/>
                <w:sz w:val="20"/>
                <w:szCs w:val="20"/>
              </w:rPr>
              <w:t>identyfikatora użytkownika wprowadzającego dane osobowe;</w:t>
            </w:r>
          </w:p>
          <w:p w14:paraId="42B7647D" w14:textId="7906DCC0" w:rsidR="006C771C" w:rsidRPr="00522D69" w:rsidRDefault="006C771C" w:rsidP="00E50DC7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522D69">
              <w:rPr>
                <w:rFonts w:cstheme="minorHAnsi"/>
                <w:sz w:val="20"/>
                <w:szCs w:val="20"/>
              </w:rPr>
              <w:t>daty pierwszego wprowadzenia danych osobowych;</w:t>
            </w:r>
          </w:p>
          <w:p w14:paraId="1096E030" w14:textId="4CA09DB9" w:rsidR="006C771C" w:rsidRPr="00522D69" w:rsidRDefault="006C771C" w:rsidP="00E50DC7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522D69">
              <w:rPr>
                <w:rFonts w:cstheme="minorHAnsi"/>
                <w:sz w:val="20"/>
                <w:szCs w:val="20"/>
              </w:rPr>
              <w:t>źródła danych, w przypadku zbierania danych nie od osoby, której one dotyczą;</w:t>
            </w:r>
          </w:p>
          <w:p w14:paraId="6DFDE35A" w14:textId="06B9B1E4" w:rsidR="006C771C" w:rsidRPr="00522D69" w:rsidRDefault="006C771C" w:rsidP="001E1CDE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522D69">
              <w:rPr>
                <w:rFonts w:cstheme="minorHAnsi"/>
                <w:sz w:val="20"/>
                <w:szCs w:val="20"/>
              </w:rPr>
              <w:t>nazwa i adres podmiotu, któremu przekazano dane ze wskazaniem charakteru przekazania (powierzenie, udostępnienie);</w:t>
            </w:r>
          </w:p>
          <w:p w14:paraId="1D8A2573" w14:textId="166BF63B" w:rsidR="006C771C" w:rsidRPr="00522D69" w:rsidRDefault="006C771C" w:rsidP="00E50DC7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522D69">
              <w:rPr>
                <w:rFonts w:cstheme="minorHAnsi"/>
                <w:sz w:val="20"/>
                <w:szCs w:val="20"/>
              </w:rPr>
              <w:t>data udostępnienia/powierzenia danych;</w:t>
            </w:r>
          </w:p>
          <w:p w14:paraId="7CAF61AB" w14:textId="46D1EDC8" w:rsidR="006C771C" w:rsidRPr="00522D69" w:rsidRDefault="006C771C" w:rsidP="00E50DC7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522D69">
              <w:rPr>
                <w:rFonts w:cstheme="minorHAnsi"/>
                <w:sz w:val="20"/>
                <w:szCs w:val="20"/>
              </w:rPr>
              <w:t>zakres przekazywanych danych;</w:t>
            </w:r>
          </w:p>
          <w:p w14:paraId="6F42E4F7" w14:textId="7E9BDBE8" w:rsidR="006C771C" w:rsidRPr="00522D69" w:rsidRDefault="006C771C" w:rsidP="00E50DC7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522D69">
              <w:rPr>
                <w:rFonts w:cstheme="minorHAnsi"/>
                <w:sz w:val="20"/>
                <w:szCs w:val="20"/>
              </w:rPr>
              <w:t>podstawa prawna przekazania;</w:t>
            </w:r>
          </w:p>
          <w:p w14:paraId="7456BDB4" w14:textId="70A82D7A" w:rsidR="006C771C" w:rsidRPr="00522D69" w:rsidRDefault="006C771C" w:rsidP="00E50DC7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522D69">
              <w:rPr>
                <w:rFonts w:cstheme="minorHAnsi"/>
                <w:sz w:val="20"/>
                <w:szCs w:val="20"/>
              </w:rPr>
              <w:t>nazwa komórki/jednostki/podmiotu przekazująceg dane;</w:t>
            </w:r>
          </w:p>
          <w:p w14:paraId="3EB8AAD6" w14:textId="7EE5A2A5" w:rsidR="006C771C" w:rsidRPr="00522D69" w:rsidRDefault="006C771C" w:rsidP="00E50DC7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522D69">
              <w:rPr>
                <w:rFonts w:cstheme="minorHAnsi"/>
                <w:sz w:val="20"/>
                <w:szCs w:val="20"/>
              </w:rPr>
              <w:t>numer pisma, na podstawie którego nastąpiło przekazanie;</w:t>
            </w:r>
          </w:p>
          <w:p w14:paraId="4D7EA4BD" w14:textId="4A9D8190" w:rsidR="006C771C" w:rsidRPr="00522D69" w:rsidRDefault="006C771C" w:rsidP="00E50DC7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522D69">
              <w:rPr>
                <w:rFonts w:cstheme="minorHAnsi"/>
                <w:sz w:val="20"/>
                <w:szCs w:val="20"/>
              </w:rPr>
              <w:t>imię i nazwisko osoby, która dane przekazała;</w:t>
            </w:r>
          </w:p>
          <w:p w14:paraId="0E82CE11" w14:textId="17804144" w:rsidR="006C771C" w:rsidRPr="00522D69" w:rsidRDefault="006C771C" w:rsidP="00E50DC7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522D69">
              <w:rPr>
                <w:rFonts w:cstheme="minorHAnsi"/>
                <w:sz w:val="20"/>
                <w:szCs w:val="20"/>
              </w:rPr>
              <w:t>nazwa aplikacji, z której przekazano dane;</w:t>
            </w:r>
          </w:p>
          <w:p w14:paraId="4B2808C3" w14:textId="1830D099" w:rsidR="006C771C" w:rsidRPr="00522D69" w:rsidRDefault="006C771C" w:rsidP="00E50DC7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522D69">
              <w:rPr>
                <w:rFonts w:cstheme="minorHAnsi"/>
                <w:sz w:val="20"/>
                <w:szCs w:val="20"/>
              </w:rPr>
              <w:t>System musi zapewnić pełne zarządzanie danymi z uwagi na udzielanie zgodny na przetwarzanie danych osobowych;</w:t>
            </w:r>
          </w:p>
          <w:p w14:paraId="405A78B5" w14:textId="4023F012" w:rsidR="006C771C" w:rsidRPr="00522D69" w:rsidRDefault="006C771C" w:rsidP="00E50DC7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522D69">
              <w:rPr>
                <w:rFonts w:cstheme="minorHAnsi"/>
                <w:sz w:val="20"/>
                <w:szCs w:val="20"/>
              </w:rPr>
              <w:t>numeru upoważnienia użytkownika do przetwarzania danych osobowych, przy czym numer upoważnienia musi być powiązany z zakresem uprawnień i ze zbiorem danych.</w:t>
            </w:r>
          </w:p>
        </w:tc>
        <w:tc>
          <w:tcPr>
            <w:tcW w:w="2268" w:type="dxa"/>
            <w:vAlign w:val="center"/>
          </w:tcPr>
          <w:p w14:paraId="69D59770" w14:textId="1836A73F" w:rsidR="006C771C" w:rsidRPr="00522D69" w:rsidRDefault="006C771C" w:rsidP="00E50DC7">
            <w:pPr>
              <w:jc w:val="both"/>
              <w:rPr>
                <w:rFonts w:cstheme="minorHAnsi"/>
                <w:sz w:val="20"/>
                <w:szCs w:val="20"/>
              </w:rPr>
            </w:pPr>
            <w:r w:rsidRPr="00522D69">
              <w:rPr>
                <w:rFonts w:cstheme="minorHAnsi"/>
                <w:sz w:val="20"/>
                <w:szCs w:val="20"/>
              </w:rPr>
              <w:t>Dane osobowe</w:t>
            </w:r>
          </w:p>
        </w:tc>
      </w:tr>
      <w:tr w:rsidR="006C771C" w:rsidRPr="00522D69" w14:paraId="02FB57E4" w14:textId="77777777" w:rsidTr="006C771C">
        <w:tc>
          <w:tcPr>
            <w:tcW w:w="450" w:type="dxa"/>
            <w:vAlign w:val="center"/>
          </w:tcPr>
          <w:p w14:paraId="06E04E56" w14:textId="77777777" w:rsidR="006C771C" w:rsidRPr="00522D69" w:rsidRDefault="006C771C" w:rsidP="00E50DC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58" w:type="dxa"/>
            <w:vAlign w:val="center"/>
          </w:tcPr>
          <w:p w14:paraId="6629E539" w14:textId="23BF4DD5" w:rsidR="006C771C" w:rsidRPr="00522D69" w:rsidRDefault="006C771C" w:rsidP="007373CE">
            <w:pPr>
              <w:rPr>
                <w:rFonts w:cstheme="minorHAnsi"/>
                <w:sz w:val="20"/>
                <w:szCs w:val="20"/>
              </w:rPr>
            </w:pPr>
            <w:r w:rsidRPr="00522D69">
              <w:rPr>
                <w:rFonts w:cstheme="minorHAnsi"/>
                <w:sz w:val="20"/>
                <w:szCs w:val="20"/>
              </w:rPr>
              <w:t>System musi zapewniać realizację zasad wynikających z rozporządzenia Parlamentu Europejskiego i Rady (UE) 2016/679 z dnia 27 kwietnia 2016 r. w sprawie ochrony osób fizycznych w związku z przetwarzaniem danych osobowych i w sprawie swobodnego przepływu takich danych oraz uchylenia dyrektywy 95/46/WE (RODO)-przewidzianych w art. 5 RODO- np. jeżeli system przetwarza dane osobowe w więcej niż jednym celu, system musi umożliwiać przyporządkowanie danym osobowym celu przetwarzania</w:t>
            </w:r>
          </w:p>
        </w:tc>
        <w:tc>
          <w:tcPr>
            <w:tcW w:w="2268" w:type="dxa"/>
            <w:vAlign w:val="center"/>
          </w:tcPr>
          <w:p w14:paraId="704BAD72" w14:textId="2C1A1923" w:rsidR="006C771C" w:rsidRPr="00522D69" w:rsidRDefault="006C771C" w:rsidP="00E50DC7">
            <w:pPr>
              <w:jc w:val="both"/>
              <w:rPr>
                <w:rFonts w:cstheme="minorHAnsi"/>
                <w:sz w:val="20"/>
                <w:szCs w:val="20"/>
              </w:rPr>
            </w:pPr>
            <w:r w:rsidRPr="00522D69">
              <w:rPr>
                <w:rFonts w:cstheme="minorHAnsi"/>
                <w:sz w:val="20"/>
                <w:szCs w:val="20"/>
              </w:rPr>
              <w:t>Dane osobowe</w:t>
            </w:r>
          </w:p>
        </w:tc>
      </w:tr>
      <w:tr w:rsidR="006C771C" w:rsidRPr="00522D69" w14:paraId="58678E63" w14:textId="77777777" w:rsidTr="006C771C">
        <w:tc>
          <w:tcPr>
            <w:tcW w:w="450" w:type="dxa"/>
            <w:vAlign w:val="center"/>
          </w:tcPr>
          <w:p w14:paraId="65EE5D2F" w14:textId="77777777" w:rsidR="006C771C" w:rsidRPr="00522D69" w:rsidRDefault="006C771C" w:rsidP="00E50DC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58" w:type="dxa"/>
            <w:vAlign w:val="center"/>
          </w:tcPr>
          <w:p w14:paraId="0479C4FF" w14:textId="7D19AC75" w:rsidR="006C771C" w:rsidRPr="00522D69" w:rsidRDefault="006C771C" w:rsidP="00773600">
            <w:pPr>
              <w:rPr>
                <w:rFonts w:cstheme="minorHAnsi"/>
                <w:sz w:val="20"/>
                <w:szCs w:val="20"/>
              </w:rPr>
            </w:pPr>
            <w:r w:rsidRPr="00522D69">
              <w:rPr>
                <w:rFonts w:cstheme="minorHAnsi"/>
                <w:sz w:val="20"/>
                <w:szCs w:val="20"/>
              </w:rPr>
              <w:t>System musi umożliwiać realizację praw osoby, której dane dotyczą przewidzianych w RODO a w szczególności eksport danych osobowych dotyczących osoby, której dane są w systemie przetwarzane oraz informacji wynikających z art. 15 RODO w formie powszechnie i jednoznacznie zrozumiałej dla tej osoby (np. w postaci PDF) lub musi umożliwiać eksport danych osobowych dotyczących każdej osoby, której dane są w systemie przetwarzane, w powszechnie rozpoznawanym formacie (np. XML / XSD) – w przypadkach, gdy jest to uzasadnione celem przetwarzania.</w:t>
            </w:r>
          </w:p>
        </w:tc>
        <w:tc>
          <w:tcPr>
            <w:tcW w:w="2268" w:type="dxa"/>
            <w:vAlign w:val="center"/>
          </w:tcPr>
          <w:p w14:paraId="4E8713D9" w14:textId="76FFB71C" w:rsidR="006C771C" w:rsidRPr="00522D69" w:rsidRDefault="006C771C" w:rsidP="00E50DC7">
            <w:pPr>
              <w:jc w:val="both"/>
              <w:rPr>
                <w:rFonts w:cstheme="minorHAnsi"/>
                <w:sz w:val="20"/>
                <w:szCs w:val="20"/>
              </w:rPr>
            </w:pPr>
            <w:r w:rsidRPr="00522D69">
              <w:rPr>
                <w:rFonts w:cstheme="minorHAnsi"/>
                <w:sz w:val="20"/>
                <w:szCs w:val="20"/>
              </w:rPr>
              <w:t>Dane osobowe</w:t>
            </w:r>
          </w:p>
        </w:tc>
      </w:tr>
      <w:tr w:rsidR="006C771C" w:rsidRPr="00522D69" w14:paraId="02031CFC" w14:textId="77777777" w:rsidTr="006C771C">
        <w:tc>
          <w:tcPr>
            <w:tcW w:w="450" w:type="dxa"/>
            <w:vAlign w:val="center"/>
          </w:tcPr>
          <w:p w14:paraId="2524807B" w14:textId="77777777" w:rsidR="006C771C" w:rsidRPr="00522D69" w:rsidRDefault="006C771C" w:rsidP="00E50DC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58" w:type="dxa"/>
            <w:vAlign w:val="center"/>
          </w:tcPr>
          <w:p w14:paraId="0461A490" w14:textId="0C4029DC" w:rsidR="006C771C" w:rsidRPr="00522D69" w:rsidRDefault="006C771C" w:rsidP="00E50DC7">
            <w:pPr>
              <w:rPr>
                <w:rFonts w:cstheme="minorHAnsi"/>
                <w:sz w:val="20"/>
                <w:szCs w:val="20"/>
              </w:rPr>
            </w:pPr>
            <w:r w:rsidRPr="00522D69">
              <w:rPr>
                <w:rFonts w:cstheme="minorHAnsi"/>
                <w:sz w:val="20"/>
                <w:szCs w:val="20"/>
              </w:rPr>
              <w:t>System musi zapewniać możliwość definitywnego usunięcia danych osobowych.</w:t>
            </w:r>
          </w:p>
        </w:tc>
        <w:tc>
          <w:tcPr>
            <w:tcW w:w="2268" w:type="dxa"/>
            <w:vAlign w:val="center"/>
          </w:tcPr>
          <w:p w14:paraId="30F2CC6E" w14:textId="13E64EAF" w:rsidR="006C771C" w:rsidRPr="00522D69" w:rsidRDefault="006C771C" w:rsidP="00E50DC7">
            <w:pPr>
              <w:jc w:val="both"/>
              <w:rPr>
                <w:rFonts w:cstheme="minorHAnsi"/>
                <w:sz w:val="20"/>
                <w:szCs w:val="20"/>
              </w:rPr>
            </w:pPr>
            <w:r w:rsidRPr="00522D69">
              <w:rPr>
                <w:rFonts w:cstheme="minorHAnsi"/>
                <w:sz w:val="20"/>
                <w:szCs w:val="20"/>
              </w:rPr>
              <w:t>Dane osobowe</w:t>
            </w:r>
          </w:p>
        </w:tc>
      </w:tr>
      <w:tr w:rsidR="006C771C" w:rsidRPr="00522D69" w14:paraId="3FC16166" w14:textId="77777777" w:rsidTr="006C771C">
        <w:tc>
          <w:tcPr>
            <w:tcW w:w="450" w:type="dxa"/>
            <w:vAlign w:val="center"/>
          </w:tcPr>
          <w:p w14:paraId="1FA5DDB5" w14:textId="77777777" w:rsidR="006C771C" w:rsidRPr="00522D69" w:rsidRDefault="006C771C" w:rsidP="00E50DC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58" w:type="dxa"/>
            <w:vAlign w:val="center"/>
          </w:tcPr>
          <w:p w14:paraId="393723A6" w14:textId="24BB92A3" w:rsidR="006C771C" w:rsidRPr="00522D69" w:rsidRDefault="006C771C" w:rsidP="00E50DC7">
            <w:pPr>
              <w:rPr>
                <w:rFonts w:cstheme="minorHAnsi"/>
                <w:sz w:val="20"/>
                <w:szCs w:val="20"/>
              </w:rPr>
            </w:pPr>
            <w:r w:rsidRPr="00522D69">
              <w:rPr>
                <w:rFonts w:cstheme="minorHAnsi"/>
                <w:sz w:val="20"/>
                <w:szCs w:val="20"/>
              </w:rPr>
              <w:t>System musi umożliwiać usunięcie całości danych dotyczących osoby.</w:t>
            </w:r>
          </w:p>
        </w:tc>
        <w:tc>
          <w:tcPr>
            <w:tcW w:w="2268" w:type="dxa"/>
            <w:vAlign w:val="center"/>
          </w:tcPr>
          <w:p w14:paraId="135F684E" w14:textId="78F0C76D" w:rsidR="006C771C" w:rsidRPr="00522D69" w:rsidRDefault="006C771C" w:rsidP="00E50DC7">
            <w:pPr>
              <w:jc w:val="both"/>
              <w:rPr>
                <w:rFonts w:cstheme="minorHAnsi"/>
                <w:sz w:val="20"/>
                <w:szCs w:val="20"/>
              </w:rPr>
            </w:pPr>
            <w:r w:rsidRPr="00522D69">
              <w:rPr>
                <w:rFonts w:cstheme="minorHAnsi"/>
                <w:sz w:val="20"/>
                <w:szCs w:val="20"/>
              </w:rPr>
              <w:t>Dane osobowe</w:t>
            </w:r>
          </w:p>
        </w:tc>
      </w:tr>
      <w:tr w:rsidR="006C771C" w:rsidRPr="00522D69" w14:paraId="364995E3" w14:textId="77777777" w:rsidTr="006C771C">
        <w:tc>
          <w:tcPr>
            <w:tcW w:w="450" w:type="dxa"/>
            <w:vAlign w:val="center"/>
          </w:tcPr>
          <w:p w14:paraId="58250299" w14:textId="77777777" w:rsidR="006C771C" w:rsidRPr="00522D69" w:rsidRDefault="006C771C" w:rsidP="00E50DC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58" w:type="dxa"/>
            <w:vAlign w:val="center"/>
          </w:tcPr>
          <w:p w14:paraId="0D824808" w14:textId="582EBAAE" w:rsidR="006C771C" w:rsidRPr="00522D69" w:rsidRDefault="006C771C" w:rsidP="00E50DC7">
            <w:pPr>
              <w:rPr>
                <w:rFonts w:cstheme="minorHAnsi"/>
                <w:sz w:val="20"/>
                <w:szCs w:val="20"/>
              </w:rPr>
            </w:pPr>
            <w:r w:rsidRPr="00522D69">
              <w:rPr>
                <w:rFonts w:cstheme="minorHAnsi"/>
                <w:sz w:val="20"/>
                <w:szCs w:val="20"/>
              </w:rPr>
              <w:t>System powinien rejestrować poniższe dane oraz udostępniać interfejs umożliwiający komunikację z innym systemami w zakresie danych dotyczących poszczególnych osób, w szczególności:</w:t>
            </w:r>
          </w:p>
          <w:p w14:paraId="5A121187" w14:textId="01C6A99B" w:rsidR="006C771C" w:rsidRPr="00522D69" w:rsidRDefault="006C771C" w:rsidP="00E50DC7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522D69">
              <w:rPr>
                <w:rFonts w:cstheme="minorHAnsi"/>
                <w:sz w:val="20"/>
                <w:szCs w:val="20"/>
              </w:rPr>
              <w:t>nazwa administratora danych;</w:t>
            </w:r>
          </w:p>
          <w:p w14:paraId="023751D9" w14:textId="210A828D" w:rsidR="006C771C" w:rsidRPr="00522D69" w:rsidRDefault="006C771C" w:rsidP="00E50DC7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522D69">
              <w:rPr>
                <w:rFonts w:cstheme="minorHAnsi"/>
                <w:sz w:val="20"/>
                <w:szCs w:val="20"/>
              </w:rPr>
              <w:t>cel przetwarzania;</w:t>
            </w:r>
          </w:p>
          <w:p w14:paraId="1F4B913B" w14:textId="72207585" w:rsidR="006C771C" w:rsidRPr="00522D69" w:rsidRDefault="006C771C" w:rsidP="00E50DC7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522D69">
              <w:rPr>
                <w:rFonts w:cstheme="minorHAnsi"/>
                <w:sz w:val="20"/>
                <w:szCs w:val="20"/>
              </w:rPr>
              <w:t>zakres danych;</w:t>
            </w:r>
          </w:p>
          <w:p w14:paraId="310F3C09" w14:textId="521F33AC" w:rsidR="006C771C" w:rsidRPr="00522D69" w:rsidRDefault="006C771C" w:rsidP="00E50DC7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522D69">
              <w:rPr>
                <w:rFonts w:cstheme="minorHAnsi"/>
                <w:sz w:val="20"/>
                <w:szCs w:val="20"/>
              </w:rPr>
              <w:t>data wprowadzenia;</w:t>
            </w:r>
          </w:p>
          <w:p w14:paraId="307EE735" w14:textId="3FA6FF7F" w:rsidR="006C771C" w:rsidRPr="00522D69" w:rsidRDefault="006C771C" w:rsidP="00E50DC7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522D69">
              <w:rPr>
                <w:rFonts w:cstheme="minorHAnsi"/>
                <w:sz w:val="20"/>
                <w:szCs w:val="20"/>
              </w:rPr>
              <w:t>data importu danych oraz dane identyfikacyjne systemu źródłowego;</w:t>
            </w:r>
          </w:p>
          <w:p w14:paraId="0F78B01A" w14:textId="36617F69" w:rsidR="006C771C" w:rsidRPr="00522D69" w:rsidRDefault="006C771C" w:rsidP="00E50DC7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522D69">
              <w:rPr>
                <w:rFonts w:cstheme="minorHAnsi"/>
                <w:sz w:val="20"/>
                <w:szCs w:val="20"/>
              </w:rPr>
              <w:t>data i zakres eksportu danych oraz dane identyfikacyjne systemu docelowego;</w:t>
            </w:r>
          </w:p>
          <w:p w14:paraId="240892BD" w14:textId="78C5F4EB" w:rsidR="006C771C" w:rsidRPr="00522D69" w:rsidRDefault="006C771C" w:rsidP="00E50DC7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522D69">
              <w:rPr>
                <w:rFonts w:cstheme="minorHAnsi"/>
                <w:sz w:val="20"/>
                <w:szCs w:val="20"/>
              </w:rPr>
              <w:t>data i zakres modyfikacji danych;</w:t>
            </w:r>
          </w:p>
          <w:p w14:paraId="77F22676" w14:textId="61627642" w:rsidR="006C771C" w:rsidRPr="00522D69" w:rsidRDefault="006C771C" w:rsidP="00E50DC7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522D69">
              <w:rPr>
                <w:rFonts w:cstheme="minorHAnsi"/>
                <w:sz w:val="20"/>
                <w:szCs w:val="20"/>
              </w:rPr>
              <w:t>data wpływu żądania usunięcia danych;</w:t>
            </w:r>
          </w:p>
          <w:p w14:paraId="1FBA79DA" w14:textId="3DF045C8" w:rsidR="006C771C" w:rsidRPr="00522D69" w:rsidRDefault="006C771C" w:rsidP="00E50DC7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522D69">
              <w:rPr>
                <w:rFonts w:cstheme="minorHAnsi"/>
                <w:sz w:val="20"/>
                <w:szCs w:val="20"/>
              </w:rPr>
              <w:t>data wpływu wycofania zgody na przetwarzanie;</w:t>
            </w:r>
          </w:p>
          <w:p w14:paraId="4FE152C5" w14:textId="6B8B41E8" w:rsidR="006C771C" w:rsidRPr="00522D69" w:rsidRDefault="006C771C" w:rsidP="00E50DC7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522D69">
              <w:rPr>
                <w:rFonts w:cstheme="minorHAnsi"/>
                <w:sz w:val="20"/>
                <w:szCs w:val="20"/>
              </w:rPr>
              <w:t>data wpływu żądania sprostowania danych;</w:t>
            </w:r>
          </w:p>
          <w:p w14:paraId="123140B6" w14:textId="162702B7" w:rsidR="006C771C" w:rsidRPr="00522D69" w:rsidRDefault="006C771C" w:rsidP="00E50DC7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522D69">
              <w:rPr>
                <w:rFonts w:cstheme="minorHAnsi"/>
                <w:sz w:val="20"/>
                <w:szCs w:val="20"/>
              </w:rPr>
              <w:t>data i zakres sprostowania danych;</w:t>
            </w:r>
          </w:p>
          <w:p w14:paraId="068C443D" w14:textId="1514D84C" w:rsidR="006C771C" w:rsidRPr="00522D69" w:rsidRDefault="006C771C" w:rsidP="00E50DC7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522D69">
              <w:rPr>
                <w:rFonts w:cstheme="minorHAnsi"/>
                <w:sz w:val="20"/>
                <w:szCs w:val="20"/>
              </w:rPr>
              <w:t>data wpływu żądania ograniczenia przetwarzania;</w:t>
            </w:r>
          </w:p>
          <w:p w14:paraId="4E227B87" w14:textId="6C289F4C" w:rsidR="006C771C" w:rsidRPr="00522D69" w:rsidRDefault="006C771C" w:rsidP="00E50DC7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522D69">
              <w:rPr>
                <w:rFonts w:cstheme="minorHAnsi"/>
                <w:sz w:val="20"/>
                <w:szCs w:val="20"/>
              </w:rPr>
              <w:t>data i zakres ograniczenia przetwarzania;</w:t>
            </w:r>
          </w:p>
          <w:p w14:paraId="1BE9B9B2" w14:textId="71135AB2" w:rsidR="006C771C" w:rsidRPr="00522D69" w:rsidRDefault="006C771C" w:rsidP="00E50DC7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522D69">
              <w:rPr>
                <w:rFonts w:cstheme="minorHAnsi"/>
                <w:sz w:val="20"/>
                <w:szCs w:val="20"/>
              </w:rPr>
              <w:t>data wpływu żądania dostępu do danych zgodnie z art. 15 RODO;</w:t>
            </w:r>
          </w:p>
          <w:p w14:paraId="7085985C" w14:textId="5B597465" w:rsidR="006C771C" w:rsidRPr="00522D69" w:rsidRDefault="006C771C" w:rsidP="00E50DC7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522D69">
              <w:rPr>
                <w:rFonts w:cstheme="minorHAnsi"/>
                <w:sz w:val="20"/>
                <w:szCs w:val="20"/>
              </w:rPr>
              <w:t>data realizacji żądania dostępu do danych zgodnie z art. 15 RODO;</w:t>
            </w:r>
          </w:p>
          <w:p w14:paraId="5032F230" w14:textId="67B142CB" w:rsidR="006C771C" w:rsidRPr="00522D69" w:rsidRDefault="006C771C" w:rsidP="00E50DC7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522D69">
              <w:rPr>
                <w:rFonts w:cstheme="minorHAnsi"/>
                <w:sz w:val="20"/>
                <w:szCs w:val="20"/>
              </w:rPr>
              <w:t>data wpływu żądania przeniesienia danych;</w:t>
            </w:r>
          </w:p>
          <w:p w14:paraId="4D820383" w14:textId="370B79BA" w:rsidR="006C771C" w:rsidRPr="00522D69" w:rsidRDefault="006C771C" w:rsidP="00E50DC7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522D69">
              <w:rPr>
                <w:rFonts w:cstheme="minorHAnsi"/>
                <w:sz w:val="20"/>
                <w:szCs w:val="20"/>
              </w:rPr>
              <w:t>data realizacji żądania przeniesienia danych;</w:t>
            </w:r>
          </w:p>
          <w:p w14:paraId="0FCD9DE5" w14:textId="6FC87951" w:rsidR="006C771C" w:rsidRPr="00522D69" w:rsidRDefault="006C771C" w:rsidP="00E50DC7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522D69">
              <w:rPr>
                <w:rFonts w:cstheme="minorHAnsi"/>
                <w:sz w:val="20"/>
                <w:szCs w:val="20"/>
              </w:rPr>
              <w:t>dane podmiotu, do którego dane osobowe zostały przeniesione;</w:t>
            </w:r>
          </w:p>
          <w:p w14:paraId="5E2F23D8" w14:textId="1ECCB918" w:rsidR="006C771C" w:rsidRPr="00522D69" w:rsidRDefault="006C771C" w:rsidP="00E50DC7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522D69">
              <w:rPr>
                <w:rFonts w:cstheme="minorHAnsi"/>
                <w:sz w:val="20"/>
                <w:szCs w:val="20"/>
              </w:rPr>
              <w:t>data wpływu żądania niepodlegania zautomatyzowanemu przetwarzaniu danych;</w:t>
            </w:r>
          </w:p>
          <w:p w14:paraId="517F0483" w14:textId="79663C33" w:rsidR="006C771C" w:rsidRPr="00522D69" w:rsidRDefault="006C771C" w:rsidP="00E50DC7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522D69">
              <w:rPr>
                <w:rFonts w:cstheme="minorHAnsi"/>
                <w:sz w:val="20"/>
                <w:szCs w:val="20"/>
              </w:rPr>
              <w:t>data realizacji żądania niepodlegania zautomatyzowanemu przetwarzaniu danych;</w:t>
            </w:r>
          </w:p>
          <w:p w14:paraId="10DCF6C6" w14:textId="3A7412D3" w:rsidR="006C771C" w:rsidRPr="00522D69" w:rsidRDefault="006C771C" w:rsidP="00E50DC7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522D69">
              <w:rPr>
                <w:rFonts w:cstheme="minorHAnsi"/>
                <w:sz w:val="20"/>
                <w:szCs w:val="20"/>
              </w:rPr>
              <w:t>data i forma spełnienia obowiązków informacyjnych;</w:t>
            </w:r>
          </w:p>
          <w:p w14:paraId="07F3D3F6" w14:textId="6FA8AECC" w:rsidR="006C771C" w:rsidRPr="00522D69" w:rsidRDefault="006C771C" w:rsidP="00E50DC7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522D69">
              <w:rPr>
                <w:rFonts w:cstheme="minorHAnsi"/>
                <w:sz w:val="20"/>
                <w:szCs w:val="20"/>
              </w:rPr>
              <w:t>data wpływu sprzeciwu wobec przetwarzania danych;</w:t>
            </w:r>
          </w:p>
          <w:p w14:paraId="30174987" w14:textId="3437D6CC" w:rsidR="006C771C" w:rsidRPr="00522D69" w:rsidRDefault="006C771C" w:rsidP="00E50DC7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522D69">
              <w:rPr>
                <w:rFonts w:cstheme="minorHAnsi"/>
                <w:sz w:val="20"/>
                <w:szCs w:val="20"/>
              </w:rPr>
              <w:t>data realizacji sprzeciwu wobec przetwarzania danych;</w:t>
            </w:r>
          </w:p>
          <w:p w14:paraId="086C8CA0" w14:textId="1B0753D8" w:rsidR="006C771C" w:rsidRPr="00522D69" w:rsidRDefault="006C771C" w:rsidP="00E50DC7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522D69">
              <w:rPr>
                <w:rFonts w:cstheme="minorHAnsi"/>
                <w:sz w:val="20"/>
                <w:szCs w:val="20"/>
              </w:rPr>
              <w:t>data cofnięcia zgody na przetwarzanie;</w:t>
            </w:r>
          </w:p>
          <w:p w14:paraId="475B7BAA" w14:textId="132E4D4F" w:rsidR="006C771C" w:rsidRPr="00522D69" w:rsidRDefault="006C771C" w:rsidP="00E50DC7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522D69">
              <w:rPr>
                <w:rFonts w:cstheme="minorHAnsi"/>
                <w:sz w:val="20"/>
                <w:szCs w:val="20"/>
              </w:rPr>
              <w:t>data wpływu i dane dotyczące skargi do organu nadzorczego;</w:t>
            </w:r>
          </w:p>
          <w:p w14:paraId="1BA402AD" w14:textId="340BA882" w:rsidR="006C771C" w:rsidRPr="00522D69" w:rsidRDefault="006C771C" w:rsidP="00E50DC7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522D69">
              <w:rPr>
                <w:rFonts w:cstheme="minorHAnsi"/>
                <w:sz w:val="20"/>
                <w:szCs w:val="20"/>
              </w:rPr>
              <w:t>data i zakres przekazania danych do państwa trzeciego lub organizacji międzynarodowej (jeżeli ma zastosowanie);</w:t>
            </w:r>
          </w:p>
          <w:p w14:paraId="1EE198F3" w14:textId="15F6E2AD" w:rsidR="006C771C" w:rsidRPr="00522D69" w:rsidRDefault="006C771C" w:rsidP="00E50DC7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522D69">
              <w:rPr>
                <w:rFonts w:cstheme="minorHAnsi"/>
                <w:sz w:val="20"/>
                <w:szCs w:val="20"/>
              </w:rPr>
              <w:t>planowany termin usunięcia poszczególnych kategorii danych.</w:t>
            </w:r>
          </w:p>
        </w:tc>
        <w:tc>
          <w:tcPr>
            <w:tcW w:w="2268" w:type="dxa"/>
            <w:vAlign w:val="center"/>
          </w:tcPr>
          <w:p w14:paraId="4FB5754C" w14:textId="6B854368" w:rsidR="006C771C" w:rsidRPr="00522D69" w:rsidRDefault="006C771C" w:rsidP="00E50DC7">
            <w:pPr>
              <w:jc w:val="both"/>
              <w:rPr>
                <w:rFonts w:cstheme="minorHAnsi"/>
                <w:sz w:val="20"/>
                <w:szCs w:val="20"/>
              </w:rPr>
            </w:pPr>
            <w:r w:rsidRPr="00522D69">
              <w:rPr>
                <w:rFonts w:cstheme="minorHAnsi"/>
                <w:sz w:val="20"/>
                <w:szCs w:val="20"/>
              </w:rPr>
              <w:t>Dane osobowe</w:t>
            </w:r>
          </w:p>
        </w:tc>
      </w:tr>
      <w:tr w:rsidR="006C771C" w:rsidRPr="00522D69" w14:paraId="11C744DD" w14:textId="77777777" w:rsidTr="006C771C">
        <w:tc>
          <w:tcPr>
            <w:tcW w:w="450" w:type="dxa"/>
            <w:vAlign w:val="center"/>
          </w:tcPr>
          <w:p w14:paraId="2C3F905F" w14:textId="77777777" w:rsidR="006C771C" w:rsidRPr="00522D69" w:rsidRDefault="006C771C" w:rsidP="00E50DC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58" w:type="dxa"/>
            <w:vAlign w:val="center"/>
          </w:tcPr>
          <w:p w14:paraId="1D92636E" w14:textId="1BC09E8F" w:rsidR="006C771C" w:rsidRPr="00522D69" w:rsidRDefault="006C771C" w:rsidP="00E50DC7">
            <w:pPr>
              <w:rPr>
                <w:rFonts w:cstheme="minorHAnsi"/>
                <w:sz w:val="20"/>
                <w:szCs w:val="20"/>
              </w:rPr>
            </w:pPr>
            <w:r w:rsidRPr="00522D69">
              <w:rPr>
                <w:rFonts w:cstheme="minorHAnsi"/>
                <w:sz w:val="20"/>
                <w:szCs w:val="20"/>
              </w:rPr>
              <w:t>System powinien składować dane w postaci zaszyfrowanej.</w:t>
            </w:r>
          </w:p>
        </w:tc>
        <w:tc>
          <w:tcPr>
            <w:tcW w:w="2268" w:type="dxa"/>
            <w:vAlign w:val="center"/>
          </w:tcPr>
          <w:p w14:paraId="13FD416A" w14:textId="60DE943F" w:rsidR="006C771C" w:rsidRPr="00522D69" w:rsidRDefault="006C771C" w:rsidP="00E50DC7">
            <w:pPr>
              <w:jc w:val="both"/>
              <w:rPr>
                <w:rFonts w:cstheme="minorHAnsi"/>
                <w:sz w:val="20"/>
                <w:szCs w:val="20"/>
              </w:rPr>
            </w:pPr>
            <w:r w:rsidRPr="00522D69">
              <w:rPr>
                <w:rFonts w:cstheme="minorHAnsi"/>
                <w:sz w:val="20"/>
                <w:szCs w:val="20"/>
              </w:rPr>
              <w:t>Składowanie danych</w:t>
            </w:r>
          </w:p>
        </w:tc>
      </w:tr>
      <w:tr w:rsidR="006C771C" w:rsidRPr="00522D69" w14:paraId="680CE116" w14:textId="77777777" w:rsidTr="006C771C">
        <w:tc>
          <w:tcPr>
            <w:tcW w:w="450" w:type="dxa"/>
            <w:vAlign w:val="center"/>
          </w:tcPr>
          <w:p w14:paraId="1288E4AB" w14:textId="77777777" w:rsidR="006C771C" w:rsidRPr="00522D69" w:rsidRDefault="006C771C" w:rsidP="00E50DC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58" w:type="dxa"/>
            <w:vAlign w:val="center"/>
          </w:tcPr>
          <w:p w14:paraId="28B935E9" w14:textId="644F46D2" w:rsidR="006C771C" w:rsidRPr="00522D69" w:rsidRDefault="006C771C" w:rsidP="00E50DC7">
            <w:pPr>
              <w:rPr>
                <w:rFonts w:cstheme="minorHAnsi"/>
                <w:sz w:val="20"/>
                <w:szCs w:val="20"/>
              </w:rPr>
            </w:pPr>
            <w:r w:rsidRPr="00522D69">
              <w:rPr>
                <w:rFonts w:cstheme="minorHAnsi"/>
                <w:sz w:val="20"/>
                <w:szCs w:val="20"/>
              </w:rPr>
              <w:t>Minimalnym akceptowanym algorytmem asymetrycznym jest RSA 2048.</w:t>
            </w:r>
          </w:p>
        </w:tc>
        <w:tc>
          <w:tcPr>
            <w:tcW w:w="2268" w:type="dxa"/>
            <w:vAlign w:val="center"/>
          </w:tcPr>
          <w:p w14:paraId="6455F18D" w14:textId="06E709ED" w:rsidR="006C771C" w:rsidRPr="00522D69" w:rsidRDefault="006C771C" w:rsidP="00E50DC7">
            <w:pPr>
              <w:jc w:val="both"/>
              <w:rPr>
                <w:rFonts w:cstheme="minorHAnsi"/>
                <w:sz w:val="20"/>
                <w:szCs w:val="20"/>
              </w:rPr>
            </w:pPr>
            <w:r w:rsidRPr="00522D69">
              <w:rPr>
                <w:rFonts w:cstheme="minorHAnsi"/>
                <w:sz w:val="20"/>
                <w:szCs w:val="20"/>
              </w:rPr>
              <w:t>Składowanie danych</w:t>
            </w:r>
          </w:p>
        </w:tc>
      </w:tr>
      <w:tr w:rsidR="006C771C" w:rsidRPr="00522D69" w14:paraId="24A6DD90" w14:textId="77777777" w:rsidTr="006C771C">
        <w:tc>
          <w:tcPr>
            <w:tcW w:w="450" w:type="dxa"/>
            <w:vAlign w:val="center"/>
          </w:tcPr>
          <w:p w14:paraId="72522BC3" w14:textId="77777777" w:rsidR="006C771C" w:rsidRPr="00522D69" w:rsidRDefault="006C771C" w:rsidP="00E50DC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58" w:type="dxa"/>
            <w:vAlign w:val="center"/>
          </w:tcPr>
          <w:p w14:paraId="5565C310" w14:textId="039F099A" w:rsidR="006C771C" w:rsidRPr="00522D69" w:rsidRDefault="006C771C" w:rsidP="00E50DC7">
            <w:pPr>
              <w:rPr>
                <w:rFonts w:cstheme="minorHAnsi"/>
                <w:sz w:val="20"/>
                <w:szCs w:val="20"/>
              </w:rPr>
            </w:pPr>
            <w:r w:rsidRPr="00522D69">
              <w:rPr>
                <w:rFonts w:cstheme="minorHAnsi"/>
                <w:sz w:val="20"/>
                <w:szCs w:val="20"/>
              </w:rPr>
              <w:t>Minimalnym akceptowanym algorytmem symetrycznym jest AES 128.</w:t>
            </w:r>
          </w:p>
        </w:tc>
        <w:tc>
          <w:tcPr>
            <w:tcW w:w="2268" w:type="dxa"/>
            <w:vAlign w:val="center"/>
          </w:tcPr>
          <w:p w14:paraId="3BF913F4" w14:textId="70307A3B" w:rsidR="006C771C" w:rsidRPr="00522D69" w:rsidRDefault="006C771C" w:rsidP="00E50DC7">
            <w:pPr>
              <w:jc w:val="both"/>
              <w:rPr>
                <w:rFonts w:cstheme="minorHAnsi"/>
                <w:sz w:val="20"/>
                <w:szCs w:val="20"/>
              </w:rPr>
            </w:pPr>
            <w:r w:rsidRPr="00522D69">
              <w:rPr>
                <w:rFonts w:cstheme="minorHAnsi"/>
                <w:sz w:val="20"/>
                <w:szCs w:val="20"/>
              </w:rPr>
              <w:t>Składowanie danych</w:t>
            </w:r>
          </w:p>
        </w:tc>
      </w:tr>
      <w:tr w:rsidR="006C771C" w:rsidRPr="00066E5B" w14:paraId="3EE7BBB7" w14:textId="77777777" w:rsidTr="006C771C">
        <w:tc>
          <w:tcPr>
            <w:tcW w:w="450" w:type="dxa"/>
            <w:vAlign w:val="center"/>
          </w:tcPr>
          <w:p w14:paraId="64FF14DD" w14:textId="77777777" w:rsidR="006C771C" w:rsidRPr="00522D69" w:rsidRDefault="006C771C" w:rsidP="00E50DC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58" w:type="dxa"/>
            <w:vAlign w:val="center"/>
          </w:tcPr>
          <w:p w14:paraId="28D05035" w14:textId="4AE78510" w:rsidR="006C771C" w:rsidRPr="00522D69" w:rsidRDefault="006C771C" w:rsidP="00E50DC7">
            <w:pPr>
              <w:rPr>
                <w:rFonts w:cstheme="minorHAnsi"/>
                <w:sz w:val="20"/>
                <w:szCs w:val="20"/>
              </w:rPr>
            </w:pPr>
            <w:r w:rsidRPr="00522D69">
              <w:rPr>
                <w:rFonts w:cstheme="minorHAnsi"/>
                <w:sz w:val="20"/>
                <w:szCs w:val="20"/>
              </w:rPr>
              <w:t>Minimalnym akceptowanym standardem funkcji skrótu jest SHA-2.</w:t>
            </w:r>
          </w:p>
        </w:tc>
        <w:tc>
          <w:tcPr>
            <w:tcW w:w="2268" w:type="dxa"/>
            <w:vAlign w:val="center"/>
          </w:tcPr>
          <w:p w14:paraId="5AA1C6A3" w14:textId="0ECE1BB4" w:rsidR="006C771C" w:rsidRDefault="006C771C" w:rsidP="00E50DC7">
            <w:pPr>
              <w:jc w:val="both"/>
              <w:rPr>
                <w:rFonts w:cstheme="minorHAnsi"/>
                <w:sz w:val="20"/>
                <w:szCs w:val="20"/>
              </w:rPr>
            </w:pPr>
            <w:r w:rsidRPr="00522D69">
              <w:rPr>
                <w:rFonts w:cstheme="minorHAnsi"/>
                <w:sz w:val="20"/>
                <w:szCs w:val="20"/>
              </w:rPr>
              <w:t>Składowanie danych</w:t>
            </w:r>
          </w:p>
        </w:tc>
      </w:tr>
      <w:bookmarkEnd w:id="0"/>
      <w:bookmarkEnd w:id="1"/>
    </w:tbl>
    <w:p w14:paraId="56CF84A5" w14:textId="77777777" w:rsidR="00066E5B" w:rsidRPr="00066E5B" w:rsidRDefault="00066E5B" w:rsidP="00F42180">
      <w:pPr>
        <w:jc w:val="both"/>
        <w:rPr>
          <w:rFonts w:cstheme="minorHAnsi"/>
        </w:rPr>
      </w:pPr>
    </w:p>
    <w:p w14:paraId="5B33C5E7" w14:textId="77777777" w:rsidR="00066E5B" w:rsidRPr="00066E5B" w:rsidRDefault="00066E5B" w:rsidP="00F42180">
      <w:pPr>
        <w:jc w:val="both"/>
        <w:rPr>
          <w:rFonts w:cstheme="minorHAnsi"/>
        </w:rPr>
      </w:pPr>
    </w:p>
    <w:sectPr w:rsidR="00066E5B" w:rsidRPr="00066E5B" w:rsidSect="00066E5B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B6F1A" w14:textId="77777777" w:rsidR="008621E8" w:rsidRDefault="008621E8" w:rsidP="001E1CDE">
      <w:r>
        <w:separator/>
      </w:r>
    </w:p>
  </w:endnote>
  <w:endnote w:type="continuationSeparator" w:id="0">
    <w:p w14:paraId="13815785" w14:textId="77777777" w:rsidR="008621E8" w:rsidRDefault="008621E8" w:rsidP="001E1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7F7BA" w14:textId="50C05C97" w:rsidR="00576B55" w:rsidRDefault="00576B55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EACFD78" wp14:editId="1D893E43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03bc44e69ed5f85c710f7274" descr="{&quot;HashCode&quot;:85143723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71AD820" w14:textId="4DE3C466" w:rsidR="00576B55" w:rsidRPr="00576B55" w:rsidRDefault="00576B55" w:rsidP="00576B55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576B55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K2 - Informacja wewnętrzna (Internal)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ACFD78" id="_x0000_t202" coordsize="21600,21600" o:spt="202" path="m,l,21600r21600,l21600,xe">
              <v:stroke joinstyle="miter"/>
              <v:path gradientshapeok="t" o:connecttype="rect"/>
            </v:shapetype>
            <v:shape id="MSIPCM03bc44e69ed5f85c710f7274" o:spid="_x0000_s1026" type="#_x0000_t202" alt="{&quot;HashCode&quot;:851437236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" o:allowincell="f" filled="f" stroked="f" strokeweight=".5pt">
              <v:fill o:detectmouseclick="t"/>
              <v:textbox inset=",0,,0">
                <w:txbxContent>
                  <w:p w14:paraId="371AD820" w14:textId="4DE3C466" w:rsidR="00576B55" w:rsidRPr="00576B55" w:rsidRDefault="00576B55" w:rsidP="00576B55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576B55">
                      <w:rPr>
                        <w:rFonts w:ascii="Calibri" w:hAnsi="Calibri" w:cs="Calibri"/>
                        <w:color w:val="000000"/>
                        <w:sz w:val="16"/>
                      </w:rPr>
                      <w:t>K2 - Informacja wewnętrzna (Internal)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CE0FE" w14:textId="77777777" w:rsidR="008621E8" w:rsidRDefault="008621E8" w:rsidP="001E1CDE">
      <w:r>
        <w:separator/>
      </w:r>
    </w:p>
  </w:footnote>
  <w:footnote w:type="continuationSeparator" w:id="0">
    <w:p w14:paraId="1D32EE48" w14:textId="77777777" w:rsidR="008621E8" w:rsidRDefault="008621E8" w:rsidP="001E1C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F5701"/>
    <w:multiLevelType w:val="hybridMultilevel"/>
    <w:tmpl w:val="72E2B8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755F9"/>
    <w:multiLevelType w:val="hybridMultilevel"/>
    <w:tmpl w:val="025609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444FC"/>
    <w:multiLevelType w:val="hybridMultilevel"/>
    <w:tmpl w:val="6F1AA5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8253E"/>
    <w:multiLevelType w:val="hybridMultilevel"/>
    <w:tmpl w:val="F992E2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C0003"/>
    <w:multiLevelType w:val="hybridMultilevel"/>
    <w:tmpl w:val="6108C6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D3D1F"/>
    <w:multiLevelType w:val="hybridMultilevel"/>
    <w:tmpl w:val="2F2AE4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E829B4"/>
    <w:multiLevelType w:val="hybridMultilevel"/>
    <w:tmpl w:val="29D401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6471D7"/>
    <w:multiLevelType w:val="hybridMultilevel"/>
    <w:tmpl w:val="AF1421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0C461F"/>
    <w:multiLevelType w:val="hybridMultilevel"/>
    <w:tmpl w:val="C526C4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032701"/>
    <w:multiLevelType w:val="hybridMultilevel"/>
    <w:tmpl w:val="D42059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6D4CE6"/>
    <w:multiLevelType w:val="hybridMultilevel"/>
    <w:tmpl w:val="C8B08F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363A14"/>
    <w:multiLevelType w:val="hybridMultilevel"/>
    <w:tmpl w:val="245C3F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B4255C"/>
    <w:multiLevelType w:val="hybridMultilevel"/>
    <w:tmpl w:val="E57697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0F2B6C"/>
    <w:multiLevelType w:val="hybridMultilevel"/>
    <w:tmpl w:val="5E1E35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0"/>
  </w:num>
  <w:num w:numId="4">
    <w:abstractNumId w:val="3"/>
  </w:num>
  <w:num w:numId="5">
    <w:abstractNumId w:val="9"/>
  </w:num>
  <w:num w:numId="6">
    <w:abstractNumId w:val="2"/>
  </w:num>
  <w:num w:numId="7">
    <w:abstractNumId w:val="11"/>
  </w:num>
  <w:num w:numId="8">
    <w:abstractNumId w:val="10"/>
  </w:num>
  <w:num w:numId="9">
    <w:abstractNumId w:val="8"/>
  </w:num>
  <w:num w:numId="10">
    <w:abstractNumId w:val="1"/>
  </w:num>
  <w:num w:numId="11">
    <w:abstractNumId w:val="6"/>
  </w:num>
  <w:num w:numId="12">
    <w:abstractNumId w:val="13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9D0"/>
    <w:rsid w:val="00066E5B"/>
    <w:rsid w:val="00125FC6"/>
    <w:rsid w:val="00146074"/>
    <w:rsid w:val="00153324"/>
    <w:rsid w:val="00192198"/>
    <w:rsid w:val="001E1CDE"/>
    <w:rsid w:val="00215BD6"/>
    <w:rsid w:val="003E2369"/>
    <w:rsid w:val="004D3160"/>
    <w:rsid w:val="00522D69"/>
    <w:rsid w:val="00541D53"/>
    <w:rsid w:val="00576B55"/>
    <w:rsid w:val="005B7737"/>
    <w:rsid w:val="006516E0"/>
    <w:rsid w:val="0069242B"/>
    <w:rsid w:val="006C771C"/>
    <w:rsid w:val="006E1121"/>
    <w:rsid w:val="007373CE"/>
    <w:rsid w:val="0077095C"/>
    <w:rsid w:val="00773600"/>
    <w:rsid w:val="00861F78"/>
    <w:rsid w:val="008621E8"/>
    <w:rsid w:val="00881AF0"/>
    <w:rsid w:val="008B30DC"/>
    <w:rsid w:val="009C47F3"/>
    <w:rsid w:val="009D285B"/>
    <w:rsid w:val="00B206F4"/>
    <w:rsid w:val="00BE4378"/>
    <w:rsid w:val="00C658B2"/>
    <w:rsid w:val="00CB5C9E"/>
    <w:rsid w:val="00D119D0"/>
    <w:rsid w:val="00D4668B"/>
    <w:rsid w:val="00E27048"/>
    <w:rsid w:val="00E50DC7"/>
    <w:rsid w:val="00EF1D9A"/>
    <w:rsid w:val="00F4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9D8F1B"/>
  <w15:chartTrackingRefBased/>
  <w15:docId w15:val="{FB8D433B-254B-1546-8809-434156F24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B5C9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39"/>
    <w:rsid w:val="00066E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E437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921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219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21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21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219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1C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1CD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E1CD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E1CD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E1CDE"/>
    <w:rPr>
      <w:vertAlign w:val="superscript"/>
    </w:rPr>
  </w:style>
  <w:style w:type="paragraph" w:styleId="Poprawka">
    <w:name w:val="Revision"/>
    <w:hidden/>
    <w:uiPriority w:val="99"/>
    <w:semiHidden/>
    <w:rsid w:val="00773600"/>
  </w:style>
  <w:style w:type="paragraph" w:styleId="Nagwek">
    <w:name w:val="header"/>
    <w:basedOn w:val="Normalny"/>
    <w:link w:val="NagwekZnak"/>
    <w:uiPriority w:val="99"/>
    <w:unhideWhenUsed/>
    <w:rsid w:val="00576B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6B55"/>
  </w:style>
  <w:style w:type="paragraph" w:styleId="Stopka">
    <w:name w:val="footer"/>
    <w:basedOn w:val="Normalny"/>
    <w:link w:val="StopkaZnak"/>
    <w:uiPriority w:val="99"/>
    <w:unhideWhenUsed/>
    <w:rsid w:val="00576B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6B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9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16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74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88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91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92AEE07-9B1C-4E28-B5A5-4BD38A3BC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2347</Words>
  <Characters>14084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Slawomir Ponikowski</dc:creator>
  <cp:keywords/>
  <dc:description/>
  <cp:lastModifiedBy>Justyna Bladowska</cp:lastModifiedBy>
  <cp:revision>4</cp:revision>
  <dcterms:created xsi:type="dcterms:W3CDTF">2022-09-20T12:07:00Z</dcterms:created>
  <dcterms:modified xsi:type="dcterms:W3CDTF">2022-10-11T10:09:00Z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b72bd6a-5f70-4f6e-be10-f745206756ad_Enabled">
    <vt:lpwstr>true</vt:lpwstr>
  </property>
  <property fmtid="{D5CDD505-2E9C-101B-9397-08002B2CF9AE}" pid="3" name="MSIP_Label_8b72bd6a-5f70-4f6e-be10-f745206756ad_SetDate">
    <vt:lpwstr>2022-10-11T10:09:32Z</vt:lpwstr>
  </property>
  <property fmtid="{D5CDD505-2E9C-101B-9397-08002B2CF9AE}" pid="4" name="MSIP_Label_8b72bd6a-5f70-4f6e-be10-f745206756ad_Method">
    <vt:lpwstr>Privileged</vt:lpwstr>
  </property>
  <property fmtid="{D5CDD505-2E9C-101B-9397-08002B2CF9AE}" pid="5" name="MSIP_Label_8b72bd6a-5f70-4f6e-be10-f745206756ad_Name">
    <vt:lpwstr>K2 - informacja wewnętrzna</vt:lpwstr>
  </property>
  <property fmtid="{D5CDD505-2E9C-101B-9397-08002B2CF9AE}" pid="6" name="MSIP_Label_8b72bd6a-5f70-4f6e-be10-f745206756ad_SiteId">
    <vt:lpwstr>114511be-be5b-44a7-b2ab-a51e832dea9d</vt:lpwstr>
  </property>
  <property fmtid="{D5CDD505-2E9C-101B-9397-08002B2CF9AE}" pid="7" name="MSIP_Label_8b72bd6a-5f70-4f6e-be10-f745206756ad_ActionId">
    <vt:lpwstr>ffe43712-7fae-45b5-addd-8efa2d29cdec</vt:lpwstr>
  </property>
  <property fmtid="{D5CDD505-2E9C-101B-9397-08002B2CF9AE}" pid="8" name="MSIP_Label_8b72bd6a-5f70-4f6e-be10-f745206756ad_ContentBits">
    <vt:lpwstr>2</vt:lpwstr>
  </property>
</Properties>
</file>