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D50" w14:textId="77777777" w:rsidR="00A132F2" w:rsidRDefault="00000000">
      <w:pPr>
        <w:spacing w:after="70" w:line="25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</w:t>
      </w:r>
    </w:p>
    <w:p w14:paraId="0F64DC64" w14:textId="77777777" w:rsidR="00A132F2" w:rsidRDefault="00000000">
      <w:pPr>
        <w:spacing w:after="16" w:line="259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dotycząca uczestników postępowania o zamówienie publiczne </w:t>
      </w:r>
    </w:p>
    <w:p w14:paraId="2B678FE4" w14:textId="77777777" w:rsidR="00A132F2" w:rsidRDefault="00000000">
      <w:pPr>
        <w:spacing w:after="0" w:line="259" w:lineRule="auto"/>
        <w:ind w:left="57" w:right="0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07F412" w14:textId="77777777" w:rsidR="00A132F2" w:rsidRDefault="00000000">
      <w:pPr>
        <w:spacing w:after="322"/>
        <w:ind w:left="-15" w:right="0" w:firstLine="0"/>
      </w:pPr>
      <w:r>
        <w:t xml:space="preserve">Zgodnie z art. 13 ust. 1 i 2 ogólnego rozporządzenia o ochronie danych osobowych z dnia 27 kwietnia 2016 r. Parlamentu Europejskiego i Rady (UE) 2016/679 (zwanego dalej Rozporządzeniem) informujemy, że: </w:t>
      </w:r>
    </w:p>
    <w:p w14:paraId="2F2B3300" w14:textId="77777777" w:rsidR="00A132F2" w:rsidRDefault="00000000">
      <w:pPr>
        <w:numPr>
          <w:ilvl w:val="0"/>
          <w:numId w:val="1"/>
        </w:numPr>
        <w:spacing w:after="8"/>
        <w:ind w:right="0" w:hanging="360"/>
      </w:pPr>
      <w:r>
        <w:t xml:space="preserve">Administratorem przetwarzającym Pani/Pana dane osobowe jest: Komendant Powiatowy Państwowej Straży Pożarnej w Ciechanowie; adres: ul. Płocka 32 06-400 Ciechanów  tel.: 23 671 28 50. </w:t>
      </w:r>
    </w:p>
    <w:p w14:paraId="27506663" w14:textId="60149E6A" w:rsidR="00A132F2" w:rsidRDefault="00000000">
      <w:pPr>
        <w:numPr>
          <w:ilvl w:val="0"/>
          <w:numId w:val="1"/>
        </w:numPr>
        <w:ind w:right="0" w:hanging="360"/>
      </w:pPr>
      <w:r>
        <w:t>U Administratora wyznaczony został Inspektor Ochrony Danych</w:t>
      </w:r>
      <w:r w:rsidR="00DF1AA2">
        <w:t>.</w:t>
      </w:r>
    </w:p>
    <w:p w14:paraId="5274A035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Pani/Pana dane osobowe przetwarzane będą na podstawie art. 6 ust. 1 lit. c RODO  w celu związanym z postępowaniem o udzielenie zamówienia publicznego prowadzonym w trybie przetargu nieograniczonego. </w:t>
      </w:r>
    </w:p>
    <w:p w14:paraId="5F32EC97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Odbiorcami Pani/Pana danych osobowych będą osoby lub podmioty, którym udostępniona zostanie dokumentacja postępowania w oparciu o art. 8 oraz art. 96 ust.3 ustawy z dnia 29 stycznia 2004 r. – Prawo zamówień publicznych, dalej „ustawa Pzp”. </w:t>
      </w:r>
    </w:p>
    <w:p w14:paraId="3FAB46CE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Pani/Pana dane osobowe będą przechowywane, zgodnie z art. 97 ust. 1 ustawy Pzp, przez okres  4 lat od dnia zakończenia postępowania o udzielenie zamówienia, a jeżeli czas trwania umowy przekracza 4 lata, okres przechowywania obejmuje cały czas trwania umowy. </w:t>
      </w:r>
    </w:p>
    <w:p w14:paraId="28C82088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 </w:t>
      </w:r>
    </w:p>
    <w:p w14:paraId="2094D720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Przetwarzanie Pani/Pana danych osobowych nie będzie podlegało zautomatyzowanemu podejmowaniu decyzji, w tym profilowaniu, o którym mowa  w art. 22 ust. 1 i 4 ogólnego rozporządzenia o ochronie danych osobowych  z dnia 27 kwietnia 2016 r. </w:t>
      </w:r>
    </w:p>
    <w:p w14:paraId="090DB8AD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Pani/Pana dane osobowe nie będą przekazywane do państwa trzeciego lub organizacji międzynarodowej. </w:t>
      </w:r>
    </w:p>
    <w:p w14:paraId="6E72745A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Posiada Pani/Pan: </w:t>
      </w:r>
    </w:p>
    <w:p w14:paraId="37E680AE" w14:textId="77777777" w:rsidR="00A132F2" w:rsidRDefault="00000000">
      <w:pPr>
        <w:numPr>
          <w:ilvl w:val="1"/>
          <w:numId w:val="1"/>
        </w:numPr>
        <w:ind w:right="0" w:hanging="283"/>
      </w:pPr>
      <w:r>
        <w:t xml:space="preserve">na podstawie art. 15 RODO prawo dostępu do danych osobowych Pani/Pana dotyczących;  </w:t>
      </w:r>
    </w:p>
    <w:p w14:paraId="20E360EA" w14:textId="77777777" w:rsidR="00A132F2" w:rsidRDefault="00000000">
      <w:pPr>
        <w:numPr>
          <w:ilvl w:val="1"/>
          <w:numId w:val="1"/>
        </w:numPr>
        <w:spacing w:after="8"/>
        <w:ind w:right="0" w:hanging="283"/>
      </w:pPr>
      <w:r>
        <w:t xml:space="preserve">na podstawie art. 16 RODO prawo do sprostowania Pani/Pana danych osobowych (skorzystanie z prawa do sprostowania nie może skutkować zmianą wyniku postępowania  o udzielenie zamówienia publicznego ani zmianą postanowień umowy  </w:t>
      </w:r>
    </w:p>
    <w:p w14:paraId="4E09B258" w14:textId="77777777" w:rsidR="00A132F2" w:rsidRDefault="00000000">
      <w:pPr>
        <w:ind w:left="566" w:right="0" w:firstLine="0"/>
      </w:pPr>
      <w:r>
        <w:t xml:space="preserve">w zakresie niezgodnym z ustawą Pzp oraz nie może naruszać integralności protokołu oraz jego załączników); </w:t>
      </w:r>
    </w:p>
    <w:p w14:paraId="650BC2CB" w14:textId="77777777" w:rsidR="00A132F2" w:rsidRDefault="00000000">
      <w:pPr>
        <w:numPr>
          <w:ilvl w:val="1"/>
          <w:numId w:val="1"/>
        </w:numPr>
        <w:spacing w:after="0" w:line="259" w:lineRule="auto"/>
        <w:ind w:right="0" w:hanging="283"/>
      </w:pPr>
      <w:r>
        <w:t xml:space="preserve">na podstawie art. 18 RODO prawo żądania od administratora ograniczenia przetwarzania </w:t>
      </w:r>
    </w:p>
    <w:p w14:paraId="0F3CC402" w14:textId="77777777" w:rsidR="00A132F2" w:rsidRDefault="00000000">
      <w:pPr>
        <w:ind w:left="566" w:right="0" w:firstLine="0"/>
      </w:pPr>
      <w:r>
        <w:t xml:space="preserve">danych osobowych z zastrzeżeniem przypadków, o których mowa  w art. 18 ust. 2 RODO (prawo do ograniczenia przetwarzania nie ma zastosowania  w odniesieniu do 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29384789" w14:textId="77777777" w:rsidR="00A132F2" w:rsidRDefault="00000000">
      <w:pPr>
        <w:numPr>
          <w:ilvl w:val="1"/>
          <w:numId w:val="1"/>
        </w:numPr>
        <w:ind w:right="0" w:hanging="283"/>
      </w:pPr>
      <w:r>
        <w:lastRenderedPageBreak/>
        <w:t xml:space="preserve">prawo wniesienia skargi do organu nadzorczego, którym jest Urząd Ochrony Danych Osobowych; adres: 00-193 Warszawa, ul. Stawki 2, fax. 22 531 03 01, Infolinia: 606-950-000,  e-mail:  </w:t>
      </w:r>
      <w:r>
        <w:rPr>
          <w:color w:val="0000FF"/>
          <w:u w:val="single" w:color="0000FF"/>
        </w:rPr>
        <w:t>kancelaria@uodo.gov.pl</w:t>
      </w:r>
      <w:r>
        <w:t xml:space="preserve">). </w:t>
      </w:r>
    </w:p>
    <w:p w14:paraId="6F1D1F32" w14:textId="77777777" w:rsidR="00A132F2" w:rsidRDefault="00000000">
      <w:pPr>
        <w:numPr>
          <w:ilvl w:val="0"/>
          <w:numId w:val="1"/>
        </w:numPr>
        <w:ind w:right="0" w:hanging="360"/>
      </w:pPr>
      <w:r>
        <w:t xml:space="preserve">Nie przysługuje Pani/Panu: </w:t>
      </w:r>
    </w:p>
    <w:p w14:paraId="4B42A57E" w14:textId="77777777" w:rsidR="00A132F2" w:rsidRDefault="00000000">
      <w:pPr>
        <w:numPr>
          <w:ilvl w:val="1"/>
          <w:numId w:val="1"/>
        </w:numPr>
        <w:ind w:right="0" w:hanging="283"/>
      </w:pPr>
      <w:r>
        <w:t xml:space="preserve">w związku z art. 17 ust. 3 lit. b, d lub e RODO prawo do usunięcia danych osobowych; </w:t>
      </w:r>
    </w:p>
    <w:p w14:paraId="56D3B501" w14:textId="77777777" w:rsidR="00A132F2" w:rsidRDefault="00000000">
      <w:pPr>
        <w:numPr>
          <w:ilvl w:val="1"/>
          <w:numId w:val="1"/>
        </w:numPr>
        <w:ind w:right="0" w:hanging="283"/>
      </w:pPr>
      <w:r>
        <w:t xml:space="preserve">prawo do przenoszenia danych osobowych, o którym mowa w art. 20 RODO; </w:t>
      </w:r>
    </w:p>
    <w:p w14:paraId="12D3C63A" w14:textId="77777777" w:rsidR="00A132F2" w:rsidRDefault="00000000">
      <w:pPr>
        <w:numPr>
          <w:ilvl w:val="1"/>
          <w:numId w:val="1"/>
        </w:numPr>
        <w:spacing w:after="8"/>
        <w:ind w:right="0" w:hanging="283"/>
      </w:pPr>
      <w:r>
        <w:t>prawo sprzeciwu na podstawie art. 21 RODO, wobec przetwarzania danych osobowych, gdyż podstawą prawną przetwarzania Pani/Pana danych osobowych jest art. 6 ust. 1 lit.c RODO</w:t>
      </w:r>
      <w:r>
        <w:rPr>
          <w:i w:val="0"/>
        </w:rPr>
        <w:t xml:space="preserve">. </w:t>
      </w:r>
    </w:p>
    <w:p w14:paraId="616850E5" w14:textId="77777777" w:rsidR="00A132F2" w:rsidRDefault="00000000">
      <w:pPr>
        <w:spacing w:after="0" w:line="259" w:lineRule="auto"/>
        <w:ind w:left="283" w:right="0" w:firstLine="0"/>
        <w:jc w:val="left"/>
      </w:pPr>
      <w:r>
        <w:rPr>
          <w:i w:val="0"/>
        </w:rPr>
        <w:t xml:space="preserve"> </w:t>
      </w:r>
    </w:p>
    <w:sectPr w:rsidR="00A132F2">
      <w:pgSz w:w="11906" w:h="16838"/>
      <w:pgMar w:top="1426" w:right="1414" w:bottom="16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357D"/>
    <w:multiLevelType w:val="hybridMultilevel"/>
    <w:tmpl w:val="00A409D4"/>
    <w:lvl w:ilvl="0" w:tplc="589255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1C6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1B64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F0EA1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E8F44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D0E96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A372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909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822C6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237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2"/>
    <w:rsid w:val="00203036"/>
    <w:rsid w:val="00A132F2"/>
    <w:rsid w:val="00D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64BF"/>
  <w15:docId w15:val="{31AA4516-AB90-488C-9AE0-4F71EF86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8" w:lineRule="auto"/>
      <w:ind w:left="293" w:right="2" w:hanging="293"/>
      <w:jc w:val="both"/>
    </w:pPr>
    <w:rPr>
      <w:rFonts w:ascii="Calibri" w:eastAsia="Calibri" w:hAnsi="Calibri" w:cs="Calibri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2026-03-25T12:03:00Z</dcterms:created>
  <dcterms:modified xsi:type="dcterms:W3CDTF">2026-03-25T12:03:00Z</dcterms:modified>
</cp:coreProperties>
</file>