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AAEDD" w14:textId="5EDBA474" w:rsidR="00A5745B" w:rsidRPr="008779C0" w:rsidRDefault="008779C0" w:rsidP="00D35E7C">
      <w:pPr>
        <w:pStyle w:val="Tytu"/>
        <w:jc w:val="left"/>
        <w:rPr>
          <w:sz w:val="28"/>
          <w:szCs w:val="28"/>
        </w:rPr>
      </w:pPr>
      <w:bookmarkStart w:id="0" w:name="_GoBack"/>
      <w:bookmarkEnd w:id="0"/>
      <w:r w:rsidRPr="008779C0">
        <w:rPr>
          <w:sz w:val="28"/>
          <w:szCs w:val="28"/>
        </w:rPr>
        <w:t>Projekt</w:t>
      </w:r>
    </w:p>
    <w:p w14:paraId="3DB577FC" w14:textId="6C8D6B85" w:rsidR="00451707" w:rsidRDefault="00451707" w:rsidP="00D35E7C">
      <w:pPr>
        <w:pStyle w:val="Tytu"/>
        <w:spacing w:before="4080" w:after="720"/>
        <w:contextualSpacing w:val="0"/>
        <w:jc w:val="right"/>
        <w:rPr>
          <w:sz w:val="32"/>
          <w:szCs w:val="32"/>
        </w:rPr>
      </w:pPr>
      <w:bookmarkStart w:id="1" w:name="_Ref32484507"/>
      <w:bookmarkEnd w:id="1"/>
      <w:r w:rsidRPr="5891FB0C">
        <w:rPr>
          <w:sz w:val="40"/>
          <w:szCs w:val="40"/>
        </w:rPr>
        <w:t>Załącznik normalizacyjny</w:t>
      </w:r>
      <w:r w:rsidRPr="0045170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- </w:t>
      </w:r>
      <w:r w:rsidR="008779C0" w:rsidRPr="5891FB0C">
        <w:rPr>
          <w:sz w:val="40"/>
          <w:szCs w:val="40"/>
        </w:rPr>
        <w:t>S</w:t>
      </w:r>
      <w:r w:rsidR="00A60AFD" w:rsidRPr="5891FB0C">
        <w:rPr>
          <w:sz w:val="40"/>
          <w:szCs w:val="40"/>
        </w:rPr>
        <w:t xml:space="preserve">krzynka </w:t>
      </w:r>
      <w:r>
        <w:rPr>
          <w:sz w:val="40"/>
          <w:szCs w:val="40"/>
        </w:rPr>
        <w:t>doręczeń</w:t>
      </w:r>
    </w:p>
    <w:p w14:paraId="132B2955" w14:textId="097376B1" w:rsidR="00451707" w:rsidRDefault="00451707" w:rsidP="00D35E7C">
      <w:pPr>
        <w:pStyle w:val="Tytu"/>
        <w:spacing w:before="720" w:after="1200"/>
        <w:contextualSpacing w:val="0"/>
        <w:jc w:val="right"/>
        <w:rPr>
          <w:sz w:val="28"/>
          <w:szCs w:val="28"/>
        </w:rPr>
      </w:pPr>
      <w:r w:rsidRPr="00451707">
        <w:rPr>
          <w:sz w:val="28"/>
          <w:szCs w:val="28"/>
        </w:rPr>
        <w:t>do dokumentu: Standard publicznej usługi rejestrowanego doręczenia elektronicznego świadczonej przez operatora wyznaczonego i kwalifikowanych dostawców usług zaufania świadczących kwalifikowane usługi rejestrowanego doręczenia elektronicznego w zakresie współpracy z publiczną usługą rejestrowanego doręczenia elektronicznego</w:t>
      </w:r>
      <w:r w:rsidR="009067D2">
        <w:rPr>
          <w:sz w:val="28"/>
          <w:szCs w:val="28"/>
        </w:rPr>
        <w:t xml:space="preserve"> oraz skrzynki doręczeń</w:t>
      </w:r>
    </w:p>
    <w:p w14:paraId="41A0BB6C" w14:textId="643A8B49" w:rsidR="00451707" w:rsidRDefault="00451707" w:rsidP="00D35E7C">
      <w:pPr>
        <w:jc w:val="left"/>
      </w:pPr>
      <w:r>
        <w:t>Wersja: 1.</w:t>
      </w:r>
      <w:r w:rsidR="00594515">
        <w:t>G</w:t>
      </w:r>
      <w:r w:rsidR="009067D2">
        <w:t xml:space="preserve"> </w:t>
      </w:r>
      <w:r>
        <w:t>(</w:t>
      </w:r>
      <w:r w:rsidR="00453F72">
        <w:t>05.12</w:t>
      </w:r>
      <w:r>
        <w:t>.2020)</w:t>
      </w:r>
    </w:p>
    <w:p w14:paraId="021F8901" w14:textId="1722CC25" w:rsidR="006C784A" w:rsidRDefault="006C784A" w:rsidP="00D35E7C">
      <w:pPr>
        <w:jc w:val="left"/>
      </w:pPr>
      <w:r>
        <w:br w:type="page"/>
      </w:r>
    </w:p>
    <w:tbl>
      <w:tblPr>
        <w:tblW w:w="894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Metryka dokumentu"/>
        <w:tblDescription w:val="Tabela przedstawia historię zmian dokumentu"/>
      </w:tblPr>
      <w:tblGrid>
        <w:gridCol w:w="1270"/>
        <w:gridCol w:w="1130"/>
        <w:gridCol w:w="6549"/>
      </w:tblGrid>
      <w:tr w:rsidR="006C784A" w14:paraId="11235E34" w14:textId="77777777" w:rsidTr="60838384">
        <w:trPr>
          <w:trHeight w:val="340"/>
          <w:tblHeader/>
        </w:trPr>
        <w:tc>
          <w:tcPr>
            <w:tcW w:w="8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93BAB31" w14:textId="77777777" w:rsidR="006C784A" w:rsidRDefault="006C784A" w:rsidP="00D35E7C">
            <w:pPr>
              <w:pStyle w:val="Tabelanagwekdolewej"/>
              <w:spacing w:before="48" w:after="48" w:line="256" w:lineRule="auto"/>
              <w:rPr>
                <w:rFonts w:asciiTheme="minorHAnsi" w:hAnsiTheme="minorHAnsi" w:cstheme="minorHAnsi"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lastRenderedPageBreak/>
              <w:t>Metryka</w:t>
            </w:r>
          </w:p>
        </w:tc>
      </w:tr>
      <w:tr w:rsidR="006C784A" w14:paraId="49D36660" w14:textId="77777777" w:rsidTr="60838384">
        <w:trPr>
          <w:trHeight w:val="340"/>
          <w:tblHeader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4E1BDD8" w14:textId="77777777" w:rsidR="006C784A" w:rsidRPr="00537E0C" w:rsidRDefault="006C784A" w:rsidP="00D35E7C">
            <w:pPr>
              <w:pStyle w:val="Tabelanagwekdolewej"/>
              <w:spacing w:beforeLines="40" w:before="96" w:afterLines="40" w:after="96" w:line="360" w:lineRule="auto"/>
              <w:rPr>
                <w:rFonts w:asciiTheme="minorHAnsi" w:hAnsiTheme="minorHAnsi"/>
                <w:color w:val="auto"/>
                <w:lang w:eastAsia="en-US"/>
              </w:rPr>
            </w:pPr>
            <w:r w:rsidRPr="00537E0C">
              <w:rPr>
                <w:rFonts w:asciiTheme="minorHAnsi" w:hAnsiTheme="minorHAnsi"/>
                <w:color w:val="auto"/>
                <w:lang w:eastAsia="en-US"/>
              </w:rPr>
              <w:t>Data zmiany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3CCFDA" w14:textId="77777777" w:rsidR="006C784A" w:rsidRPr="00537E0C" w:rsidRDefault="006C784A" w:rsidP="00D35E7C">
            <w:pPr>
              <w:pStyle w:val="Tabelanagwekdolewej"/>
              <w:spacing w:beforeLines="40" w:before="96" w:afterLines="40" w:after="96" w:line="360" w:lineRule="auto"/>
              <w:rPr>
                <w:rFonts w:asciiTheme="minorHAnsi" w:hAnsiTheme="minorHAnsi"/>
                <w:color w:val="auto"/>
                <w:lang w:eastAsia="en-US"/>
              </w:rPr>
            </w:pPr>
            <w:r w:rsidRPr="00537E0C">
              <w:rPr>
                <w:rFonts w:asciiTheme="minorHAnsi" w:hAnsiTheme="minorHAnsi"/>
                <w:color w:val="auto"/>
                <w:lang w:eastAsia="en-US"/>
              </w:rPr>
              <w:t>Wersja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EFEA381" w14:textId="77777777" w:rsidR="006C784A" w:rsidRPr="00537E0C" w:rsidRDefault="006C784A" w:rsidP="00D35E7C">
            <w:pPr>
              <w:pStyle w:val="Tabelanagwekdolewej"/>
              <w:spacing w:beforeLines="40" w:before="96" w:afterLines="40" w:after="96" w:line="360" w:lineRule="auto"/>
              <w:rPr>
                <w:rFonts w:asciiTheme="minorHAnsi" w:hAnsiTheme="minorHAnsi"/>
                <w:color w:val="auto"/>
                <w:lang w:eastAsia="en-US"/>
              </w:rPr>
            </w:pPr>
            <w:r w:rsidRPr="00537E0C">
              <w:rPr>
                <w:rFonts w:asciiTheme="minorHAnsi" w:hAnsiTheme="minorHAnsi"/>
                <w:color w:val="auto"/>
                <w:lang w:eastAsia="en-US"/>
              </w:rPr>
              <w:t>Opis wprowadzonej w dokumencie zmiany</w:t>
            </w:r>
          </w:p>
        </w:tc>
      </w:tr>
      <w:tr w:rsidR="006C784A" w14:paraId="1FFD54F9" w14:textId="77777777" w:rsidTr="60838384">
        <w:trPr>
          <w:trHeight w:val="340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B5AE6" w14:textId="2E8D7862" w:rsidR="006C784A" w:rsidRPr="00537E0C" w:rsidRDefault="00294A43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14.04</w:t>
            </w:r>
            <w:r w:rsidR="006C784A" w:rsidRPr="00537E0C">
              <w:rPr>
                <w:rFonts w:asciiTheme="minorHAnsi" w:hAnsiTheme="minorHAnsi"/>
              </w:rPr>
              <w:t>.2020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B0438" w14:textId="79C2CF89" w:rsidR="006C784A" w:rsidRPr="00537E0C" w:rsidRDefault="006C784A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1.</w:t>
            </w:r>
            <w:r w:rsidR="00451707" w:rsidRPr="00537E0C">
              <w:rPr>
                <w:rFonts w:asciiTheme="minorHAnsi" w:hAnsiTheme="minorHAnsi"/>
              </w:rPr>
              <w:t>B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DA9F1" w14:textId="77777777" w:rsidR="006C784A" w:rsidRPr="00537E0C" w:rsidRDefault="006C784A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Opracowanie dokumentu (projekt)</w:t>
            </w:r>
          </w:p>
        </w:tc>
      </w:tr>
      <w:tr w:rsidR="006C784A" w14:paraId="3CA5AECF" w14:textId="77777777" w:rsidTr="60838384">
        <w:trPr>
          <w:trHeight w:val="340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1A6CD" w14:textId="390AFD4F" w:rsidR="006C784A" w:rsidRPr="00537E0C" w:rsidRDefault="54DD7429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27.05</w:t>
            </w:r>
            <w:r w:rsidR="009D0DCC" w:rsidRPr="00537E0C">
              <w:rPr>
                <w:rFonts w:asciiTheme="minorHAnsi" w:hAnsiTheme="minorHAnsi"/>
              </w:rPr>
              <w:t>.</w:t>
            </w:r>
            <w:r w:rsidRPr="00537E0C">
              <w:rPr>
                <w:rFonts w:asciiTheme="minorHAnsi" w:hAnsiTheme="minorHAnsi"/>
              </w:rPr>
              <w:t>2020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8F837" w14:textId="15FE9095" w:rsidR="006C784A" w:rsidRPr="00537E0C" w:rsidRDefault="54DD7429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1.C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7257A" w14:textId="63A8D891" w:rsidR="006C784A" w:rsidRPr="00537E0C" w:rsidRDefault="54DD7429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 xml:space="preserve">Uwzględnienie uwag zgłoszonych przez </w:t>
            </w:r>
            <w:r w:rsidR="00537E0C">
              <w:rPr>
                <w:rFonts w:asciiTheme="minorHAnsi" w:hAnsiTheme="minorHAnsi"/>
              </w:rPr>
              <w:t>partnerów projektu</w:t>
            </w:r>
          </w:p>
        </w:tc>
      </w:tr>
      <w:tr w:rsidR="006C784A" w14:paraId="212D6155" w14:textId="77777777" w:rsidTr="60838384">
        <w:trPr>
          <w:trHeight w:val="340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0DD9" w14:textId="0F08F5B5" w:rsidR="006C784A" w:rsidRPr="00537E0C" w:rsidRDefault="002877CA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07</w:t>
            </w:r>
            <w:r w:rsidR="009D0DCC" w:rsidRPr="00537E0C">
              <w:rPr>
                <w:rFonts w:asciiTheme="minorHAnsi" w:hAnsiTheme="minorHAnsi"/>
              </w:rPr>
              <w:t>.</w:t>
            </w:r>
            <w:r w:rsidRPr="00537E0C">
              <w:rPr>
                <w:rFonts w:asciiTheme="minorHAnsi" w:hAnsiTheme="minorHAnsi"/>
              </w:rPr>
              <w:t>10</w:t>
            </w:r>
            <w:r w:rsidR="009D0DCC" w:rsidRPr="00537E0C">
              <w:rPr>
                <w:rFonts w:asciiTheme="minorHAnsi" w:hAnsiTheme="minorHAnsi"/>
              </w:rPr>
              <w:t>.2020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FFEB8" w14:textId="03724333" w:rsidR="006C784A" w:rsidRPr="00537E0C" w:rsidRDefault="009D0DCC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1.D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BBE38" w14:textId="5188B17A" w:rsidR="006C784A" w:rsidRPr="00537E0C" w:rsidRDefault="009D0DCC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Dostosowanie dokumentu do wersji standardu 1.E i zmiana układu treści</w:t>
            </w:r>
          </w:p>
        </w:tc>
      </w:tr>
      <w:tr w:rsidR="006C784A" w14:paraId="047F249D" w14:textId="77777777" w:rsidTr="60838384">
        <w:trPr>
          <w:trHeight w:val="340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BBE70" w14:textId="28CAEFF3" w:rsidR="006C784A" w:rsidRPr="00537E0C" w:rsidRDefault="00E50F11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09.10.2020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B03F" w14:textId="636421B1" w:rsidR="006C784A" w:rsidRPr="00537E0C" w:rsidRDefault="00E50F11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1.E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72765" w14:textId="5A516D6F" w:rsidR="006C784A" w:rsidRPr="00537E0C" w:rsidRDefault="002A1E65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 xml:space="preserve">Poprawki </w:t>
            </w:r>
            <w:r w:rsidR="008B4D9C" w:rsidRPr="00537E0C">
              <w:rPr>
                <w:rFonts w:asciiTheme="minorHAnsi" w:hAnsiTheme="minorHAnsi"/>
              </w:rPr>
              <w:t xml:space="preserve">odsyłaczy </w:t>
            </w:r>
            <w:r w:rsidR="00E50F11" w:rsidRPr="00537E0C">
              <w:rPr>
                <w:rFonts w:asciiTheme="minorHAnsi" w:hAnsiTheme="minorHAnsi"/>
              </w:rPr>
              <w:t xml:space="preserve">do ustawy </w:t>
            </w:r>
            <w:r w:rsidR="00AF43A6" w:rsidRPr="00537E0C">
              <w:rPr>
                <w:rFonts w:asciiTheme="minorHAnsi" w:hAnsiTheme="minorHAnsi"/>
              </w:rPr>
              <w:t xml:space="preserve">w wersji 2213-0.PK druk sejmowy nr 229 </w:t>
            </w:r>
            <w:r w:rsidR="00E50F11" w:rsidRPr="00537E0C">
              <w:rPr>
                <w:rFonts w:asciiTheme="minorHAnsi" w:hAnsiTheme="minorHAnsi"/>
              </w:rPr>
              <w:t>oraz dostosowanie do wersji standardu 1.F</w:t>
            </w:r>
          </w:p>
        </w:tc>
      </w:tr>
      <w:tr w:rsidR="006C784A" w14:paraId="678A7D56" w14:textId="77777777" w:rsidTr="60838384">
        <w:trPr>
          <w:trHeight w:val="340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C4320" w14:textId="2EF45586" w:rsidR="006C784A" w:rsidRPr="00537E0C" w:rsidRDefault="002D7DDA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25</w:t>
            </w:r>
            <w:r w:rsidR="00AF43A6" w:rsidRPr="00537E0C">
              <w:rPr>
                <w:rFonts w:asciiTheme="minorHAnsi" w:hAnsiTheme="minorHAnsi"/>
              </w:rPr>
              <w:t>.10.2020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7DCEC" w14:textId="4B4B36CB" w:rsidR="006C784A" w:rsidRPr="00537E0C" w:rsidRDefault="00AF43A6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1.F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30959" w14:textId="00E01DA2" w:rsidR="006C784A" w:rsidRPr="00537E0C" w:rsidRDefault="00AF43A6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Poprawki wynikające z uwag partnerów projektu</w:t>
            </w:r>
            <w:r w:rsidR="008B4D9C" w:rsidRPr="00537E0C">
              <w:rPr>
                <w:rFonts w:asciiTheme="minorHAnsi" w:hAnsiTheme="minorHAnsi"/>
              </w:rPr>
              <w:t xml:space="preserve"> i dostosowania do tekstu ustawy po poprawkach Senatu</w:t>
            </w:r>
          </w:p>
        </w:tc>
      </w:tr>
      <w:tr w:rsidR="00594515" w14:paraId="3695B401" w14:textId="77777777" w:rsidTr="60838384">
        <w:trPr>
          <w:trHeight w:val="340"/>
        </w:trPr>
        <w:tc>
          <w:tcPr>
            <w:tcW w:w="1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7B5B5" w14:textId="6E91C7DA" w:rsidR="00594515" w:rsidRPr="00537E0C" w:rsidRDefault="00594515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0</w:t>
            </w:r>
            <w:r w:rsidR="004E1E2B">
              <w:rPr>
                <w:rFonts w:asciiTheme="minorHAnsi" w:hAnsiTheme="minorHAnsi"/>
              </w:rPr>
              <w:t>5</w:t>
            </w:r>
            <w:r w:rsidRPr="00537E0C">
              <w:rPr>
                <w:rFonts w:asciiTheme="minorHAnsi" w:hAnsiTheme="minorHAnsi"/>
              </w:rPr>
              <w:t>.12.2020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2C9BA" w14:textId="2827536C" w:rsidR="00594515" w:rsidRPr="00537E0C" w:rsidRDefault="00594515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1.G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D0D8" w14:textId="3AEBF632" w:rsidR="00594515" w:rsidRPr="00537E0C" w:rsidRDefault="00594515" w:rsidP="00D35E7C">
            <w:pPr>
              <w:pStyle w:val="tabelanormalny"/>
              <w:spacing w:beforeLines="40" w:before="96" w:afterLines="40" w:after="96" w:line="360" w:lineRule="auto"/>
              <w:rPr>
                <w:rFonts w:asciiTheme="minorHAnsi" w:hAnsiTheme="minorHAnsi"/>
              </w:rPr>
            </w:pPr>
            <w:r w:rsidRPr="00537E0C">
              <w:rPr>
                <w:rFonts w:asciiTheme="minorHAnsi" w:hAnsiTheme="minorHAnsi"/>
              </w:rPr>
              <w:t>Dostosowanie treści załącznika do ustawy w wersji przyjętej przez parlament 18 listopada 2020</w:t>
            </w:r>
          </w:p>
        </w:tc>
      </w:tr>
    </w:tbl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10474211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46432D" w14:textId="77777777" w:rsidR="00A5745B" w:rsidRPr="005D3FC3" w:rsidRDefault="00A5745B" w:rsidP="00D35E7C">
          <w:pPr>
            <w:pStyle w:val="Nagwekspisutreci"/>
            <w:rPr>
              <w:sz w:val="20"/>
              <w:szCs w:val="20"/>
            </w:rPr>
          </w:pPr>
          <w:r>
            <w:t>Spis treści</w:t>
          </w:r>
        </w:p>
        <w:p w14:paraId="1A85BD85" w14:textId="77777777" w:rsidR="005D3FC3" w:rsidRPr="005D3FC3" w:rsidRDefault="00DC7951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r w:rsidRPr="005D3FC3">
            <w:rPr>
              <w:sz w:val="20"/>
              <w:szCs w:val="20"/>
            </w:rPr>
            <w:fldChar w:fldCharType="begin"/>
          </w:r>
          <w:r w:rsidR="00A5745B" w:rsidRPr="005D3FC3">
            <w:rPr>
              <w:sz w:val="20"/>
              <w:szCs w:val="20"/>
            </w:rPr>
            <w:instrText xml:space="preserve"> TOC \o "1-3" \h \z \u </w:instrText>
          </w:r>
          <w:r w:rsidRPr="005D3FC3">
            <w:rPr>
              <w:sz w:val="20"/>
              <w:szCs w:val="20"/>
            </w:rPr>
            <w:fldChar w:fldCharType="separate"/>
          </w:r>
          <w:hyperlink w:anchor="_Toc58173330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Wprowadzenie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_Toc58173330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4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C45270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1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1.1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Referencje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_Toc58173331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4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19B523A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2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1.2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Słownik pojęć i skrótów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_Toc58173332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5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AE561C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3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1.3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Miejsce skrzynki doręczeń w krajowym systemie e-doręczeń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_Toc58173333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8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12A3E40" w14:textId="77777777" w:rsidR="005D3FC3" w:rsidRPr="005D3FC3" w:rsidRDefault="0076425A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4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Zobowiązania operatora wyznaczonego w zakresie udostępniania, utrzymywania i rozwoju skrzynek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_Toc58173334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9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A2DB10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5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2.1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Wymagania ogólne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_Toc58173335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9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BAEF65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6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2.2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Udostępnienie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_Toc58173336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9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7ED5D4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7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2.3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Liczba skrzynek przydzielonych podmiotowi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_Toc58173337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10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DDDB37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8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2.4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Masowa migracja skrzynek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_Toc58173338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10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2FA578" w14:textId="77777777" w:rsidR="005D3FC3" w:rsidRPr="005D3FC3" w:rsidRDefault="0076425A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39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Zobowiązania dostawców kwalifikowanej usługi RDE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_Toc58173339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10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EBDA4A" w14:textId="77777777" w:rsidR="005D3FC3" w:rsidRPr="005D3FC3" w:rsidRDefault="0076425A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0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Funkcje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_Toc58173340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11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221FBA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1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Spis funkcji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_Toc58173341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11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27EA0E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2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Wywoływanie funkcji skrzynki doręczeń przez aplikacje klienckie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_Toc58173342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12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4AD980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3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Wymagania wobec przekazywania wiadomości ze skrzynki doręczeń nadawcy do usługi RDE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_Toc58173343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12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86E91B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4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4.3.1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Wysłanie wiadomości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_Toc58173344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12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DA96FF8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5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4.3.2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Przetworzenie wiadomości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_Toc58173345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13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398204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6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4.3.3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Informacja zwrotna po wysłaniu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_Toc58173346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13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3DB64A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7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4.3.4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Obsługa dużego wolumenu wiadomości do wysyłki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_Toc58173347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13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86D866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8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4.4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Wymagania wobec przekazywania wiadomości na skrzynkę doręczeń adresata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_Toc58173348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14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B289EA4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49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4.4.1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Czynności poprzedzające przekazanie przesyłki adresatowi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_Toc58173349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14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5AD9DC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0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4.4.2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Przebieg przekazania przesyłki lub dowodu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_Toc58173350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14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64B66B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1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4.4.3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Zabezpieczenie przed zapełnieniem przestrzeni wiadomości oczekujących na odebranie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_Toc58173351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15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AB71D7B" w14:textId="77777777" w:rsidR="005D3FC3" w:rsidRPr="005D3FC3" w:rsidRDefault="0076425A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2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5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Zabezpieczenia dostępu do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_Toc58173352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15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F2E620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3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5.1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Warunki wstępne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_Toc58173353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16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734FF0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4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5.2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Wymagania wobec możliwych sposobów dostępu do usługi RDE i skrzynki doręczeń jako usługi wspierającej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_Toc58173354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16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4CE7CC2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5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5.3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Wymagany poziom zabezpieczeń przed nieuprawnionym dostępem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_Toc58173355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16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094FEC2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6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5.4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Dostęp do skrzynki doręczeń a dostęp do usług doręczenia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_Toc58173356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16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FE41FA" w14:textId="77777777" w:rsidR="005D3FC3" w:rsidRPr="005D3FC3" w:rsidRDefault="0076425A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7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6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Zarządzanie skrzynką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_Toc58173357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17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35E411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8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6.1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Zarządzanie regułami przekierowania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_Toc58173358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17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7B4EA0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59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6.2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Zarządzanie osobami upoważnionymi do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_Toc58173359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17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83F9B6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0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6.2.1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Kategorie użytkowników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_Toc58173360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17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0F8DB0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1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6.2.2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Uprawnienia ról technicznych do zasobów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_Toc58173361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18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BB7938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2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6.3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Konfiguracja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_Toc58173362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18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2642D7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3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6.3.1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Zapobieganie przepełnieniu skrzynki przez dostawcę skrzynki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_Toc58173363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20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DF28B8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4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6.4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Archiwizacja zawartości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_Toc58173364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21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29E300" w14:textId="77777777" w:rsidR="005D3FC3" w:rsidRPr="005D3FC3" w:rsidRDefault="0076425A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5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7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Wymagania pozafunkcjonalne związane z podziałem logicznym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_Toc58173365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21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F64DC5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6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7.1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Możliwość dekompozycji składników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_Toc58173366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21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123F15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7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7.2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Wymagania niefunkcjonalne dotyczące składników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_Toc58173367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22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0ACB2B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8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7.2.1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Kategorie pozycji magazynu wiadomości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_Toc58173368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22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20EF7D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69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7.2.2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Wymagane cechy magazynu wiadomości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_Toc58173369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22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905119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0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7.2.3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Przenaszalność magazynu wiadomości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_Toc58173370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23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83F8E2" w14:textId="77777777" w:rsidR="005D3FC3" w:rsidRPr="005D3FC3" w:rsidRDefault="0076425A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1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8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Wymagania pojemnościowe dotyczące kolejki i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_Toc58173371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24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EFD6E9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2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8.1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Gwarantowana pojemność magazynu wiadomości i wewnętrzny podział pojemności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_Toc58173372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24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147631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3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8.2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Monitorowanie zapełnienia skrzynki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_Toc58173373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25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0735ED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4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8.2.1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Podmioty niepubliczne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_Toc58173374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25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ACB650" w14:textId="77777777" w:rsidR="005D3FC3" w:rsidRPr="005D3FC3" w:rsidRDefault="0076425A" w:rsidP="00D35E7C">
          <w:pPr>
            <w:pStyle w:val="Spistreci3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5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8.2.2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Podmioty publiczne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_Toc58173375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26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DB0695" w14:textId="77777777" w:rsidR="005D3FC3" w:rsidRPr="005D3FC3" w:rsidRDefault="0076425A" w:rsidP="00D35E7C">
          <w:pPr>
            <w:pStyle w:val="Spistreci1"/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6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9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Wpływ wpisu do rejestru BAE na skrzynkę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_Toc58173376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26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F987525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7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9.1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Utworzenie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_Toc58173377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26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D2DF50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8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9.2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Wpływ zmiany typu podmiotu na pojemność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_Toc58173378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26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CDD5DB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79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9.3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Wpływ zmiany operatora wyznaczonego na skrzynkę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_Toc58173379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27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920B93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80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9.4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Sposób wprowadzania zmian w poziomie uprawnień użytkowników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_Toc58173380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27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D2D827" w14:textId="77777777" w:rsidR="005D3FC3" w:rsidRPr="005D3FC3" w:rsidRDefault="0076425A" w:rsidP="00D35E7C">
          <w:pPr>
            <w:pStyle w:val="Spistreci2"/>
            <w:tabs>
              <w:tab w:val="left" w:pos="880"/>
              <w:tab w:val="right" w:leader="dot" w:pos="9062"/>
            </w:tabs>
            <w:jc w:val="left"/>
            <w:rPr>
              <w:rFonts w:eastAsiaTheme="minorEastAsia"/>
              <w:noProof/>
              <w:sz w:val="20"/>
              <w:szCs w:val="20"/>
              <w:lang w:eastAsia="pl-PL"/>
            </w:rPr>
          </w:pPr>
          <w:hyperlink w:anchor="_Toc58173381" w:history="1">
            <w:r w:rsidR="005D3FC3" w:rsidRPr="005D3FC3">
              <w:rPr>
                <w:rStyle w:val="Hipercze"/>
                <w:noProof/>
                <w:sz w:val="20"/>
                <w:szCs w:val="20"/>
              </w:rPr>
              <w:t>9.5</w:t>
            </w:r>
            <w:r w:rsidR="005D3FC3" w:rsidRPr="005D3FC3">
              <w:rPr>
                <w:rFonts w:eastAsiaTheme="minorEastAsia"/>
                <w:noProof/>
                <w:sz w:val="20"/>
                <w:szCs w:val="20"/>
                <w:lang w:eastAsia="pl-PL"/>
              </w:rPr>
              <w:tab/>
            </w:r>
            <w:r w:rsidR="005D3FC3" w:rsidRPr="005D3FC3">
              <w:rPr>
                <w:rStyle w:val="Hipercze"/>
                <w:noProof/>
                <w:sz w:val="20"/>
                <w:szCs w:val="20"/>
              </w:rPr>
              <w:t>Zamknięcie skrzynki doręczeń</w:t>
            </w:r>
            <w:r w:rsidR="005D3FC3" w:rsidRPr="005D3FC3">
              <w:rPr>
                <w:noProof/>
                <w:webHidden/>
                <w:sz w:val="20"/>
                <w:szCs w:val="20"/>
              </w:rPr>
              <w:tab/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begin"/>
            </w:r>
            <w:r w:rsidR="005D3FC3" w:rsidRPr="005D3FC3">
              <w:rPr>
                <w:noProof/>
                <w:webHidden/>
                <w:sz w:val="20"/>
                <w:szCs w:val="20"/>
              </w:rPr>
              <w:instrText xml:space="preserve"> PAGEREF _Toc58173381 \h </w:instrText>
            </w:r>
            <w:r w:rsidR="005D3FC3" w:rsidRPr="005D3FC3">
              <w:rPr>
                <w:noProof/>
                <w:webHidden/>
                <w:sz w:val="20"/>
                <w:szCs w:val="20"/>
              </w:rPr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separate"/>
            </w:r>
            <w:r w:rsidR="00DF3B01">
              <w:rPr>
                <w:noProof/>
                <w:webHidden/>
                <w:sz w:val="20"/>
                <w:szCs w:val="20"/>
              </w:rPr>
              <w:t>27</w:t>
            </w:r>
            <w:r w:rsidR="005D3FC3" w:rsidRPr="005D3FC3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730C8D" w14:textId="21C9C6CD" w:rsidR="00A5745B" w:rsidRDefault="00DC7951" w:rsidP="00D35E7C">
          <w:pPr>
            <w:pStyle w:val="Spistreci1"/>
            <w:jc w:val="left"/>
          </w:pPr>
          <w:r w:rsidRPr="005D3FC3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31B539FE" w14:textId="109BA9B8" w:rsidR="00330302" w:rsidRDefault="00330302" w:rsidP="00D35E7C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bookmarkStart w:id="2" w:name="_Toc36562615"/>
      <w:bookmarkEnd w:id="2"/>
      <w:r>
        <w:br w:type="page"/>
      </w:r>
    </w:p>
    <w:p w14:paraId="60B43ADB" w14:textId="77777777" w:rsidR="00A5745B" w:rsidRDefault="00A5745B" w:rsidP="00D35E7C">
      <w:pPr>
        <w:pStyle w:val="Nagwek1"/>
      </w:pPr>
      <w:bookmarkStart w:id="3" w:name="_Toc36562670"/>
      <w:bookmarkStart w:id="4" w:name="_Toc58173330"/>
      <w:bookmarkEnd w:id="3"/>
      <w:r w:rsidRPr="00BD3E97">
        <w:lastRenderedPageBreak/>
        <w:t>Wprowadzenie</w:t>
      </w:r>
      <w:bookmarkEnd w:id="4"/>
    </w:p>
    <w:p w14:paraId="38518960" w14:textId="11FD436E" w:rsidR="003D6786" w:rsidRPr="00622958" w:rsidRDefault="00520323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Dokument </w:t>
      </w:r>
      <w:r w:rsidR="006D0C5F" w:rsidRPr="00622958">
        <w:rPr>
          <w:rFonts w:cstheme="minorHAnsi"/>
          <w:i/>
          <w:iCs/>
        </w:rPr>
        <w:t xml:space="preserve">Standardu </w:t>
      </w:r>
      <w:r w:rsidRPr="00622958">
        <w:rPr>
          <w:rFonts w:cstheme="minorHAnsi"/>
          <w:i/>
          <w:iCs/>
        </w:rPr>
        <w:t>publicznej usługi rejestrowanego doręczenia elektronicznego świadczonej przez operatora wyznaczonego i kwalifikowanych dostawców usług zaufania świadczących kwalifikowane usługi rejestrowanego doręczenia elektronicznego w zakresie współpracy z publiczną usługą rejestrowanego doręczenia elektronicznego</w:t>
      </w:r>
      <w:r w:rsidR="006D0C5F" w:rsidRPr="00622958">
        <w:rPr>
          <w:rFonts w:cstheme="minorHAnsi"/>
        </w:rPr>
        <w:t xml:space="preserve"> </w:t>
      </w:r>
      <w:r w:rsidR="006D0C5F" w:rsidRPr="00622958">
        <w:rPr>
          <w:rFonts w:cstheme="minorHAnsi"/>
          <w:i/>
          <w:iCs/>
        </w:rPr>
        <w:t>oraz skrzynki doręczeń</w:t>
      </w:r>
      <w:r w:rsidRPr="00622958">
        <w:rPr>
          <w:rFonts w:cstheme="minorHAnsi"/>
        </w:rPr>
        <w:t xml:space="preserve"> </w:t>
      </w:r>
      <w:r w:rsidR="006D0C5F" w:rsidRPr="00622958">
        <w:rPr>
          <w:rFonts w:cstheme="minorHAnsi"/>
        </w:rPr>
        <w:t xml:space="preserve">(dalej zwany </w:t>
      </w:r>
      <w:r w:rsidR="002D7DDA" w:rsidRPr="00622958">
        <w:rPr>
          <w:rFonts w:cstheme="minorHAnsi"/>
        </w:rPr>
        <w:t xml:space="preserve">dokumentem głównym </w:t>
      </w:r>
      <w:r w:rsidR="006D0C5F" w:rsidRPr="00622958">
        <w:rPr>
          <w:rFonts w:cstheme="minorHAnsi"/>
        </w:rPr>
        <w:t>Standard</w:t>
      </w:r>
      <w:r w:rsidR="002D7DDA" w:rsidRPr="00622958">
        <w:rPr>
          <w:rFonts w:cstheme="minorHAnsi"/>
        </w:rPr>
        <w:t>u</w:t>
      </w:r>
      <w:r w:rsidR="006D0C5F" w:rsidRPr="00622958">
        <w:rPr>
          <w:rFonts w:cstheme="minorHAnsi"/>
        </w:rPr>
        <w:t>)</w:t>
      </w:r>
      <w:r w:rsidR="00D63D80" w:rsidRPr="00622958">
        <w:rPr>
          <w:rFonts w:cstheme="minorHAnsi"/>
        </w:rPr>
        <w:t xml:space="preserve">, </w:t>
      </w:r>
      <w:r w:rsidR="006D0C5F" w:rsidRPr="00622958">
        <w:rPr>
          <w:rFonts w:cstheme="minorHAnsi"/>
        </w:rPr>
        <w:t xml:space="preserve"> </w:t>
      </w:r>
      <w:r w:rsidRPr="00622958">
        <w:rPr>
          <w:rFonts w:cstheme="minorHAnsi"/>
        </w:rPr>
        <w:t xml:space="preserve">o którym mowa w art. 26a ustawy z dnia 5 września 2016 r. o usługach zaufania oraz identyfikacji elektronicznej (dalej </w:t>
      </w:r>
      <w:r w:rsidR="006D0C5F" w:rsidRPr="00622958">
        <w:rPr>
          <w:rFonts w:cstheme="minorHAnsi"/>
        </w:rPr>
        <w:t>zwanej [UoUZIE</w:t>
      </w:r>
      <w:r w:rsidRPr="00622958">
        <w:rPr>
          <w:rFonts w:cstheme="minorHAnsi"/>
        </w:rPr>
        <w:t xml:space="preserve">) </w:t>
      </w:r>
      <w:r w:rsidR="002445AA" w:rsidRPr="00622958">
        <w:rPr>
          <w:rFonts w:cstheme="minorHAnsi"/>
        </w:rPr>
        <w:t>zawiera wymagania na temat wspólnej infrastruktury adresowej i identyfikowania w niej nadawcy i adresata za pomocą adresu do doręczeń elektronicznych. Przytacza, pochodzące z norm ETSI, wymagania dotyczące organizacji zaplecza dostawcy usługi RDE, rejestracji przez dostawcę adresatów i udzielania im dostępu do usługi doręczenia i usługi wspierającej. Reguluje</w:t>
      </w:r>
      <w:r w:rsidRPr="00622958">
        <w:rPr>
          <w:rFonts w:cstheme="minorHAnsi"/>
        </w:rPr>
        <w:t xml:space="preserve"> kwestię przekazywania przez usługę RDE przesyłek oraz </w:t>
      </w:r>
      <w:r w:rsidR="004B15E4" w:rsidRPr="00622958">
        <w:rPr>
          <w:rFonts w:cstheme="minorHAnsi"/>
        </w:rPr>
        <w:t>treść</w:t>
      </w:r>
      <w:r w:rsidR="003D6786" w:rsidRPr="00622958">
        <w:rPr>
          <w:rFonts w:cstheme="minorHAnsi"/>
        </w:rPr>
        <w:t xml:space="preserve"> </w:t>
      </w:r>
      <w:r w:rsidRPr="00622958">
        <w:rPr>
          <w:rFonts w:cstheme="minorHAnsi"/>
        </w:rPr>
        <w:t xml:space="preserve"> dowodów, które są wysyłane, odbierane i przechowywane</w:t>
      </w:r>
      <w:r w:rsidR="003D6786" w:rsidRPr="00622958">
        <w:rPr>
          <w:rFonts w:cstheme="minorHAnsi"/>
        </w:rPr>
        <w:t xml:space="preserve"> przez usługę RDE, a także określa zdarzenia, które wywołują wystawianie tych dowodów</w:t>
      </w:r>
      <w:r w:rsidR="006D0C5F" w:rsidRPr="00622958">
        <w:rPr>
          <w:rFonts w:cstheme="minorHAnsi"/>
        </w:rPr>
        <w:t xml:space="preserve">. </w:t>
      </w:r>
    </w:p>
    <w:p w14:paraId="11D5C6FB" w14:textId="070F4EE4" w:rsidR="00520323" w:rsidRPr="00622958" w:rsidRDefault="006D0C5F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Czynności </w:t>
      </w:r>
      <w:r w:rsidR="004B15E4" w:rsidRPr="00622958">
        <w:rPr>
          <w:rFonts w:cstheme="minorHAnsi"/>
        </w:rPr>
        <w:t xml:space="preserve">i zdarzenia </w:t>
      </w:r>
      <w:r w:rsidRPr="00622958">
        <w:rPr>
          <w:rFonts w:cstheme="minorHAnsi"/>
        </w:rPr>
        <w:t xml:space="preserve">te </w:t>
      </w:r>
      <w:r w:rsidR="004B15E4" w:rsidRPr="00622958">
        <w:rPr>
          <w:rFonts w:cstheme="minorHAnsi"/>
        </w:rPr>
        <w:t xml:space="preserve">odbywają się </w:t>
      </w:r>
      <w:r w:rsidRPr="00622958">
        <w:rPr>
          <w:rFonts w:cstheme="minorHAnsi"/>
        </w:rPr>
        <w:t>– w przypadku</w:t>
      </w:r>
      <w:r w:rsidR="00520323" w:rsidRPr="00622958">
        <w:rPr>
          <w:rFonts w:cstheme="minorHAnsi"/>
        </w:rPr>
        <w:t xml:space="preserve"> </w:t>
      </w:r>
      <w:r w:rsidR="003D6786" w:rsidRPr="00622958">
        <w:rPr>
          <w:rFonts w:cstheme="minorHAnsi"/>
        </w:rPr>
        <w:t>operatora wyznaczonego –</w:t>
      </w:r>
      <w:r w:rsidR="004B15E4" w:rsidRPr="00622958">
        <w:rPr>
          <w:rFonts w:cstheme="minorHAnsi"/>
        </w:rPr>
        <w:t xml:space="preserve"> </w:t>
      </w:r>
      <w:r w:rsidRPr="00622958">
        <w:rPr>
          <w:rFonts w:cstheme="minorHAnsi"/>
        </w:rPr>
        <w:t xml:space="preserve">z wykorzystaniem </w:t>
      </w:r>
      <w:r w:rsidRPr="00622958">
        <w:rPr>
          <w:rFonts w:cstheme="minorHAnsi"/>
          <w:b/>
        </w:rPr>
        <w:t xml:space="preserve">skrzynki </w:t>
      </w:r>
      <w:r w:rsidR="00520323" w:rsidRPr="00622958">
        <w:rPr>
          <w:rFonts w:cstheme="minorHAnsi"/>
          <w:b/>
        </w:rPr>
        <w:t>doręczeń</w:t>
      </w:r>
      <w:r w:rsidR="005A3883" w:rsidRPr="00622958">
        <w:rPr>
          <w:rFonts w:cstheme="minorHAnsi"/>
          <w:b/>
        </w:rPr>
        <w:t>,</w:t>
      </w:r>
      <w:r w:rsidR="004B15E4" w:rsidRPr="00622958">
        <w:rPr>
          <w:rFonts w:cstheme="minorHAnsi"/>
        </w:rPr>
        <w:t xml:space="preserve"> którą głębiej opisuje niniejszy załącznik do </w:t>
      </w:r>
      <w:r w:rsidR="002D7DDA" w:rsidRPr="00622958">
        <w:rPr>
          <w:rFonts w:cstheme="minorHAnsi"/>
        </w:rPr>
        <w:t xml:space="preserve">dokumentu głównego </w:t>
      </w:r>
      <w:r w:rsidR="004B15E4" w:rsidRPr="00622958">
        <w:rPr>
          <w:rFonts w:cstheme="minorHAnsi"/>
        </w:rPr>
        <w:t>Standardu</w:t>
      </w:r>
      <w:r w:rsidR="00520323" w:rsidRPr="00622958">
        <w:rPr>
          <w:rFonts w:cstheme="minorHAnsi"/>
        </w:rPr>
        <w:t xml:space="preserve">. Niektóre z tych zdarzeń powiązane są z funkcjami zapewnianymi przez skrzynkę doręczeń </w:t>
      </w:r>
      <w:r w:rsidRPr="00622958">
        <w:rPr>
          <w:rFonts w:cstheme="minorHAnsi"/>
        </w:rPr>
        <w:t xml:space="preserve">samodzielnie lub w wyniku poleceń przekazanych przez </w:t>
      </w:r>
      <w:r w:rsidR="00520323" w:rsidRPr="00622958">
        <w:rPr>
          <w:rFonts w:cstheme="minorHAnsi"/>
        </w:rPr>
        <w:t xml:space="preserve">aplikację kliencką. </w:t>
      </w:r>
    </w:p>
    <w:p w14:paraId="46602E79" w14:textId="02A454B3" w:rsidR="002445AA" w:rsidRPr="00622958" w:rsidRDefault="00CE7D3D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>Art. 13</w:t>
      </w:r>
      <w:r w:rsidR="005A3883" w:rsidRPr="00622958">
        <w:rPr>
          <w:rFonts w:cstheme="minorHAnsi"/>
        </w:rPr>
        <w:t>4</w:t>
      </w:r>
      <w:r w:rsidR="00052AD5" w:rsidRPr="00622958">
        <w:rPr>
          <w:rFonts w:cstheme="minorHAnsi"/>
        </w:rPr>
        <w:t xml:space="preserve"> </w:t>
      </w:r>
      <w:r w:rsidR="006D0C5F" w:rsidRPr="00622958">
        <w:rPr>
          <w:rFonts w:cstheme="minorHAnsi"/>
        </w:rPr>
        <w:t xml:space="preserve">ustawy o doręczeniach elektronicznych (dalej zwanej </w:t>
      </w:r>
      <w:r w:rsidR="00520323" w:rsidRPr="00622958">
        <w:rPr>
          <w:rFonts w:cstheme="minorHAnsi"/>
        </w:rPr>
        <w:t>[UoDE]</w:t>
      </w:r>
      <w:r w:rsidR="006D0C5F" w:rsidRPr="00622958">
        <w:rPr>
          <w:rFonts w:cstheme="minorHAnsi"/>
        </w:rPr>
        <w:t>)</w:t>
      </w:r>
      <w:r w:rsidR="00052AD5" w:rsidRPr="00622958">
        <w:rPr>
          <w:rFonts w:cstheme="minorHAnsi"/>
        </w:rPr>
        <w:t xml:space="preserve"> </w:t>
      </w:r>
      <w:r w:rsidR="00520323" w:rsidRPr="00622958">
        <w:rPr>
          <w:rFonts w:cstheme="minorHAnsi"/>
        </w:rPr>
        <w:t xml:space="preserve">poprzez </w:t>
      </w:r>
      <w:r w:rsidR="006D0C5F" w:rsidRPr="00622958">
        <w:rPr>
          <w:rFonts w:cstheme="minorHAnsi"/>
        </w:rPr>
        <w:t xml:space="preserve">punkt 6 </w:t>
      </w:r>
      <w:r w:rsidR="00520323" w:rsidRPr="00622958">
        <w:rPr>
          <w:rFonts w:cstheme="minorHAnsi"/>
        </w:rPr>
        <w:t xml:space="preserve">w art. 26a </w:t>
      </w:r>
      <w:r w:rsidR="002445AA" w:rsidRPr="00622958">
        <w:rPr>
          <w:rFonts w:cstheme="minorHAnsi"/>
        </w:rPr>
        <w:t xml:space="preserve">wprowadzonym do </w:t>
      </w:r>
      <w:r w:rsidR="00520323" w:rsidRPr="00622958">
        <w:rPr>
          <w:rFonts w:cstheme="minorHAnsi"/>
        </w:rPr>
        <w:t>[Uo</w:t>
      </w:r>
      <w:r w:rsidR="00F71925" w:rsidRPr="00622958">
        <w:rPr>
          <w:rFonts w:cstheme="minorHAnsi"/>
        </w:rPr>
        <w:t>U</w:t>
      </w:r>
      <w:r w:rsidR="00520323" w:rsidRPr="00622958">
        <w:rPr>
          <w:rFonts w:cstheme="minorHAnsi"/>
        </w:rPr>
        <w:t xml:space="preserve">ZIE] </w:t>
      </w:r>
      <w:r w:rsidR="000372BC" w:rsidRPr="00622958">
        <w:rPr>
          <w:rFonts w:cstheme="minorHAnsi"/>
        </w:rPr>
        <w:t>wskazuje, że zakres Standardu obejmuje także</w:t>
      </w:r>
      <w:r w:rsidR="00E255B4" w:rsidRPr="00622958">
        <w:rPr>
          <w:rFonts w:cstheme="minorHAnsi"/>
        </w:rPr>
        <w:t xml:space="preserve"> </w:t>
      </w:r>
      <w:r w:rsidRPr="00622958">
        <w:rPr>
          <w:rFonts w:cstheme="minorHAnsi"/>
        </w:rPr>
        <w:t>wymagania</w:t>
      </w:r>
      <w:r w:rsidR="00520323" w:rsidRPr="00622958">
        <w:rPr>
          <w:rFonts w:cstheme="minorHAnsi"/>
        </w:rPr>
        <w:t xml:space="preserve"> dotyczące</w:t>
      </w:r>
      <w:r w:rsidRPr="00622958">
        <w:rPr>
          <w:rFonts w:cstheme="minorHAnsi"/>
        </w:rPr>
        <w:t xml:space="preserve"> funkcjonowania skrzynki doręczeń, której </w:t>
      </w:r>
      <w:r w:rsidR="000372BC" w:rsidRPr="00622958">
        <w:rPr>
          <w:rFonts w:cstheme="minorHAnsi"/>
        </w:rPr>
        <w:t>definicja znajduje się w</w:t>
      </w:r>
      <w:r w:rsidRPr="00622958">
        <w:rPr>
          <w:rFonts w:cstheme="minorHAnsi"/>
        </w:rPr>
        <w:t xml:space="preserve"> art. 2 pkt </w:t>
      </w:r>
      <w:r w:rsidR="005A3883" w:rsidRPr="00622958">
        <w:rPr>
          <w:rFonts w:cstheme="minorHAnsi"/>
        </w:rPr>
        <w:t>9</w:t>
      </w:r>
      <w:r w:rsidRPr="00622958">
        <w:rPr>
          <w:rFonts w:cstheme="minorHAnsi"/>
        </w:rPr>
        <w:t xml:space="preserve"> </w:t>
      </w:r>
      <w:r w:rsidR="00520323" w:rsidRPr="00622958">
        <w:rPr>
          <w:rFonts w:cstheme="minorHAnsi"/>
        </w:rPr>
        <w:t>[UoDE]</w:t>
      </w:r>
      <w:r w:rsidR="000372BC" w:rsidRPr="00622958">
        <w:rPr>
          <w:rFonts w:cstheme="minorHAnsi"/>
        </w:rPr>
        <w:t>. S</w:t>
      </w:r>
      <w:r w:rsidRPr="00622958">
        <w:rPr>
          <w:rFonts w:cstheme="minorHAnsi"/>
        </w:rPr>
        <w:t xml:space="preserve">krzynka doręczeń to </w:t>
      </w:r>
      <w:r w:rsidRPr="00622958">
        <w:rPr>
          <w:rFonts w:cstheme="minorHAnsi"/>
          <w:i/>
        </w:rPr>
        <w:t>narzędzie umożliwiające wysyłanie, odbieranie i przechowywanie danych zgodnie ze standardem</w:t>
      </w:r>
      <w:r w:rsidR="00520323" w:rsidRPr="00622958">
        <w:rPr>
          <w:rFonts w:cstheme="minorHAnsi"/>
          <w:i/>
        </w:rPr>
        <w:t xml:space="preserve"> […]</w:t>
      </w:r>
      <w:r w:rsidR="002445AA" w:rsidRPr="00622958">
        <w:rPr>
          <w:rFonts w:cstheme="minorHAnsi"/>
          <w:i/>
        </w:rPr>
        <w:t xml:space="preserve"> </w:t>
      </w:r>
      <w:r w:rsidRPr="00622958">
        <w:rPr>
          <w:rFonts w:cstheme="minorHAnsi"/>
          <w:i/>
        </w:rPr>
        <w:t>w ramach publicznej usługi rejestrowanego doręczenia elektronicznego, a także w ramach publicznej usługi hybrydowej.</w:t>
      </w:r>
      <w:r w:rsidRPr="00622958">
        <w:rPr>
          <w:rFonts w:cstheme="minorHAnsi"/>
        </w:rPr>
        <w:t xml:space="preserve"> </w:t>
      </w:r>
      <w:r w:rsidR="007D3D63" w:rsidRPr="00622958">
        <w:rPr>
          <w:rFonts w:cstheme="minorHAnsi"/>
        </w:rPr>
        <w:t xml:space="preserve">Art. 52 ust. 4 wskazuje na Standard jako na źródło określające </w:t>
      </w:r>
      <w:r w:rsidR="004B3F05" w:rsidRPr="00622958">
        <w:rPr>
          <w:rFonts w:cstheme="minorHAnsi"/>
        </w:rPr>
        <w:t>warunki</w:t>
      </w:r>
      <w:r w:rsidR="007D3D63" w:rsidRPr="00622958">
        <w:rPr>
          <w:rFonts w:cstheme="minorHAnsi"/>
        </w:rPr>
        <w:t>, na jakich operator wyznaczony udostępnia skrzynkę doręczeń.</w:t>
      </w:r>
    </w:p>
    <w:p w14:paraId="5F7812C9" w14:textId="5CA8A4AB" w:rsidR="00CE7D3D" w:rsidRPr="00622958" w:rsidRDefault="002D7DDA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>Niniejszy dokument rozwija i pogłębia wymagania opisane w dokumencie głównym</w:t>
      </w:r>
      <w:r w:rsidR="002445AA" w:rsidRPr="00622958">
        <w:rPr>
          <w:rFonts w:cstheme="minorHAnsi"/>
        </w:rPr>
        <w:t xml:space="preserve"> Standardu</w:t>
      </w:r>
      <w:r w:rsidRPr="00622958">
        <w:rPr>
          <w:rFonts w:cstheme="minorHAnsi"/>
        </w:rPr>
        <w:t xml:space="preserve"> i wynikające z [UoDE].</w:t>
      </w:r>
    </w:p>
    <w:p w14:paraId="6FAF42C5" w14:textId="28277E8C" w:rsidR="00CE7D3D" w:rsidRPr="00B0224D" w:rsidRDefault="00CE7D3D" w:rsidP="00D35E7C">
      <w:pPr>
        <w:jc w:val="left"/>
      </w:pPr>
    </w:p>
    <w:p w14:paraId="037D5A82" w14:textId="1F10180A" w:rsidR="00797FED" w:rsidRPr="00BD3E97" w:rsidRDefault="00797FED" w:rsidP="00D35E7C">
      <w:pPr>
        <w:pStyle w:val="Nagwek2"/>
      </w:pPr>
      <w:bookmarkStart w:id="5" w:name="_Toc36562617"/>
      <w:bookmarkStart w:id="6" w:name="_Toc36562672"/>
      <w:bookmarkStart w:id="7" w:name="_Toc36562618"/>
      <w:bookmarkStart w:id="8" w:name="_Toc36562673"/>
      <w:bookmarkStart w:id="9" w:name="_Toc58173331"/>
      <w:bookmarkEnd w:id="5"/>
      <w:bookmarkEnd w:id="6"/>
      <w:bookmarkEnd w:id="7"/>
      <w:bookmarkEnd w:id="8"/>
      <w:r w:rsidRPr="00BD3E97">
        <w:t>Referencje</w:t>
      </w:r>
      <w:bookmarkEnd w:id="9"/>
    </w:p>
    <w:p w14:paraId="3A3DD80A" w14:textId="77777777" w:rsidR="005A3883" w:rsidRPr="000F5F5D" w:rsidRDefault="005A3883" w:rsidP="00D35E7C">
      <w:pPr>
        <w:pStyle w:val="Akapitzlist"/>
        <w:numPr>
          <w:ilvl w:val="0"/>
          <w:numId w:val="32"/>
        </w:numPr>
        <w:spacing w:before="60" w:after="60" w:line="240" w:lineRule="auto"/>
        <w:ind w:left="357" w:hanging="357"/>
        <w:contextualSpacing w:val="0"/>
        <w:jc w:val="left"/>
      </w:pPr>
      <w:r w:rsidRPr="000F5F5D">
        <w:t>[eIDAS] Rozporządzenie Parlamentu Europejskiego i Rady (UE) nr 910/2014 z dnia 23 lipca 2014 r. w sprawie identyfikacji elektronicznej i usług zaufania w odniesieniu do transakcji elektronicznych na rynku wewnętrznym oraz uchylające dyrektywę 1999/93/WE [Rozporządzenie eIDAS]</w:t>
      </w:r>
    </w:p>
    <w:p w14:paraId="39106756" w14:textId="6423AA47" w:rsidR="00E5708E" w:rsidRDefault="00E5708E" w:rsidP="00D35E7C">
      <w:pPr>
        <w:pStyle w:val="Akapitzlist"/>
        <w:numPr>
          <w:ilvl w:val="0"/>
          <w:numId w:val="32"/>
        </w:numPr>
        <w:spacing w:before="60" w:after="60" w:line="240" w:lineRule="auto"/>
        <w:ind w:left="357" w:hanging="357"/>
        <w:contextualSpacing w:val="0"/>
        <w:jc w:val="left"/>
      </w:pPr>
      <w:r w:rsidRPr="000F5F5D">
        <w:t>[UoDE] Ustawa z dnia 18 listopada 2020 r. o doręczeniach elektronicznych</w:t>
      </w:r>
    </w:p>
    <w:p w14:paraId="752D7761" w14:textId="77777777" w:rsidR="004E1E2B" w:rsidRPr="004E1E2B" w:rsidRDefault="004B3F05" w:rsidP="00D35E7C">
      <w:pPr>
        <w:pStyle w:val="Akapitzlist"/>
        <w:numPr>
          <w:ilvl w:val="0"/>
          <w:numId w:val="32"/>
        </w:numPr>
        <w:spacing w:before="60" w:after="60" w:line="240" w:lineRule="auto"/>
        <w:ind w:left="357" w:hanging="357"/>
        <w:contextualSpacing w:val="0"/>
        <w:jc w:val="left"/>
        <w:rPr>
          <w:i/>
          <w:iCs/>
        </w:rPr>
      </w:pPr>
      <w:r>
        <w:t xml:space="preserve">[RoDPS] Rozporządzenie ministra cyfryzacji z dnia ………… 2020 r. w sprawie gwarantowanych dostępności i pojemności skrzynek doręczeń dla podmiotów publicznych i niepublicznych korzystających z publicznej usługi rejestrowanego doręczenia elektronicznego </w:t>
      </w:r>
      <w:r w:rsidR="004E1E2B">
        <w:t>(Projekt)</w:t>
      </w:r>
      <w:r w:rsidR="004E1E2B" w:rsidRPr="004E1E2B">
        <w:rPr>
          <w:iCs/>
        </w:rPr>
        <w:t xml:space="preserve"> </w:t>
      </w:r>
    </w:p>
    <w:p w14:paraId="236F560E" w14:textId="6D4BE6E1" w:rsidR="004B3F05" w:rsidRPr="004E1E2B" w:rsidRDefault="004E1E2B" w:rsidP="00D35E7C">
      <w:pPr>
        <w:pStyle w:val="Akapitzlist"/>
        <w:numPr>
          <w:ilvl w:val="0"/>
          <w:numId w:val="32"/>
        </w:numPr>
        <w:spacing w:before="60" w:after="60" w:line="240" w:lineRule="auto"/>
        <w:ind w:left="357" w:hanging="357"/>
        <w:contextualSpacing w:val="0"/>
        <w:jc w:val="left"/>
        <w:rPr>
          <w:i/>
          <w:iCs/>
        </w:rPr>
      </w:pPr>
      <w:r w:rsidRPr="004E1E2B">
        <w:rPr>
          <w:iCs/>
        </w:rPr>
        <w:t>[SZN-SWDU]</w:t>
      </w:r>
      <w:r w:rsidRPr="00537E0C">
        <w:rPr>
          <w:i/>
          <w:iCs/>
        </w:rPr>
        <w:t xml:space="preserve"> </w:t>
      </w:r>
      <w:r w:rsidRPr="004E1E2B">
        <w:rPr>
          <w:iCs/>
        </w:rPr>
        <w:t>Załącznik normalizacyjny do Standardu</w:t>
      </w:r>
      <w:r>
        <w:rPr>
          <w:i/>
          <w:iCs/>
        </w:rPr>
        <w:t xml:space="preserve"> – specyfikacja</w:t>
      </w:r>
      <w:r w:rsidRPr="00537E0C">
        <w:rPr>
          <w:i/>
          <w:iCs/>
        </w:rPr>
        <w:t xml:space="preserve"> wymagań dla dostawców usługi RDE</w:t>
      </w:r>
    </w:p>
    <w:p w14:paraId="1C43D875" w14:textId="01452551" w:rsidR="00F71925" w:rsidRPr="00537E0C" w:rsidRDefault="00F71925" w:rsidP="00D35E7C">
      <w:pPr>
        <w:pStyle w:val="Akapitzlist"/>
        <w:numPr>
          <w:ilvl w:val="0"/>
          <w:numId w:val="32"/>
        </w:numPr>
        <w:spacing w:before="60" w:after="60" w:line="240" w:lineRule="auto"/>
        <w:ind w:left="357" w:hanging="357"/>
        <w:contextualSpacing w:val="0"/>
        <w:jc w:val="left"/>
      </w:pPr>
      <w:r>
        <w:t>[UoUZIE] Ustawa z dnia 5 września 2016 r. o usługach zaufania oraz identyfikacji elektronicznej (</w:t>
      </w:r>
      <w:r w:rsidRPr="008556D0">
        <w:t>Dz. U. 2016 poz. 1579</w:t>
      </w:r>
      <w:r>
        <w:t>)</w:t>
      </w:r>
    </w:p>
    <w:p w14:paraId="71D3BC25" w14:textId="77777777" w:rsidR="00F71925" w:rsidRPr="001E08D3" w:rsidRDefault="00F71925" w:rsidP="00D35E7C">
      <w:pPr>
        <w:pStyle w:val="Akapitzlist"/>
        <w:numPr>
          <w:ilvl w:val="0"/>
          <w:numId w:val="32"/>
        </w:numPr>
        <w:spacing w:before="60" w:after="60" w:line="240" w:lineRule="auto"/>
        <w:ind w:left="357" w:hanging="357"/>
        <w:contextualSpacing w:val="0"/>
        <w:jc w:val="left"/>
        <w:rPr>
          <w:lang w:val="en-US"/>
        </w:rPr>
      </w:pPr>
      <w:r>
        <w:rPr>
          <w:lang w:val="en-US"/>
        </w:rPr>
        <w:t xml:space="preserve">[ETSI3195221] </w:t>
      </w:r>
      <w:r w:rsidRPr="001E08D3">
        <w:rPr>
          <w:lang w:val="en-GB"/>
        </w:rPr>
        <w:t xml:space="preserve">ETSI EN 319 522-1 V1.1.1 </w:t>
      </w:r>
      <w:r w:rsidRPr="001E08D3">
        <w:rPr>
          <w:i/>
          <w:iCs/>
          <w:lang w:val="en-GB"/>
        </w:rPr>
        <w:t>Electronic Signatures and Infrastructures (ESI); Electronic Registered Delivery Services; Part 1: Framework and Architecture</w:t>
      </w:r>
    </w:p>
    <w:p w14:paraId="62E5C7C2" w14:textId="77777777" w:rsidR="00F71925" w:rsidRPr="001E08D3" w:rsidRDefault="00F71925" w:rsidP="00D35E7C">
      <w:pPr>
        <w:pStyle w:val="Akapitzlist"/>
        <w:numPr>
          <w:ilvl w:val="0"/>
          <w:numId w:val="32"/>
        </w:numPr>
        <w:spacing w:before="60" w:after="60" w:line="240" w:lineRule="auto"/>
        <w:ind w:left="357" w:hanging="357"/>
        <w:contextualSpacing w:val="0"/>
        <w:jc w:val="left"/>
        <w:rPr>
          <w:lang w:val="en-US"/>
        </w:rPr>
      </w:pPr>
      <w:r>
        <w:rPr>
          <w:lang w:val="en-GB"/>
        </w:rPr>
        <w:lastRenderedPageBreak/>
        <w:t xml:space="preserve">[ETSI3195222] </w:t>
      </w:r>
      <w:r w:rsidRPr="001E08D3">
        <w:rPr>
          <w:lang w:val="en-GB"/>
        </w:rPr>
        <w:t xml:space="preserve">ETSI EN 319 522-2 V1.1.1 </w:t>
      </w:r>
      <w:r w:rsidRPr="001E08D3">
        <w:rPr>
          <w:i/>
          <w:iCs/>
          <w:lang w:val="en-GB"/>
        </w:rPr>
        <w:t>Electronic Signatures and Infrastructures (ESI); Electronic Registered Delivery Services; Part 2: Semantic contents</w:t>
      </w:r>
    </w:p>
    <w:p w14:paraId="242D421B" w14:textId="77777777" w:rsidR="00F71925" w:rsidRDefault="00F71925" w:rsidP="00D35E7C">
      <w:pPr>
        <w:pStyle w:val="Akapitzlist"/>
        <w:numPr>
          <w:ilvl w:val="0"/>
          <w:numId w:val="32"/>
        </w:numPr>
        <w:spacing w:before="60" w:after="60" w:line="240" w:lineRule="auto"/>
        <w:ind w:left="357" w:hanging="357"/>
        <w:contextualSpacing w:val="0"/>
        <w:jc w:val="left"/>
        <w:rPr>
          <w:i/>
          <w:iCs/>
          <w:lang w:val="en-GB"/>
        </w:rPr>
      </w:pPr>
      <w:r>
        <w:rPr>
          <w:lang w:val="en-GB"/>
        </w:rPr>
        <w:t xml:space="preserve">[ETSI3195223] </w:t>
      </w:r>
      <w:r w:rsidRPr="001E08D3">
        <w:rPr>
          <w:lang w:val="en-GB"/>
        </w:rPr>
        <w:t xml:space="preserve">ETSI EN 319 522-3 V1.1.1 </w:t>
      </w:r>
      <w:r w:rsidRPr="001E08D3">
        <w:rPr>
          <w:i/>
          <w:iCs/>
          <w:lang w:val="en-GB"/>
        </w:rPr>
        <w:t>Electronic Signatures and Infrastructures (ESI); Electronic Registered Delivery Services; Part 3: Formats</w:t>
      </w:r>
    </w:p>
    <w:p w14:paraId="4693AD58" w14:textId="13E54651" w:rsidR="003D6786" w:rsidRPr="003F513D" w:rsidRDefault="00E5708E" w:rsidP="00D35E7C">
      <w:pPr>
        <w:pStyle w:val="Akapitzlist"/>
        <w:keepNext/>
        <w:numPr>
          <w:ilvl w:val="0"/>
          <w:numId w:val="32"/>
        </w:numPr>
        <w:suppressAutoHyphens/>
        <w:spacing w:before="60" w:after="60" w:line="240" w:lineRule="auto"/>
        <w:ind w:left="357" w:hanging="357"/>
        <w:contextualSpacing w:val="0"/>
        <w:jc w:val="left"/>
        <w:rPr>
          <w:rFonts w:cstheme="minorHAnsi"/>
          <w:shd w:val="clear" w:color="auto" w:fill="FFFFFF"/>
          <w:lang w:val="en-GB"/>
        </w:rPr>
      </w:pPr>
      <w:r w:rsidRPr="003F513D">
        <w:rPr>
          <w:rFonts w:cstheme="minorHAnsi"/>
          <w:shd w:val="clear" w:color="auto" w:fill="FFFFFF"/>
          <w:lang w:val="en-GB"/>
        </w:rPr>
        <w:t>[</w:t>
      </w:r>
      <w:r w:rsidR="002E5CF2" w:rsidRPr="003F513D">
        <w:rPr>
          <w:rFonts w:cstheme="minorHAnsi"/>
          <w:shd w:val="clear" w:color="auto" w:fill="FFFFFF"/>
          <w:lang w:val="en-GB"/>
        </w:rPr>
        <w:t>RFC2822</w:t>
      </w:r>
      <w:r w:rsidRPr="003F513D">
        <w:rPr>
          <w:rFonts w:cstheme="minorHAnsi"/>
          <w:shd w:val="clear" w:color="auto" w:fill="FFFFFF"/>
          <w:lang w:val="en-GB"/>
        </w:rPr>
        <w:t xml:space="preserve">] </w:t>
      </w:r>
      <w:r w:rsidR="004E1E2B" w:rsidRPr="003F513D">
        <w:rPr>
          <w:rFonts w:cstheme="minorHAnsi"/>
          <w:shd w:val="clear" w:color="auto" w:fill="FFFFFF"/>
          <w:lang w:val="en-GB"/>
        </w:rPr>
        <w:t xml:space="preserve">Norma </w:t>
      </w:r>
      <w:r w:rsidR="005A3883" w:rsidRPr="003F513D">
        <w:rPr>
          <w:rFonts w:cstheme="minorHAnsi"/>
          <w:shd w:val="clear" w:color="auto" w:fill="FFFFFF"/>
          <w:lang w:val="en-GB"/>
        </w:rPr>
        <w:t xml:space="preserve">RFC 2822, </w:t>
      </w:r>
      <w:r w:rsidRPr="003F513D">
        <w:rPr>
          <w:rFonts w:cstheme="minorHAnsi"/>
          <w:i/>
          <w:shd w:val="clear" w:color="auto" w:fill="FFFFFF"/>
          <w:lang w:val="en-GB"/>
        </w:rPr>
        <w:t>Internet Message Format</w:t>
      </w:r>
    </w:p>
    <w:p w14:paraId="5DC75F93" w14:textId="77777777" w:rsidR="004E1E2B" w:rsidRPr="003F513D" w:rsidRDefault="004E1E2B" w:rsidP="00D35E7C">
      <w:pPr>
        <w:pStyle w:val="Akapitzlist"/>
        <w:keepNext/>
        <w:suppressAutoHyphens/>
        <w:spacing w:before="60" w:after="60" w:line="240" w:lineRule="auto"/>
        <w:ind w:left="357"/>
        <w:contextualSpacing w:val="0"/>
        <w:jc w:val="left"/>
        <w:rPr>
          <w:rFonts w:cstheme="minorHAnsi"/>
          <w:shd w:val="clear" w:color="auto" w:fill="FFFFFF"/>
          <w:lang w:val="en-GB"/>
        </w:rPr>
      </w:pPr>
    </w:p>
    <w:p w14:paraId="2A6DE98E" w14:textId="77777777" w:rsidR="003D6786" w:rsidRDefault="003D6786" w:rsidP="00D35E7C">
      <w:pPr>
        <w:pStyle w:val="Nagwek2"/>
      </w:pPr>
      <w:bookmarkStart w:id="10" w:name="_Toc51786032"/>
      <w:bookmarkStart w:id="11" w:name="_Toc58173332"/>
      <w:r>
        <w:t>Słownik pojęć i skrótów</w:t>
      </w:r>
      <w:bookmarkEnd w:id="10"/>
      <w:bookmarkEnd w:id="11"/>
    </w:p>
    <w:p w14:paraId="55A5A53B" w14:textId="2FF6DE37" w:rsidR="003D6786" w:rsidRPr="001F7332" w:rsidRDefault="00453F72" w:rsidP="00D35E7C">
      <w:pPr>
        <w:jc w:val="left"/>
      </w:pPr>
      <w:r>
        <w:rPr>
          <w:rFonts w:cstheme="minorHAnsi"/>
          <w:szCs w:val="20"/>
        </w:rPr>
        <w:t xml:space="preserve">Niniejszy rozdział jest rozwinięciem </w:t>
      </w:r>
      <w:r w:rsidR="002D7DDA">
        <w:rPr>
          <w:rFonts w:cstheme="minorHAnsi"/>
          <w:szCs w:val="20"/>
        </w:rPr>
        <w:t>dokument</w:t>
      </w:r>
      <w:r>
        <w:rPr>
          <w:rFonts w:cstheme="minorHAnsi"/>
          <w:szCs w:val="20"/>
        </w:rPr>
        <w:t>u</w:t>
      </w:r>
      <w:r w:rsidR="002D7DDA">
        <w:rPr>
          <w:rFonts w:cstheme="minorHAnsi"/>
          <w:szCs w:val="20"/>
        </w:rPr>
        <w:t xml:space="preserve"> główn</w:t>
      </w:r>
      <w:r>
        <w:rPr>
          <w:rFonts w:cstheme="minorHAnsi"/>
          <w:szCs w:val="20"/>
        </w:rPr>
        <w:t>ego</w:t>
      </w:r>
      <w:r w:rsidR="002D7DDA">
        <w:rPr>
          <w:rFonts w:cstheme="minorHAnsi"/>
          <w:szCs w:val="20"/>
        </w:rPr>
        <w:t xml:space="preserve"> </w:t>
      </w:r>
      <w:r w:rsidR="003D6786" w:rsidRPr="006778A8">
        <w:rPr>
          <w:rFonts w:cstheme="minorHAnsi"/>
          <w:szCs w:val="20"/>
        </w:rPr>
        <w:t>Standard</w:t>
      </w:r>
      <w:r w:rsidR="002D7DDA">
        <w:rPr>
          <w:rFonts w:cstheme="minorHAnsi"/>
          <w:szCs w:val="20"/>
        </w:rPr>
        <w:t>u</w:t>
      </w:r>
      <w:r w:rsidR="003D6786">
        <w:rPr>
          <w:rFonts w:cstheme="minorHAnsi"/>
          <w:szCs w:val="20"/>
        </w:rPr>
        <w:t>,</w:t>
      </w:r>
      <w:r>
        <w:rPr>
          <w:rFonts w:cstheme="minorHAnsi"/>
          <w:szCs w:val="20"/>
        </w:rPr>
        <w:t xml:space="preserve"> rozdział 4. </w:t>
      </w:r>
      <w:r w:rsidRPr="00453F72">
        <w:rPr>
          <w:rFonts w:cstheme="minorHAnsi"/>
          <w:i/>
          <w:szCs w:val="20"/>
        </w:rPr>
        <w:t>Definicje i skróty</w:t>
      </w:r>
    </w:p>
    <w:tbl>
      <w:tblPr>
        <w:tblStyle w:val="ScrollTableNormal1"/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Słownik pojęć i skrótów"/>
        <w:tblDescription w:val="Tabela przedstawia słownik pojęć i skrótów wykorzystywanych w niniejszym dokumencie."/>
      </w:tblPr>
      <w:tblGrid>
        <w:gridCol w:w="2143"/>
        <w:gridCol w:w="842"/>
        <w:gridCol w:w="5626"/>
      </w:tblGrid>
      <w:tr w:rsidR="003D6786" w:rsidRPr="00537E0C" w14:paraId="034C783A" w14:textId="77777777" w:rsidTr="00453F72">
        <w:trPr>
          <w:tblHeader/>
        </w:trPr>
        <w:tc>
          <w:tcPr>
            <w:tcW w:w="1244" w:type="pct"/>
            <w:shd w:val="clear" w:color="auto" w:fill="D9D9D9" w:themeFill="background1" w:themeFillShade="D9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EC0AE8F" w14:textId="77777777" w:rsidR="003D6786" w:rsidRPr="00453F72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b/>
                <w:szCs w:val="20"/>
                <w:lang w:val="pl-PL"/>
              </w:rPr>
            </w:pPr>
            <w:r w:rsidRPr="00453F72">
              <w:rPr>
                <w:rFonts w:asciiTheme="minorHAnsi" w:hAnsiTheme="minorHAnsi" w:cstheme="minorHAnsi"/>
                <w:b/>
                <w:szCs w:val="20"/>
                <w:lang w:val="pl-PL"/>
              </w:rPr>
              <w:t>Nazwa</w:t>
            </w:r>
          </w:p>
        </w:tc>
        <w:tc>
          <w:tcPr>
            <w:tcW w:w="489" w:type="pct"/>
            <w:shd w:val="clear" w:color="auto" w:fill="D9D9D9" w:themeFill="background1" w:themeFillShade="D9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F593E4" w14:textId="77777777" w:rsidR="003D6786" w:rsidRPr="00453F72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b/>
                <w:szCs w:val="20"/>
                <w:lang w:val="pl-PL"/>
              </w:rPr>
            </w:pPr>
            <w:r w:rsidRPr="00453F72">
              <w:rPr>
                <w:rFonts w:asciiTheme="minorHAnsi" w:hAnsiTheme="minorHAnsi" w:cstheme="minorHAnsi"/>
                <w:b/>
                <w:szCs w:val="20"/>
                <w:lang w:val="pl-PL"/>
              </w:rPr>
              <w:t>Skrót</w:t>
            </w:r>
          </w:p>
        </w:tc>
        <w:tc>
          <w:tcPr>
            <w:tcW w:w="3268" w:type="pct"/>
            <w:shd w:val="clear" w:color="auto" w:fill="D9D9D9" w:themeFill="background1" w:themeFillShade="D9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83779E7" w14:textId="77777777" w:rsidR="003D6786" w:rsidRPr="00453F72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b/>
                <w:szCs w:val="20"/>
                <w:lang w:val="pl-PL"/>
              </w:rPr>
            </w:pPr>
            <w:r w:rsidRPr="00453F72">
              <w:rPr>
                <w:rFonts w:asciiTheme="minorHAnsi" w:hAnsiTheme="minorHAnsi" w:cstheme="minorHAnsi"/>
                <w:b/>
                <w:szCs w:val="20"/>
                <w:lang w:val="pl-PL"/>
              </w:rPr>
              <w:t>Opis</w:t>
            </w:r>
          </w:p>
        </w:tc>
      </w:tr>
      <w:tr w:rsidR="003D6786" w:rsidRPr="00537E0C" w14:paraId="344E56D6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7ACEC5D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Standard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FF47478" w14:textId="77777777" w:rsidR="003D6786" w:rsidRPr="00453F72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53F72">
              <w:rPr>
                <w:rFonts w:asciiTheme="minorHAnsi" w:hAnsiTheme="minorHAnsi" w:cstheme="minorHAnsi"/>
                <w:szCs w:val="20"/>
                <w:lang w:val="pl-PL"/>
              </w:rPr>
              <w:t>-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24F16A" w14:textId="3F651AD8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Standard publicznej usługi rejestrowanego doręczenia elektronicznego świadczonej przez operatora wyznaczonego i kwalifikowanych dostawców usług zaufania świadczących kwalifikowane usługi rejestrowanego doręczenia elektronicznego w zakresie współpracy </w:t>
            </w:r>
            <w:r w:rsidR="00622958">
              <w:rPr>
                <w:rFonts w:asciiTheme="minorHAnsi" w:hAnsiTheme="minorHAnsi" w:cstheme="minorHAnsi"/>
                <w:szCs w:val="20"/>
                <w:lang w:val="pl-PL"/>
              </w:rPr>
              <w:br/>
            </w: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>z publiczną usługą rejestrowanego doręczenia elektronicznego</w:t>
            </w:r>
            <w:r w:rsidR="004B15E4"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 oraz skrzynki doręczeń.</w:t>
            </w:r>
          </w:p>
        </w:tc>
      </w:tr>
      <w:tr w:rsidR="000D09CD" w:rsidRPr="00537E0C" w14:paraId="36833E25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7B052BB" w14:textId="40A193D8" w:rsidR="000D09CD" w:rsidRPr="004E1E2B" w:rsidRDefault="00B3692A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Usługa rejestrowanego doręczenia elektronicznego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2628595" w14:textId="37094CA5" w:rsidR="000D09CD" w:rsidRPr="00537E0C" w:rsidRDefault="00B3692A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Usługa RDE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8AB8112" w14:textId="778A4E02" w:rsidR="000D09CD" w:rsidRPr="00537E0C" w:rsidRDefault="00537E0C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>
              <w:rPr>
                <w:rFonts w:asciiTheme="minorHAnsi" w:hAnsiTheme="minorHAnsi"/>
                <w:szCs w:val="20"/>
                <w:lang w:val="pl-PL"/>
              </w:rPr>
              <w:t>Usługa umożliwiająca</w:t>
            </w:r>
            <w:r w:rsidR="00B3692A" w:rsidRPr="00537E0C">
              <w:rPr>
                <w:rFonts w:asciiTheme="minorHAnsi" w:hAnsiTheme="minorHAnsi"/>
                <w:szCs w:val="20"/>
                <w:lang w:val="pl-PL"/>
              </w:rPr>
              <w:t xml:space="preserve"> przesłanie danych między stronami trzecimi drogą elektroniczną i zapewniającą dowody związane z posługiwaniem się przesyłanymi danymi, w tym dowód wysłania i otrzymania danych, oraz chroniącą przesyłane dane przed ryzykiem utraty, kradzieży, uszkodzenia lub jakiejkolwiek nieupoważnionej zmiany (art. 3 pkt 36 [eIDAS]).</w:t>
            </w:r>
          </w:p>
        </w:tc>
      </w:tr>
      <w:tr w:rsidR="000D09CD" w:rsidRPr="00537E0C" w14:paraId="44D5A60A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2621BD1" w14:textId="30DD0838" w:rsidR="000D09CD" w:rsidRPr="004E1E2B" w:rsidRDefault="00B3692A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Publiczna usługa hybrydowa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8D1F059" w14:textId="6413F133" w:rsidR="000D09CD" w:rsidRPr="00537E0C" w:rsidRDefault="00B3692A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PUH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8FE74DA" w14:textId="0EABB68B" w:rsidR="000D09CD" w:rsidRPr="00537E0C" w:rsidRDefault="00537E0C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>
              <w:rPr>
                <w:rFonts w:asciiTheme="minorHAnsi" w:hAnsiTheme="minorHAnsi"/>
                <w:szCs w:val="20"/>
                <w:lang w:val="pl-PL"/>
              </w:rPr>
              <w:t>U</w:t>
            </w:r>
            <w:r w:rsidR="00B3692A" w:rsidRPr="00537E0C">
              <w:rPr>
                <w:rFonts w:asciiTheme="minorHAnsi" w:hAnsiTheme="minorHAnsi"/>
                <w:szCs w:val="20"/>
                <w:lang w:val="pl-PL"/>
              </w:rPr>
              <w:t>sługa pocztowa, o której mowa w art. 2 ust. 1 pkt 3 ustawy z dnia 23 listopada 2012 r. – Prawo pocztowe, świadczoną przez operatora wyznaczonego, jeżeli nadawcą przesyłki listowej jest podmiot publiczny;</w:t>
            </w:r>
          </w:p>
        </w:tc>
      </w:tr>
      <w:tr w:rsidR="003D6786" w:rsidRPr="00537E0C" w14:paraId="231843A3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C6615BA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Adres do doręczeń elektronicznych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35C4D13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ADE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C786DC7" w14:textId="054E402A" w:rsidR="003D6786" w:rsidRPr="00537E0C" w:rsidRDefault="008A71E1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Rodzaj adresu elektronicznego, o którym mowa w art. 2 pkt 1 ustawy z dnia 18 lipca 2002 r. o świadczeniu usług drogą elektroniczną (Dz. U. z 2019 r. poz. 123 i 730), podmiotu korzystającego z publicznej usługi rejestrowanego doręczenia elektronicznego lub publicznej usługi hybrydowej albo z kwalifikowanej usługi rejestrowanego doręczenia </w:t>
            </w: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 xml:space="preserve">elektronicznego, umożliwiający jednoznaczną identyfikację nadawcy lub adresata danych przesyłanych w ramach tych usług </w:t>
            </w:r>
            <w:r w:rsidR="00622958">
              <w:rPr>
                <w:rFonts w:asciiTheme="minorHAnsi" w:hAnsiTheme="minorHAnsi" w:cstheme="minorHAnsi"/>
                <w:szCs w:val="20"/>
                <w:lang w:val="pl-PL"/>
              </w:rPr>
              <w:br/>
            </w: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>(art. 2 pkt 1 [UoDE]).</w:t>
            </w:r>
          </w:p>
        </w:tc>
      </w:tr>
      <w:tr w:rsidR="003D6786" w:rsidRPr="00537E0C" w14:paraId="1300FD1E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4E77D9B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/>
                <w:szCs w:val="20"/>
                <w:lang w:val="pl-PL"/>
              </w:rPr>
              <w:lastRenderedPageBreak/>
              <w:t>Baza adresów elektronicznych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FCAA8C1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/>
                <w:bCs/>
                <w:szCs w:val="20"/>
              </w:rPr>
              <w:t>BAE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BA77A05" w14:textId="3C00778A" w:rsidR="003D6786" w:rsidRPr="00537E0C" w:rsidRDefault="008A71E1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Rejestr publiczny prowadzony przez ministra właściwego do spraw informatyzacji przeznaczony do ujawniania adresu do doręczeń elektronicznych podmiotu korzystającego z publicznej usługi rejestrowanego doręczenia elektronicznego oraz adresu do doręczeń elektronicznych podmiotu niepublicznego korzystającego z kwalifikowanej usługi rejestrowanego doręczenia elektronicznego w celu wyrażenia żądania doręczania </w:t>
            </w: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>korespondencji przed podmioty publiczne na adres do doręczeń elektronicznych powiązany z danymi posiadacza (art. 25 ust. 1 i art. 7 ust. 1, art. 58 ust. 1 [UoDE]).</w:t>
            </w:r>
          </w:p>
        </w:tc>
      </w:tr>
      <w:tr w:rsidR="003D6786" w:rsidRPr="00D35E7C" w14:paraId="1A8D6FA5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7FB1F92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Identyfikator użytkownika usługi RDE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7F6FC4D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-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93A1521" w14:textId="6BB0E5FA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Identyfikator osoby fizycznej lub prawnej korzystającej z usługi rejestrowanego doręczenia elektronicznego, nadawany przez </w:t>
            </w:r>
            <w:r w:rsidR="008B4D9C" w:rsidRPr="00537E0C">
              <w:rPr>
                <w:rFonts w:asciiTheme="minorHAnsi" w:hAnsiTheme="minorHAnsi" w:cstheme="minorHAnsi"/>
                <w:szCs w:val="20"/>
                <w:lang w:val="pl-PL"/>
              </w:rPr>
              <w:t>dostawców</w:t>
            </w: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 tej usługi, o któ</w:t>
            </w:r>
            <w:r w:rsidR="008B4D9C" w:rsidRPr="00537E0C">
              <w:rPr>
                <w:rFonts w:asciiTheme="minorHAnsi" w:hAnsiTheme="minorHAnsi" w:cstheme="minorHAnsi"/>
                <w:szCs w:val="20"/>
                <w:lang w:val="pl-PL"/>
              </w:rPr>
              <w:t>rym mowa w normie [ETSI3195222]</w:t>
            </w: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 </w:t>
            </w:r>
            <w:r w:rsidR="008B4D9C" w:rsidRPr="00537E0C">
              <w:rPr>
                <w:rFonts w:asciiTheme="minorHAnsi" w:hAnsiTheme="minorHAnsi" w:cstheme="minorHAnsi"/>
                <w:szCs w:val="20"/>
                <w:lang w:val="pl-PL"/>
              </w:rPr>
              <w:t>(</w:t>
            </w: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>elementy I02 lub MD08 Sender`s identifier, I03 Sender’s delegate identifier, element I06 lub MD10 Recipient`s identifier, I08 Recipient’s delegate identifier</w:t>
            </w:r>
            <w:r w:rsidR="008B4D9C" w:rsidRPr="00537E0C">
              <w:rPr>
                <w:rFonts w:asciiTheme="minorHAnsi" w:hAnsiTheme="minorHAnsi" w:cstheme="minorHAnsi"/>
                <w:szCs w:val="20"/>
                <w:lang w:val="pl-PL"/>
              </w:rPr>
              <w:t>)</w:t>
            </w:r>
          </w:p>
          <w:p w14:paraId="14494FD5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Przykład identyfikatora:</w:t>
            </w:r>
          </w:p>
          <w:p w14:paraId="5B8864BC" w14:textId="3F701308" w:rsidR="003D6786" w:rsidRPr="00537E0C" w:rsidRDefault="003D6786" w:rsidP="00D35E7C">
            <w:pPr>
              <w:numPr>
                <w:ilvl w:val="0"/>
                <w:numId w:val="33"/>
              </w:numPr>
              <w:spacing w:before="40" w:after="40" w:line="360" w:lineRule="auto"/>
              <w:ind w:left="0"/>
              <w:jc w:val="left"/>
              <w:rPr>
                <w:rFonts w:asciiTheme="minorHAnsi" w:hAnsiTheme="minorHAnsi" w:cstheme="minorHAnsi"/>
                <w:szCs w:val="20"/>
                <w:lang w:val="en-GB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en-GB"/>
              </w:rPr>
              <w:t>&lt;ns:Property name="finalRecipient"&gt;</w:t>
            </w:r>
            <w:r w:rsidR="00537E0C">
              <w:rPr>
                <w:rFonts w:asciiTheme="minorHAnsi" w:hAnsiTheme="minorHAnsi" w:cstheme="minorHAnsi"/>
                <w:szCs w:val="20"/>
                <w:lang w:val="en-GB"/>
              </w:rPr>
              <w:t xml:space="preserve"> </w:t>
            </w:r>
            <w:r w:rsidRPr="00537E0C">
              <w:rPr>
                <w:rFonts w:asciiTheme="minorHAnsi" w:hAnsiTheme="minorHAnsi" w:cstheme="minorHAnsi"/>
                <w:b/>
                <w:szCs w:val="20"/>
                <w:lang w:val="en-GB"/>
              </w:rPr>
              <w:t>urn:oasis:names:tc:ebcore:partyidtype:iso6523:</w:t>
            </w:r>
            <w:r w:rsidRPr="00537E0C">
              <w:rPr>
                <w:rFonts w:asciiTheme="minorHAnsi" w:hAnsiTheme="minorHAnsi" w:cstheme="minorHAnsi"/>
                <w:b/>
                <w:i/>
                <w:szCs w:val="20"/>
                <w:lang w:val="en-GB"/>
              </w:rPr>
              <w:t>0151</w:t>
            </w:r>
            <w:r w:rsidRPr="00537E0C">
              <w:rPr>
                <w:rFonts w:asciiTheme="minorHAnsi" w:hAnsiTheme="minorHAnsi" w:cstheme="minorHAnsi"/>
                <w:b/>
                <w:szCs w:val="20"/>
                <w:lang w:val="en-GB"/>
              </w:rPr>
              <w:t>::</w:t>
            </w:r>
            <w:r w:rsidRPr="00537E0C">
              <w:rPr>
                <w:rFonts w:asciiTheme="minorHAnsi" w:hAnsiTheme="minorHAnsi" w:cstheme="minorHAnsi"/>
                <w:b/>
                <w:i/>
                <w:szCs w:val="20"/>
                <w:lang w:val="en-GB"/>
              </w:rPr>
              <w:t>15633137876</w:t>
            </w:r>
            <w:r w:rsidR="00537E0C">
              <w:rPr>
                <w:rFonts w:asciiTheme="minorHAnsi" w:hAnsiTheme="minorHAnsi" w:cstheme="minorHAnsi"/>
                <w:b/>
                <w:i/>
                <w:szCs w:val="20"/>
                <w:lang w:val="en-GB"/>
              </w:rPr>
              <w:t xml:space="preserve">  </w:t>
            </w:r>
            <w:r w:rsidRPr="00537E0C">
              <w:rPr>
                <w:rFonts w:asciiTheme="minorHAnsi" w:hAnsiTheme="minorHAnsi" w:cstheme="minorHAnsi"/>
                <w:szCs w:val="20"/>
                <w:lang w:val="en-GB"/>
              </w:rPr>
              <w:t xml:space="preserve">&lt;/ns:Property&gt; </w:t>
            </w:r>
          </w:p>
        </w:tc>
      </w:tr>
      <w:tr w:rsidR="00A3180D" w:rsidRPr="00537E0C" w14:paraId="707D855F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50939FE" w14:textId="1A7279DC" w:rsidR="00A3180D" w:rsidRPr="004E1E2B" w:rsidRDefault="00A3180D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Użytkownik upoważniony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E02BAC2" w14:textId="77777777" w:rsidR="00A3180D" w:rsidRPr="00537E0C" w:rsidRDefault="00A3180D" w:rsidP="00D35E7C">
            <w:pPr>
              <w:spacing w:before="40" w:after="40" w:line="360" w:lineRule="auto"/>
              <w:jc w:val="left"/>
              <w:rPr>
                <w:rFonts w:cstheme="minorHAnsi"/>
                <w:szCs w:val="20"/>
              </w:rPr>
            </w:pP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E0F8219" w14:textId="77777777" w:rsidR="00A3180D" w:rsidRPr="00537E0C" w:rsidRDefault="00E1472F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(ang. </w:t>
            </w:r>
            <w:r w:rsidRPr="00537E0C">
              <w:rPr>
                <w:rFonts w:asciiTheme="minorHAnsi" w:hAnsiTheme="minorHAnsi" w:cstheme="minorHAnsi"/>
                <w:i/>
                <w:szCs w:val="20"/>
                <w:lang w:val="pl-PL"/>
              </w:rPr>
              <w:t>delegate)</w:t>
            </w: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 – użytkownik określany w normach [ETSI3195221], [ETSI3195222] i [ETSI3195223] jako użytkownik, który został wskazany przez nadawcę lub odbiorcę jako działający w jego imieniu. Użytkownik taki jest odróżnialny od nadawcy lub adresata w dowodach wystawianych przez usługę RDE.</w:t>
            </w:r>
          </w:p>
          <w:p w14:paraId="49C39D7C" w14:textId="4996F3F8" w:rsidR="003B720D" w:rsidRPr="00537E0C" w:rsidRDefault="003B720D" w:rsidP="00D35E7C">
            <w:pPr>
              <w:autoSpaceDE w:val="0"/>
              <w:autoSpaceDN w:val="0"/>
              <w:adjustRightInd w:val="0"/>
              <w:spacing w:before="40" w:after="40" w:line="360" w:lineRule="auto"/>
              <w:jc w:val="left"/>
              <w:rPr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W szczególności osobą upoważnioną jest </w:t>
            </w:r>
            <w:r w:rsidRPr="00537E0C">
              <w:rPr>
                <w:rFonts w:asciiTheme="minorHAnsi" w:hAnsiTheme="minorHAnsi"/>
                <w:b/>
                <w:szCs w:val="20"/>
                <w:lang w:val="pl-PL"/>
              </w:rPr>
              <w:t>administrator skrzynki doręczeń</w:t>
            </w: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 oraz </w:t>
            </w:r>
            <w:r w:rsidRPr="00537E0C">
              <w:rPr>
                <w:rFonts w:asciiTheme="minorHAnsi" w:hAnsiTheme="minorHAnsi"/>
                <w:b/>
                <w:szCs w:val="20"/>
                <w:lang w:val="pl-PL"/>
              </w:rPr>
              <w:t>osoba fizyczna upoważniona do dokonywania operacji na skrzynce doręczeń</w:t>
            </w: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 </w:t>
            </w: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>zgodnie z art. 19 ust. 6 pkt 2 [UoDE].</w:t>
            </w:r>
          </w:p>
        </w:tc>
      </w:tr>
      <w:tr w:rsidR="003D6786" w:rsidRPr="00537E0C" w14:paraId="39306D2D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F00BD45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 xml:space="preserve">Aplikacja kliencka </w:t>
            </w:r>
            <w:r w:rsidRPr="004E1E2B">
              <w:rPr>
                <w:rFonts w:asciiTheme="minorHAnsi" w:hAnsiTheme="minorHAnsi" w:cstheme="minorHAnsi"/>
                <w:i/>
                <w:szCs w:val="20"/>
                <w:lang w:val="pl-PL"/>
              </w:rPr>
              <w:t>(ang. User Agent)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A69DFFA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UA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AC2407A" w14:textId="7A5E12CE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>Aplikacja umożliwiająca użytkownikowi obsługę korespondencji realizowanej w ramach usługi rejestrowanego doręczenia elektronicznego.</w:t>
            </w:r>
          </w:p>
        </w:tc>
      </w:tr>
      <w:tr w:rsidR="003D6786" w:rsidRPr="00537E0C" w14:paraId="698B04B2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1D91D8F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Model czterostronny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14FB1FE" w14:textId="7169BFF2" w:rsidR="003D6786" w:rsidRPr="00537E0C" w:rsidRDefault="008B4D9C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4C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96C3C34" w14:textId="70A22E82" w:rsidR="003D6786" w:rsidRPr="00537E0C" w:rsidRDefault="00537E0C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Cs w:val="20"/>
                <w:lang w:val="pl-PL"/>
              </w:rPr>
              <w:t>(</w:t>
            </w:r>
            <w:r w:rsidR="003D6786" w:rsidRPr="00537E0C">
              <w:rPr>
                <w:rFonts w:asciiTheme="minorHAnsi" w:hAnsiTheme="minorHAnsi" w:cstheme="minorHAnsi"/>
                <w:i/>
                <w:szCs w:val="20"/>
                <w:lang w:val="pl-PL"/>
              </w:rPr>
              <w:t>ang. Four-Corner-Model</w:t>
            </w:r>
            <w:r>
              <w:rPr>
                <w:rFonts w:asciiTheme="minorHAnsi" w:hAnsiTheme="minorHAnsi" w:cstheme="minorHAnsi"/>
                <w:szCs w:val="20"/>
                <w:lang w:val="pl-PL"/>
              </w:rPr>
              <w:t>)</w:t>
            </w:r>
            <w:r w:rsidR="003D6786"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 – model rozproszony, w którym użytkownicy końcowi (Corner 1 i Corner 4) nie wymieniają ze sobą dokumentów i danych bezpośrednio, lecz czynią to poprzez </w:t>
            </w:r>
            <w:r w:rsidR="003D6786" w:rsidRPr="00537E0C">
              <w:rPr>
                <w:rFonts w:asciiTheme="minorHAnsi" w:hAnsiTheme="minorHAnsi" w:cstheme="minorHAnsi"/>
                <w:i/>
                <w:szCs w:val="20"/>
                <w:lang w:val="pl-PL"/>
              </w:rPr>
              <w:t>punkty dostępowe</w:t>
            </w:r>
            <w:r w:rsidR="003D6786"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 (Corner 2 i Corner 3), które wchodzą w role systemów obsługujących nadawcę lub adresata. Punkty te są zgodne z tymi samymi </w:t>
            </w:r>
            <w:r w:rsidR="003D6786" w:rsidRPr="00537E0C">
              <w:rPr>
                <w:rFonts w:asciiTheme="minorHAnsi" w:hAnsiTheme="minorHAnsi" w:cstheme="minorHAnsi"/>
                <w:szCs w:val="20"/>
                <w:lang w:val="pl-PL"/>
              </w:rPr>
              <w:lastRenderedPageBreak/>
              <w:t>specyfikacjami technicznymi, a tym samym - zdolne się ze sobą komunikować.</w:t>
            </w:r>
          </w:p>
          <w:p w14:paraId="484E9C6A" w14:textId="4438CED6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>Punkty dostępowe (</w:t>
            </w:r>
            <w:r w:rsidRPr="00220C91">
              <w:rPr>
                <w:rFonts w:asciiTheme="minorHAnsi" w:hAnsiTheme="minorHAnsi" w:cstheme="minorHAnsi"/>
                <w:i/>
                <w:szCs w:val="20"/>
                <w:lang w:val="pl-PL"/>
              </w:rPr>
              <w:t>access points</w:t>
            </w: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) nie są centralnymi węzłami sieci, lecz są rozproszone po państwach członkowskich. </w:t>
            </w:r>
            <w:r w:rsidR="00220C91">
              <w:rPr>
                <w:rFonts w:asciiTheme="minorHAnsi" w:hAnsiTheme="minorHAnsi" w:cstheme="minorHAnsi"/>
                <w:szCs w:val="20"/>
                <w:lang w:val="pl-PL"/>
              </w:rPr>
              <w:t>Obsługuje je</w:t>
            </w: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 dostawca publiczny lub prywatny.</w:t>
            </w:r>
          </w:p>
          <w:p w14:paraId="0AD35C5D" w14:textId="00F5ABB1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>Użytkownikami punktów dostępowych</w:t>
            </w:r>
            <w:r w:rsidR="008B4D9C" w:rsidRPr="00537E0C">
              <w:rPr>
                <w:rFonts w:asciiTheme="minorHAnsi" w:hAnsiTheme="minorHAnsi"/>
                <w:szCs w:val="20"/>
                <w:lang w:val="pl-PL"/>
              </w:rPr>
              <w:t xml:space="preserve"> (C1, C2)</w:t>
            </w: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 są aplikacje klienckie osób lub systemy, które realizują doręczenia pomiędzy podmiotami administracji, osobami prywatnymi i podmiotami komercyjnymi.</w:t>
            </w:r>
          </w:p>
        </w:tc>
      </w:tr>
      <w:tr w:rsidR="003D6786" w:rsidRPr="00537E0C" w14:paraId="69491A5E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5400140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lastRenderedPageBreak/>
              <w:t>Corner 1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37CACE5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C1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101B351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Użytkownik końcowy – Nadawca</w:t>
            </w:r>
          </w:p>
        </w:tc>
      </w:tr>
      <w:tr w:rsidR="003D6786" w:rsidRPr="00537E0C" w14:paraId="2A18F48D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4857060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Corner 2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E34DFBF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C2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D78B086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>Punkt dostępowy, dostawca usługi RDE obsługujący nadawcę</w:t>
            </w:r>
          </w:p>
        </w:tc>
      </w:tr>
      <w:tr w:rsidR="003D6786" w:rsidRPr="00537E0C" w14:paraId="2800D2C5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A6A7FF8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Corner 3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2BC1029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C3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C497D1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>Punkt dostępowy, dostawca usługi RDE obsługujący adresata</w:t>
            </w:r>
          </w:p>
        </w:tc>
      </w:tr>
      <w:tr w:rsidR="003D6786" w:rsidRPr="00537E0C" w14:paraId="0740B808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2A28F9F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Corner 4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16C9CF7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C4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ECE9BED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</w:rPr>
              <w:t>Użytkownik końcowy – Adresat</w:t>
            </w:r>
          </w:p>
        </w:tc>
      </w:tr>
      <w:tr w:rsidR="003D6786" w:rsidRPr="00537E0C" w14:paraId="7FFEE172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8E0B1CB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System teleinformatyczny ministra właściwego do spraw informatyzacji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F119D00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i/>
                <w:szCs w:val="20"/>
              </w:rPr>
            </w:pPr>
            <w:r w:rsidRPr="00537E0C">
              <w:rPr>
                <w:rFonts w:asciiTheme="minorHAnsi" w:hAnsiTheme="minorHAnsi" w:cstheme="minorHAnsi"/>
                <w:i/>
                <w:szCs w:val="20"/>
              </w:rPr>
              <w:t>STMC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1C0E431" w14:textId="77777777" w:rsidR="003D6786" w:rsidRPr="00622958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 xml:space="preserve">System ministra właściwego do spraw informatyzacji, o którym mowa w art. 58. </w:t>
            </w:r>
            <w:r w:rsidRPr="00622958">
              <w:rPr>
                <w:rFonts w:asciiTheme="minorHAnsi" w:hAnsiTheme="minorHAnsi" w:cstheme="minorHAnsi"/>
                <w:szCs w:val="20"/>
              </w:rPr>
              <w:t xml:space="preserve">UoDE </w:t>
            </w:r>
          </w:p>
        </w:tc>
      </w:tr>
      <w:tr w:rsidR="003D6786" w:rsidRPr="00537E0C" w14:paraId="0E1FD834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01BD4B6" w14:textId="7777777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Wiadomość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6BC4585" w14:textId="77777777" w:rsidR="003D6786" w:rsidRPr="00537E0C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i/>
                <w:szCs w:val="20"/>
              </w:rPr>
            </w:pP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FC405D0" w14:textId="77777777" w:rsidR="003D6786" w:rsidRPr="00622958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>Dane przygotowane w formie wiadomości roboczej, wysłanej lub odebranej, czytelnej dla użytkownika.</w:t>
            </w:r>
          </w:p>
        </w:tc>
      </w:tr>
      <w:tr w:rsidR="00434A11" w:rsidRPr="00537E0C" w14:paraId="0E64C7FB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990E14C" w14:textId="4B58B309" w:rsidR="00434A11" w:rsidRPr="004E1E2B" w:rsidRDefault="00434A11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Przesyłka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61FDB0E" w14:textId="77777777" w:rsidR="00434A11" w:rsidRPr="00537E0C" w:rsidRDefault="00434A11" w:rsidP="00D35E7C">
            <w:pPr>
              <w:spacing w:before="40" w:after="40" w:line="360" w:lineRule="auto"/>
              <w:jc w:val="left"/>
              <w:rPr>
                <w:rFonts w:cstheme="minorHAnsi"/>
                <w:i/>
                <w:szCs w:val="20"/>
              </w:rPr>
            </w:pP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F2375A2" w14:textId="64F470BA" w:rsidR="00434A11" w:rsidRPr="00622958" w:rsidRDefault="00180A1E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622958">
              <w:rPr>
                <w:rFonts w:asciiTheme="minorHAnsi" w:hAnsiTheme="minorHAnsi" w:cstheme="minorHAnsi"/>
                <w:i/>
                <w:szCs w:val="20"/>
                <w:lang w:val="pl-PL"/>
              </w:rPr>
              <w:t>(ang. user content</w:t>
            </w: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>)</w:t>
            </w:r>
            <w:r w:rsidR="00E1472F" w:rsidRPr="00622958">
              <w:rPr>
                <w:rFonts w:asciiTheme="minorHAnsi" w:hAnsiTheme="minorHAnsi" w:cstheme="minorHAnsi"/>
                <w:szCs w:val="20"/>
                <w:lang w:val="pl-PL"/>
              </w:rPr>
              <w:t xml:space="preserve"> - oryginalne dane wytworzone przez nadawcę, które muszą zostać dostarczone do adresata. W szczególności przesyłką jest dokument elektroniczny, o którym mowa w art. 2 pkt </w:t>
            </w: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>2</w:t>
            </w:r>
            <w:r w:rsidR="00E1472F" w:rsidRPr="00622958">
              <w:rPr>
                <w:rFonts w:asciiTheme="minorHAnsi" w:hAnsiTheme="minorHAnsi" w:cstheme="minorHAnsi"/>
                <w:szCs w:val="20"/>
                <w:lang w:val="pl-PL"/>
              </w:rPr>
              <w:t xml:space="preserve"> [UoDE].</w:t>
            </w:r>
          </w:p>
        </w:tc>
      </w:tr>
      <w:tr w:rsidR="009067D2" w:rsidRPr="00537E0C" w14:paraId="767D40E5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C4C9784" w14:textId="6BDC547B" w:rsidR="009067D2" w:rsidRPr="004E1E2B" w:rsidRDefault="007234CE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Payload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15D7215" w14:textId="77777777" w:rsidR="009067D2" w:rsidRPr="00537E0C" w:rsidRDefault="009067D2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i/>
                <w:szCs w:val="20"/>
              </w:rPr>
            </w:pP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87111D9" w14:textId="44AA758D" w:rsidR="007234CE" w:rsidRPr="00622958" w:rsidRDefault="00B3692A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>Składnik komunikatu AS4</w:t>
            </w:r>
            <w:r w:rsidR="007234CE" w:rsidRPr="00622958">
              <w:rPr>
                <w:rFonts w:asciiTheme="minorHAnsi" w:hAnsiTheme="minorHAnsi" w:cstheme="minorHAnsi"/>
                <w:szCs w:val="20"/>
                <w:lang w:val="pl-PL"/>
              </w:rPr>
              <w:t xml:space="preserve"> oznaczający dokument biznesowy. Payload może być dowolnego typu tekstowego lub binarnego.</w:t>
            </w:r>
            <w:r w:rsidR="004E1E2B" w:rsidRPr="00622958">
              <w:rPr>
                <w:rFonts w:asciiTheme="minorHAnsi" w:hAnsiTheme="minorHAnsi" w:cstheme="minorHAnsi"/>
                <w:szCs w:val="20"/>
                <w:lang w:val="pl-PL"/>
              </w:rPr>
              <w:t xml:space="preserve"> </w:t>
            </w:r>
            <w:r w:rsidR="007234CE" w:rsidRPr="00622958">
              <w:rPr>
                <w:rFonts w:asciiTheme="minorHAnsi" w:hAnsiTheme="minorHAnsi" w:cstheme="minorHAnsi"/>
                <w:szCs w:val="20"/>
                <w:lang w:val="pl-PL"/>
              </w:rPr>
              <w:t xml:space="preserve">Musi posiadać nazwę pliku oryginalną lub zastępczą. Musi być zawarty w sekcji Body komunikatu SOAP jako załącznik MIME. </w:t>
            </w:r>
          </w:p>
          <w:p w14:paraId="48EE3BE9" w14:textId="52867106" w:rsidR="009067D2" w:rsidRPr="00622958" w:rsidRDefault="007234CE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622958">
              <w:rPr>
                <w:rFonts w:asciiTheme="minorHAnsi" w:hAnsiTheme="minorHAnsi" w:cstheme="minorHAnsi"/>
                <w:szCs w:val="20"/>
                <w:lang w:val="pl-PL"/>
              </w:rPr>
              <w:t>Pojedynczy komunikat AS4 może zawierać więcej niż jeden załącznik.</w:t>
            </w:r>
          </w:p>
        </w:tc>
      </w:tr>
      <w:tr w:rsidR="003D6786" w:rsidRPr="00537E0C" w14:paraId="40E81113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6B5FBFC" w14:textId="7D1BA1D7" w:rsidR="003D6786" w:rsidRPr="004E1E2B" w:rsidRDefault="003D6786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 xml:space="preserve">Tryby doręczeń 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E90DC1F" w14:textId="7F3F24C2" w:rsidR="003D6786" w:rsidRPr="00537E0C" w:rsidRDefault="008B4D9C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i/>
                <w:szCs w:val="20"/>
              </w:rPr>
            </w:pPr>
            <w:r w:rsidRPr="00537E0C">
              <w:rPr>
                <w:rFonts w:asciiTheme="minorHAnsi" w:hAnsiTheme="minorHAnsi" w:cstheme="minorHAnsi"/>
                <w:i/>
                <w:szCs w:val="20"/>
              </w:rPr>
              <w:t xml:space="preserve">element </w:t>
            </w:r>
            <w:r w:rsidR="003D6786" w:rsidRPr="00537E0C">
              <w:rPr>
                <w:rFonts w:asciiTheme="minorHAnsi" w:hAnsiTheme="minorHAnsi" w:cstheme="minorHAnsi"/>
                <w:i/>
                <w:szCs w:val="20"/>
              </w:rPr>
              <w:t>MD06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4721718" w14:textId="2B48E67C" w:rsidR="008B4D9C" w:rsidRPr="00537E0C" w:rsidRDefault="00923D96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(ang. </w:t>
            </w:r>
            <w:r w:rsidRPr="00537E0C">
              <w:rPr>
                <w:rFonts w:asciiTheme="minorHAnsi" w:hAnsiTheme="minorHAnsi" w:cstheme="minorHAnsi"/>
                <w:i/>
                <w:szCs w:val="20"/>
                <w:lang w:val="pl-PL"/>
              </w:rPr>
              <w:t>mode of consignment</w:t>
            </w:r>
            <w:r w:rsidRPr="00537E0C">
              <w:rPr>
                <w:rFonts w:asciiTheme="minorHAnsi" w:hAnsiTheme="minorHAnsi" w:cstheme="minorHAnsi"/>
                <w:szCs w:val="20"/>
                <w:lang w:val="pl-PL"/>
              </w:rPr>
              <w:t xml:space="preserve">) - </w:t>
            </w:r>
            <w:r w:rsidR="008B4D9C" w:rsidRPr="00537E0C">
              <w:rPr>
                <w:rFonts w:asciiTheme="minorHAnsi" w:hAnsiTheme="minorHAnsi"/>
                <w:szCs w:val="20"/>
                <w:lang w:val="pl-PL"/>
              </w:rPr>
              <w:t xml:space="preserve">Tryby wynikające z </w:t>
            </w: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zespołu </w:t>
            </w:r>
            <w:r w:rsidR="008B4D9C" w:rsidRPr="00537E0C">
              <w:rPr>
                <w:rFonts w:asciiTheme="minorHAnsi" w:hAnsiTheme="minorHAnsi"/>
                <w:szCs w:val="20"/>
                <w:lang w:val="pl-PL"/>
              </w:rPr>
              <w:t>norm</w:t>
            </w:r>
            <w:r w:rsidR="00622958">
              <w:rPr>
                <w:rFonts w:asciiTheme="minorHAnsi" w:hAnsiTheme="minorHAnsi"/>
                <w:szCs w:val="20"/>
                <w:lang w:val="pl-PL"/>
              </w:rPr>
              <w:br/>
            </w:r>
            <w:r w:rsidR="008B4D9C" w:rsidRPr="00537E0C">
              <w:rPr>
                <w:rFonts w:asciiTheme="minorHAnsi" w:hAnsiTheme="minorHAnsi"/>
                <w:szCs w:val="20"/>
                <w:lang w:val="pl-PL"/>
              </w:rPr>
              <w:t xml:space="preserve"> [ETSI319522]</w:t>
            </w:r>
          </w:p>
          <w:p w14:paraId="5659688D" w14:textId="77777777" w:rsidR="003D6786" w:rsidRPr="00220C91" w:rsidRDefault="003D6786" w:rsidP="00D35E7C">
            <w:pPr>
              <w:pStyle w:val="Akapitzlist"/>
              <w:numPr>
                <w:ilvl w:val="0"/>
                <w:numId w:val="44"/>
              </w:numPr>
              <w:spacing w:before="40" w:after="40" w:line="360" w:lineRule="auto"/>
              <w:ind w:left="357" w:hanging="357"/>
              <w:contextualSpacing w:val="0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220C91">
              <w:rPr>
                <w:rFonts w:asciiTheme="minorHAnsi" w:hAnsiTheme="minorHAnsi"/>
                <w:szCs w:val="20"/>
                <w:lang w:val="pl-PL"/>
              </w:rPr>
              <w:lastRenderedPageBreak/>
              <w:t>Podstawowy: przesyłka musi zostać udostępniona adresatowi bez możliwości zaakceptowania / odmowy otrzymania przesyłki przed dostawą przesyłki przez adresata.</w:t>
            </w:r>
          </w:p>
          <w:p w14:paraId="3F0CDA84" w14:textId="77777777" w:rsidR="003D6786" w:rsidRPr="00220C91" w:rsidRDefault="003D6786" w:rsidP="00D35E7C">
            <w:pPr>
              <w:pStyle w:val="Akapitzlist"/>
              <w:numPr>
                <w:ilvl w:val="0"/>
                <w:numId w:val="44"/>
              </w:numPr>
              <w:spacing w:before="40" w:after="40" w:line="360" w:lineRule="auto"/>
              <w:ind w:left="357" w:hanging="357"/>
              <w:contextualSpacing w:val="0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220C91">
              <w:rPr>
                <w:rFonts w:asciiTheme="minorHAnsi" w:hAnsiTheme="minorHAnsi"/>
                <w:szCs w:val="20"/>
                <w:lang w:val="pl-PL"/>
              </w:rPr>
              <w:t>Zgoda adresata: powiadomienie zostanie wysłane do adresata przed faktyczną preawizacją / przekazaniem. Od adresata wymaga się wyraźnego działania w celu zaakceptowania lub odrzucenia przesyłki; przesyłka będzie dostępna dla adresata dopiero po akceptacji.</w:t>
            </w:r>
          </w:p>
          <w:p w14:paraId="6B27C601" w14:textId="77777777" w:rsidR="003D6786" w:rsidRPr="00220C91" w:rsidRDefault="003D6786" w:rsidP="00D35E7C">
            <w:pPr>
              <w:pStyle w:val="Akapitzlist"/>
              <w:numPr>
                <w:ilvl w:val="0"/>
                <w:numId w:val="44"/>
              </w:numPr>
              <w:spacing w:before="40" w:after="40" w:line="360" w:lineRule="auto"/>
              <w:ind w:left="357" w:hanging="357"/>
              <w:contextualSpacing w:val="0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220C91">
              <w:rPr>
                <w:rFonts w:asciiTheme="minorHAnsi" w:hAnsiTheme="minorHAnsi"/>
                <w:szCs w:val="20"/>
                <w:lang w:val="pl-PL"/>
              </w:rPr>
              <w:t>Zgoda podpisana: jak w przypadku trybu Zgoda adresata, z tym że adresat będzie musiał podpisać cyfrowo potwierdzenie odbioru.</w:t>
            </w:r>
          </w:p>
          <w:p w14:paraId="184F9A88" w14:textId="7C54D481" w:rsidR="003D6786" w:rsidRPr="00220C91" w:rsidRDefault="003D6786" w:rsidP="00D35E7C">
            <w:pPr>
              <w:pStyle w:val="Akapitzlist"/>
              <w:numPr>
                <w:ilvl w:val="0"/>
                <w:numId w:val="44"/>
              </w:numPr>
              <w:spacing w:before="40" w:after="40" w:line="360" w:lineRule="auto"/>
              <w:ind w:left="357" w:hanging="357"/>
              <w:contextualSpacing w:val="0"/>
              <w:jc w:val="left"/>
              <w:rPr>
                <w:szCs w:val="20"/>
                <w:lang w:val="pl-PL"/>
              </w:rPr>
            </w:pPr>
            <w:r w:rsidRPr="00220C91">
              <w:rPr>
                <w:rFonts w:asciiTheme="minorHAnsi" w:hAnsiTheme="minorHAnsi"/>
                <w:szCs w:val="20"/>
                <w:lang w:val="pl-PL"/>
              </w:rPr>
              <w:t xml:space="preserve">Inne: inne sposoby wysyłki mogą być uzgodnione i określone </w:t>
            </w:r>
            <w:r w:rsidR="00622958">
              <w:rPr>
                <w:rFonts w:asciiTheme="minorHAnsi" w:hAnsiTheme="minorHAnsi"/>
                <w:szCs w:val="20"/>
                <w:lang w:val="pl-PL"/>
              </w:rPr>
              <w:br/>
            </w:r>
            <w:r w:rsidRPr="00220C91">
              <w:rPr>
                <w:rFonts w:asciiTheme="minorHAnsi" w:hAnsiTheme="minorHAnsi"/>
                <w:szCs w:val="20"/>
                <w:lang w:val="pl-PL"/>
              </w:rPr>
              <w:t>w określonych usługach RDE pod warunkiem ich szczegółowego opisania w polityce usługi zaufania.</w:t>
            </w:r>
          </w:p>
        </w:tc>
      </w:tr>
      <w:tr w:rsidR="000372BC" w:rsidRPr="00537E0C" w14:paraId="75B024BA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33D13E9" w14:textId="057B592C" w:rsidR="000372BC" w:rsidRPr="004E1E2B" w:rsidRDefault="009F1995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lastRenderedPageBreak/>
              <w:t>Europejski Instytut Norm Telekomunikacyjnych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931C064" w14:textId="2FCD9229" w:rsidR="000372BC" w:rsidRPr="00537E0C" w:rsidRDefault="007234CE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i/>
                <w:szCs w:val="20"/>
              </w:rPr>
            </w:pPr>
            <w:r w:rsidRPr="00537E0C">
              <w:rPr>
                <w:rFonts w:asciiTheme="minorHAnsi" w:hAnsiTheme="minorHAnsi" w:cstheme="minorHAnsi"/>
                <w:szCs w:val="20"/>
                <w:lang w:val="en-GB"/>
              </w:rPr>
              <w:t>ETSI</w:t>
            </w: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4AE81A3" w14:textId="299DD58E" w:rsidR="000372BC" w:rsidRPr="00537E0C" w:rsidRDefault="009F1995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>Źródło norm i wymagań, wskazane w art. 26a [UoUZIE]</w:t>
            </w:r>
          </w:p>
        </w:tc>
      </w:tr>
      <w:tr w:rsidR="00645E32" w:rsidRPr="00537E0C" w14:paraId="102AE5B8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DFCAF63" w14:textId="6292624C" w:rsidR="00645E32" w:rsidRPr="004E1E2B" w:rsidRDefault="00645E32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Kontekst użytkownika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1E14BA5" w14:textId="77777777" w:rsidR="00645E32" w:rsidRPr="00537E0C" w:rsidRDefault="00645E32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i/>
                <w:szCs w:val="20"/>
              </w:rPr>
            </w:pP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2A0CB67" w14:textId="53983CD6" w:rsidR="00645E32" w:rsidRPr="00537E0C" w:rsidRDefault="009F1995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>Oznacza typ użytkownika i relację użytkownika względem adresu do doręczeń elektronicznych (i skrzynki), np.:</w:t>
            </w:r>
          </w:p>
          <w:p w14:paraId="362F64E5" w14:textId="0B2EB014" w:rsidR="009F1995" w:rsidRPr="00537E0C" w:rsidRDefault="009F1995" w:rsidP="00D35E7C">
            <w:pPr>
              <w:pStyle w:val="Akapitzlist"/>
              <w:numPr>
                <w:ilvl w:val="0"/>
                <w:numId w:val="42"/>
              </w:numPr>
              <w:spacing w:before="40" w:after="40" w:line="360" w:lineRule="auto"/>
              <w:ind w:left="0"/>
              <w:jc w:val="left"/>
              <w:rPr>
                <w:rFonts w:asciiTheme="minorHAnsi" w:hAnsiTheme="minorHAnsi"/>
                <w:szCs w:val="20"/>
              </w:rPr>
            </w:pPr>
            <w:r w:rsidRPr="00537E0C">
              <w:rPr>
                <w:rFonts w:asciiTheme="minorHAnsi" w:hAnsiTheme="minorHAnsi"/>
                <w:szCs w:val="20"/>
              </w:rPr>
              <w:t>Obywatel – posiadacz adresu</w:t>
            </w:r>
          </w:p>
          <w:p w14:paraId="72D1904A" w14:textId="144DE5DB" w:rsidR="009F1995" w:rsidRPr="00537E0C" w:rsidRDefault="009F1995" w:rsidP="00D35E7C">
            <w:pPr>
              <w:pStyle w:val="Akapitzlist"/>
              <w:numPr>
                <w:ilvl w:val="0"/>
                <w:numId w:val="42"/>
              </w:numPr>
              <w:spacing w:before="40" w:after="40" w:line="360" w:lineRule="auto"/>
              <w:ind w:left="0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>Urzędnik – upoważniony do adresu</w:t>
            </w:r>
            <w:r w:rsidR="00923D96" w:rsidRPr="00537E0C">
              <w:rPr>
                <w:rFonts w:asciiTheme="minorHAnsi" w:hAnsiTheme="minorHAnsi"/>
                <w:szCs w:val="20"/>
                <w:lang w:val="pl-PL"/>
              </w:rPr>
              <w:t xml:space="preserve"> należącego do publicznej osoby prawnej</w:t>
            </w:r>
          </w:p>
          <w:p w14:paraId="7B1FDB3E" w14:textId="0B77CAB8" w:rsidR="009F1995" w:rsidRPr="00537E0C" w:rsidRDefault="009F1995" w:rsidP="00D35E7C">
            <w:pPr>
              <w:pStyle w:val="Akapitzlist"/>
              <w:numPr>
                <w:ilvl w:val="0"/>
                <w:numId w:val="42"/>
              </w:numPr>
              <w:spacing w:before="40" w:after="40" w:line="360" w:lineRule="auto"/>
              <w:ind w:left="0"/>
              <w:jc w:val="left"/>
              <w:rPr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Przedsiębiorca – </w:t>
            </w:r>
            <w:r w:rsidR="00923D96" w:rsidRPr="00537E0C">
              <w:rPr>
                <w:rFonts w:asciiTheme="minorHAnsi" w:hAnsiTheme="minorHAnsi"/>
                <w:szCs w:val="20"/>
                <w:lang w:val="pl-PL"/>
              </w:rPr>
              <w:t xml:space="preserve">posiadacz adresu, </w:t>
            </w:r>
            <w:r w:rsidRPr="00537E0C">
              <w:rPr>
                <w:rFonts w:asciiTheme="minorHAnsi" w:hAnsiTheme="minorHAnsi"/>
                <w:szCs w:val="20"/>
                <w:lang w:val="pl-PL"/>
              </w:rPr>
              <w:t>upoważniony do cudzego adresu</w:t>
            </w:r>
          </w:p>
        </w:tc>
      </w:tr>
      <w:tr w:rsidR="00645E32" w:rsidRPr="00537E0C" w14:paraId="72E4818E" w14:textId="77777777" w:rsidTr="00453F72">
        <w:tc>
          <w:tcPr>
            <w:tcW w:w="1244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1B291B9" w14:textId="0DA7EA4A" w:rsidR="00645E32" w:rsidRPr="004E1E2B" w:rsidRDefault="00645E32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szCs w:val="20"/>
                <w:lang w:val="pl-PL"/>
              </w:rPr>
            </w:pPr>
            <w:r w:rsidRPr="004E1E2B">
              <w:rPr>
                <w:rFonts w:asciiTheme="minorHAnsi" w:hAnsiTheme="minorHAnsi" w:cstheme="minorHAnsi"/>
                <w:szCs w:val="20"/>
                <w:lang w:val="pl-PL"/>
              </w:rPr>
              <w:t>Subkontekst użytkownika</w:t>
            </w:r>
          </w:p>
        </w:tc>
        <w:tc>
          <w:tcPr>
            <w:tcW w:w="48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A8D1770" w14:textId="77777777" w:rsidR="00645E32" w:rsidRPr="00537E0C" w:rsidRDefault="00645E32" w:rsidP="00D35E7C">
            <w:pPr>
              <w:spacing w:before="40" w:after="40" w:line="360" w:lineRule="auto"/>
              <w:jc w:val="left"/>
              <w:rPr>
                <w:rFonts w:asciiTheme="minorHAnsi" w:hAnsiTheme="minorHAnsi" w:cstheme="minorHAnsi"/>
                <w:i/>
                <w:szCs w:val="20"/>
              </w:rPr>
            </w:pPr>
          </w:p>
        </w:tc>
        <w:tc>
          <w:tcPr>
            <w:tcW w:w="3268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4D212F9" w14:textId="77777777" w:rsidR="00645E32" w:rsidRPr="00537E0C" w:rsidRDefault="009F1995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>Podzbiór kontekstów, np.</w:t>
            </w:r>
          </w:p>
          <w:p w14:paraId="7D0434B3" w14:textId="77777777" w:rsidR="009F1995" w:rsidRPr="00537E0C" w:rsidRDefault="009F1995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 xml:space="preserve">Rzecznik patentowy (podzbiór Obywatela) – </w:t>
            </w:r>
            <w:r w:rsidR="00923D96" w:rsidRPr="00537E0C">
              <w:rPr>
                <w:rFonts w:asciiTheme="minorHAnsi" w:hAnsiTheme="minorHAnsi"/>
                <w:szCs w:val="20"/>
                <w:lang w:val="pl-PL"/>
              </w:rPr>
              <w:t>posiadacz adresu</w:t>
            </w:r>
          </w:p>
          <w:p w14:paraId="61C8E420" w14:textId="689417D8" w:rsidR="00D34D0C" w:rsidRPr="00537E0C" w:rsidRDefault="00D34D0C" w:rsidP="00D35E7C">
            <w:pPr>
              <w:spacing w:before="40" w:after="40" w:line="360" w:lineRule="auto"/>
              <w:jc w:val="left"/>
              <w:rPr>
                <w:rFonts w:asciiTheme="minorHAnsi" w:hAnsiTheme="minorHAnsi"/>
                <w:szCs w:val="20"/>
                <w:lang w:val="pl-PL"/>
              </w:rPr>
            </w:pPr>
            <w:r w:rsidRPr="00537E0C">
              <w:rPr>
                <w:rFonts w:asciiTheme="minorHAnsi" w:hAnsiTheme="minorHAnsi"/>
                <w:szCs w:val="20"/>
                <w:lang w:val="pl-PL"/>
              </w:rPr>
              <w:t>Komornik sądowy (podzbiór Urzędnika) – posiadacz adresu</w:t>
            </w:r>
          </w:p>
        </w:tc>
      </w:tr>
    </w:tbl>
    <w:p w14:paraId="35533622" w14:textId="0A2E7CED" w:rsidR="000372BC" w:rsidRPr="008479FD" w:rsidRDefault="000372BC" w:rsidP="00D35E7C">
      <w:pPr>
        <w:pStyle w:val="Legenda"/>
        <w:spacing w:before="160"/>
        <w:jc w:val="left"/>
        <w:rPr>
          <w:lang w:val="pl-PL"/>
        </w:rPr>
      </w:pPr>
      <w:r w:rsidRPr="00B05E36">
        <w:rPr>
          <w:lang w:val="pl-PL"/>
        </w:rPr>
        <w:t>Tabela</w:t>
      </w:r>
      <w:r w:rsidRPr="008479FD">
        <w:rPr>
          <w:lang w:val="pl-PL"/>
        </w:rPr>
        <w:t xml:space="preserve"> </w:t>
      </w:r>
      <w:r w:rsidRPr="004741C7">
        <w:rPr>
          <w:lang w:val="pl-PL"/>
        </w:rPr>
        <w:fldChar w:fldCharType="begin"/>
      </w:r>
      <w:r w:rsidRPr="004741C7">
        <w:rPr>
          <w:lang w:val="pl-PL"/>
        </w:rPr>
        <w:instrText>SEQ Tabela \* ARABIC</w:instrText>
      </w:r>
      <w:r w:rsidRPr="004741C7">
        <w:rPr>
          <w:lang w:val="pl-PL"/>
        </w:rPr>
        <w:fldChar w:fldCharType="separate"/>
      </w:r>
      <w:r w:rsidR="00DF3B01">
        <w:rPr>
          <w:noProof/>
          <w:lang w:val="pl-PL"/>
        </w:rPr>
        <w:t>1</w:t>
      </w:r>
      <w:r w:rsidRPr="004741C7">
        <w:rPr>
          <w:lang w:val="pl-PL"/>
        </w:rPr>
        <w:fldChar w:fldCharType="end"/>
      </w:r>
      <w:r w:rsidRPr="004741C7">
        <w:rPr>
          <w:lang w:val="pl-PL"/>
        </w:rPr>
        <w:t xml:space="preserve"> </w:t>
      </w:r>
      <w:r>
        <w:rPr>
          <w:lang w:val="pl-PL"/>
        </w:rPr>
        <w:t>Słownik pojęć</w:t>
      </w:r>
    </w:p>
    <w:p w14:paraId="502BADC3" w14:textId="77777777" w:rsidR="00F71925" w:rsidRPr="000372BC" w:rsidRDefault="00F71925" w:rsidP="00D35E7C">
      <w:pPr>
        <w:jc w:val="left"/>
        <w:rPr>
          <w:color w:val="FF0000"/>
        </w:rPr>
      </w:pPr>
    </w:p>
    <w:p w14:paraId="5925AD8D" w14:textId="77777777" w:rsidR="002F47B0" w:rsidRPr="00BD3E97" w:rsidRDefault="002F47B0" w:rsidP="00D35E7C">
      <w:pPr>
        <w:pStyle w:val="Nagwek2"/>
      </w:pPr>
      <w:bookmarkStart w:id="12" w:name="_Toc58173333"/>
      <w:r w:rsidRPr="00BD3E97">
        <w:t xml:space="preserve">Miejsce skrzynki doręczeń w </w:t>
      </w:r>
      <w:r>
        <w:t>k</w:t>
      </w:r>
      <w:r w:rsidRPr="00BD3E97">
        <w:t xml:space="preserve">rajowym </w:t>
      </w:r>
      <w:r>
        <w:t>s</w:t>
      </w:r>
      <w:r w:rsidRPr="00BD3E97">
        <w:t>ystemie e-</w:t>
      </w:r>
      <w:r>
        <w:t>d</w:t>
      </w:r>
      <w:r w:rsidRPr="00BD3E97">
        <w:t>oręczeń</w:t>
      </w:r>
      <w:bookmarkEnd w:id="12"/>
    </w:p>
    <w:p w14:paraId="157FF110" w14:textId="2C1AC37A" w:rsidR="002F47B0" w:rsidRDefault="00052AD5" w:rsidP="00D35E7C">
      <w:pPr>
        <w:spacing w:line="240" w:lineRule="auto"/>
        <w:jc w:val="left"/>
        <w:rPr>
          <w:rFonts w:ascii="Calibri" w:hAnsi="Calibri" w:cs="Lucida Sans Unicode"/>
          <w:color w:val="FF00FF"/>
        </w:rPr>
      </w:pPr>
      <w:r w:rsidRPr="0062001F">
        <w:t xml:space="preserve">Podstawą niniejszego rozdziału jest </w:t>
      </w:r>
      <w:r w:rsidR="004E6A11" w:rsidRPr="0062001F">
        <w:t xml:space="preserve">rozdział 3.4 </w:t>
      </w:r>
      <w:r w:rsidR="002D7DDA" w:rsidRPr="0062001F">
        <w:t xml:space="preserve">dokumentu głównego </w:t>
      </w:r>
      <w:r w:rsidR="002F47B0" w:rsidRPr="0062001F">
        <w:t>Standard</w:t>
      </w:r>
      <w:r w:rsidR="004E6A11" w:rsidRPr="0062001F">
        <w:t xml:space="preserve">u, który </w:t>
      </w:r>
      <w:r w:rsidR="00520323" w:rsidRPr="0062001F">
        <w:t>podkreśla</w:t>
      </w:r>
      <w:r w:rsidR="004E6A11" w:rsidRPr="0062001F">
        <w:t xml:space="preserve">, że </w:t>
      </w:r>
      <w:r w:rsidR="00520323" w:rsidRPr="0062001F">
        <w:t>występowanie</w:t>
      </w:r>
      <w:r w:rsidR="004E6A11" w:rsidRPr="0062001F">
        <w:t xml:space="preserve"> w krajowym systemie e-doręczeń skrzynek doręczeń nie wynika z rozporządzenia </w:t>
      </w:r>
      <w:r w:rsidR="00622958">
        <w:br/>
      </w:r>
      <w:r w:rsidR="00D34D0C" w:rsidRPr="0062001F">
        <w:t>[</w:t>
      </w:r>
      <w:r w:rsidR="004E6A11" w:rsidRPr="0062001F">
        <w:t>eIDAS</w:t>
      </w:r>
      <w:r w:rsidR="00D34D0C" w:rsidRPr="0062001F">
        <w:t>]</w:t>
      </w:r>
      <w:r w:rsidR="00520323" w:rsidRPr="0062001F">
        <w:t xml:space="preserve"> ani</w:t>
      </w:r>
      <w:r w:rsidR="004E6A11" w:rsidRPr="0062001F">
        <w:t xml:space="preserve"> z norm ETSI, lecz skrzynka</w:t>
      </w:r>
      <w:r w:rsidR="000372BC" w:rsidRPr="0062001F">
        <w:t xml:space="preserve"> w rozumieniu [UoDE]</w:t>
      </w:r>
      <w:r w:rsidR="004E6A11" w:rsidRPr="0062001F">
        <w:t xml:space="preserve"> (jest</w:t>
      </w:r>
      <w:r w:rsidR="002F47B0" w:rsidRPr="0062001F">
        <w:t xml:space="preserve"> przestrzenią przypisaną do nadawcy i adresata</w:t>
      </w:r>
      <w:r w:rsidR="00B06323" w:rsidRPr="0062001F">
        <w:t xml:space="preserve">; z punktu widzenia modelu 4-stronnego </w:t>
      </w:r>
      <w:r w:rsidR="00B06323" w:rsidRPr="0062001F">
        <w:rPr>
          <w:u w:val="single"/>
        </w:rPr>
        <w:t xml:space="preserve">skrzynka </w:t>
      </w:r>
      <w:r w:rsidR="009F1995" w:rsidRPr="0062001F">
        <w:rPr>
          <w:u w:val="single"/>
        </w:rPr>
        <w:t>zawiera się w</w:t>
      </w:r>
      <w:r w:rsidR="00B06323" w:rsidRPr="0062001F">
        <w:rPr>
          <w:u w:val="single"/>
        </w:rPr>
        <w:t xml:space="preserve"> C1</w:t>
      </w:r>
      <w:r w:rsidR="00966216" w:rsidRPr="0062001F">
        <w:rPr>
          <w:u w:val="single"/>
        </w:rPr>
        <w:t xml:space="preserve"> (Corner1) </w:t>
      </w:r>
      <w:r w:rsidR="00B06323" w:rsidRPr="0062001F">
        <w:rPr>
          <w:u w:val="single"/>
        </w:rPr>
        <w:t>albo C4</w:t>
      </w:r>
      <w:r w:rsidR="00966216" w:rsidRPr="0062001F">
        <w:rPr>
          <w:u w:val="single"/>
        </w:rPr>
        <w:t xml:space="preserve"> </w:t>
      </w:r>
      <w:r w:rsidR="00622958">
        <w:rPr>
          <w:u w:val="single"/>
        </w:rPr>
        <w:br/>
      </w:r>
      <w:r w:rsidR="00966216" w:rsidRPr="0062001F">
        <w:rPr>
          <w:u w:val="single"/>
        </w:rPr>
        <w:t>(Corner4)</w:t>
      </w:r>
      <w:r w:rsidR="00B06323" w:rsidRPr="0062001F">
        <w:t xml:space="preserve">, </w:t>
      </w:r>
      <w:r w:rsidR="00B06323" w:rsidRPr="0062001F">
        <w:rPr>
          <w:u w:val="single"/>
        </w:rPr>
        <w:t xml:space="preserve">nawet jeśli </w:t>
      </w:r>
      <w:r w:rsidR="009F1995" w:rsidRPr="0062001F">
        <w:rPr>
          <w:u w:val="single"/>
        </w:rPr>
        <w:t xml:space="preserve">utrzymywanie skrzynki jest </w:t>
      </w:r>
      <w:r w:rsidR="00B06323" w:rsidRPr="0062001F">
        <w:rPr>
          <w:u w:val="single"/>
        </w:rPr>
        <w:t xml:space="preserve">usługą świadczoną przez dostawcę </w:t>
      </w:r>
      <w:r w:rsidR="00B06323" w:rsidRPr="0062001F">
        <w:t xml:space="preserve">publicznej usługi </w:t>
      </w:r>
      <w:r w:rsidR="00B06323" w:rsidRPr="0062001F">
        <w:lastRenderedPageBreak/>
        <w:t>RDE</w:t>
      </w:r>
      <w:r w:rsidR="002F47B0" w:rsidRPr="0062001F">
        <w:t xml:space="preserve">. </w:t>
      </w:r>
      <w:r w:rsidR="002F47B0" w:rsidRPr="0062001F">
        <w:br/>
      </w:r>
      <w:r w:rsidR="002F47B0">
        <w:rPr>
          <w:rFonts w:ascii="Calibri" w:hAnsi="Calibri" w:cs="Lucida Sans Unicode"/>
          <w:color w:val="FF00FF"/>
        </w:rPr>
        <w:br/>
      </w:r>
    </w:p>
    <w:p w14:paraId="21AD6AB8" w14:textId="4BFDD057" w:rsidR="00217156" w:rsidRDefault="00961516" w:rsidP="00D35E7C">
      <w:pPr>
        <w:pStyle w:val="Nagwek1"/>
      </w:pPr>
      <w:bookmarkStart w:id="13" w:name="_Toc58173334"/>
      <w:r>
        <w:t xml:space="preserve">Zobowiązania </w:t>
      </w:r>
      <w:r w:rsidR="005005A7">
        <w:t>operatora wyznaczo</w:t>
      </w:r>
      <w:r w:rsidR="00617B54">
        <w:t>n</w:t>
      </w:r>
      <w:r w:rsidR="005005A7">
        <w:t>ego w zakresie udostępniania, utrzymywania i rozwoju skrzynek doręczeń</w:t>
      </w:r>
      <w:bookmarkEnd w:id="13"/>
    </w:p>
    <w:p w14:paraId="5BAB1F99" w14:textId="0D6A944D" w:rsidR="005005A7" w:rsidRPr="00622958" w:rsidRDefault="004E1E2B" w:rsidP="00D35E7C">
      <w:pPr>
        <w:jc w:val="left"/>
        <w:rPr>
          <w:rFonts w:cstheme="minorHAnsi"/>
        </w:rPr>
      </w:pPr>
      <w:r>
        <w:t xml:space="preserve">1. </w:t>
      </w:r>
      <w:r w:rsidR="005005A7">
        <w:t>O</w:t>
      </w:r>
      <w:r w:rsidR="005005A7" w:rsidRPr="00622958">
        <w:rPr>
          <w:rFonts w:cstheme="minorHAnsi"/>
        </w:rPr>
        <w:t>perator wyznaczony musi utrzymywać w swojej strukturze i udostępniać swoim klientom skrzynki doręczeń</w:t>
      </w:r>
      <w:r w:rsidRPr="00622958">
        <w:rPr>
          <w:rFonts w:cstheme="minorHAnsi"/>
        </w:rPr>
        <w:t>,</w:t>
      </w:r>
      <w:r w:rsidR="00520323" w:rsidRPr="00622958">
        <w:rPr>
          <w:rFonts w:cstheme="minorHAnsi"/>
        </w:rPr>
        <w:t xml:space="preserve"> dotrzymując warunków wymienionych w art. 3</w:t>
      </w:r>
      <w:r w:rsidR="008A71E1" w:rsidRPr="00622958">
        <w:rPr>
          <w:rFonts w:cstheme="minorHAnsi"/>
        </w:rPr>
        <w:t>8</w:t>
      </w:r>
      <w:r w:rsidR="00520323" w:rsidRPr="00622958">
        <w:rPr>
          <w:rFonts w:cstheme="minorHAnsi"/>
        </w:rPr>
        <w:t xml:space="preserve"> ust.</w:t>
      </w:r>
      <w:r w:rsidR="008A71E1" w:rsidRPr="00622958">
        <w:rPr>
          <w:rFonts w:cstheme="minorHAnsi"/>
        </w:rPr>
        <w:t xml:space="preserve"> </w:t>
      </w:r>
      <w:r w:rsidR="00520323" w:rsidRPr="00622958">
        <w:rPr>
          <w:rFonts w:cstheme="minorHAnsi"/>
        </w:rPr>
        <w:t>5</w:t>
      </w:r>
      <w:r w:rsidR="007844BE" w:rsidRPr="00622958">
        <w:rPr>
          <w:rFonts w:cstheme="minorHAnsi"/>
        </w:rPr>
        <w:t xml:space="preserve"> i 7</w:t>
      </w:r>
      <w:r w:rsidR="00520323" w:rsidRPr="00622958">
        <w:rPr>
          <w:rFonts w:cstheme="minorHAnsi"/>
        </w:rPr>
        <w:t xml:space="preserve"> [UoDE]</w:t>
      </w:r>
      <w:r w:rsidR="005005A7" w:rsidRPr="00622958">
        <w:rPr>
          <w:rFonts w:cstheme="minorHAnsi"/>
        </w:rPr>
        <w:t xml:space="preserve">. </w:t>
      </w:r>
    </w:p>
    <w:p w14:paraId="287B8286" w14:textId="254B126B" w:rsidR="00961516" w:rsidRPr="00622958" w:rsidRDefault="00961516" w:rsidP="00D35E7C">
      <w:pPr>
        <w:pStyle w:val="Nagwek2"/>
        <w:rPr>
          <w:rFonts w:cstheme="majorHAnsi"/>
        </w:rPr>
      </w:pPr>
      <w:bookmarkStart w:id="14" w:name="_Toc58173335"/>
      <w:r w:rsidRPr="00622958">
        <w:rPr>
          <w:rFonts w:cstheme="majorHAnsi"/>
        </w:rPr>
        <w:t>Wymagania ogólne</w:t>
      </w:r>
      <w:bookmarkEnd w:id="14"/>
    </w:p>
    <w:p w14:paraId="5DA11C4A" w14:textId="528A1E5A" w:rsidR="005005A7" w:rsidRPr="00622958" w:rsidRDefault="004E1E2B" w:rsidP="00D35E7C">
      <w:pPr>
        <w:jc w:val="left"/>
        <w:rPr>
          <w:rFonts w:cstheme="minorHAnsi"/>
          <w:color w:val="FF00FF"/>
        </w:rPr>
      </w:pPr>
      <w:r w:rsidRPr="00622958">
        <w:rPr>
          <w:rFonts w:cstheme="minorHAnsi"/>
        </w:rPr>
        <w:t xml:space="preserve">1. </w:t>
      </w:r>
      <w:r w:rsidR="005005A7" w:rsidRPr="00622958">
        <w:rPr>
          <w:rFonts w:cstheme="minorHAnsi"/>
        </w:rPr>
        <w:t xml:space="preserve">Zgodnie z punktem </w:t>
      </w:r>
      <w:r w:rsidR="00961516" w:rsidRPr="00622958">
        <w:rPr>
          <w:rFonts w:cstheme="minorHAnsi"/>
        </w:rPr>
        <w:t xml:space="preserve">5.4.0.7 </w:t>
      </w:r>
      <w:r w:rsidR="001963AB" w:rsidRPr="00622958">
        <w:rPr>
          <w:rFonts w:cstheme="minorHAnsi"/>
        </w:rPr>
        <w:t xml:space="preserve">dokumentu głównego </w:t>
      </w:r>
      <w:r w:rsidR="005005A7" w:rsidRPr="00622958">
        <w:rPr>
          <w:rFonts w:cstheme="minorHAnsi"/>
        </w:rPr>
        <w:t>Standard</w:t>
      </w:r>
      <w:r w:rsidR="00961516" w:rsidRPr="00622958">
        <w:rPr>
          <w:rFonts w:cstheme="minorHAnsi"/>
        </w:rPr>
        <w:t>u</w:t>
      </w:r>
      <w:r w:rsidRPr="00622958">
        <w:rPr>
          <w:rFonts w:cstheme="minorHAnsi"/>
        </w:rPr>
        <w:t>,</w:t>
      </w:r>
      <w:r w:rsidR="005005A7" w:rsidRPr="00622958">
        <w:rPr>
          <w:rFonts w:cstheme="minorHAnsi"/>
        </w:rPr>
        <w:t> </w:t>
      </w:r>
      <w:r w:rsidR="000372BC" w:rsidRPr="00622958">
        <w:rPr>
          <w:rFonts w:cstheme="minorHAnsi"/>
          <w:b/>
        </w:rPr>
        <w:t>dostawca</w:t>
      </w:r>
      <w:r w:rsidR="000372BC" w:rsidRPr="00622958">
        <w:rPr>
          <w:rFonts w:cstheme="minorHAnsi"/>
        </w:rPr>
        <w:t xml:space="preserve"> </w:t>
      </w:r>
      <w:r w:rsidR="005005A7" w:rsidRPr="00622958">
        <w:rPr>
          <w:rFonts w:cstheme="minorHAnsi"/>
          <w:b/>
        </w:rPr>
        <w:t>usługi RDE musi zdefiniować warunki funkcjonowania i poziomu SLA usług wspierających</w:t>
      </w:r>
      <w:r w:rsidRPr="00622958">
        <w:rPr>
          <w:rFonts w:cstheme="minorHAnsi"/>
          <w:b/>
        </w:rPr>
        <w:t xml:space="preserve">, </w:t>
      </w:r>
      <w:r w:rsidRPr="00622958">
        <w:rPr>
          <w:rFonts w:cstheme="minorHAnsi"/>
        </w:rPr>
        <w:t xml:space="preserve">w tym skrzynki doręczeń, </w:t>
      </w:r>
      <w:r w:rsidR="005005A7" w:rsidRPr="00622958">
        <w:rPr>
          <w:rFonts w:cstheme="minorHAnsi"/>
        </w:rPr>
        <w:t>w oparciu o wymagania prawne, w szczególności wymagania [UoDE] i innych aktów wykonawczych</w:t>
      </w:r>
      <w:r w:rsidR="00E255B4" w:rsidRPr="00622958">
        <w:rPr>
          <w:rFonts w:cstheme="minorHAnsi"/>
        </w:rPr>
        <w:t>.</w:t>
      </w:r>
    </w:p>
    <w:p w14:paraId="18EFDB4D" w14:textId="74F82FA8" w:rsidR="00B06323" w:rsidRPr="00622958" w:rsidRDefault="004E1E2B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2. </w:t>
      </w:r>
      <w:r w:rsidR="00951D84" w:rsidRPr="00622958">
        <w:rPr>
          <w:rFonts w:cstheme="minorHAnsi"/>
        </w:rPr>
        <w:t xml:space="preserve">Zgodnie z </w:t>
      </w:r>
      <w:r w:rsidRPr="00622958">
        <w:rPr>
          <w:rFonts w:cstheme="minorHAnsi"/>
        </w:rPr>
        <w:t>rozdziałem</w:t>
      </w:r>
      <w:r w:rsidR="00951D84" w:rsidRPr="00622958">
        <w:rPr>
          <w:rFonts w:cstheme="minorHAnsi"/>
        </w:rPr>
        <w:t xml:space="preserve"> 3.1</w:t>
      </w:r>
      <w:r w:rsidRPr="00622958">
        <w:rPr>
          <w:rFonts w:cstheme="minorHAnsi"/>
        </w:rPr>
        <w:t xml:space="preserve"> i wymaganiami</w:t>
      </w:r>
      <w:r w:rsidR="00951D84" w:rsidRPr="00622958">
        <w:rPr>
          <w:rFonts w:cstheme="minorHAnsi"/>
        </w:rPr>
        <w:t xml:space="preserve"> 5.4.0.7, </w:t>
      </w:r>
      <w:r w:rsidRPr="00622958">
        <w:rPr>
          <w:rFonts w:cstheme="minorHAnsi"/>
        </w:rPr>
        <w:t xml:space="preserve"> </w:t>
      </w:r>
      <w:r w:rsidR="00951D84" w:rsidRPr="00622958">
        <w:rPr>
          <w:rFonts w:cstheme="minorHAnsi"/>
        </w:rPr>
        <w:t xml:space="preserve">5.1.16.2, </w:t>
      </w:r>
      <w:r w:rsidRPr="00622958">
        <w:rPr>
          <w:rFonts w:cstheme="minorHAnsi"/>
        </w:rPr>
        <w:t xml:space="preserve"> </w:t>
      </w:r>
      <w:r w:rsidR="00951D84" w:rsidRPr="00622958">
        <w:rPr>
          <w:rFonts w:cstheme="minorHAnsi"/>
        </w:rPr>
        <w:t xml:space="preserve">5.3.0.2 </w:t>
      </w:r>
      <w:r w:rsidR="007844BE" w:rsidRPr="00622958">
        <w:rPr>
          <w:rFonts w:cstheme="minorHAnsi"/>
        </w:rPr>
        <w:t xml:space="preserve">dokumentu głównego </w:t>
      </w:r>
      <w:r w:rsidR="00951D84" w:rsidRPr="00622958">
        <w:rPr>
          <w:rFonts w:cstheme="minorHAnsi"/>
        </w:rPr>
        <w:t>Standardu</w:t>
      </w:r>
      <w:r w:rsidRPr="00622958">
        <w:rPr>
          <w:rFonts w:cstheme="minorHAnsi"/>
        </w:rPr>
        <w:t>,</w:t>
      </w:r>
      <w:r w:rsidR="00951D84" w:rsidRPr="00622958">
        <w:rPr>
          <w:rFonts w:cstheme="minorHAnsi"/>
        </w:rPr>
        <w:t xml:space="preserve"> </w:t>
      </w:r>
      <w:r w:rsidR="00E255B4" w:rsidRPr="00622958">
        <w:rPr>
          <w:rFonts w:cstheme="minorHAnsi"/>
        </w:rPr>
        <w:t>d</w:t>
      </w:r>
      <w:r w:rsidR="00951D84" w:rsidRPr="00622958">
        <w:rPr>
          <w:rFonts w:cstheme="minorHAnsi"/>
        </w:rPr>
        <w:t>ostawca</w:t>
      </w:r>
      <w:r w:rsidR="001C54B3" w:rsidRPr="00622958">
        <w:rPr>
          <w:rFonts w:cstheme="minorHAnsi"/>
        </w:rPr>
        <w:t xml:space="preserve"> wdrażający skrzynkę doręczeń</w:t>
      </w:r>
      <w:r w:rsidR="00951D84" w:rsidRPr="00622958">
        <w:rPr>
          <w:rFonts w:cstheme="minorHAnsi"/>
        </w:rPr>
        <w:t xml:space="preserve"> </w:t>
      </w:r>
      <w:r w:rsidR="008E47DC" w:rsidRPr="00622958">
        <w:rPr>
          <w:rFonts w:cstheme="minorHAnsi"/>
          <w:b/>
        </w:rPr>
        <w:t>odpowiada</w:t>
      </w:r>
      <w:r w:rsidR="00FA77D6" w:rsidRPr="00622958">
        <w:rPr>
          <w:rFonts w:cstheme="minorHAnsi"/>
        </w:rPr>
        <w:t xml:space="preserve"> </w:t>
      </w:r>
      <w:r w:rsidR="00951D84" w:rsidRPr="00622958">
        <w:rPr>
          <w:rFonts w:cstheme="minorHAnsi"/>
        </w:rPr>
        <w:t>za</w:t>
      </w:r>
      <w:r w:rsidR="00B06323" w:rsidRPr="00622958">
        <w:rPr>
          <w:rFonts w:cstheme="minorHAnsi"/>
        </w:rPr>
        <w:t>:</w:t>
      </w:r>
    </w:p>
    <w:p w14:paraId="78EEF15E" w14:textId="438AE714" w:rsidR="008E47DC" w:rsidRPr="00622958" w:rsidRDefault="008E47DC" w:rsidP="00D35E7C">
      <w:pPr>
        <w:pStyle w:val="Akapitzlist"/>
        <w:numPr>
          <w:ilvl w:val="0"/>
          <w:numId w:val="35"/>
        </w:numPr>
        <w:jc w:val="left"/>
        <w:rPr>
          <w:rFonts w:cstheme="minorHAnsi"/>
        </w:rPr>
      </w:pPr>
      <w:r w:rsidRPr="00622958">
        <w:rPr>
          <w:rFonts w:cstheme="minorHAnsi"/>
        </w:rPr>
        <w:t xml:space="preserve">jej sprawną </w:t>
      </w:r>
      <w:r w:rsidRPr="00622958">
        <w:rPr>
          <w:rFonts w:cstheme="minorHAnsi"/>
          <w:b/>
        </w:rPr>
        <w:t>współpracę</w:t>
      </w:r>
      <w:r w:rsidRPr="00622958">
        <w:rPr>
          <w:rFonts w:cstheme="minorHAnsi"/>
        </w:rPr>
        <w:t xml:space="preserve"> z usługami doręczenia, w szczególności – </w:t>
      </w:r>
      <w:r w:rsidR="004E1E2B" w:rsidRPr="00622958">
        <w:rPr>
          <w:rFonts w:cstheme="minorHAnsi"/>
        </w:rPr>
        <w:t xml:space="preserve">za </w:t>
      </w:r>
      <w:r w:rsidRPr="00622958">
        <w:rPr>
          <w:rFonts w:cstheme="minorHAnsi"/>
        </w:rPr>
        <w:t xml:space="preserve">poprawne i bezpieczne </w:t>
      </w:r>
      <w:r w:rsidR="007844BE" w:rsidRPr="00622958">
        <w:rPr>
          <w:rFonts w:cstheme="minorHAnsi"/>
        </w:rPr>
        <w:t>użycie przez skrzynkę interfejsów</w:t>
      </w:r>
      <w:r w:rsidRPr="00622958">
        <w:rPr>
          <w:rFonts w:cstheme="minorHAnsi"/>
        </w:rPr>
        <w:t xml:space="preserve"> usługi</w:t>
      </w:r>
      <w:r w:rsidR="007844BE" w:rsidRPr="00622958">
        <w:rPr>
          <w:rFonts w:cstheme="minorHAnsi"/>
        </w:rPr>
        <w:t xml:space="preserve"> RDE:</w:t>
      </w:r>
      <w:r w:rsidRPr="00622958">
        <w:rPr>
          <w:rFonts w:cstheme="minorHAnsi"/>
        </w:rPr>
        <w:t xml:space="preserve"> MERI, MEPI</w:t>
      </w:r>
      <w:r w:rsidR="004E1E2B" w:rsidRPr="00622958">
        <w:rPr>
          <w:rFonts w:cstheme="minorHAnsi"/>
        </w:rPr>
        <w:t xml:space="preserve"> i</w:t>
      </w:r>
      <w:r w:rsidRPr="00622958">
        <w:rPr>
          <w:rFonts w:cstheme="minorHAnsi"/>
        </w:rPr>
        <w:t xml:space="preserve"> MSI</w:t>
      </w:r>
      <w:r w:rsidR="004E1E2B" w:rsidRPr="00622958">
        <w:rPr>
          <w:rFonts w:cstheme="minorHAnsi"/>
        </w:rPr>
        <w:t>,</w:t>
      </w:r>
      <w:r w:rsidRPr="00622958">
        <w:rPr>
          <w:rFonts w:cstheme="minorHAnsi"/>
        </w:rPr>
        <w:t xml:space="preserve"> </w:t>
      </w:r>
    </w:p>
    <w:p w14:paraId="40EC8BB7" w14:textId="2FE2C3BE" w:rsidR="00FA77D6" w:rsidRPr="00622958" w:rsidRDefault="004E1E2B" w:rsidP="00D35E7C">
      <w:pPr>
        <w:pStyle w:val="Akapitzlist"/>
        <w:numPr>
          <w:ilvl w:val="0"/>
          <w:numId w:val="35"/>
        </w:numPr>
        <w:jc w:val="left"/>
        <w:rPr>
          <w:rFonts w:cstheme="minorHAnsi"/>
        </w:rPr>
      </w:pPr>
      <w:r w:rsidRPr="00622958">
        <w:rPr>
          <w:rFonts w:cstheme="minorHAnsi"/>
          <w:b/>
        </w:rPr>
        <w:t xml:space="preserve">ochronę danych i </w:t>
      </w:r>
      <w:r w:rsidR="00B06323" w:rsidRPr="00622958">
        <w:rPr>
          <w:rFonts w:cstheme="minorHAnsi"/>
          <w:b/>
        </w:rPr>
        <w:t>tożsamości</w:t>
      </w:r>
      <w:r w:rsidR="00B06323" w:rsidRPr="00622958">
        <w:rPr>
          <w:rFonts w:cstheme="minorHAnsi"/>
        </w:rPr>
        <w:t xml:space="preserve"> nadawcy i adresata</w:t>
      </w:r>
      <w:r w:rsidR="001C54B3" w:rsidRPr="00622958">
        <w:rPr>
          <w:rFonts w:cstheme="minorHAnsi"/>
        </w:rPr>
        <w:t xml:space="preserve"> w wymianie danych między komponentami, z którymi k</w:t>
      </w:r>
      <w:r w:rsidRPr="00622958">
        <w:rPr>
          <w:rFonts w:cstheme="minorHAnsi"/>
        </w:rPr>
        <w:t>ontaktuje się skrzynka doręczeń,</w:t>
      </w:r>
    </w:p>
    <w:p w14:paraId="5B602531" w14:textId="0243FEAF" w:rsidR="001C54B3" w:rsidRPr="00622958" w:rsidRDefault="001963AB" w:rsidP="00D35E7C">
      <w:pPr>
        <w:pStyle w:val="Akapitzlist"/>
        <w:numPr>
          <w:ilvl w:val="0"/>
          <w:numId w:val="35"/>
        </w:numPr>
        <w:jc w:val="left"/>
        <w:rPr>
          <w:rFonts w:cstheme="minorHAnsi"/>
        </w:rPr>
      </w:pPr>
      <w:r w:rsidRPr="00622958">
        <w:rPr>
          <w:rFonts w:cstheme="minorHAnsi"/>
        </w:rPr>
        <w:t>j</w:t>
      </w:r>
      <w:r w:rsidR="00FA77D6" w:rsidRPr="00622958">
        <w:rPr>
          <w:rFonts w:cstheme="minorHAnsi"/>
        </w:rPr>
        <w:t xml:space="preserve">ej sprawną </w:t>
      </w:r>
      <w:r w:rsidR="00FA77D6" w:rsidRPr="00622958">
        <w:rPr>
          <w:rFonts w:cstheme="minorHAnsi"/>
          <w:b/>
        </w:rPr>
        <w:t>współpracę</w:t>
      </w:r>
      <w:r w:rsidR="00951D84" w:rsidRPr="00622958">
        <w:rPr>
          <w:rFonts w:cstheme="minorHAnsi"/>
        </w:rPr>
        <w:t xml:space="preserve"> z oprogramowaniem klienckim, </w:t>
      </w:r>
    </w:p>
    <w:p w14:paraId="7DDA8428" w14:textId="6E1DC09C" w:rsidR="001C54B3" w:rsidRPr="00622958" w:rsidRDefault="00951D84" w:rsidP="00D35E7C">
      <w:pPr>
        <w:pStyle w:val="Akapitzlist"/>
        <w:numPr>
          <w:ilvl w:val="0"/>
          <w:numId w:val="35"/>
        </w:numPr>
        <w:jc w:val="left"/>
        <w:rPr>
          <w:rFonts w:cstheme="minorHAnsi"/>
        </w:rPr>
      </w:pPr>
      <w:r w:rsidRPr="00622958">
        <w:rPr>
          <w:rFonts w:cstheme="minorHAnsi"/>
          <w:b/>
        </w:rPr>
        <w:t>dostępność</w:t>
      </w:r>
      <w:r w:rsidRPr="00622958">
        <w:rPr>
          <w:rFonts w:cstheme="minorHAnsi"/>
        </w:rPr>
        <w:t xml:space="preserve"> skrzynki doręczeń na poziomie </w:t>
      </w:r>
      <w:r w:rsidR="007B1BA0" w:rsidRPr="00622958">
        <w:rPr>
          <w:rFonts w:cstheme="minorHAnsi"/>
        </w:rPr>
        <w:t>określonym w [RoDPS]</w:t>
      </w:r>
      <w:r w:rsidRPr="00622958">
        <w:rPr>
          <w:rFonts w:cstheme="minorHAnsi"/>
        </w:rPr>
        <w:t xml:space="preserve">, </w:t>
      </w:r>
    </w:p>
    <w:p w14:paraId="42391179" w14:textId="37BF4ED8" w:rsidR="00951D84" w:rsidRPr="00622958" w:rsidRDefault="00FA77D6" w:rsidP="00D35E7C">
      <w:pPr>
        <w:pStyle w:val="Akapitzlist"/>
        <w:numPr>
          <w:ilvl w:val="0"/>
          <w:numId w:val="35"/>
        </w:numPr>
        <w:jc w:val="left"/>
        <w:rPr>
          <w:rFonts w:cstheme="minorHAnsi"/>
        </w:rPr>
      </w:pPr>
      <w:r w:rsidRPr="00622958">
        <w:rPr>
          <w:rFonts w:cstheme="minorHAnsi"/>
        </w:rPr>
        <w:t xml:space="preserve">zapewnienie </w:t>
      </w:r>
      <w:r w:rsidRPr="00622958">
        <w:rPr>
          <w:rFonts w:cstheme="minorHAnsi"/>
          <w:b/>
        </w:rPr>
        <w:t>pojemności</w:t>
      </w:r>
      <w:r w:rsidRPr="00622958">
        <w:rPr>
          <w:rFonts w:cstheme="minorHAnsi"/>
        </w:rPr>
        <w:t xml:space="preserve"> </w:t>
      </w:r>
      <w:r w:rsidR="00951D84" w:rsidRPr="00622958">
        <w:rPr>
          <w:rFonts w:cstheme="minorHAnsi"/>
        </w:rPr>
        <w:t xml:space="preserve">oraz </w:t>
      </w:r>
      <w:r w:rsidR="00951D84" w:rsidRPr="00622958">
        <w:rPr>
          <w:rFonts w:cstheme="minorHAnsi"/>
          <w:b/>
        </w:rPr>
        <w:t>poufnoś</w:t>
      </w:r>
      <w:r w:rsidRPr="00622958">
        <w:rPr>
          <w:rFonts w:cstheme="minorHAnsi"/>
          <w:b/>
        </w:rPr>
        <w:t>ci</w:t>
      </w:r>
      <w:r w:rsidR="00951D84" w:rsidRPr="00622958">
        <w:rPr>
          <w:rFonts w:cstheme="minorHAnsi"/>
        </w:rPr>
        <w:t xml:space="preserve"> przechowywanej na skrzynce doręczeń </w:t>
      </w:r>
      <w:r w:rsidR="00951D84" w:rsidRPr="00622958">
        <w:rPr>
          <w:rFonts w:cstheme="minorHAnsi"/>
          <w:b/>
        </w:rPr>
        <w:t>korespondencji</w:t>
      </w:r>
      <w:r w:rsidR="00951D84" w:rsidRPr="00622958">
        <w:rPr>
          <w:rFonts w:cstheme="minorHAnsi"/>
        </w:rPr>
        <w:t>.</w:t>
      </w:r>
    </w:p>
    <w:p w14:paraId="265E2921" w14:textId="77777777" w:rsidR="007844BE" w:rsidRPr="00622958" w:rsidRDefault="007844BE" w:rsidP="00D35E7C">
      <w:pPr>
        <w:pStyle w:val="Akapitzlist"/>
        <w:jc w:val="left"/>
        <w:rPr>
          <w:rFonts w:cstheme="minorHAnsi"/>
        </w:rPr>
      </w:pPr>
    </w:p>
    <w:p w14:paraId="26B67F29" w14:textId="55CFB734" w:rsidR="00951D84" w:rsidRPr="00622958" w:rsidRDefault="00FA77D6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Rozdział </w:t>
      </w:r>
      <w:r w:rsidRPr="00622958">
        <w:rPr>
          <w:rFonts w:cstheme="minorHAnsi"/>
        </w:rPr>
        <w:fldChar w:fldCharType="begin"/>
      </w:r>
      <w:r w:rsidRPr="00622958">
        <w:rPr>
          <w:rFonts w:cstheme="minorHAnsi"/>
        </w:rPr>
        <w:instrText xml:space="preserve"> REF _Ref52971393 \r \h </w:instrText>
      </w:r>
      <w:r w:rsidR="00622958" w:rsidRPr="00622958">
        <w:rPr>
          <w:rFonts w:cstheme="minorHAnsi"/>
        </w:rPr>
        <w:instrText xml:space="preserve"> \* MERGEFORMAT </w:instrText>
      </w:r>
      <w:r w:rsidRPr="00622958">
        <w:rPr>
          <w:rFonts w:cstheme="minorHAnsi"/>
        </w:rPr>
      </w:r>
      <w:r w:rsidRPr="00622958">
        <w:rPr>
          <w:rFonts w:cstheme="minorHAnsi"/>
        </w:rPr>
        <w:fldChar w:fldCharType="separate"/>
      </w:r>
      <w:r w:rsidR="00DF3B01">
        <w:rPr>
          <w:rFonts w:cstheme="minorHAnsi"/>
        </w:rPr>
        <w:t>5</w:t>
      </w:r>
      <w:r w:rsidRPr="00622958">
        <w:rPr>
          <w:rFonts w:cstheme="minorHAnsi"/>
        </w:rPr>
        <w:fldChar w:fldCharType="end"/>
      </w:r>
      <w:r w:rsidRPr="00622958">
        <w:rPr>
          <w:rFonts w:cstheme="minorHAnsi"/>
        </w:rPr>
        <w:t xml:space="preserve"> </w:t>
      </w:r>
      <w:r w:rsidR="007844BE" w:rsidRPr="00622958">
        <w:rPr>
          <w:rFonts w:cstheme="minorHAnsi"/>
        </w:rPr>
        <w:t xml:space="preserve">niniejszego dokumentu </w:t>
      </w:r>
      <w:r w:rsidRPr="00622958">
        <w:rPr>
          <w:rFonts w:cstheme="minorHAnsi"/>
        </w:rPr>
        <w:t xml:space="preserve">przedstawia wymagania w zakresie zabezpieczeń dostępu do skrzynki doręczeń; w połączeniu z </w:t>
      </w:r>
      <w:r w:rsidR="007B1BA0" w:rsidRPr="00622958">
        <w:rPr>
          <w:rFonts w:cstheme="minorHAnsi"/>
        </w:rPr>
        <w:t>wymaganiem</w:t>
      </w:r>
      <w:r w:rsidRPr="00622958">
        <w:rPr>
          <w:rFonts w:cstheme="minorHAnsi"/>
        </w:rPr>
        <w:t xml:space="preserve"> 5.4.0.4 </w:t>
      </w:r>
      <w:r w:rsidR="007B1BA0" w:rsidRPr="00622958">
        <w:rPr>
          <w:rFonts w:cstheme="minorHAnsi"/>
        </w:rPr>
        <w:t xml:space="preserve">dokumentu głównego </w:t>
      </w:r>
      <w:r w:rsidRPr="00622958">
        <w:rPr>
          <w:rFonts w:cstheme="minorHAnsi"/>
        </w:rPr>
        <w:t xml:space="preserve">zapewniają one bezpieczeństwo oraz </w:t>
      </w:r>
      <w:r w:rsidR="008E47DC" w:rsidRPr="00622958">
        <w:rPr>
          <w:rFonts w:cstheme="minorHAnsi"/>
        </w:rPr>
        <w:t>kontrolę dostępu do danych przechowywanych na skrzy</w:t>
      </w:r>
      <w:r w:rsidR="007B1BA0" w:rsidRPr="00622958">
        <w:rPr>
          <w:rFonts w:cstheme="minorHAnsi"/>
        </w:rPr>
        <w:t>nce doręczeń</w:t>
      </w:r>
      <w:r w:rsidRPr="00622958">
        <w:rPr>
          <w:rFonts w:cstheme="minorHAnsi"/>
        </w:rPr>
        <w:t>.</w:t>
      </w:r>
    </w:p>
    <w:p w14:paraId="4F807965" w14:textId="425881FC" w:rsidR="00951D84" w:rsidRPr="00622958" w:rsidRDefault="00F00BC8" w:rsidP="00D35E7C">
      <w:pPr>
        <w:pStyle w:val="Nagwek2"/>
        <w:rPr>
          <w:rFonts w:cstheme="majorHAnsi"/>
        </w:rPr>
      </w:pPr>
      <w:bookmarkStart w:id="15" w:name="_Ref52973311"/>
      <w:bookmarkStart w:id="16" w:name="_Toc58173336"/>
      <w:r w:rsidRPr="00622958">
        <w:rPr>
          <w:rFonts w:cstheme="majorHAnsi"/>
        </w:rPr>
        <w:t>Udostępnienie</w:t>
      </w:r>
      <w:r w:rsidR="00951D84" w:rsidRPr="00622958">
        <w:rPr>
          <w:rFonts w:cstheme="majorHAnsi"/>
        </w:rPr>
        <w:t xml:space="preserve"> skrzynki doręczeń</w:t>
      </w:r>
      <w:bookmarkEnd w:id="15"/>
      <w:bookmarkEnd w:id="16"/>
    </w:p>
    <w:p w14:paraId="2EADA2D4" w14:textId="5357E644" w:rsidR="005005A7" w:rsidRPr="00622958" w:rsidRDefault="004E1E2B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5005A7" w:rsidRPr="00622958">
        <w:rPr>
          <w:rFonts w:cstheme="minorHAnsi"/>
        </w:rPr>
        <w:t xml:space="preserve">W ramach publicznej usługi RDE operator wyznaczony obowiązany jest </w:t>
      </w:r>
      <w:r w:rsidR="005005A7" w:rsidRPr="00622958">
        <w:rPr>
          <w:rFonts w:cstheme="minorHAnsi"/>
          <w:b/>
        </w:rPr>
        <w:t>zapewnić</w:t>
      </w:r>
      <w:r w:rsidR="005005A7" w:rsidRPr="00622958">
        <w:rPr>
          <w:rFonts w:cstheme="minorHAnsi"/>
        </w:rPr>
        <w:t xml:space="preserve"> posiadaczowi adresu do doręczeń elektronicznych</w:t>
      </w:r>
      <w:r w:rsidR="00CD0325" w:rsidRPr="00622958">
        <w:rPr>
          <w:rFonts w:cstheme="minorHAnsi"/>
        </w:rPr>
        <w:t xml:space="preserve"> </w:t>
      </w:r>
      <w:r w:rsidR="00CD0325" w:rsidRPr="00622958">
        <w:rPr>
          <w:rFonts w:cstheme="minorHAnsi"/>
          <w:b/>
        </w:rPr>
        <w:t>skrzynkę doręczeń</w:t>
      </w:r>
      <w:r w:rsidR="00CD0325" w:rsidRPr="00622958">
        <w:rPr>
          <w:rFonts w:cstheme="minorHAnsi"/>
        </w:rPr>
        <w:t xml:space="preserve"> (</w:t>
      </w:r>
      <w:r w:rsidR="00645E32" w:rsidRPr="00622958">
        <w:rPr>
          <w:rFonts w:cstheme="minorHAnsi"/>
        </w:rPr>
        <w:t>art. 5</w:t>
      </w:r>
      <w:r w:rsidR="00FD51B4" w:rsidRPr="00622958">
        <w:rPr>
          <w:rFonts w:cstheme="minorHAnsi"/>
        </w:rPr>
        <w:t>2</w:t>
      </w:r>
      <w:r w:rsidR="00645E32" w:rsidRPr="00622958">
        <w:rPr>
          <w:rFonts w:cstheme="minorHAnsi"/>
        </w:rPr>
        <w:t xml:space="preserve"> ust. 4 [</w:t>
      </w:r>
      <w:r w:rsidR="00CD0325" w:rsidRPr="00622958">
        <w:rPr>
          <w:rFonts w:cstheme="minorHAnsi"/>
        </w:rPr>
        <w:t>UoDE</w:t>
      </w:r>
      <w:r w:rsidR="00645E32" w:rsidRPr="00622958">
        <w:rPr>
          <w:rFonts w:cstheme="minorHAnsi"/>
        </w:rPr>
        <w:t>]</w:t>
      </w:r>
      <w:r w:rsidR="00CD0325" w:rsidRPr="00622958">
        <w:rPr>
          <w:rFonts w:cstheme="minorHAnsi"/>
        </w:rPr>
        <w:t>)</w:t>
      </w:r>
      <w:r w:rsidR="005005A7" w:rsidRPr="00622958">
        <w:rPr>
          <w:rFonts w:cstheme="minorHAnsi"/>
        </w:rPr>
        <w:t xml:space="preserve"> </w:t>
      </w:r>
      <w:r w:rsidR="00CD0325" w:rsidRPr="00622958">
        <w:rPr>
          <w:rFonts w:cstheme="minorHAnsi"/>
        </w:rPr>
        <w:t xml:space="preserve">oraz </w:t>
      </w:r>
      <w:r w:rsidR="007B1BA0" w:rsidRPr="00622958">
        <w:rPr>
          <w:rFonts w:cstheme="minorHAnsi"/>
          <w:b/>
        </w:rPr>
        <w:t>nawiązywanie</w:t>
      </w:r>
      <w:r w:rsidR="005005A7" w:rsidRPr="00622958">
        <w:rPr>
          <w:rFonts w:cstheme="minorHAnsi"/>
          <w:b/>
        </w:rPr>
        <w:t xml:space="preserve"> </w:t>
      </w:r>
      <w:r w:rsidR="00622958">
        <w:rPr>
          <w:rFonts w:cstheme="minorHAnsi"/>
          <w:b/>
        </w:rPr>
        <w:br/>
      </w:r>
      <w:r w:rsidR="007B1BA0" w:rsidRPr="00622958">
        <w:rPr>
          <w:rFonts w:cstheme="minorHAnsi"/>
          <w:b/>
        </w:rPr>
        <w:t>z nią połączenia</w:t>
      </w:r>
      <w:r w:rsidR="005005A7" w:rsidRPr="00622958">
        <w:rPr>
          <w:rFonts w:cstheme="minorHAnsi"/>
        </w:rPr>
        <w:t xml:space="preserve"> </w:t>
      </w:r>
      <w:r w:rsidR="007844BE" w:rsidRPr="00622958">
        <w:rPr>
          <w:rFonts w:cstheme="minorHAnsi"/>
        </w:rPr>
        <w:t>aplikacjom klienckim</w:t>
      </w:r>
      <w:r w:rsidR="00E255B4" w:rsidRPr="00622958">
        <w:rPr>
          <w:rFonts w:cstheme="minorHAnsi"/>
        </w:rPr>
        <w:t xml:space="preserve">, </w:t>
      </w:r>
      <w:r w:rsidR="007B1BA0" w:rsidRPr="00622958">
        <w:rPr>
          <w:rFonts w:cstheme="minorHAnsi"/>
        </w:rPr>
        <w:t>przy zachowaniu wymogów</w:t>
      </w:r>
      <w:r w:rsidR="00E255B4" w:rsidRPr="00622958">
        <w:rPr>
          <w:rFonts w:cstheme="minorHAnsi"/>
        </w:rPr>
        <w:t xml:space="preserve"> bezpiecznego dostępu</w:t>
      </w:r>
      <w:r w:rsidR="00594515" w:rsidRPr="00622958">
        <w:rPr>
          <w:rFonts w:cstheme="minorHAnsi"/>
        </w:rPr>
        <w:t xml:space="preserve">, które wymienia </w:t>
      </w:r>
      <w:r w:rsidR="00E255B4" w:rsidRPr="00622958">
        <w:rPr>
          <w:rFonts w:cstheme="minorHAnsi"/>
        </w:rPr>
        <w:t xml:space="preserve">rozdział </w:t>
      </w:r>
      <w:r w:rsidR="00BC3A7A" w:rsidRPr="00622958">
        <w:rPr>
          <w:rFonts w:cstheme="minorHAnsi"/>
        </w:rPr>
        <w:t>5</w:t>
      </w:r>
      <w:r w:rsidR="00E255B4" w:rsidRPr="00622958">
        <w:rPr>
          <w:rFonts w:cstheme="minorHAnsi"/>
        </w:rPr>
        <w:t xml:space="preserve"> </w:t>
      </w:r>
      <w:r w:rsidR="00E255B4" w:rsidRPr="00622958">
        <w:rPr>
          <w:rFonts w:cstheme="minorHAnsi"/>
          <w:i/>
        </w:rPr>
        <w:t>Zabezpieczenia dostępu do skrzynki doręczeń</w:t>
      </w:r>
      <w:r w:rsidR="00594515" w:rsidRPr="00622958">
        <w:rPr>
          <w:rFonts w:cstheme="minorHAnsi"/>
        </w:rPr>
        <w:t xml:space="preserve"> niniejszego dokumentu</w:t>
      </w:r>
      <w:r w:rsidR="005005A7" w:rsidRPr="00622958">
        <w:rPr>
          <w:rFonts w:cstheme="minorHAnsi"/>
        </w:rPr>
        <w:t>.</w:t>
      </w:r>
      <w:r w:rsidR="00951D84" w:rsidRPr="00622958">
        <w:rPr>
          <w:rFonts w:cstheme="minorHAnsi"/>
        </w:rPr>
        <w:t xml:space="preserve"> </w:t>
      </w:r>
    </w:p>
    <w:p w14:paraId="1B4D8455" w14:textId="5539E653" w:rsidR="00951D84" w:rsidRPr="00622958" w:rsidRDefault="007B1BA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2. </w:t>
      </w:r>
      <w:r w:rsidR="00951D84" w:rsidRPr="00622958">
        <w:rPr>
          <w:rFonts w:cstheme="minorHAnsi"/>
        </w:rPr>
        <w:t xml:space="preserve">Operator wyznaczony obowiązany jest do udostępnienia </w:t>
      </w:r>
      <w:r w:rsidR="00951D84" w:rsidRPr="00622958">
        <w:rPr>
          <w:rFonts w:cstheme="minorHAnsi"/>
          <w:b/>
        </w:rPr>
        <w:t>pełnej funkcjonalności skrzynki doręczeń</w:t>
      </w:r>
      <w:r w:rsidR="00951D84" w:rsidRPr="00622958">
        <w:rPr>
          <w:rFonts w:cstheme="minorHAnsi"/>
        </w:rPr>
        <w:t xml:space="preserve"> (tzn. funkcjonalnoś</w:t>
      </w:r>
      <w:r w:rsidRPr="00622958">
        <w:rPr>
          <w:rFonts w:cstheme="minorHAnsi"/>
        </w:rPr>
        <w:t>ci</w:t>
      </w:r>
      <w:r w:rsidR="00951D84" w:rsidRPr="00622958">
        <w:rPr>
          <w:rFonts w:cstheme="minorHAnsi"/>
        </w:rPr>
        <w:t xml:space="preserve"> magazynu wiadomości, konfiguracji oraz </w:t>
      </w:r>
      <w:r w:rsidR="00645E32" w:rsidRPr="00622958">
        <w:rPr>
          <w:rFonts w:cstheme="minorHAnsi"/>
        </w:rPr>
        <w:t xml:space="preserve">mechanizmu </w:t>
      </w:r>
      <w:r w:rsidR="0031612D" w:rsidRPr="00622958">
        <w:rPr>
          <w:rFonts w:cstheme="minorHAnsi"/>
        </w:rPr>
        <w:t>przekazywania</w:t>
      </w:r>
      <w:r w:rsidR="00645E32" w:rsidRPr="00622958">
        <w:rPr>
          <w:rFonts w:cstheme="minorHAnsi"/>
        </w:rPr>
        <w:t xml:space="preserve"> na skrzynkę wiadomości</w:t>
      </w:r>
      <w:r w:rsidR="00951D84" w:rsidRPr="00622958">
        <w:rPr>
          <w:rFonts w:cstheme="minorHAnsi"/>
        </w:rPr>
        <w:t xml:space="preserve">) </w:t>
      </w:r>
      <w:r w:rsidR="00645E32" w:rsidRPr="00622958">
        <w:rPr>
          <w:rFonts w:cstheme="minorHAnsi"/>
        </w:rPr>
        <w:t xml:space="preserve">podmiotom korzystającym </w:t>
      </w:r>
      <w:r w:rsidR="00951D84" w:rsidRPr="00622958">
        <w:rPr>
          <w:rFonts w:cstheme="minorHAnsi"/>
        </w:rPr>
        <w:t>z publicznej usługi RDE</w:t>
      </w:r>
      <w:r w:rsidRPr="00622958">
        <w:rPr>
          <w:rFonts w:cstheme="minorHAnsi"/>
        </w:rPr>
        <w:t>,</w:t>
      </w:r>
      <w:r w:rsidR="00951D84" w:rsidRPr="00622958">
        <w:rPr>
          <w:rFonts w:cstheme="minorHAnsi"/>
        </w:rPr>
        <w:t xml:space="preserve"> niezależnie od </w:t>
      </w:r>
      <w:r w:rsidRPr="00622958">
        <w:rPr>
          <w:rFonts w:cstheme="minorHAnsi"/>
        </w:rPr>
        <w:t>używanej przez podmiot</w:t>
      </w:r>
      <w:r w:rsidR="00951D84" w:rsidRPr="00622958">
        <w:rPr>
          <w:rFonts w:cstheme="minorHAnsi"/>
        </w:rPr>
        <w:t xml:space="preserve"> aplikacj</w:t>
      </w:r>
      <w:r w:rsidRPr="00622958">
        <w:rPr>
          <w:rFonts w:cstheme="minorHAnsi"/>
        </w:rPr>
        <w:t>i</w:t>
      </w:r>
      <w:r w:rsidR="00951D84" w:rsidRPr="00622958">
        <w:rPr>
          <w:rFonts w:cstheme="minorHAnsi"/>
        </w:rPr>
        <w:t xml:space="preserve"> klienck</w:t>
      </w:r>
      <w:r w:rsidRPr="00622958">
        <w:rPr>
          <w:rFonts w:cstheme="minorHAnsi"/>
        </w:rPr>
        <w:t>iej, o ile posługuje się ona poprawnie interfejsem skrzynki</w:t>
      </w:r>
      <w:r w:rsidR="00951D84" w:rsidRPr="00622958">
        <w:rPr>
          <w:rFonts w:cstheme="minorHAnsi"/>
        </w:rPr>
        <w:t>.</w:t>
      </w:r>
    </w:p>
    <w:p w14:paraId="701A91A6" w14:textId="098E5EC2" w:rsidR="00951D84" w:rsidRPr="00622958" w:rsidRDefault="007B1BA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lastRenderedPageBreak/>
        <w:t xml:space="preserve">3. </w:t>
      </w:r>
      <w:r w:rsidR="005005A7" w:rsidRPr="00622958">
        <w:rPr>
          <w:rFonts w:cstheme="minorHAnsi"/>
        </w:rPr>
        <w:t xml:space="preserve">Operator wyznaczony obowiązany jest </w:t>
      </w:r>
      <w:r w:rsidR="005005A7" w:rsidRPr="00622958">
        <w:rPr>
          <w:rFonts w:cstheme="minorHAnsi"/>
          <w:b/>
        </w:rPr>
        <w:t>umożliwić</w:t>
      </w:r>
      <w:r w:rsidR="005005A7" w:rsidRPr="00622958">
        <w:rPr>
          <w:rFonts w:cstheme="minorHAnsi"/>
        </w:rPr>
        <w:t xml:space="preserve"> wskazanym aplikacjom </w:t>
      </w:r>
      <w:r w:rsidRPr="00622958">
        <w:rPr>
          <w:rFonts w:cstheme="minorHAnsi"/>
          <w:b/>
        </w:rPr>
        <w:t>wymianę danych</w:t>
      </w:r>
      <w:r w:rsidR="005005A7" w:rsidRPr="00622958">
        <w:rPr>
          <w:rFonts w:cstheme="minorHAnsi"/>
        </w:rPr>
        <w:t xml:space="preserve"> ze skrzynką doręczeń za pośrednictwem </w:t>
      </w:r>
      <w:r w:rsidR="005005A7" w:rsidRPr="00622958">
        <w:rPr>
          <w:rFonts w:cstheme="minorHAnsi"/>
          <w:b/>
        </w:rPr>
        <w:t>publicznie dostępnego interfejsu (API)</w:t>
      </w:r>
      <w:r w:rsidR="005005A7" w:rsidRPr="00622958">
        <w:rPr>
          <w:rFonts w:cstheme="minorHAnsi"/>
        </w:rPr>
        <w:t>, zgodnie z punktem 5.4.0.12</w:t>
      </w:r>
      <w:r w:rsidR="001963AB" w:rsidRPr="00622958">
        <w:rPr>
          <w:rFonts w:cstheme="minorHAnsi"/>
        </w:rPr>
        <w:t xml:space="preserve"> dokumentu głównego</w:t>
      </w:r>
      <w:r w:rsidR="005005A7" w:rsidRPr="00622958">
        <w:rPr>
          <w:rFonts w:cstheme="minorHAnsi"/>
        </w:rPr>
        <w:t xml:space="preserve"> Standardu</w:t>
      </w:r>
      <w:r w:rsidR="001963AB" w:rsidRPr="00622958">
        <w:rPr>
          <w:rFonts w:cstheme="minorHAnsi"/>
        </w:rPr>
        <w:t>.</w:t>
      </w:r>
    </w:p>
    <w:p w14:paraId="6C6F16CA" w14:textId="64135DF7" w:rsidR="00961516" w:rsidRPr="00622958" w:rsidRDefault="00961516" w:rsidP="00D35E7C">
      <w:pPr>
        <w:pStyle w:val="Nagwek2"/>
        <w:rPr>
          <w:rFonts w:cstheme="majorHAnsi"/>
        </w:rPr>
      </w:pPr>
      <w:bookmarkStart w:id="17" w:name="_Toc58173337"/>
      <w:r w:rsidRPr="00622958">
        <w:rPr>
          <w:rFonts w:cstheme="majorHAnsi"/>
        </w:rPr>
        <w:t>Liczba skrzynek przydzielonych podmiotowi</w:t>
      </w:r>
      <w:bookmarkEnd w:id="17"/>
    </w:p>
    <w:p w14:paraId="762FECA6" w14:textId="5A890A9A" w:rsidR="00292613" w:rsidRPr="00622958" w:rsidRDefault="007B1BA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961516" w:rsidRPr="00622958">
        <w:rPr>
          <w:rFonts w:cstheme="minorHAnsi"/>
        </w:rPr>
        <w:t xml:space="preserve">Pojedyncza skrzynka doręczeń musi być przyporządkowana do dokładnie </w:t>
      </w:r>
      <w:r w:rsidR="00961516" w:rsidRPr="00622958">
        <w:rPr>
          <w:rFonts w:cstheme="minorHAnsi"/>
          <w:b/>
        </w:rPr>
        <w:t>jednego</w:t>
      </w:r>
      <w:r w:rsidR="00961516" w:rsidRPr="00622958">
        <w:rPr>
          <w:rFonts w:cstheme="minorHAnsi"/>
        </w:rPr>
        <w:t xml:space="preserve"> adresu do doręczeń elektronicznych, ale dostawca usługi publicznej musi uwzględnić w swoim modelu obsługi</w:t>
      </w:r>
      <w:r w:rsidRPr="00622958">
        <w:rPr>
          <w:rFonts w:cstheme="minorHAnsi"/>
        </w:rPr>
        <w:t xml:space="preserve"> zagadnienie relacji liczby adresów i skrzynek do</w:t>
      </w:r>
      <w:r w:rsidR="00961516" w:rsidRPr="00622958">
        <w:rPr>
          <w:rFonts w:cstheme="minorHAnsi"/>
        </w:rPr>
        <w:t xml:space="preserve"> </w:t>
      </w:r>
      <w:r w:rsidR="0031612D" w:rsidRPr="00622958">
        <w:rPr>
          <w:rFonts w:cstheme="minorHAnsi"/>
          <w:b/>
        </w:rPr>
        <w:t>podmiotu</w:t>
      </w:r>
      <w:r w:rsidR="00961516" w:rsidRPr="00622958">
        <w:rPr>
          <w:rFonts w:cstheme="minorHAnsi"/>
        </w:rPr>
        <w:t xml:space="preserve">, </w:t>
      </w:r>
      <w:r w:rsidR="000D09CD" w:rsidRPr="00622958">
        <w:rPr>
          <w:rFonts w:cstheme="minorHAnsi"/>
        </w:rPr>
        <w:t>kt</w:t>
      </w:r>
      <w:r w:rsidR="00645E32" w:rsidRPr="00622958">
        <w:rPr>
          <w:rFonts w:cstheme="minorHAnsi"/>
        </w:rPr>
        <w:t xml:space="preserve">óry </w:t>
      </w:r>
      <w:r w:rsidR="00961516" w:rsidRPr="00622958">
        <w:rPr>
          <w:rFonts w:cstheme="minorHAnsi"/>
        </w:rPr>
        <w:t xml:space="preserve">zgodnie z [UoDE] - może posiadać </w:t>
      </w:r>
      <w:r w:rsidR="00961516" w:rsidRPr="00622958">
        <w:rPr>
          <w:rFonts w:cstheme="minorHAnsi"/>
          <w:b/>
        </w:rPr>
        <w:t>wiele</w:t>
      </w:r>
      <w:r w:rsidR="00961516" w:rsidRPr="00622958">
        <w:rPr>
          <w:rFonts w:cstheme="minorHAnsi"/>
        </w:rPr>
        <w:t xml:space="preserve"> skrzynek i adresów ujawnionych, przy czym</w:t>
      </w:r>
      <w:r w:rsidR="00292613" w:rsidRPr="00622958">
        <w:rPr>
          <w:rFonts w:cstheme="minorHAnsi"/>
        </w:rPr>
        <w:t>:</w:t>
      </w:r>
    </w:p>
    <w:p w14:paraId="7CCA241D" w14:textId="7FA721F3" w:rsidR="00961516" w:rsidRPr="00622958" w:rsidRDefault="00961516" w:rsidP="00D35E7C">
      <w:pPr>
        <w:pStyle w:val="Akapitzlist"/>
        <w:numPr>
          <w:ilvl w:val="0"/>
          <w:numId w:val="38"/>
        </w:numPr>
        <w:jc w:val="left"/>
        <w:rPr>
          <w:rFonts w:cstheme="minorHAnsi"/>
        </w:rPr>
      </w:pPr>
      <w:r w:rsidRPr="00622958">
        <w:rPr>
          <w:rFonts w:cstheme="minorHAnsi"/>
        </w:rPr>
        <w:t>art. 32</w:t>
      </w:r>
      <w:r w:rsidR="00FD51B4" w:rsidRPr="00622958">
        <w:rPr>
          <w:rFonts w:cstheme="minorHAnsi"/>
        </w:rPr>
        <w:t xml:space="preserve"> ust. 2</w:t>
      </w:r>
      <w:r w:rsidRPr="00622958">
        <w:rPr>
          <w:rFonts w:cstheme="minorHAnsi"/>
        </w:rPr>
        <w:t xml:space="preserve"> </w:t>
      </w:r>
      <w:r w:rsidR="00FD51B4" w:rsidRPr="00622958">
        <w:rPr>
          <w:rFonts w:cstheme="minorHAnsi"/>
        </w:rPr>
        <w:t>p</w:t>
      </w:r>
      <w:r w:rsidR="00292613" w:rsidRPr="00622958">
        <w:rPr>
          <w:rFonts w:cstheme="minorHAnsi"/>
        </w:rPr>
        <w:t xml:space="preserve">ozwala </w:t>
      </w:r>
      <w:r w:rsidR="00292613" w:rsidRPr="00622958">
        <w:rPr>
          <w:rFonts w:cstheme="minorHAnsi"/>
          <w:b/>
        </w:rPr>
        <w:t>podmiotowi</w:t>
      </w:r>
      <w:r w:rsidRPr="00622958">
        <w:rPr>
          <w:rFonts w:cstheme="minorHAnsi"/>
          <w:b/>
        </w:rPr>
        <w:t xml:space="preserve"> niepubliczn</w:t>
      </w:r>
      <w:r w:rsidR="00292613" w:rsidRPr="00622958">
        <w:rPr>
          <w:rFonts w:cstheme="minorHAnsi"/>
          <w:b/>
        </w:rPr>
        <w:t>emu</w:t>
      </w:r>
      <w:r w:rsidR="00292613" w:rsidRPr="00622958">
        <w:rPr>
          <w:rFonts w:cstheme="minorHAnsi"/>
        </w:rPr>
        <w:t xml:space="preserve"> posiadać tyle adresów (i skrzynek), ile subkontekstów taki podmiot posiada</w:t>
      </w:r>
      <w:r w:rsidR="003D1AB4" w:rsidRPr="00622958">
        <w:rPr>
          <w:rFonts w:cstheme="minorHAnsi"/>
        </w:rPr>
        <w:t xml:space="preserve">. Podmiot może uzyskać </w:t>
      </w:r>
      <w:r w:rsidR="007B1BA0" w:rsidRPr="00622958">
        <w:rPr>
          <w:rFonts w:cstheme="minorHAnsi"/>
        </w:rPr>
        <w:t>kilka</w:t>
      </w:r>
      <w:r w:rsidR="003D1AB4" w:rsidRPr="00622958">
        <w:rPr>
          <w:rFonts w:cstheme="minorHAnsi"/>
        </w:rPr>
        <w:t xml:space="preserve"> adresów wpisanych do rejestru BAE, </w:t>
      </w:r>
      <w:r w:rsidR="00292613" w:rsidRPr="00622958">
        <w:rPr>
          <w:rFonts w:cstheme="minorHAnsi"/>
          <w:u w:val="single"/>
        </w:rPr>
        <w:t>po jednym</w:t>
      </w:r>
      <w:r w:rsidR="00292613" w:rsidRPr="00622958">
        <w:rPr>
          <w:rFonts w:cstheme="minorHAnsi"/>
        </w:rPr>
        <w:t xml:space="preserve"> wykorzystywanym na potrzeby prowadzenia działalności gospodarczej albo działalności zawodowej, np. ten sam podmiot może posiadać jeden adres w subkontekście </w:t>
      </w:r>
      <w:r w:rsidR="007B1BA0" w:rsidRPr="00622958">
        <w:rPr>
          <w:rFonts w:cstheme="minorHAnsi"/>
        </w:rPr>
        <w:t>osoby prywatnej</w:t>
      </w:r>
      <w:r w:rsidR="00292613" w:rsidRPr="00622958">
        <w:rPr>
          <w:rFonts w:cstheme="minorHAnsi"/>
        </w:rPr>
        <w:t>, jeden w subkontekście radcy prawnego i jeden w subkontekście rzecznika patentowego.</w:t>
      </w:r>
    </w:p>
    <w:p w14:paraId="65146783" w14:textId="6CBB40EC" w:rsidR="003D1AB4" w:rsidRPr="00622958" w:rsidRDefault="00292613" w:rsidP="00D35E7C">
      <w:pPr>
        <w:pStyle w:val="Akapitzlist"/>
        <w:keepNext/>
        <w:numPr>
          <w:ilvl w:val="0"/>
          <w:numId w:val="38"/>
        </w:numPr>
        <w:suppressAutoHyphens/>
        <w:jc w:val="left"/>
        <w:rPr>
          <w:rFonts w:cstheme="minorHAnsi"/>
        </w:rPr>
      </w:pPr>
      <w:r w:rsidRPr="00622958">
        <w:rPr>
          <w:rFonts w:cstheme="minorHAnsi"/>
        </w:rPr>
        <w:t>art. 32</w:t>
      </w:r>
      <w:r w:rsidR="00FD51B4" w:rsidRPr="00622958">
        <w:rPr>
          <w:rFonts w:cstheme="minorHAnsi"/>
        </w:rPr>
        <w:t xml:space="preserve"> ust. 3</w:t>
      </w:r>
      <w:r w:rsidRPr="00622958">
        <w:rPr>
          <w:rFonts w:cstheme="minorHAnsi"/>
        </w:rPr>
        <w:t xml:space="preserve"> </w:t>
      </w:r>
      <w:r w:rsidR="00FD51B4" w:rsidRPr="00622958">
        <w:rPr>
          <w:rFonts w:cstheme="minorHAnsi"/>
        </w:rPr>
        <w:t>p</w:t>
      </w:r>
      <w:r w:rsidRPr="00622958">
        <w:rPr>
          <w:rFonts w:cstheme="minorHAnsi"/>
        </w:rPr>
        <w:t xml:space="preserve">ozwala </w:t>
      </w:r>
      <w:r w:rsidRPr="00622958">
        <w:rPr>
          <w:rFonts w:cstheme="minorHAnsi"/>
          <w:b/>
        </w:rPr>
        <w:t>podmiotom publicznym</w:t>
      </w:r>
      <w:r w:rsidRPr="00622958">
        <w:rPr>
          <w:rFonts w:cstheme="minorHAnsi"/>
        </w:rPr>
        <w:t xml:space="preserve"> posiadać więcej niż jeden adres, o ile minister właściwy do spraw informatyzacji wyrazi na to zgodę. Skrz</w:t>
      </w:r>
      <w:r w:rsidR="00FD11C7" w:rsidRPr="00622958">
        <w:rPr>
          <w:rFonts w:cstheme="minorHAnsi"/>
        </w:rPr>
        <w:t>y</w:t>
      </w:r>
      <w:r w:rsidR="003D1AB4" w:rsidRPr="00622958">
        <w:rPr>
          <w:rFonts w:cstheme="minorHAnsi"/>
        </w:rPr>
        <w:t>nka</w:t>
      </w:r>
      <w:r w:rsidRPr="00622958">
        <w:rPr>
          <w:rFonts w:cstheme="minorHAnsi"/>
        </w:rPr>
        <w:t xml:space="preserve"> </w:t>
      </w:r>
      <w:r w:rsidR="00FD11C7" w:rsidRPr="00622958">
        <w:rPr>
          <w:rFonts w:cstheme="minorHAnsi"/>
        </w:rPr>
        <w:t xml:space="preserve">pod adresem </w:t>
      </w:r>
      <w:r w:rsidR="003D1AB4" w:rsidRPr="00622958">
        <w:rPr>
          <w:rFonts w:cstheme="minorHAnsi"/>
        </w:rPr>
        <w:t xml:space="preserve">wskazanym jako </w:t>
      </w:r>
      <w:r w:rsidR="003D1AB4" w:rsidRPr="00622958">
        <w:rPr>
          <w:rFonts w:cstheme="minorHAnsi"/>
          <w:i/>
        </w:rPr>
        <w:t>główny</w:t>
      </w:r>
      <w:r w:rsidR="003D1AB4" w:rsidRPr="00622958">
        <w:rPr>
          <w:rFonts w:cstheme="minorHAnsi"/>
        </w:rPr>
        <w:t xml:space="preserve"> nie różni</w:t>
      </w:r>
      <w:r w:rsidR="00F213F7" w:rsidRPr="00622958">
        <w:rPr>
          <w:rFonts w:cstheme="minorHAnsi"/>
        </w:rPr>
        <w:t xml:space="preserve"> się </w:t>
      </w:r>
      <w:r w:rsidR="0031612D" w:rsidRPr="00622958">
        <w:rPr>
          <w:rFonts w:cstheme="minorHAnsi"/>
        </w:rPr>
        <w:t xml:space="preserve">swoimi właściwościami </w:t>
      </w:r>
      <w:r w:rsidR="00F213F7" w:rsidRPr="00622958">
        <w:rPr>
          <w:rFonts w:cstheme="minorHAnsi"/>
        </w:rPr>
        <w:t>od pozostałych</w:t>
      </w:r>
      <w:r w:rsidR="0031612D" w:rsidRPr="00622958">
        <w:rPr>
          <w:rFonts w:cstheme="minorHAnsi"/>
        </w:rPr>
        <w:t xml:space="preserve"> skrzynek</w:t>
      </w:r>
      <w:r w:rsidR="003D1AB4" w:rsidRPr="00622958">
        <w:rPr>
          <w:rFonts w:cstheme="minorHAnsi"/>
        </w:rPr>
        <w:t xml:space="preserve">. </w:t>
      </w:r>
    </w:p>
    <w:p w14:paraId="299FE8B2" w14:textId="5E33A585" w:rsidR="00372611" w:rsidRPr="00622958" w:rsidRDefault="00372611" w:rsidP="00D35E7C">
      <w:pPr>
        <w:pStyle w:val="Nagwek2"/>
        <w:rPr>
          <w:rFonts w:cstheme="majorHAnsi"/>
        </w:rPr>
      </w:pPr>
      <w:bookmarkStart w:id="18" w:name="_Toc58173338"/>
      <w:r w:rsidRPr="00622958">
        <w:rPr>
          <w:rFonts w:cstheme="majorHAnsi"/>
        </w:rPr>
        <w:t>M</w:t>
      </w:r>
      <w:r w:rsidR="003A3AA8" w:rsidRPr="00622958">
        <w:rPr>
          <w:rFonts w:cstheme="majorHAnsi"/>
        </w:rPr>
        <w:t>asowa m</w:t>
      </w:r>
      <w:r w:rsidRPr="00622958">
        <w:rPr>
          <w:rFonts w:cstheme="majorHAnsi"/>
        </w:rPr>
        <w:t>igracja skrzynek</w:t>
      </w:r>
      <w:bookmarkEnd w:id="18"/>
    </w:p>
    <w:p w14:paraId="7F3FA953" w14:textId="21D7C2FC" w:rsidR="00951D84" w:rsidRPr="00622958" w:rsidRDefault="00C2767C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951D84" w:rsidRPr="00622958">
        <w:rPr>
          <w:rFonts w:cstheme="minorHAnsi"/>
        </w:rPr>
        <w:t xml:space="preserve">Budowa skrzynki musi uwzględniać możliwość przeprowadzenia </w:t>
      </w:r>
      <w:r w:rsidR="00951D84" w:rsidRPr="00622958">
        <w:rPr>
          <w:rFonts w:cstheme="minorHAnsi"/>
          <w:b/>
        </w:rPr>
        <w:t>procesu masowej migracji zasobów skrzynki</w:t>
      </w:r>
      <w:r w:rsidRPr="00622958">
        <w:rPr>
          <w:rStyle w:val="Odwoanieprzypisudolnego"/>
          <w:rFonts w:cstheme="minorHAnsi"/>
          <w:b/>
        </w:rPr>
        <w:footnoteReference w:id="2"/>
      </w:r>
      <w:r w:rsidR="00951D84" w:rsidRPr="00622958">
        <w:rPr>
          <w:rFonts w:cstheme="minorHAnsi"/>
        </w:rPr>
        <w:t xml:space="preserve"> </w:t>
      </w:r>
      <w:r w:rsidR="003D1AB4" w:rsidRPr="00622958">
        <w:rPr>
          <w:rFonts w:cstheme="minorHAnsi"/>
        </w:rPr>
        <w:t>operatora wyznaczonego</w:t>
      </w:r>
      <w:r w:rsidR="00951D84" w:rsidRPr="00622958">
        <w:rPr>
          <w:rFonts w:cstheme="minorHAnsi"/>
        </w:rPr>
        <w:t xml:space="preserve"> do infrastruktury nowego operatora wyznaczonego</w:t>
      </w:r>
      <w:r w:rsidR="00961516" w:rsidRPr="00622958">
        <w:rPr>
          <w:rFonts w:cstheme="minorHAnsi"/>
        </w:rPr>
        <w:t>.</w:t>
      </w:r>
      <w:r w:rsidR="003D1AB4" w:rsidRPr="00622958">
        <w:rPr>
          <w:rFonts w:cstheme="minorHAnsi"/>
        </w:rPr>
        <w:t xml:space="preserve"> </w:t>
      </w:r>
    </w:p>
    <w:p w14:paraId="78DF02E1" w14:textId="77777777" w:rsidR="00C2767C" w:rsidRPr="00622958" w:rsidRDefault="00C2767C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2. </w:t>
      </w:r>
      <w:r w:rsidR="003D1AB4" w:rsidRPr="00622958">
        <w:rPr>
          <w:rFonts w:cstheme="minorHAnsi"/>
        </w:rPr>
        <w:t xml:space="preserve">W czasie migracji lub jej </w:t>
      </w:r>
      <w:r w:rsidRPr="00622958">
        <w:rPr>
          <w:rFonts w:cstheme="minorHAnsi"/>
        </w:rPr>
        <w:t>etapu</w:t>
      </w:r>
      <w:r w:rsidR="003D1AB4" w:rsidRPr="00622958">
        <w:rPr>
          <w:rFonts w:cstheme="minorHAnsi"/>
        </w:rPr>
        <w:t xml:space="preserve"> dostawca publicznej usługi RDE musi mieć możliwość </w:t>
      </w:r>
      <w:r w:rsidR="003D1AB4" w:rsidRPr="00622958">
        <w:rPr>
          <w:rFonts w:cstheme="minorHAnsi"/>
          <w:b/>
        </w:rPr>
        <w:t>czasowego uniemożliwienia klientowi dokonywania zmian na skrzynce</w:t>
      </w:r>
      <w:r w:rsidR="003D1AB4" w:rsidRPr="00622958">
        <w:rPr>
          <w:rFonts w:cstheme="minorHAnsi"/>
        </w:rPr>
        <w:t xml:space="preserve">. </w:t>
      </w:r>
    </w:p>
    <w:p w14:paraId="3619EB40" w14:textId="73957FEA" w:rsidR="003D1AB4" w:rsidRPr="00622958" w:rsidRDefault="00C2767C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3. </w:t>
      </w:r>
      <w:r w:rsidR="003D1AB4" w:rsidRPr="00622958">
        <w:rPr>
          <w:rFonts w:cstheme="minorHAnsi"/>
        </w:rPr>
        <w:t xml:space="preserve">Nowy dostawca publicznej usługi RDE </w:t>
      </w:r>
      <w:r w:rsidR="003D1AB4" w:rsidRPr="00622958">
        <w:rPr>
          <w:rFonts w:cstheme="minorHAnsi"/>
          <w:b/>
        </w:rPr>
        <w:t>potwierdza</w:t>
      </w:r>
      <w:r w:rsidR="003D1AB4" w:rsidRPr="00622958">
        <w:rPr>
          <w:rFonts w:cstheme="minorHAnsi"/>
        </w:rPr>
        <w:t xml:space="preserve">, że zasoby skrzynki </w:t>
      </w:r>
      <w:r w:rsidR="00C5602A" w:rsidRPr="00622958">
        <w:rPr>
          <w:rFonts w:cstheme="minorHAnsi"/>
        </w:rPr>
        <w:t>po zakończeniu migracji</w:t>
      </w:r>
      <w:r w:rsidR="003D1AB4" w:rsidRPr="00622958">
        <w:rPr>
          <w:rFonts w:cstheme="minorHAnsi"/>
        </w:rPr>
        <w:t xml:space="preserve"> </w:t>
      </w:r>
      <w:r w:rsidR="00C5602A" w:rsidRPr="00622958">
        <w:rPr>
          <w:rFonts w:cstheme="minorHAnsi"/>
        </w:rPr>
        <w:t>są takie same jak</w:t>
      </w:r>
      <w:r w:rsidR="003D1AB4" w:rsidRPr="00622958">
        <w:rPr>
          <w:rFonts w:cstheme="minorHAnsi"/>
        </w:rPr>
        <w:t xml:space="preserve"> zasob</w:t>
      </w:r>
      <w:r w:rsidR="00C5602A" w:rsidRPr="00622958">
        <w:rPr>
          <w:rFonts w:cstheme="minorHAnsi"/>
        </w:rPr>
        <w:t>y</w:t>
      </w:r>
      <w:r w:rsidR="003D1AB4" w:rsidRPr="00622958">
        <w:rPr>
          <w:rFonts w:cstheme="minorHAnsi"/>
        </w:rPr>
        <w:t xml:space="preserve"> skrzynki </w:t>
      </w:r>
      <w:r w:rsidR="00C5602A" w:rsidRPr="00622958">
        <w:rPr>
          <w:rFonts w:cstheme="minorHAnsi"/>
        </w:rPr>
        <w:t>w chwili rozpoczęcia migracji</w:t>
      </w:r>
      <w:r w:rsidR="003D1AB4" w:rsidRPr="00622958">
        <w:rPr>
          <w:rFonts w:cstheme="minorHAnsi"/>
        </w:rPr>
        <w:t>.</w:t>
      </w:r>
    </w:p>
    <w:p w14:paraId="248DE8AC" w14:textId="77777777" w:rsidR="005D3FC3" w:rsidRPr="00622958" w:rsidRDefault="005D3FC3" w:rsidP="00D35E7C">
      <w:pPr>
        <w:jc w:val="left"/>
        <w:rPr>
          <w:rFonts w:cstheme="minorHAnsi"/>
        </w:rPr>
      </w:pPr>
    </w:p>
    <w:p w14:paraId="34438522" w14:textId="01902E6A" w:rsidR="00217156" w:rsidRPr="00622958" w:rsidRDefault="00217156" w:rsidP="00D35E7C">
      <w:pPr>
        <w:pStyle w:val="Nagwek1"/>
        <w:rPr>
          <w:rFonts w:cstheme="majorHAnsi"/>
        </w:rPr>
      </w:pPr>
      <w:bookmarkStart w:id="19" w:name="_Toc58173339"/>
      <w:r w:rsidRPr="00622958">
        <w:rPr>
          <w:rFonts w:cstheme="majorHAnsi"/>
        </w:rPr>
        <w:t>Zobowiązania dostawców kwalifikowanej usługi RDE</w:t>
      </w:r>
      <w:bookmarkEnd w:id="19"/>
    </w:p>
    <w:p w14:paraId="577B7730" w14:textId="739BDF2E" w:rsidR="002A0F4E" w:rsidRPr="00622958" w:rsidRDefault="002A0F4E" w:rsidP="00D35E7C">
      <w:pPr>
        <w:jc w:val="left"/>
        <w:rPr>
          <w:rFonts w:cstheme="minorHAnsi"/>
          <w:b/>
        </w:rPr>
      </w:pPr>
      <w:r w:rsidRPr="00622958">
        <w:rPr>
          <w:rFonts w:cstheme="minorHAnsi"/>
        </w:rPr>
        <w:t xml:space="preserve">Dostawcy kwalifikowanej usługi RDE </w:t>
      </w:r>
      <w:r w:rsidRPr="00622958">
        <w:rPr>
          <w:rFonts w:cstheme="minorHAnsi"/>
          <w:b/>
        </w:rPr>
        <w:t>mogą</w:t>
      </w:r>
      <w:r w:rsidRPr="00622958">
        <w:rPr>
          <w:rFonts w:cstheme="minorHAnsi"/>
        </w:rPr>
        <w:t xml:space="preserve"> oferować swoim klientom </w:t>
      </w:r>
      <w:r w:rsidR="00372611" w:rsidRPr="00622958">
        <w:rPr>
          <w:rFonts w:cstheme="minorHAnsi"/>
        </w:rPr>
        <w:t>rozwiązania zbliżone sposobem funkcjonowania do skrzynki doręczeń</w:t>
      </w:r>
      <w:r w:rsidRPr="00622958">
        <w:rPr>
          <w:rFonts w:cstheme="minorHAnsi"/>
        </w:rPr>
        <w:t>.</w:t>
      </w:r>
      <w:r w:rsidR="00372611" w:rsidRPr="00622958">
        <w:rPr>
          <w:rFonts w:cstheme="minorHAnsi"/>
        </w:rPr>
        <w:t xml:space="preserve"> W takim wypadku </w:t>
      </w:r>
      <w:r w:rsidR="00372611" w:rsidRPr="00622958">
        <w:rPr>
          <w:rFonts w:cstheme="minorHAnsi"/>
          <w:b/>
        </w:rPr>
        <w:t>powinni</w:t>
      </w:r>
      <w:r w:rsidR="00372611" w:rsidRPr="00622958">
        <w:rPr>
          <w:rFonts w:cstheme="minorHAnsi"/>
        </w:rPr>
        <w:t xml:space="preserve"> wdrożyć rozwiązanie umożliwiające użytkownikom upoważnionym dostęp nie tylko do usługi, lecz także do przestrzeni, w której składowane są wiadomości</w:t>
      </w:r>
      <w:r w:rsidR="004617E5" w:rsidRPr="00622958">
        <w:rPr>
          <w:rFonts w:cstheme="minorHAnsi"/>
        </w:rPr>
        <w:t xml:space="preserve"> oraz określić zasady jej funkcjonowania</w:t>
      </w:r>
      <w:r w:rsidR="00372611" w:rsidRPr="00622958">
        <w:rPr>
          <w:rFonts w:cstheme="minorHAnsi"/>
        </w:rPr>
        <w:t>.</w:t>
      </w:r>
      <w:r w:rsidR="00E734B7" w:rsidRPr="00622958">
        <w:rPr>
          <w:rFonts w:cstheme="minorHAnsi"/>
        </w:rPr>
        <w:t xml:space="preserve"> </w:t>
      </w:r>
      <w:r w:rsidR="00E734B7" w:rsidRPr="00622958">
        <w:rPr>
          <w:rFonts w:cstheme="minorHAnsi"/>
          <w:b/>
        </w:rPr>
        <w:t>Niniejszy załącznik nie reguluje tych zasad.</w:t>
      </w:r>
    </w:p>
    <w:p w14:paraId="46E8B298" w14:textId="0571C872" w:rsidR="00617B54" w:rsidRDefault="00B5413A" w:rsidP="00D35E7C">
      <w:pPr>
        <w:pStyle w:val="Nagwek1"/>
      </w:pPr>
      <w:bookmarkStart w:id="20" w:name="_Toc36562624"/>
      <w:bookmarkStart w:id="21" w:name="_Toc36562679"/>
      <w:bookmarkStart w:id="22" w:name="_Toc36562625"/>
      <w:bookmarkStart w:id="23" w:name="_Toc36562680"/>
      <w:bookmarkStart w:id="24" w:name="_Toc36562627"/>
      <w:bookmarkStart w:id="25" w:name="_Toc36562682"/>
      <w:bookmarkStart w:id="26" w:name="_Toc36562628"/>
      <w:bookmarkStart w:id="27" w:name="_Toc36562683"/>
      <w:bookmarkStart w:id="28" w:name="_Toc36562630"/>
      <w:bookmarkStart w:id="29" w:name="_Toc36562685"/>
      <w:bookmarkStart w:id="30" w:name="_Toc36562631"/>
      <w:bookmarkStart w:id="31" w:name="_Toc36562686"/>
      <w:bookmarkStart w:id="32" w:name="_Toc58173340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lastRenderedPageBreak/>
        <w:t>Funkcje</w:t>
      </w:r>
      <w:r w:rsidR="00617B54" w:rsidRPr="009A618F">
        <w:t xml:space="preserve"> skrzynki doręczeń</w:t>
      </w:r>
      <w:bookmarkEnd w:id="32"/>
    </w:p>
    <w:p w14:paraId="0EF6B5DA" w14:textId="249C176E" w:rsidR="00A71637" w:rsidRDefault="00617B54" w:rsidP="00D35E7C">
      <w:pPr>
        <w:jc w:val="left"/>
      </w:pPr>
      <w:r w:rsidRPr="00622958">
        <w:rPr>
          <w:rFonts w:cstheme="minorHAnsi"/>
        </w:rPr>
        <w:t xml:space="preserve">Podstawą niniejszego rozdziału są punkty </w:t>
      </w:r>
      <w:r w:rsidR="001963AB" w:rsidRPr="00622958">
        <w:rPr>
          <w:rFonts w:cstheme="minorHAnsi"/>
        </w:rPr>
        <w:t xml:space="preserve">dokumentu głównego </w:t>
      </w:r>
      <w:r w:rsidRPr="00622958">
        <w:rPr>
          <w:rFonts w:cstheme="minorHAnsi"/>
        </w:rPr>
        <w:t xml:space="preserve">Standardu 5.4.0.2 i 5.4.0.3. oraz </w:t>
      </w:r>
      <w:r w:rsidR="00622958">
        <w:rPr>
          <w:rFonts w:cstheme="minorHAnsi"/>
        </w:rPr>
        <w:br/>
      </w:r>
      <w:r w:rsidRPr="00622958">
        <w:rPr>
          <w:rFonts w:cstheme="minorHAnsi"/>
        </w:rPr>
        <w:t xml:space="preserve">art. 2 pkt </w:t>
      </w:r>
      <w:r w:rsidR="00FD51B4" w:rsidRPr="00622958">
        <w:rPr>
          <w:rFonts w:cstheme="minorHAnsi"/>
        </w:rPr>
        <w:t>9</w:t>
      </w:r>
      <w:r w:rsidR="00A959E6" w:rsidRPr="00622958">
        <w:rPr>
          <w:rFonts w:cstheme="minorHAnsi"/>
        </w:rPr>
        <w:t>,</w:t>
      </w:r>
      <w:r w:rsidR="00C13333" w:rsidRPr="00622958">
        <w:rPr>
          <w:rFonts w:cstheme="minorHAnsi"/>
        </w:rPr>
        <w:t xml:space="preserve"> </w:t>
      </w:r>
      <w:r w:rsidR="00A959E6" w:rsidRPr="00622958">
        <w:rPr>
          <w:rFonts w:cstheme="minorHAnsi"/>
        </w:rPr>
        <w:t xml:space="preserve">art. 7 ust.2 pkt 2 </w:t>
      </w:r>
      <w:r w:rsidR="00C13333" w:rsidRPr="00622958">
        <w:rPr>
          <w:rFonts w:cstheme="minorHAnsi"/>
        </w:rPr>
        <w:t>[UoDE]</w:t>
      </w:r>
      <w:r w:rsidR="00A71637" w:rsidRPr="00622958">
        <w:rPr>
          <w:rFonts w:cstheme="minorHAnsi"/>
        </w:rPr>
        <w:t xml:space="preserve">. Zgodnie z </w:t>
      </w:r>
      <w:r w:rsidR="00FD51B4" w:rsidRPr="00622958">
        <w:rPr>
          <w:rFonts w:cstheme="minorHAnsi"/>
        </w:rPr>
        <w:t>wymaganiem</w:t>
      </w:r>
      <w:r w:rsidR="00A71637" w:rsidRPr="00622958">
        <w:rPr>
          <w:rFonts w:cstheme="minorHAnsi"/>
        </w:rPr>
        <w:t xml:space="preserve"> 5.4.0.1 </w:t>
      </w:r>
      <w:r w:rsidR="001963AB" w:rsidRPr="00622958">
        <w:rPr>
          <w:rFonts w:cstheme="minorHAnsi"/>
        </w:rPr>
        <w:t xml:space="preserve">dokumentu głównego </w:t>
      </w:r>
      <w:r w:rsidR="00A71637" w:rsidRPr="00622958">
        <w:rPr>
          <w:rFonts w:cstheme="minorHAnsi"/>
        </w:rPr>
        <w:t xml:space="preserve">Standardu, dostawca </w:t>
      </w:r>
      <w:r w:rsidR="00A71637" w:rsidRPr="00622958">
        <w:rPr>
          <w:rFonts w:cstheme="minorHAnsi"/>
          <w:b/>
        </w:rPr>
        <w:t>dokumentuje</w:t>
      </w:r>
      <w:r w:rsidR="00BA2F34" w:rsidRPr="00622958">
        <w:rPr>
          <w:rFonts w:cstheme="minorHAnsi"/>
        </w:rPr>
        <w:t xml:space="preserve"> zasady i</w:t>
      </w:r>
      <w:r w:rsidR="00A71637" w:rsidRPr="00622958">
        <w:rPr>
          <w:rFonts w:cstheme="minorHAnsi"/>
        </w:rPr>
        <w:t xml:space="preserve"> sposób działania</w:t>
      </w:r>
      <w:r w:rsidR="00A71637">
        <w:t xml:space="preserve"> funkcji skrzynki doręczeń.</w:t>
      </w:r>
    </w:p>
    <w:p w14:paraId="681842BD" w14:textId="58258342" w:rsidR="00617B54" w:rsidRDefault="00F00BC8" w:rsidP="00D35E7C">
      <w:pPr>
        <w:pStyle w:val="Nagwek2"/>
      </w:pPr>
      <w:bookmarkStart w:id="33" w:name="_Toc58173341"/>
      <w:r>
        <w:t>Spis funkcji</w:t>
      </w:r>
      <w:bookmarkEnd w:id="33"/>
    </w:p>
    <w:p w14:paraId="05C53E7B" w14:textId="38998E60" w:rsidR="00617B54" w:rsidRDefault="00C2767C" w:rsidP="00D35E7C">
      <w:pPr>
        <w:jc w:val="left"/>
      </w:pPr>
      <w:r>
        <w:t xml:space="preserve">W celu spełnienia wymagań zapisanych w dokumencie głównym Standardu, </w:t>
      </w:r>
      <w:r w:rsidR="005D3FC3" w:rsidRPr="00F2727D">
        <w:rPr>
          <w:i/>
        </w:rPr>
        <w:t>Załączniku normalizacyjnym – specyfikacji wymagań dla dostawców usługi RDE</w:t>
      </w:r>
      <w:r w:rsidR="005D3FC3">
        <w:t xml:space="preserve"> ([dalej: [SZN-SWDU])</w:t>
      </w:r>
      <w:r w:rsidR="005D3FC3" w:rsidRPr="004E1E2B">
        <w:rPr>
          <w:iCs/>
        </w:rPr>
        <w:t xml:space="preserve"> </w:t>
      </w:r>
      <w:r>
        <w:rPr>
          <w:iCs/>
        </w:rPr>
        <w:t>oraz [UoDE], skrzynka zapewnia następujące funkcje: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5172"/>
        <w:gridCol w:w="1611"/>
        <w:gridCol w:w="1611"/>
      </w:tblGrid>
      <w:tr w:rsidR="00DD7BD2" w14:paraId="01D6533A" w14:textId="77777777" w:rsidTr="00DD7BD2">
        <w:tc>
          <w:tcPr>
            <w:tcW w:w="675" w:type="dxa"/>
            <w:shd w:val="clear" w:color="auto" w:fill="BFBFBF" w:themeFill="background1" w:themeFillShade="BF"/>
          </w:tcPr>
          <w:p w14:paraId="7615E210" w14:textId="29F8F501" w:rsidR="00DD7BD2" w:rsidRPr="0062001F" w:rsidRDefault="003F513D" w:rsidP="00D35E7C">
            <w:pPr>
              <w:spacing w:before="40" w:after="40" w:line="36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DD7BD2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29" w:type="dxa"/>
            <w:shd w:val="clear" w:color="auto" w:fill="BFBFBF" w:themeFill="background1" w:themeFillShade="BF"/>
          </w:tcPr>
          <w:p w14:paraId="7AFAA4C9" w14:textId="4A994C6E" w:rsidR="00DD7BD2" w:rsidRPr="0062001F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Nazwa funkcji</w:t>
            </w:r>
          </w:p>
        </w:tc>
        <w:tc>
          <w:tcPr>
            <w:tcW w:w="1642" w:type="dxa"/>
            <w:shd w:val="clear" w:color="auto" w:fill="BFBFBF" w:themeFill="background1" w:themeFillShade="BF"/>
          </w:tcPr>
          <w:p w14:paraId="7C90A462" w14:textId="77777777" w:rsidR="00DD7BD2" w:rsidRPr="0062001F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Dostępna dla roli nadawcy</w:t>
            </w:r>
          </w:p>
        </w:tc>
        <w:tc>
          <w:tcPr>
            <w:tcW w:w="1642" w:type="dxa"/>
            <w:shd w:val="clear" w:color="auto" w:fill="BFBFBF" w:themeFill="background1" w:themeFillShade="BF"/>
          </w:tcPr>
          <w:p w14:paraId="53FF3D0F" w14:textId="77777777" w:rsidR="00DD7BD2" w:rsidRPr="0062001F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Dostępna dla roli adresata</w:t>
            </w:r>
          </w:p>
        </w:tc>
      </w:tr>
      <w:tr w:rsidR="00DD7BD2" w14:paraId="6A69B8CD" w14:textId="77777777" w:rsidTr="00DD7BD2">
        <w:tc>
          <w:tcPr>
            <w:tcW w:w="675" w:type="dxa"/>
          </w:tcPr>
          <w:p w14:paraId="33C3E2CB" w14:textId="508E7398" w:rsidR="00DD7BD2" w:rsidRPr="00C2767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1</w:t>
            </w:r>
          </w:p>
        </w:tc>
        <w:tc>
          <w:tcPr>
            <w:tcW w:w="5329" w:type="dxa"/>
          </w:tcPr>
          <w:p w14:paraId="375EB645" w14:textId="7323C661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zapis wiadomości roboczych</w:t>
            </w:r>
            <w:r>
              <w:rPr>
                <w:sz w:val="20"/>
                <w:szCs w:val="20"/>
              </w:rPr>
              <w:t>, w przypadku, gdy aplikacja kliencka nie posiada własnego magazynu wiadomości</w:t>
            </w:r>
          </w:p>
        </w:tc>
        <w:tc>
          <w:tcPr>
            <w:tcW w:w="1642" w:type="dxa"/>
          </w:tcPr>
          <w:p w14:paraId="47833BE0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  <w:tc>
          <w:tcPr>
            <w:tcW w:w="1642" w:type="dxa"/>
          </w:tcPr>
          <w:p w14:paraId="109CCCCE" w14:textId="77777777" w:rsidR="00DD7BD2" w:rsidRDefault="00DD7BD2" w:rsidP="00D35E7C">
            <w:pPr>
              <w:spacing w:before="40" w:after="40" w:line="360" w:lineRule="auto"/>
              <w:jc w:val="left"/>
            </w:pPr>
          </w:p>
        </w:tc>
      </w:tr>
      <w:tr w:rsidR="00DD7BD2" w14:paraId="4DC815DC" w14:textId="77777777" w:rsidTr="00DD7BD2">
        <w:tc>
          <w:tcPr>
            <w:tcW w:w="675" w:type="dxa"/>
          </w:tcPr>
          <w:p w14:paraId="44B78692" w14:textId="03F56643" w:rsidR="00DD7BD2" w:rsidRPr="00C2767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2</w:t>
            </w:r>
          </w:p>
        </w:tc>
        <w:tc>
          <w:tcPr>
            <w:tcW w:w="5329" w:type="dxa"/>
          </w:tcPr>
          <w:p w14:paraId="54B16261" w14:textId="192AB966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wysyłanie wiadomości</w:t>
            </w:r>
            <w:r w:rsidRPr="00D7648C">
              <w:rPr>
                <w:sz w:val="20"/>
                <w:szCs w:val="20"/>
              </w:rPr>
              <w:t xml:space="preserve"> przygotowanych w aplikacji klienckiej poprzez przekazywanie wiadomości do usługi doręczenia</w:t>
            </w:r>
            <w:r w:rsidR="00C00BD2">
              <w:rPr>
                <w:sz w:val="20"/>
                <w:szCs w:val="20"/>
              </w:rPr>
              <w:t xml:space="preserve"> (rozdział 4.3)</w:t>
            </w:r>
            <w:r w:rsidRPr="00D7648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642" w:type="dxa"/>
          </w:tcPr>
          <w:p w14:paraId="3417FFA0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  <w:tc>
          <w:tcPr>
            <w:tcW w:w="1642" w:type="dxa"/>
          </w:tcPr>
          <w:p w14:paraId="17B6758B" w14:textId="77777777" w:rsidR="00DD7BD2" w:rsidRDefault="00DD7BD2" w:rsidP="00D35E7C">
            <w:pPr>
              <w:spacing w:before="40" w:after="40" w:line="360" w:lineRule="auto"/>
              <w:jc w:val="left"/>
            </w:pPr>
          </w:p>
        </w:tc>
      </w:tr>
      <w:tr w:rsidR="00DD7BD2" w14:paraId="3D16136F" w14:textId="77777777" w:rsidTr="00DD7BD2">
        <w:tc>
          <w:tcPr>
            <w:tcW w:w="675" w:type="dxa"/>
          </w:tcPr>
          <w:p w14:paraId="0CEC74B4" w14:textId="7860DC39" w:rsidR="00DD7BD2" w:rsidRPr="00C2767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3</w:t>
            </w:r>
          </w:p>
        </w:tc>
        <w:tc>
          <w:tcPr>
            <w:tcW w:w="5329" w:type="dxa"/>
          </w:tcPr>
          <w:p w14:paraId="3C999293" w14:textId="4FB27983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przechowywanie</w:t>
            </w:r>
            <w:r w:rsidRPr="00D7648C">
              <w:rPr>
                <w:sz w:val="20"/>
                <w:szCs w:val="20"/>
              </w:rPr>
              <w:t xml:space="preserve"> wiadomości przeznaczonych do wysyłki oraz wysłanych. </w:t>
            </w:r>
          </w:p>
        </w:tc>
        <w:tc>
          <w:tcPr>
            <w:tcW w:w="1642" w:type="dxa"/>
          </w:tcPr>
          <w:p w14:paraId="6A98D356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  <w:tc>
          <w:tcPr>
            <w:tcW w:w="1642" w:type="dxa"/>
          </w:tcPr>
          <w:p w14:paraId="03F08474" w14:textId="77777777" w:rsidR="00DD7BD2" w:rsidRDefault="00DD7BD2" w:rsidP="00D35E7C">
            <w:pPr>
              <w:spacing w:before="40" w:after="40" w:line="360" w:lineRule="auto"/>
              <w:jc w:val="left"/>
            </w:pPr>
          </w:p>
        </w:tc>
      </w:tr>
      <w:tr w:rsidR="00DD7BD2" w14:paraId="4D8B2105" w14:textId="77777777" w:rsidTr="00DD7BD2">
        <w:tc>
          <w:tcPr>
            <w:tcW w:w="675" w:type="dxa"/>
          </w:tcPr>
          <w:p w14:paraId="20399D03" w14:textId="36ED6647" w:rsidR="00DD7BD2" w:rsidRPr="00C2767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4</w:t>
            </w:r>
          </w:p>
        </w:tc>
        <w:tc>
          <w:tcPr>
            <w:tcW w:w="5329" w:type="dxa"/>
          </w:tcPr>
          <w:p w14:paraId="4225EF9B" w14:textId="6645D642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odbieranie</w:t>
            </w:r>
            <w:r w:rsidRPr="00D7648C">
              <w:rPr>
                <w:sz w:val="20"/>
                <w:szCs w:val="20"/>
              </w:rPr>
              <w:t xml:space="preserve"> danych z usługi RDE z uwzględnieniem przepisów prawa krajowego (</w:t>
            </w:r>
            <w:r>
              <w:rPr>
                <w:sz w:val="20"/>
                <w:szCs w:val="20"/>
              </w:rPr>
              <w:t xml:space="preserve">fikcja doręczenia, odbiór automatyczny, </w:t>
            </w:r>
            <w:r w:rsidRPr="0062001F">
              <w:rPr>
                <w:b/>
                <w:sz w:val="20"/>
                <w:szCs w:val="20"/>
              </w:rPr>
              <w:t>obsługa trybów wysyłki</w:t>
            </w:r>
            <w:r>
              <w:rPr>
                <w:sz w:val="20"/>
                <w:szCs w:val="20"/>
              </w:rPr>
              <w:t xml:space="preserve"> zgodnie z punktami 5.2.2.4-5.2.2.8 dokumentu głównego Standardu</w:t>
            </w:r>
            <w:r w:rsidRPr="00D7648C">
              <w:rPr>
                <w:sz w:val="20"/>
                <w:szCs w:val="20"/>
              </w:rPr>
              <w:t xml:space="preserve">), </w:t>
            </w:r>
          </w:p>
        </w:tc>
        <w:tc>
          <w:tcPr>
            <w:tcW w:w="1642" w:type="dxa"/>
          </w:tcPr>
          <w:p w14:paraId="4465E640" w14:textId="77777777" w:rsidR="00DD7BD2" w:rsidRDefault="00DD7BD2" w:rsidP="00D35E7C">
            <w:pPr>
              <w:spacing w:before="40" w:after="40" w:line="360" w:lineRule="auto"/>
              <w:jc w:val="left"/>
            </w:pPr>
          </w:p>
        </w:tc>
        <w:tc>
          <w:tcPr>
            <w:tcW w:w="1642" w:type="dxa"/>
          </w:tcPr>
          <w:p w14:paraId="143EF008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</w:tr>
      <w:tr w:rsidR="00DD7BD2" w14:paraId="7B2B2C55" w14:textId="77777777" w:rsidTr="00DD7BD2">
        <w:tc>
          <w:tcPr>
            <w:tcW w:w="675" w:type="dxa"/>
          </w:tcPr>
          <w:p w14:paraId="5D284E89" w14:textId="2DAF18BA" w:rsidR="00DD7BD2" w:rsidRPr="00C2767C" w:rsidRDefault="00C2767C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5</w:t>
            </w:r>
          </w:p>
        </w:tc>
        <w:tc>
          <w:tcPr>
            <w:tcW w:w="5329" w:type="dxa"/>
          </w:tcPr>
          <w:p w14:paraId="2FBC364B" w14:textId="5D49394E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przechowywanie</w:t>
            </w:r>
            <w:r w:rsidRPr="00D7648C">
              <w:rPr>
                <w:sz w:val="20"/>
                <w:szCs w:val="20"/>
              </w:rPr>
              <w:t xml:space="preserve"> wiadomości odebranych</w:t>
            </w:r>
          </w:p>
        </w:tc>
        <w:tc>
          <w:tcPr>
            <w:tcW w:w="1642" w:type="dxa"/>
          </w:tcPr>
          <w:p w14:paraId="627BB861" w14:textId="77777777" w:rsidR="00DD7BD2" w:rsidRDefault="00DD7BD2" w:rsidP="00D35E7C">
            <w:pPr>
              <w:spacing w:before="40" w:after="40" w:line="360" w:lineRule="auto"/>
              <w:jc w:val="left"/>
            </w:pPr>
          </w:p>
        </w:tc>
        <w:tc>
          <w:tcPr>
            <w:tcW w:w="1642" w:type="dxa"/>
          </w:tcPr>
          <w:p w14:paraId="3F5D58F9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</w:tr>
      <w:tr w:rsidR="00DD7BD2" w:rsidRPr="0091383F" w14:paraId="11089E31" w14:textId="77777777" w:rsidTr="00DD7BD2">
        <w:tc>
          <w:tcPr>
            <w:tcW w:w="675" w:type="dxa"/>
          </w:tcPr>
          <w:p w14:paraId="03082BCC" w14:textId="31545E01" w:rsidR="00DD7BD2" w:rsidRPr="00C2767C" w:rsidRDefault="00C2767C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6</w:t>
            </w:r>
          </w:p>
        </w:tc>
        <w:tc>
          <w:tcPr>
            <w:tcW w:w="5329" w:type="dxa"/>
          </w:tcPr>
          <w:p w14:paraId="4250BDF4" w14:textId="6E59B881" w:rsidR="00DD7BD2" w:rsidRPr="0091383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automatyczne przekazywanie wiadomości</w:t>
            </w:r>
            <w:r>
              <w:rPr>
                <w:sz w:val="20"/>
                <w:szCs w:val="20"/>
              </w:rPr>
              <w:t xml:space="preserve"> (nowa wysyłka)</w:t>
            </w:r>
            <w:r w:rsidRPr="0091383F">
              <w:rPr>
                <w:sz w:val="20"/>
                <w:szCs w:val="20"/>
              </w:rPr>
              <w:t xml:space="preserve"> do innych systemów teleinformatycznych</w:t>
            </w:r>
          </w:p>
        </w:tc>
        <w:tc>
          <w:tcPr>
            <w:tcW w:w="1642" w:type="dxa"/>
          </w:tcPr>
          <w:p w14:paraId="2E9403E5" w14:textId="77777777" w:rsidR="00DD7BD2" w:rsidRPr="0091383F" w:rsidRDefault="00DD7BD2" w:rsidP="00D35E7C">
            <w:pPr>
              <w:spacing w:before="40" w:after="40" w:line="360" w:lineRule="auto"/>
              <w:jc w:val="left"/>
            </w:pPr>
          </w:p>
        </w:tc>
        <w:tc>
          <w:tcPr>
            <w:tcW w:w="1642" w:type="dxa"/>
          </w:tcPr>
          <w:p w14:paraId="7F664240" w14:textId="77777777" w:rsidR="00DD7BD2" w:rsidRPr="0091383F" w:rsidRDefault="00DD7BD2" w:rsidP="00D35E7C">
            <w:pPr>
              <w:spacing w:before="40" w:after="40" w:line="360" w:lineRule="auto"/>
              <w:jc w:val="left"/>
            </w:pPr>
            <w:r w:rsidRPr="0091383F">
              <w:rPr>
                <w:rFonts w:ascii="Wingdings" w:hAnsi="Wingdings" w:cstheme="minorHAnsi"/>
              </w:rPr>
              <w:t></w:t>
            </w:r>
          </w:p>
        </w:tc>
      </w:tr>
      <w:tr w:rsidR="00DD7BD2" w14:paraId="587D12DC" w14:textId="77777777" w:rsidTr="00DD7BD2">
        <w:tc>
          <w:tcPr>
            <w:tcW w:w="675" w:type="dxa"/>
          </w:tcPr>
          <w:p w14:paraId="628D33D2" w14:textId="0CA71C51" w:rsidR="00DD7BD2" w:rsidRPr="00C2767C" w:rsidRDefault="00C2767C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7</w:t>
            </w:r>
          </w:p>
        </w:tc>
        <w:tc>
          <w:tcPr>
            <w:tcW w:w="5329" w:type="dxa"/>
          </w:tcPr>
          <w:p w14:paraId="0D42963D" w14:textId="6B84D932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pobieranie dowodów</w:t>
            </w:r>
            <w:r>
              <w:rPr>
                <w:sz w:val="20"/>
                <w:szCs w:val="20"/>
              </w:rPr>
              <w:t>,</w:t>
            </w:r>
            <w:r w:rsidRPr="00D7648C">
              <w:rPr>
                <w:sz w:val="20"/>
                <w:szCs w:val="20"/>
              </w:rPr>
              <w:t xml:space="preserve"> w sposób wyznaczony wymaganiem 5.4.0.4 </w:t>
            </w:r>
            <w:r>
              <w:rPr>
                <w:sz w:val="20"/>
                <w:szCs w:val="20"/>
              </w:rPr>
              <w:t xml:space="preserve">dokumentu głównego </w:t>
            </w:r>
            <w:r w:rsidRPr="00D7648C">
              <w:rPr>
                <w:sz w:val="20"/>
                <w:szCs w:val="20"/>
              </w:rPr>
              <w:t>Standardu</w:t>
            </w:r>
          </w:p>
        </w:tc>
        <w:tc>
          <w:tcPr>
            <w:tcW w:w="1642" w:type="dxa"/>
          </w:tcPr>
          <w:p w14:paraId="4E8A5F3A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  <w:tc>
          <w:tcPr>
            <w:tcW w:w="1642" w:type="dxa"/>
          </w:tcPr>
          <w:p w14:paraId="2D740F56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</w:tr>
      <w:tr w:rsidR="00DD7BD2" w:rsidRPr="0091383F" w14:paraId="700CF702" w14:textId="77777777" w:rsidTr="00DD7BD2">
        <w:tc>
          <w:tcPr>
            <w:tcW w:w="675" w:type="dxa"/>
          </w:tcPr>
          <w:p w14:paraId="40229BE1" w14:textId="01F5FBA3" w:rsidR="00DD7BD2" w:rsidRPr="00C2767C" w:rsidRDefault="00C2767C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8</w:t>
            </w:r>
          </w:p>
        </w:tc>
        <w:tc>
          <w:tcPr>
            <w:tcW w:w="5329" w:type="dxa"/>
          </w:tcPr>
          <w:p w14:paraId="06047D02" w14:textId="5E09FC58" w:rsidR="00DD7BD2" w:rsidRPr="0091383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zarządzanie dowodami</w:t>
            </w:r>
            <w:r>
              <w:rPr>
                <w:sz w:val="20"/>
                <w:szCs w:val="20"/>
              </w:rPr>
              <w:t xml:space="preserve"> przez użytkownika</w:t>
            </w:r>
          </w:p>
        </w:tc>
        <w:tc>
          <w:tcPr>
            <w:tcW w:w="1642" w:type="dxa"/>
          </w:tcPr>
          <w:p w14:paraId="753C64EE" w14:textId="77777777" w:rsidR="00DD7BD2" w:rsidRPr="0091383F" w:rsidRDefault="00DD7BD2" w:rsidP="00D35E7C">
            <w:pPr>
              <w:spacing w:before="40" w:after="40" w:line="360" w:lineRule="auto"/>
              <w:jc w:val="left"/>
            </w:pPr>
            <w:r w:rsidRPr="0091383F">
              <w:rPr>
                <w:rFonts w:ascii="Wingdings" w:hAnsi="Wingdings" w:cstheme="minorHAnsi"/>
              </w:rPr>
              <w:t></w:t>
            </w:r>
          </w:p>
        </w:tc>
        <w:tc>
          <w:tcPr>
            <w:tcW w:w="1642" w:type="dxa"/>
          </w:tcPr>
          <w:p w14:paraId="28F8E8F0" w14:textId="77777777" w:rsidR="00DD7BD2" w:rsidRPr="0091383F" w:rsidRDefault="00DD7BD2" w:rsidP="00D35E7C">
            <w:pPr>
              <w:spacing w:before="40" w:after="40" w:line="360" w:lineRule="auto"/>
              <w:jc w:val="left"/>
            </w:pPr>
            <w:r w:rsidRPr="0091383F">
              <w:rPr>
                <w:rFonts w:ascii="Wingdings" w:hAnsi="Wingdings" w:cstheme="minorHAnsi"/>
              </w:rPr>
              <w:t></w:t>
            </w:r>
          </w:p>
        </w:tc>
      </w:tr>
      <w:tr w:rsidR="00DD7BD2" w14:paraId="6B399CE3" w14:textId="77777777" w:rsidTr="00DD7BD2">
        <w:tc>
          <w:tcPr>
            <w:tcW w:w="675" w:type="dxa"/>
          </w:tcPr>
          <w:p w14:paraId="6E4E808B" w14:textId="54C35622" w:rsidR="00DD7BD2" w:rsidRPr="00C2767C" w:rsidRDefault="00C2767C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9</w:t>
            </w:r>
          </w:p>
        </w:tc>
        <w:tc>
          <w:tcPr>
            <w:tcW w:w="5329" w:type="dxa"/>
          </w:tcPr>
          <w:p w14:paraId="3C6CEDEE" w14:textId="0AC2CD66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 xml:space="preserve">trwałe usunięcie </w:t>
            </w:r>
            <w:r w:rsidRPr="00D7648C">
              <w:rPr>
                <w:sz w:val="20"/>
                <w:szCs w:val="20"/>
              </w:rPr>
              <w:t>dowolnej wiadomości lub dowodu.</w:t>
            </w:r>
          </w:p>
        </w:tc>
        <w:tc>
          <w:tcPr>
            <w:tcW w:w="1642" w:type="dxa"/>
          </w:tcPr>
          <w:p w14:paraId="39F09402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  <w:tc>
          <w:tcPr>
            <w:tcW w:w="1642" w:type="dxa"/>
          </w:tcPr>
          <w:p w14:paraId="5D6AF4AE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</w:tr>
      <w:tr w:rsidR="00DD7BD2" w14:paraId="7B201541" w14:textId="77777777" w:rsidTr="00DD7BD2">
        <w:tc>
          <w:tcPr>
            <w:tcW w:w="675" w:type="dxa"/>
          </w:tcPr>
          <w:p w14:paraId="091B0AA9" w14:textId="64CC3FDA" w:rsidR="00DD7BD2" w:rsidRPr="00C2767C" w:rsidRDefault="00C2767C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10</w:t>
            </w:r>
          </w:p>
        </w:tc>
        <w:tc>
          <w:tcPr>
            <w:tcW w:w="5329" w:type="dxa"/>
          </w:tcPr>
          <w:p w14:paraId="0F4663CF" w14:textId="54A64111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D7648C">
              <w:rPr>
                <w:sz w:val="20"/>
                <w:szCs w:val="20"/>
              </w:rPr>
              <w:t xml:space="preserve">w ograniczonym zakresie - </w:t>
            </w:r>
            <w:r w:rsidRPr="0062001F">
              <w:rPr>
                <w:b/>
                <w:sz w:val="20"/>
                <w:szCs w:val="20"/>
              </w:rPr>
              <w:t>wpływanie na sposób funkcjonowania  skrzynki doręczeń</w:t>
            </w:r>
            <w:r w:rsidRPr="00D7648C">
              <w:rPr>
                <w:sz w:val="20"/>
                <w:szCs w:val="20"/>
              </w:rPr>
              <w:t xml:space="preserve"> – zgodnie z </w:t>
            </w:r>
            <w:r w:rsidRPr="007D3D63">
              <w:rPr>
                <w:rFonts w:ascii="Segoe UI Light" w:hAnsi="Segoe UI Light"/>
                <w:sz w:val="20"/>
                <w:szCs w:val="20"/>
              </w:rPr>
              <w:t>art.19 ust. 6</w:t>
            </w:r>
            <w:r w:rsidRPr="00E50F11">
              <w:rPr>
                <w:sz w:val="20"/>
                <w:szCs w:val="20"/>
              </w:rPr>
              <w:t xml:space="preserve"> </w:t>
            </w:r>
            <w:r w:rsidRPr="008156D6">
              <w:rPr>
                <w:sz w:val="20"/>
                <w:szCs w:val="20"/>
              </w:rPr>
              <w:t>[UoDE</w:t>
            </w:r>
            <w:r w:rsidRPr="00D7648C">
              <w:rPr>
                <w:sz w:val="20"/>
                <w:szCs w:val="20"/>
              </w:rPr>
              <w:t xml:space="preserve">] – za pomocą funkcji </w:t>
            </w:r>
            <w:r w:rsidRPr="0062001F">
              <w:rPr>
                <w:b/>
                <w:sz w:val="20"/>
                <w:szCs w:val="20"/>
              </w:rPr>
              <w:t>konfiguracyjnych</w:t>
            </w:r>
            <w:r w:rsidRPr="00D7648C">
              <w:rPr>
                <w:sz w:val="20"/>
                <w:szCs w:val="20"/>
              </w:rPr>
              <w:t xml:space="preserve">; w szczególności – </w:t>
            </w:r>
            <w:r w:rsidRPr="0062001F">
              <w:rPr>
                <w:b/>
                <w:sz w:val="20"/>
                <w:szCs w:val="20"/>
              </w:rPr>
              <w:t>przypisywanie</w:t>
            </w:r>
            <w:r w:rsidRPr="00D7648C">
              <w:rPr>
                <w:sz w:val="20"/>
                <w:szCs w:val="20"/>
              </w:rPr>
              <w:t xml:space="preserve"> przez </w:t>
            </w:r>
            <w:r>
              <w:rPr>
                <w:sz w:val="20"/>
                <w:szCs w:val="20"/>
              </w:rPr>
              <w:t xml:space="preserve">posiadacza, administratora skrzynki doręczeń albo użytkownika upoważnionego (zgodnie z punktem </w:t>
            </w:r>
            <w:r>
              <w:rPr>
                <w:sz w:val="20"/>
                <w:szCs w:val="20"/>
              </w:rPr>
              <w:lastRenderedPageBreak/>
              <w:t xml:space="preserve">7.4.1.3) </w:t>
            </w:r>
            <w:r w:rsidRPr="0062001F">
              <w:rPr>
                <w:b/>
                <w:sz w:val="20"/>
                <w:szCs w:val="20"/>
              </w:rPr>
              <w:t>osób fizycznych upoważnionych do uzyskania dostępu</w:t>
            </w:r>
            <w:r w:rsidRPr="00D7648C">
              <w:rPr>
                <w:sz w:val="20"/>
                <w:szCs w:val="20"/>
              </w:rPr>
              <w:t xml:space="preserve"> do niektórych funkcji skrzynki.</w:t>
            </w:r>
          </w:p>
        </w:tc>
        <w:tc>
          <w:tcPr>
            <w:tcW w:w="1642" w:type="dxa"/>
          </w:tcPr>
          <w:p w14:paraId="1A6FB8E5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lastRenderedPageBreak/>
              <w:t></w:t>
            </w:r>
          </w:p>
        </w:tc>
        <w:tc>
          <w:tcPr>
            <w:tcW w:w="1642" w:type="dxa"/>
          </w:tcPr>
          <w:p w14:paraId="4B14E19D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</w:tr>
      <w:tr w:rsidR="00DD7BD2" w14:paraId="1BA45F6B" w14:textId="77777777" w:rsidTr="00DD7BD2">
        <w:tc>
          <w:tcPr>
            <w:tcW w:w="675" w:type="dxa"/>
          </w:tcPr>
          <w:p w14:paraId="314E0FDD" w14:textId="0ABA7573" w:rsidR="00DD7BD2" w:rsidRPr="00C2767C" w:rsidRDefault="00C2767C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11</w:t>
            </w:r>
          </w:p>
        </w:tc>
        <w:tc>
          <w:tcPr>
            <w:tcW w:w="5329" w:type="dxa"/>
          </w:tcPr>
          <w:p w14:paraId="5898D065" w14:textId="6D74B4EE" w:rsidR="00DD7BD2" w:rsidRPr="00D7648C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D7648C">
              <w:rPr>
                <w:sz w:val="20"/>
                <w:szCs w:val="20"/>
              </w:rPr>
              <w:t xml:space="preserve">przygotowanie i inicjowanie </w:t>
            </w:r>
            <w:r w:rsidRPr="0062001F">
              <w:rPr>
                <w:b/>
                <w:sz w:val="20"/>
                <w:szCs w:val="20"/>
              </w:rPr>
              <w:t>wysyłki</w:t>
            </w:r>
            <w:r w:rsidRPr="00D7648C">
              <w:rPr>
                <w:sz w:val="20"/>
                <w:szCs w:val="20"/>
              </w:rPr>
              <w:t xml:space="preserve"> danych przeznaczonych do wysłania </w:t>
            </w:r>
            <w:r w:rsidRPr="0062001F">
              <w:rPr>
                <w:b/>
                <w:sz w:val="20"/>
                <w:szCs w:val="20"/>
              </w:rPr>
              <w:t>publiczną usługą hybrydową</w:t>
            </w:r>
            <w:r w:rsidRPr="00D7648C">
              <w:rPr>
                <w:sz w:val="20"/>
                <w:szCs w:val="20"/>
              </w:rPr>
              <w:t xml:space="preserve"> (PUH)</w:t>
            </w:r>
            <w:r>
              <w:rPr>
                <w:sz w:val="20"/>
                <w:szCs w:val="20"/>
              </w:rPr>
              <w:t xml:space="preserve"> -</w:t>
            </w:r>
            <w:r w:rsidRPr="00D7648C">
              <w:rPr>
                <w:sz w:val="20"/>
                <w:szCs w:val="20"/>
              </w:rPr>
              <w:t xml:space="preserve"> podmiotom publicznym</w:t>
            </w:r>
          </w:p>
        </w:tc>
        <w:tc>
          <w:tcPr>
            <w:tcW w:w="1642" w:type="dxa"/>
          </w:tcPr>
          <w:p w14:paraId="797FA986" w14:textId="77777777" w:rsidR="00DD7BD2" w:rsidRDefault="00DD7BD2" w:rsidP="00D35E7C">
            <w:pPr>
              <w:spacing w:before="40" w:after="40" w:line="360" w:lineRule="auto"/>
              <w:jc w:val="left"/>
            </w:pPr>
            <w:r w:rsidRPr="00C96596">
              <w:rPr>
                <w:rFonts w:ascii="Wingdings" w:hAnsi="Wingdings" w:cstheme="minorHAnsi"/>
              </w:rPr>
              <w:t></w:t>
            </w:r>
          </w:p>
        </w:tc>
        <w:tc>
          <w:tcPr>
            <w:tcW w:w="1642" w:type="dxa"/>
          </w:tcPr>
          <w:p w14:paraId="31977D08" w14:textId="77777777" w:rsidR="00DD7BD2" w:rsidRDefault="00DD7BD2" w:rsidP="00D35E7C">
            <w:pPr>
              <w:spacing w:before="40" w:after="40" w:line="360" w:lineRule="auto"/>
              <w:jc w:val="left"/>
            </w:pPr>
          </w:p>
        </w:tc>
      </w:tr>
      <w:tr w:rsidR="00DD7BD2" w:rsidRPr="0091383F" w14:paraId="7ADD58B5" w14:textId="77777777" w:rsidTr="00DD7BD2">
        <w:tc>
          <w:tcPr>
            <w:tcW w:w="675" w:type="dxa"/>
          </w:tcPr>
          <w:p w14:paraId="54311079" w14:textId="2E387BCB" w:rsidR="00DD7BD2" w:rsidRPr="00C2767C" w:rsidRDefault="00C2767C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C2767C">
              <w:rPr>
                <w:sz w:val="20"/>
                <w:szCs w:val="20"/>
              </w:rPr>
              <w:t>12</w:t>
            </w:r>
          </w:p>
        </w:tc>
        <w:tc>
          <w:tcPr>
            <w:tcW w:w="5329" w:type="dxa"/>
          </w:tcPr>
          <w:p w14:paraId="2B6CBF6C" w14:textId="1AC35F70" w:rsidR="00DD7BD2" w:rsidRPr="0091383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b/>
                <w:sz w:val="20"/>
                <w:szCs w:val="20"/>
              </w:rPr>
              <w:t>odbieranie za pomocą skrzynki doręczeń także cyfrowych potwierdzeń</w:t>
            </w:r>
            <w:r w:rsidRPr="0091383F">
              <w:rPr>
                <w:sz w:val="20"/>
                <w:szCs w:val="20"/>
              </w:rPr>
              <w:t xml:space="preserve"> stosowanych w tej usłudze </w:t>
            </w:r>
            <w:r>
              <w:rPr>
                <w:sz w:val="20"/>
                <w:szCs w:val="20"/>
              </w:rPr>
              <w:t>- podmiotom korzystającym z PUH</w:t>
            </w:r>
          </w:p>
        </w:tc>
        <w:tc>
          <w:tcPr>
            <w:tcW w:w="1642" w:type="dxa"/>
          </w:tcPr>
          <w:p w14:paraId="05F863E9" w14:textId="77777777" w:rsidR="00DD7BD2" w:rsidRPr="0091383F" w:rsidRDefault="00DD7BD2" w:rsidP="00D35E7C">
            <w:pPr>
              <w:spacing w:before="40" w:after="40" w:line="360" w:lineRule="auto"/>
              <w:jc w:val="left"/>
            </w:pPr>
            <w:r w:rsidRPr="0091383F">
              <w:rPr>
                <w:rFonts w:ascii="Wingdings" w:hAnsi="Wingdings" w:cstheme="minorHAnsi"/>
              </w:rPr>
              <w:t></w:t>
            </w:r>
          </w:p>
        </w:tc>
        <w:tc>
          <w:tcPr>
            <w:tcW w:w="1642" w:type="dxa"/>
          </w:tcPr>
          <w:p w14:paraId="251D94AC" w14:textId="77777777" w:rsidR="00DD7BD2" w:rsidRPr="0091383F" w:rsidRDefault="00DD7BD2" w:rsidP="00D35E7C">
            <w:pPr>
              <w:spacing w:before="40" w:after="40" w:line="360" w:lineRule="auto"/>
              <w:jc w:val="left"/>
            </w:pPr>
          </w:p>
        </w:tc>
      </w:tr>
    </w:tbl>
    <w:p w14:paraId="404699E6" w14:textId="24EBF92B" w:rsidR="009067D2" w:rsidRPr="008479FD" w:rsidRDefault="009067D2" w:rsidP="00D35E7C">
      <w:pPr>
        <w:pStyle w:val="Legenda"/>
        <w:spacing w:before="160"/>
        <w:jc w:val="left"/>
        <w:rPr>
          <w:lang w:val="pl-PL"/>
        </w:rPr>
      </w:pPr>
      <w:r w:rsidRPr="00B05E36">
        <w:rPr>
          <w:lang w:val="pl-PL"/>
        </w:rPr>
        <w:t>Tabela</w:t>
      </w:r>
      <w:r w:rsidRPr="008479FD">
        <w:rPr>
          <w:lang w:val="pl-PL"/>
        </w:rPr>
        <w:t xml:space="preserve"> </w:t>
      </w:r>
      <w:r w:rsidRPr="004741C7">
        <w:rPr>
          <w:lang w:val="pl-PL"/>
        </w:rPr>
        <w:fldChar w:fldCharType="begin"/>
      </w:r>
      <w:r w:rsidRPr="004741C7">
        <w:rPr>
          <w:lang w:val="pl-PL"/>
        </w:rPr>
        <w:instrText>SEQ Tabela \* ARABIC</w:instrText>
      </w:r>
      <w:r w:rsidRPr="004741C7">
        <w:rPr>
          <w:lang w:val="pl-PL"/>
        </w:rPr>
        <w:fldChar w:fldCharType="separate"/>
      </w:r>
      <w:r w:rsidR="00DF3B01">
        <w:rPr>
          <w:noProof/>
          <w:lang w:val="pl-PL"/>
        </w:rPr>
        <w:t>2</w:t>
      </w:r>
      <w:r w:rsidRPr="004741C7">
        <w:rPr>
          <w:lang w:val="pl-PL"/>
        </w:rPr>
        <w:fldChar w:fldCharType="end"/>
      </w:r>
      <w:r w:rsidRPr="004741C7">
        <w:rPr>
          <w:lang w:val="pl-PL"/>
        </w:rPr>
        <w:t xml:space="preserve"> </w:t>
      </w:r>
      <w:r>
        <w:rPr>
          <w:lang w:val="pl-PL"/>
        </w:rPr>
        <w:t>Funkcje skrzynki doręczeń</w:t>
      </w:r>
    </w:p>
    <w:p w14:paraId="6A285FA9" w14:textId="0F4E8AB8" w:rsidR="009067D2" w:rsidRPr="00E50F11" w:rsidRDefault="009067D2" w:rsidP="00D35E7C">
      <w:pPr>
        <w:jc w:val="left"/>
      </w:pPr>
      <w:r>
        <w:t xml:space="preserve">Funkcje związane z zarządzaniem i konfiguracją skrzynki doręczeń wskazano osobno w rozdziale </w:t>
      </w:r>
      <w:r>
        <w:fldChar w:fldCharType="begin"/>
      </w:r>
      <w:r>
        <w:instrText xml:space="preserve"> REF _Ref54429557 \r \h </w:instrText>
      </w:r>
      <w:r w:rsidR="00D35E7C">
        <w:instrText xml:space="preserve"> \* MERGEFORMAT </w:instrText>
      </w:r>
      <w:r>
        <w:fldChar w:fldCharType="separate"/>
      </w:r>
      <w:r w:rsidR="00DF3B01">
        <w:t>6</w:t>
      </w:r>
      <w:r>
        <w:fldChar w:fldCharType="end"/>
      </w:r>
      <w:r>
        <w:t xml:space="preserve"> </w:t>
      </w:r>
      <w:r w:rsidRPr="00594515">
        <w:rPr>
          <w:i/>
        </w:rPr>
        <w:t>Zarządzanie skrzynką doręczeń</w:t>
      </w:r>
      <w:r w:rsidRPr="00E50F11">
        <w:t>.</w:t>
      </w:r>
    </w:p>
    <w:p w14:paraId="2A8F0815" w14:textId="7F3F868B" w:rsidR="00F00BC8" w:rsidRPr="00622958" w:rsidRDefault="00F00BC8" w:rsidP="00D35E7C">
      <w:pPr>
        <w:pStyle w:val="Nagwek2"/>
        <w:rPr>
          <w:rFonts w:cstheme="majorHAnsi"/>
        </w:rPr>
      </w:pPr>
      <w:bookmarkStart w:id="34" w:name="_Toc58173342"/>
      <w:r w:rsidRPr="00622958">
        <w:rPr>
          <w:rFonts w:cstheme="majorHAnsi"/>
        </w:rPr>
        <w:t>Wywoływanie funkcji skrzynki doręczeń</w:t>
      </w:r>
      <w:r w:rsidR="00F2727D" w:rsidRPr="00622958">
        <w:rPr>
          <w:rFonts w:cstheme="majorHAnsi"/>
        </w:rPr>
        <w:t xml:space="preserve"> przez aplikacje klienckie</w:t>
      </w:r>
      <w:bookmarkEnd w:id="34"/>
      <w:r w:rsidR="00F2727D" w:rsidRPr="00622958">
        <w:rPr>
          <w:rFonts w:cstheme="majorHAnsi"/>
        </w:rPr>
        <w:t xml:space="preserve"> </w:t>
      </w:r>
    </w:p>
    <w:p w14:paraId="6B0D72A0" w14:textId="133B9860" w:rsidR="00840747" w:rsidRPr="00622958" w:rsidRDefault="00C2767C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C00BD2" w:rsidRPr="00622958">
        <w:rPr>
          <w:rFonts w:cstheme="minorHAnsi"/>
        </w:rPr>
        <w:t>O</w:t>
      </w:r>
      <w:r w:rsidR="00840747" w:rsidRPr="00622958">
        <w:rPr>
          <w:rFonts w:cstheme="minorHAnsi"/>
        </w:rPr>
        <w:t>programowanie klienckie kontaktuje się ze skrzynką doręczeń</w:t>
      </w:r>
      <w:r w:rsidR="00C00BD2" w:rsidRPr="00622958">
        <w:rPr>
          <w:rFonts w:cstheme="minorHAnsi"/>
        </w:rPr>
        <w:t xml:space="preserve"> poprzez jej</w:t>
      </w:r>
      <w:r w:rsidR="00840747" w:rsidRPr="00622958">
        <w:rPr>
          <w:rFonts w:cstheme="minorHAnsi"/>
          <w:b/>
        </w:rPr>
        <w:t xml:space="preserve"> interfejs</w:t>
      </w:r>
      <w:r w:rsidR="00C00BD2" w:rsidRPr="00622958">
        <w:rPr>
          <w:rFonts w:cstheme="minorHAnsi"/>
          <w:b/>
        </w:rPr>
        <w:t xml:space="preserve"> komunikacyjny udostępniany przez operatora wyznaczonego</w:t>
      </w:r>
      <w:r w:rsidR="00840747" w:rsidRPr="00622958">
        <w:rPr>
          <w:rFonts w:cstheme="minorHAnsi"/>
        </w:rPr>
        <w:t xml:space="preserve">, o którym mowa w rozdziale </w:t>
      </w:r>
      <w:r w:rsidR="00840747" w:rsidRPr="00622958">
        <w:rPr>
          <w:rFonts w:cstheme="minorHAnsi"/>
        </w:rPr>
        <w:fldChar w:fldCharType="begin"/>
      </w:r>
      <w:r w:rsidR="00840747" w:rsidRPr="00622958">
        <w:rPr>
          <w:rFonts w:cstheme="minorHAnsi"/>
        </w:rPr>
        <w:instrText xml:space="preserve"> REF _Ref52973311 \r \h </w:instrText>
      </w:r>
      <w:r w:rsidR="00622958" w:rsidRPr="00622958">
        <w:rPr>
          <w:rFonts w:cstheme="minorHAnsi"/>
        </w:rPr>
        <w:instrText xml:space="preserve"> \* MERGEFORMAT </w:instrText>
      </w:r>
      <w:r w:rsidR="00840747" w:rsidRPr="00622958">
        <w:rPr>
          <w:rFonts w:cstheme="minorHAnsi"/>
        </w:rPr>
      </w:r>
      <w:r w:rsidR="00840747" w:rsidRPr="00622958">
        <w:rPr>
          <w:rFonts w:cstheme="minorHAnsi"/>
        </w:rPr>
        <w:fldChar w:fldCharType="separate"/>
      </w:r>
      <w:r w:rsidR="00DF3B01">
        <w:rPr>
          <w:rFonts w:cstheme="minorHAnsi"/>
        </w:rPr>
        <w:t>2.2</w:t>
      </w:r>
      <w:r w:rsidR="00840747" w:rsidRPr="00622958">
        <w:rPr>
          <w:rFonts w:cstheme="minorHAnsi"/>
        </w:rPr>
        <w:fldChar w:fldCharType="end"/>
      </w:r>
      <w:r w:rsidR="00840747" w:rsidRPr="00622958">
        <w:rPr>
          <w:rFonts w:cstheme="minorHAnsi"/>
        </w:rPr>
        <w:t xml:space="preserve"> </w:t>
      </w:r>
      <w:r w:rsidR="00840747" w:rsidRPr="00622958">
        <w:rPr>
          <w:rFonts w:cstheme="minorHAnsi"/>
          <w:i/>
        </w:rPr>
        <w:t>Udostępnienie skrzynek doręczeń</w:t>
      </w:r>
      <w:r w:rsidR="00840747" w:rsidRPr="00622958">
        <w:rPr>
          <w:rFonts w:cstheme="minorHAnsi"/>
        </w:rPr>
        <w:t>.</w:t>
      </w:r>
    </w:p>
    <w:p w14:paraId="75047C10" w14:textId="75DB4520" w:rsidR="00617B54" w:rsidRPr="00622958" w:rsidRDefault="00C00BD2" w:rsidP="00D35E7C">
      <w:pPr>
        <w:jc w:val="left"/>
        <w:rPr>
          <w:rFonts w:cstheme="minorHAnsi"/>
        </w:rPr>
      </w:pPr>
      <w:r w:rsidRPr="00622958">
        <w:rPr>
          <w:rFonts w:cstheme="minorHAnsi"/>
          <w:spacing w:val="-2"/>
        </w:rPr>
        <w:t xml:space="preserve">2. </w:t>
      </w:r>
      <w:r w:rsidR="00757230" w:rsidRPr="00622958">
        <w:rPr>
          <w:rFonts w:cstheme="minorHAnsi"/>
          <w:spacing w:val="-2"/>
        </w:rPr>
        <w:t xml:space="preserve">Zasady dostępu </w:t>
      </w:r>
      <w:r w:rsidR="0096069F" w:rsidRPr="00622958">
        <w:rPr>
          <w:rFonts w:cstheme="minorHAnsi"/>
          <w:spacing w:val="-2"/>
        </w:rPr>
        <w:t xml:space="preserve">do powyższych funkcji dla podmiotów w </w:t>
      </w:r>
      <w:r w:rsidR="00F2727D" w:rsidRPr="00622958">
        <w:rPr>
          <w:rFonts w:cstheme="minorHAnsi"/>
          <w:b/>
          <w:spacing w:val="-2"/>
        </w:rPr>
        <w:t>subkontekstach</w:t>
      </w:r>
      <w:r w:rsidR="0096069F" w:rsidRPr="00622958">
        <w:rPr>
          <w:rFonts w:cstheme="minorHAnsi"/>
          <w:spacing w:val="-2"/>
        </w:rPr>
        <w:t xml:space="preserve">, o których mowa w </w:t>
      </w:r>
      <w:r w:rsidR="00617B54" w:rsidRPr="00622958">
        <w:rPr>
          <w:rFonts w:cstheme="minorHAnsi"/>
          <w:spacing w:val="-2"/>
        </w:rPr>
        <w:t>art. 20</w:t>
      </w:r>
      <w:r w:rsidR="00617B54" w:rsidRPr="00622958">
        <w:rPr>
          <w:rFonts w:cstheme="minorHAnsi"/>
        </w:rPr>
        <w:t xml:space="preserve"> </w:t>
      </w:r>
      <w:r w:rsidR="00622958">
        <w:rPr>
          <w:rFonts w:cstheme="minorHAnsi"/>
        </w:rPr>
        <w:br/>
      </w:r>
      <w:r w:rsidR="00617B54" w:rsidRPr="00622958">
        <w:rPr>
          <w:rFonts w:cstheme="minorHAnsi"/>
        </w:rPr>
        <w:t xml:space="preserve">i 21 i 22 </w:t>
      </w:r>
      <w:r w:rsidR="0096069F" w:rsidRPr="00622958">
        <w:rPr>
          <w:rFonts w:cstheme="minorHAnsi"/>
        </w:rPr>
        <w:t>[UoDE]</w:t>
      </w:r>
      <w:r w:rsidR="00617B54" w:rsidRPr="00622958">
        <w:rPr>
          <w:rFonts w:cstheme="minorHAnsi"/>
        </w:rPr>
        <w:t>,  został</w:t>
      </w:r>
      <w:r w:rsidRPr="00622958">
        <w:rPr>
          <w:rFonts w:cstheme="minorHAnsi"/>
        </w:rPr>
        <w:t>y opisane</w:t>
      </w:r>
      <w:r w:rsidR="00617B54" w:rsidRPr="00622958">
        <w:rPr>
          <w:rFonts w:cstheme="minorHAnsi"/>
        </w:rPr>
        <w:t xml:space="preserve"> </w:t>
      </w:r>
      <w:r w:rsidR="005D3FC3" w:rsidRPr="00622958">
        <w:rPr>
          <w:rFonts w:cstheme="minorHAnsi"/>
        </w:rPr>
        <w:t xml:space="preserve">w </w:t>
      </w:r>
      <w:r w:rsidR="00A56DF5" w:rsidRPr="00622958">
        <w:rPr>
          <w:rFonts w:cstheme="minorHAnsi"/>
        </w:rPr>
        <w:t>[SZN-SWDU])</w:t>
      </w:r>
      <w:r w:rsidR="0061563E" w:rsidRPr="00622958">
        <w:rPr>
          <w:rFonts w:cstheme="minorHAnsi"/>
        </w:rPr>
        <w:t xml:space="preserve">, </w:t>
      </w:r>
      <w:r w:rsidR="004A1125" w:rsidRPr="00622958">
        <w:rPr>
          <w:rFonts w:cstheme="minorHAnsi"/>
        </w:rPr>
        <w:t>Dodatek</w:t>
      </w:r>
      <w:r w:rsidR="0061563E" w:rsidRPr="00622958">
        <w:rPr>
          <w:rFonts w:cstheme="minorHAnsi"/>
        </w:rPr>
        <w:t xml:space="preserve"> C</w:t>
      </w:r>
      <w:r w:rsidR="0096069F" w:rsidRPr="00622958">
        <w:rPr>
          <w:rFonts w:cstheme="minorHAnsi"/>
        </w:rPr>
        <w:t>.</w:t>
      </w:r>
    </w:p>
    <w:p w14:paraId="1E562823" w14:textId="637DCF20" w:rsidR="00176A75" w:rsidRPr="00622958" w:rsidRDefault="00176A75" w:rsidP="00D35E7C">
      <w:pPr>
        <w:pStyle w:val="Nagwek2"/>
        <w:rPr>
          <w:rFonts w:cstheme="majorHAnsi"/>
        </w:rPr>
      </w:pPr>
      <w:bookmarkStart w:id="35" w:name="_Toc58173343"/>
      <w:r w:rsidRPr="00622958">
        <w:rPr>
          <w:rFonts w:cstheme="majorHAnsi"/>
        </w:rPr>
        <w:t xml:space="preserve">Wymagania </w:t>
      </w:r>
      <w:r w:rsidR="00537E0C" w:rsidRPr="00622958">
        <w:rPr>
          <w:rFonts w:cstheme="majorHAnsi"/>
        </w:rPr>
        <w:t>wobec</w:t>
      </w:r>
      <w:r w:rsidR="00F00BC8" w:rsidRPr="00622958">
        <w:rPr>
          <w:rFonts w:cstheme="majorHAnsi"/>
        </w:rPr>
        <w:t xml:space="preserve"> </w:t>
      </w:r>
      <w:r w:rsidRPr="00622958">
        <w:rPr>
          <w:rFonts w:cstheme="majorHAnsi"/>
        </w:rPr>
        <w:t>przekazywania wiadomości ze skrzynki doręczeń nadawcy do usługi</w:t>
      </w:r>
      <w:r w:rsidR="00757230" w:rsidRPr="00622958">
        <w:rPr>
          <w:rFonts w:cstheme="majorHAnsi"/>
        </w:rPr>
        <w:t xml:space="preserve"> RDE</w:t>
      </w:r>
      <w:bookmarkEnd w:id="35"/>
    </w:p>
    <w:p w14:paraId="28CAA72A" w14:textId="5D672A3D" w:rsidR="00176A75" w:rsidRPr="00622958" w:rsidRDefault="00176A75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Podstawą niniejszego rozdziału są </w:t>
      </w:r>
      <w:r w:rsidR="00AC26B2" w:rsidRPr="00622958">
        <w:rPr>
          <w:rFonts w:cstheme="minorHAnsi"/>
        </w:rPr>
        <w:t xml:space="preserve">rozdziały </w:t>
      </w:r>
      <w:r w:rsidRPr="00622958">
        <w:rPr>
          <w:rFonts w:cstheme="minorHAnsi"/>
        </w:rPr>
        <w:t>3.4 i 6.3 dokumentu</w:t>
      </w:r>
      <w:r w:rsidR="00AC26B2" w:rsidRPr="00622958">
        <w:rPr>
          <w:rFonts w:cstheme="minorHAnsi"/>
        </w:rPr>
        <w:t xml:space="preserve"> głównego</w:t>
      </w:r>
      <w:r w:rsidRPr="00622958">
        <w:rPr>
          <w:rFonts w:cstheme="minorHAnsi"/>
        </w:rPr>
        <w:t xml:space="preserve"> Standardu.</w:t>
      </w:r>
    </w:p>
    <w:p w14:paraId="4512D324" w14:textId="7E3ADBA6" w:rsidR="00ED0D93" w:rsidRPr="00622958" w:rsidRDefault="00ED0D93" w:rsidP="00D35E7C">
      <w:pPr>
        <w:pStyle w:val="Nagwek3"/>
        <w:jc w:val="left"/>
        <w:rPr>
          <w:rFonts w:cstheme="majorHAnsi"/>
        </w:rPr>
      </w:pPr>
      <w:bookmarkStart w:id="36" w:name="_Toc58173344"/>
      <w:r w:rsidRPr="00622958">
        <w:rPr>
          <w:rFonts w:cstheme="majorHAnsi"/>
        </w:rPr>
        <w:t>Wysłanie wiadomości</w:t>
      </w:r>
      <w:bookmarkEnd w:id="36"/>
    </w:p>
    <w:p w14:paraId="7A4A3629" w14:textId="1111BA2B" w:rsidR="00176A75" w:rsidRPr="00622958" w:rsidRDefault="00C00BD2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176A75" w:rsidRPr="00622958">
        <w:rPr>
          <w:rFonts w:cstheme="minorHAnsi"/>
        </w:rPr>
        <w:t xml:space="preserve">Dostawca publicznej usługi RDE </w:t>
      </w:r>
      <w:r w:rsidR="00176A75" w:rsidRPr="00622958">
        <w:rPr>
          <w:rFonts w:cstheme="minorHAnsi"/>
          <w:b/>
        </w:rPr>
        <w:t>umożliwia</w:t>
      </w:r>
      <w:r w:rsidR="00ED0D93" w:rsidRPr="00622958">
        <w:rPr>
          <w:rFonts w:cstheme="minorHAnsi"/>
          <w:b/>
        </w:rPr>
        <w:t xml:space="preserve"> zidentyfikowanemu i uwierzytelnionemu</w:t>
      </w:r>
      <w:r w:rsidR="00176A75" w:rsidRPr="00622958">
        <w:rPr>
          <w:rFonts w:cstheme="minorHAnsi"/>
          <w:b/>
        </w:rPr>
        <w:t xml:space="preserve"> nadawcy wysłanie wiadomości</w:t>
      </w:r>
      <w:r w:rsidR="00176A75" w:rsidRPr="00622958">
        <w:rPr>
          <w:rFonts w:cstheme="minorHAnsi"/>
        </w:rPr>
        <w:t xml:space="preserve">, tj. wskazanie jej jako przeznaczonej do wysłania usługą </w:t>
      </w:r>
      <w:r w:rsidR="00757230" w:rsidRPr="00622958">
        <w:rPr>
          <w:rFonts w:cstheme="minorHAnsi"/>
        </w:rPr>
        <w:t>RDE lub PUH</w:t>
      </w:r>
      <w:r w:rsidR="00176A75" w:rsidRPr="00622958">
        <w:rPr>
          <w:rFonts w:cstheme="minorHAnsi"/>
        </w:rPr>
        <w:t xml:space="preserve">. </w:t>
      </w:r>
    </w:p>
    <w:p w14:paraId="365D1311" w14:textId="71F62781" w:rsidR="00176A75" w:rsidRPr="00622958" w:rsidRDefault="00C00BD2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2. </w:t>
      </w:r>
      <w:r w:rsidR="00176A75" w:rsidRPr="00622958">
        <w:rPr>
          <w:rFonts w:cstheme="minorHAnsi"/>
        </w:rPr>
        <w:t xml:space="preserve">Dostawca </w:t>
      </w:r>
      <w:r w:rsidR="00402FD1" w:rsidRPr="00622958">
        <w:rPr>
          <w:rFonts w:cstheme="minorHAnsi"/>
        </w:rPr>
        <w:t xml:space="preserve">publicznej </w:t>
      </w:r>
      <w:r w:rsidR="00176A75" w:rsidRPr="00622958">
        <w:rPr>
          <w:rFonts w:cstheme="minorHAnsi"/>
        </w:rPr>
        <w:t xml:space="preserve">usługi </w:t>
      </w:r>
      <w:r w:rsidR="00402FD1" w:rsidRPr="00622958">
        <w:rPr>
          <w:rFonts w:cstheme="minorHAnsi"/>
        </w:rPr>
        <w:t xml:space="preserve">RDE </w:t>
      </w:r>
      <w:r w:rsidR="00176A75" w:rsidRPr="00622958">
        <w:rPr>
          <w:rFonts w:cstheme="minorHAnsi"/>
        </w:rPr>
        <w:t xml:space="preserve">odbiera niezwłocznie ze skrzynki doręczeń wiadomości, które zostały przez nadawcę wskazane jako </w:t>
      </w:r>
      <w:r w:rsidR="00697DE2" w:rsidRPr="00622958">
        <w:rPr>
          <w:rFonts w:cstheme="minorHAnsi"/>
        </w:rPr>
        <w:t>„</w:t>
      </w:r>
      <w:r w:rsidR="00176A75" w:rsidRPr="00622958">
        <w:rPr>
          <w:rFonts w:cstheme="minorHAnsi"/>
        </w:rPr>
        <w:t xml:space="preserve">do wysłania” i </w:t>
      </w:r>
      <w:r w:rsidR="00176A75" w:rsidRPr="00622958">
        <w:rPr>
          <w:rFonts w:cstheme="minorHAnsi"/>
          <w:b/>
        </w:rPr>
        <w:t>przekazuje je do usługi RDE lub PUH</w:t>
      </w:r>
      <w:r w:rsidRPr="00622958">
        <w:rPr>
          <w:rFonts w:cstheme="minorHAnsi"/>
          <w:b/>
        </w:rPr>
        <w:t xml:space="preserve"> poprzez interfejs tych usług</w:t>
      </w:r>
      <w:r w:rsidR="00176A75" w:rsidRPr="00622958">
        <w:rPr>
          <w:rFonts w:cstheme="minorHAnsi"/>
        </w:rPr>
        <w:t xml:space="preserve">. </w:t>
      </w:r>
      <w:r w:rsidR="00C6096A" w:rsidRPr="00622958">
        <w:rPr>
          <w:rFonts w:cstheme="minorHAnsi"/>
        </w:rPr>
        <w:t>Przeniesienie</w:t>
      </w:r>
      <w:r w:rsidR="00176A75" w:rsidRPr="00622958">
        <w:rPr>
          <w:rFonts w:cstheme="minorHAnsi"/>
        </w:rPr>
        <w:t xml:space="preserve"> przesyłki </w:t>
      </w:r>
      <w:r w:rsidR="00C6096A" w:rsidRPr="00622958">
        <w:rPr>
          <w:rFonts w:cstheme="minorHAnsi"/>
        </w:rPr>
        <w:t>tak oznaczonej</w:t>
      </w:r>
      <w:r w:rsidR="00176A75" w:rsidRPr="00622958">
        <w:rPr>
          <w:rFonts w:cstheme="minorHAnsi"/>
        </w:rPr>
        <w:t xml:space="preserve"> do usługi RDE jest realizacją czynności nadania</w:t>
      </w:r>
      <w:r w:rsidR="00C6096A" w:rsidRPr="00622958">
        <w:rPr>
          <w:rFonts w:cstheme="minorHAnsi"/>
        </w:rPr>
        <w:t>.</w:t>
      </w:r>
    </w:p>
    <w:p w14:paraId="33096BC3" w14:textId="0B77E671" w:rsidR="00ED0D93" w:rsidRDefault="00ED0D93" w:rsidP="00D35E7C">
      <w:pPr>
        <w:pStyle w:val="Nagwek3"/>
        <w:jc w:val="left"/>
      </w:pPr>
      <w:bookmarkStart w:id="37" w:name="_Toc58173345"/>
      <w:r>
        <w:lastRenderedPageBreak/>
        <w:t>Przetworzenie wiadomości</w:t>
      </w:r>
      <w:bookmarkEnd w:id="37"/>
    </w:p>
    <w:p w14:paraId="0B728260" w14:textId="3B21D42B" w:rsidR="00C6096A" w:rsidRPr="0091383F" w:rsidRDefault="00C00BD2" w:rsidP="00D35E7C">
      <w:pPr>
        <w:jc w:val="left"/>
      </w:pPr>
      <w:r>
        <w:t xml:space="preserve">1. </w:t>
      </w:r>
      <w:r w:rsidR="00434A11">
        <w:t>Jeśli d</w:t>
      </w:r>
      <w:r w:rsidR="00176A75" w:rsidRPr="0091383F">
        <w:t xml:space="preserve">ostawca </w:t>
      </w:r>
      <w:r w:rsidR="004011AF" w:rsidRPr="0091383F">
        <w:t xml:space="preserve">publicznej </w:t>
      </w:r>
      <w:r w:rsidR="00176A75" w:rsidRPr="0091383F">
        <w:t>usługi</w:t>
      </w:r>
      <w:r w:rsidR="004011AF" w:rsidRPr="0091383F">
        <w:t xml:space="preserve"> RDE</w:t>
      </w:r>
      <w:r w:rsidR="00840747">
        <w:t xml:space="preserve"> </w:t>
      </w:r>
      <w:r w:rsidR="007D7779">
        <w:t>upewni się</w:t>
      </w:r>
      <w:r w:rsidR="00840747">
        <w:t>, że adresat jest klient</w:t>
      </w:r>
      <w:r w:rsidR="00434A11">
        <w:t>em</w:t>
      </w:r>
      <w:r w:rsidR="00840747">
        <w:t xml:space="preserve"> innego dostawcy</w:t>
      </w:r>
      <w:r w:rsidR="00697DE2">
        <w:t>,</w:t>
      </w:r>
      <w:r w:rsidR="00176A75" w:rsidRPr="0091383F">
        <w:t xml:space="preserve"> </w:t>
      </w:r>
      <w:r w:rsidR="00176A75" w:rsidRPr="00CE5649">
        <w:rPr>
          <w:b/>
        </w:rPr>
        <w:t xml:space="preserve">dokonuje </w:t>
      </w:r>
      <w:r w:rsidR="007D7779">
        <w:rPr>
          <w:b/>
        </w:rPr>
        <w:t>przetworzenia</w:t>
      </w:r>
      <w:r w:rsidR="00176A75" w:rsidRPr="00CE5649">
        <w:rPr>
          <w:b/>
        </w:rPr>
        <w:t xml:space="preserve"> wiadomości</w:t>
      </w:r>
      <w:r w:rsidR="00176A75" w:rsidRPr="0091383F">
        <w:t xml:space="preserve"> </w:t>
      </w:r>
      <w:r w:rsidR="007D7779">
        <w:t>wychodzącej ze</w:t>
      </w:r>
      <w:r w:rsidR="00176A75" w:rsidRPr="0091383F">
        <w:t xml:space="preserve"> skrzynki doręczeń na</w:t>
      </w:r>
      <w:r w:rsidR="0012737D">
        <w:t xml:space="preserve"> jedną lub więcej</w:t>
      </w:r>
      <w:r w:rsidR="00176A75" w:rsidRPr="0091383F">
        <w:t xml:space="preserve"> </w:t>
      </w:r>
      <w:r w:rsidR="00176A75" w:rsidRPr="00434A11">
        <w:rPr>
          <w:b/>
        </w:rPr>
        <w:t>przesył</w:t>
      </w:r>
      <w:r w:rsidR="0012737D">
        <w:rPr>
          <w:b/>
        </w:rPr>
        <w:t>ek</w:t>
      </w:r>
      <w:r w:rsidR="00ED0D93" w:rsidRPr="0091383F">
        <w:t xml:space="preserve"> </w:t>
      </w:r>
      <w:r w:rsidR="00176A75" w:rsidRPr="0091383F">
        <w:t>przeznaczon</w:t>
      </w:r>
      <w:r w:rsidR="0012737D">
        <w:t>ych</w:t>
      </w:r>
      <w:r w:rsidR="00176A75" w:rsidRPr="0091383F">
        <w:t xml:space="preserve"> do wysyłki usługą RDE</w:t>
      </w:r>
      <w:r w:rsidR="00697DE2">
        <w:t xml:space="preserve"> na adres do doręczeń elektronicznych adresata</w:t>
      </w:r>
      <w:r w:rsidR="007D7779">
        <w:rPr>
          <w:rStyle w:val="Odwoanieprzypisudolnego"/>
        </w:rPr>
        <w:footnoteReference w:id="3"/>
      </w:r>
      <w:r w:rsidR="0012737D">
        <w:t xml:space="preserve">. </w:t>
      </w:r>
    </w:p>
    <w:p w14:paraId="39FF6E8E" w14:textId="77777777" w:rsidR="00ED0D93" w:rsidRDefault="00ED0D93" w:rsidP="00D35E7C">
      <w:pPr>
        <w:pStyle w:val="Nagwek3"/>
        <w:jc w:val="left"/>
      </w:pPr>
      <w:bookmarkStart w:id="38" w:name="_Toc58173346"/>
      <w:r>
        <w:t>Informacja zwrotna po wysłaniu</w:t>
      </w:r>
      <w:bookmarkEnd w:id="38"/>
    </w:p>
    <w:p w14:paraId="34B2A877" w14:textId="4EDBF0DE" w:rsidR="0005767D" w:rsidRDefault="005976C7" w:rsidP="00D35E7C">
      <w:pPr>
        <w:jc w:val="left"/>
      </w:pPr>
      <w:r>
        <w:t xml:space="preserve">1. </w:t>
      </w:r>
      <w:r w:rsidR="00176A75" w:rsidRPr="0091383F">
        <w:t xml:space="preserve">Dostawca </w:t>
      </w:r>
      <w:r w:rsidR="002E3541">
        <w:t xml:space="preserve">publicznej </w:t>
      </w:r>
      <w:r w:rsidR="00176A75" w:rsidRPr="0091383F">
        <w:t xml:space="preserve">usługi </w:t>
      </w:r>
      <w:r w:rsidR="004011AF" w:rsidRPr="0091383F">
        <w:t xml:space="preserve">RDE </w:t>
      </w:r>
      <w:r w:rsidR="00176A75" w:rsidRPr="00CE5649">
        <w:rPr>
          <w:b/>
        </w:rPr>
        <w:t>przekazuje</w:t>
      </w:r>
      <w:r w:rsidR="00CE5649">
        <w:rPr>
          <w:b/>
        </w:rPr>
        <w:t xml:space="preserve"> </w:t>
      </w:r>
      <w:r>
        <w:rPr>
          <w:b/>
        </w:rPr>
        <w:t xml:space="preserve">z usługi do </w:t>
      </w:r>
      <w:r w:rsidR="00CE5649">
        <w:rPr>
          <w:b/>
        </w:rPr>
        <w:t>przestrzeni</w:t>
      </w:r>
      <w:r w:rsidR="00176A75" w:rsidRPr="0091383F">
        <w:t xml:space="preserve"> </w:t>
      </w:r>
      <w:r w:rsidR="00176A75" w:rsidRPr="00CE5649">
        <w:rPr>
          <w:b/>
        </w:rPr>
        <w:t>nadawcy</w:t>
      </w:r>
      <w:r w:rsidR="00176A75" w:rsidRPr="0091383F">
        <w:t xml:space="preserve"> </w:t>
      </w:r>
      <w:r w:rsidR="00C6096A" w:rsidRPr="005976C7">
        <w:rPr>
          <w:b/>
        </w:rPr>
        <w:t>zwrotną informację z</w:t>
      </w:r>
      <w:r w:rsidR="003F513D">
        <w:rPr>
          <w:b/>
        </w:rPr>
        <w:t> </w:t>
      </w:r>
      <w:r w:rsidR="00C6096A" w:rsidRPr="005976C7">
        <w:rPr>
          <w:b/>
        </w:rPr>
        <w:t xml:space="preserve"> </w:t>
      </w:r>
      <w:r w:rsidR="007D7779">
        <w:rPr>
          <w:b/>
        </w:rPr>
        <w:t>przetworzenia</w:t>
      </w:r>
      <w:r w:rsidR="00C6096A" w:rsidRPr="0091383F">
        <w:t xml:space="preserve">, </w:t>
      </w:r>
      <w:r w:rsidR="00C6096A">
        <w:t>która umożliwi</w:t>
      </w:r>
      <w:r w:rsidR="000D0B29">
        <w:t xml:space="preserve"> użytkownikowi skrzynki</w:t>
      </w:r>
      <w:r w:rsidR="0005767D">
        <w:t>:</w:t>
      </w:r>
    </w:p>
    <w:p w14:paraId="4AF2C3F8" w14:textId="221826F7" w:rsidR="0005767D" w:rsidRDefault="00C6096A" w:rsidP="00D35E7C">
      <w:pPr>
        <w:pStyle w:val="Akapitzlist"/>
        <w:numPr>
          <w:ilvl w:val="0"/>
          <w:numId w:val="37"/>
        </w:numPr>
        <w:jc w:val="left"/>
      </w:pPr>
      <w:r>
        <w:t xml:space="preserve">uznanie takiej wiadomości za przyjętą do </w:t>
      </w:r>
      <w:r w:rsidR="002E4581">
        <w:t xml:space="preserve">usługi </w:t>
      </w:r>
      <w:r w:rsidR="000D0B29">
        <w:t>RDE lub PUH</w:t>
      </w:r>
      <w:r w:rsidR="002E4581">
        <w:t xml:space="preserve">, </w:t>
      </w:r>
    </w:p>
    <w:p w14:paraId="0940787F" w14:textId="5F568A8F" w:rsidR="000D0B29" w:rsidRDefault="000D0B29" w:rsidP="00D35E7C">
      <w:pPr>
        <w:pStyle w:val="Akapitzlist"/>
        <w:numPr>
          <w:ilvl w:val="0"/>
          <w:numId w:val="37"/>
        </w:numPr>
        <w:jc w:val="left"/>
      </w:pPr>
      <w:r>
        <w:t xml:space="preserve">łączenie wiadomości wysłanej z </w:t>
      </w:r>
      <w:r w:rsidR="007D7779">
        <w:t xml:space="preserve">późniejszymi </w:t>
      </w:r>
      <w:r>
        <w:t>odpowiedziami na tę wiadomość (wątkowanie)</w:t>
      </w:r>
      <w:r w:rsidR="00A56DF5">
        <w:t>,</w:t>
      </w:r>
    </w:p>
    <w:p w14:paraId="38287800" w14:textId="77224DE6" w:rsidR="000D0B29" w:rsidRDefault="000D0B29" w:rsidP="00D35E7C">
      <w:pPr>
        <w:pStyle w:val="Akapitzlist"/>
        <w:numPr>
          <w:ilvl w:val="0"/>
          <w:numId w:val="37"/>
        </w:numPr>
        <w:jc w:val="left"/>
      </w:pPr>
      <w:r>
        <w:t>łączenie wiadomości wysłanej z dowodami, które dla tej</w:t>
      </w:r>
      <w:r w:rsidR="004A0506">
        <w:t xml:space="preserve"> wiadomości zostały utworzone </w:t>
      </w:r>
      <w:r w:rsidR="00622958">
        <w:br/>
      </w:r>
      <w:r w:rsidR="004A0506">
        <w:t>i udostępnione nadawcy.</w:t>
      </w:r>
    </w:p>
    <w:p w14:paraId="58470F25" w14:textId="69C5324D" w:rsidR="00176A75" w:rsidRDefault="005976C7" w:rsidP="00D35E7C">
      <w:pPr>
        <w:jc w:val="left"/>
      </w:pPr>
      <w:r>
        <w:t xml:space="preserve">2. </w:t>
      </w:r>
      <w:r w:rsidR="007D7779">
        <w:t xml:space="preserve">Wymóg </w:t>
      </w:r>
      <w:r w:rsidR="00176A75">
        <w:t xml:space="preserve">przekazania danych do </w:t>
      </w:r>
      <w:r w:rsidR="004A0506">
        <w:t xml:space="preserve">nadawcy </w:t>
      </w:r>
      <w:r w:rsidR="00176A75">
        <w:t xml:space="preserve">dotyczy </w:t>
      </w:r>
      <w:r w:rsidR="007D7779">
        <w:t xml:space="preserve">w szczególności </w:t>
      </w:r>
      <w:r w:rsidR="00176A75" w:rsidRPr="00CE5649">
        <w:rPr>
          <w:b/>
        </w:rPr>
        <w:t>identyfikatorów</w:t>
      </w:r>
      <w:r w:rsidR="00176A75">
        <w:t xml:space="preserve"> </w:t>
      </w:r>
      <w:r w:rsidR="00176A75" w:rsidRPr="00DF3CAB">
        <w:rPr>
          <w:b/>
        </w:rPr>
        <w:t>wiadomości</w:t>
      </w:r>
      <w:r w:rsidR="00176A75">
        <w:t xml:space="preserve"> nadawanych przez usługę</w:t>
      </w:r>
      <w:r w:rsidR="007D7779">
        <w:t xml:space="preserve"> RDE dostawcy C2</w:t>
      </w:r>
      <w:r w:rsidR="00176A75">
        <w:t xml:space="preserve"> oraz </w:t>
      </w:r>
      <w:r w:rsidR="00DF3CAB">
        <w:rPr>
          <w:b/>
        </w:rPr>
        <w:t xml:space="preserve">stanu </w:t>
      </w:r>
      <w:r w:rsidR="00DF3CAB">
        <w:t>wysłania/odrzucenia wiadomości</w:t>
      </w:r>
      <w:r w:rsidR="00176A75">
        <w:t>.</w:t>
      </w:r>
      <w:r w:rsidR="002E3541">
        <w:t xml:space="preserve"> Dostawca powinien wziąć pod uwagę wymagania </w:t>
      </w:r>
      <w:r w:rsidR="007D7779">
        <w:t>wskazane</w:t>
      </w:r>
      <w:r w:rsidR="002E3541">
        <w:t xml:space="preserve"> w tabeli 2</w:t>
      </w:r>
      <w:r w:rsidR="007D7779">
        <w:t>.</w:t>
      </w:r>
      <w:r w:rsidR="002E3541">
        <w:t xml:space="preserve"> normy [ETSI3195222] dla metody SubmitMessage; </w:t>
      </w:r>
      <w:r w:rsidR="007D7779">
        <w:t xml:space="preserve">zgodnie z jej opisem, </w:t>
      </w:r>
      <w:r w:rsidR="002E3541">
        <w:t>zwracany rezultat, zwłaszcza wszelkie ide</w:t>
      </w:r>
      <w:r w:rsidR="007D7779">
        <w:t xml:space="preserve">ntyfikatory nadane przez usługę, </w:t>
      </w:r>
      <w:r w:rsidR="002E3541">
        <w:t>powinny zostać przekazane na stronę C1</w:t>
      </w:r>
      <w:r w:rsidR="007D7779">
        <w:t>,</w:t>
      </w:r>
      <w:r w:rsidR="002E3541">
        <w:t xml:space="preserve"> do aplikacji klienckiej.</w:t>
      </w:r>
    </w:p>
    <w:p w14:paraId="23E67BB1" w14:textId="78CE9847" w:rsidR="004011AF" w:rsidRDefault="007D7779" w:rsidP="00D35E7C">
      <w:pPr>
        <w:jc w:val="left"/>
      </w:pPr>
      <w:r>
        <w:t xml:space="preserve">3. </w:t>
      </w:r>
      <w:r w:rsidR="00402FD1">
        <w:t xml:space="preserve">Dostawca </w:t>
      </w:r>
      <w:r w:rsidR="004011AF">
        <w:t xml:space="preserve">usługi RDE obsługujący nadawcę </w:t>
      </w:r>
      <w:r w:rsidR="004011AF" w:rsidRPr="00537E0C">
        <w:rPr>
          <w:b/>
        </w:rPr>
        <w:t xml:space="preserve">przekazuje zwrotnie na </w:t>
      </w:r>
      <w:r w:rsidR="005D3FC3">
        <w:rPr>
          <w:b/>
        </w:rPr>
        <w:t xml:space="preserve">jego </w:t>
      </w:r>
      <w:r w:rsidR="004011AF" w:rsidRPr="00537E0C">
        <w:rPr>
          <w:b/>
        </w:rPr>
        <w:t xml:space="preserve">skrzynkę doręczeń </w:t>
      </w:r>
      <w:r w:rsidR="004011AF">
        <w:t xml:space="preserve">(C1) niektóre </w:t>
      </w:r>
      <w:r w:rsidR="004011AF" w:rsidRPr="00CE5649">
        <w:rPr>
          <w:b/>
        </w:rPr>
        <w:t>dowody</w:t>
      </w:r>
      <w:r w:rsidR="004011AF">
        <w:t xml:space="preserve"> wystawione przez jego usługę </w:t>
      </w:r>
      <w:r w:rsidR="004A0506">
        <w:t xml:space="preserve">oraz </w:t>
      </w:r>
      <w:r>
        <w:t xml:space="preserve">przez </w:t>
      </w:r>
      <w:r w:rsidR="004011AF">
        <w:t xml:space="preserve">usługę RDE </w:t>
      </w:r>
      <w:r>
        <w:t>obsługującą adresata</w:t>
      </w:r>
      <w:r>
        <w:rPr>
          <w:rStyle w:val="Odwoanieprzypisudolnego"/>
        </w:rPr>
        <w:footnoteReference w:id="4"/>
      </w:r>
      <w:r w:rsidR="009E58F9">
        <w:t xml:space="preserve">. </w:t>
      </w:r>
      <w:r w:rsidR="0042374F">
        <w:t>Pozostałe d</w:t>
      </w:r>
      <w:r w:rsidR="009E58F9">
        <w:t xml:space="preserve">owody, o których mowa w </w:t>
      </w:r>
      <w:r>
        <w:t xml:space="preserve">wymaganiu </w:t>
      </w:r>
      <w:r w:rsidR="009E58F9">
        <w:t xml:space="preserve">6.3.0.5, </w:t>
      </w:r>
      <w:r w:rsidR="002B722D">
        <w:t xml:space="preserve">a </w:t>
      </w:r>
      <w:r w:rsidR="009E58F9">
        <w:t xml:space="preserve">które </w:t>
      </w:r>
      <w:r w:rsidR="0042374F">
        <w:t xml:space="preserve">usługa </w:t>
      </w:r>
      <w:r w:rsidR="002B722D">
        <w:t xml:space="preserve">RDE </w:t>
      </w:r>
      <w:r w:rsidR="0042374F">
        <w:t xml:space="preserve">nadawcy pobrała od usługi </w:t>
      </w:r>
      <w:r w:rsidR="002B722D">
        <w:t xml:space="preserve">RDE </w:t>
      </w:r>
      <w:r w:rsidR="0042374F">
        <w:t>odbiorcy</w:t>
      </w:r>
      <w:r w:rsidR="000519E9">
        <w:t>,</w:t>
      </w:r>
      <w:r w:rsidR="0042374F">
        <w:t xml:space="preserve"> nie muszą być przekazywane</w:t>
      </w:r>
      <w:r w:rsidR="002B722D">
        <w:t xml:space="preserve"> do przestrzeni</w:t>
      </w:r>
      <w:r w:rsidR="0042374F">
        <w:t xml:space="preserve"> nadawcy, dopóki </w:t>
      </w:r>
      <w:r w:rsidR="00CE5649">
        <w:t xml:space="preserve">nadawca </w:t>
      </w:r>
      <w:r w:rsidR="0042374F">
        <w:t xml:space="preserve">o </w:t>
      </w:r>
      <w:r w:rsidR="000519E9">
        <w:t>te dowody</w:t>
      </w:r>
      <w:r w:rsidR="0042374F">
        <w:t xml:space="preserve"> nie wystąpi.</w:t>
      </w:r>
    </w:p>
    <w:p w14:paraId="092E3366" w14:textId="36B59BEB" w:rsidR="00402FD1" w:rsidRDefault="00ED0D93" w:rsidP="00D35E7C">
      <w:pPr>
        <w:pStyle w:val="Nagwek3"/>
        <w:jc w:val="left"/>
      </w:pPr>
      <w:bookmarkStart w:id="39" w:name="_Toc58173347"/>
      <w:r>
        <w:t>Obsługa dużego wolumenu wiadomości do wysyłki</w:t>
      </w:r>
      <w:bookmarkEnd w:id="39"/>
    </w:p>
    <w:p w14:paraId="391CF5CE" w14:textId="49BAD504" w:rsidR="00176A75" w:rsidRPr="0091383F" w:rsidRDefault="007D7779" w:rsidP="00D35E7C">
      <w:pPr>
        <w:jc w:val="left"/>
      </w:pPr>
      <w:r>
        <w:t xml:space="preserve">1. </w:t>
      </w:r>
      <w:r w:rsidR="00176A75">
        <w:t>W przypadku</w:t>
      </w:r>
      <w:r>
        <w:t>,</w:t>
      </w:r>
      <w:r w:rsidR="00176A75">
        <w:t xml:space="preserve"> gdy nadawca</w:t>
      </w:r>
      <w:r w:rsidR="000C3B04">
        <w:t xml:space="preserve"> nie używający</w:t>
      </w:r>
      <w:r w:rsidR="00DF3CAB">
        <w:t xml:space="preserve"> </w:t>
      </w:r>
      <w:r w:rsidR="00DF3CAB" w:rsidRPr="00DF3CAB">
        <w:rPr>
          <w:b/>
        </w:rPr>
        <w:t>systemu klasy EZD</w:t>
      </w:r>
      <w:r w:rsidR="000C3B04">
        <w:rPr>
          <w:b/>
        </w:rPr>
        <w:t xml:space="preserve"> </w:t>
      </w:r>
      <w:r>
        <w:rPr>
          <w:b/>
        </w:rPr>
        <w:t>ani</w:t>
      </w:r>
      <w:r w:rsidR="000C3B04">
        <w:rPr>
          <w:b/>
        </w:rPr>
        <w:t xml:space="preserve"> połączenia system-system</w:t>
      </w:r>
      <w:r w:rsidR="00DF3CAB">
        <w:t>,</w:t>
      </w:r>
      <w:r w:rsidR="00176A75">
        <w:t xml:space="preserve"> ma do przekazania dużą liczbę wiadomości, z których każda jest skierowana do jednego adresata i zawiera pojedynczy załącznik, </w:t>
      </w:r>
      <w:r w:rsidR="004A0506">
        <w:t xml:space="preserve">operator wyznaczony </w:t>
      </w:r>
      <w:r w:rsidR="00176A75">
        <w:t xml:space="preserve">umożliwia </w:t>
      </w:r>
      <w:r w:rsidR="00176A75" w:rsidRPr="00CE5649">
        <w:rPr>
          <w:b/>
        </w:rPr>
        <w:t>wysłanie ich</w:t>
      </w:r>
      <w:r w:rsidR="000C3B04">
        <w:rPr>
          <w:b/>
        </w:rPr>
        <w:t xml:space="preserve"> na skrzynkę doręczeń</w:t>
      </w:r>
      <w:r w:rsidR="00176A75" w:rsidRPr="00CE5649">
        <w:rPr>
          <w:b/>
        </w:rPr>
        <w:t xml:space="preserve"> za pomocą pliku</w:t>
      </w:r>
      <w:r w:rsidR="00176A75" w:rsidRPr="0091383F">
        <w:t xml:space="preserve"> sterującego wysyłką</w:t>
      </w:r>
      <w:r w:rsidR="003453FD">
        <w:t>, opisanego w [ZN-SWDU]</w:t>
      </w:r>
      <w:r w:rsidR="00176A75" w:rsidRPr="0091383F">
        <w:t xml:space="preserve"> oraz pliku zawierającego spakowane </w:t>
      </w:r>
      <w:r w:rsidR="00537E0C">
        <w:t>dokumenty elektroniczne</w:t>
      </w:r>
      <w:r w:rsidR="00176A75" w:rsidRPr="0091383F">
        <w:t xml:space="preserve">. </w:t>
      </w:r>
    </w:p>
    <w:p w14:paraId="0027C6CE" w14:textId="77F7C3E0" w:rsidR="00A262BF" w:rsidRDefault="007D7779" w:rsidP="00D35E7C">
      <w:pPr>
        <w:jc w:val="left"/>
      </w:pPr>
      <w:r>
        <w:rPr>
          <w:b/>
        </w:rPr>
        <w:t xml:space="preserve">2. </w:t>
      </w:r>
      <w:r w:rsidR="00176A75" w:rsidRPr="00594515">
        <w:rPr>
          <w:b/>
        </w:rPr>
        <w:t xml:space="preserve">System </w:t>
      </w:r>
      <w:r>
        <w:rPr>
          <w:b/>
        </w:rPr>
        <w:t>operatora wyznaczonego</w:t>
      </w:r>
      <w:r w:rsidR="00176A75" w:rsidRPr="00594515">
        <w:rPr>
          <w:b/>
        </w:rPr>
        <w:t xml:space="preserve"> rozpoznaje tego </w:t>
      </w:r>
      <w:r w:rsidR="000C3B04">
        <w:rPr>
          <w:b/>
        </w:rPr>
        <w:t>rodzaju</w:t>
      </w:r>
      <w:r w:rsidR="00176A75" w:rsidRPr="00594515">
        <w:rPr>
          <w:b/>
        </w:rPr>
        <w:t xml:space="preserve"> wiadomość jako wiadomość masową</w:t>
      </w:r>
      <w:r w:rsidR="00176A75" w:rsidRPr="0091383F">
        <w:t xml:space="preserve"> </w:t>
      </w:r>
      <w:r w:rsidR="00622958">
        <w:br/>
      </w:r>
      <w:r w:rsidR="00176A75" w:rsidRPr="0091383F">
        <w:t xml:space="preserve">i </w:t>
      </w:r>
      <w:r w:rsidR="00176A75" w:rsidRPr="00594515">
        <w:rPr>
          <w:b/>
        </w:rPr>
        <w:t xml:space="preserve">udostępnia </w:t>
      </w:r>
      <w:r w:rsidR="000C3B04">
        <w:rPr>
          <w:b/>
        </w:rPr>
        <w:t xml:space="preserve">tymczasową </w:t>
      </w:r>
      <w:r w:rsidR="00176A75" w:rsidRPr="00594515">
        <w:rPr>
          <w:b/>
        </w:rPr>
        <w:t>przestrzeń na wyłączny użytek podmiotu nadającego</w:t>
      </w:r>
      <w:r w:rsidR="00176A75" w:rsidRPr="0091383F">
        <w:t xml:space="preserve">. </w:t>
      </w:r>
    </w:p>
    <w:p w14:paraId="270EA0E0" w14:textId="29434041" w:rsidR="00176A75" w:rsidRDefault="00A262BF" w:rsidP="00D35E7C">
      <w:pPr>
        <w:jc w:val="left"/>
      </w:pPr>
      <w:r>
        <w:t xml:space="preserve">3. </w:t>
      </w:r>
      <w:r w:rsidR="00176A75" w:rsidRPr="0091383F">
        <w:t xml:space="preserve">Przestrzeń ta realizuje </w:t>
      </w:r>
      <w:r w:rsidR="00176A75" w:rsidRPr="00A262BF">
        <w:rPr>
          <w:b/>
        </w:rPr>
        <w:t>zlecenie rozpakowania pliku paczki z załącznikami i przekonwertowania ich w serię wiadomości oczekujących na zatwierdzenie przez nadawcę</w:t>
      </w:r>
      <w:r w:rsidR="00176A75" w:rsidRPr="0091383F">
        <w:t>.</w:t>
      </w:r>
      <w:r w:rsidR="000C3B04">
        <w:t xml:space="preserve"> </w:t>
      </w:r>
      <w:r w:rsidR="00680D0A">
        <w:t xml:space="preserve">Nadawca musi </w:t>
      </w:r>
      <w:r w:rsidR="007D7779">
        <w:t>zaakceptować</w:t>
      </w:r>
      <w:r w:rsidR="00680D0A">
        <w:t xml:space="preserve"> przejściowe obniżenie responsywności skrzynki doręczeń.</w:t>
      </w:r>
    </w:p>
    <w:p w14:paraId="204E92EF" w14:textId="14F28319" w:rsidR="000C3B04" w:rsidRDefault="00A262BF" w:rsidP="00D35E7C">
      <w:pPr>
        <w:jc w:val="left"/>
      </w:pPr>
      <w:r w:rsidRPr="00622958">
        <w:rPr>
          <w:b/>
          <w:spacing w:val="-4"/>
        </w:rPr>
        <w:t>4</w:t>
      </w:r>
      <w:r w:rsidR="007D7779" w:rsidRPr="00622958">
        <w:rPr>
          <w:b/>
          <w:spacing w:val="-4"/>
        </w:rPr>
        <w:t xml:space="preserve">. </w:t>
      </w:r>
      <w:r w:rsidR="003453FD" w:rsidRPr="00622958">
        <w:rPr>
          <w:b/>
          <w:spacing w:val="-4"/>
        </w:rPr>
        <w:t>Limit liczby</w:t>
      </w:r>
      <w:r w:rsidR="000C3B04" w:rsidRPr="00622958">
        <w:rPr>
          <w:b/>
          <w:spacing w:val="-4"/>
        </w:rPr>
        <w:t xml:space="preserve"> wiadomości</w:t>
      </w:r>
      <w:r w:rsidR="000C3B04" w:rsidRPr="00622958">
        <w:rPr>
          <w:spacing w:val="-4"/>
        </w:rPr>
        <w:t xml:space="preserve"> w pliku </w:t>
      </w:r>
      <w:r w:rsidR="003453FD" w:rsidRPr="00622958">
        <w:rPr>
          <w:spacing w:val="-4"/>
        </w:rPr>
        <w:t>wynosi</w:t>
      </w:r>
      <w:r w:rsidR="000C3B04" w:rsidRPr="00622958">
        <w:rPr>
          <w:spacing w:val="-4"/>
        </w:rPr>
        <w:t xml:space="preserve"> 40 szt., a</w:t>
      </w:r>
      <w:r w:rsidR="003453FD" w:rsidRPr="00622958">
        <w:rPr>
          <w:spacing w:val="-4"/>
        </w:rPr>
        <w:t xml:space="preserve"> </w:t>
      </w:r>
      <w:r w:rsidR="003453FD" w:rsidRPr="00622958">
        <w:rPr>
          <w:b/>
          <w:spacing w:val="-4"/>
        </w:rPr>
        <w:t>limit</w:t>
      </w:r>
      <w:r w:rsidR="000C3B04" w:rsidRPr="00622958">
        <w:rPr>
          <w:b/>
          <w:spacing w:val="-4"/>
        </w:rPr>
        <w:t xml:space="preserve"> </w:t>
      </w:r>
      <w:r w:rsidR="003453FD" w:rsidRPr="00622958">
        <w:rPr>
          <w:b/>
          <w:spacing w:val="-4"/>
        </w:rPr>
        <w:t>pojemności</w:t>
      </w:r>
      <w:r w:rsidR="000C3B04" w:rsidRPr="00622958">
        <w:rPr>
          <w:spacing w:val="-4"/>
        </w:rPr>
        <w:t xml:space="preserve"> przestrzeni tymczasowej </w:t>
      </w:r>
      <w:r w:rsidR="003453FD" w:rsidRPr="00622958">
        <w:rPr>
          <w:spacing w:val="-4"/>
        </w:rPr>
        <w:t xml:space="preserve">- </w:t>
      </w:r>
      <w:r w:rsidR="000C3B04" w:rsidRPr="00622958">
        <w:rPr>
          <w:spacing w:val="-4"/>
        </w:rPr>
        <w:t>500 MB.</w:t>
      </w:r>
      <w:r w:rsidR="003453FD">
        <w:t xml:space="preserve"> Operator wyznaczony może nałożyć dodatkowe ograniczenia, aby ochronić niezawodność i przepustowość rozwiązania.</w:t>
      </w:r>
    </w:p>
    <w:p w14:paraId="742CC7B6" w14:textId="3439FE83" w:rsidR="00A2762C" w:rsidRPr="00622958" w:rsidRDefault="00A262BF" w:rsidP="00D35E7C">
      <w:pPr>
        <w:jc w:val="left"/>
        <w:rPr>
          <w:rFonts w:cstheme="minorHAnsi"/>
        </w:rPr>
      </w:pPr>
      <w:r>
        <w:lastRenderedPageBreak/>
        <w:t xml:space="preserve">5. </w:t>
      </w:r>
      <w:r w:rsidR="00A2762C" w:rsidRPr="00622958">
        <w:rPr>
          <w:rFonts w:cstheme="minorHAnsi"/>
        </w:rPr>
        <w:t xml:space="preserve">Operator wyznaczony </w:t>
      </w:r>
      <w:r w:rsidR="00A2762C" w:rsidRPr="00622958">
        <w:rPr>
          <w:rFonts w:cstheme="minorHAnsi"/>
          <w:b/>
        </w:rPr>
        <w:t xml:space="preserve">ustala </w:t>
      </w:r>
      <w:r w:rsidR="002B722D" w:rsidRPr="00622958">
        <w:rPr>
          <w:rFonts w:cstheme="minorHAnsi"/>
          <w:b/>
        </w:rPr>
        <w:t>dostępne kanały</w:t>
      </w:r>
      <w:r w:rsidR="00A2762C" w:rsidRPr="00622958">
        <w:rPr>
          <w:rFonts w:cstheme="minorHAnsi"/>
          <w:b/>
        </w:rPr>
        <w:t xml:space="preserve"> wysyłki</w:t>
      </w:r>
      <w:r w:rsidRPr="00622958">
        <w:rPr>
          <w:rFonts w:cstheme="minorHAnsi"/>
          <w:b/>
        </w:rPr>
        <w:t>,</w:t>
      </w:r>
      <w:r w:rsidR="00A2762C" w:rsidRPr="00622958">
        <w:rPr>
          <w:rFonts w:cstheme="minorHAnsi"/>
        </w:rPr>
        <w:t xml:space="preserve"> korzystając z</w:t>
      </w:r>
      <w:r w:rsidR="00CE5649" w:rsidRPr="00622958">
        <w:rPr>
          <w:rFonts w:cstheme="minorHAnsi"/>
        </w:rPr>
        <w:t>e swojego</w:t>
      </w:r>
      <w:r w:rsidRPr="00622958">
        <w:rPr>
          <w:rFonts w:cstheme="minorHAnsi"/>
        </w:rPr>
        <w:t xml:space="preserve"> ustawowego</w:t>
      </w:r>
      <w:r w:rsidR="00A2762C" w:rsidRPr="00622958">
        <w:rPr>
          <w:rFonts w:cstheme="minorHAnsi"/>
        </w:rPr>
        <w:t xml:space="preserve"> prawa do wyszukania adresata (art. 60 ust. 5</w:t>
      </w:r>
      <w:r w:rsidR="00FD51B4" w:rsidRPr="00622958">
        <w:rPr>
          <w:rFonts w:cstheme="minorHAnsi"/>
        </w:rPr>
        <w:t xml:space="preserve"> i 6</w:t>
      </w:r>
      <w:r w:rsidR="00A2762C" w:rsidRPr="00622958">
        <w:rPr>
          <w:rFonts w:cstheme="minorHAnsi"/>
        </w:rPr>
        <w:t xml:space="preserve"> [UoDE])</w:t>
      </w:r>
      <w:r w:rsidR="00502499" w:rsidRPr="00622958">
        <w:rPr>
          <w:rFonts w:cstheme="minorHAnsi"/>
        </w:rPr>
        <w:t xml:space="preserve"> i proponuje </w:t>
      </w:r>
      <w:r w:rsidRPr="00622958">
        <w:rPr>
          <w:rFonts w:cstheme="minorHAnsi"/>
        </w:rPr>
        <w:t>kanał wysyłki -</w:t>
      </w:r>
      <w:r w:rsidR="00502499" w:rsidRPr="00622958">
        <w:rPr>
          <w:rFonts w:cstheme="minorHAnsi"/>
        </w:rPr>
        <w:t xml:space="preserve"> nadawcy.</w:t>
      </w:r>
      <w:r w:rsidR="002B722D" w:rsidRPr="00622958">
        <w:rPr>
          <w:rFonts w:cstheme="minorHAnsi"/>
        </w:rPr>
        <w:t xml:space="preserve"> W przypadku gdy możliwe jest skorzystanie zarówno z kanału elektronicznego jak i hybrydowego, kanałem </w:t>
      </w:r>
      <w:r w:rsidR="002B722D" w:rsidRPr="00622958">
        <w:rPr>
          <w:rFonts w:cstheme="minorHAnsi"/>
          <w:b/>
        </w:rPr>
        <w:t>domyślnym</w:t>
      </w:r>
      <w:r w:rsidR="002B722D" w:rsidRPr="00622958">
        <w:rPr>
          <w:rFonts w:cstheme="minorHAnsi"/>
        </w:rPr>
        <w:t xml:space="preserve"> jest elektroniczny.</w:t>
      </w:r>
    </w:p>
    <w:p w14:paraId="4457E584" w14:textId="77777777" w:rsidR="00A262BF" w:rsidRPr="00622958" w:rsidRDefault="00A262BF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6. </w:t>
      </w:r>
      <w:r w:rsidR="00680D0A" w:rsidRPr="00622958">
        <w:rPr>
          <w:rFonts w:cstheme="minorHAnsi"/>
        </w:rPr>
        <w:t>API skrzynki doręczeń</w:t>
      </w:r>
      <w:r w:rsidR="00A71637" w:rsidRPr="00622958">
        <w:rPr>
          <w:rFonts w:cstheme="minorHAnsi"/>
        </w:rPr>
        <w:t xml:space="preserve"> musi być</w:t>
      </w:r>
      <w:r w:rsidR="00680D0A" w:rsidRPr="00622958">
        <w:rPr>
          <w:rFonts w:cstheme="minorHAnsi"/>
        </w:rPr>
        <w:t xml:space="preserve"> </w:t>
      </w:r>
      <w:r w:rsidR="00A71637" w:rsidRPr="00622958">
        <w:rPr>
          <w:rFonts w:cstheme="minorHAnsi"/>
        </w:rPr>
        <w:t xml:space="preserve">zgodne z art. 5 i 6 [UoDE] </w:t>
      </w:r>
      <w:r w:rsidR="002B722D" w:rsidRPr="00622958">
        <w:rPr>
          <w:rFonts w:cstheme="minorHAnsi"/>
          <w:b/>
        </w:rPr>
        <w:t xml:space="preserve">przyznającymi w wybranych przypadkach nadawcy </w:t>
      </w:r>
      <w:r w:rsidR="002B722D" w:rsidRPr="00622958">
        <w:rPr>
          <w:rFonts w:cstheme="minorHAnsi"/>
        </w:rPr>
        <w:t>prawo do skorzystania z innych kanałów doręczenia wiadomości do odbiorcy niż kanał elektroniczny</w:t>
      </w:r>
      <w:r w:rsidR="002B722D" w:rsidRPr="00622958">
        <w:rPr>
          <w:rFonts w:cstheme="minorHAnsi"/>
          <w:b/>
        </w:rPr>
        <w:t xml:space="preserve"> </w:t>
      </w:r>
      <w:r w:rsidRPr="00622958">
        <w:rPr>
          <w:rFonts w:cstheme="minorHAnsi"/>
          <w:b/>
        </w:rPr>
        <w:t>oraz</w:t>
      </w:r>
      <w:r w:rsidR="002B722D" w:rsidRPr="00622958">
        <w:rPr>
          <w:rFonts w:cstheme="minorHAnsi"/>
          <w:b/>
        </w:rPr>
        <w:t xml:space="preserve"> </w:t>
      </w:r>
      <w:r w:rsidR="00A71637" w:rsidRPr="00622958">
        <w:rPr>
          <w:rFonts w:cstheme="minorHAnsi"/>
          <w:b/>
        </w:rPr>
        <w:t>prawo do</w:t>
      </w:r>
      <w:r w:rsidR="00502499" w:rsidRPr="00622958">
        <w:rPr>
          <w:rFonts w:cstheme="minorHAnsi"/>
          <w:b/>
        </w:rPr>
        <w:t xml:space="preserve"> wyboru</w:t>
      </w:r>
      <w:r w:rsidR="00CE5649" w:rsidRPr="00622958">
        <w:rPr>
          <w:rFonts w:cstheme="minorHAnsi"/>
          <w:b/>
        </w:rPr>
        <w:t xml:space="preserve"> ostatecznego</w:t>
      </w:r>
      <w:r w:rsidR="00502499" w:rsidRPr="00622958">
        <w:rPr>
          <w:rFonts w:cstheme="minorHAnsi"/>
          <w:b/>
        </w:rPr>
        <w:t xml:space="preserve"> kanału</w:t>
      </w:r>
      <w:r w:rsidR="00A71637" w:rsidRPr="00622958">
        <w:rPr>
          <w:rFonts w:cstheme="minorHAnsi"/>
        </w:rPr>
        <w:t xml:space="preserve">, nawet </w:t>
      </w:r>
      <w:r w:rsidR="002B722D" w:rsidRPr="00622958">
        <w:rPr>
          <w:rFonts w:cstheme="minorHAnsi"/>
        </w:rPr>
        <w:t>jeśli z punktu widzenia dostawców</w:t>
      </w:r>
      <w:r w:rsidR="00A71637" w:rsidRPr="00622958">
        <w:rPr>
          <w:rFonts w:cstheme="minorHAnsi"/>
        </w:rPr>
        <w:t xml:space="preserve"> </w:t>
      </w:r>
      <w:r w:rsidR="002B722D" w:rsidRPr="00622958">
        <w:rPr>
          <w:rFonts w:cstheme="minorHAnsi"/>
        </w:rPr>
        <w:t>RDE doręczenie kanałem elektronicznym</w:t>
      </w:r>
      <w:r w:rsidR="00A71637" w:rsidRPr="00622958">
        <w:rPr>
          <w:rFonts w:cstheme="minorHAnsi"/>
        </w:rPr>
        <w:t xml:space="preserve"> jest </w:t>
      </w:r>
      <w:r w:rsidR="00A2762C" w:rsidRPr="00622958">
        <w:rPr>
          <w:rFonts w:cstheme="minorHAnsi"/>
        </w:rPr>
        <w:t xml:space="preserve">technicznie </w:t>
      </w:r>
      <w:r w:rsidR="00A71637" w:rsidRPr="00622958">
        <w:rPr>
          <w:rFonts w:cstheme="minorHAnsi"/>
        </w:rPr>
        <w:t>wykonalne.</w:t>
      </w:r>
      <w:r w:rsidR="00A2762C" w:rsidRPr="00622958">
        <w:rPr>
          <w:rFonts w:cstheme="minorHAnsi"/>
        </w:rPr>
        <w:t xml:space="preserve"> </w:t>
      </w:r>
    </w:p>
    <w:p w14:paraId="31117B64" w14:textId="731D7915" w:rsidR="00A71637" w:rsidRPr="00622958" w:rsidRDefault="00A262BF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>7. P</w:t>
      </w:r>
      <w:r w:rsidR="00A2762C" w:rsidRPr="00622958">
        <w:rPr>
          <w:rFonts w:cstheme="minorHAnsi"/>
        </w:rPr>
        <w:t xml:space="preserve">o ustaleniu </w:t>
      </w:r>
      <w:r w:rsidR="002B722D" w:rsidRPr="00622958">
        <w:rPr>
          <w:rFonts w:cstheme="minorHAnsi"/>
        </w:rPr>
        <w:t>domyślnego</w:t>
      </w:r>
      <w:r w:rsidR="00A2762C" w:rsidRPr="00622958">
        <w:rPr>
          <w:rFonts w:cstheme="minorHAnsi"/>
        </w:rPr>
        <w:t xml:space="preserve"> kanału wysyłki przez system operatora wyznaczonego nadawca musi ocenić (zgodnie z </w:t>
      </w:r>
      <w:r w:rsidR="002B722D" w:rsidRPr="00622958">
        <w:rPr>
          <w:rFonts w:cstheme="minorHAnsi"/>
        </w:rPr>
        <w:t xml:space="preserve">art. </w:t>
      </w:r>
      <w:r w:rsidR="00FD51B4" w:rsidRPr="00622958">
        <w:rPr>
          <w:rFonts w:cstheme="minorHAnsi"/>
        </w:rPr>
        <w:t>6</w:t>
      </w:r>
      <w:r w:rsidR="002B722D" w:rsidRPr="00622958">
        <w:rPr>
          <w:rFonts w:cstheme="minorHAnsi"/>
        </w:rPr>
        <w:t xml:space="preserve"> </w:t>
      </w:r>
      <w:r w:rsidR="00A2762C" w:rsidRPr="00622958">
        <w:rPr>
          <w:rFonts w:cstheme="minorHAnsi"/>
        </w:rPr>
        <w:t xml:space="preserve">ust. 2 </w:t>
      </w:r>
      <w:r w:rsidR="002B722D" w:rsidRPr="00622958">
        <w:rPr>
          <w:rFonts w:cstheme="minorHAnsi"/>
        </w:rPr>
        <w:t>[UoDE]</w:t>
      </w:r>
      <w:r w:rsidR="00A2762C" w:rsidRPr="00622958">
        <w:rPr>
          <w:rFonts w:cstheme="minorHAnsi"/>
        </w:rPr>
        <w:t xml:space="preserve">), czy nie zachodzą przesłanki do zmiany kanału sugerowanego przez </w:t>
      </w:r>
      <w:r w:rsidR="004A0506" w:rsidRPr="00622958">
        <w:rPr>
          <w:rFonts w:cstheme="minorHAnsi"/>
        </w:rPr>
        <w:t>system operatora wyznaczonego</w:t>
      </w:r>
      <w:r w:rsidR="00A2762C" w:rsidRPr="00622958">
        <w:rPr>
          <w:rFonts w:cstheme="minorHAnsi"/>
        </w:rPr>
        <w:t>.</w:t>
      </w:r>
      <w:r w:rsidR="00680D0A" w:rsidRPr="00622958">
        <w:rPr>
          <w:rFonts w:cstheme="minorHAnsi"/>
        </w:rPr>
        <w:t xml:space="preserve"> </w:t>
      </w:r>
    </w:p>
    <w:p w14:paraId="34FE4225" w14:textId="726B2D23" w:rsidR="00CA75F9" w:rsidRDefault="00A262BF" w:rsidP="00D35E7C">
      <w:pPr>
        <w:jc w:val="left"/>
      </w:pPr>
      <w:r>
        <w:t xml:space="preserve">8. </w:t>
      </w:r>
      <w:r w:rsidR="00CA75F9">
        <w:t xml:space="preserve">Przestrzeń tymczasowa </w:t>
      </w:r>
      <w:r w:rsidR="00CA75F9" w:rsidRPr="00CA75F9">
        <w:rPr>
          <w:b/>
        </w:rPr>
        <w:t>zwalniana</w:t>
      </w:r>
      <w:r w:rsidR="00CA75F9">
        <w:t xml:space="preserve"> jest </w:t>
      </w:r>
    </w:p>
    <w:p w14:paraId="0DDA86F3" w14:textId="4A45D837" w:rsidR="00680D0A" w:rsidRDefault="00CA75F9" w:rsidP="00D35E7C">
      <w:pPr>
        <w:pStyle w:val="Akapitzlist"/>
        <w:numPr>
          <w:ilvl w:val="0"/>
          <w:numId w:val="45"/>
        </w:numPr>
        <w:jc w:val="left"/>
      </w:pPr>
      <w:r>
        <w:t>w</w:t>
      </w:r>
      <w:r w:rsidR="00680D0A">
        <w:t xml:space="preserve"> przypadku przedłużającego się braku decyzji nadawcy</w:t>
      </w:r>
      <w:r>
        <w:t xml:space="preserve"> – wskutek samoczynnego</w:t>
      </w:r>
      <w:r w:rsidR="00680D0A">
        <w:t xml:space="preserve"> anulowa</w:t>
      </w:r>
      <w:r>
        <w:t>nia</w:t>
      </w:r>
      <w:r w:rsidR="00680D0A">
        <w:t xml:space="preserve"> operacj</w:t>
      </w:r>
      <w:r>
        <w:t>i,</w:t>
      </w:r>
    </w:p>
    <w:p w14:paraId="35138E46" w14:textId="1B188DC7" w:rsidR="00CA75F9" w:rsidRDefault="00CA75F9" w:rsidP="00D35E7C">
      <w:pPr>
        <w:pStyle w:val="Akapitzlist"/>
        <w:numPr>
          <w:ilvl w:val="0"/>
          <w:numId w:val="45"/>
        </w:numPr>
        <w:jc w:val="left"/>
      </w:pPr>
      <w:r>
        <w:t>po przekazaniu wiadomości z przestrzeni tymczasowej do usługi RDE.</w:t>
      </w:r>
    </w:p>
    <w:p w14:paraId="09E8A385" w14:textId="7A13758D" w:rsidR="000C3B04" w:rsidRDefault="00A262BF" w:rsidP="00D35E7C">
      <w:pPr>
        <w:jc w:val="left"/>
      </w:pPr>
      <w:r>
        <w:t xml:space="preserve">9. </w:t>
      </w:r>
      <w:r w:rsidR="000C3B04">
        <w:t>Po przekazaniu wiadomości przekazanych na skrzynkę do usługi RDE, wiadomoś</w:t>
      </w:r>
      <w:r w:rsidR="00CA75F9">
        <w:t>ć</w:t>
      </w:r>
      <w:r w:rsidR="000C3B04">
        <w:t xml:space="preserve"> </w:t>
      </w:r>
      <w:r w:rsidR="00CA75F9">
        <w:t xml:space="preserve">pochodząca </w:t>
      </w:r>
      <w:r w:rsidR="00622958">
        <w:br/>
      </w:r>
      <w:r w:rsidR="00CA75F9">
        <w:t xml:space="preserve">z paczki </w:t>
      </w:r>
      <w:r w:rsidR="00CA75F9">
        <w:rPr>
          <w:b/>
        </w:rPr>
        <w:t>podlega takiemu samemu magazynowaniu</w:t>
      </w:r>
      <w:r>
        <w:t>, co</w:t>
      </w:r>
      <w:r w:rsidR="000C3B04">
        <w:t xml:space="preserve"> </w:t>
      </w:r>
      <w:r w:rsidR="00CA75F9">
        <w:t>pojedyncza</w:t>
      </w:r>
      <w:r w:rsidR="000C3B04">
        <w:t xml:space="preserve"> wiadomość </w:t>
      </w:r>
      <w:r w:rsidR="00CA75F9">
        <w:t>wysłana z aplikacji klienckiej.</w:t>
      </w:r>
    </w:p>
    <w:p w14:paraId="218A97E7" w14:textId="77777777" w:rsidR="00176A75" w:rsidRDefault="00176A75" w:rsidP="00D35E7C">
      <w:pPr>
        <w:pStyle w:val="Nagwek2"/>
      </w:pPr>
      <w:bookmarkStart w:id="40" w:name="_Toc58173348"/>
      <w:r>
        <w:t xml:space="preserve">Wymagania wobec przekazywania </w:t>
      </w:r>
      <w:r w:rsidRPr="00421DB1">
        <w:t>wiadomości na skrzynkę doręczeń</w:t>
      </w:r>
      <w:r>
        <w:t xml:space="preserve"> adresata</w:t>
      </w:r>
      <w:bookmarkEnd w:id="40"/>
    </w:p>
    <w:p w14:paraId="1E1A3A3B" w14:textId="198C9A75" w:rsidR="0096069F" w:rsidRPr="00F00BC8" w:rsidRDefault="0096069F" w:rsidP="00D35E7C">
      <w:pPr>
        <w:jc w:val="left"/>
        <w:rPr>
          <w:rFonts w:ascii="Calibri" w:hAnsi="Calibri" w:cs="Lucida Sans Unicode"/>
        </w:rPr>
      </w:pPr>
      <w:r w:rsidRPr="00F00BC8">
        <w:rPr>
          <w:rFonts w:ascii="Calibri" w:hAnsi="Calibri" w:cs="Lucida Sans Unicode"/>
        </w:rPr>
        <w:t xml:space="preserve">Podstawą niniejszego rozdziału </w:t>
      </w:r>
      <w:r w:rsidR="00C03DBD">
        <w:rPr>
          <w:rFonts w:ascii="Calibri" w:hAnsi="Calibri" w:cs="Lucida Sans Unicode"/>
        </w:rPr>
        <w:t>są</w:t>
      </w:r>
      <w:r w:rsidR="00C03DBD" w:rsidRPr="00F00BC8">
        <w:rPr>
          <w:rFonts w:ascii="Calibri" w:hAnsi="Calibri" w:cs="Lucida Sans Unicode"/>
        </w:rPr>
        <w:t xml:space="preserve"> </w:t>
      </w:r>
      <w:r w:rsidRPr="00F00BC8">
        <w:rPr>
          <w:rFonts w:ascii="Calibri" w:hAnsi="Calibri" w:cs="Lucida Sans Unicode"/>
        </w:rPr>
        <w:t>rozdział</w:t>
      </w:r>
      <w:r w:rsidR="00C03DBD">
        <w:rPr>
          <w:rFonts w:ascii="Calibri" w:hAnsi="Calibri" w:cs="Lucida Sans Unicode"/>
        </w:rPr>
        <w:t>y</w:t>
      </w:r>
      <w:r w:rsidRPr="00F00BC8">
        <w:rPr>
          <w:rFonts w:ascii="Calibri" w:hAnsi="Calibri" w:cs="Lucida Sans Unicode"/>
        </w:rPr>
        <w:t xml:space="preserve"> 3.2 i 3.4 dokumentu</w:t>
      </w:r>
      <w:r w:rsidR="00AC26B2">
        <w:rPr>
          <w:rFonts w:ascii="Calibri" w:hAnsi="Calibri" w:cs="Lucida Sans Unicode"/>
        </w:rPr>
        <w:t xml:space="preserve"> głównego</w:t>
      </w:r>
      <w:r w:rsidRPr="00F00BC8">
        <w:rPr>
          <w:rFonts w:ascii="Calibri" w:hAnsi="Calibri" w:cs="Lucida Sans Unicode"/>
        </w:rPr>
        <w:t xml:space="preserve"> Standardu. </w:t>
      </w:r>
    </w:p>
    <w:p w14:paraId="70BE68D5" w14:textId="53C8A4D2" w:rsidR="00831230" w:rsidRDefault="00831230" w:rsidP="00D35E7C">
      <w:pPr>
        <w:pStyle w:val="Nagwek3"/>
        <w:jc w:val="left"/>
      </w:pPr>
      <w:bookmarkStart w:id="41" w:name="_Toc58173349"/>
      <w:r>
        <w:t>Czynności poprzedzające przekazanie przesyłki adresatowi</w:t>
      </w:r>
      <w:bookmarkEnd w:id="41"/>
    </w:p>
    <w:p w14:paraId="36866394" w14:textId="6F761415" w:rsidR="00224379" w:rsidRDefault="00CA75F9" w:rsidP="00D35E7C">
      <w:pPr>
        <w:jc w:val="left"/>
      </w:pPr>
      <w:r>
        <w:t>1. Jeżeli dostawca</w:t>
      </w:r>
      <w:r w:rsidR="00224379">
        <w:t xml:space="preserve"> </w:t>
      </w:r>
      <w:r>
        <w:t>realizuje doręczenie używające trybu doręczenia „Zgoda adresata” i wymagające akceptacji lub odrzucenia przesyłki</w:t>
      </w:r>
      <w:r w:rsidR="00224379">
        <w:t xml:space="preserve">, powiadomienia wysyłane przez usługę notyfikacyjną powinny być </w:t>
      </w:r>
      <w:r w:rsidR="00224379" w:rsidRPr="00224379">
        <w:rPr>
          <w:b/>
        </w:rPr>
        <w:t>adekwatne</w:t>
      </w:r>
      <w:r w:rsidR="00224379">
        <w:t xml:space="preserve"> do podjętych przez użytkownika decyzji i </w:t>
      </w:r>
      <w:r w:rsidR="00224379" w:rsidRPr="00224379">
        <w:rPr>
          <w:b/>
        </w:rPr>
        <w:t>zsynchronizowane</w:t>
      </w:r>
      <w:r w:rsidR="00224379">
        <w:t xml:space="preserve"> z nimi.</w:t>
      </w:r>
    </w:p>
    <w:p w14:paraId="2095CB4F" w14:textId="7D23F642" w:rsidR="00224379" w:rsidRDefault="00224379" w:rsidP="00D35E7C">
      <w:pPr>
        <w:jc w:val="left"/>
      </w:pPr>
      <w:r>
        <w:t>2. Jeżeli adresat decyduje</w:t>
      </w:r>
      <w:r w:rsidRPr="00224379">
        <w:t xml:space="preserve"> </w:t>
      </w:r>
      <w:r>
        <w:t xml:space="preserve">się odebrać przesyłkę, dostawca natychmiast </w:t>
      </w:r>
      <w:r w:rsidRPr="00224379">
        <w:rPr>
          <w:b/>
        </w:rPr>
        <w:t>anuluje harmonogram wysyłki powiadomień</w:t>
      </w:r>
      <w:r>
        <w:t xml:space="preserve"> wskazanych w wymaganiach </w:t>
      </w:r>
      <w:r w:rsidRPr="00224379">
        <w:t>6.3.0.2.8</w:t>
      </w:r>
      <w:r>
        <w:t xml:space="preserve"> i 6.3.0.2.9 dokumentu głównego Standardu.</w:t>
      </w:r>
    </w:p>
    <w:p w14:paraId="6DE7CE72" w14:textId="0BC00117" w:rsidR="00274A61" w:rsidRPr="00274A61" w:rsidRDefault="00831230" w:rsidP="00D35E7C">
      <w:pPr>
        <w:pStyle w:val="Nagwek3"/>
        <w:jc w:val="left"/>
      </w:pPr>
      <w:bookmarkStart w:id="42" w:name="_Toc58173350"/>
      <w:r>
        <w:t>Przebieg przekazania przesyłki lub dowodu</w:t>
      </w:r>
      <w:bookmarkEnd w:id="42"/>
    </w:p>
    <w:p w14:paraId="1908876A" w14:textId="1FED4CB0" w:rsidR="0096069F" w:rsidRPr="00B5413A" w:rsidRDefault="00224379" w:rsidP="00D35E7C">
      <w:pPr>
        <w:jc w:val="left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1. </w:t>
      </w:r>
      <w:r w:rsidR="0096069F" w:rsidRPr="00B5413A">
        <w:rPr>
          <w:rFonts w:ascii="Calibri" w:hAnsi="Calibri" w:cs="Lucida Sans Unicode"/>
        </w:rPr>
        <w:t xml:space="preserve">Dostawca </w:t>
      </w:r>
      <w:r w:rsidR="00274A61" w:rsidRPr="00B5413A">
        <w:rPr>
          <w:rFonts w:ascii="Calibri" w:hAnsi="Calibri" w:cs="Lucida Sans Unicode"/>
        </w:rPr>
        <w:t xml:space="preserve">publicznej usługi RDE </w:t>
      </w:r>
      <w:r w:rsidR="0096069F" w:rsidRPr="00B5413A">
        <w:rPr>
          <w:rFonts w:ascii="Calibri" w:hAnsi="Calibri" w:cs="Lucida Sans Unicode"/>
        </w:rPr>
        <w:t xml:space="preserve">musi umożliwić adresatowi przesyłki wykonanie czynności </w:t>
      </w:r>
      <w:r w:rsidR="0096069F" w:rsidRPr="007F79E4">
        <w:rPr>
          <w:rFonts w:ascii="Calibri" w:hAnsi="Calibri" w:cs="Lucida Sans Unicode"/>
          <w:b/>
        </w:rPr>
        <w:t>odebrania</w:t>
      </w:r>
      <w:r w:rsidR="0096069F" w:rsidRPr="00B5413A">
        <w:rPr>
          <w:rFonts w:ascii="Calibri" w:hAnsi="Calibri" w:cs="Lucida Sans Unicode"/>
        </w:rPr>
        <w:t>, któr</w:t>
      </w:r>
      <w:r w:rsidR="00542EFD">
        <w:rPr>
          <w:rFonts w:ascii="Calibri" w:hAnsi="Calibri" w:cs="Lucida Sans Unicode"/>
        </w:rPr>
        <w:t>a</w:t>
      </w:r>
      <w:r w:rsidR="0096069F" w:rsidRPr="00B5413A">
        <w:rPr>
          <w:rFonts w:ascii="Calibri" w:hAnsi="Calibri" w:cs="Lucida Sans Unicode"/>
        </w:rPr>
        <w:t xml:space="preserve"> wiąże się z </w:t>
      </w:r>
      <w:r w:rsidR="0096069F" w:rsidRPr="007F79E4">
        <w:rPr>
          <w:rFonts w:ascii="Calibri" w:hAnsi="Calibri" w:cs="Lucida Sans Unicode"/>
        </w:rPr>
        <w:t>przeniesieniem przesyłki z usługi RDE do skrzynki doręczeń adresata</w:t>
      </w:r>
      <w:r w:rsidR="00274A61" w:rsidRPr="00B5413A">
        <w:rPr>
          <w:rFonts w:ascii="Calibri" w:hAnsi="Calibri" w:cs="Lucida Sans Unicode"/>
        </w:rPr>
        <w:t>.</w:t>
      </w:r>
    </w:p>
    <w:p w14:paraId="38AF3B99" w14:textId="434BCE76" w:rsidR="007F79E4" w:rsidRDefault="00224379" w:rsidP="00D35E7C">
      <w:pPr>
        <w:jc w:val="left"/>
      </w:pPr>
      <w:r>
        <w:rPr>
          <w:rFonts w:ascii="Calibri" w:hAnsi="Calibri" w:cs="Lucida Sans Unicode"/>
        </w:rPr>
        <w:t xml:space="preserve">2. </w:t>
      </w:r>
      <w:r w:rsidR="00A305AA" w:rsidRPr="00B5413A">
        <w:rPr>
          <w:rFonts w:ascii="Calibri" w:hAnsi="Calibri" w:cs="Lucida Sans Unicode"/>
        </w:rPr>
        <w:t xml:space="preserve">Dostawca usługi RDE musi </w:t>
      </w:r>
      <w:r w:rsidR="007F79E4">
        <w:rPr>
          <w:rFonts w:ascii="Calibri" w:hAnsi="Calibri" w:cs="Lucida Sans Unicode"/>
        </w:rPr>
        <w:t xml:space="preserve">zapewnić, aby operacja przekazywania danych na skrzynkę doręczeń była </w:t>
      </w:r>
      <w:r w:rsidR="007F79E4" w:rsidRPr="00224379">
        <w:rPr>
          <w:rFonts w:ascii="Calibri" w:hAnsi="Calibri" w:cs="Lucida Sans Unicode"/>
          <w:b/>
        </w:rPr>
        <w:t xml:space="preserve">skoordynowana z </w:t>
      </w:r>
      <w:r w:rsidR="00A305AA" w:rsidRPr="00224379">
        <w:rPr>
          <w:rFonts w:ascii="Calibri" w:hAnsi="Calibri" w:cs="Lucida Sans Unicode"/>
          <w:b/>
        </w:rPr>
        <w:t>wystawienie</w:t>
      </w:r>
      <w:r w:rsidR="007F79E4" w:rsidRPr="00224379">
        <w:rPr>
          <w:rFonts w:ascii="Calibri" w:hAnsi="Calibri" w:cs="Lucida Sans Unicode"/>
          <w:b/>
        </w:rPr>
        <w:t>m</w:t>
      </w:r>
      <w:r w:rsidR="00A305AA" w:rsidRPr="00224379">
        <w:rPr>
          <w:rFonts w:ascii="Calibri" w:hAnsi="Calibri" w:cs="Lucida Sans Unicode"/>
          <w:b/>
        </w:rPr>
        <w:t xml:space="preserve"> </w:t>
      </w:r>
      <w:r w:rsidR="008B54B7" w:rsidRPr="00224379">
        <w:rPr>
          <w:rFonts w:ascii="Calibri" w:hAnsi="Calibri" w:cs="Lucida Sans Unicode"/>
          <w:b/>
        </w:rPr>
        <w:t>dowodów</w:t>
      </w:r>
      <w:r w:rsidR="008B54B7" w:rsidRPr="00B5413A">
        <w:rPr>
          <w:rFonts w:ascii="Calibri" w:hAnsi="Calibri" w:cs="Lucida Sans Unicode"/>
        </w:rPr>
        <w:t xml:space="preserve"> określonych normą [ETSI3195221], wymienionych w rozdziale </w:t>
      </w:r>
      <w:r w:rsidR="0071407B">
        <w:rPr>
          <w:rFonts w:ascii="Calibri" w:hAnsi="Calibri" w:cs="Lucida Sans Unicode"/>
        </w:rPr>
        <w:t xml:space="preserve">3.3 oraz </w:t>
      </w:r>
      <w:r w:rsidR="008B54B7" w:rsidRPr="00B5413A">
        <w:rPr>
          <w:rFonts w:ascii="Calibri" w:hAnsi="Calibri" w:cs="Lucida Sans Unicode"/>
        </w:rPr>
        <w:t xml:space="preserve">6.3 </w:t>
      </w:r>
      <w:r w:rsidR="00AC26B2">
        <w:rPr>
          <w:rFonts w:ascii="Calibri" w:hAnsi="Calibri" w:cs="Lucida Sans Unicode"/>
        </w:rPr>
        <w:t xml:space="preserve">dokumentu głównego </w:t>
      </w:r>
      <w:r w:rsidR="008B54B7" w:rsidRPr="00B5413A">
        <w:rPr>
          <w:rFonts w:ascii="Calibri" w:hAnsi="Calibri" w:cs="Lucida Sans Unicode"/>
        </w:rPr>
        <w:t>Standardu</w:t>
      </w:r>
      <w:r w:rsidR="00A305AA" w:rsidRPr="00B5413A">
        <w:rPr>
          <w:rFonts w:ascii="Calibri" w:hAnsi="Calibri" w:cs="Lucida Sans Unicode"/>
        </w:rPr>
        <w:t>.</w:t>
      </w:r>
      <w:r w:rsidR="00F40810" w:rsidRPr="00B5413A">
        <w:t xml:space="preserve"> </w:t>
      </w:r>
    </w:p>
    <w:p w14:paraId="2E85C588" w14:textId="77777777" w:rsidR="00224379" w:rsidRDefault="00224379" w:rsidP="00D35E7C">
      <w:pPr>
        <w:jc w:val="left"/>
      </w:pPr>
      <w:r>
        <w:t xml:space="preserve">3. </w:t>
      </w:r>
      <w:r w:rsidR="00F40810">
        <w:t xml:space="preserve">Dostawca usługi RDE obsługujący </w:t>
      </w:r>
      <w:r w:rsidR="00F40810" w:rsidRPr="00224379">
        <w:rPr>
          <w:u w:val="single"/>
        </w:rPr>
        <w:t>adresata</w:t>
      </w:r>
      <w:r w:rsidR="00F40810">
        <w:t xml:space="preserve"> umożliwia mu </w:t>
      </w:r>
      <w:r w:rsidR="00F40810" w:rsidRPr="00AB53DB">
        <w:rPr>
          <w:b/>
        </w:rPr>
        <w:t>pobranie</w:t>
      </w:r>
      <w:r w:rsidR="00F40810">
        <w:t xml:space="preserve"> na skrzynkę doręczeń przynajmniej</w:t>
      </w:r>
      <w:r>
        <w:t>:</w:t>
      </w:r>
      <w:r w:rsidR="00F40810">
        <w:t xml:space="preserve"> </w:t>
      </w:r>
    </w:p>
    <w:p w14:paraId="06747B7E" w14:textId="77777777" w:rsidR="00102F62" w:rsidRDefault="00F40810" w:rsidP="00D35E7C">
      <w:pPr>
        <w:pStyle w:val="Akapitzlist"/>
        <w:numPr>
          <w:ilvl w:val="0"/>
          <w:numId w:val="46"/>
        </w:numPr>
        <w:jc w:val="left"/>
      </w:pPr>
      <w:r>
        <w:t xml:space="preserve">dowodu </w:t>
      </w:r>
      <w:r w:rsidR="00542EFD">
        <w:t xml:space="preserve">poświadczającego wpłynięcie wiadomości na adres do doręczeń elektronicznych adresata </w:t>
      </w:r>
    </w:p>
    <w:p w14:paraId="25F427CD" w14:textId="3DB24260" w:rsidR="00F40810" w:rsidRPr="00622958" w:rsidRDefault="00542EFD" w:rsidP="00D35E7C">
      <w:pPr>
        <w:pStyle w:val="Akapitzlist"/>
        <w:numPr>
          <w:ilvl w:val="0"/>
          <w:numId w:val="46"/>
        </w:numPr>
        <w:jc w:val="left"/>
        <w:rPr>
          <w:rFonts w:cstheme="minorHAnsi"/>
        </w:rPr>
      </w:pPr>
      <w:r w:rsidRPr="00622958">
        <w:rPr>
          <w:rFonts w:cstheme="minorHAnsi"/>
        </w:rPr>
        <w:lastRenderedPageBreak/>
        <w:t>oraz dowodu powodzenia lub niepowodzenia przekazania wiadomości adresatowi,</w:t>
      </w:r>
      <w:r w:rsidR="00F40810" w:rsidRPr="00622958">
        <w:rPr>
          <w:rFonts w:cstheme="minorHAnsi"/>
        </w:rPr>
        <w:t xml:space="preserve"> o ile </w:t>
      </w:r>
      <w:r w:rsidR="007F79E4" w:rsidRPr="00622958">
        <w:rPr>
          <w:rFonts w:cstheme="minorHAnsi"/>
        </w:rPr>
        <w:t xml:space="preserve">dowód ten </w:t>
      </w:r>
      <w:r w:rsidR="00F40810" w:rsidRPr="00622958">
        <w:rPr>
          <w:rFonts w:cstheme="minorHAnsi"/>
        </w:rPr>
        <w:t xml:space="preserve">był wystawiony (punkty 6.3.0.3 i 6.3.0.4 </w:t>
      </w:r>
      <w:r w:rsidR="00AC26B2" w:rsidRPr="00622958">
        <w:rPr>
          <w:rFonts w:cstheme="minorHAnsi"/>
        </w:rPr>
        <w:t xml:space="preserve">dokumentu głównego </w:t>
      </w:r>
      <w:r w:rsidR="00F40810" w:rsidRPr="00622958">
        <w:rPr>
          <w:rFonts w:cstheme="minorHAnsi"/>
        </w:rPr>
        <w:t>Standardu)</w:t>
      </w:r>
    </w:p>
    <w:p w14:paraId="1EA675FD" w14:textId="44E5953D" w:rsidR="00102F62" w:rsidRPr="00622958" w:rsidRDefault="00102F62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4. </w:t>
      </w:r>
      <w:r w:rsidR="00F40810" w:rsidRPr="00622958">
        <w:rPr>
          <w:rFonts w:cstheme="minorHAnsi"/>
        </w:rPr>
        <w:t xml:space="preserve">Poza przekazywaniem przesyłek i dowodów wymaga się </w:t>
      </w:r>
      <w:r w:rsidR="00117741" w:rsidRPr="00622958">
        <w:rPr>
          <w:rFonts w:cstheme="minorHAnsi"/>
          <w:b/>
        </w:rPr>
        <w:t>współdziałania</w:t>
      </w:r>
      <w:r w:rsidR="00117741" w:rsidRPr="00622958">
        <w:rPr>
          <w:rFonts w:cstheme="minorHAnsi"/>
        </w:rPr>
        <w:t xml:space="preserve"> usługi RDE nadawcy obsługującego adresata</w:t>
      </w:r>
      <w:r w:rsidR="00966216" w:rsidRPr="00622958">
        <w:rPr>
          <w:rFonts w:cstheme="minorHAnsi"/>
        </w:rPr>
        <w:t xml:space="preserve"> (Corner3</w:t>
      </w:r>
      <w:r w:rsidR="00117741" w:rsidRPr="00622958">
        <w:rPr>
          <w:rFonts w:cstheme="minorHAnsi"/>
        </w:rPr>
        <w:t>, C3</w:t>
      </w:r>
      <w:r w:rsidR="00966216" w:rsidRPr="00622958">
        <w:rPr>
          <w:rFonts w:cstheme="minorHAnsi"/>
        </w:rPr>
        <w:t>)</w:t>
      </w:r>
      <w:r w:rsidR="00F40810" w:rsidRPr="00622958">
        <w:rPr>
          <w:rFonts w:cstheme="minorHAnsi"/>
        </w:rPr>
        <w:t xml:space="preserve"> </w:t>
      </w:r>
      <w:r w:rsidR="00117741" w:rsidRPr="00622958">
        <w:rPr>
          <w:rFonts w:cstheme="minorHAnsi"/>
        </w:rPr>
        <w:t>oraz skrzynki</w:t>
      </w:r>
      <w:r w:rsidR="00F40810" w:rsidRPr="00622958">
        <w:rPr>
          <w:rFonts w:cstheme="minorHAnsi"/>
        </w:rPr>
        <w:t xml:space="preserve"> doręczeń </w:t>
      </w:r>
      <w:r w:rsidR="00117741" w:rsidRPr="00622958">
        <w:rPr>
          <w:rFonts w:cstheme="minorHAnsi"/>
        </w:rPr>
        <w:t xml:space="preserve">(Corner4, </w:t>
      </w:r>
      <w:r w:rsidR="00F40810" w:rsidRPr="00622958">
        <w:rPr>
          <w:rFonts w:cstheme="minorHAnsi"/>
        </w:rPr>
        <w:t>C4</w:t>
      </w:r>
      <w:r w:rsidR="00117741" w:rsidRPr="00622958">
        <w:rPr>
          <w:rFonts w:cstheme="minorHAnsi"/>
        </w:rPr>
        <w:t>)</w:t>
      </w:r>
      <w:r w:rsidR="00F40810" w:rsidRPr="00622958">
        <w:rPr>
          <w:rFonts w:cstheme="minorHAnsi"/>
        </w:rPr>
        <w:t xml:space="preserve"> w zakresie </w:t>
      </w:r>
      <w:r w:rsidR="009D4EF4" w:rsidRPr="00622958">
        <w:rPr>
          <w:rFonts w:cstheme="minorHAnsi"/>
        </w:rPr>
        <w:t>przekazywania</w:t>
      </w:r>
      <w:r w:rsidR="00BE723C" w:rsidRPr="00622958">
        <w:rPr>
          <w:rFonts w:cstheme="minorHAnsi"/>
        </w:rPr>
        <w:t xml:space="preserve"> do </w:t>
      </w:r>
      <w:r w:rsidRPr="00622958">
        <w:rPr>
          <w:rFonts w:cstheme="minorHAnsi"/>
        </w:rPr>
        <w:t>przestrzeni przesyłek oczekujących na odbiór</w:t>
      </w:r>
      <w:r w:rsidR="009D4EF4" w:rsidRPr="00622958">
        <w:rPr>
          <w:rFonts w:cstheme="minorHAnsi"/>
        </w:rPr>
        <w:t xml:space="preserve"> informacji zwrotnej o stanie przekazania wiadomości na skrzynkę</w:t>
      </w:r>
      <w:r w:rsidRPr="00622958">
        <w:rPr>
          <w:rFonts w:cstheme="minorHAnsi"/>
        </w:rPr>
        <w:t xml:space="preserve"> tak, aby C3 otrzymywał jasną wskazówkę, czy wystawić dowód E.1 czy E.2.</w:t>
      </w:r>
    </w:p>
    <w:p w14:paraId="3BB4CB9A" w14:textId="25384753" w:rsidR="00C87B73" w:rsidRPr="00622958" w:rsidRDefault="00102F62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5. </w:t>
      </w:r>
      <w:r w:rsidR="008B0A7B" w:rsidRPr="00622958">
        <w:rPr>
          <w:rFonts w:cstheme="minorHAnsi"/>
        </w:rPr>
        <w:t>W</w:t>
      </w:r>
      <w:r w:rsidR="00E77C5A" w:rsidRPr="00622958">
        <w:rPr>
          <w:rFonts w:cstheme="minorHAnsi"/>
        </w:rPr>
        <w:t>spółpraca mechanizmu uwierzytelniania, mechanizmu przekazywania</w:t>
      </w:r>
      <w:r w:rsidR="00C87B73" w:rsidRPr="00622958">
        <w:rPr>
          <w:rFonts w:cstheme="minorHAnsi"/>
        </w:rPr>
        <w:t xml:space="preserve"> na skrzynkę</w:t>
      </w:r>
      <w:r w:rsidR="00E77C5A" w:rsidRPr="00622958">
        <w:rPr>
          <w:rFonts w:cstheme="minorHAnsi"/>
        </w:rPr>
        <w:t xml:space="preserve"> i </w:t>
      </w:r>
      <w:r w:rsidR="00117741" w:rsidRPr="00622958">
        <w:rPr>
          <w:rFonts w:cstheme="minorHAnsi"/>
        </w:rPr>
        <w:t xml:space="preserve">działania </w:t>
      </w:r>
      <w:r w:rsidR="00E77C5A" w:rsidRPr="00622958">
        <w:rPr>
          <w:rFonts w:cstheme="minorHAnsi"/>
        </w:rPr>
        <w:t>samej skrzynki odbyw</w:t>
      </w:r>
      <w:r w:rsidR="008B0A7B" w:rsidRPr="00622958">
        <w:rPr>
          <w:rFonts w:cstheme="minorHAnsi"/>
        </w:rPr>
        <w:t>a się w sposób opisany w punktach</w:t>
      </w:r>
      <w:r w:rsidR="00E77C5A" w:rsidRPr="00622958">
        <w:rPr>
          <w:rFonts w:cstheme="minorHAnsi"/>
        </w:rPr>
        <w:t xml:space="preserve"> </w:t>
      </w:r>
      <w:r w:rsidR="008B0A7B" w:rsidRPr="00622958">
        <w:rPr>
          <w:rFonts w:cstheme="minorHAnsi"/>
        </w:rPr>
        <w:t xml:space="preserve">5.1.17 i </w:t>
      </w:r>
      <w:r w:rsidR="00E77C5A" w:rsidRPr="00622958">
        <w:rPr>
          <w:rFonts w:cstheme="minorHAnsi"/>
        </w:rPr>
        <w:t>6.3.0.2</w:t>
      </w:r>
      <w:r w:rsidR="008B0A7B" w:rsidRPr="00622958">
        <w:rPr>
          <w:rFonts w:cstheme="minorHAnsi"/>
        </w:rPr>
        <w:t xml:space="preserve"> </w:t>
      </w:r>
      <w:r w:rsidR="00AC26B2" w:rsidRPr="00622958">
        <w:rPr>
          <w:rFonts w:cstheme="minorHAnsi"/>
        </w:rPr>
        <w:t xml:space="preserve">głównego dokumentu </w:t>
      </w:r>
      <w:r w:rsidR="00E77C5A" w:rsidRPr="00622958">
        <w:rPr>
          <w:rFonts w:cstheme="minorHAnsi"/>
        </w:rPr>
        <w:t>Stan</w:t>
      </w:r>
      <w:r w:rsidRPr="00622958">
        <w:rPr>
          <w:rFonts w:cstheme="minorHAnsi"/>
        </w:rPr>
        <w:t>dardu;</w:t>
      </w:r>
      <w:r w:rsidR="00E77C5A" w:rsidRPr="00622958">
        <w:rPr>
          <w:rFonts w:cstheme="minorHAnsi"/>
        </w:rPr>
        <w:t xml:space="preserve"> adresat</w:t>
      </w:r>
      <w:r w:rsidR="00C87B73" w:rsidRPr="00622958">
        <w:rPr>
          <w:rFonts w:cstheme="minorHAnsi"/>
        </w:rPr>
        <w:t xml:space="preserve"> bądź osoba przez niego upoważniona</w:t>
      </w:r>
      <w:r w:rsidR="00984F5F" w:rsidRPr="00622958">
        <w:rPr>
          <w:rFonts w:cstheme="minorHAnsi"/>
        </w:rPr>
        <w:t>:</w:t>
      </w:r>
      <w:r w:rsidR="00E77C5A" w:rsidRPr="00622958">
        <w:rPr>
          <w:rFonts w:cstheme="minorHAnsi"/>
        </w:rPr>
        <w:t xml:space="preserve"> </w:t>
      </w:r>
    </w:p>
    <w:p w14:paraId="1B4CB74C" w14:textId="128BC971" w:rsidR="00C87B73" w:rsidRPr="00622958" w:rsidRDefault="00E77C5A" w:rsidP="00D35E7C">
      <w:pPr>
        <w:pStyle w:val="Akapitzlist"/>
        <w:numPr>
          <w:ilvl w:val="0"/>
          <w:numId w:val="31"/>
        </w:numPr>
        <w:jc w:val="left"/>
        <w:rPr>
          <w:rFonts w:cstheme="minorHAnsi"/>
        </w:rPr>
      </w:pPr>
      <w:r w:rsidRPr="00622958">
        <w:rPr>
          <w:rFonts w:cstheme="minorHAnsi"/>
        </w:rPr>
        <w:t xml:space="preserve">albo odbiera przesyłkę </w:t>
      </w:r>
      <w:r w:rsidR="00293310" w:rsidRPr="00622958">
        <w:rPr>
          <w:rFonts w:cstheme="minorHAnsi"/>
          <w:b/>
        </w:rPr>
        <w:t>bez pośrednich</w:t>
      </w:r>
      <w:r w:rsidR="00293310" w:rsidRPr="00622958">
        <w:rPr>
          <w:rFonts w:cstheme="minorHAnsi"/>
        </w:rPr>
        <w:t xml:space="preserve"> </w:t>
      </w:r>
      <w:r w:rsidR="00293310" w:rsidRPr="00622958">
        <w:rPr>
          <w:rFonts w:cstheme="minorHAnsi"/>
          <w:b/>
        </w:rPr>
        <w:t xml:space="preserve">czynności użytkownika </w:t>
      </w:r>
      <w:r w:rsidRPr="00622958">
        <w:rPr>
          <w:rFonts w:cstheme="minorHAnsi"/>
        </w:rPr>
        <w:t xml:space="preserve">i </w:t>
      </w:r>
      <w:r w:rsidR="00491D71" w:rsidRPr="00622958">
        <w:rPr>
          <w:rFonts w:cstheme="minorHAnsi"/>
        </w:rPr>
        <w:t>z pominięciem</w:t>
      </w:r>
      <w:r w:rsidRPr="00622958">
        <w:rPr>
          <w:rFonts w:cstheme="minorHAnsi"/>
        </w:rPr>
        <w:t xml:space="preserve"> dowodu D.1 lub D.2 (jest</w:t>
      </w:r>
      <w:r w:rsidR="00491D71" w:rsidRPr="00622958">
        <w:rPr>
          <w:rFonts w:cstheme="minorHAnsi"/>
        </w:rPr>
        <w:t xml:space="preserve"> wówczas</w:t>
      </w:r>
      <w:r w:rsidRPr="00622958">
        <w:rPr>
          <w:rFonts w:cstheme="minorHAnsi"/>
        </w:rPr>
        <w:t xml:space="preserve"> stale uwierzytelniony w usłudze</w:t>
      </w:r>
      <w:r w:rsidR="007F79E4" w:rsidRPr="00622958">
        <w:rPr>
          <w:rFonts w:cstheme="minorHAnsi"/>
        </w:rPr>
        <w:t xml:space="preserve">, </w:t>
      </w:r>
      <w:r w:rsidR="00491D71" w:rsidRPr="00622958">
        <w:rPr>
          <w:rFonts w:cstheme="minorHAnsi"/>
        </w:rPr>
        <w:t xml:space="preserve">gdyż </w:t>
      </w:r>
      <w:r w:rsidR="007F79E4" w:rsidRPr="00622958">
        <w:rPr>
          <w:rFonts w:cstheme="minorHAnsi"/>
        </w:rPr>
        <w:t>uwierzytelnienie jest warunkiem przekazania przesyłki</w:t>
      </w:r>
      <w:r w:rsidR="008B0A7B" w:rsidRPr="00622958">
        <w:rPr>
          <w:rFonts w:cstheme="minorHAnsi"/>
        </w:rPr>
        <w:t>). Tryb ten, opisany w punkcie 6.3.0.2.4, dostawca stosuje domyślnie dla skrzynek doręczeń podmiotów publicznych.</w:t>
      </w:r>
    </w:p>
    <w:p w14:paraId="1949315F" w14:textId="7ED304C7" w:rsidR="00E77C5A" w:rsidRPr="00622958" w:rsidRDefault="00E77C5A" w:rsidP="00D35E7C">
      <w:pPr>
        <w:pStyle w:val="Akapitzlist"/>
        <w:numPr>
          <w:ilvl w:val="0"/>
          <w:numId w:val="31"/>
        </w:numPr>
        <w:jc w:val="left"/>
        <w:rPr>
          <w:rFonts w:cstheme="minorHAnsi"/>
        </w:rPr>
      </w:pPr>
      <w:r w:rsidRPr="00622958">
        <w:rPr>
          <w:rFonts w:cstheme="minorHAnsi"/>
        </w:rPr>
        <w:t xml:space="preserve">albo odbiera </w:t>
      </w:r>
      <w:r w:rsidR="00117741" w:rsidRPr="00622958">
        <w:rPr>
          <w:rFonts w:cstheme="minorHAnsi"/>
        </w:rPr>
        <w:t xml:space="preserve">przesyłkę </w:t>
      </w:r>
      <w:r w:rsidR="00BE723C" w:rsidRPr="00622958">
        <w:rPr>
          <w:rFonts w:cstheme="minorHAnsi"/>
        </w:rPr>
        <w:t>z pośrednią czynnością</w:t>
      </w:r>
      <w:r w:rsidR="007F79E4" w:rsidRPr="00622958">
        <w:rPr>
          <w:rFonts w:cstheme="minorHAnsi"/>
          <w:b/>
        </w:rPr>
        <w:t xml:space="preserve"> </w:t>
      </w:r>
      <w:r w:rsidR="00BE723C" w:rsidRPr="00622958">
        <w:rPr>
          <w:rFonts w:cstheme="minorHAnsi"/>
          <w:b/>
        </w:rPr>
        <w:t>uwierzytelnienia</w:t>
      </w:r>
      <w:r w:rsidRPr="00622958">
        <w:rPr>
          <w:rFonts w:cstheme="minorHAnsi"/>
          <w:b/>
        </w:rPr>
        <w:t xml:space="preserve"> się</w:t>
      </w:r>
      <w:r w:rsidRPr="00622958">
        <w:rPr>
          <w:rFonts w:cstheme="minorHAnsi"/>
        </w:rPr>
        <w:t xml:space="preserve"> i wydani</w:t>
      </w:r>
      <w:r w:rsidR="00BE723C" w:rsidRPr="00622958">
        <w:rPr>
          <w:rFonts w:cstheme="minorHAnsi"/>
        </w:rPr>
        <w:t>a</w:t>
      </w:r>
      <w:r w:rsidRPr="00622958">
        <w:rPr>
          <w:rFonts w:cstheme="minorHAnsi"/>
        </w:rPr>
        <w:t xml:space="preserve"> polecenia </w:t>
      </w:r>
      <w:r w:rsidR="007F79E4" w:rsidRPr="00622958">
        <w:rPr>
          <w:rFonts w:cstheme="minorHAnsi"/>
        </w:rPr>
        <w:t xml:space="preserve">przekazania </w:t>
      </w:r>
      <w:r w:rsidRPr="00622958">
        <w:rPr>
          <w:rFonts w:cstheme="minorHAnsi"/>
        </w:rPr>
        <w:t>wiadomości oczekujących</w:t>
      </w:r>
      <w:r w:rsidR="007F79E4" w:rsidRPr="00622958">
        <w:rPr>
          <w:rFonts w:cstheme="minorHAnsi"/>
        </w:rPr>
        <w:t xml:space="preserve"> na skrzynkę</w:t>
      </w:r>
      <w:r w:rsidRPr="00622958">
        <w:rPr>
          <w:rFonts w:cstheme="minorHAnsi"/>
        </w:rPr>
        <w:t xml:space="preserve"> (punkt</w:t>
      </w:r>
      <w:r w:rsidR="00AC26B2" w:rsidRPr="00622958">
        <w:rPr>
          <w:rFonts w:cstheme="minorHAnsi"/>
        </w:rPr>
        <w:t>y</w:t>
      </w:r>
      <w:r w:rsidRPr="00622958">
        <w:rPr>
          <w:rFonts w:cstheme="minorHAnsi"/>
        </w:rPr>
        <w:t xml:space="preserve"> 5.1.17.3, 5.1.17.4, 5.1.17.5, 5.1.18.2, 5.1.18.6 </w:t>
      </w:r>
      <w:r w:rsidR="00AC26B2" w:rsidRPr="00622958">
        <w:rPr>
          <w:rFonts w:cstheme="minorHAnsi"/>
        </w:rPr>
        <w:t xml:space="preserve">dokumentu głównego </w:t>
      </w:r>
      <w:r w:rsidRPr="00622958">
        <w:rPr>
          <w:rFonts w:cstheme="minorHAnsi"/>
        </w:rPr>
        <w:t>Standardu).</w:t>
      </w:r>
    </w:p>
    <w:p w14:paraId="2625F2E7" w14:textId="6E5DF949" w:rsidR="00C87B73" w:rsidRPr="00622958" w:rsidRDefault="00C87B73" w:rsidP="00D35E7C">
      <w:pPr>
        <w:pStyle w:val="Akapitzlist"/>
        <w:numPr>
          <w:ilvl w:val="0"/>
          <w:numId w:val="31"/>
        </w:numPr>
        <w:jc w:val="left"/>
        <w:rPr>
          <w:rFonts w:cstheme="minorHAnsi"/>
        </w:rPr>
      </w:pPr>
      <w:r w:rsidRPr="00622958">
        <w:rPr>
          <w:rFonts w:cstheme="minorHAnsi"/>
        </w:rPr>
        <w:t xml:space="preserve">dowolna z obu powyższych metod może być łączona z </w:t>
      </w:r>
      <w:r w:rsidRPr="00622958">
        <w:rPr>
          <w:rFonts w:cstheme="minorHAnsi"/>
          <w:b/>
        </w:rPr>
        <w:t>ustanowieniem</w:t>
      </w:r>
      <w:r w:rsidRPr="00622958">
        <w:rPr>
          <w:rFonts w:cstheme="minorHAnsi"/>
        </w:rPr>
        <w:t xml:space="preserve"> przez adresata reguły </w:t>
      </w:r>
      <w:r w:rsidR="00B5413A" w:rsidRPr="00622958">
        <w:rPr>
          <w:rFonts w:cstheme="minorHAnsi"/>
        </w:rPr>
        <w:t xml:space="preserve">przekierowania </w:t>
      </w:r>
      <w:r w:rsidRPr="00622958">
        <w:rPr>
          <w:rFonts w:cstheme="minorHAnsi"/>
        </w:rPr>
        <w:t xml:space="preserve">wymienionej w art. </w:t>
      </w:r>
      <w:r w:rsidR="00605B8B" w:rsidRPr="00622958">
        <w:rPr>
          <w:rFonts w:cstheme="minorHAnsi"/>
        </w:rPr>
        <w:t>19</w:t>
      </w:r>
      <w:r w:rsidRPr="00622958">
        <w:rPr>
          <w:rFonts w:cstheme="minorHAnsi"/>
        </w:rPr>
        <w:t xml:space="preserve"> ust. </w:t>
      </w:r>
      <w:r w:rsidR="00605B8B" w:rsidRPr="00622958">
        <w:rPr>
          <w:rFonts w:cstheme="minorHAnsi"/>
        </w:rPr>
        <w:t>6</w:t>
      </w:r>
      <w:r w:rsidRPr="00622958">
        <w:rPr>
          <w:rFonts w:cstheme="minorHAnsi"/>
        </w:rPr>
        <w:t xml:space="preserve"> pkt </w:t>
      </w:r>
      <w:r w:rsidR="00605B8B" w:rsidRPr="00622958">
        <w:rPr>
          <w:rFonts w:cstheme="minorHAnsi"/>
        </w:rPr>
        <w:t>1b</w:t>
      </w:r>
      <w:r w:rsidRPr="00622958">
        <w:rPr>
          <w:rFonts w:cstheme="minorHAnsi"/>
        </w:rPr>
        <w:t xml:space="preserve"> </w:t>
      </w:r>
      <w:r w:rsidR="00B5413A" w:rsidRPr="00622958">
        <w:rPr>
          <w:rFonts w:cstheme="minorHAnsi"/>
        </w:rPr>
        <w:t xml:space="preserve">[UoDE], </w:t>
      </w:r>
      <w:r w:rsidRPr="00622958">
        <w:rPr>
          <w:rFonts w:cstheme="minorHAnsi"/>
        </w:rPr>
        <w:t xml:space="preserve">powodującej </w:t>
      </w:r>
      <w:r w:rsidR="00102F62" w:rsidRPr="00622958">
        <w:rPr>
          <w:rFonts w:cstheme="minorHAnsi"/>
        </w:rPr>
        <w:t xml:space="preserve">automatyczne </w:t>
      </w:r>
      <w:r w:rsidRPr="00622958">
        <w:rPr>
          <w:rFonts w:cstheme="minorHAnsi"/>
        </w:rPr>
        <w:t xml:space="preserve">przekazanie przesyłki </w:t>
      </w:r>
      <w:r w:rsidR="00102F62" w:rsidRPr="00622958">
        <w:rPr>
          <w:rFonts w:cstheme="minorHAnsi"/>
        </w:rPr>
        <w:t xml:space="preserve">pobranej na skrzynkę </w:t>
      </w:r>
      <w:r w:rsidRPr="00622958">
        <w:rPr>
          <w:rFonts w:cstheme="minorHAnsi"/>
        </w:rPr>
        <w:t>do zewnętrznego systemu teleinformatycznego.</w:t>
      </w:r>
    </w:p>
    <w:p w14:paraId="38731EED" w14:textId="6A4E1423" w:rsidR="00E77C5A" w:rsidRPr="00622958" w:rsidRDefault="00E77C5A" w:rsidP="00D35E7C">
      <w:pPr>
        <w:pStyle w:val="Nagwek3"/>
        <w:jc w:val="left"/>
        <w:rPr>
          <w:rFonts w:cstheme="majorHAnsi"/>
        </w:rPr>
      </w:pPr>
      <w:bookmarkStart w:id="43" w:name="_Toc58173351"/>
      <w:r w:rsidRPr="00622958">
        <w:rPr>
          <w:rFonts w:cstheme="majorHAnsi"/>
        </w:rPr>
        <w:t xml:space="preserve">Zabezpieczenie przed </w:t>
      </w:r>
      <w:r w:rsidR="00594515" w:rsidRPr="00622958">
        <w:rPr>
          <w:rFonts w:cstheme="majorHAnsi"/>
        </w:rPr>
        <w:t>zapełnieniem przestrzeni</w:t>
      </w:r>
      <w:r w:rsidRPr="00622958">
        <w:rPr>
          <w:rFonts w:cstheme="majorHAnsi"/>
        </w:rPr>
        <w:t xml:space="preserve"> wiadomości oczekujących na </w:t>
      </w:r>
      <w:r w:rsidR="00594515" w:rsidRPr="00622958">
        <w:rPr>
          <w:rFonts w:cstheme="majorHAnsi"/>
        </w:rPr>
        <w:t>ode</w:t>
      </w:r>
      <w:r w:rsidRPr="00622958">
        <w:rPr>
          <w:rFonts w:cstheme="majorHAnsi"/>
        </w:rPr>
        <w:t>branie</w:t>
      </w:r>
      <w:bookmarkEnd w:id="43"/>
    </w:p>
    <w:p w14:paraId="702B61DF" w14:textId="77777777" w:rsidR="00102F62" w:rsidRPr="00622958" w:rsidRDefault="00102F62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306DED" w:rsidRPr="00622958">
        <w:rPr>
          <w:rFonts w:cstheme="minorHAnsi"/>
        </w:rPr>
        <w:t xml:space="preserve">Dostawca </w:t>
      </w:r>
      <w:r w:rsidR="00306DED" w:rsidRPr="00622958">
        <w:rPr>
          <w:rFonts w:cstheme="minorHAnsi"/>
          <w:b/>
        </w:rPr>
        <w:t>może</w:t>
      </w:r>
      <w:r w:rsidR="00306DED" w:rsidRPr="00622958">
        <w:rPr>
          <w:rFonts w:cstheme="minorHAnsi"/>
        </w:rPr>
        <w:t xml:space="preserve"> - po uprzednim </w:t>
      </w:r>
      <w:r w:rsidR="00306DED" w:rsidRPr="00622958">
        <w:rPr>
          <w:rFonts w:cstheme="minorHAnsi"/>
          <w:b/>
        </w:rPr>
        <w:t>ostrzeżeniu</w:t>
      </w:r>
      <w:r w:rsidR="00306DED" w:rsidRPr="00622958">
        <w:rPr>
          <w:rFonts w:cstheme="minorHAnsi"/>
        </w:rPr>
        <w:t xml:space="preserve"> adresata - </w:t>
      </w:r>
      <w:r w:rsidR="00306DED" w:rsidRPr="00622958">
        <w:rPr>
          <w:rFonts w:cstheme="minorHAnsi"/>
          <w:b/>
        </w:rPr>
        <w:t>przestawić</w:t>
      </w:r>
      <w:r w:rsidR="00306DED" w:rsidRPr="00622958">
        <w:rPr>
          <w:rFonts w:cstheme="minorHAnsi"/>
        </w:rPr>
        <w:t xml:space="preserve"> skrzynkę doręczeń podmiotu niepublicznego w taki sam tryb stałego uwierzytelnienia (punkt 6.3.0.2.4 dokumentu głównego Standardu) skrzynki podmiotów publicznych, o ile klient został pouczony o takim sposobie działania skrzynki doręczeń. </w:t>
      </w:r>
    </w:p>
    <w:p w14:paraId="719BF643" w14:textId="570451C7" w:rsidR="00306DED" w:rsidRPr="00622958" w:rsidRDefault="00102F62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2. </w:t>
      </w:r>
      <w:r w:rsidR="00306DED" w:rsidRPr="00622958">
        <w:rPr>
          <w:rFonts w:cstheme="minorHAnsi"/>
        </w:rPr>
        <w:t>Po przekazaniu na uwierzytelnioną w usłudze skrzynkę doręczeń przesyłek w ilości umożliwiającej uwolnienie 10% przestrzeni przewidzianej dla kolejki wiadomości oczekujących na pobranie</w:t>
      </w:r>
      <w:r w:rsidR="00306DED" w:rsidRPr="00622958">
        <w:rPr>
          <w:rFonts w:cstheme="minorHAnsi"/>
          <w:b/>
        </w:rPr>
        <w:t>, dostawca przywraca poprzedni tryb oczekiwania</w:t>
      </w:r>
      <w:r w:rsidR="00306DED" w:rsidRPr="00622958">
        <w:rPr>
          <w:rFonts w:cstheme="minorHAnsi"/>
        </w:rPr>
        <w:t xml:space="preserve"> na uwierzytelnienie i żądania pobrania wiadomości przez adresata.</w:t>
      </w:r>
    </w:p>
    <w:p w14:paraId="0645D639" w14:textId="77777777" w:rsidR="00306DED" w:rsidRPr="00622958" w:rsidRDefault="00306DED" w:rsidP="00D35E7C">
      <w:pPr>
        <w:jc w:val="left"/>
        <w:rPr>
          <w:rFonts w:cstheme="minorHAnsi"/>
        </w:rPr>
      </w:pPr>
    </w:p>
    <w:p w14:paraId="69A8DCC1" w14:textId="192D64D8" w:rsidR="00F447E8" w:rsidRPr="00622958" w:rsidRDefault="00CF5273" w:rsidP="00D35E7C">
      <w:pPr>
        <w:pStyle w:val="Nagwek1"/>
        <w:rPr>
          <w:rFonts w:cstheme="majorHAnsi"/>
        </w:rPr>
      </w:pPr>
      <w:bookmarkStart w:id="44" w:name="_Ref52971393"/>
      <w:bookmarkStart w:id="45" w:name="_Toc58173352"/>
      <w:r w:rsidRPr="00622958">
        <w:rPr>
          <w:rFonts w:cstheme="majorHAnsi"/>
        </w:rPr>
        <w:t>Zabezpieczenia dostępu do skrzynki doręczeń</w:t>
      </w:r>
      <w:bookmarkEnd w:id="44"/>
      <w:bookmarkEnd w:id="45"/>
    </w:p>
    <w:p w14:paraId="4F291425" w14:textId="168F46C7" w:rsidR="00117741" w:rsidRPr="00622958" w:rsidRDefault="00617B54" w:rsidP="00D35E7C">
      <w:pPr>
        <w:jc w:val="left"/>
        <w:rPr>
          <w:rFonts w:cstheme="minorHAnsi"/>
          <w:color w:val="000000"/>
        </w:rPr>
      </w:pPr>
      <w:r w:rsidRPr="00622958">
        <w:rPr>
          <w:rFonts w:cstheme="minorHAnsi"/>
          <w:color w:val="000000"/>
        </w:rPr>
        <w:t xml:space="preserve">Podstawą niniejszego rozdziału </w:t>
      </w:r>
      <w:r w:rsidR="0089189C" w:rsidRPr="00622958">
        <w:rPr>
          <w:rFonts w:cstheme="minorHAnsi"/>
          <w:color w:val="000000"/>
        </w:rPr>
        <w:t xml:space="preserve">są </w:t>
      </w:r>
      <w:r w:rsidRPr="00622958">
        <w:rPr>
          <w:rFonts w:cstheme="minorHAnsi"/>
          <w:color w:val="000000"/>
        </w:rPr>
        <w:t>rozdział</w:t>
      </w:r>
      <w:r w:rsidR="0089189C" w:rsidRPr="00622958">
        <w:rPr>
          <w:rFonts w:cstheme="minorHAnsi"/>
          <w:color w:val="000000"/>
        </w:rPr>
        <w:t>y dokumentu głównego</w:t>
      </w:r>
      <w:r w:rsidRPr="00622958">
        <w:rPr>
          <w:rFonts w:cstheme="minorHAnsi"/>
          <w:color w:val="000000"/>
        </w:rPr>
        <w:t xml:space="preserve"> Standardu</w:t>
      </w:r>
      <w:r w:rsidR="00491D71" w:rsidRPr="00622958">
        <w:rPr>
          <w:rFonts w:cstheme="minorHAnsi"/>
          <w:color w:val="000000"/>
        </w:rPr>
        <w:t>:</w:t>
      </w:r>
      <w:r w:rsidRPr="00622958">
        <w:rPr>
          <w:rFonts w:cstheme="minorHAnsi"/>
          <w:color w:val="000000"/>
        </w:rPr>
        <w:t xml:space="preserve"> 3.2 </w:t>
      </w:r>
      <w:r w:rsidRPr="00622958">
        <w:rPr>
          <w:rFonts w:cstheme="minorHAnsi"/>
          <w:i/>
          <w:color w:val="000000"/>
        </w:rPr>
        <w:t>Proces doręczenia</w:t>
      </w:r>
      <w:r w:rsidRPr="00622958">
        <w:rPr>
          <w:rFonts w:cstheme="minorHAnsi"/>
          <w:color w:val="000000"/>
        </w:rPr>
        <w:t xml:space="preserve"> oraz </w:t>
      </w:r>
      <w:r w:rsidR="00612CBA" w:rsidRPr="00622958">
        <w:rPr>
          <w:rFonts w:cstheme="minorHAnsi"/>
          <w:color w:val="000000"/>
        </w:rPr>
        <w:t xml:space="preserve">5.1.18 </w:t>
      </w:r>
      <w:r w:rsidR="00117741" w:rsidRPr="00622958">
        <w:rPr>
          <w:rFonts w:cstheme="minorHAnsi"/>
          <w:i/>
          <w:color w:val="000000"/>
        </w:rPr>
        <w:t>Zarządzanie środkami uwierzytelnienia</w:t>
      </w:r>
      <w:r w:rsidR="00117741" w:rsidRPr="00622958">
        <w:rPr>
          <w:rFonts w:cstheme="minorHAnsi"/>
          <w:color w:val="000000"/>
        </w:rPr>
        <w:t>.</w:t>
      </w:r>
    </w:p>
    <w:p w14:paraId="23A65E97" w14:textId="7B92900C" w:rsidR="00617B54" w:rsidRPr="00622958" w:rsidRDefault="00117741" w:rsidP="00D35E7C">
      <w:pPr>
        <w:jc w:val="left"/>
        <w:rPr>
          <w:rFonts w:cstheme="minorHAnsi"/>
          <w:color w:val="000000"/>
        </w:rPr>
      </w:pPr>
      <w:r w:rsidRPr="00622958">
        <w:rPr>
          <w:rFonts w:cstheme="minorHAnsi"/>
          <w:color w:val="000000"/>
        </w:rPr>
        <w:t xml:space="preserve">Zgodnie z art. 44 [eIDAS] oraz punktami 5.1.18.1 i 5.1.18.2 </w:t>
      </w:r>
      <w:r w:rsidR="004B7B33" w:rsidRPr="00622958">
        <w:rPr>
          <w:rFonts w:cstheme="minorHAnsi"/>
          <w:color w:val="000000"/>
        </w:rPr>
        <w:t>obowiązek</w:t>
      </w:r>
      <w:r w:rsidRPr="00622958">
        <w:rPr>
          <w:rFonts w:cstheme="minorHAnsi"/>
          <w:color w:val="000000"/>
        </w:rPr>
        <w:t xml:space="preserve"> </w:t>
      </w:r>
      <w:r w:rsidR="00491D71" w:rsidRPr="00622958">
        <w:rPr>
          <w:rFonts w:cstheme="minorHAnsi"/>
          <w:color w:val="000000"/>
        </w:rPr>
        <w:t>identyfikacj</w:t>
      </w:r>
      <w:r w:rsidR="004B7B33" w:rsidRPr="00622958">
        <w:rPr>
          <w:rFonts w:cstheme="minorHAnsi"/>
          <w:color w:val="000000"/>
        </w:rPr>
        <w:t>i i uwierzytelnienia</w:t>
      </w:r>
      <w:r w:rsidRPr="00622958">
        <w:rPr>
          <w:rFonts w:cstheme="minorHAnsi"/>
          <w:color w:val="000000"/>
        </w:rPr>
        <w:t xml:space="preserve"> nadawcy przed nadaniem przesyłki lub adresata przed jej przekazaniem spoczywa na usłu</w:t>
      </w:r>
      <w:r w:rsidR="004B7B33" w:rsidRPr="00622958">
        <w:rPr>
          <w:rFonts w:cstheme="minorHAnsi"/>
          <w:color w:val="000000"/>
        </w:rPr>
        <w:t>dze</w:t>
      </w:r>
      <w:r w:rsidRPr="00622958">
        <w:rPr>
          <w:rFonts w:cstheme="minorHAnsi"/>
          <w:color w:val="000000"/>
        </w:rPr>
        <w:t xml:space="preserve"> RDE. Dostawca może jednak </w:t>
      </w:r>
      <w:r w:rsidR="004B7B33" w:rsidRPr="00622958">
        <w:rPr>
          <w:rFonts w:cstheme="minorHAnsi"/>
          <w:color w:val="000000"/>
        </w:rPr>
        <w:t xml:space="preserve">– zgodnie ze swoją polityką usługi - </w:t>
      </w:r>
      <w:r w:rsidRPr="00622958">
        <w:rPr>
          <w:rFonts w:cstheme="minorHAnsi"/>
          <w:color w:val="000000"/>
        </w:rPr>
        <w:t>posłużyć się w tym celu środkami uwierzytelnienia przypisanymi przez inny podmiot.</w:t>
      </w:r>
    </w:p>
    <w:p w14:paraId="16059178" w14:textId="5C01AFC4" w:rsidR="00612CBA" w:rsidRPr="00622958" w:rsidRDefault="00612CBA" w:rsidP="00D35E7C">
      <w:pPr>
        <w:pStyle w:val="Nagwek2"/>
        <w:rPr>
          <w:rFonts w:cstheme="majorHAnsi"/>
        </w:rPr>
      </w:pPr>
      <w:bookmarkStart w:id="46" w:name="_Toc58173353"/>
      <w:r w:rsidRPr="00622958">
        <w:rPr>
          <w:rFonts w:cstheme="majorHAnsi"/>
        </w:rPr>
        <w:lastRenderedPageBreak/>
        <w:t>Warunki wstępne</w:t>
      </w:r>
      <w:bookmarkEnd w:id="46"/>
    </w:p>
    <w:p w14:paraId="3665643B" w14:textId="4B75B651" w:rsidR="00E927F1" w:rsidRPr="00622958" w:rsidRDefault="004B7B33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>Zanim dojdzie do procesu uwierzytelnienia (tj. prz</w:t>
      </w:r>
      <w:r w:rsidR="00C21D3E" w:rsidRPr="00622958">
        <w:rPr>
          <w:rFonts w:cstheme="minorHAnsi"/>
        </w:rPr>
        <w:t>ekazania do systemu operatora dane osoby fizycznej – art. 58 ust. 2 [UoDE]</w:t>
      </w:r>
      <w:r w:rsidRPr="00622958">
        <w:rPr>
          <w:rFonts w:cstheme="minorHAnsi"/>
        </w:rPr>
        <w:t>), musi nastąpić jedno z poniższych zdarzeń:</w:t>
      </w:r>
    </w:p>
    <w:p w14:paraId="28A8E494" w14:textId="3793D278" w:rsidR="00C21D3E" w:rsidRPr="00622958" w:rsidRDefault="009D1A8F" w:rsidP="00D35E7C">
      <w:pPr>
        <w:pStyle w:val="Akapitzlist"/>
        <w:numPr>
          <w:ilvl w:val="0"/>
          <w:numId w:val="39"/>
        </w:numPr>
        <w:jc w:val="left"/>
        <w:rPr>
          <w:rFonts w:cstheme="minorHAnsi"/>
        </w:rPr>
      </w:pPr>
      <w:r w:rsidRPr="00622958">
        <w:rPr>
          <w:rFonts w:cstheme="minorHAnsi"/>
        </w:rPr>
        <w:t xml:space="preserve">zgodnie z punktem 3.4 dokumentu </w:t>
      </w:r>
      <w:r w:rsidR="0089189C" w:rsidRPr="00622958">
        <w:rPr>
          <w:rFonts w:cstheme="minorHAnsi"/>
        </w:rPr>
        <w:t xml:space="preserve">głównego </w:t>
      </w:r>
      <w:r w:rsidRPr="00622958">
        <w:rPr>
          <w:rFonts w:cstheme="minorHAnsi"/>
        </w:rPr>
        <w:t>Standardu nadawca lub adresat</w:t>
      </w:r>
      <w:r w:rsidR="00C21D3E" w:rsidRPr="00622958">
        <w:rPr>
          <w:rFonts w:cstheme="minorHAnsi"/>
        </w:rPr>
        <w:t xml:space="preserve"> wskazał w systemie operatora wyznaczonego osoby trzecie jako użytkowników uprawnionych (punkt 7.4.3.4 dokumentu głównego Standardu) albo doszło do ustanowienia dostępu dla osób</w:t>
      </w:r>
      <w:r w:rsidRPr="00622958">
        <w:rPr>
          <w:rFonts w:cstheme="minorHAnsi"/>
        </w:rPr>
        <w:t xml:space="preserve"> wymienion</w:t>
      </w:r>
      <w:r w:rsidR="00C21D3E" w:rsidRPr="00622958">
        <w:rPr>
          <w:rFonts w:cstheme="minorHAnsi"/>
        </w:rPr>
        <w:t>ych</w:t>
      </w:r>
      <w:r w:rsidRPr="00622958">
        <w:rPr>
          <w:rFonts w:cstheme="minorHAnsi"/>
        </w:rPr>
        <w:t xml:space="preserve"> w art. 20 i 21 [UoDE]</w:t>
      </w:r>
      <w:r w:rsidR="00CD77CB" w:rsidRPr="00622958">
        <w:rPr>
          <w:rFonts w:cstheme="minorHAnsi"/>
        </w:rPr>
        <w:t>.</w:t>
      </w:r>
    </w:p>
    <w:p w14:paraId="21071F46" w14:textId="7BACBB22" w:rsidR="009D1A8F" w:rsidRPr="00622958" w:rsidRDefault="00C21D3E" w:rsidP="00D35E7C">
      <w:pPr>
        <w:pStyle w:val="Akapitzlist"/>
        <w:numPr>
          <w:ilvl w:val="0"/>
          <w:numId w:val="39"/>
        </w:numPr>
        <w:jc w:val="left"/>
        <w:rPr>
          <w:rFonts w:cstheme="minorHAnsi"/>
        </w:rPr>
      </w:pPr>
      <w:r w:rsidRPr="00622958">
        <w:rPr>
          <w:rFonts w:cstheme="minorHAnsi"/>
        </w:rPr>
        <w:t>została przeprowadzona identyfikacja tych osób,</w:t>
      </w:r>
      <w:r w:rsidR="00CD77CB" w:rsidRPr="00622958">
        <w:rPr>
          <w:rFonts w:cstheme="minorHAnsi"/>
        </w:rPr>
        <w:t xml:space="preserve"> w sposób opisany w punkcie 7.4.3.5 </w:t>
      </w:r>
      <w:r w:rsidR="0089189C" w:rsidRPr="00622958">
        <w:rPr>
          <w:rFonts w:cstheme="minorHAnsi"/>
        </w:rPr>
        <w:t xml:space="preserve">dokumentu głównego </w:t>
      </w:r>
      <w:r w:rsidR="00CD77CB" w:rsidRPr="00622958">
        <w:rPr>
          <w:rFonts w:cstheme="minorHAnsi"/>
        </w:rPr>
        <w:t>Standardu.</w:t>
      </w:r>
    </w:p>
    <w:p w14:paraId="2C4B7D2C" w14:textId="0CE3A314" w:rsidR="009D1A8F" w:rsidRPr="00622958" w:rsidRDefault="009D1A8F" w:rsidP="00D35E7C">
      <w:pPr>
        <w:pStyle w:val="Akapitzlist"/>
        <w:numPr>
          <w:ilvl w:val="0"/>
          <w:numId w:val="39"/>
        </w:numPr>
        <w:jc w:val="left"/>
        <w:rPr>
          <w:rFonts w:cstheme="minorHAnsi"/>
        </w:rPr>
      </w:pPr>
      <w:r w:rsidRPr="00622958">
        <w:rPr>
          <w:rFonts w:cstheme="minorHAnsi"/>
        </w:rPr>
        <w:t xml:space="preserve">w przypadku podmiotów prawnych podmiot </w:t>
      </w:r>
      <w:r w:rsidR="00C21D3E" w:rsidRPr="00622958">
        <w:rPr>
          <w:rFonts w:cstheme="minorHAnsi"/>
        </w:rPr>
        <w:t>otrzymał</w:t>
      </w:r>
      <w:r w:rsidRPr="00622958">
        <w:rPr>
          <w:rFonts w:cstheme="minorHAnsi"/>
        </w:rPr>
        <w:t xml:space="preserve"> certyfikat pieczęci elektronicznej </w:t>
      </w:r>
      <w:r w:rsidR="00622958">
        <w:rPr>
          <w:rFonts w:cstheme="minorHAnsi"/>
        </w:rPr>
        <w:br/>
      </w:r>
      <w:r w:rsidRPr="00622958">
        <w:rPr>
          <w:rFonts w:cstheme="minorHAnsi"/>
        </w:rPr>
        <w:t>(art. 58 ust. 4 [UoDE]</w:t>
      </w:r>
      <w:r w:rsidR="00C21D3E" w:rsidRPr="00622958">
        <w:rPr>
          <w:rFonts w:cstheme="minorHAnsi"/>
        </w:rPr>
        <w:t>, punkty 5.1.17.1 i</w:t>
      </w:r>
      <w:r w:rsidR="00612CBA" w:rsidRPr="00622958">
        <w:rPr>
          <w:rFonts w:cstheme="minorHAnsi"/>
        </w:rPr>
        <w:t xml:space="preserve"> 5.1.18.4 </w:t>
      </w:r>
      <w:r w:rsidR="0089189C" w:rsidRPr="00622958">
        <w:rPr>
          <w:rFonts w:cstheme="minorHAnsi"/>
        </w:rPr>
        <w:t xml:space="preserve">dokumentu głównego </w:t>
      </w:r>
      <w:r w:rsidR="00612CBA" w:rsidRPr="00622958">
        <w:rPr>
          <w:rFonts w:cstheme="minorHAnsi"/>
        </w:rPr>
        <w:t>Standardu</w:t>
      </w:r>
      <w:r w:rsidRPr="00622958">
        <w:rPr>
          <w:rFonts w:cstheme="minorHAnsi"/>
        </w:rPr>
        <w:t>)</w:t>
      </w:r>
    </w:p>
    <w:p w14:paraId="308E01C3" w14:textId="6EF1D9D7" w:rsidR="00612CBA" w:rsidRPr="00622958" w:rsidRDefault="00612CBA" w:rsidP="00D35E7C">
      <w:pPr>
        <w:pStyle w:val="Nagwek2"/>
        <w:rPr>
          <w:rFonts w:asciiTheme="minorHAnsi" w:hAnsiTheme="minorHAnsi" w:cstheme="minorHAnsi"/>
        </w:rPr>
      </w:pPr>
      <w:bookmarkStart w:id="47" w:name="_Toc58173354"/>
      <w:r w:rsidRPr="00622958">
        <w:rPr>
          <w:rFonts w:asciiTheme="minorHAnsi" w:hAnsiTheme="minorHAnsi" w:cstheme="minorHAnsi"/>
        </w:rPr>
        <w:t xml:space="preserve">Wymagania wobec możliwych sposobów dostępu do usługi RDE i </w:t>
      </w:r>
      <w:r w:rsidR="004C42DC" w:rsidRPr="00622958">
        <w:rPr>
          <w:rFonts w:asciiTheme="minorHAnsi" w:hAnsiTheme="minorHAnsi" w:cstheme="minorHAnsi"/>
        </w:rPr>
        <w:t xml:space="preserve">skrzynki doręczeń jako </w:t>
      </w:r>
      <w:r w:rsidRPr="00622958">
        <w:rPr>
          <w:rFonts w:asciiTheme="minorHAnsi" w:hAnsiTheme="minorHAnsi" w:cstheme="minorHAnsi"/>
        </w:rPr>
        <w:t>usługi wspierającej</w:t>
      </w:r>
      <w:bookmarkEnd w:id="47"/>
    </w:p>
    <w:p w14:paraId="4F0C639C" w14:textId="40AD1059" w:rsidR="009D1A8F" w:rsidRPr="00622958" w:rsidRDefault="005F24C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612CBA" w:rsidRPr="00622958">
        <w:rPr>
          <w:rFonts w:cstheme="minorHAnsi"/>
        </w:rPr>
        <w:t xml:space="preserve">Operator wyznaczony realizując czynność uwierzytelnienia </w:t>
      </w:r>
      <w:r w:rsidR="00612CBA" w:rsidRPr="00622958">
        <w:rPr>
          <w:rFonts w:cstheme="minorHAnsi"/>
          <w:b/>
        </w:rPr>
        <w:t>zapewnia przynajmniej możliwość uwierzytelnienia</w:t>
      </w:r>
      <w:r w:rsidR="00612CBA" w:rsidRPr="00622958">
        <w:rPr>
          <w:rFonts w:cstheme="minorHAnsi"/>
        </w:rPr>
        <w:t xml:space="preserve"> przewidzianą</w:t>
      </w:r>
      <w:r w:rsidR="0001069A" w:rsidRPr="00622958">
        <w:rPr>
          <w:rFonts w:cstheme="minorHAnsi"/>
        </w:rPr>
        <w:t xml:space="preserve"> dla osób fizycznych</w:t>
      </w:r>
      <w:r w:rsidR="00612CBA" w:rsidRPr="00622958">
        <w:rPr>
          <w:rFonts w:cstheme="minorHAnsi"/>
        </w:rPr>
        <w:t xml:space="preserve"> w punkcie 5.1.18.6</w:t>
      </w:r>
      <w:r w:rsidR="0089189C" w:rsidRPr="00622958">
        <w:rPr>
          <w:rFonts w:cstheme="minorHAnsi"/>
        </w:rPr>
        <w:t xml:space="preserve"> dokumentu głównego</w:t>
      </w:r>
      <w:r w:rsidR="00612CBA" w:rsidRPr="00622958">
        <w:rPr>
          <w:rFonts w:cstheme="minorHAnsi"/>
        </w:rPr>
        <w:t xml:space="preserve"> Standardu.</w:t>
      </w:r>
      <w:r w:rsidR="0001069A" w:rsidRPr="00622958">
        <w:rPr>
          <w:rFonts w:cstheme="minorHAnsi"/>
        </w:rPr>
        <w:t xml:space="preserve"> </w:t>
      </w:r>
    </w:p>
    <w:p w14:paraId="2FB17213" w14:textId="4AC5448D" w:rsidR="00612CBA" w:rsidRPr="00622958" w:rsidRDefault="005F24C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2. </w:t>
      </w:r>
      <w:r w:rsidR="0001069A" w:rsidRPr="00622958">
        <w:rPr>
          <w:rFonts w:cstheme="minorHAnsi"/>
        </w:rPr>
        <w:t xml:space="preserve">Operator wyznaczony </w:t>
      </w:r>
      <w:r w:rsidR="0001069A" w:rsidRPr="00622958">
        <w:rPr>
          <w:rFonts w:cstheme="minorHAnsi"/>
          <w:b/>
        </w:rPr>
        <w:t xml:space="preserve">zapewnia dostęp </w:t>
      </w:r>
      <w:r w:rsidR="00352114" w:rsidRPr="00622958">
        <w:rPr>
          <w:rFonts w:cstheme="minorHAnsi"/>
          <w:b/>
        </w:rPr>
        <w:t xml:space="preserve">do skrzynki doręczeń </w:t>
      </w:r>
      <w:r w:rsidR="0001069A" w:rsidRPr="00622958">
        <w:rPr>
          <w:rFonts w:cstheme="minorHAnsi"/>
          <w:b/>
        </w:rPr>
        <w:t>systemom</w:t>
      </w:r>
      <w:r w:rsidR="00612CBA" w:rsidRPr="00622958">
        <w:rPr>
          <w:rFonts w:cstheme="minorHAnsi"/>
          <w:b/>
        </w:rPr>
        <w:t xml:space="preserve"> teleinformatyczny</w:t>
      </w:r>
      <w:r w:rsidR="0001069A" w:rsidRPr="00622958">
        <w:rPr>
          <w:rFonts w:cstheme="minorHAnsi"/>
          <w:b/>
        </w:rPr>
        <w:t>m</w:t>
      </w:r>
      <w:r w:rsidR="00612CBA" w:rsidRPr="00622958">
        <w:rPr>
          <w:rFonts w:cstheme="minorHAnsi"/>
        </w:rPr>
        <w:t xml:space="preserve"> </w:t>
      </w:r>
      <w:r w:rsidR="0001069A" w:rsidRPr="00622958">
        <w:rPr>
          <w:rFonts w:cstheme="minorHAnsi"/>
        </w:rPr>
        <w:t xml:space="preserve">będącym - z punktu widzenia skrzynki doręczeń - aplikacjami klienckimi. </w:t>
      </w:r>
      <w:r w:rsidR="00501919" w:rsidRPr="00622958">
        <w:rPr>
          <w:rFonts w:cstheme="minorHAnsi"/>
        </w:rPr>
        <w:t xml:space="preserve">Identyfikacja i uwierzytelnianie podmiotu niebędącego osobą fizyczną odbywa się metodami wymienionymi w punktach 7.4.1.1 </w:t>
      </w:r>
      <w:r w:rsidR="00622958">
        <w:rPr>
          <w:rFonts w:cstheme="minorHAnsi"/>
        </w:rPr>
        <w:br/>
      </w:r>
      <w:r w:rsidR="00501919" w:rsidRPr="00622958">
        <w:rPr>
          <w:rFonts w:cstheme="minorHAnsi"/>
        </w:rPr>
        <w:t>i 7.4.2.3 dokumentu głównego Standardu.</w:t>
      </w:r>
    </w:p>
    <w:p w14:paraId="42A961B2" w14:textId="084C3CE3" w:rsidR="00612CBA" w:rsidRPr="00622958" w:rsidRDefault="00984F5F" w:rsidP="00D35E7C">
      <w:pPr>
        <w:pStyle w:val="Nagwek2"/>
        <w:rPr>
          <w:rFonts w:cstheme="majorHAnsi"/>
        </w:rPr>
      </w:pPr>
      <w:bookmarkStart w:id="48" w:name="_Toc58173355"/>
      <w:r w:rsidRPr="00622958">
        <w:rPr>
          <w:rFonts w:cstheme="majorHAnsi"/>
        </w:rPr>
        <w:t>Wymagany p</w:t>
      </w:r>
      <w:r w:rsidR="00612CBA" w:rsidRPr="00622958">
        <w:rPr>
          <w:rFonts w:cstheme="majorHAnsi"/>
        </w:rPr>
        <w:t>oziom zabezpieczeń</w:t>
      </w:r>
      <w:r w:rsidRPr="00622958">
        <w:rPr>
          <w:rFonts w:cstheme="majorHAnsi"/>
        </w:rPr>
        <w:t xml:space="preserve"> przed nieuprawnionym dostępem</w:t>
      </w:r>
      <w:bookmarkEnd w:id="48"/>
    </w:p>
    <w:p w14:paraId="7715BA49" w14:textId="207A8675" w:rsidR="00612CBA" w:rsidRPr="00622958" w:rsidRDefault="005F24C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3. </w:t>
      </w:r>
      <w:r w:rsidR="00612CBA" w:rsidRPr="00622958">
        <w:rPr>
          <w:rFonts w:cstheme="minorHAnsi"/>
        </w:rPr>
        <w:t>Punkty 5.4.0.5, 7.4.0.9 i 7.4.0.10</w:t>
      </w:r>
      <w:r w:rsidR="0089189C" w:rsidRPr="00622958">
        <w:rPr>
          <w:rFonts w:cstheme="minorHAnsi"/>
        </w:rPr>
        <w:t xml:space="preserve"> dokumentu głównego</w:t>
      </w:r>
      <w:r w:rsidR="00612CBA" w:rsidRPr="00622958">
        <w:rPr>
          <w:rFonts w:cstheme="minorHAnsi"/>
        </w:rPr>
        <w:t xml:space="preserve"> Standardu stanowią, że poziom zabezpieczeń chroniących przed nieuprawnionym dostępem do skrzynki doręczeń jest </w:t>
      </w:r>
      <w:r w:rsidR="00612CBA" w:rsidRPr="00622958">
        <w:rPr>
          <w:rFonts w:cstheme="minorHAnsi"/>
          <w:b/>
        </w:rPr>
        <w:t>taki sam</w:t>
      </w:r>
      <w:r w:rsidR="00612CBA" w:rsidRPr="00622958">
        <w:rPr>
          <w:rFonts w:cstheme="minorHAnsi"/>
        </w:rPr>
        <w:t xml:space="preserve"> jak poziom zabezpieczeń chroniących przed nieuprawnionym dostępem do usługi RDE.</w:t>
      </w:r>
    </w:p>
    <w:p w14:paraId="22D5D52F" w14:textId="0290D231" w:rsidR="002E5C88" w:rsidRPr="00622958" w:rsidRDefault="005F24C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4. </w:t>
      </w:r>
      <w:r w:rsidR="002E5C88" w:rsidRPr="00622958">
        <w:rPr>
          <w:rFonts w:cstheme="minorHAnsi"/>
          <w:b/>
        </w:rPr>
        <w:t xml:space="preserve">Wymagane jest stosowanie </w:t>
      </w:r>
      <w:r w:rsidRPr="00622958">
        <w:rPr>
          <w:rFonts w:cstheme="minorHAnsi"/>
          <w:b/>
        </w:rPr>
        <w:t xml:space="preserve">mechanizmu </w:t>
      </w:r>
      <w:r w:rsidR="002E5C88" w:rsidRPr="00622958">
        <w:rPr>
          <w:rFonts w:cstheme="minorHAnsi"/>
          <w:b/>
        </w:rPr>
        <w:t>S</w:t>
      </w:r>
      <w:r w:rsidRPr="00622958">
        <w:rPr>
          <w:rFonts w:cstheme="minorHAnsi"/>
          <w:b/>
        </w:rPr>
        <w:t>ingle-</w:t>
      </w:r>
      <w:r w:rsidR="002E5C88" w:rsidRPr="00622958">
        <w:rPr>
          <w:rFonts w:cstheme="minorHAnsi"/>
          <w:b/>
        </w:rPr>
        <w:t>S</w:t>
      </w:r>
      <w:r w:rsidRPr="00622958">
        <w:rPr>
          <w:rFonts w:cstheme="minorHAnsi"/>
          <w:b/>
        </w:rPr>
        <w:t>ign-</w:t>
      </w:r>
      <w:r w:rsidR="002E5C88" w:rsidRPr="00622958">
        <w:rPr>
          <w:rFonts w:cstheme="minorHAnsi"/>
          <w:b/>
        </w:rPr>
        <w:t>O</w:t>
      </w:r>
      <w:r w:rsidRPr="00622958">
        <w:rPr>
          <w:rFonts w:cstheme="minorHAnsi"/>
          <w:b/>
        </w:rPr>
        <w:t>n</w:t>
      </w:r>
      <w:r w:rsidRPr="00622958">
        <w:rPr>
          <w:rFonts w:cstheme="minorHAnsi"/>
        </w:rPr>
        <w:t xml:space="preserve"> (pojedynczej czynności logowania zarówno do skrzynki jak do usługi)</w:t>
      </w:r>
      <w:r w:rsidR="002E5C88" w:rsidRPr="00622958">
        <w:rPr>
          <w:rFonts w:cstheme="minorHAnsi"/>
        </w:rPr>
        <w:t>, co uzależnia dobór metod identyfikacji i uwierzytelnienia do skrzynki od metod wymaganych w usłudze RDE. Wymogi stosowane w normach ETSI dla usługi mają więc zastosowanie i do skrzynki doręczeń.</w:t>
      </w:r>
    </w:p>
    <w:p w14:paraId="6B7D087D" w14:textId="635A2228" w:rsidR="6C53235A" w:rsidRPr="00622958" w:rsidRDefault="00801219" w:rsidP="00D35E7C">
      <w:pPr>
        <w:pStyle w:val="Nagwek2"/>
        <w:rPr>
          <w:rFonts w:cstheme="majorHAnsi"/>
        </w:rPr>
      </w:pPr>
      <w:bookmarkStart w:id="49" w:name="_Toc58173356"/>
      <w:r w:rsidRPr="00622958">
        <w:rPr>
          <w:rFonts w:cstheme="majorHAnsi"/>
        </w:rPr>
        <w:t>Dostęp do skrzynki doręczeń a dostęp do usług doręczenia</w:t>
      </w:r>
      <w:bookmarkEnd w:id="49"/>
    </w:p>
    <w:p w14:paraId="0D1A8AA0" w14:textId="4EF4287D" w:rsidR="00D73619" w:rsidRPr="00622958" w:rsidRDefault="00D73619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>Poniższe wymagania wynikają z możliwych statusów adresu doręczeń elektronicznych</w:t>
      </w:r>
      <w:r w:rsidR="004B48EF" w:rsidRPr="00622958">
        <w:rPr>
          <w:rFonts w:cstheme="minorHAnsi"/>
        </w:rPr>
        <w:t>, który zmienia się w wyniku kolejnych czynności wymienionych w artykułach [UoDE]:</w:t>
      </w:r>
    </w:p>
    <w:p w14:paraId="6151D6CC" w14:textId="00A28104" w:rsidR="004B48EF" w:rsidRPr="00622958" w:rsidRDefault="004B48EF" w:rsidP="00D35E7C">
      <w:pPr>
        <w:pStyle w:val="Akapitzlist"/>
        <w:numPr>
          <w:ilvl w:val="0"/>
          <w:numId w:val="40"/>
        </w:numPr>
        <w:jc w:val="left"/>
        <w:rPr>
          <w:rFonts w:cstheme="minorHAnsi"/>
        </w:rPr>
      </w:pPr>
      <w:r w:rsidRPr="00622958">
        <w:rPr>
          <w:rFonts w:cstheme="minorHAnsi"/>
        </w:rPr>
        <w:t>Utworzenie adresu przez ministra ds. informatyzacji  – art. 11, 12, 13</w:t>
      </w:r>
    </w:p>
    <w:p w14:paraId="753C328B" w14:textId="3205A6AD" w:rsidR="004B48EF" w:rsidRPr="00622958" w:rsidRDefault="004B48EF" w:rsidP="00D35E7C">
      <w:pPr>
        <w:pStyle w:val="Akapitzlist"/>
        <w:numPr>
          <w:ilvl w:val="0"/>
          <w:numId w:val="40"/>
        </w:numPr>
        <w:jc w:val="left"/>
        <w:rPr>
          <w:rFonts w:cstheme="minorHAnsi"/>
        </w:rPr>
      </w:pPr>
      <w:r w:rsidRPr="00622958">
        <w:rPr>
          <w:rFonts w:cstheme="minorHAnsi"/>
        </w:rPr>
        <w:t>Aktywacja adresu przez posiadacza lub administratora</w:t>
      </w:r>
      <w:r w:rsidR="00E63003" w:rsidRPr="00622958">
        <w:rPr>
          <w:rFonts w:cstheme="minorHAnsi"/>
        </w:rPr>
        <w:t xml:space="preserve"> – art. 19 ust. 3</w:t>
      </w:r>
    </w:p>
    <w:p w14:paraId="216BF244" w14:textId="32A6E7F7" w:rsidR="004B48EF" w:rsidRPr="00622958" w:rsidRDefault="004B48EF" w:rsidP="00D35E7C">
      <w:pPr>
        <w:pStyle w:val="Akapitzlist"/>
        <w:numPr>
          <w:ilvl w:val="0"/>
          <w:numId w:val="40"/>
        </w:numPr>
        <w:jc w:val="left"/>
        <w:rPr>
          <w:rFonts w:cstheme="minorHAnsi"/>
        </w:rPr>
      </w:pPr>
      <w:r w:rsidRPr="00622958">
        <w:rPr>
          <w:rFonts w:cstheme="minorHAnsi"/>
        </w:rPr>
        <w:t xml:space="preserve">Wpisanie adresu do rejestru BAE </w:t>
      </w:r>
      <w:r w:rsidR="00622958" w:rsidRPr="00622958">
        <w:rPr>
          <w:rFonts w:cstheme="minorHAnsi"/>
        </w:rPr>
        <w:t>–</w:t>
      </w:r>
      <w:r w:rsidR="00E63003" w:rsidRPr="00622958">
        <w:rPr>
          <w:rFonts w:cstheme="minorHAnsi"/>
        </w:rPr>
        <w:t xml:space="preserve"> </w:t>
      </w:r>
      <w:r w:rsidR="00F442B2" w:rsidRPr="00622958">
        <w:rPr>
          <w:rFonts w:cstheme="minorHAnsi"/>
        </w:rPr>
        <w:t>art. 15 ust. 7</w:t>
      </w:r>
      <w:r w:rsidR="00E63003" w:rsidRPr="00622958">
        <w:rPr>
          <w:rFonts w:cstheme="minorHAnsi"/>
        </w:rPr>
        <w:t>, art. 16 ust. 3</w:t>
      </w:r>
    </w:p>
    <w:p w14:paraId="30D3499C" w14:textId="3ABE0E0A" w:rsidR="004B48EF" w:rsidRPr="00622958" w:rsidRDefault="004B48EF" w:rsidP="00D35E7C">
      <w:pPr>
        <w:pStyle w:val="Akapitzlist"/>
        <w:numPr>
          <w:ilvl w:val="0"/>
          <w:numId w:val="40"/>
        </w:numPr>
        <w:jc w:val="left"/>
        <w:rPr>
          <w:rFonts w:cstheme="minorHAnsi"/>
        </w:rPr>
      </w:pPr>
      <w:r w:rsidRPr="00622958">
        <w:rPr>
          <w:rFonts w:cstheme="minorHAnsi"/>
        </w:rPr>
        <w:t>Wykreślenie adresu</w:t>
      </w:r>
      <w:r w:rsidR="00622958">
        <w:rPr>
          <w:rFonts w:cstheme="minorHAnsi"/>
        </w:rPr>
        <w:t xml:space="preserve"> </w:t>
      </w:r>
      <w:r w:rsidR="00622958" w:rsidRPr="00622958">
        <w:rPr>
          <w:rFonts w:cstheme="minorHAnsi"/>
        </w:rPr>
        <w:t>–</w:t>
      </w:r>
      <w:r w:rsidR="00E63003" w:rsidRPr="00622958">
        <w:rPr>
          <w:rFonts w:cstheme="minorHAnsi"/>
        </w:rPr>
        <w:t xml:space="preserve">  art. 35</w:t>
      </w:r>
    </w:p>
    <w:p w14:paraId="6B7D9622" w14:textId="7A81A6AC" w:rsidR="00B04C01" w:rsidRDefault="00713878" w:rsidP="00D35E7C">
      <w:pPr>
        <w:jc w:val="left"/>
      </w:pPr>
      <w:r>
        <w:lastRenderedPageBreak/>
        <w:t xml:space="preserve">Operator wyznaczony </w:t>
      </w:r>
      <w:r w:rsidRPr="00501919">
        <w:rPr>
          <w:b/>
        </w:rPr>
        <w:t>udziela lub odmawia użytkownikowi dostępu</w:t>
      </w:r>
      <w:r>
        <w:t xml:space="preserve"> do skrzynki doręczeń lub usługi RDE </w:t>
      </w:r>
      <w:r w:rsidR="0071407B" w:rsidRPr="00501919">
        <w:rPr>
          <w:b/>
        </w:rPr>
        <w:t>na podstawie statusu adresu do doręczeń elektronicznych</w:t>
      </w:r>
      <w:r w:rsidR="0071407B">
        <w:t xml:space="preserve">, </w:t>
      </w:r>
      <w:r>
        <w:t>w następujących scenariuszach</w:t>
      </w:r>
      <w:r w:rsidR="00B04C01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3576"/>
        <w:gridCol w:w="2534"/>
        <w:gridCol w:w="2285"/>
      </w:tblGrid>
      <w:tr w:rsidR="00DD7BD2" w:rsidRPr="0062001F" w14:paraId="45471513" w14:textId="77777777" w:rsidTr="00DD7BD2">
        <w:tc>
          <w:tcPr>
            <w:tcW w:w="675" w:type="dxa"/>
            <w:shd w:val="clear" w:color="auto" w:fill="BFBFBF" w:themeFill="background1" w:themeFillShade="BF"/>
          </w:tcPr>
          <w:p w14:paraId="675EDF73" w14:textId="6BB8EBCB" w:rsidR="00DD7BD2" w:rsidRPr="0062001F" w:rsidRDefault="00D35E7C" w:rsidP="00D35E7C">
            <w:pPr>
              <w:spacing w:before="40" w:after="40"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DD7BD2">
              <w:rPr>
                <w:b/>
                <w:sz w:val="20"/>
              </w:rPr>
              <w:t>p.</w:t>
            </w:r>
          </w:p>
        </w:tc>
        <w:tc>
          <w:tcPr>
            <w:tcW w:w="3679" w:type="dxa"/>
            <w:shd w:val="clear" w:color="auto" w:fill="BFBFBF" w:themeFill="background1" w:themeFillShade="BF"/>
          </w:tcPr>
          <w:p w14:paraId="3BDE4FDA" w14:textId="53D9D8CC" w:rsidR="00DD7BD2" w:rsidRPr="0062001F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</w:rPr>
            </w:pPr>
            <w:r w:rsidRPr="0062001F">
              <w:rPr>
                <w:b/>
                <w:sz w:val="20"/>
              </w:rPr>
              <w:t>Scenariusz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1A5E9DA7" w14:textId="2EBA8983" w:rsidR="00DD7BD2" w:rsidRPr="0062001F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</w:rPr>
            </w:pPr>
            <w:r w:rsidRPr="0062001F">
              <w:rPr>
                <w:b/>
                <w:sz w:val="20"/>
              </w:rPr>
              <w:t>Dostęp do usługi RDE i PUH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14:paraId="3AD2D521" w14:textId="359EA6AE" w:rsidR="00DD7BD2" w:rsidRPr="0062001F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</w:rPr>
            </w:pPr>
            <w:r w:rsidRPr="0062001F">
              <w:rPr>
                <w:b/>
                <w:sz w:val="20"/>
              </w:rPr>
              <w:t>Dostęp do skrzynki doręczeń</w:t>
            </w:r>
          </w:p>
        </w:tc>
      </w:tr>
      <w:tr w:rsidR="00DD7BD2" w14:paraId="18D36B77" w14:textId="77777777" w:rsidTr="00DD7BD2">
        <w:tc>
          <w:tcPr>
            <w:tcW w:w="675" w:type="dxa"/>
          </w:tcPr>
          <w:p w14:paraId="066C1C3B" w14:textId="7B0E9C94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79" w:type="dxa"/>
          </w:tcPr>
          <w:p w14:paraId="4CCD6A15" w14:textId="3DAF3AB6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>ADE jest zarejestrowany, ujawniony w rejestrze, aktywowany</w:t>
            </w:r>
          </w:p>
        </w:tc>
        <w:tc>
          <w:tcPr>
            <w:tcW w:w="2599" w:type="dxa"/>
          </w:tcPr>
          <w:p w14:paraId="53005BAF" w14:textId="59711574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>TAK</w:t>
            </w:r>
          </w:p>
        </w:tc>
        <w:tc>
          <w:tcPr>
            <w:tcW w:w="2335" w:type="dxa"/>
          </w:tcPr>
          <w:p w14:paraId="4FCA23FC" w14:textId="6250E1A0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>TAK</w:t>
            </w:r>
          </w:p>
        </w:tc>
      </w:tr>
      <w:tr w:rsidR="00DD7BD2" w14:paraId="15A4B7FE" w14:textId="77777777" w:rsidTr="00DD7BD2">
        <w:tc>
          <w:tcPr>
            <w:tcW w:w="675" w:type="dxa"/>
          </w:tcPr>
          <w:p w14:paraId="64B0B2F1" w14:textId="7A99D52B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79" w:type="dxa"/>
          </w:tcPr>
          <w:p w14:paraId="58FC99A7" w14:textId="7C83BB2D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 xml:space="preserve">ADE jest zarejestrowany, </w:t>
            </w:r>
            <w:r>
              <w:rPr>
                <w:sz w:val="20"/>
                <w:szCs w:val="20"/>
              </w:rPr>
              <w:t xml:space="preserve">ale </w:t>
            </w:r>
            <w:r w:rsidRPr="0062001F">
              <w:rPr>
                <w:sz w:val="20"/>
                <w:szCs w:val="20"/>
              </w:rPr>
              <w:t>nie wykonano aktywacji</w:t>
            </w:r>
          </w:p>
        </w:tc>
        <w:tc>
          <w:tcPr>
            <w:tcW w:w="2599" w:type="dxa"/>
          </w:tcPr>
          <w:p w14:paraId="01CE83CF" w14:textId="431BD66F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>NIE</w:t>
            </w:r>
          </w:p>
        </w:tc>
        <w:tc>
          <w:tcPr>
            <w:tcW w:w="2335" w:type="dxa"/>
          </w:tcPr>
          <w:p w14:paraId="6AA34BED" w14:textId="1DFE361F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>NIE</w:t>
            </w:r>
          </w:p>
        </w:tc>
      </w:tr>
      <w:tr w:rsidR="00DD7BD2" w14:paraId="5BDDE1FE" w14:textId="77777777" w:rsidTr="00DD7BD2">
        <w:tc>
          <w:tcPr>
            <w:tcW w:w="675" w:type="dxa"/>
          </w:tcPr>
          <w:p w14:paraId="15B19195" w14:textId="7A93D91D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79" w:type="dxa"/>
          </w:tcPr>
          <w:p w14:paraId="1DDE1AB0" w14:textId="69CDC2A8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>ADE jest wykreślony</w:t>
            </w:r>
          </w:p>
        </w:tc>
        <w:tc>
          <w:tcPr>
            <w:tcW w:w="2599" w:type="dxa"/>
          </w:tcPr>
          <w:p w14:paraId="6B333D2C" w14:textId="416888F1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>NIE</w:t>
            </w:r>
          </w:p>
        </w:tc>
        <w:tc>
          <w:tcPr>
            <w:tcW w:w="2335" w:type="dxa"/>
          </w:tcPr>
          <w:p w14:paraId="4D6F216B" w14:textId="77777777" w:rsidR="00DD7BD2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 xml:space="preserve">TAK (przez 12 miesięcy) </w:t>
            </w:r>
          </w:p>
          <w:p w14:paraId="27BEC024" w14:textId="4E2E488A" w:rsidR="00DD7BD2" w:rsidRPr="0062001F" w:rsidRDefault="00DD7BD2" w:rsidP="00D35E7C">
            <w:pPr>
              <w:spacing w:before="40" w:after="40" w:line="360" w:lineRule="auto"/>
              <w:jc w:val="left"/>
              <w:rPr>
                <w:sz w:val="20"/>
                <w:szCs w:val="20"/>
              </w:rPr>
            </w:pPr>
            <w:r w:rsidRPr="0062001F">
              <w:rPr>
                <w:sz w:val="20"/>
                <w:szCs w:val="20"/>
              </w:rPr>
              <w:t>– art</w:t>
            </w:r>
            <w:r w:rsidRPr="0062001F">
              <w:rPr>
                <w:rFonts w:ascii="Segoe UI Light" w:hAnsi="Segoe UI Light"/>
                <w:sz w:val="20"/>
                <w:szCs w:val="20"/>
              </w:rPr>
              <w:t xml:space="preserve">. </w:t>
            </w:r>
            <w:r w:rsidRPr="003F513D">
              <w:rPr>
                <w:rFonts w:cstheme="minorHAnsi"/>
                <w:sz w:val="20"/>
                <w:szCs w:val="20"/>
              </w:rPr>
              <w:t>21 ust.</w:t>
            </w:r>
            <w:r w:rsidR="003F513D">
              <w:rPr>
                <w:rFonts w:cstheme="minorHAnsi"/>
                <w:sz w:val="20"/>
                <w:szCs w:val="20"/>
              </w:rPr>
              <w:t xml:space="preserve"> </w:t>
            </w:r>
            <w:r w:rsidRPr="003F513D">
              <w:rPr>
                <w:rFonts w:cstheme="minorHAnsi"/>
                <w:sz w:val="20"/>
                <w:szCs w:val="20"/>
              </w:rPr>
              <w:t>1 [UoDE]</w:t>
            </w:r>
          </w:p>
        </w:tc>
      </w:tr>
    </w:tbl>
    <w:p w14:paraId="21ABEDC0" w14:textId="450EB518" w:rsidR="009067D2" w:rsidRPr="008479FD" w:rsidRDefault="009067D2" w:rsidP="00D35E7C">
      <w:pPr>
        <w:pStyle w:val="Legenda"/>
        <w:spacing w:before="160"/>
        <w:jc w:val="left"/>
        <w:rPr>
          <w:lang w:val="pl-PL"/>
        </w:rPr>
      </w:pPr>
      <w:r w:rsidRPr="00B05E36">
        <w:rPr>
          <w:lang w:val="pl-PL"/>
        </w:rPr>
        <w:t>Tabela</w:t>
      </w:r>
      <w:r w:rsidRPr="008479FD">
        <w:rPr>
          <w:lang w:val="pl-PL"/>
        </w:rPr>
        <w:t xml:space="preserve"> </w:t>
      </w:r>
      <w:r w:rsidRPr="004741C7">
        <w:rPr>
          <w:lang w:val="pl-PL"/>
        </w:rPr>
        <w:fldChar w:fldCharType="begin"/>
      </w:r>
      <w:r w:rsidRPr="004741C7">
        <w:rPr>
          <w:lang w:val="pl-PL"/>
        </w:rPr>
        <w:instrText>SEQ Tabela \* ARABIC</w:instrText>
      </w:r>
      <w:r w:rsidRPr="004741C7">
        <w:rPr>
          <w:lang w:val="pl-PL"/>
        </w:rPr>
        <w:fldChar w:fldCharType="separate"/>
      </w:r>
      <w:r w:rsidR="00DF3B01">
        <w:rPr>
          <w:noProof/>
          <w:lang w:val="pl-PL"/>
        </w:rPr>
        <w:t>3</w:t>
      </w:r>
      <w:r w:rsidRPr="004741C7">
        <w:rPr>
          <w:lang w:val="pl-PL"/>
        </w:rPr>
        <w:fldChar w:fldCharType="end"/>
      </w:r>
      <w:r w:rsidRPr="004741C7">
        <w:rPr>
          <w:lang w:val="pl-PL"/>
        </w:rPr>
        <w:t xml:space="preserve"> </w:t>
      </w:r>
      <w:r w:rsidR="001C4837">
        <w:rPr>
          <w:lang w:val="pl-PL"/>
        </w:rPr>
        <w:t xml:space="preserve"> Możliwe</w:t>
      </w:r>
      <w:r>
        <w:rPr>
          <w:lang w:val="pl-PL"/>
        </w:rPr>
        <w:t xml:space="preserve"> układy dostępności usługi RDE i skrzynki doręczeń w zależności od statusu adresu do doręczeń elektronicznych.</w:t>
      </w:r>
    </w:p>
    <w:p w14:paraId="48C8A0B0" w14:textId="77777777" w:rsidR="009067D2" w:rsidRDefault="009067D2" w:rsidP="00D35E7C">
      <w:pPr>
        <w:pStyle w:val="Akapitzlist"/>
        <w:jc w:val="left"/>
      </w:pPr>
    </w:p>
    <w:p w14:paraId="3D011F45" w14:textId="55E91996" w:rsidR="00ED49EB" w:rsidRDefault="004E39A0" w:rsidP="00D35E7C">
      <w:pPr>
        <w:pStyle w:val="Nagwek1"/>
      </w:pPr>
      <w:bookmarkStart w:id="50" w:name="_Ref52974085"/>
      <w:bookmarkStart w:id="51" w:name="_Ref54429557"/>
      <w:bookmarkStart w:id="52" w:name="_Toc58173357"/>
      <w:r>
        <w:t>Zarządzanie skrzynką doręczeń</w:t>
      </w:r>
      <w:bookmarkEnd w:id="50"/>
      <w:bookmarkEnd w:id="51"/>
      <w:bookmarkEnd w:id="52"/>
    </w:p>
    <w:p w14:paraId="667B6C58" w14:textId="36912D50" w:rsidR="004E39A0" w:rsidRPr="00622958" w:rsidRDefault="00B5413A" w:rsidP="00D35E7C">
      <w:pPr>
        <w:pStyle w:val="Nagwek2"/>
        <w:rPr>
          <w:rFonts w:asciiTheme="minorHAnsi" w:hAnsiTheme="minorHAnsi" w:cstheme="minorHAnsi"/>
        </w:rPr>
      </w:pPr>
      <w:bookmarkStart w:id="53" w:name="_Toc58173358"/>
      <w:r w:rsidRPr="00622958">
        <w:rPr>
          <w:rFonts w:asciiTheme="minorHAnsi" w:hAnsiTheme="minorHAnsi" w:cstheme="minorHAnsi"/>
        </w:rPr>
        <w:t>Zarządzanie regułami przekierowania</w:t>
      </w:r>
      <w:bookmarkEnd w:id="53"/>
    </w:p>
    <w:p w14:paraId="27F84D87" w14:textId="08DC4F10" w:rsidR="004E39A0" w:rsidRPr="00622958" w:rsidRDefault="005F24C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4E39A0" w:rsidRPr="00622958">
        <w:rPr>
          <w:rFonts w:cstheme="minorHAnsi"/>
        </w:rPr>
        <w:t xml:space="preserve">Dostawca </w:t>
      </w:r>
      <w:r w:rsidR="00E76783" w:rsidRPr="00622958">
        <w:rPr>
          <w:rFonts w:cstheme="minorHAnsi"/>
        </w:rPr>
        <w:t>skrzynki</w:t>
      </w:r>
      <w:r w:rsidR="00AF7CB3" w:rsidRPr="00622958">
        <w:rPr>
          <w:rFonts w:cstheme="minorHAnsi"/>
        </w:rPr>
        <w:t xml:space="preserve"> doręczeń</w:t>
      </w:r>
      <w:r w:rsidR="004E39A0" w:rsidRPr="00622958">
        <w:rPr>
          <w:rFonts w:cstheme="minorHAnsi"/>
        </w:rPr>
        <w:t xml:space="preserve"> </w:t>
      </w:r>
      <w:r w:rsidR="00AF7CB3" w:rsidRPr="00622958">
        <w:rPr>
          <w:rFonts w:cstheme="minorHAnsi"/>
          <w:b/>
        </w:rPr>
        <w:t xml:space="preserve">realizuje ustawowe wymaganie </w:t>
      </w:r>
      <w:r w:rsidR="004E39A0" w:rsidRPr="00622958">
        <w:rPr>
          <w:rFonts w:cstheme="minorHAnsi"/>
        </w:rPr>
        <w:t xml:space="preserve"> </w:t>
      </w:r>
      <w:r w:rsidR="00AF7CB3" w:rsidRPr="00622958">
        <w:rPr>
          <w:rFonts w:cstheme="minorHAnsi"/>
        </w:rPr>
        <w:t xml:space="preserve">zapewnienia </w:t>
      </w:r>
      <w:r w:rsidR="001C4837" w:rsidRPr="00622958">
        <w:rPr>
          <w:rFonts w:cstheme="minorHAnsi"/>
        </w:rPr>
        <w:t xml:space="preserve">uprawnionym do zarządzania skrzynką użytkownikom </w:t>
      </w:r>
      <w:r w:rsidR="004E39A0" w:rsidRPr="00622958">
        <w:rPr>
          <w:rFonts w:cstheme="minorHAnsi"/>
          <w:b/>
        </w:rPr>
        <w:t>możliwość</w:t>
      </w:r>
      <w:r w:rsidR="004E39A0" w:rsidRPr="00622958">
        <w:rPr>
          <w:rFonts w:cstheme="minorHAnsi"/>
        </w:rPr>
        <w:t xml:space="preserve"> </w:t>
      </w:r>
      <w:r w:rsidR="004E39A0" w:rsidRPr="00622958">
        <w:rPr>
          <w:rFonts w:cstheme="minorHAnsi"/>
          <w:b/>
        </w:rPr>
        <w:t>tworzenia</w:t>
      </w:r>
      <w:r w:rsidR="00FF2DFE" w:rsidRPr="00622958">
        <w:rPr>
          <w:rFonts w:cstheme="minorHAnsi"/>
          <w:b/>
        </w:rPr>
        <w:t>, zmiany i usuwania</w:t>
      </w:r>
      <w:r w:rsidR="004E39A0" w:rsidRPr="00622958">
        <w:rPr>
          <w:rFonts w:cstheme="minorHAnsi"/>
        </w:rPr>
        <w:t xml:space="preserve"> reguł przekierowa</w:t>
      </w:r>
      <w:r w:rsidR="00AF7CB3" w:rsidRPr="00622958">
        <w:rPr>
          <w:rFonts w:cstheme="minorHAnsi"/>
        </w:rPr>
        <w:t>nia dalej</w:t>
      </w:r>
      <w:r w:rsidR="004E39A0" w:rsidRPr="00622958">
        <w:rPr>
          <w:rFonts w:cstheme="minorHAnsi"/>
        </w:rPr>
        <w:t xml:space="preserve"> (art. </w:t>
      </w:r>
      <w:r w:rsidR="006D44E3" w:rsidRPr="00622958">
        <w:rPr>
          <w:rFonts w:cstheme="minorHAnsi"/>
        </w:rPr>
        <w:t>1</w:t>
      </w:r>
      <w:r w:rsidR="004E39A0" w:rsidRPr="00622958">
        <w:rPr>
          <w:rFonts w:cstheme="minorHAnsi"/>
        </w:rPr>
        <w:t xml:space="preserve">9 ust. </w:t>
      </w:r>
      <w:r w:rsidR="006D44E3" w:rsidRPr="00622958">
        <w:rPr>
          <w:rFonts w:cstheme="minorHAnsi"/>
        </w:rPr>
        <w:t>6</w:t>
      </w:r>
      <w:r w:rsidR="00AF7CB3" w:rsidRPr="00622958">
        <w:rPr>
          <w:rFonts w:cstheme="minorHAnsi"/>
        </w:rPr>
        <w:t xml:space="preserve"> i 3</w:t>
      </w:r>
      <w:r w:rsidR="00F442B2" w:rsidRPr="00622958">
        <w:rPr>
          <w:rFonts w:cstheme="minorHAnsi"/>
        </w:rPr>
        <w:t>8</w:t>
      </w:r>
      <w:r w:rsidR="00AF7CB3" w:rsidRPr="00622958">
        <w:rPr>
          <w:rFonts w:cstheme="minorHAnsi"/>
        </w:rPr>
        <w:t xml:space="preserve"> ust. 6</w:t>
      </w:r>
      <w:r w:rsidR="004E39A0" w:rsidRPr="00622958">
        <w:rPr>
          <w:rFonts w:cstheme="minorHAnsi"/>
        </w:rPr>
        <w:t xml:space="preserve"> [UoDE]) wiadomości </w:t>
      </w:r>
      <w:r w:rsidR="002C1292" w:rsidRPr="00622958">
        <w:rPr>
          <w:rFonts w:cstheme="minorHAnsi"/>
        </w:rPr>
        <w:t>przekaz</w:t>
      </w:r>
      <w:r w:rsidR="00AF7CB3" w:rsidRPr="00622958">
        <w:rPr>
          <w:rFonts w:cstheme="minorHAnsi"/>
        </w:rPr>
        <w:t>anych</w:t>
      </w:r>
      <w:r w:rsidR="002C1292" w:rsidRPr="00622958">
        <w:rPr>
          <w:rFonts w:cstheme="minorHAnsi"/>
        </w:rPr>
        <w:t xml:space="preserve"> </w:t>
      </w:r>
      <w:r w:rsidR="004E39A0" w:rsidRPr="00622958">
        <w:rPr>
          <w:rFonts w:cstheme="minorHAnsi"/>
        </w:rPr>
        <w:t xml:space="preserve">na </w:t>
      </w:r>
      <w:r w:rsidR="00E76783" w:rsidRPr="00622958">
        <w:rPr>
          <w:rFonts w:cstheme="minorHAnsi"/>
        </w:rPr>
        <w:t>skrzynkę</w:t>
      </w:r>
      <w:r w:rsidR="00AF7CB3" w:rsidRPr="00622958">
        <w:rPr>
          <w:rFonts w:cstheme="minorHAnsi"/>
        </w:rPr>
        <w:t xml:space="preserve"> doręczeń</w:t>
      </w:r>
      <w:r w:rsidR="004E39A0" w:rsidRPr="00622958">
        <w:rPr>
          <w:rFonts w:cstheme="minorHAnsi"/>
        </w:rPr>
        <w:t xml:space="preserve">.  </w:t>
      </w:r>
    </w:p>
    <w:p w14:paraId="3852B16D" w14:textId="77777777" w:rsidR="00037183" w:rsidRPr="00622958" w:rsidRDefault="00037183" w:rsidP="00D35E7C">
      <w:pPr>
        <w:pStyle w:val="Nagwek2"/>
        <w:rPr>
          <w:rFonts w:asciiTheme="minorHAnsi" w:hAnsiTheme="minorHAnsi" w:cstheme="minorHAnsi"/>
        </w:rPr>
      </w:pPr>
      <w:bookmarkStart w:id="54" w:name="_Toc58173359"/>
      <w:r w:rsidRPr="00622958">
        <w:rPr>
          <w:rFonts w:asciiTheme="minorHAnsi" w:hAnsiTheme="minorHAnsi" w:cstheme="minorHAnsi"/>
        </w:rPr>
        <w:t>Zarządzanie osobami upoważnionymi do skrzynki doręczeń</w:t>
      </w:r>
      <w:bookmarkEnd w:id="54"/>
    </w:p>
    <w:p w14:paraId="576D6309" w14:textId="0CD4C4FA" w:rsidR="00037183" w:rsidRPr="00622958" w:rsidRDefault="005F24C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>1. Zgodnie z</w:t>
      </w:r>
      <w:r w:rsidR="00037183" w:rsidRPr="00622958">
        <w:rPr>
          <w:rFonts w:cstheme="minorHAnsi"/>
        </w:rPr>
        <w:t xml:space="preserve"> rozdział</w:t>
      </w:r>
      <w:r w:rsidRPr="00622958">
        <w:rPr>
          <w:rFonts w:cstheme="minorHAnsi"/>
        </w:rPr>
        <w:t>em</w:t>
      </w:r>
      <w:r w:rsidR="00037183" w:rsidRPr="00622958">
        <w:rPr>
          <w:rFonts w:cstheme="minorHAnsi"/>
        </w:rPr>
        <w:t xml:space="preserve"> </w:t>
      </w:r>
      <w:r w:rsidRPr="00622958">
        <w:rPr>
          <w:rFonts w:cstheme="minorHAnsi"/>
        </w:rPr>
        <w:t xml:space="preserve">3.4 </w:t>
      </w:r>
      <w:r w:rsidR="0089189C" w:rsidRPr="00622958">
        <w:rPr>
          <w:rFonts w:cstheme="minorHAnsi"/>
        </w:rPr>
        <w:t xml:space="preserve">dokumentu głównego </w:t>
      </w:r>
      <w:r w:rsidR="00037183" w:rsidRPr="00622958">
        <w:rPr>
          <w:rFonts w:cstheme="minorHAnsi"/>
        </w:rPr>
        <w:t>Standardu</w:t>
      </w:r>
      <w:r w:rsidRPr="00622958">
        <w:rPr>
          <w:rFonts w:cstheme="minorHAnsi"/>
        </w:rPr>
        <w:t>,</w:t>
      </w:r>
      <w:r w:rsidR="00037183" w:rsidRPr="00622958">
        <w:rPr>
          <w:rFonts w:cstheme="minorHAnsi"/>
        </w:rPr>
        <w:t xml:space="preserve"> </w:t>
      </w:r>
      <w:r w:rsidR="00A723E2" w:rsidRPr="00622958">
        <w:rPr>
          <w:rFonts w:cstheme="minorHAnsi"/>
        </w:rPr>
        <w:t>n</w:t>
      </w:r>
      <w:r w:rsidR="00037183" w:rsidRPr="00622958">
        <w:rPr>
          <w:rFonts w:cstheme="minorHAnsi"/>
        </w:rPr>
        <w:t xml:space="preserve">adawca lub adresat zarządza skrzynką i definiuje dostępy do skrzynki dla siebie i osób trzecich, z wyjątkami wymienionymi w art. 20 i 21 [UoDE]. </w:t>
      </w:r>
    </w:p>
    <w:p w14:paraId="1A7D3234" w14:textId="77777777" w:rsidR="00037183" w:rsidRPr="00622958" w:rsidRDefault="00037183" w:rsidP="00D35E7C">
      <w:pPr>
        <w:pStyle w:val="Nagwek3"/>
        <w:jc w:val="left"/>
        <w:rPr>
          <w:rFonts w:asciiTheme="minorHAnsi" w:hAnsiTheme="minorHAnsi" w:cstheme="minorHAnsi"/>
        </w:rPr>
      </w:pPr>
      <w:bookmarkStart w:id="55" w:name="_Toc58173360"/>
      <w:r w:rsidRPr="00622958">
        <w:rPr>
          <w:rFonts w:asciiTheme="minorHAnsi" w:hAnsiTheme="minorHAnsi" w:cstheme="minorHAnsi"/>
        </w:rPr>
        <w:t>Kategorie użytkowników</w:t>
      </w:r>
      <w:bookmarkEnd w:id="55"/>
    </w:p>
    <w:p w14:paraId="471A1596" w14:textId="77777777" w:rsidR="005F24C0" w:rsidRPr="00622958" w:rsidRDefault="005F24C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1. </w:t>
      </w:r>
      <w:r w:rsidR="00F442B2" w:rsidRPr="00622958">
        <w:rPr>
          <w:rFonts w:cstheme="minorHAnsi"/>
        </w:rPr>
        <w:t>F</w:t>
      </w:r>
      <w:r w:rsidR="001C4837" w:rsidRPr="00622958">
        <w:rPr>
          <w:rFonts w:cstheme="minorHAnsi"/>
        </w:rPr>
        <w:t xml:space="preserve">unkcjonalność zarządzania skrzynką musi być </w:t>
      </w:r>
      <w:r w:rsidR="001C4837" w:rsidRPr="00622958">
        <w:rPr>
          <w:rFonts w:cstheme="minorHAnsi"/>
          <w:b/>
        </w:rPr>
        <w:t>dostępna dla administratora skrzynki doręczeń</w:t>
      </w:r>
      <w:r w:rsidR="001C4837" w:rsidRPr="00622958">
        <w:rPr>
          <w:rFonts w:cstheme="minorHAnsi"/>
        </w:rPr>
        <w:t xml:space="preserve">;  art. 19 ust. 3 [UoDE] przyznaje prawo zarządzania </w:t>
      </w:r>
      <w:r w:rsidR="001C4837" w:rsidRPr="00622958">
        <w:rPr>
          <w:rFonts w:cstheme="minorHAnsi"/>
          <w:b/>
        </w:rPr>
        <w:t>także podmiotowi niepublicznemu, będącemu osobą fizyczną</w:t>
      </w:r>
      <w:r w:rsidR="001C4837" w:rsidRPr="00622958">
        <w:rPr>
          <w:rFonts w:cstheme="minorHAnsi"/>
        </w:rPr>
        <w:t xml:space="preserve">, dla którego wyznaczenie administratora skrzynki doręczeń nie jest obowiązkowe. </w:t>
      </w:r>
    </w:p>
    <w:p w14:paraId="4FFBB7E0" w14:textId="58340B13" w:rsidR="00037183" w:rsidRPr="00622958" w:rsidRDefault="005F24C0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2. </w:t>
      </w:r>
      <w:r w:rsidR="001C4837" w:rsidRPr="00622958">
        <w:rPr>
          <w:rFonts w:cstheme="minorHAnsi"/>
        </w:rPr>
        <w:t>Art. 22 [UoDE] przyznaje prawo</w:t>
      </w:r>
      <w:r w:rsidRPr="00622958">
        <w:rPr>
          <w:rFonts w:cstheme="minorHAnsi"/>
        </w:rPr>
        <w:t xml:space="preserve"> zarządzania skrzynką</w:t>
      </w:r>
      <w:r w:rsidR="001C4837" w:rsidRPr="00622958">
        <w:rPr>
          <w:rFonts w:cstheme="minorHAnsi"/>
        </w:rPr>
        <w:t xml:space="preserve"> </w:t>
      </w:r>
      <w:r w:rsidRPr="00622958">
        <w:rPr>
          <w:rFonts w:cstheme="minorHAnsi"/>
        </w:rPr>
        <w:t>również</w:t>
      </w:r>
      <w:r w:rsidR="001C4837" w:rsidRPr="00622958">
        <w:rPr>
          <w:rFonts w:cstheme="minorHAnsi"/>
        </w:rPr>
        <w:t xml:space="preserve"> </w:t>
      </w:r>
      <w:r w:rsidR="001C4837" w:rsidRPr="00622958">
        <w:rPr>
          <w:rFonts w:cstheme="minorHAnsi"/>
          <w:b/>
        </w:rPr>
        <w:t>zarządcy sukcesyjnemu</w:t>
      </w:r>
      <w:r w:rsidR="00037183" w:rsidRPr="00622958">
        <w:rPr>
          <w:rFonts w:cstheme="minorHAnsi"/>
        </w:rPr>
        <w:t xml:space="preserve"> (powołan</w:t>
      </w:r>
      <w:r w:rsidR="001C4837" w:rsidRPr="00622958">
        <w:rPr>
          <w:rFonts w:cstheme="minorHAnsi"/>
        </w:rPr>
        <w:t>emu</w:t>
      </w:r>
      <w:r w:rsidR="00037183" w:rsidRPr="00622958">
        <w:rPr>
          <w:rFonts w:cstheme="minorHAnsi"/>
        </w:rPr>
        <w:t xml:space="preserve"> w trybie art. 9 ust. 1 ustawy z dnia 5 lipca 2018 r. o zarządzie sukcesyjnym przedsiębiorstwem osoby fizycznej podmiotu korzystającego dotychczas z publicznej usługi RDE). </w:t>
      </w:r>
    </w:p>
    <w:p w14:paraId="06C9F50E" w14:textId="5F99BB2E" w:rsidR="00037183" w:rsidRPr="008156D6" w:rsidRDefault="005F24C0" w:rsidP="00D35E7C">
      <w:pPr>
        <w:jc w:val="left"/>
      </w:pPr>
      <w:r w:rsidRPr="00622958">
        <w:rPr>
          <w:rFonts w:cstheme="minorHAnsi"/>
        </w:rPr>
        <w:t xml:space="preserve">3. </w:t>
      </w:r>
      <w:r w:rsidR="00037183" w:rsidRPr="00622958">
        <w:rPr>
          <w:rFonts w:cstheme="minorHAnsi"/>
        </w:rPr>
        <w:t xml:space="preserve">Użytkownicy posiadający niższy poziom uprawnień </w:t>
      </w:r>
      <w:r w:rsidR="00037183" w:rsidRPr="00622958">
        <w:rPr>
          <w:rFonts w:cstheme="minorHAnsi"/>
          <w:b/>
        </w:rPr>
        <w:t>zarządzają tylko korespondencją</w:t>
      </w:r>
      <w:r w:rsidR="00037183" w:rsidRPr="00622958">
        <w:rPr>
          <w:rFonts w:cstheme="minorHAnsi"/>
        </w:rPr>
        <w:t xml:space="preserve"> i w ograniczonym zakresie – </w:t>
      </w:r>
      <w:r w:rsidR="00037183" w:rsidRPr="00622958">
        <w:rPr>
          <w:rFonts w:cstheme="minorHAnsi"/>
          <w:b/>
        </w:rPr>
        <w:t>folderami</w:t>
      </w:r>
      <w:r w:rsidR="00037183" w:rsidRPr="00622958">
        <w:rPr>
          <w:rFonts w:cstheme="minorHAnsi"/>
        </w:rPr>
        <w:t>. Ich role</w:t>
      </w:r>
      <w:r w:rsidR="00A56DF5" w:rsidRPr="00622958">
        <w:rPr>
          <w:rFonts w:cstheme="minorHAnsi"/>
        </w:rPr>
        <w:t xml:space="preserve"> techniczne</w:t>
      </w:r>
      <w:r w:rsidR="00037183" w:rsidRPr="00622958">
        <w:rPr>
          <w:rFonts w:cstheme="minorHAnsi"/>
        </w:rPr>
        <w:t xml:space="preserve"> zostały opisane w </w:t>
      </w:r>
      <w:r w:rsidR="00A56DF5" w:rsidRPr="00622958">
        <w:rPr>
          <w:rFonts w:cstheme="minorHAnsi"/>
        </w:rPr>
        <w:t>[SZN-SWDU]</w:t>
      </w:r>
      <w:r w:rsidR="000F08D6" w:rsidRPr="00622958">
        <w:rPr>
          <w:rFonts w:cstheme="minorHAnsi"/>
        </w:rPr>
        <w:t>, Dodatek C</w:t>
      </w:r>
      <w:r w:rsidR="00037183" w:rsidRPr="00622958">
        <w:rPr>
          <w:rFonts w:cstheme="minorHAnsi"/>
        </w:rPr>
        <w:t>.</w:t>
      </w:r>
    </w:p>
    <w:p w14:paraId="0CCAC40D" w14:textId="17A7ACD7" w:rsidR="00037183" w:rsidRDefault="002C1292" w:rsidP="00D35E7C">
      <w:pPr>
        <w:pStyle w:val="Nagwek3"/>
        <w:jc w:val="left"/>
      </w:pPr>
      <w:bookmarkStart w:id="56" w:name="_Toc58173361"/>
      <w:r>
        <w:lastRenderedPageBreak/>
        <w:t>Uprawnienia ról technicznych do zasobów</w:t>
      </w:r>
      <w:bookmarkEnd w:id="56"/>
    </w:p>
    <w:p w14:paraId="59CFCF68" w14:textId="44C082A0" w:rsidR="00037183" w:rsidRDefault="00037183" w:rsidP="00D35E7C">
      <w:pPr>
        <w:jc w:val="left"/>
      </w:pPr>
      <w:r>
        <w:t xml:space="preserve">W ramach zarządzania skrzynką doręczeń wyróżnia się następujące </w:t>
      </w:r>
      <w:r w:rsidR="002C1292">
        <w:t>uprawnienia</w:t>
      </w:r>
      <w:r w:rsidR="006A04BD">
        <w:t xml:space="preserve"> (podział według zasobów)</w:t>
      </w:r>
      <w: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3827"/>
      </w:tblGrid>
      <w:tr w:rsidR="002C1292" w:rsidRPr="0061563E" w14:paraId="5AD03966" w14:textId="77777777" w:rsidTr="00453F72">
        <w:tc>
          <w:tcPr>
            <w:tcW w:w="567" w:type="dxa"/>
            <w:shd w:val="clear" w:color="auto" w:fill="BFBFBF" w:themeFill="background1" w:themeFillShade="BF"/>
          </w:tcPr>
          <w:p w14:paraId="18718F1C" w14:textId="39022870" w:rsidR="002C1292" w:rsidRPr="00453F72" w:rsidRDefault="003F513D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2C1292" w:rsidRPr="00453F72"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14:paraId="1454BAD3" w14:textId="721B329C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b/>
                <w:sz w:val="20"/>
                <w:szCs w:val="20"/>
              </w:rPr>
            </w:pPr>
            <w:r w:rsidRPr="00453F72">
              <w:rPr>
                <w:b/>
                <w:sz w:val="20"/>
                <w:szCs w:val="20"/>
              </w:rPr>
              <w:t>Uprawnienie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118FF5AA" w14:textId="7777777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b/>
                <w:sz w:val="20"/>
                <w:szCs w:val="20"/>
              </w:rPr>
            </w:pPr>
            <w:r w:rsidRPr="00453F72">
              <w:rPr>
                <w:b/>
                <w:sz w:val="20"/>
                <w:szCs w:val="20"/>
              </w:rPr>
              <w:t>Dostęp do uprawnienia dla roli</w:t>
            </w:r>
          </w:p>
        </w:tc>
      </w:tr>
      <w:tr w:rsidR="002C1292" w14:paraId="173BB0FD" w14:textId="77777777" w:rsidTr="00453F72">
        <w:tc>
          <w:tcPr>
            <w:tcW w:w="567" w:type="dxa"/>
          </w:tcPr>
          <w:p w14:paraId="2E2DC582" w14:textId="0619F306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14:paraId="0136D234" w14:textId="578BEDC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 xml:space="preserve">do sterowania </w:t>
            </w:r>
            <w:r w:rsidRPr="00453F72">
              <w:rPr>
                <w:b/>
                <w:sz w:val="20"/>
                <w:szCs w:val="20"/>
              </w:rPr>
              <w:t>statusem</w:t>
            </w:r>
            <w:r w:rsidRPr="00453F72">
              <w:rPr>
                <w:sz w:val="20"/>
                <w:szCs w:val="20"/>
              </w:rPr>
              <w:t xml:space="preserve"> skrzynki doręczeń</w:t>
            </w:r>
          </w:p>
        </w:tc>
        <w:tc>
          <w:tcPr>
            <w:tcW w:w="3827" w:type="dxa"/>
          </w:tcPr>
          <w:p w14:paraId="2F2AC7B2" w14:textId="7777777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ministra właściwego ds. informatyzacji (system teleinformatyczny MC)</w:t>
            </w:r>
          </w:p>
        </w:tc>
      </w:tr>
      <w:tr w:rsidR="002C1292" w14:paraId="4730A160" w14:textId="77777777" w:rsidTr="00453F72">
        <w:tc>
          <w:tcPr>
            <w:tcW w:w="567" w:type="dxa"/>
          </w:tcPr>
          <w:p w14:paraId="480C8006" w14:textId="5289FF66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68019729" w14:textId="282D5ACB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 xml:space="preserve">do zarządzania </w:t>
            </w:r>
            <w:r w:rsidRPr="00453F72">
              <w:rPr>
                <w:b/>
                <w:sz w:val="20"/>
                <w:szCs w:val="20"/>
              </w:rPr>
              <w:t>użytkownikami</w:t>
            </w:r>
            <w:r w:rsidRPr="00453F72">
              <w:rPr>
                <w:sz w:val="20"/>
                <w:szCs w:val="20"/>
              </w:rPr>
              <w:t xml:space="preserve"> –</w:t>
            </w:r>
            <w:r w:rsidR="00622958">
              <w:rPr>
                <w:sz w:val="20"/>
                <w:szCs w:val="20"/>
              </w:rPr>
              <w:t xml:space="preserve"> </w:t>
            </w:r>
            <w:r w:rsidRPr="00453F72">
              <w:rPr>
                <w:sz w:val="20"/>
                <w:szCs w:val="20"/>
              </w:rPr>
              <w:t>operatorami korespondencji i poziomem ich uprawnień</w:t>
            </w:r>
          </w:p>
        </w:tc>
        <w:tc>
          <w:tcPr>
            <w:tcW w:w="3827" w:type="dxa"/>
          </w:tcPr>
          <w:p w14:paraId="2010FFC3" w14:textId="7777777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posiadacza i administratorów skrzynki doręczeń,</w:t>
            </w:r>
          </w:p>
        </w:tc>
      </w:tr>
      <w:tr w:rsidR="002C1292" w14:paraId="30B1D10D" w14:textId="77777777" w:rsidTr="00453F72">
        <w:tc>
          <w:tcPr>
            <w:tcW w:w="567" w:type="dxa"/>
          </w:tcPr>
          <w:p w14:paraId="4467224D" w14:textId="3CDD89BA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</w:tcPr>
          <w:p w14:paraId="2FABA8EE" w14:textId="3F96D19A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 xml:space="preserve">do przyznawania lub odbierania </w:t>
            </w:r>
            <w:r w:rsidRPr="00453F72">
              <w:rPr>
                <w:b/>
                <w:sz w:val="20"/>
                <w:szCs w:val="20"/>
              </w:rPr>
              <w:t>roli</w:t>
            </w:r>
            <w:r w:rsidR="0096077F" w:rsidRPr="00453F72">
              <w:rPr>
                <w:sz w:val="20"/>
                <w:szCs w:val="20"/>
              </w:rPr>
              <w:t xml:space="preserve"> </w:t>
            </w:r>
            <w:r w:rsidRPr="00453F72">
              <w:rPr>
                <w:sz w:val="20"/>
                <w:szCs w:val="20"/>
              </w:rPr>
              <w:t>administratora skrzynki doręczeń oraz w sytuacjach określonych w art</w:t>
            </w:r>
            <w:r w:rsidRPr="00622958">
              <w:rPr>
                <w:rFonts w:cstheme="minorHAnsi"/>
                <w:sz w:val="20"/>
                <w:szCs w:val="20"/>
              </w:rPr>
              <w:t>. 20 i 21 [UoDE]</w:t>
            </w:r>
          </w:p>
        </w:tc>
        <w:tc>
          <w:tcPr>
            <w:tcW w:w="3827" w:type="dxa"/>
          </w:tcPr>
          <w:p w14:paraId="677C901F" w14:textId="7777777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ministra właściwego ds. informatyzacji (system teleinformatyczny MC)</w:t>
            </w:r>
          </w:p>
        </w:tc>
      </w:tr>
      <w:tr w:rsidR="002C1292" w14:paraId="73A0BC61" w14:textId="77777777" w:rsidTr="00453F72">
        <w:tc>
          <w:tcPr>
            <w:tcW w:w="567" w:type="dxa"/>
          </w:tcPr>
          <w:p w14:paraId="4888A957" w14:textId="61062A7E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14:paraId="30ADA6C2" w14:textId="439BBC03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 xml:space="preserve">do </w:t>
            </w:r>
            <w:r w:rsidRPr="00453F72">
              <w:rPr>
                <w:b/>
                <w:sz w:val="20"/>
                <w:szCs w:val="20"/>
              </w:rPr>
              <w:t>folderów</w:t>
            </w:r>
            <w:r w:rsidRPr="00453F72">
              <w:rPr>
                <w:sz w:val="20"/>
                <w:szCs w:val="20"/>
              </w:rPr>
              <w:t xml:space="preserve"> skrzynki doręczeń i ogólnych ustawień postępowania z wiadomościami nadchodzącymi i otrzymanymi</w:t>
            </w:r>
          </w:p>
        </w:tc>
        <w:tc>
          <w:tcPr>
            <w:tcW w:w="3827" w:type="dxa"/>
          </w:tcPr>
          <w:p w14:paraId="10E31B73" w14:textId="7777777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posiadacza, administratora skrzynki doręczeń i dostawcę utrzymującego skrzynkę doręczeń,</w:t>
            </w:r>
          </w:p>
        </w:tc>
      </w:tr>
      <w:tr w:rsidR="002C1292" w14:paraId="3615C5BF" w14:textId="77777777" w:rsidTr="00453F72">
        <w:tc>
          <w:tcPr>
            <w:tcW w:w="567" w:type="dxa"/>
          </w:tcPr>
          <w:p w14:paraId="37CAEBCC" w14:textId="22942808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</w:tcPr>
          <w:p w14:paraId="7867B884" w14:textId="3DD537D0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 xml:space="preserve">do ustawień </w:t>
            </w:r>
            <w:r w:rsidRPr="00453F72">
              <w:rPr>
                <w:b/>
                <w:sz w:val="20"/>
                <w:szCs w:val="20"/>
              </w:rPr>
              <w:t>notyfikacji</w:t>
            </w:r>
          </w:p>
        </w:tc>
        <w:tc>
          <w:tcPr>
            <w:tcW w:w="3827" w:type="dxa"/>
          </w:tcPr>
          <w:p w14:paraId="3E1E93B8" w14:textId="7777777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posiadacza, administratora skrzynki doręczeń,</w:t>
            </w:r>
          </w:p>
        </w:tc>
      </w:tr>
      <w:tr w:rsidR="002C1292" w14:paraId="39C5D061" w14:textId="77777777" w:rsidTr="00453F72">
        <w:tc>
          <w:tcPr>
            <w:tcW w:w="567" w:type="dxa"/>
          </w:tcPr>
          <w:p w14:paraId="5DB928D0" w14:textId="1693FEC1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</w:tcPr>
          <w:p w14:paraId="7C500A4C" w14:textId="7EC4C4A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 xml:space="preserve">do </w:t>
            </w:r>
            <w:r w:rsidRPr="00453F72">
              <w:rPr>
                <w:b/>
                <w:sz w:val="20"/>
                <w:szCs w:val="20"/>
              </w:rPr>
              <w:t>wiadomości</w:t>
            </w:r>
          </w:p>
        </w:tc>
        <w:tc>
          <w:tcPr>
            <w:tcW w:w="3827" w:type="dxa"/>
          </w:tcPr>
          <w:p w14:paraId="25A8049D" w14:textId="77777777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  <w:szCs w:val="20"/>
              </w:rPr>
            </w:pPr>
            <w:r w:rsidRPr="00453F72">
              <w:rPr>
                <w:sz w:val="20"/>
                <w:szCs w:val="20"/>
              </w:rPr>
              <w:t>każdego użytkownika, z ograniczeniami dla użytkowników tylko z prawem odczytu</w:t>
            </w:r>
          </w:p>
        </w:tc>
      </w:tr>
      <w:tr w:rsidR="002C1292" w14:paraId="341697E3" w14:textId="77777777" w:rsidTr="00453F72">
        <w:tc>
          <w:tcPr>
            <w:tcW w:w="567" w:type="dxa"/>
          </w:tcPr>
          <w:p w14:paraId="23D7790F" w14:textId="17033E1E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7</w:t>
            </w:r>
          </w:p>
        </w:tc>
        <w:tc>
          <w:tcPr>
            <w:tcW w:w="4253" w:type="dxa"/>
          </w:tcPr>
          <w:p w14:paraId="74D7EECE" w14:textId="11A2535B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 xml:space="preserve">do sterowania </w:t>
            </w:r>
            <w:r w:rsidRPr="00453F72">
              <w:rPr>
                <w:b/>
                <w:sz w:val="20"/>
              </w:rPr>
              <w:t>regułami przekazywania korespondencji</w:t>
            </w:r>
            <w:r w:rsidRPr="00453F72">
              <w:rPr>
                <w:sz w:val="20"/>
              </w:rPr>
              <w:t xml:space="preserve"> do innych</w:t>
            </w:r>
            <w:r w:rsidR="00453F72">
              <w:rPr>
                <w:sz w:val="20"/>
              </w:rPr>
              <w:t xml:space="preserve"> </w:t>
            </w:r>
            <w:r w:rsidRPr="00453F72">
              <w:rPr>
                <w:sz w:val="20"/>
              </w:rPr>
              <w:t>systemów teleinformatycznych w sposób automatyczny</w:t>
            </w:r>
          </w:p>
        </w:tc>
        <w:tc>
          <w:tcPr>
            <w:tcW w:w="3827" w:type="dxa"/>
          </w:tcPr>
          <w:p w14:paraId="1AF13F50" w14:textId="77B28202" w:rsidR="002C1292" w:rsidRPr="00453F72" w:rsidRDefault="002C1292" w:rsidP="00D35E7C">
            <w:pPr>
              <w:pStyle w:val="Akapitzlist"/>
              <w:spacing w:before="40" w:after="40" w:line="360" w:lineRule="auto"/>
              <w:ind w:left="0"/>
              <w:contextualSpacing w:val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posiadacza, administratora skrzynki dorę</w:t>
            </w:r>
            <w:r w:rsidR="00453F72">
              <w:rPr>
                <w:sz w:val="20"/>
              </w:rPr>
              <w:t>czeń</w:t>
            </w:r>
          </w:p>
        </w:tc>
      </w:tr>
    </w:tbl>
    <w:p w14:paraId="6EB9CC56" w14:textId="06273480" w:rsidR="009067D2" w:rsidRPr="008479FD" w:rsidRDefault="009067D2" w:rsidP="00D35E7C">
      <w:pPr>
        <w:pStyle w:val="Legenda"/>
        <w:spacing w:before="160"/>
        <w:jc w:val="left"/>
        <w:rPr>
          <w:lang w:val="pl-PL"/>
        </w:rPr>
      </w:pPr>
      <w:r w:rsidRPr="00B05E36">
        <w:rPr>
          <w:lang w:val="pl-PL"/>
        </w:rPr>
        <w:t>Tabela</w:t>
      </w:r>
      <w:r w:rsidRPr="008479FD">
        <w:rPr>
          <w:lang w:val="pl-PL"/>
        </w:rPr>
        <w:t xml:space="preserve"> </w:t>
      </w:r>
      <w:r w:rsidRPr="004741C7">
        <w:rPr>
          <w:lang w:val="pl-PL"/>
        </w:rPr>
        <w:fldChar w:fldCharType="begin"/>
      </w:r>
      <w:r w:rsidRPr="004741C7">
        <w:rPr>
          <w:lang w:val="pl-PL"/>
        </w:rPr>
        <w:instrText>SEQ Tabela \* ARABIC</w:instrText>
      </w:r>
      <w:r w:rsidRPr="004741C7">
        <w:rPr>
          <w:lang w:val="pl-PL"/>
        </w:rPr>
        <w:fldChar w:fldCharType="separate"/>
      </w:r>
      <w:r w:rsidR="00DF3B01">
        <w:rPr>
          <w:noProof/>
          <w:lang w:val="pl-PL"/>
        </w:rPr>
        <w:t>4</w:t>
      </w:r>
      <w:r w:rsidRPr="004741C7">
        <w:rPr>
          <w:lang w:val="pl-PL"/>
        </w:rPr>
        <w:fldChar w:fldCharType="end"/>
      </w:r>
      <w:r w:rsidRPr="004741C7">
        <w:rPr>
          <w:lang w:val="pl-PL"/>
        </w:rPr>
        <w:t xml:space="preserve"> </w:t>
      </w:r>
      <w:r>
        <w:rPr>
          <w:lang w:val="pl-PL"/>
        </w:rPr>
        <w:t>Uprawnienia do zasobów skrzynki</w:t>
      </w:r>
    </w:p>
    <w:p w14:paraId="62D013C3" w14:textId="77777777" w:rsidR="00037183" w:rsidRDefault="00037183" w:rsidP="00D35E7C">
      <w:pPr>
        <w:pStyle w:val="Akapitzlist"/>
        <w:jc w:val="left"/>
      </w:pPr>
    </w:p>
    <w:p w14:paraId="478A8799" w14:textId="2880D51F" w:rsidR="004918E3" w:rsidRDefault="004918E3" w:rsidP="00D35E7C">
      <w:pPr>
        <w:pStyle w:val="Nagwek2"/>
      </w:pPr>
      <w:bookmarkStart w:id="57" w:name="_Ref52975381"/>
      <w:bookmarkStart w:id="58" w:name="_Toc58173362"/>
      <w:r>
        <w:t>Konfiguracja skrzynki doręczeń</w:t>
      </w:r>
      <w:bookmarkEnd w:id="57"/>
      <w:bookmarkEnd w:id="58"/>
    </w:p>
    <w:p w14:paraId="675978C7" w14:textId="27AEC767" w:rsidR="004918E3" w:rsidRDefault="005F24C0" w:rsidP="00D35E7C">
      <w:pPr>
        <w:jc w:val="left"/>
      </w:pPr>
      <w:r>
        <w:t xml:space="preserve">1. </w:t>
      </w:r>
      <w:r w:rsidR="004918E3">
        <w:t xml:space="preserve">Wymaganie </w:t>
      </w:r>
      <w:r w:rsidR="0089189C">
        <w:t xml:space="preserve">dokumentu głównego </w:t>
      </w:r>
      <w:r w:rsidR="004918E3">
        <w:t xml:space="preserve">Standardu </w:t>
      </w:r>
      <w:r w:rsidR="004918E3" w:rsidRPr="00984AD3">
        <w:rPr>
          <w:rFonts w:ascii="Calibri" w:hAnsi="Calibri" w:cs="Lucida Sans Unicode"/>
        </w:rPr>
        <w:t xml:space="preserve">5.4.0.15 </w:t>
      </w:r>
      <w:r w:rsidR="002C1292">
        <w:rPr>
          <w:rFonts w:ascii="Calibri" w:hAnsi="Calibri" w:cs="Lucida Sans Unicode"/>
        </w:rPr>
        <w:t xml:space="preserve">stanowi, że </w:t>
      </w:r>
      <w:r w:rsidR="004918E3" w:rsidRPr="00984AD3">
        <w:rPr>
          <w:rFonts w:ascii="Calibri" w:hAnsi="Calibri" w:cs="Lucida Sans Unicode"/>
        </w:rPr>
        <w:t xml:space="preserve"> operator wyznaczony musi </w:t>
      </w:r>
      <w:r w:rsidR="004918E3" w:rsidRPr="00501919">
        <w:rPr>
          <w:rFonts w:ascii="Calibri" w:hAnsi="Calibri" w:cs="Lucida Sans Unicode"/>
          <w:b/>
        </w:rPr>
        <w:t xml:space="preserve">zapewnić </w:t>
      </w:r>
      <w:r w:rsidR="001C4837" w:rsidRPr="00501919">
        <w:rPr>
          <w:rFonts w:ascii="Calibri" w:hAnsi="Calibri" w:cs="Lucida Sans Unicode"/>
          <w:b/>
        </w:rPr>
        <w:t xml:space="preserve">funkcje pozwalające na </w:t>
      </w:r>
      <w:r w:rsidR="004918E3" w:rsidRPr="00501919">
        <w:rPr>
          <w:rFonts w:ascii="Calibri" w:hAnsi="Calibri" w:cs="Lucida Sans Unicode"/>
          <w:b/>
        </w:rPr>
        <w:t>konfigurację skrzynki doręczeń</w:t>
      </w:r>
      <w:r w:rsidR="004918E3" w:rsidRPr="00984AD3">
        <w:rPr>
          <w:rFonts w:ascii="Calibri" w:hAnsi="Calibri" w:cs="Lucida Sans Unicode"/>
        </w:rPr>
        <w:t xml:space="preserve">, uwzględniając </w:t>
      </w:r>
      <w:r w:rsidR="004918E3" w:rsidRPr="00984AD3">
        <w:rPr>
          <w:rFonts w:ascii="Calibri" w:hAnsi="Calibri" w:cs="Lucida Sans Unicode"/>
          <w:u w:val="single"/>
        </w:rPr>
        <w:t>wymagania prawne w zakresie obsługi podmiotów publicznych i niepublicznych</w:t>
      </w:r>
      <w:r w:rsidR="004918E3">
        <w:rPr>
          <w:rFonts w:ascii="Calibri" w:hAnsi="Calibri" w:cs="Lucida Sans Unicode"/>
          <w:color w:val="FF00FF"/>
          <w:u w:val="single"/>
        </w:rPr>
        <w:t>.</w:t>
      </w:r>
    </w:p>
    <w:p w14:paraId="717CC63F" w14:textId="5F9D9448" w:rsidR="004918E3" w:rsidRDefault="005F24C0" w:rsidP="00D35E7C">
      <w:pPr>
        <w:jc w:val="left"/>
      </w:pPr>
      <w:r>
        <w:t xml:space="preserve">2. </w:t>
      </w:r>
      <w:r w:rsidR="004918E3" w:rsidRPr="0061563E">
        <w:t xml:space="preserve">Konfiguracja </w:t>
      </w:r>
      <w:r w:rsidR="00984AD3" w:rsidRPr="0061563E">
        <w:t xml:space="preserve">skrzynki składa się z ustawień obejmujących: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2663"/>
        <w:gridCol w:w="3955"/>
        <w:gridCol w:w="1777"/>
      </w:tblGrid>
      <w:tr w:rsidR="00DD7BD2" w:rsidRPr="00453F72" w14:paraId="23CDBB17" w14:textId="78FEE85D" w:rsidTr="00DD7BD2">
        <w:tc>
          <w:tcPr>
            <w:tcW w:w="675" w:type="dxa"/>
            <w:shd w:val="clear" w:color="auto" w:fill="BFBFBF" w:themeFill="background1" w:themeFillShade="BF"/>
          </w:tcPr>
          <w:p w14:paraId="1D03361A" w14:textId="56AEAA4F" w:rsidR="00DD7BD2" w:rsidRPr="00453F72" w:rsidRDefault="00D35E7C" w:rsidP="00D35E7C">
            <w:pPr>
              <w:spacing w:before="40" w:after="40"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DD7BD2">
              <w:rPr>
                <w:b/>
                <w:sz w:val="20"/>
              </w:rPr>
              <w:t>p.</w:t>
            </w:r>
          </w:p>
        </w:tc>
        <w:tc>
          <w:tcPr>
            <w:tcW w:w="2732" w:type="dxa"/>
            <w:shd w:val="clear" w:color="auto" w:fill="BFBFBF" w:themeFill="background1" w:themeFillShade="BF"/>
          </w:tcPr>
          <w:p w14:paraId="1D5AB9A7" w14:textId="10EE320F" w:rsidR="00DD7BD2" w:rsidRPr="00453F72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</w:rPr>
            </w:pPr>
            <w:r w:rsidRPr="00453F72">
              <w:rPr>
                <w:b/>
                <w:sz w:val="20"/>
              </w:rPr>
              <w:t>Ustawienie</w:t>
            </w:r>
          </w:p>
        </w:tc>
        <w:tc>
          <w:tcPr>
            <w:tcW w:w="4071" w:type="dxa"/>
            <w:shd w:val="clear" w:color="auto" w:fill="BFBFBF" w:themeFill="background1" w:themeFillShade="BF"/>
          </w:tcPr>
          <w:p w14:paraId="3C910DDD" w14:textId="5B44A5F5" w:rsidR="00DD7BD2" w:rsidRPr="00453F72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</w:rPr>
            </w:pPr>
            <w:r w:rsidRPr="00453F72">
              <w:rPr>
                <w:b/>
                <w:sz w:val="20"/>
              </w:rPr>
              <w:t>Opis</w:t>
            </w:r>
          </w:p>
        </w:tc>
        <w:tc>
          <w:tcPr>
            <w:tcW w:w="1810" w:type="dxa"/>
            <w:shd w:val="clear" w:color="auto" w:fill="BFBFBF" w:themeFill="background1" w:themeFillShade="BF"/>
          </w:tcPr>
          <w:p w14:paraId="66252973" w14:textId="553EA4C3" w:rsidR="00DD7BD2" w:rsidRPr="00453F72" w:rsidRDefault="00DD7BD2" w:rsidP="00D35E7C">
            <w:pPr>
              <w:spacing w:before="40" w:after="40" w:line="360" w:lineRule="auto"/>
              <w:jc w:val="left"/>
              <w:rPr>
                <w:b/>
                <w:sz w:val="20"/>
              </w:rPr>
            </w:pPr>
            <w:r w:rsidRPr="00453F72">
              <w:rPr>
                <w:b/>
                <w:sz w:val="20"/>
              </w:rPr>
              <w:t>Wartość domyślna</w:t>
            </w:r>
          </w:p>
        </w:tc>
      </w:tr>
      <w:tr w:rsidR="00DD7BD2" w:rsidRPr="00453F72" w14:paraId="6F985C31" w14:textId="3AB40FBF" w:rsidTr="00DD7BD2">
        <w:tc>
          <w:tcPr>
            <w:tcW w:w="675" w:type="dxa"/>
          </w:tcPr>
          <w:p w14:paraId="5BDF3738" w14:textId="4211B5EE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32" w:type="dxa"/>
          </w:tcPr>
          <w:p w14:paraId="268F3919" w14:textId="1F3F5651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Powiadomienia</w:t>
            </w:r>
          </w:p>
        </w:tc>
        <w:tc>
          <w:tcPr>
            <w:tcW w:w="4071" w:type="dxa"/>
          </w:tcPr>
          <w:p w14:paraId="5F8E4275" w14:textId="50FE8D0C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 xml:space="preserve">Zgodnie z zapisami dokumentu głównego Standardu (punkt 5.2.1.2 i nn.), dostawca </w:t>
            </w:r>
            <w:r w:rsidRPr="00453F72">
              <w:rPr>
                <w:sz w:val="20"/>
              </w:rPr>
              <w:lastRenderedPageBreak/>
              <w:t xml:space="preserve">usługi RDE musi zapewnić </w:t>
            </w:r>
            <w:r w:rsidRPr="00453F72">
              <w:rPr>
                <w:b/>
                <w:sz w:val="20"/>
              </w:rPr>
              <w:t>możliwość wprowadzenia informacji o odbiornikach,</w:t>
            </w:r>
            <w:r w:rsidRPr="00453F72">
              <w:rPr>
                <w:sz w:val="20"/>
              </w:rPr>
              <w:t xml:space="preserve"> na które wysyłane będą powiadomienia.</w:t>
            </w:r>
          </w:p>
        </w:tc>
        <w:tc>
          <w:tcPr>
            <w:tcW w:w="1810" w:type="dxa"/>
          </w:tcPr>
          <w:p w14:paraId="28CCEC9A" w14:textId="4CDA6E5C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lastRenderedPageBreak/>
              <w:t>e-mail posiadacza</w:t>
            </w:r>
          </w:p>
        </w:tc>
      </w:tr>
      <w:tr w:rsidR="00DD7BD2" w:rsidRPr="00453F72" w14:paraId="423B28EA" w14:textId="589D9E18" w:rsidTr="00DD7BD2">
        <w:tc>
          <w:tcPr>
            <w:tcW w:w="675" w:type="dxa"/>
          </w:tcPr>
          <w:p w14:paraId="0FBCF32C" w14:textId="3C7D5602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2" w:type="dxa"/>
          </w:tcPr>
          <w:p w14:paraId="4315ADE6" w14:textId="1D56385C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Stałe uwierzytelnienie skrzynki w usłudze RDE</w:t>
            </w:r>
          </w:p>
        </w:tc>
        <w:tc>
          <w:tcPr>
            <w:tcW w:w="4071" w:type="dxa"/>
          </w:tcPr>
          <w:p w14:paraId="7A7AC43A" w14:textId="393673EF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 xml:space="preserve">Dostawca umożliwia </w:t>
            </w:r>
            <w:r w:rsidRPr="00453F72">
              <w:rPr>
                <w:b/>
                <w:sz w:val="20"/>
              </w:rPr>
              <w:t>wprowadzenie ustawienia</w:t>
            </w:r>
            <w:r w:rsidRPr="00453F72">
              <w:rPr>
                <w:sz w:val="20"/>
              </w:rPr>
              <w:t>, które powoduje pominięcie oczekiwania na polecenie pobrania wiadomości oczekujących tj. zainicjowanie pobierania przez użytkownika. Wiadomości takie przekazywane są na skrzynkę zgodnie z punktem 6.3.0.2.4 dokumentu głównego Standardu, tj. bez konieczności jakichkolwiek czynności ze strony adresata i z pominięciem wystawienia dowodu D. Po przekazaniu wiadomości wystawiony zostanie dowód E.</w:t>
            </w:r>
          </w:p>
          <w:p w14:paraId="31BD3230" w14:textId="77777777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</w:p>
        </w:tc>
        <w:tc>
          <w:tcPr>
            <w:tcW w:w="1810" w:type="dxa"/>
          </w:tcPr>
          <w:p w14:paraId="5F43BCDB" w14:textId="77777777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TAK dla podmiotów publicznych</w:t>
            </w:r>
          </w:p>
          <w:p w14:paraId="31C6E9DE" w14:textId="573D5120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NIE dla podmiotów niepublicznych</w:t>
            </w:r>
          </w:p>
        </w:tc>
      </w:tr>
      <w:tr w:rsidR="00DD7BD2" w:rsidRPr="00453F72" w14:paraId="004A0C89" w14:textId="3706B9BF" w:rsidTr="00DD7BD2">
        <w:tc>
          <w:tcPr>
            <w:tcW w:w="675" w:type="dxa"/>
          </w:tcPr>
          <w:p w14:paraId="76FE9F49" w14:textId="2F596FCE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32" w:type="dxa"/>
          </w:tcPr>
          <w:p w14:paraId="729D6BCD" w14:textId="5EC998FA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Nadawanie wiadomości usługą PUH</w:t>
            </w:r>
          </w:p>
        </w:tc>
        <w:tc>
          <w:tcPr>
            <w:tcW w:w="4071" w:type="dxa"/>
          </w:tcPr>
          <w:p w14:paraId="1C3D8CAA" w14:textId="1EC05794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Na etapie adresowania wiadomości nadawca ma możliwość wybrania tego kanału doręczenia i określenia parametrów wysyłki.</w:t>
            </w:r>
          </w:p>
        </w:tc>
        <w:tc>
          <w:tcPr>
            <w:tcW w:w="1810" w:type="dxa"/>
          </w:tcPr>
          <w:p w14:paraId="2AFCF057" w14:textId="77777777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Skrzynka podmiotu publicznego ma odblokowaną możliwość wysyłania wiadomości publiczną usługą hybrydową.</w:t>
            </w:r>
          </w:p>
          <w:p w14:paraId="1810B4E6" w14:textId="77777777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</w:p>
        </w:tc>
      </w:tr>
      <w:tr w:rsidR="00DD7BD2" w:rsidRPr="00453F72" w14:paraId="56EBE7F6" w14:textId="77777777" w:rsidTr="00DD7BD2">
        <w:tc>
          <w:tcPr>
            <w:tcW w:w="675" w:type="dxa"/>
          </w:tcPr>
          <w:p w14:paraId="08BA898D" w14:textId="15230CF4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32" w:type="dxa"/>
          </w:tcPr>
          <w:p w14:paraId="607CB3A6" w14:textId="2131A603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Ustawienia dotyczące pomiaru gwarantowanej pojemności i dostępności</w:t>
            </w:r>
          </w:p>
        </w:tc>
        <w:tc>
          <w:tcPr>
            <w:tcW w:w="4071" w:type="dxa"/>
          </w:tcPr>
          <w:p w14:paraId="7E7CC395" w14:textId="77777777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 xml:space="preserve">Użytkownik określa, czy dla jego skrzynki aplikacja kliencka ma pobierać dane będące podstawą pomiaru dostępności i pojemności. </w:t>
            </w:r>
          </w:p>
          <w:p w14:paraId="38B0A880" w14:textId="13682869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Są to następujące dane:</w:t>
            </w:r>
          </w:p>
          <w:p w14:paraId="19078D89" w14:textId="3428961A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1)</w:t>
            </w:r>
            <w:r w:rsidRPr="00453F72">
              <w:rPr>
                <w:sz w:val="20"/>
              </w:rPr>
              <w:t xml:space="preserve"> kod odrzucenia przesyłki przekazywanej ze skrzynki doręczeń do usługi RDE (znaczeniowo odpowiada zdarzeniu A.2) w danym dniu </w:t>
            </w:r>
            <w:r w:rsidR="00622958">
              <w:rPr>
                <w:sz w:val="20"/>
              </w:rPr>
              <w:br/>
            </w:r>
            <w:r w:rsidRPr="00453F72">
              <w:rPr>
                <w:sz w:val="20"/>
              </w:rPr>
              <w:t>z podaniem kodu przyczyny</w:t>
            </w:r>
          </w:p>
          <w:p w14:paraId="51CD76DE" w14:textId="3D37B854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 xml:space="preserve">2) kod odrzucenia przesyłki przekazywanej  </w:t>
            </w:r>
            <w:r w:rsidR="00622958">
              <w:rPr>
                <w:sz w:val="20"/>
              </w:rPr>
              <w:br/>
            </w:r>
            <w:r w:rsidRPr="00453F72">
              <w:rPr>
                <w:sz w:val="20"/>
              </w:rPr>
              <w:t xml:space="preserve">z usługi na skrzynkę doręczeń (znaczeniowo odpowiada zdarzeniu E.2) w danym dniu </w:t>
            </w:r>
            <w:r w:rsidR="00622958">
              <w:rPr>
                <w:sz w:val="20"/>
              </w:rPr>
              <w:br/>
            </w:r>
            <w:r w:rsidRPr="00453F72">
              <w:rPr>
                <w:sz w:val="20"/>
              </w:rPr>
              <w:t>z podaniem kodu przyczyny</w:t>
            </w:r>
          </w:p>
          <w:p w14:paraId="52560208" w14:textId="23B7E3BF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lastRenderedPageBreak/>
              <w:t xml:space="preserve">3) wywołania funkcji skrzynki doręczeń zakończone niepowodzeniem (wyczerpaniem czasowego limitu na obsługę żądania) </w:t>
            </w:r>
          </w:p>
          <w:p w14:paraId="4898CF83" w14:textId="60A8D7CC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4) pomyślne przekazania wiadomości ze skrzynki do usługi RDE w danym dniu (znaczeniowo odpowiada zdarzeniu A.1)</w:t>
            </w:r>
          </w:p>
          <w:p w14:paraId="4D22F4D3" w14:textId="486B9CE7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5) pomyślne odebranie wiadomości z usługi RDE na skrzynkę (znaczeniowo odpowiada zdarzeniu E.1) w danym dniu</w:t>
            </w:r>
          </w:p>
          <w:p w14:paraId="1B3D6A4A" w14:textId="3AF7933C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 xml:space="preserve">6) </w:t>
            </w:r>
            <w:r>
              <w:rPr>
                <w:sz w:val="20"/>
              </w:rPr>
              <w:t>wolumen wolnej</w:t>
            </w:r>
            <w:r w:rsidRPr="00453F72">
              <w:rPr>
                <w:sz w:val="20"/>
              </w:rPr>
              <w:t xml:space="preserve"> przestrze</w:t>
            </w:r>
            <w:r>
              <w:rPr>
                <w:sz w:val="20"/>
              </w:rPr>
              <w:t>ni</w:t>
            </w:r>
            <w:r w:rsidRPr="00453F72">
              <w:rPr>
                <w:sz w:val="20"/>
              </w:rPr>
              <w:t xml:space="preserve"> (MB)</w:t>
            </w:r>
          </w:p>
          <w:p w14:paraId="2B04CC16" w14:textId="3696F38D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 xml:space="preserve">7) </w:t>
            </w:r>
            <w:r>
              <w:rPr>
                <w:sz w:val="20"/>
              </w:rPr>
              <w:t xml:space="preserve">wolumen </w:t>
            </w:r>
            <w:r w:rsidRPr="00453F72">
              <w:rPr>
                <w:sz w:val="20"/>
              </w:rPr>
              <w:t>zajęt</w:t>
            </w:r>
            <w:r>
              <w:rPr>
                <w:sz w:val="20"/>
              </w:rPr>
              <w:t>ej</w:t>
            </w:r>
            <w:r w:rsidRPr="00453F72">
              <w:rPr>
                <w:sz w:val="20"/>
              </w:rPr>
              <w:t xml:space="preserve"> przestrze</w:t>
            </w:r>
            <w:r>
              <w:rPr>
                <w:sz w:val="20"/>
              </w:rPr>
              <w:t>ni</w:t>
            </w:r>
            <w:r w:rsidRPr="00453F72">
              <w:rPr>
                <w:sz w:val="20"/>
              </w:rPr>
              <w:t xml:space="preserve"> (MB)</w:t>
            </w:r>
          </w:p>
        </w:tc>
        <w:tc>
          <w:tcPr>
            <w:tcW w:w="1810" w:type="dxa"/>
          </w:tcPr>
          <w:p w14:paraId="7216273B" w14:textId="1DE31299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lastRenderedPageBreak/>
              <w:t>Włączone</w:t>
            </w:r>
          </w:p>
        </w:tc>
      </w:tr>
      <w:tr w:rsidR="00DD7BD2" w:rsidRPr="00453F72" w14:paraId="2C682115" w14:textId="53F88D3B" w:rsidTr="00DD7BD2">
        <w:tc>
          <w:tcPr>
            <w:tcW w:w="675" w:type="dxa"/>
          </w:tcPr>
          <w:p w14:paraId="427BF11B" w14:textId="7CB49B51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32" w:type="dxa"/>
          </w:tcPr>
          <w:p w14:paraId="33CF8EC8" w14:textId="773B8C22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Ustawienia dotyczące przechowywania wiadomości</w:t>
            </w:r>
          </w:p>
        </w:tc>
        <w:tc>
          <w:tcPr>
            <w:tcW w:w="4071" w:type="dxa"/>
          </w:tcPr>
          <w:p w14:paraId="3CA54C2D" w14:textId="3E857F89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 xml:space="preserve">Użytkownik określa </w:t>
            </w:r>
            <w:r w:rsidRPr="00453F72">
              <w:rPr>
                <w:b/>
                <w:sz w:val="20"/>
              </w:rPr>
              <w:t>czas przechowywania wiadomości</w:t>
            </w:r>
            <w:r w:rsidRPr="00453F72">
              <w:rPr>
                <w:sz w:val="20"/>
              </w:rPr>
              <w:t xml:space="preserve"> przez dostawcę lub </w:t>
            </w:r>
            <w:r w:rsidRPr="00453F72">
              <w:rPr>
                <w:b/>
                <w:sz w:val="20"/>
              </w:rPr>
              <w:t>zdarzenia</w:t>
            </w:r>
            <w:r w:rsidRPr="00453F72">
              <w:rPr>
                <w:sz w:val="20"/>
              </w:rPr>
              <w:t>, które powodują ich automatyczne usunięcie.</w:t>
            </w:r>
          </w:p>
        </w:tc>
        <w:tc>
          <w:tcPr>
            <w:tcW w:w="1810" w:type="dxa"/>
          </w:tcPr>
          <w:p w14:paraId="014EFAB0" w14:textId="4A671203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Usuwanie najstarszych wiadomości; zarchiwizowanie wiadomości</w:t>
            </w:r>
          </w:p>
        </w:tc>
      </w:tr>
      <w:tr w:rsidR="00DD7BD2" w:rsidRPr="00453F72" w14:paraId="20B142AD" w14:textId="77777777" w:rsidTr="00DD7BD2">
        <w:tc>
          <w:tcPr>
            <w:tcW w:w="675" w:type="dxa"/>
          </w:tcPr>
          <w:p w14:paraId="78023F43" w14:textId="37B778D9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32" w:type="dxa"/>
          </w:tcPr>
          <w:p w14:paraId="7DF169D4" w14:textId="27DD8349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Reakcja skrzynki na usuwanie wiadomości w aplikacji klienckiej</w:t>
            </w:r>
          </w:p>
        </w:tc>
        <w:tc>
          <w:tcPr>
            <w:tcW w:w="4071" w:type="dxa"/>
          </w:tcPr>
          <w:p w14:paraId="3175F130" w14:textId="55AAB02F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Wiadomość na skrzynce także się usuwa lub wiadomość na skrzynce jest pozostawiana na potrzeby pobrania jej przez inne klienty</w:t>
            </w:r>
          </w:p>
        </w:tc>
        <w:tc>
          <w:tcPr>
            <w:tcW w:w="1810" w:type="dxa"/>
          </w:tcPr>
          <w:p w14:paraId="14B28BFE" w14:textId="4677B866" w:rsidR="00DD7BD2" w:rsidRPr="00453F72" w:rsidRDefault="00DD7BD2" w:rsidP="00D35E7C">
            <w:pPr>
              <w:spacing w:before="40" w:after="40" w:line="360" w:lineRule="auto"/>
              <w:jc w:val="left"/>
              <w:rPr>
                <w:sz w:val="20"/>
              </w:rPr>
            </w:pPr>
            <w:r w:rsidRPr="00453F72">
              <w:rPr>
                <w:sz w:val="20"/>
              </w:rPr>
              <w:t>Usuwa się.</w:t>
            </w:r>
          </w:p>
        </w:tc>
      </w:tr>
    </w:tbl>
    <w:p w14:paraId="50AE9A85" w14:textId="162A87B5" w:rsidR="009067D2" w:rsidRPr="008479FD" w:rsidRDefault="009067D2" w:rsidP="00D35E7C">
      <w:pPr>
        <w:pStyle w:val="Legenda"/>
        <w:spacing w:before="160"/>
        <w:jc w:val="left"/>
        <w:rPr>
          <w:lang w:val="pl-PL"/>
        </w:rPr>
      </w:pPr>
      <w:r w:rsidRPr="00B05E36">
        <w:rPr>
          <w:lang w:val="pl-PL"/>
        </w:rPr>
        <w:t>Tabela</w:t>
      </w:r>
      <w:r w:rsidRPr="008479FD">
        <w:rPr>
          <w:lang w:val="pl-PL"/>
        </w:rPr>
        <w:t xml:space="preserve"> </w:t>
      </w:r>
      <w:r w:rsidRPr="004741C7">
        <w:rPr>
          <w:lang w:val="pl-PL"/>
        </w:rPr>
        <w:fldChar w:fldCharType="begin"/>
      </w:r>
      <w:r w:rsidRPr="004741C7">
        <w:rPr>
          <w:lang w:val="pl-PL"/>
        </w:rPr>
        <w:instrText>SEQ Tabela \* ARABIC</w:instrText>
      </w:r>
      <w:r w:rsidRPr="004741C7">
        <w:rPr>
          <w:lang w:val="pl-PL"/>
        </w:rPr>
        <w:fldChar w:fldCharType="separate"/>
      </w:r>
      <w:r w:rsidR="00DF3B01">
        <w:rPr>
          <w:noProof/>
          <w:lang w:val="pl-PL"/>
        </w:rPr>
        <w:t>5</w:t>
      </w:r>
      <w:r w:rsidRPr="004741C7">
        <w:rPr>
          <w:lang w:val="pl-PL"/>
        </w:rPr>
        <w:fldChar w:fldCharType="end"/>
      </w:r>
      <w:r w:rsidRPr="004741C7">
        <w:rPr>
          <w:lang w:val="pl-PL"/>
        </w:rPr>
        <w:t xml:space="preserve"> </w:t>
      </w:r>
      <w:r>
        <w:rPr>
          <w:lang w:val="pl-PL"/>
        </w:rPr>
        <w:t>Zestawienie ustawień skrzynki doręczeń</w:t>
      </w:r>
    </w:p>
    <w:p w14:paraId="1A2943C4" w14:textId="77777777" w:rsidR="009067D2" w:rsidRDefault="009067D2" w:rsidP="00D35E7C">
      <w:pPr>
        <w:jc w:val="left"/>
      </w:pPr>
    </w:p>
    <w:p w14:paraId="6267EB11" w14:textId="62E21749" w:rsidR="009F1053" w:rsidRDefault="0061563E" w:rsidP="00D35E7C">
      <w:pPr>
        <w:pStyle w:val="Nagwek3"/>
        <w:jc w:val="left"/>
      </w:pPr>
      <w:bookmarkStart w:id="59" w:name="_Toc58173363"/>
      <w:r>
        <w:t>Zapobieganie przepełnieniu skrzynki</w:t>
      </w:r>
      <w:r w:rsidR="002877CA">
        <w:t xml:space="preserve"> przez dostawcę skrzynki</w:t>
      </w:r>
      <w:bookmarkEnd w:id="59"/>
    </w:p>
    <w:p w14:paraId="698DD2D1" w14:textId="3B4E81C5" w:rsidR="00C52442" w:rsidRDefault="005F24C0" w:rsidP="00D35E7C">
      <w:pPr>
        <w:jc w:val="left"/>
      </w:pPr>
      <w:r>
        <w:t xml:space="preserve">1. </w:t>
      </w:r>
      <w:r w:rsidR="00C52442">
        <w:t xml:space="preserve">Dostawca skrzynki doręczeń </w:t>
      </w:r>
      <w:r w:rsidR="00C52442" w:rsidRPr="00501919">
        <w:rPr>
          <w:b/>
        </w:rPr>
        <w:t>zapewnia, że wiadomość</w:t>
      </w:r>
      <w:r w:rsidR="00C52442">
        <w:t xml:space="preserve"> wysłana na utrzymywany przez niego adres do doręczeń elektroniczny </w:t>
      </w:r>
      <w:r w:rsidR="00C52442" w:rsidRPr="00501919">
        <w:rPr>
          <w:b/>
        </w:rPr>
        <w:t>nie zostanie odrzucona</w:t>
      </w:r>
      <w:r w:rsidR="00C52442">
        <w:t xml:space="preserve"> przez C3 ze względu na zapełnienie skrzynki lub przestrzeni na wiadomości oczekujące na odebranie.</w:t>
      </w:r>
    </w:p>
    <w:p w14:paraId="291C4DD4" w14:textId="50C0C513" w:rsidR="00B5413A" w:rsidRDefault="005F24C0" w:rsidP="00D35E7C">
      <w:pPr>
        <w:jc w:val="left"/>
      </w:pPr>
      <w:r>
        <w:t xml:space="preserve">2. </w:t>
      </w:r>
      <w:r w:rsidR="009F1053" w:rsidRPr="00984AD3">
        <w:t xml:space="preserve">Zgodnie z wymaganiem </w:t>
      </w:r>
      <w:r w:rsidR="009F1053" w:rsidRPr="00984AD3">
        <w:rPr>
          <w:rFonts w:ascii="Calibri" w:hAnsi="Calibri" w:cs="Lucida Sans Unicode"/>
        </w:rPr>
        <w:t xml:space="preserve">5.4.0.7 </w:t>
      </w:r>
      <w:r w:rsidR="0089189C">
        <w:rPr>
          <w:rFonts w:ascii="Calibri" w:hAnsi="Calibri" w:cs="Lucida Sans Unicode"/>
        </w:rPr>
        <w:t xml:space="preserve">dokumentu głównego </w:t>
      </w:r>
      <w:r w:rsidR="009F1053" w:rsidRPr="00984AD3">
        <w:rPr>
          <w:rFonts w:ascii="Calibri" w:hAnsi="Calibri" w:cs="Lucida Sans Unicode"/>
        </w:rPr>
        <w:t xml:space="preserve">Standardu, dostawca usługi RDE musi zdefiniować </w:t>
      </w:r>
      <w:r w:rsidR="00710468">
        <w:rPr>
          <w:rFonts w:ascii="Calibri" w:hAnsi="Calibri" w:cs="Lucida Sans Unicode"/>
        </w:rPr>
        <w:t xml:space="preserve">m.in. </w:t>
      </w:r>
      <w:r w:rsidR="009F1053" w:rsidRPr="0071407B">
        <w:rPr>
          <w:rFonts w:ascii="Calibri" w:hAnsi="Calibri" w:cs="Lucida Sans Unicode"/>
          <w:b/>
        </w:rPr>
        <w:t>czas przechowywania wysłanych i otrzymanych przesyłek</w:t>
      </w:r>
      <w:r w:rsidR="00D34D0C">
        <w:rPr>
          <w:rFonts w:ascii="Calibri" w:hAnsi="Calibri" w:cs="Lucida Sans Unicode"/>
          <w:b/>
        </w:rPr>
        <w:t xml:space="preserve">, a </w:t>
      </w:r>
      <w:r w:rsidR="00D34D0C">
        <w:rPr>
          <w:rFonts w:ascii="Calibri" w:hAnsi="Calibri" w:cs="Lucida Sans Unicode"/>
        </w:rPr>
        <w:t xml:space="preserve">posiadacz skrzynki musi zostać o nich </w:t>
      </w:r>
      <w:r w:rsidR="00D34D0C" w:rsidRPr="00D34D0C">
        <w:rPr>
          <w:rFonts w:ascii="Calibri" w:hAnsi="Calibri" w:cs="Lucida Sans Unicode"/>
          <w:b/>
        </w:rPr>
        <w:t>poinformowany</w:t>
      </w:r>
      <w:r w:rsidR="00D34D0C">
        <w:rPr>
          <w:rFonts w:ascii="Calibri" w:hAnsi="Calibri" w:cs="Lucida Sans Unicode"/>
        </w:rPr>
        <w:t xml:space="preserve">. </w:t>
      </w:r>
      <w:r w:rsidR="009F1053" w:rsidRPr="0071407B">
        <w:rPr>
          <w:rFonts w:ascii="Calibri" w:hAnsi="Calibri" w:cs="Lucida Sans Unicode"/>
          <w:b/>
        </w:rPr>
        <w:t xml:space="preserve"> </w:t>
      </w:r>
    </w:p>
    <w:p w14:paraId="079B1AC9" w14:textId="0E554CF6" w:rsidR="009F1053" w:rsidRPr="0061563E" w:rsidRDefault="005F24C0" w:rsidP="00D35E7C">
      <w:pPr>
        <w:jc w:val="left"/>
      </w:pPr>
      <w:r>
        <w:t xml:space="preserve">3. </w:t>
      </w:r>
      <w:r w:rsidR="009F1053" w:rsidRPr="00984AD3">
        <w:t xml:space="preserve">Dostawca powinien </w:t>
      </w:r>
      <w:r w:rsidR="009F1053" w:rsidRPr="00501919">
        <w:rPr>
          <w:b/>
        </w:rPr>
        <w:t>informować</w:t>
      </w:r>
      <w:r w:rsidR="009F1053" w:rsidRPr="00984AD3">
        <w:t xml:space="preserve"> użytkownika o konieczności okresowego archiwizowania wiadomości. </w:t>
      </w:r>
    </w:p>
    <w:p w14:paraId="268302D0" w14:textId="797631C9" w:rsidR="00C52442" w:rsidRDefault="005F24C0" w:rsidP="00D35E7C">
      <w:pPr>
        <w:jc w:val="left"/>
      </w:pPr>
      <w:r>
        <w:rPr>
          <w:rFonts w:ascii="Calibri" w:hAnsi="Calibri" w:cs="Lucida Sans Unicode"/>
        </w:rPr>
        <w:t xml:space="preserve">4. </w:t>
      </w:r>
      <w:r w:rsidR="009F1053" w:rsidRPr="00984AD3">
        <w:rPr>
          <w:rFonts w:ascii="Calibri" w:hAnsi="Calibri" w:cs="Lucida Sans Unicode"/>
        </w:rPr>
        <w:t xml:space="preserve">W przypadku przepełnienia skrzynki doręczeń dostawca usługi publicznej </w:t>
      </w:r>
      <w:r w:rsidR="00C52442">
        <w:rPr>
          <w:rFonts w:ascii="Calibri" w:hAnsi="Calibri" w:cs="Lucida Sans Unicode"/>
        </w:rPr>
        <w:t>może narzucić użytkownikowi konieczność</w:t>
      </w:r>
      <w:r w:rsidR="00EA68DD">
        <w:rPr>
          <w:rFonts w:ascii="Calibri" w:hAnsi="Calibri" w:cs="Lucida Sans Unicode"/>
        </w:rPr>
        <w:t xml:space="preserve"> wydania zbiorczej dyspozycji</w:t>
      </w:r>
      <w:r w:rsidR="009F1053" w:rsidRPr="00984AD3">
        <w:rPr>
          <w:rFonts w:ascii="Calibri" w:hAnsi="Calibri" w:cs="Lucida Sans Unicode"/>
        </w:rPr>
        <w:t xml:space="preserve"> </w:t>
      </w:r>
      <w:r w:rsidR="00C52442">
        <w:rPr>
          <w:rFonts w:ascii="Calibri" w:hAnsi="Calibri" w:cs="Lucida Sans Unicode"/>
          <w:b/>
        </w:rPr>
        <w:t>usunięcia</w:t>
      </w:r>
      <w:r w:rsidR="00ED49EB" w:rsidRPr="00984AD3">
        <w:rPr>
          <w:rFonts w:ascii="Calibri" w:hAnsi="Calibri" w:cs="Lucida Sans Unicode"/>
        </w:rPr>
        <w:t xml:space="preserve"> </w:t>
      </w:r>
      <w:r w:rsidR="00501919">
        <w:rPr>
          <w:rFonts w:ascii="Calibri" w:hAnsi="Calibri" w:cs="Lucida Sans Unicode"/>
        </w:rPr>
        <w:t>wiadomości</w:t>
      </w:r>
      <w:r w:rsidR="00501919" w:rsidRPr="00984AD3">
        <w:rPr>
          <w:rFonts w:ascii="Calibri" w:hAnsi="Calibri" w:cs="Lucida Sans Unicode"/>
        </w:rPr>
        <w:t xml:space="preserve"> </w:t>
      </w:r>
      <w:r w:rsidR="00ED49EB" w:rsidRPr="00984AD3">
        <w:rPr>
          <w:rFonts w:ascii="Calibri" w:hAnsi="Calibri" w:cs="Lucida Sans Unicode"/>
        </w:rPr>
        <w:t>robocz</w:t>
      </w:r>
      <w:r w:rsidR="009F1053" w:rsidRPr="00984AD3">
        <w:rPr>
          <w:rFonts w:ascii="Calibri" w:hAnsi="Calibri" w:cs="Lucida Sans Unicode"/>
        </w:rPr>
        <w:t>ych</w:t>
      </w:r>
      <w:r w:rsidR="00ED49EB" w:rsidRPr="00984AD3">
        <w:rPr>
          <w:rFonts w:ascii="Calibri" w:hAnsi="Calibri" w:cs="Lucida Sans Unicode"/>
        </w:rPr>
        <w:t>, przesył</w:t>
      </w:r>
      <w:r w:rsidR="009F1053" w:rsidRPr="00984AD3">
        <w:rPr>
          <w:rFonts w:ascii="Calibri" w:hAnsi="Calibri" w:cs="Lucida Sans Unicode"/>
        </w:rPr>
        <w:t>e</w:t>
      </w:r>
      <w:r w:rsidR="00ED49EB" w:rsidRPr="00984AD3">
        <w:rPr>
          <w:rFonts w:ascii="Calibri" w:hAnsi="Calibri" w:cs="Lucida Sans Unicode"/>
        </w:rPr>
        <w:t>k wysłan</w:t>
      </w:r>
      <w:r w:rsidR="009F1053" w:rsidRPr="00984AD3">
        <w:rPr>
          <w:rFonts w:ascii="Calibri" w:hAnsi="Calibri" w:cs="Lucida Sans Unicode"/>
        </w:rPr>
        <w:t>ych</w:t>
      </w:r>
      <w:r w:rsidR="00ED49EB" w:rsidRPr="00984AD3">
        <w:rPr>
          <w:rFonts w:ascii="Calibri" w:hAnsi="Calibri" w:cs="Lucida Sans Unicode"/>
        </w:rPr>
        <w:t xml:space="preserve"> oraz </w:t>
      </w:r>
      <w:r w:rsidR="009F1053" w:rsidRPr="00984AD3">
        <w:rPr>
          <w:rFonts w:ascii="Calibri" w:hAnsi="Calibri" w:cs="Lucida Sans Unicode"/>
        </w:rPr>
        <w:t xml:space="preserve">najstarszych przesyłek otrzymanych, natomiast usuwanie dowodów z realizacji usługi RDE wymaga – zgodnie z </w:t>
      </w:r>
      <w:r w:rsidR="0089189C">
        <w:rPr>
          <w:rFonts w:ascii="Calibri" w:hAnsi="Calibri" w:cs="Lucida Sans Unicode"/>
        </w:rPr>
        <w:t>wymaganiem</w:t>
      </w:r>
      <w:r w:rsidR="0089189C" w:rsidRPr="00984AD3">
        <w:rPr>
          <w:rFonts w:ascii="Calibri" w:hAnsi="Calibri" w:cs="Lucida Sans Unicode"/>
        </w:rPr>
        <w:t xml:space="preserve"> </w:t>
      </w:r>
      <w:r w:rsidR="00ED49EB" w:rsidRPr="00984AD3">
        <w:rPr>
          <w:rFonts w:ascii="Calibri" w:hAnsi="Calibri" w:cs="Lucida Sans Unicode"/>
        </w:rPr>
        <w:t xml:space="preserve">5.4.0.9 </w:t>
      </w:r>
      <w:r w:rsidR="00501919">
        <w:rPr>
          <w:rFonts w:ascii="Calibri" w:hAnsi="Calibri" w:cs="Lucida Sans Unicode"/>
        </w:rPr>
        <w:t>–</w:t>
      </w:r>
      <w:r w:rsidR="009F1053" w:rsidRPr="00984AD3">
        <w:rPr>
          <w:rFonts w:ascii="Calibri" w:hAnsi="Calibri" w:cs="Lucida Sans Unicode"/>
        </w:rPr>
        <w:t xml:space="preserve"> </w:t>
      </w:r>
      <w:r w:rsidR="00501919" w:rsidRPr="00501919">
        <w:rPr>
          <w:rFonts w:ascii="Calibri" w:hAnsi="Calibri" w:cs="Lucida Sans Unicode"/>
          <w:b/>
        </w:rPr>
        <w:t xml:space="preserve">uzyskania </w:t>
      </w:r>
      <w:r w:rsidR="00ED49EB" w:rsidRPr="00501919">
        <w:rPr>
          <w:rFonts w:ascii="Calibri" w:hAnsi="Calibri" w:cs="Lucida Sans Unicode"/>
          <w:b/>
        </w:rPr>
        <w:t>zgody</w:t>
      </w:r>
      <w:r w:rsidR="00ED49EB" w:rsidRPr="00984AD3">
        <w:rPr>
          <w:rFonts w:ascii="Calibri" w:hAnsi="Calibri" w:cs="Lucida Sans Unicode"/>
        </w:rPr>
        <w:t xml:space="preserve"> osoby upoważnionej.</w:t>
      </w:r>
      <w:r w:rsidR="0001753A" w:rsidRPr="0001753A">
        <w:t xml:space="preserve"> </w:t>
      </w:r>
    </w:p>
    <w:p w14:paraId="7B7113FD" w14:textId="4660E39B" w:rsidR="00ED49EB" w:rsidRDefault="005F24C0" w:rsidP="00D35E7C">
      <w:pPr>
        <w:jc w:val="left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5. </w:t>
      </w:r>
      <w:r w:rsidR="00C52442">
        <w:rPr>
          <w:rFonts w:ascii="Calibri" w:hAnsi="Calibri" w:cs="Lucida Sans Unicode"/>
        </w:rPr>
        <w:t>Sz</w:t>
      </w:r>
      <w:r w:rsidR="0001753A" w:rsidRPr="0001753A">
        <w:rPr>
          <w:rFonts w:ascii="Calibri" w:hAnsi="Calibri" w:cs="Lucida Sans Unicode"/>
        </w:rPr>
        <w:t>czegółowa polityka usług</w:t>
      </w:r>
      <w:r w:rsidR="00C52442">
        <w:rPr>
          <w:rFonts w:ascii="Calibri" w:hAnsi="Calibri" w:cs="Lucida Sans Unicode"/>
        </w:rPr>
        <w:t>i</w:t>
      </w:r>
      <w:r w:rsidR="0001753A" w:rsidRPr="0001753A">
        <w:rPr>
          <w:rFonts w:ascii="Calibri" w:hAnsi="Calibri" w:cs="Lucida Sans Unicode"/>
        </w:rPr>
        <w:t xml:space="preserve"> publicznej </w:t>
      </w:r>
      <w:r w:rsidR="00C52442" w:rsidRPr="00662A44">
        <w:rPr>
          <w:rFonts w:ascii="Calibri" w:hAnsi="Calibri" w:cs="Lucida Sans Unicode"/>
          <w:b/>
        </w:rPr>
        <w:t>powinna definiować</w:t>
      </w:r>
      <w:r w:rsidR="0001753A" w:rsidRPr="00662A44">
        <w:rPr>
          <w:rFonts w:ascii="Calibri" w:hAnsi="Calibri" w:cs="Lucida Sans Unicode"/>
          <w:b/>
        </w:rPr>
        <w:t xml:space="preserve"> szczegółowe </w:t>
      </w:r>
      <w:r w:rsidR="00662A44">
        <w:rPr>
          <w:rFonts w:ascii="Calibri" w:hAnsi="Calibri" w:cs="Lucida Sans Unicode"/>
          <w:b/>
        </w:rPr>
        <w:t>zasady</w:t>
      </w:r>
      <w:r w:rsidR="0001753A" w:rsidRPr="0001753A">
        <w:rPr>
          <w:rFonts w:ascii="Calibri" w:hAnsi="Calibri" w:cs="Lucida Sans Unicode"/>
        </w:rPr>
        <w:t xml:space="preserve"> zwi</w:t>
      </w:r>
      <w:r w:rsidR="00C52442">
        <w:rPr>
          <w:rFonts w:ascii="Calibri" w:hAnsi="Calibri" w:cs="Lucida Sans Unicode"/>
        </w:rPr>
        <w:t>ą</w:t>
      </w:r>
      <w:r w:rsidR="0001753A" w:rsidRPr="0001753A">
        <w:rPr>
          <w:rFonts w:ascii="Calibri" w:hAnsi="Calibri" w:cs="Lucida Sans Unicode"/>
        </w:rPr>
        <w:t xml:space="preserve">zane z usuwaniem </w:t>
      </w:r>
      <w:r w:rsidR="00662A44">
        <w:rPr>
          <w:rFonts w:ascii="Calibri" w:hAnsi="Calibri" w:cs="Lucida Sans Unicode"/>
        </w:rPr>
        <w:t>wiadomości</w:t>
      </w:r>
      <w:r w:rsidR="0001753A" w:rsidRPr="0001753A">
        <w:rPr>
          <w:rFonts w:ascii="Calibri" w:hAnsi="Calibri" w:cs="Lucida Sans Unicode"/>
        </w:rPr>
        <w:t xml:space="preserve"> ze skrzynki doręczeń.</w:t>
      </w:r>
      <w:r w:rsidR="00C52442">
        <w:rPr>
          <w:rFonts w:ascii="Calibri" w:hAnsi="Calibri" w:cs="Lucida Sans Unicode"/>
        </w:rPr>
        <w:t xml:space="preserve"> Dostawca może umieścić w niej następujące reguły:</w:t>
      </w:r>
    </w:p>
    <w:p w14:paraId="3C18C666" w14:textId="34BA9625" w:rsidR="00ED49EB" w:rsidRDefault="00C52442" w:rsidP="00D35E7C">
      <w:pPr>
        <w:pStyle w:val="Akapitzlist"/>
        <w:numPr>
          <w:ilvl w:val="0"/>
          <w:numId w:val="43"/>
        </w:numPr>
        <w:jc w:val="left"/>
      </w:pPr>
      <w:r w:rsidRPr="00684C23">
        <w:rPr>
          <w:rFonts w:ascii="Calibri" w:hAnsi="Calibri" w:cs="Lucida Sans Unicode"/>
        </w:rPr>
        <w:lastRenderedPageBreak/>
        <w:t>Posiadacz skrzynki oznaczając wiadomość jako skasowaną, przyjmuje do wiadomości, że zostanie ona bezpowrotnie usunięta po</w:t>
      </w:r>
      <w:r w:rsidR="00F35892">
        <w:t xml:space="preserve"> </w:t>
      </w:r>
      <w:r w:rsidR="00ED49EB" w:rsidRPr="00FF4D95">
        <w:t>30 dni</w:t>
      </w:r>
      <w:r w:rsidR="00F35892">
        <w:t>ach od decyzji użytkownika o usunięciu</w:t>
      </w:r>
      <w:r w:rsidR="00ED49EB" w:rsidRPr="00FF4D95">
        <w:t>.</w:t>
      </w:r>
    </w:p>
    <w:p w14:paraId="751ED7D0" w14:textId="7AFB9240" w:rsidR="00C52442" w:rsidRPr="00FF4D95" w:rsidRDefault="00C52442" w:rsidP="00D35E7C">
      <w:pPr>
        <w:pStyle w:val="Akapitzlist"/>
        <w:numPr>
          <w:ilvl w:val="0"/>
          <w:numId w:val="43"/>
        </w:numPr>
        <w:jc w:val="left"/>
      </w:pPr>
      <w:r>
        <w:t>Posiadacz będzie otrzymywał notyfikacje informujące o wyczerpującej się wolnej przestrzeni</w:t>
      </w:r>
    </w:p>
    <w:p w14:paraId="202699F6" w14:textId="36618D01" w:rsidR="00C52442" w:rsidRDefault="00C52442" w:rsidP="00D35E7C">
      <w:pPr>
        <w:pStyle w:val="Akapitzlist"/>
        <w:numPr>
          <w:ilvl w:val="0"/>
          <w:numId w:val="43"/>
        </w:numPr>
        <w:jc w:val="left"/>
      </w:pPr>
      <w:r>
        <w:t>Dostawca ma prawo wskazywać wiadomości</w:t>
      </w:r>
      <w:r w:rsidR="00684C23">
        <w:t>, które powinny zostać zarchiwizowane</w:t>
      </w:r>
    </w:p>
    <w:p w14:paraId="7A1C9A8A" w14:textId="4711167A" w:rsidR="00684C23" w:rsidRDefault="00684C23" w:rsidP="00D35E7C">
      <w:pPr>
        <w:pStyle w:val="Akapitzlist"/>
        <w:numPr>
          <w:ilvl w:val="0"/>
          <w:numId w:val="43"/>
        </w:numPr>
        <w:jc w:val="left"/>
      </w:pPr>
      <w:r>
        <w:t>Dostawca ma prawo wskazywać wiadomości, które powinny zostać usunięte ze względu na datę utworzenia lub częstość użycia.</w:t>
      </w:r>
    </w:p>
    <w:p w14:paraId="356A6C5F" w14:textId="77777777" w:rsidR="00037183" w:rsidRDefault="00037183" w:rsidP="00D35E7C">
      <w:pPr>
        <w:pStyle w:val="Nagwek2"/>
      </w:pPr>
      <w:bookmarkStart w:id="60" w:name="_Toc58173364"/>
      <w:r>
        <w:t>Archiwizacja zawartości skrzynki doręczeń</w:t>
      </w:r>
      <w:bookmarkEnd w:id="60"/>
    </w:p>
    <w:p w14:paraId="16C8F4EE" w14:textId="36215ABA" w:rsidR="00AD011A" w:rsidRDefault="0079576A" w:rsidP="00D35E7C">
      <w:pPr>
        <w:jc w:val="left"/>
      </w:pPr>
      <w:r>
        <w:t>1</w:t>
      </w:r>
      <w:r w:rsidR="005F24C0">
        <w:t xml:space="preserve">. </w:t>
      </w:r>
      <w:r w:rsidR="00AD011A">
        <w:t>W ramach zarządzania skrzynką</w:t>
      </w:r>
      <w:r w:rsidR="00DE3E69">
        <w:t>, zgodnie z punktem 5.4.0.3</w:t>
      </w:r>
      <w:r w:rsidR="00A57745">
        <w:t>, 5.4.0.4</w:t>
      </w:r>
      <w:r w:rsidR="00DE3E69">
        <w:t xml:space="preserve"> i 5.4.0.14 </w:t>
      </w:r>
      <w:r w:rsidR="0089189C">
        <w:t xml:space="preserve">dokumentu głównego </w:t>
      </w:r>
      <w:r w:rsidR="00DE3E69">
        <w:t>Standardu,</w:t>
      </w:r>
      <w:r w:rsidR="005F7426">
        <w:t xml:space="preserve"> </w:t>
      </w:r>
      <w:r w:rsidR="00AD011A">
        <w:t>d</w:t>
      </w:r>
      <w:r w:rsidR="00037183">
        <w:t xml:space="preserve">ostawca </w:t>
      </w:r>
      <w:r w:rsidR="00934839">
        <w:t>przechowujący wiadomości użytkownika</w:t>
      </w:r>
      <w:r w:rsidR="00037183">
        <w:t xml:space="preserve"> obowiązany jest </w:t>
      </w:r>
      <w:r w:rsidR="00B14BE1">
        <w:t xml:space="preserve">zapewnić </w:t>
      </w:r>
      <w:r w:rsidR="00037183">
        <w:t xml:space="preserve">posiadaczowi skrzynki doręczeń </w:t>
      </w:r>
      <w:r w:rsidR="00037183" w:rsidRPr="00501919">
        <w:rPr>
          <w:b/>
        </w:rPr>
        <w:t>możliwość zarchiwizowania</w:t>
      </w:r>
      <w:r w:rsidR="00037183">
        <w:t xml:space="preserve"> jej zawartości. </w:t>
      </w:r>
    </w:p>
    <w:p w14:paraId="138D22D5" w14:textId="462E18CA" w:rsidR="00AD011A" w:rsidRDefault="0079576A" w:rsidP="00D35E7C">
      <w:pPr>
        <w:jc w:val="left"/>
      </w:pPr>
      <w:r>
        <w:t>2</w:t>
      </w:r>
      <w:r w:rsidR="005F24C0">
        <w:t xml:space="preserve">. </w:t>
      </w:r>
      <w:r w:rsidR="009D0DCC">
        <w:t xml:space="preserve">API udostępnione przez dostawcę </w:t>
      </w:r>
      <w:r w:rsidR="00934839">
        <w:t>skrzynki doręczeń</w:t>
      </w:r>
      <w:r w:rsidR="009D0DCC">
        <w:t xml:space="preserve"> przeznaczone dla aplikacji klienckich zapewnia posiadaczowi f</w:t>
      </w:r>
      <w:r w:rsidR="00AD011A">
        <w:t xml:space="preserve">unkcjonalność wysłania do dostawcy żądania </w:t>
      </w:r>
      <w:r w:rsidR="00AD011A" w:rsidRPr="00501919">
        <w:rPr>
          <w:b/>
        </w:rPr>
        <w:t>utworzenia kopii skrzynki doręczeń</w:t>
      </w:r>
      <w:r w:rsidR="005F24C0">
        <w:rPr>
          <w:b/>
        </w:rPr>
        <w:t xml:space="preserve"> na urządzeniu końcowym posiadacza</w:t>
      </w:r>
      <w:r w:rsidR="00AD011A">
        <w:t>.</w:t>
      </w:r>
    </w:p>
    <w:p w14:paraId="4ECC4E74" w14:textId="708EFD3A" w:rsidR="00037183" w:rsidRDefault="0079576A" w:rsidP="00D35E7C">
      <w:pPr>
        <w:jc w:val="left"/>
      </w:pPr>
      <w:r>
        <w:t>3</w:t>
      </w:r>
      <w:r w:rsidR="005F24C0">
        <w:t>. Kopia s</w:t>
      </w:r>
      <w:r w:rsidR="00037183">
        <w:t>krzynk</w:t>
      </w:r>
      <w:r w:rsidR="005F24C0">
        <w:t>i</w:t>
      </w:r>
      <w:r w:rsidR="00037183">
        <w:t xml:space="preserve"> </w:t>
      </w:r>
      <w:r w:rsidR="00037183" w:rsidRPr="00C13DDE">
        <w:rPr>
          <w:b/>
        </w:rPr>
        <w:t>udostępniana</w:t>
      </w:r>
      <w:r>
        <w:rPr>
          <w:b/>
        </w:rPr>
        <w:t xml:space="preserve"> (eksportowana)</w:t>
      </w:r>
      <w:r w:rsidR="00037183" w:rsidRPr="00C13DDE">
        <w:rPr>
          <w:b/>
        </w:rPr>
        <w:t xml:space="preserve"> jest w formacie</w:t>
      </w:r>
      <w:r w:rsidR="00A57745">
        <w:t xml:space="preserve"> spełniającym te same wymogi </w:t>
      </w:r>
      <w:r w:rsidR="00037183">
        <w:t xml:space="preserve">co </w:t>
      </w:r>
      <w:r w:rsidR="00622958">
        <w:br/>
      </w:r>
      <w:r w:rsidR="00037183">
        <w:t xml:space="preserve">w </w:t>
      </w:r>
      <w:r w:rsidR="00A57745">
        <w:t xml:space="preserve">przypadku </w:t>
      </w:r>
      <w:r w:rsidR="00037183">
        <w:t>przekazania</w:t>
      </w:r>
      <w:r w:rsidR="00A57745">
        <w:t xml:space="preserve"> zasobów</w:t>
      </w:r>
      <w:r w:rsidR="00037183">
        <w:t xml:space="preserve"> pomiędzy ustępującym, a nowym operatorem wyznaczonym</w:t>
      </w:r>
      <w:r w:rsidR="00C13DDE">
        <w:t xml:space="preserve"> (opisanym w rozdziale </w:t>
      </w:r>
      <w:r w:rsidR="00C13DDE">
        <w:fldChar w:fldCharType="begin"/>
      </w:r>
      <w:r w:rsidR="00C13DDE">
        <w:instrText xml:space="preserve"> REF _Ref54613810 \r \h </w:instrText>
      </w:r>
      <w:r w:rsidR="00622958">
        <w:instrText xml:space="preserve"> \* MERGEFORMAT </w:instrText>
      </w:r>
      <w:r w:rsidR="00C13DDE">
        <w:fldChar w:fldCharType="separate"/>
      </w:r>
      <w:r w:rsidR="00DF3B01">
        <w:t>7.2.3</w:t>
      </w:r>
      <w:r w:rsidR="00C13DDE">
        <w:fldChar w:fldCharType="end"/>
      </w:r>
      <w:r w:rsidR="00C13DDE">
        <w:t xml:space="preserve"> </w:t>
      </w:r>
      <w:r w:rsidR="00C13DDE" w:rsidRPr="00C13DDE">
        <w:rPr>
          <w:i/>
        </w:rPr>
        <w:t xml:space="preserve">Przenaszalność magazynu wiadomości </w:t>
      </w:r>
      <w:r w:rsidR="00C13DDE">
        <w:t>niniejszego dokumentu)</w:t>
      </w:r>
      <w:r w:rsidR="00037183">
        <w:t>.</w:t>
      </w:r>
    </w:p>
    <w:p w14:paraId="385C0CAA" w14:textId="38959FF8" w:rsidR="009F1053" w:rsidRDefault="0079576A" w:rsidP="00D35E7C">
      <w:pPr>
        <w:jc w:val="left"/>
      </w:pPr>
      <w:r>
        <w:t>4. Korespondencja</w:t>
      </w:r>
      <w:r w:rsidR="009F1053" w:rsidRPr="00FF4D95">
        <w:t xml:space="preserve"> </w:t>
      </w:r>
      <w:r>
        <w:t>zawarta</w:t>
      </w:r>
      <w:r w:rsidR="000F52B6">
        <w:t xml:space="preserve"> w</w:t>
      </w:r>
      <w:r>
        <w:t xml:space="preserve"> archiwum musi</w:t>
      </w:r>
      <w:r w:rsidR="009F1053" w:rsidRPr="00FF4D95">
        <w:t xml:space="preserve"> spełniać </w:t>
      </w:r>
      <w:r w:rsidR="00C13DDE" w:rsidRPr="00C13DDE">
        <w:rPr>
          <w:b/>
        </w:rPr>
        <w:t>warun</w:t>
      </w:r>
      <w:r w:rsidR="00C13DDE">
        <w:rPr>
          <w:b/>
        </w:rPr>
        <w:t>ki</w:t>
      </w:r>
      <w:r w:rsidR="00C13DDE" w:rsidRPr="00C13DDE">
        <w:rPr>
          <w:b/>
        </w:rPr>
        <w:t xml:space="preserve"> </w:t>
      </w:r>
      <w:r w:rsidR="009F1053" w:rsidRPr="00C13DDE">
        <w:rPr>
          <w:b/>
        </w:rPr>
        <w:t xml:space="preserve">użycia </w:t>
      </w:r>
      <w:r>
        <w:rPr>
          <w:b/>
        </w:rPr>
        <w:t>jej</w:t>
      </w:r>
      <w:r w:rsidR="009F1053" w:rsidRPr="00C13DDE">
        <w:rPr>
          <w:b/>
        </w:rPr>
        <w:t xml:space="preserve"> w usłudze weryfikacyjnej</w:t>
      </w:r>
      <w:r w:rsidR="009F1053" w:rsidRPr="00FF4D95">
        <w:t xml:space="preserve">, </w:t>
      </w:r>
      <w:r w:rsidR="00622958">
        <w:br/>
      </w:r>
      <w:r w:rsidR="009F1053" w:rsidRPr="00FF4D95">
        <w:t xml:space="preserve">o której mowa w </w:t>
      </w:r>
      <w:r w:rsidR="005512D9">
        <w:t xml:space="preserve">dokumencie głównym </w:t>
      </w:r>
      <w:r w:rsidR="009F1053" w:rsidRPr="00FF4D95">
        <w:t>Standard</w:t>
      </w:r>
      <w:r w:rsidR="005512D9">
        <w:t>u</w:t>
      </w:r>
      <w:r w:rsidR="000F52B6">
        <w:t xml:space="preserve"> (rozdział 6.8)</w:t>
      </w:r>
      <w:r w:rsidR="009F1053" w:rsidRPr="00FF4D95">
        <w:t>.</w:t>
      </w:r>
    </w:p>
    <w:p w14:paraId="6907321C" w14:textId="77777777" w:rsidR="005D3FC3" w:rsidRDefault="005D3FC3" w:rsidP="00D35E7C">
      <w:pPr>
        <w:jc w:val="left"/>
      </w:pPr>
    </w:p>
    <w:p w14:paraId="1FDEE23B" w14:textId="5AE461AF" w:rsidR="00564519" w:rsidRDefault="003C6DBD" w:rsidP="00D35E7C">
      <w:pPr>
        <w:pStyle w:val="Nagwek1"/>
      </w:pPr>
      <w:bookmarkStart w:id="61" w:name="_Ref54611930"/>
      <w:bookmarkStart w:id="62" w:name="_Toc58173365"/>
      <w:r>
        <w:t>Wymagania pozafunkcjonalne związane z podziałem logicznym skrzynki doręczeń</w:t>
      </w:r>
      <w:bookmarkEnd w:id="61"/>
      <w:bookmarkEnd w:id="62"/>
      <w:r w:rsidR="00EE17EA">
        <w:t xml:space="preserve"> </w:t>
      </w:r>
    </w:p>
    <w:p w14:paraId="6BCD104E" w14:textId="4856C007" w:rsidR="003C6DBD" w:rsidRDefault="000F52B6" w:rsidP="00D35E7C">
      <w:pPr>
        <w:jc w:val="left"/>
      </w:pPr>
      <w:r>
        <w:t>O sposobie</w:t>
      </w:r>
      <w:r w:rsidR="003C6DBD">
        <w:t xml:space="preserve"> </w:t>
      </w:r>
      <w:r w:rsidR="00B84AB5">
        <w:t xml:space="preserve">technicznej realizacji </w:t>
      </w:r>
      <w:r w:rsidR="003C6DBD">
        <w:t xml:space="preserve">skrzynki doręczeń </w:t>
      </w:r>
      <w:r>
        <w:t>decyduje dostawca</w:t>
      </w:r>
      <w:r w:rsidR="003C6DBD">
        <w:t xml:space="preserve">, jednak muszą </w:t>
      </w:r>
      <w:r w:rsidR="00AC3C13">
        <w:t>zostać spełnione</w:t>
      </w:r>
      <w:r w:rsidR="003C6DBD">
        <w:t xml:space="preserve"> niżej wymienione wymagania, aby zapewnić możliwość wykonywania procesów, o których mowa w </w:t>
      </w:r>
      <w:r w:rsidR="001B5661">
        <w:t>[UoDE]</w:t>
      </w:r>
      <w:r w:rsidR="00AC3C13">
        <w:t>.</w:t>
      </w:r>
    </w:p>
    <w:p w14:paraId="13A0BD8B" w14:textId="688CD205" w:rsidR="00CF5273" w:rsidRDefault="003C6DBD" w:rsidP="00D35E7C">
      <w:pPr>
        <w:pStyle w:val="Nagwek2"/>
      </w:pPr>
      <w:bookmarkStart w:id="63" w:name="_Toc58173366"/>
      <w:r>
        <w:t>Możliwość dekompozycji składników skrzynki doręczeń</w:t>
      </w:r>
      <w:bookmarkEnd w:id="63"/>
    </w:p>
    <w:p w14:paraId="0419733F" w14:textId="2CF2A0FC" w:rsidR="00EE5A17" w:rsidRPr="00622958" w:rsidRDefault="0079576A" w:rsidP="00D35E7C">
      <w:pPr>
        <w:jc w:val="left"/>
        <w:rPr>
          <w:rFonts w:cstheme="minorHAnsi"/>
          <w:b/>
        </w:rPr>
      </w:pPr>
      <w:r>
        <w:t xml:space="preserve">1. </w:t>
      </w:r>
      <w:r w:rsidR="00A723E2">
        <w:t>S</w:t>
      </w:r>
      <w:r w:rsidR="003C6DBD">
        <w:t xml:space="preserve">krzynka doręczeń musi posiadać </w:t>
      </w:r>
      <w:r w:rsidR="003C6DBD" w:rsidRPr="00622958">
        <w:rPr>
          <w:rFonts w:cstheme="minorHAnsi"/>
        </w:rPr>
        <w:t>wy</w:t>
      </w:r>
      <w:r w:rsidR="00AC3C13" w:rsidRPr="00622958">
        <w:rPr>
          <w:rFonts w:cstheme="minorHAnsi"/>
        </w:rPr>
        <w:t xml:space="preserve">dzieloną przestrzeń </w:t>
      </w:r>
      <w:r w:rsidR="00C13DDE" w:rsidRPr="00622958">
        <w:rPr>
          <w:rFonts w:cstheme="minorHAnsi"/>
        </w:rPr>
        <w:t xml:space="preserve">przeznaczoną do </w:t>
      </w:r>
      <w:r w:rsidR="00C13DDE" w:rsidRPr="00622958">
        <w:rPr>
          <w:rFonts w:cstheme="minorHAnsi"/>
          <w:b/>
        </w:rPr>
        <w:t xml:space="preserve">magazynowania </w:t>
      </w:r>
      <w:r w:rsidR="00AC3C13" w:rsidRPr="00622958">
        <w:rPr>
          <w:rFonts w:cstheme="minorHAnsi"/>
          <w:b/>
        </w:rPr>
        <w:t>wiadomości</w:t>
      </w:r>
      <w:r w:rsidR="00801219" w:rsidRPr="00622958">
        <w:rPr>
          <w:rFonts w:cstheme="minorHAnsi"/>
        </w:rPr>
        <w:t xml:space="preserve">, aby spełnić definicję „czynności nadania” i „czynności doręczenia” zawartą w rozdziale 3.4 </w:t>
      </w:r>
      <w:r w:rsidR="005512D9" w:rsidRPr="00622958">
        <w:rPr>
          <w:rFonts w:cstheme="minorHAnsi"/>
        </w:rPr>
        <w:t xml:space="preserve">dokumentu głównego </w:t>
      </w:r>
      <w:r w:rsidR="00801219" w:rsidRPr="00622958">
        <w:rPr>
          <w:rFonts w:cstheme="minorHAnsi"/>
        </w:rPr>
        <w:t xml:space="preserve">Standardu oraz definicję skrzynki doręczeń zapisaną w punkcie </w:t>
      </w:r>
      <w:r w:rsidR="0096077F" w:rsidRPr="00622958">
        <w:rPr>
          <w:rFonts w:cstheme="minorHAnsi"/>
        </w:rPr>
        <w:t>9</w:t>
      </w:r>
      <w:r w:rsidR="00801219" w:rsidRPr="00622958">
        <w:rPr>
          <w:rFonts w:cstheme="minorHAnsi"/>
        </w:rPr>
        <w:t xml:space="preserve"> art. 2 [UoDE]</w:t>
      </w:r>
      <w:r w:rsidR="00AC3C13" w:rsidRPr="00622958">
        <w:rPr>
          <w:rFonts w:cstheme="minorHAnsi"/>
        </w:rPr>
        <w:t>.</w:t>
      </w:r>
      <w:r w:rsidR="00EE5A17" w:rsidRPr="00622958">
        <w:rPr>
          <w:rFonts w:cstheme="minorHAnsi"/>
          <w:b/>
        </w:rPr>
        <w:t xml:space="preserve"> </w:t>
      </w:r>
    </w:p>
    <w:p w14:paraId="600B2679" w14:textId="76FC8BD9" w:rsidR="00EE5A17" w:rsidRPr="00622958" w:rsidRDefault="0079576A" w:rsidP="00D35E7C">
      <w:pPr>
        <w:jc w:val="left"/>
        <w:rPr>
          <w:rFonts w:cstheme="minorHAnsi"/>
        </w:rPr>
      </w:pPr>
      <w:r w:rsidRPr="00622958">
        <w:rPr>
          <w:rFonts w:cstheme="minorHAnsi"/>
        </w:rPr>
        <w:t xml:space="preserve">2. </w:t>
      </w:r>
      <w:r w:rsidR="00EE5A17" w:rsidRPr="00622958">
        <w:rPr>
          <w:rFonts w:cstheme="minorHAnsi"/>
        </w:rPr>
        <w:t xml:space="preserve">Magazyn wiadomości </w:t>
      </w:r>
      <w:r w:rsidR="002E5CF2" w:rsidRPr="00622958">
        <w:rPr>
          <w:rFonts w:cstheme="minorHAnsi"/>
        </w:rPr>
        <w:t xml:space="preserve">odbiorcy </w:t>
      </w:r>
      <w:r w:rsidR="00EE5A17" w:rsidRPr="00622958">
        <w:rPr>
          <w:rFonts w:cstheme="minorHAnsi"/>
          <w:b/>
        </w:rPr>
        <w:t>przyjmuje dane</w:t>
      </w:r>
      <w:r w:rsidR="00EE5A17" w:rsidRPr="00622958">
        <w:rPr>
          <w:rFonts w:cstheme="minorHAnsi"/>
        </w:rPr>
        <w:t xml:space="preserve"> napływające z </w:t>
      </w:r>
      <w:r w:rsidR="002E5CF2" w:rsidRPr="00622958">
        <w:rPr>
          <w:rFonts w:cstheme="minorHAnsi"/>
        </w:rPr>
        <w:t xml:space="preserve">osobnej względem niego </w:t>
      </w:r>
      <w:r w:rsidR="00684C23" w:rsidRPr="00622958">
        <w:rPr>
          <w:rFonts w:cstheme="minorHAnsi"/>
        </w:rPr>
        <w:t>przestrzeni</w:t>
      </w:r>
      <w:r w:rsidR="00EE5A17" w:rsidRPr="00622958">
        <w:rPr>
          <w:rFonts w:cstheme="minorHAnsi"/>
        </w:rPr>
        <w:t xml:space="preserve"> </w:t>
      </w:r>
      <w:r w:rsidR="00684C23" w:rsidRPr="00622958">
        <w:rPr>
          <w:rFonts w:cstheme="minorHAnsi"/>
        </w:rPr>
        <w:t>należącej do usługi RDE</w:t>
      </w:r>
      <w:r w:rsidR="00EE5A17" w:rsidRPr="00622958">
        <w:rPr>
          <w:rFonts w:cstheme="minorHAnsi"/>
        </w:rPr>
        <w:t xml:space="preserve"> dostawcy, która udostępnia mu  – z zachowaniem wymagania 5.4.0.4  Standardu -  wcześniej zbuforowane przesyłki i dowody. </w:t>
      </w:r>
    </w:p>
    <w:p w14:paraId="3ACDEC54" w14:textId="518E0D2D" w:rsidR="00AC3C13" w:rsidRDefault="0079576A" w:rsidP="00D35E7C">
      <w:pPr>
        <w:jc w:val="left"/>
      </w:pPr>
      <w:r w:rsidRPr="00622958">
        <w:rPr>
          <w:rFonts w:cstheme="minorHAnsi"/>
        </w:rPr>
        <w:t xml:space="preserve">3. </w:t>
      </w:r>
      <w:r w:rsidR="00B51032" w:rsidRPr="00622958">
        <w:rPr>
          <w:rFonts w:cstheme="minorHAnsi"/>
        </w:rPr>
        <w:t>Dostawca s</w:t>
      </w:r>
      <w:r w:rsidR="00AC3C13" w:rsidRPr="00622958">
        <w:rPr>
          <w:rFonts w:cstheme="minorHAnsi"/>
        </w:rPr>
        <w:t>krzynk</w:t>
      </w:r>
      <w:r w:rsidR="00B51032" w:rsidRPr="00622958">
        <w:rPr>
          <w:rFonts w:cstheme="minorHAnsi"/>
        </w:rPr>
        <w:t>i</w:t>
      </w:r>
      <w:r w:rsidR="00AC3C13" w:rsidRPr="00622958">
        <w:rPr>
          <w:rFonts w:cstheme="minorHAnsi"/>
        </w:rPr>
        <w:t xml:space="preserve"> doręczeń </w:t>
      </w:r>
      <w:r w:rsidR="00B51032" w:rsidRPr="00622958">
        <w:rPr>
          <w:rFonts w:cstheme="minorHAnsi"/>
        </w:rPr>
        <w:t>przechowuje  w ramach skrzynki jej</w:t>
      </w:r>
      <w:r w:rsidR="00AC3C13" w:rsidRPr="00622958">
        <w:rPr>
          <w:rFonts w:cstheme="minorHAnsi"/>
        </w:rPr>
        <w:t xml:space="preserve"> </w:t>
      </w:r>
      <w:r w:rsidR="00AC3C13" w:rsidRPr="00622958">
        <w:rPr>
          <w:rFonts w:cstheme="minorHAnsi"/>
          <w:b/>
        </w:rPr>
        <w:t>konfigurację</w:t>
      </w:r>
      <w:r w:rsidR="00AC3C13" w:rsidRPr="00622958">
        <w:rPr>
          <w:rFonts w:cstheme="minorHAnsi"/>
        </w:rPr>
        <w:t xml:space="preserve">, która </w:t>
      </w:r>
      <w:r w:rsidR="00B51032" w:rsidRPr="00622958">
        <w:rPr>
          <w:rFonts w:cstheme="minorHAnsi"/>
        </w:rPr>
        <w:t>musi zostać przekazana</w:t>
      </w:r>
      <w:r w:rsidR="00AC3C13" w:rsidRPr="00622958">
        <w:rPr>
          <w:rFonts w:cstheme="minorHAnsi"/>
        </w:rPr>
        <w:t xml:space="preserve"> </w:t>
      </w:r>
      <w:r w:rsidR="00934839" w:rsidRPr="00622958">
        <w:rPr>
          <w:rFonts w:cstheme="minorHAnsi"/>
        </w:rPr>
        <w:t>kolejnemu operatorowi wyznaczonemu</w:t>
      </w:r>
      <w:r w:rsidR="00AC3C13" w:rsidRPr="00622958">
        <w:rPr>
          <w:rFonts w:cstheme="minorHAnsi"/>
        </w:rPr>
        <w:t xml:space="preserve">, </w:t>
      </w:r>
      <w:r w:rsidR="00B51032" w:rsidRPr="00622958">
        <w:rPr>
          <w:rFonts w:cstheme="minorHAnsi"/>
        </w:rPr>
        <w:t>zgodnie z art. 3</w:t>
      </w:r>
      <w:r w:rsidR="0096077F" w:rsidRPr="00622958">
        <w:rPr>
          <w:rFonts w:cstheme="minorHAnsi"/>
        </w:rPr>
        <w:t>9</w:t>
      </w:r>
      <w:r w:rsidR="00B51032" w:rsidRPr="00622958">
        <w:rPr>
          <w:rFonts w:cstheme="minorHAnsi"/>
        </w:rPr>
        <w:t xml:space="preserve"> [UoDE]</w:t>
      </w:r>
      <w:r w:rsidR="00005097" w:rsidRPr="00622958">
        <w:rPr>
          <w:rFonts w:cstheme="minorHAnsi"/>
        </w:rPr>
        <w:t xml:space="preserve">. </w:t>
      </w:r>
      <w:r w:rsidR="00B51032" w:rsidRPr="00622958">
        <w:rPr>
          <w:rFonts w:cstheme="minorHAnsi"/>
        </w:rPr>
        <w:t xml:space="preserve">Dostawca usługi publicznej </w:t>
      </w:r>
      <w:r w:rsidR="00B51032" w:rsidRPr="00622958">
        <w:rPr>
          <w:rFonts w:cstheme="minorHAnsi"/>
          <w:b/>
        </w:rPr>
        <w:t>może</w:t>
      </w:r>
      <w:r w:rsidR="00AC3C13" w:rsidRPr="00622958">
        <w:rPr>
          <w:rFonts w:cstheme="minorHAnsi"/>
        </w:rPr>
        <w:t xml:space="preserve"> </w:t>
      </w:r>
      <w:r w:rsidR="00B51032" w:rsidRPr="00622958">
        <w:rPr>
          <w:rFonts w:cstheme="minorHAnsi"/>
        </w:rPr>
        <w:t xml:space="preserve">przekazać konfigurację </w:t>
      </w:r>
      <w:r w:rsidR="00005097" w:rsidRPr="00622958">
        <w:rPr>
          <w:rFonts w:cstheme="minorHAnsi"/>
        </w:rPr>
        <w:t xml:space="preserve">skrzynki </w:t>
      </w:r>
      <w:r w:rsidR="00AC3C13" w:rsidRPr="00622958">
        <w:rPr>
          <w:rFonts w:cstheme="minorHAnsi"/>
        </w:rPr>
        <w:t>w przypadku przenoszenia</w:t>
      </w:r>
      <w:r w:rsidR="00AC3C13">
        <w:t xml:space="preserve"> się pojedynczego klienta do dostawcy kwalifikowanej usługi RDE</w:t>
      </w:r>
      <w:r w:rsidR="001B5661">
        <w:t>.</w:t>
      </w:r>
    </w:p>
    <w:p w14:paraId="55C887FE" w14:textId="10F7C33F" w:rsidR="00177594" w:rsidRDefault="005E76CC" w:rsidP="00D35E7C">
      <w:pPr>
        <w:pStyle w:val="Nagwek2"/>
      </w:pPr>
      <w:bookmarkStart w:id="64" w:name="_Toc58173367"/>
      <w:r>
        <w:lastRenderedPageBreak/>
        <w:t>Wymagania niefunkcjonalne dotyczące składników skrzynki</w:t>
      </w:r>
      <w:r w:rsidR="00562F5F">
        <w:t xml:space="preserve"> doręczeń</w:t>
      </w:r>
      <w:bookmarkEnd w:id="64"/>
    </w:p>
    <w:p w14:paraId="568247FD" w14:textId="5F26B759" w:rsidR="00FB61C0" w:rsidRPr="000F52B6" w:rsidRDefault="0079576A" w:rsidP="00D35E7C">
      <w:pPr>
        <w:jc w:val="left"/>
      </w:pPr>
      <w:r>
        <w:rPr>
          <w:rFonts w:ascii="Calibri" w:hAnsi="Calibri" w:cs="Lucida Sans Unicode"/>
        </w:rPr>
        <w:t xml:space="preserve">1. </w:t>
      </w:r>
      <w:r w:rsidR="00FB61C0" w:rsidRPr="000F52B6">
        <w:rPr>
          <w:rFonts w:ascii="Calibri" w:hAnsi="Calibri" w:cs="Lucida Sans Unicode"/>
        </w:rPr>
        <w:t xml:space="preserve">Zgodnie z punktem 5.4.0.11 </w:t>
      </w:r>
      <w:r w:rsidR="005512D9">
        <w:rPr>
          <w:rFonts w:ascii="Calibri" w:hAnsi="Calibri" w:cs="Lucida Sans Unicode"/>
        </w:rPr>
        <w:t xml:space="preserve">dokumentu </w:t>
      </w:r>
      <w:r w:rsidR="00A723E2">
        <w:rPr>
          <w:rFonts w:ascii="Calibri" w:hAnsi="Calibri" w:cs="Lucida Sans Unicode"/>
        </w:rPr>
        <w:t>głównego</w:t>
      </w:r>
      <w:r w:rsidR="005512D9">
        <w:rPr>
          <w:rFonts w:ascii="Calibri" w:hAnsi="Calibri" w:cs="Lucida Sans Unicode"/>
        </w:rPr>
        <w:t xml:space="preserve"> </w:t>
      </w:r>
      <w:r w:rsidR="00FB61C0" w:rsidRPr="000F52B6">
        <w:rPr>
          <w:rFonts w:ascii="Calibri" w:hAnsi="Calibri" w:cs="Lucida Sans Unicode"/>
        </w:rPr>
        <w:t xml:space="preserve">Standardu dostawca skrzynki doręczeń </w:t>
      </w:r>
      <w:r w:rsidR="00ED49EB" w:rsidRPr="000F52B6">
        <w:rPr>
          <w:rFonts w:ascii="Calibri" w:hAnsi="Calibri" w:cs="Lucida Sans Unicode"/>
        </w:rPr>
        <w:t xml:space="preserve">prowadzi </w:t>
      </w:r>
      <w:r w:rsidR="00ED49EB" w:rsidRPr="00EE5A17">
        <w:rPr>
          <w:rFonts w:ascii="Calibri" w:hAnsi="Calibri" w:cs="Lucida Sans Unicode"/>
          <w:b/>
        </w:rPr>
        <w:t>rejestr</w:t>
      </w:r>
      <w:r w:rsidR="00FB61C0" w:rsidRPr="00EE5A17">
        <w:rPr>
          <w:rFonts w:ascii="Calibri" w:hAnsi="Calibri" w:cs="Lucida Sans Unicode"/>
          <w:b/>
        </w:rPr>
        <w:t xml:space="preserve"> czynności użytkownika i zdarze</w:t>
      </w:r>
      <w:r w:rsidR="00005097" w:rsidRPr="00EE5A17">
        <w:rPr>
          <w:rFonts w:ascii="Calibri" w:hAnsi="Calibri" w:cs="Lucida Sans Unicode"/>
          <w:b/>
        </w:rPr>
        <w:t>ń</w:t>
      </w:r>
      <w:r w:rsidR="00FB61C0" w:rsidRPr="00EE5A17">
        <w:rPr>
          <w:rFonts w:ascii="Calibri" w:hAnsi="Calibri" w:cs="Lucida Sans Unicode"/>
          <w:b/>
        </w:rPr>
        <w:t xml:space="preserve"> na skrzynce</w:t>
      </w:r>
      <w:r w:rsidR="00FB61C0" w:rsidRPr="000F52B6">
        <w:rPr>
          <w:rFonts w:ascii="Calibri" w:hAnsi="Calibri" w:cs="Lucida Sans Unicode"/>
        </w:rPr>
        <w:t xml:space="preserve"> </w:t>
      </w:r>
      <w:r w:rsidR="00005097" w:rsidRPr="000F52B6">
        <w:rPr>
          <w:rFonts w:ascii="Calibri" w:hAnsi="Calibri" w:cs="Lucida Sans Unicode"/>
        </w:rPr>
        <w:t>związan</w:t>
      </w:r>
      <w:r w:rsidR="00005097">
        <w:rPr>
          <w:rFonts w:ascii="Calibri" w:hAnsi="Calibri" w:cs="Lucida Sans Unicode"/>
        </w:rPr>
        <w:t>ych</w:t>
      </w:r>
      <w:r w:rsidR="00005097" w:rsidRPr="000F52B6">
        <w:rPr>
          <w:rFonts w:ascii="Calibri" w:hAnsi="Calibri" w:cs="Lucida Sans Unicode"/>
        </w:rPr>
        <w:t xml:space="preserve"> </w:t>
      </w:r>
      <w:r w:rsidR="00FB61C0" w:rsidRPr="000F52B6">
        <w:rPr>
          <w:rFonts w:ascii="Calibri" w:hAnsi="Calibri" w:cs="Lucida Sans Unicode"/>
        </w:rPr>
        <w:t xml:space="preserve">z wysyłaniem odbieraniem </w:t>
      </w:r>
      <w:r w:rsidR="00622958">
        <w:rPr>
          <w:rFonts w:ascii="Calibri" w:hAnsi="Calibri" w:cs="Lucida Sans Unicode"/>
        </w:rPr>
        <w:br/>
      </w:r>
      <w:r w:rsidR="00FB61C0" w:rsidRPr="000F52B6">
        <w:rPr>
          <w:rFonts w:ascii="Calibri" w:hAnsi="Calibri" w:cs="Lucida Sans Unicode"/>
        </w:rPr>
        <w:t>i usuwaniem wiadomości i dowodów.</w:t>
      </w:r>
    </w:p>
    <w:p w14:paraId="6B9AA3DD" w14:textId="2935FCC4" w:rsidR="00A3504A" w:rsidRDefault="0079576A" w:rsidP="00D35E7C">
      <w:pPr>
        <w:jc w:val="left"/>
      </w:pPr>
      <w:r>
        <w:t xml:space="preserve">2. </w:t>
      </w:r>
      <w:r w:rsidR="00A3504A">
        <w:t xml:space="preserve">Zarówno przesyłki jak i zapisy dotyczące operacji usługi RDE i usługi wspierającej przechowywane są z zachowaniem zasad </w:t>
      </w:r>
      <w:r w:rsidR="00A3504A" w:rsidRPr="00EE5A17">
        <w:rPr>
          <w:b/>
        </w:rPr>
        <w:t>integralności i poufności</w:t>
      </w:r>
      <w:r w:rsidR="00A3504A">
        <w:t xml:space="preserve"> (wymagania 5.4.0.3 i 5.1.12.2 </w:t>
      </w:r>
      <w:r w:rsidR="005512D9">
        <w:t xml:space="preserve">dokumentu głównego </w:t>
      </w:r>
      <w:r w:rsidR="00A3504A">
        <w:t xml:space="preserve">Standardu) </w:t>
      </w:r>
    </w:p>
    <w:p w14:paraId="38DCF11A" w14:textId="26419760" w:rsidR="34BF5C4B" w:rsidRPr="001B5661" w:rsidRDefault="00ED49EB" w:rsidP="00D35E7C">
      <w:pPr>
        <w:pStyle w:val="Nagwek3"/>
        <w:jc w:val="left"/>
      </w:pPr>
      <w:bookmarkStart w:id="65" w:name="_Toc36562638"/>
      <w:bookmarkStart w:id="66" w:name="_Toc36562693"/>
      <w:bookmarkStart w:id="67" w:name="_Toc36562639"/>
      <w:bookmarkStart w:id="68" w:name="_Toc36562694"/>
      <w:bookmarkStart w:id="69" w:name="_Toc58173368"/>
      <w:bookmarkEnd w:id="65"/>
      <w:bookmarkEnd w:id="66"/>
      <w:bookmarkEnd w:id="67"/>
      <w:bookmarkEnd w:id="68"/>
      <w:r>
        <w:t xml:space="preserve">Kategorie </w:t>
      </w:r>
      <w:r w:rsidR="00EE5A17">
        <w:t>pozycji magazynu wiadomości</w:t>
      </w:r>
      <w:bookmarkEnd w:id="69"/>
    </w:p>
    <w:p w14:paraId="55B400A8" w14:textId="172EC21F" w:rsidR="00195708" w:rsidRDefault="0079576A" w:rsidP="00D35E7C">
      <w:pPr>
        <w:jc w:val="left"/>
      </w:pPr>
      <w:r>
        <w:t xml:space="preserve">1. </w:t>
      </w:r>
      <w:r w:rsidR="00CF5273">
        <w:t>Magazyn wiadomości</w:t>
      </w:r>
      <w:r w:rsidR="00562F5F">
        <w:t xml:space="preserve"> musi </w:t>
      </w:r>
      <w:r w:rsidR="00562F5F" w:rsidRPr="00662A44">
        <w:rPr>
          <w:b/>
        </w:rPr>
        <w:t>zapewniać</w:t>
      </w:r>
      <w:r w:rsidR="00562F5F">
        <w:t xml:space="preserve"> </w:t>
      </w:r>
      <w:r w:rsidR="53957B84" w:rsidRPr="00C13DDE">
        <w:rPr>
          <w:b/>
        </w:rPr>
        <w:t>podział</w:t>
      </w:r>
      <w:r w:rsidR="53957B84">
        <w:t xml:space="preserve"> (</w:t>
      </w:r>
      <w:r w:rsidR="004C4ED2">
        <w:t>filtrowanie</w:t>
      </w:r>
      <w:r w:rsidR="00C13DDE">
        <w:t>, kategoryzowanie</w:t>
      </w:r>
      <w:r w:rsidR="004C4ED2">
        <w:t>)</w:t>
      </w:r>
      <w:r w:rsidR="00562F5F">
        <w:t xml:space="preserve"> zgromadzonych wiadomości na:</w:t>
      </w:r>
    </w:p>
    <w:p w14:paraId="4C8C7B4B" w14:textId="01BB3979" w:rsidR="00195708" w:rsidRDefault="00005097" w:rsidP="00D35E7C">
      <w:pPr>
        <w:pStyle w:val="Akapitzlist"/>
        <w:numPr>
          <w:ilvl w:val="0"/>
          <w:numId w:val="8"/>
        </w:numPr>
        <w:jc w:val="left"/>
      </w:pPr>
      <w:r>
        <w:t xml:space="preserve">wiadomości </w:t>
      </w:r>
      <w:r w:rsidR="00562F5F">
        <w:t>wysłane</w:t>
      </w:r>
      <w:r w:rsidR="00B1318F">
        <w:t>,</w:t>
      </w:r>
    </w:p>
    <w:p w14:paraId="1D86BDF5" w14:textId="34ABEAFD" w:rsidR="00195708" w:rsidRDefault="00005097" w:rsidP="00D35E7C">
      <w:pPr>
        <w:pStyle w:val="Akapitzlist"/>
        <w:numPr>
          <w:ilvl w:val="0"/>
          <w:numId w:val="8"/>
        </w:numPr>
        <w:jc w:val="left"/>
      </w:pPr>
      <w:r>
        <w:t xml:space="preserve">wiadomości </w:t>
      </w:r>
      <w:r w:rsidR="00562F5F">
        <w:t>odebrane</w:t>
      </w:r>
      <w:r w:rsidR="00B1318F">
        <w:t>,</w:t>
      </w:r>
    </w:p>
    <w:p w14:paraId="51A3ABF1" w14:textId="70434C98" w:rsidR="00195708" w:rsidRDefault="00005097" w:rsidP="00D35E7C">
      <w:pPr>
        <w:pStyle w:val="Akapitzlist"/>
        <w:numPr>
          <w:ilvl w:val="0"/>
          <w:numId w:val="8"/>
        </w:numPr>
        <w:jc w:val="left"/>
      </w:pPr>
      <w:r>
        <w:t xml:space="preserve">wiadomości </w:t>
      </w:r>
      <w:r w:rsidR="00562F5F">
        <w:t xml:space="preserve">oznaczone </w:t>
      </w:r>
      <w:r w:rsidR="00195708">
        <w:t xml:space="preserve">jako </w:t>
      </w:r>
      <w:r w:rsidR="00CF5273">
        <w:t>usunięt</w:t>
      </w:r>
      <w:r w:rsidR="00195708">
        <w:t>e</w:t>
      </w:r>
      <w:r w:rsidR="00CF5273">
        <w:t xml:space="preserve"> (do momentu ich permanentnego usunięcia)</w:t>
      </w:r>
      <w:r w:rsidR="001B5661">
        <w:t>,</w:t>
      </w:r>
    </w:p>
    <w:p w14:paraId="20DEC92C" w14:textId="2E0E1B1C" w:rsidR="00195708" w:rsidRDefault="00005097" w:rsidP="00D35E7C">
      <w:pPr>
        <w:pStyle w:val="Akapitzlist"/>
        <w:numPr>
          <w:ilvl w:val="0"/>
          <w:numId w:val="8"/>
        </w:numPr>
        <w:jc w:val="left"/>
      </w:pPr>
      <w:r>
        <w:t xml:space="preserve">wiadomości </w:t>
      </w:r>
      <w:r w:rsidR="00CF5273">
        <w:t>robocz</w:t>
      </w:r>
      <w:r w:rsidR="00562F5F">
        <w:t>e</w:t>
      </w:r>
      <w:r w:rsidR="001B5661">
        <w:t>,</w:t>
      </w:r>
    </w:p>
    <w:p w14:paraId="02FD3B37" w14:textId="2B90F782" w:rsidR="00005097" w:rsidRDefault="00005097" w:rsidP="00D35E7C">
      <w:pPr>
        <w:pStyle w:val="Akapitzlist"/>
        <w:numPr>
          <w:ilvl w:val="0"/>
          <w:numId w:val="8"/>
        </w:numPr>
        <w:jc w:val="left"/>
      </w:pPr>
      <w:r>
        <w:t>wiadomości przekazane do wysyłki</w:t>
      </w:r>
    </w:p>
    <w:p w14:paraId="56724BD3" w14:textId="6B54AB65" w:rsidR="00FB61C0" w:rsidRPr="00622958" w:rsidRDefault="00005097" w:rsidP="00D35E7C">
      <w:pPr>
        <w:pStyle w:val="Akapitzlist"/>
        <w:numPr>
          <w:ilvl w:val="0"/>
          <w:numId w:val="8"/>
        </w:numPr>
        <w:jc w:val="left"/>
        <w:rPr>
          <w:rFonts w:cstheme="minorHAnsi"/>
        </w:rPr>
      </w:pPr>
      <w:r>
        <w:t xml:space="preserve">wiadomości </w:t>
      </w:r>
      <w:r w:rsidR="00B33936">
        <w:t xml:space="preserve">do/od podmiotów publicznych i do/od podmiotów niepublicznych – zgodnie </w:t>
      </w:r>
      <w:r w:rsidR="00622958">
        <w:br/>
      </w:r>
      <w:r w:rsidR="00B33936" w:rsidRPr="00622958">
        <w:rPr>
          <w:rFonts w:cstheme="minorHAnsi"/>
        </w:rPr>
        <w:t>z art. 3</w:t>
      </w:r>
      <w:r w:rsidR="0096077F" w:rsidRPr="00622958">
        <w:rPr>
          <w:rFonts w:cstheme="minorHAnsi"/>
        </w:rPr>
        <w:t>8</w:t>
      </w:r>
      <w:r w:rsidR="00B33936" w:rsidRPr="00622958">
        <w:rPr>
          <w:rFonts w:cstheme="minorHAnsi"/>
        </w:rPr>
        <w:t xml:space="preserve"> ust. 5</w:t>
      </w:r>
      <w:r w:rsidR="0096077F" w:rsidRPr="00622958">
        <w:rPr>
          <w:rFonts w:cstheme="minorHAnsi"/>
        </w:rPr>
        <w:t xml:space="preserve"> pkt 2</w:t>
      </w:r>
      <w:r w:rsidR="00B33936" w:rsidRPr="00622958">
        <w:rPr>
          <w:rFonts w:cstheme="minorHAnsi"/>
        </w:rPr>
        <w:t xml:space="preserve"> [UoDE]</w:t>
      </w:r>
      <w:r w:rsidR="00FB61C0" w:rsidRPr="00622958">
        <w:rPr>
          <w:rFonts w:cstheme="minorHAnsi"/>
        </w:rPr>
        <w:t xml:space="preserve"> </w:t>
      </w:r>
    </w:p>
    <w:p w14:paraId="7E0D6EE0" w14:textId="223DD2DE" w:rsidR="00FB61C0" w:rsidRDefault="00005097" w:rsidP="00D35E7C">
      <w:pPr>
        <w:pStyle w:val="Akapitzlist"/>
        <w:numPr>
          <w:ilvl w:val="0"/>
          <w:numId w:val="8"/>
        </w:numPr>
        <w:jc w:val="left"/>
      </w:pPr>
      <w:r>
        <w:t xml:space="preserve">dowody </w:t>
      </w:r>
      <w:r w:rsidR="00FB61C0">
        <w:t>i potwierdzenia wiadomości</w:t>
      </w:r>
    </w:p>
    <w:p w14:paraId="30AF6474" w14:textId="3338E3B2" w:rsidR="00195708" w:rsidRDefault="00CF5273" w:rsidP="00D35E7C">
      <w:pPr>
        <w:jc w:val="left"/>
      </w:pPr>
      <w:r>
        <w:t>znajdując</w:t>
      </w:r>
      <w:r w:rsidR="00562F5F">
        <w:t>e</w:t>
      </w:r>
      <w:r>
        <w:t xml:space="preserve"> się po stronie nadawcy (C1) </w:t>
      </w:r>
      <w:r w:rsidR="00195708">
        <w:t>albo </w:t>
      </w:r>
      <w:r>
        <w:t>adresata (C4).</w:t>
      </w:r>
      <w:r w:rsidR="00EE5A17">
        <w:t xml:space="preserve"> Wiadomość oznacza również jej metadane służące poprawnemu działaniu aplikacji klienckich.</w:t>
      </w:r>
    </w:p>
    <w:p w14:paraId="5558CB5D" w14:textId="087A867A" w:rsidR="00ED49EB" w:rsidRDefault="00ED49EB" w:rsidP="00D35E7C">
      <w:pPr>
        <w:pStyle w:val="Nagwek3"/>
        <w:jc w:val="left"/>
      </w:pPr>
      <w:bookmarkStart w:id="70" w:name="_Toc58173369"/>
      <w:r>
        <w:t>Wymagane cechy magazynu wiadomości</w:t>
      </w:r>
      <w:bookmarkEnd w:id="70"/>
    </w:p>
    <w:p w14:paraId="6132B5B4" w14:textId="159C04D8" w:rsidR="2CC8BCD2" w:rsidRDefault="2CC8BCD2" w:rsidP="00D35E7C">
      <w:pPr>
        <w:jc w:val="left"/>
      </w:pPr>
      <w:r>
        <w:t>Magazyn wiadomości spełnia następujące wymogi:</w:t>
      </w:r>
    </w:p>
    <w:p w14:paraId="1CC2F52D" w14:textId="57486F06" w:rsidR="00FB61C0" w:rsidRDefault="0079576A" w:rsidP="00D35E7C">
      <w:pPr>
        <w:pStyle w:val="Akapitzlist"/>
        <w:numPr>
          <w:ilvl w:val="0"/>
          <w:numId w:val="36"/>
        </w:numPr>
        <w:jc w:val="left"/>
      </w:pPr>
      <w:r>
        <w:t xml:space="preserve">1. </w:t>
      </w:r>
      <w:r w:rsidR="00005097">
        <w:t>Prywatność: Wiadomości w magazynie wiadomości są przetwarzane przez dostawcę usługi RDE na potrzeby świadczenia usługi RDE lub PUH. Dostawca przetwarza część ich treści konieczną do wygenerowania metadanych przesyłki (</w:t>
      </w:r>
      <w:r w:rsidR="00005097" w:rsidRPr="00A723E2">
        <w:rPr>
          <w:i/>
        </w:rPr>
        <w:t>relay metadata</w:t>
      </w:r>
      <w:r w:rsidR="00005097">
        <w:t xml:space="preserve">) tylko w celu doręczenia przesyłki, przekazania dowodów lub informacji zwrotnej, natomiast </w:t>
      </w:r>
      <w:r w:rsidR="00005097" w:rsidRPr="00C13DDE">
        <w:rPr>
          <w:b/>
        </w:rPr>
        <w:t>treści korespondencji nie wykorzystuje do celów nie związanych z usługą</w:t>
      </w:r>
      <w:r w:rsidR="00005097">
        <w:t>.</w:t>
      </w:r>
    </w:p>
    <w:p w14:paraId="05EACB97" w14:textId="77777777" w:rsidR="00005097" w:rsidRDefault="00005097" w:rsidP="00D35E7C">
      <w:pPr>
        <w:pStyle w:val="Akapitzlist"/>
        <w:jc w:val="left"/>
      </w:pPr>
    </w:p>
    <w:p w14:paraId="623F00FD" w14:textId="10D81EDC" w:rsidR="00ED49EB" w:rsidRDefault="0079576A" w:rsidP="00D35E7C">
      <w:pPr>
        <w:pStyle w:val="Akapitzlist"/>
        <w:numPr>
          <w:ilvl w:val="0"/>
          <w:numId w:val="7"/>
        </w:numPr>
        <w:jc w:val="left"/>
      </w:pPr>
      <w:r>
        <w:t xml:space="preserve">2. </w:t>
      </w:r>
      <w:r w:rsidR="2CC8BCD2">
        <w:t xml:space="preserve">Niezawodność: Magazyn wiadomości posiada </w:t>
      </w:r>
      <w:r w:rsidR="2CC8BCD2" w:rsidRPr="00C13DDE">
        <w:rPr>
          <w:b/>
        </w:rPr>
        <w:t>zabezpieczenia</w:t>
      </w:r>
      <w:r w:rsidR="2CC8BCD2">
        <w:t xml:space="preserve"> gwarantujące, że nie dojdzie do </w:t>
      </w:r>
      <w:r w:rsidR="2CC8BCD2" w:rsidRPr="00C13DDE">
        <w:rPr>
          <w:b/>
        </w:rPr>
        <w:t>utraty wiadomości</w:t>
      </w:r>
      <w:r w:rsidR="2CC8BCD2">
        <w:t xml:space="preserve"> znajdujących się w magazynie wiadomości wskutek działań dostawcy usługi RDE.</w:t>
      </w:r>
      <w:r w:rsidR="002460E6">
        <w:t xml:space="preserve"> </w:t>
      </w:r>
    </w:p>
    <w:p w14:paraId="2D483FCF" w14:textId="77777777" w:rsidR="00ED49EB" w:rsidRDefault="00ED49EB" w:rsidP="00D35E7C">
      <w:pPr>
        <w:pStyle w:val="Akapitzlist"/>
        <w:jc w:val="left"/>
      </w:pPr>
    </w:p>
    <w:p w14:paraId="3AAD8F5A" w14:textId="4E24A40E" w:rsidR="00EA68DD" w:rsidRDefault="0079576A" w:rsidP="00D35E7C">
      <w:pPr>
        <w:pStyle w:val="Akapitzlist"/>
        <w:numPr>
          <w:ilvl w:val="0"/>
          <w:numId w:val="7"/>
        </w:numPr>
        <w:jc w:val="left"/>
      </w:pPr>
      <w:r>
        <w:t xml:space="preserve">3. </w:t>
      </w:r>
      <w:r w:rsidR="00ED49EB">
        <w:t xml:space="preserve">Dostępność: </w:t>
      </w:r>
      <w:r w:rsidR="00684C23">
        <w:t xml:space="preserve">Skrzynka doręczeń spełnia wymogi dostępności określone w [RoDPS]. </w:t>
      </w:r>
      <w:r w:rsidR="002460E6">
        <w:t xml:space="preserve">Zgodnie z wymaganiem 5.4.0.7 </w:t>
      </w:r>
      <w:r w:rsidR="005512D9">
        <w:t xml:space="preserve">dokumentu głównego </w:t>
      </w:r>
      <w:r w:rsidR="002460E6">
        <w:t xml:space="preserve">Standardu, dostawca określając </w:t>
      </w:r>
      <w:r w:rsidR="002460E6" w:rsidRPr="00EA68DD">
        <w:rPr>
          <w:b/>
        </w:rPr>
        <w:t>poziom SLA usług wspierających</w:t>
      </w:r>
      <w:r w:rsidR="002460E6">
        <w:t xml:space="preserve"> podaje </w:t>
      </w:r>
      <w:r w:rsidR="005512D9">
        <w:t xml:space="preserve">m.in. </w:t>
      </w:r>
      <w:r w:rsidR="002460E6">
        <w:t xml:space="preserve">poziom </w:t>
      </w:r>
      <w:r w:rsidR="002460E6" w:rsidRPr="00EA68DD">
        <w:rPr>
          <w:b/>
        </w:rPr>
        <w:t>dostępności</w:t>
      </w:r>
      <w:r w:rsidR="002460E6">
        <w:t xml:space="preserve"> </w:t>
      </w:r>
      <w:r w:rsidR="00C13DDE">
        <w:t xml:space="preserve">takiej </w:t>
      </w:r>
      <w:r w:rsidR="002460E6">
        <w:t>usługi.</w:t>
      </w:r>
      <w:r w:rsidR="00684C23">
        <w:t xml:space="preserve"> </w:t>
      </w:r>
      <w:r w:rsidR="00EA68DD" w:rsidRPr="00EA68DD">
        <w:t xml:space="preserve">Dane pomiarowe mogą być przekazywane </w:t>
      </w:r>
      <w:r w:rsidR="00EA68DD">
        <w:t>przez dowolną aplikację kliencką łączącą się z aktywowaną</w:t>
      </w:r>
      <w:r w:rsidR="00EA68DD" w:rsidRPr="00EA68DD">
        <w:t xml:space="preserve"> skrzynką doręczeń, o ile aplikacja ta posiada funkcję raportowania stanu skrzynki, a posiadacz skrzynki zdecydował </w:t>
      </w:r>
      <w:r w:rsidR="00EA68DD">
        <w:t xml:space="preserve">w konfiguracji skrzynki doręczeń </w:t>
      </w:r>
      <w:r w:rsidR="00EA68DD" w:rsidRPr="00EA68DD">
        <w:t>o przekazywaniu tych informacji.</w:t>
      </w:r>
    </w:p>
    <w:p w14:paraId="17E9C17D" w14:textId="77777777" w:rsidR="00EA68DD" w:rsidRDefault="00EA68DD" w:rsidP="00D35E7C">
      <w:pPr>
        <w:pStyle w:val="Akapitzlist"/>
        <w:jc w:val="left"/>
      </w:pPr>
    </w:p>
    <w:p w14:paraId="3AC9AA4E" w14:textId="6EB68786" w:rsidR="000F52B6" w:rsidRDefault="0079576A" w:rsidP="00D35E7C">
      <w:pPr>
        <w:pStyle w:val="Akapitzlist"/>
        <w:numPr>
          <w:ilvl w:val="0"/>
          <w:numId w:val="7"/>
        </w:numPr>
        <w:jc w:val="left"/>
      </w:pPr>
      <w:r>
        <w:t xml:space="preserve">4. </w:t>
      </w:r>
      <w:r w:rsidR="00ED49EB">
        <w:t>Zdolność</w:t>
      </w:r>
      <w:r w:rsidR="00FB61C0">
        <w:t xml:space="preserve"> synchronizacji  </w:t>
      </w:r>
      <w:r w:rsidR="001F5AE6">
        <w:t>z zewnętrznym magazynem wiadomości</w:t>
      </w:r>
      <w:r w:rsidR="2CC8BCD2">
        <w:t xml:space="preserve">: Magazyn wiadomości utrzymywany w infrastrukturze dostawcy </w:t>
      </w:r>
      <w:r w:rsidR="2CC8BCD2" w:rsidRPr="00C13DDE">
        <w:rPr>
          <w:b/>
        </w:rPr>
        <w:t>wymienia dane o stanie i zawartości</w:t>
      </w:r>
      <w:r w:rsidR="2CC8BCD2">
        <w:t xml:space="preserve"> magazynu </w:t>
      </w:r>
      <w:r w:rsidR="2CC8BCD2">
        <w:lastRenderedPageBreak/>
        <w:t>wiadomości po stronie infrastruktury nadawcy lub adresata z ich uprawnionymi aplikacjami klienckimi (z wyjątkiem niektórych operacji – w zależności od konfiguracji)</w:t>
      </w:r>
      <w:r w:rsidR="00562F5F">
        <w:t>.</w:t>
      </w:r>
    </w:p>
    <w:p w14:paraId="7B5C99E1" w14:textId="77777777" w:rsidR="000F52B6" w:rsidRDefault="000F52B6" w:rsidP="00D35E7C">
      <w:pPr>
        <w:pStyle w:val="Akapitzlist"/>
        <w:jc w:val="left"/>
      </w:pPr>
    </w:p>
    <w:p w14:paraId="42267223" w14:textId="6B7A02BC" w:rsidR="2CC8BCD2" w:rsidRPr="00622958" w:rsidRDefault="0079576A" w:rsidP="00D35E7C">
      <w:pPr>
        <w:pStyle w:val="Akapitzlist"/>
        <w:numPr>
          <w:ilvl w:val="0"/>
          <w:numId w:val="7"/>
        </w:numPr>
        <w:jc w:val="left"/>
        <w:rPr>
          <w:rFonts w:cstheme="minorHAnsi"/>
        </w:rPr>
      </w:pPr>
      <w:r>
        <w:t xml:space="preserve">5. </w:t>
      </w:r>
      <w:r w:rsidR="00ED49EB">
        <w:t>Łatwe tworzenie wiadomości</w:t>
      </w:r>
      <w:r w:rsidR="2CC8BCD2">
        <w:t xml:space="preserve">: </w:t>
      </w:r>
      <w:r w:rsidR="2CC8BCD2" w:rsidRPr="00622958">
        <w:rPr>
          <w:rFonts w:cstheme="minorHAnsi"/>
        </w:rPr>
        <w:t xml:space="preserve">Magazyn wiadomości umożliwia </w:t>
      </w:r>
      <w:r w:rsidR="00ED49EB" w:rsidRPr="00622958">
        <w:rPr>
          <w:rFonts w:cstheme="minorHAnsi"/>
          <w:b/>
        </w:rPr>
        <w:t xml:space="preserve">zakładanie i przechowywanie </w:t>
      </w:r>
      <w:r w:rsidR="2CC8BCD2" w:rsidRPr="00622958">
        <w:rPr>
          <w:rFonts w:cstheme="minorHAnsi"/>
          <w:b/>
        </w:rPr>
        <w:t>wiadomości roboczych</w:t>
      </w:r>
      <w:r w:rsidR="2CC8BCD2" w:rsidRPr="00622958">
        <w:rPr>
          <w:rFonts w:cstheme="minorHAnsi"/>
        </w:rPr>
        <w:t xml:space="preserve"> lub ich składników</w:t>
      </w:r>
      <w:r w:rsidR="001F5AE6" w:rsidRPr="00622958">
        <w:rPr>
          <w:rFonts w:cstheme="minorHAnsi"/>
        </w:rPr>
        <w:t>, jeśli użytkownik</w:t>
      </w:r>
      <w:r w:rsidR="00C13DDE" w:rsidRPr="00622958">
        <w:rPr>
          <w:rFonts w:cstheme="minorHAnsi"/>
        </w:rPr>
        <w:t xml:space="preserve"> nie ma własnej aplikacji klienckiej i</w:t>
      </w:r>
      <w:r w:rsidR="001F5AE6" w:rsidRPr="00622958">
        <w:rPr>
          <w:rFonts w:cstheme="minorHAnsi"/>
        </w:rPr>
        <w:t xml:space="preserve"> korzysta z systemu teleinformatycznego, o którym mowa w art. 58 ust. 2 [UoDE]</w:t>
      </w:r>
      <w:r w:rsidR="2CC8BCD2" w:rsidRPr="00622958">
        <w:rPr>
          <w:rFonts w:cstheme="minorHAnsi"/>
        </w:rPr>
        <w:t>.</w:t>
      </w:r>
    </w:p>
    <w:p w14:paraId="0BB812CA" w14:textId="77777777" w:rsidR="00FB61C0" w:rsidRDefault="00FB61C0" w:rsidP="00D35E7C">
      <w:pPr>
        <w:pStyle w:val="Akapitzlist"/>
        <w:jc w:val="left"/>
      </w:pPr>
    </w:p>
    <w:p w14:paraId="1A922154" w14:textId="42C7C53B" w:rsidR="00FB61C0" w:rsidRDefault="0079576A" w:rsidP="00D35E7C">
      <w:pPr>
        <w:pStyle w:val="Akapitzlist"/>
        <w:numPr>
          <w:ilvl w:val="0"/>
          <w:numId w:val="36"/>
        </w:numPr>
        <w:jc w:val="left"/>
      </w:pPr>
      <w:r>
        <w:t xml:space="preserve">6. </w:t>
      </w:r>
      <w:r w:rsidR="2CC8BCD2">
        <w:t>Śladowanie: Magazyn wiadomości albo współpracujący z nim inny komponent</w:t>
      </w:r>
      <w:r w:rsidR="005E5B3B">
        <w:t xml:space="preserve"> dostawcy </w:t>
      </w:r>
      <w:r w:rsidR="00005097">
        <w:t>znajdujący się jeszcze w obszarze poza usługą RDE i po</w:t>
      </w:r>
      <w:r w:rsidR="005E5B3B">
        <w:t>średniczący w przekształcaniu wiadomości z formatu</w:t>
      </w:r>
      <w:r w:rsidR="003A3AA8">
        <w:t xml:space="preserve"> oprogramowania klienckiego na format używany przez usługę</w:t>
      </w:r>
      <w:r w:rsidR="005E5B3B">
        <w:t xml:space="preserve"> </w:t>
      </w:r>
      <w:r w:rsidR="00976679">
        <w:t>(</w:t>
      </w:r>
      <w:r w:rsidR="003A3AA8">
        <w:t>lub odwrotnie</w:t>
      </w:r>
      <w:r w:rsidR="00976679">
        <w:t>)</w:t>
      </w:r>
      <w:r w:rsidR="2CC8BCD2">
        <w:t xml:space="preserve"> </w:t>
      </w:r>
      <w:r w:rsidR="2CC8BCD2" w:rsidRPr="004E2B64">
        <w:rPr>
          <w:b/>
        </w:rPr>
        <w:t>nadaje wiadomościom roboczym i wiadomościom kierowanym do usługi RDE lub PUH identyfikatory</w:t>
      </w:r>
      <w:r w:rsidR="2CC8BCD2">
        <w:t xml:space="preserve"> i kontroluje wątkowanie wiadomości oraz jest odpowiedzialny za przekazywanie tych identyfikatorów do aplikacji klienckich</w:t>
      </w:r>
      <w:r w:rsidR="00562F5F">
        <w:t>.</w:t>
      </w:r>
    </w:p>
    <w:p w14:paraId="3C3B1D38" w14:textId="77777777" w:rsidR="00005097" w:rsidRDefault="00005097" w:rsidP="00D35E7C">
      <w:pPr>
        <w:pStyle w:val="Akapitzlist"/>
        <w:jc w:val="left"/>
      </w:pPr>
    </w:p>
    <w:p w14:paraId="66DABCB6" w14:textId="01940BF7" w:rsidR="2CC8BCD2" w:rsidRDefault="0079576A" w:rsidP="00D35E7C">
      <w:pPr>
        <w:pStyle w:val="Akapitzlist"/>
        <w:numPr>
          <w:ilvl w:val="0"/>
          <w:numId w:val="7"/>
        </w:numPr>
        <w:jc w:val="left"/>
      </w:pPr>
      <w:r>
        <w:t xml:space="preserve">7. </w:t>
      </w:r>
      <w:r w:rsidR="003A3AA8">
        <w:t>Obowiązująca jest konfiguracja</w:t>
      </w:r>
      <w:r w:rsidR="000F52B6">
        <w:t xml:space="preserve"> </w:t>
      </w:r>
      <w:r w:rsidR="003A3AA8">
        <w:t xml:space="preserve">narzucona </w:t>
      </w:r>
      <w:r w:rsidR="000F52B6">
        <w:t>przez dostawcę</w:t>
      </w:r>
      <w:r w:rsidR="2CC8BCD2">
        <w:t>:</w:t>
      </w:r>
      <w:r w:rsidR="000F52B6">
        <w:t xml:space="preserve"> Jeżeli z</w:t>
      </w:r>
      <w:r w:rsidR="2CC8BCD2">
        <w:t xml:space="preserve">akres funkcjonalny </w:t>
      </w:r>
      <w:r w:rsidR="000F52B6">
        <w:t xml:space="preserve">zarządzania </w:t>
      </w:r>
      <w:r w:rsidR="2CC8BCD2">
        <w:t xml:space="preserve">magazynem wiadomości przyznany posiadaczowi skrzynki doręczeń lub jej administratorowi nakłada się na zakres możliwości zarządzania magazynem wiadomości przez dostawcę usługi </w:t>
      </w:r>
      <w:r w:rsidR="000F52B6">
        <w:t xml:space="preserve">skrzynki, </w:t>
      </w:r>
      <w:r w:rsidR="003A3AA8">
        <w:t>rozstrzyga</w:t>
      </w:r>
      <w:r w:rsidR="000F52B6">
        <w:t xml:space="preserve"> konfiguracja narzucona przez dostawcę, która </w:t>
      </w:r>
      <w:r w:rsidR="004E2B64" w:rsidRPr="004E2B64">
        <w:rPr>
          <w:b/>
        </w:rPr>
        <w:t xml:space="preserve">narzucana </w:t>
      </w:r>
      <w:r w:rsidR="000F52B6" w:rsidRPr="004E2B64">
        <w:rPr>
          <w:b/>
        </w:rPr>
        <w:t xml:space="preserve">jest w wyniku zmian </w:t>
      </w:r>
      <w:r w:rsidR="003A3AA8" w:rsidRPr="004E2B64">
        <w:rPr>
          <w:b/>
        </w:rPr>
        <w:t>wpisu w</w:t>
      </w:r>
      <w:r w:rsidR="000F52B6" w:rsidRPr="004E2B64">
        <w:rPr>
          <w:b/>
        </w:rPr>
        <w:t xml:space="preserve"> rejestr</w:t>
      </w:r>
      <w:r w:rsidR="003A3AA8" w:rsidRPr="004E2B64">
        <w:rPr>
          <w:b/>
        </w:rPr>
        <w:t>ze</w:t>
      </w:r>
      <w:r w:rsidR="000F52B6" w:rsidRPr="004E2B64">
        <w:rPr>
          <w:b/>
        </w:rPr>
        <w:t xml:space="preserve"> BAE</w:t>
      </w:r>
      <w:r w:rsidR="2CC8BCD2">
        <w:t>.</w:t>
      </w:r>
    </w:p>
    <w:p w14:paraId="04FE3AC4" w14:textId="28212B6D" w:rsidR="00ED49EB" w:rsidRDefault="00ED49EB" w:rsidP="00D35E7C">
      <w:pPr>
        <w:pStyle w:val="Nagwek3"/>
        <w:jc w:val="left"/>
      </w:pPr>
      <w:bookmarkStart w:id="71" w:name="_Ref54613810"/>
      <w:bookmarkStart w:id="72" w:name="_Toc58173370"/>
      <w:r>
        <w:t>Przenaszalność magazynu wiadomości</w:t>
      </w:r>
      <w:bookmarkEnd w:id="71"/>
      <w:bookmarkEnd w:id="72"/>
    </w:p>
    <w:p w14:paraId="7BC57C8E" w14:textId="48D9D5A9" w:rsidR="2CC8BCD2" w:rsidRDefault="0079576A" w:rsidP="00D35E7C">
      <w:pPr>
        <w:jc w:val="left"/>
      </w:pPr>
      <w:r>
        <w:t xml:space="preserve">1. </w:t>
      </w:r>
      <w:r w:rsidR="003D283E">
        <w:t xml:space="preserve">Magazyn wiadomości </w:t>
      </w:r>
      <w:r w:rsidR="003D283E" w:rsidRPr="004E2B64">
        <w:rPr>
          <w:b/>
        </w:rPr>
        <w:t xml:space="preserve">musi posiadać </w:t>
      </w:r>
      <w:r w:rsidR="003A3AA8" w:rsidRPr="004E2B64">
        <w:rPr>
          <w:b/>
        </w:rPr>
        <w:t>metadane opisowe</w:t>
      </w:r>
      <w:r w:rsidR="003A3AA8">
        <w:t xml:space="preserve"> </w:t>
      </w:r>
      <w:r w:rsidR="003D283E">
        <w:t>ws</w:t>
      </w:r>
      <w:r w:rsidR="00B1318F">
        <w:t>pierające mechanizmy zarządzania</w:t>
      </w:r>
      <w:r w:rsidR="003D283E">
        <w:t xml:space="preserve"> nim, przede wszystkim w procesach związanych z </w:t>
      </w:r>
      <w:r w:rsidR="001E246D">
        <w:t xml:space="preserve">masową </w:t>
      </w:r>
      <w:r w:rsidR="003D283E">
        <w:t>migracją</w:t>
      </w:r>
      <w:r w:rsidR="00164C8D">
        <w:t xml:space="preserve"> (rozdział </w:t>
      </w:r>
      <w:r w:rsidR="00164C8D">
        <w:fldChar w:fldCharType="begin"/>
      </w:r>
      <w:r w:rsidR="00164C8D">
        <w:instrText xml:space="preserve"> REF _Ref52975116 \r \h </w:instrText>
      </w:r>
      <w:r w:rsidR="00622958">
        <w:instrText xml:space="preserve"> \* MERGEFORMAT </w:instrText>
      </w:r>
      <w:r w:rsidR="00164C8D">
        <w:fldChar w:fldCharType="separate"/>
      </w:r>
      <w:r w:rsidR="00DF3B01">
        <w:t>9.3</w:t>
      </w:r>
      <w:r w:rsidR="00164C8D">
        <w:fldChar w:fldCharType="end"/>
      </w:r>
      <w:r w:rsidR="00164C8D">
        <w:t xml:space="preserve"> </w:t>
      </w:r>
      <w:r w:rsidR="00164C8D" w:rsidRPr="00B87C80">
        <w:rPr>
          <w:i/>
        </w:rPr>
        <w:t>Wpływ zmiany operatora wyznaczonego na skrzynkę doręczeń</w:t>
      </w:r>
      <w:r w:rsidR="00164C8D">
        <w:t>)</w:t>
      </w:r>
      <w:r w:rsidR="2CC8BCD2">
        <w:t>:</w:t>
      </w:r>
    </w:p>
    <w:p w14:paraId="6F6FE396" w14:textId="77777777" w:rsidR="2CC8BCD2" w:rsidRDefault="2CC8BCD2" w:rsidP="00D35E7C">
      <w:pPr>
        <w:pStyle w:val="Akapitzlist"/>
        <w:numPr>
          <w:ilvl w:val="0"/>
          <w:numId w:val="7"/>
        </w:numPr>
        <w:jc w:val="left"/>
      </w:pPr>
      <w:r>
        <w:t>jego identyfikator,</w:t>
      </w:r>
    </w:p>
    <w:p w14:paraId="38350F71" w14:textId="77777777" w:rsidR="2CC8BCD2" w:rsidRDefault="2CC8BCD2" w:rsidP="00D35E7C">
      <w:pPr>
        <w:pStyle w:val="Akapitzlist"/>
        <w:numPr>
          <w:ilvl w:val="0"/>
          <w:numId w:val="7"/>
        </w:numPr>
        <w:jc w:val="left"/>
      </w:pPr>
      <w:r>
        <w:t>jego lokalizacja,</w:t>
      </w:r>
    </w:p>
    <w:p w14:paraId="0E26566D" w14:textId="77777777" w:rsidR="2CC8BCD2" w:rsidRDefault="2CC8BCD2" w:rsidP="00D35E7C">
      <w:pPr>
        <w:pStyle w:val="Akapitzlist"/>
        <w:numPr>
          <w:ilvl w:val="0"/>
          <w:numId w:val="7"/>
        </w:numPr>
        <w:jc w:val="left"/>
      </w:pPr>
      <w:r>
        <w:t>jego typ,</w:t>
      </w:r>
    </w:p>
    <w:p w14:paraId="763F605D" w14:textId="360F0D8E" w:rsidR="2CC8BCD2" w:rsidRDefault="2CC8BCD2" w:rsidP="00D35E7C">
      <w:pPr>
        <w:pStyle w:val="Akapitzlist"/>
        <w:numPr>
          <w:ilvl w:val="0"/>
          <w:numId w:val="7"/>
        </w:numPr>
        <w:jc w:val="left"/>
      </w:pPr>
      <w:r>
        <w:t xml:space="preserve">kontekst </w:t>
      </w:r>
      <w:r w:rsidR="00F51BA0">
        <w:t xml:space="preserve">i subkontekst </w:t>
      </w:r>
      <w:r>
        <w:t>posiadacza,</w:t>
      </w:r>
    </w:p>
    <w:p w14:paraId="5C292BF4" w14:textId="285EF401" w:rsidR="003A3AA8" w:rsidRDefault="003A3AA8" w:rsidP="00D35E7C">
      <w:pPr>
        <w:pStyle w:val="Akapitzlist"/>
        <w:numPr>
          <w:ilvl w:val="0"/>
          <w:numId w:val="7"/>
        </w:numPr>
        <w:jc w:val="left"/>
      </w:pPr>
      <w:r>
        <w:t>dane o użytkownikach skrzynki</w:t>
      </w:r>
    </w:p>
    <w:p w14:paraId="0FB08F56" w14:textId="77777777" w:rsidR="2CC8BCD2" w:rsidRDefault="2CC8BCD2" w:rsidP="00D35E7C">
      <w:pPr>
        <w:pStyle w:val="Akapitzlist"/>
        <w:numPr>
          <w:ilvl w:val="0"/>
          <w:numId w:val="7"/>
        </w:numPr>
        <w:jc w:val="left"/>
      </w:pPr>
      <w:r>
        <w:t>status,</w:t>
      </w:r>
    </w:p>
    <w:p w14:paraId="7F103D9C" w14:textId="4DB00F01" w:rsidR="2CC8BCD2" w:rsidRDefault="003A3AA8" w:rsidP="00D35E7C">
      <w:pPr>
        <w:pStyle w:val="Akapitzlist"/>
        <w:numPr>
          <w:ilvl w:val="0"/>
          <w:numId w:val="7"/>
        </w:numPr>
        <w:jc w:val="left"/>
      </w:pPr>
      <w:r>
        <w:t xml:space="preserve">ogólna </w:t>
      </w:r>
      <w:r w:rsidR="00BE179C">
        <w:t xml:space="preserve">informacja o </w:t>
      </w:r>
      <w:r w:rsidR="2CC8BCD2">
        <w:t>zawartości</w:t>
      </w:r>
      <w:r w:rsidR="00BE179C">
        <w:t xml:space="preserve"> (w tym aktualna pojemność zajęta i dostępna)</w:t>
      </w:r>
      <w:r w:rsidR="2CC8BCD2">
        <w:t>.</w:t>
      </w:r>
    </w:p>
    <w:p w14:paraId="72B39AD6" w14:textId="5BA096A9" w:rsidR="0037086A" w:rsidRDefault="0079576A" w:rsidP="00D35E7C">
      <w:pPr>
        <w:jc w:val="left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2. </w:t>
      </w:r>
      <w:r w:rsidR="00AD011A" w:rsidRPr="005F7426">
        <w:rPr>
          <w:rFonts w:ascii="Calibri" w:hAnsi="Calibri" w:cs="Lucida Sans Unicode"/>
        </w:rPr>
        <w:t xml:space="preserve">Zgodnie z punktem 5.4.0.16 </w:t>
      </w:r>
      <w:r w:rsidR="005512D9">
        <w:rPr>
          <w:rFonts w:ascii="Calibri" w:hAnsi="Calibri" w:cs="Lucida Sans Unicode"/>
        </w:rPr>
        <w:t>dokumentu głównego</w:t>
      </w:r>
      <w:r w:rsidR="00AD011A" w:rsidRPr="005F7426">
        <w:rPr>
          <w:rFonts w:ascii="Calibri" w:hAnsi="Calibri" w:cs="Lucida Sans Unicode"/>
        </w:rPr>
        <w:t xml:space="preserve"> Standardu format danych magazynu jest </w:t>
      </w:r>
      <w:r w:rsidR="00AD011A" w:rsidRPr="005512D9">
        <w:rPr>
          <w:rFonts w:ascii="Calibri" w:hAnsi="Calibri" w:cs="Lucida Sans Unicode"/>
          <w:b/>
        </w:rPr>
        <w:t>strukturą dostępną publicznie</w:t>
      </w:r>
      <w:r w:rsidR="00AD011A" w:rsidRPr="005F7426">
        <w:rPr>
          <w:rFonts w:ascii="Calibri" w:hAnsi="Calibri" w:cs="Lucida Sans Unicode"/>
        </w:rPr>
        <w:t xml:space="preserve">. </w:t>
      </w:r>
    </w:p>
    <w:p w14:paraId="32CE65A0" w14:textId="3AC0CBAE" w:rsidR="005F39EF" w:rsidRDefault="0079576A" w:rsidP="00D35E7C">
      <w:pPr>
        <w:jc w:val="left"/>
      </w:pPr>
      <w:r>
        <w:t xml:space="preserve">3. </w:t>
      </w:r>
      <w:r w:rsidR="00791AA2">
        <w:t>D</w:t>
      </w:r>
      <w:r w:rsidR="00910BB7">
        <w:t>ostawcy</w:t>
      </w:r>
      <w:r w:rsidR="0037086A">
        <w:t xml:space="preserve"> występujący w roli operatora wyznaczonego</w:t>
      </w:r>
      <w:r w:rsidR="00910BB7">
        <w:t xml:space="preserve"> </w:t>
      </w:r>
      <w:r w:rsidR="004E2B64">
        <w:t>stosują</w:t>
      </w:r>
      <w:r w:rsidR="61B2631F">
        <w:t xml:space="preserve"> </w:t>
      </w:r>
      <w:r w:rsidR="61B2631F" w:rsidRPr="004E2B64">
        <w:rPr>
          <w:b/>
        </w:rPr>
        <w:t>otwarty format archiwum magazynu</w:t>
      </w:r>
      <w:r w:rsidR="005F39EF">
        <w:t>, który:</w:t>
      </w:r>
    </w:p>
    <w:p w14:paraId="06981DBD" w14:textId="11529679" w:rsidR="005F39EF" w:rsidRDefault="004C55B6" w:rsidP="00D35E7C">
      <w:pPr>
        <w:pStyle w:val="Akapitzlist"/>
        <w:numPr>
          <w:ilvl w:val="0"/>
          <w:numId w:val="25"/>
        </w:numPr>
        <w:jc w:val="left"/>
      </w:pPr>
      <w:r>
        <w:t xml:space="preserve">ma </w:t>
      </w:r>
      <w:r w:rsidR="00AD011A">
        <w:t>opisaną specyfikację</w:t>
      </w:r>
      <w:r w:rsidR="0079576A">
        <w:rPr>
          <w:rStyle w:val="Odwoanieprzypisudolnego"/>
        </w:rPr>
        <w:footnoteReference w:id="5"/>
      </w:r>
      <w:r w:rsidR="00791AA2">
        <w:t>,</w:t>
      </w:r>
    </w:p>
    <w:p w14:paraId="1DA6A97D" w14:textId="676F5E23" w:rsidR="005F39EF" w:rsidRDefault="005530EE" w:rsidP="00D35E7C">
      <w:pPr>
        <w:pStyle w:val="Akapitzlist"/>
        <w:numPr>
          <w:ilvl w:val="0"/>
          <w:numId w:val="25"/>
        </w:numPr>
        <w:jc w:val="left"/>
      </w:pPr>
      <w:r>
        <w:t>k</w:t>
      </w:r>
      <w:r w:rsidR="005F39EF">
        <w:t>oduje znaki według standardu UTF-8</w:t>
      </w:r>
      <w:r w:rsidR="00791AA2">
        <w:t>,</w:t>
      </w:r>
    </w:p>
    <w:p w14:paraId="0915FFEC" w14:textId="013D0F4D" w:rsidR="009F4E07" w:rsidRPr="005530EE" w:rsidRDefault="005F39EF" w:rsidP="00D35E7C">
      <w:pPr>
        <w:pStyle w:val="Akapitzlist"/>
        <w:numPr>
          <w:ilvl w:val="0"/>
          <w:numId w:val="25"/>
        </w:numPr>
        <w:jc w:val="left"/>
      </w:pPr>
      <w:r>
        <w:t xml:space="preserve">umożliwia zapisanie wiadomości w </w:t>
      </w:r>
      <w:r w:rsidR="00E5708E">
        <w:t>wystandaryzowanym formacie</w:t>
      </w:r>
      <w:r w:rsidRPr="005530EE">
        <w:t xml:space="preserve"> (</w:t>
      </w:r>
      <w:r w:rsidR="00E5708E">
        <w:t xml:space="preserve">norma </w:t>
      </w:r>
      <w:r w:rsidR="009F4E07" w:rsidRPr="005530EE">
        <w:t>RFC 2822</w:t>
      </w:r>
      <w:r w:rsidR="00E5708E">
        <w:t xml:space="preserve"> lub jej nowsze pochodne</w:t>
      </w:r>
      <w:r w:rsidR="009F4E07" w:rsidRPr="005530EE">
        <w:t>)</w:t>
      </w:r>
      <w:r w:rsidR="00791AA2" w:rsidRPr="005530EE">
        <w:t>,</w:t>
      </w:r>
    </w:p>
    <w:p w14:paraId="4C338A76" w14:textId="77777777" w:rsidR="00C16FA9" w:rsidRDefault="004C55B6" w:rsidP="00D35E7C">
      <w:pPr>
        <w:pStyle w:val="Akapitzlist"/>
        <w:numPr>
          <w:ilvl w:val="0"/>
          <w:numId w:val="25"/>
        </w:numPr>
        <w:jc w:val="left"/>
      </w:pPr>
      <w:r w:rsidRPr="005530EE">
        <w:t xml:space="preserve">nie </w:t>
      </w:r>
      <w:r w:rsidR="00AD011A">
        <w:t>jest</w:t>
      </w:r>
      <w:r w:rsidRPr="005530EE">
        <w:t xml:space="preserve"> własnościowy</w:t>
      </w:r>
    </w:p>
    <w:p w14:paraId="6C29AFAB" w14:textId="33843157" w:rsidR="004C55B6" w:rsidRDefault="00C16FA9" w:rsidP="00D35E7C">
      <w:pPr>
        <w:pStyle w:val="Akapitzlist"/>
        <w:numPr>
          <w:ilvl w:val="0"/>
          <w:numId w:val="25"/>
        </w:numPr>
        <w:jc w:val="left"/>
      </w:pPr>
      <w:r>
        <w:lastRenderedPageBreak/>
        <w:t xml:space="preserve">może zostać </w:t>
      </w:r>
      <w:r w:rsidR="005D3FC3">
        <w:t xml:space="preserve">utrwalony </w:t>
      </w:r>
      <w:r>
        <w:t>na dany dzień</w:t>
      </w:r>
      <w:r w:rsidR="005D3FC3">
        <w:t xml:space="preserve"> (ang. </w:t>
      </w:r>
      <w:r w:rsidR="005D3FC3" w:rsidRPr="005D3FC3">
        <w:rPr>
          <w:i/>
        </w:rPr>
        <w:t>snapshot</w:t>
      </w:r>
      <w:r w:rsidR="005D3FC3">
        <w:t>)</w:t>
      </w:r>
      <w:r>
        <w:t xml:space="preserve"> i bezstratnie przejęt</w:t>
      </w:r>
      <w:r w:rsidR="00235765">
        <w:t>y</w:t>
      </w:r>
      <w:r>
        <w:t xml:space="preserve"> przez nowego operatora wyznaczonego</w:t>
      </w:r>
      <w:r w:rsidR="00791AA2" w:rsidRPr="005530EE">
        <w:t>.</w:t>
      </w:r>
    </w:p>
    <w:p w14:paraId="541A3EC7" w14:textId="77777777" w:rsidR="005D3FC3" w:rsidRPr="005530EE" w:rsidRDefault="005D3FC3" w:rsidP="00D35E7C">
      <w:pPr>
        <w:pStyle w:val="Akapitzlist"/>
        <w:jc w:val="left"/>
      </w:pPr>
    </w:p>
    <w:p w14:paraId="36E41D82" w14:textId="32680A07" w:rsidR="00AB25EF" w:rsidRDefault="001D066A" w:rsidP="00D35E7C">
      <w:pPr>
        <w:pStyle w:val="Nagwek1"/>
      </w:pPr>
      <w:bookmarkStart w:id="73" w:name="_Toc36562642"/>
      <w:bookmarkStart w:id="74" w:name="_Toc36562697"/>
      <w:bookmarkStart w:id="75" w:name="_Toc36562644"/>
      <w:bookmarkStart w:id="76" w:name="_Toc36562699"/>
      <w:bookmarkStart w:id="77" w:name="_Toc36562645"/>
      <w:bookmarkStart w:id="78" w:name="_Toc36562700"/>
      <w:bookmarkStart w:id="79" w:name="_Toc58173371"/>
      <w:bookmarkEnd w:id="73"/>
      <w:bookmarkEnd w:id="74"/>
      <w:bookmarkEnd w:id="75"/>
      <w:bookmarkEnd w:id="76"/>
      <w:bookmarkEnd w:id="77"/>
      <w:bookmarkEnd w:id="78"/>
      <w:r>
        <w:t>Wymagania pojemnościowe dotyczące kolejki i skrzynki doręczeń</w:t>
      </w:r>
      <w:bookmarkEnd w:id="79"/>
      <w:r>
        <w:t xml:space="preserve">  </w:t>
      </w:r>
    </w:p>
    <w:p w14:paraId="015976C4" w14:textId="6BCD658C" w:rsidR="00AD011A" w:rsidRPr="00984AD3" w:rsidRDefault="00AD011A" w:rsidP="00D35E7C">
      <w:pPr>
        <w:jc w:val="left"/>
        <w:rPr>
          <w:rFonts w:ascii="Calibri" w:hAnsi="Calibri" w:cs="Lucida Sans Unicode"/>
        </w:rPr>
      </w:pPr>
      <w:r w:rsidRPr="00984AD3">
        <w:rPr>
          <w:rFonts w:ascii="Calibri" w:hAnsi="Calibri" w:cs="Lucida Sans Unicode"/>
        </w:rPr>
        <w:t xml:space="preserve">Podstawą niniejszego rozdziału jest </w:t>
      </w:r>
      <w:r w:rsidRPr="003F513D">
        <w:rPr>
          <w:rFonts w:cstheme="minorHAnsi"/>
        </w:rPr>
        <w:t xml:space="preserve">art. </w:t>
      </w:r>
      <w:r w:rsidR="00855126" w:rsidRPr="003F513D">
        <w:rPr>
          <w:rFonts w:cstheme="minorHAnsi"/>
        </w:rPr>
        <w:t>3</w:t>
      </w:r>
      <w:r w:rsidR="00976679" w:rsidRPr="003F513D">
        <w:rPr>
          <w:rFonts w:cstheme="minorHAnsi"/>
        </w:rPr>
        <w:t>8</w:t>
      </w:r>
      <w:r w:rsidRPr="003F513D">
        <w:rPr>
          <w:rFonts w:cstheme="minorHAnsi"/>
        </w:rPr>
        <w:t xml:space="preserve"> ust. </w:t>
      </w:r>
      <w:r w:rsidR="00855126" w:rsidRPr="003F513D">
        <w:rPr>
          <w:rFonts w:cstheme="minorHAnsi"/>
        </w:rPr>
        <w:t>5</w:t>
      </w:r>
      <w:r w:rsidR="00710468" w:rsidRPr="003F513D">
        <w:rPr>
          <w:rFonts w:cstheme="minorHAnsi"/>
        </w:rPr>
        <w:t xml:space="preserve"> [UoDE]</w:t>
      </w:r>
      <w:r w:rsidR="001E2F61" w:rsidRPr="003F513D">
        <w:rPr>
          <w:rFonts w:cstheme="minorHAnsi"/>
        </w:rPr>
        <w:t>.</w:t>
      </w:r>
    </w:p>
    <w:p w14:paraId="2265B952" w14:textId="501C18E7" w:rsidR="00E76C1E" w:rsidRPr="00984AD3" w:rsidRDefault="0079576A" w:rsidP="00D35E7C">
      <w:pPr>
        <w:jc w:val="left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1. </w:t>
      </w:r>
      <w:r w:rsidR="001E2F61" w:rsidRPr="00984AD3">
        <w:rPr>
          <w:rFonts w:ascii="Calibri" w:hAnsi="Calibri" w:cs="Lucida Sans Unicode"/>
        </w:rPr>
        <w:t xml:space="preserve">Zgodnie z </w:t>
      </w:r>
      <w:r w:rsidR="00710468" w:rsidRPr="00984AD3">
        <w:rPr>
          <w:rFonts w:ascii="Calibri" w:hAnsi="Calibri" w:cs="Lucida Sans Unicode"/>
        </w:rPr>
        <w:t>punkt</w:t>
      </w:r>
      <w:r w:rsidR="00710468">
        <w:rPr>
          <w:rFonts w:ascii="Calibri" w:hAnsi="Calibri" w:cs="Lucida Sans Unicode"/>
        </w:rPr>
        <w:t>em</w:t>
      </w:r>
      <w:r w:rsidR="00710468" w:rsidRPr="00984AD3">
        <w:rPr>
          <w:rFonts w:ascii="Calibri" w:hAnsi="Calibri" w:cs="Lucida Sans Unicode"/>
        </w:rPr>
        <w:t xml:space="preserve"> 5.4.0.7</w:t>
      </w:r>
      <w:r w:rsidR="00710468">
        <w:rPr>
          <w:rFonts w:ascii="Calibri" w:hAnsi="Calibri" w:cs="Lucida Sans Unicode"/>
        </w:rPr>
        <w:t xml:space="preserve"> </w:t>
      </w:r>
      <w:r w:rsidR="005512D9">
        <w:rPr>
          <w:rFonts w:ascii="Calibri" w:hAnsi="Calibri" w:cs="Lucida Sans Unicode"/>
        </w:rPr>
        <w:t xml:space="preserve">dokumentu głównego </w:t>
      </w:r>
      <w:r w:rsidR="00710468">
        <w:rPr>
          <w:rFonts w:ascii="Calibri" w:hAnsi="Calibri" w:cs="Lucida Sans Unicode"/>
        </w:rPr>
        <w:t>Standardu</w:t>
      </w:r>
      <w:r w:rsidR="001E2F61" w:rsidRPr="00984AD3">
        <w:rPr>
          <w:rFonts w:ascii="Calibri" w:hAnsi="Calibri" w:cs="Lucida Sans Unicode"/>
        </w:rPr>
        <w:t xml:space="preserve">, </w:t>
      </w:r>
      <w:r w:rsidR="00710468">
        <w:rPr>
          <w:rFonts w:ascii="Calibri" w:hAnsi="Calibri" w:cs="Lucida Sans Unicode"/>
        </w:rPr>
        <w:t>d</w:t>
      </w:r>
      <w:r w:rsidR="00E76C1E" w:rsidRPr="00984AD3">
        <w:rPr>
          <w:rFonts w:ascii="Calibri" w:hAnsi="Calibri" w:cs="Lucida Sans Unicode"/>
        </w:rPr>
        <w:t xml:space="preserve">ostawca usługi RDE musi </w:t>
      </w:r>
      <w:r w:rsidR="00E76C1E" w:rsidRPr="004E2B64">
        <w:rPr>
          <w:rFonts w:ascii="Calibri" w:hAnsi="Calibri" w:cs="Lucida Sans Unicode"/>
          <w:b/>
        </w:rPr>
        <w:t>zdefiniować warunki funkcjonowania</w:t>
      </w:r>
      <w:r w:rsidR="00222366" w:rsidRPr="004E2B64">
        <w:rPr>
          <w:rFonts w:ascii="Calibri" w:hAnsi="Calibri" w:cs="Lucida Sans Unicode"/>
          <w:b/>
        </w:rPr>
        <w:t xml:space="preserve"> skrzynki doręczeń</w:t>
      </w:r>
      <w:r w:rsidR="001E2F61" w:rsidRPr="00984AD3">
        <w:rPr>
          <w:rFonts w:ascii="Calibri" w:hAnsi="Calibri" w:cs="Lucida Sans Unicode"/>
        </w:rPr>
        <w:t>, w tym</w:t>
      </w:r>
      <w:r w:rsidR="00E76C1E" w:rsidRPr="00984AD3">
        <w:rPr>
          <w:rFonts w:ascii="Calibri" w:hAnsi="Calibri" w:cs="Lucida Sans Unicode"/>
        </w:rPr>
        <w:t xml:space="preserve"> </w:t>
      </w:r>
      <w:r w:rsidR="00662A44">
        <w:rPr>
          <w:rFonts w:ascii="Calibri" w:hAnsi="Calibri" w:cs="Lucida Sans Unicode"/>
        </w:rPr>
        <w:t>także</w:t>
      </w:r>
      <w:r w:rsidR="00E76C1E" w:rsidRPr="00984AD3">
        <w:rPr>
          <w:rFonts w:ascii="Calibri" w:hAnsi="Calibri" w:cs="Lucida Sans Unicode"/>
        </w:rPr>
        <w:t xml:space="preserve"> </w:t>
      </w:r>
      <w:r w:rsidR="00E76C1E" w:rsidRPr="00222366">
        <w:rPr>
          <w:rFonts w:ascii="Calibri" w:hAnsi="Calibri" w:cs="Lucida Sans Unicode"/>
          <w:b/>
        </w:rPr>
        <w:t>pojemność</w:t>
      </w:r>
      <w:r w:rsidR="00E76C1E" w:rsidRPr="00984AD3">
        <w:rPr>
          <w:rFonts w:ascii="Calibri" w:hAnsi="Calibri" w:cs="Lucida Sans Unicode"/>
        </w:rPr>
        <w:t xml:space="preserve"> przestrzeni do przechowywania przesyłek</w:t>
      </w:r>
      <w:r w:rsidR="001E2F61" w:rsidRPr="00984AD3">
        <w:rPr>
          <w:rFonts w:ascii="Calibri" w:hAnsi="Calibri" w:cs="Lucida Sans Unicode"/>
        </w:rPr>
        <w:t xml:space="preserve"> i z</w:t>
      </w:r>
      <w:r w:rsidR="00E76C1E" w:rsidRPr="00984AD3">
        <w:rPr>
          <w:rFonts w:ascii="Calibri" w:hAnsi="Calibri" w:cs="Lucida Sans Unicode"/>
        </w:rPr>
        <w:t xml:space="preserve">obowiązania w zakresie </w:t>
      </w:r>
      <w:r w:rsidR="00E76C1E" w:rsidRPr="00222366">
        <w:rPr>
          <w:rFonts w:ascii="Calibri" w:hAnsi="Calibri" w:cs="Lucida Sans Unicode"/>
          <w:b/>
        </w:rPr>
        <w:t>informowania o osiągnięciu limitu gwarantowanej pojemności</w:t>
      </w:r>
      <w:r w:rsidR="00E76C1E" w:rsidRPr="00984AD3">
        <w:rPr>
          <w:rFonts w:ascii="Calibri" w:hAnsi="Calibri" w:cs="Lucida Sans Unicode"/>
        </w:rPr>
        <w:t xml:space="preserve"> do przechowywania przesyłek</w:t>
      </w:r>
      <w:r w:rsidR="001E2F61" w:rsidRPr="00984AD3">
        <w:rPr>
          <w:rFonts w:ascii="Calibri" w:hAnsi="Calibri" w:cs="Lucida Sans Unicode"/>
        </w:rPr>
        <w:t xml:space="preserve">. </w:t>
      </w:r>
    </w:p>
    <w:p w14:paraId="30C61F34" w14:textId="0D2D5F70" w:rsidR="003C2763" w:rsidRDefault="003C2763" w:rsidP="00D35E7C">
      <w:pPr>
        <w:pStyle w:val="Nagwek2"/>
      </w:pPr>
      <w:bookmarkStart w:id="80" w:name="_Ref54463534"/>
      <w:bookmarkStart w:id="81" w:name="_Toc58173372"/>
      <w:r>
        <w:t>Gwarantowana pojemność magazynu wiadomości i wewnętrzny podział pojemności</w:t>
      </w:r>
      <w:bookmarkEnd w:id="80"/>
      <w:bookmarkEnd w:id="81"/>
    </w:p>
    <w:p w14:paraId="77A36A49" w14:textId="2B6EF95C" w:rsidR="00AB25EF" w:rsidRPr="005C76FC" w:rsidRDefault="0079576A" w:rsidP="00D35E7C">
      <w:pPr>
        <w:spacing w:before="360"/>
        <w:jc w:val="left"/>
        <w:rPr>
          <w:rFonts w:asciiTheme="majorHAnsi" w:hAnsiTheme="majorHAnsi" w:cstheme="majorBidi"/>
        </w:rPr>
      </w:pPr>
      <w:r>
        <w:t xml:space="preserve">1. </w:t>
      </w:r>
      <w:r w:rsidR="00662A44">
        <w:t>Gwarantowana pojemność skrzynki określona przez operatora wyznaczonego, musi być nie mniejsza niż wskazana w [RoDPS]. Operator wyznaczony</w:t>
      </w:r>
      <w:r w:rsidR="00AD049B" w:rsidRPr="004E2B64">
        <w:t xml:space="preserve"> zapewnia dla magazynu </w:t>
      </w:r>
      <w:r w:rsidR="00AB25EF" w:rsidRPr="004E2B64">
        <w:t>wiadomości</w:t>
      </w:r>
      <w:r w:rsidR="00AB25EF" w:rsidRPr="4275B980">
        <w:rPr>
          <w:rFonts w:asciiTheme="majorHAnsi" w:hAnsiTheme="majorHAnsi" w:cstheme="majorBidi"/>
        </w:rPr>
        <w:t>:</w:t>
      </w:r>
    </w:p>
    <w:p w14:paraId="53316E3A" w14:textId="21BA7DB8" w:rsidR="00AB25EF" w:rsidRPr="00AB25EF" w:rsidRDefault="0079576A" w:rsidP="00D35E7C">
      <w:pPr>
        <w:pStyle w:val="Akapitzlist"/>
        <w:numPr>
          <w:ilvl w:val="0"/>
          <w:numId w:val="7"/>
        </w:numPr>
        <w:jc w:val="left"/>
      </w:pPr>
      <w:r>
        <w:t xml:space="preserve">bufor </w:t>
      </w:r>
      <w:r w:rsidR="00AB25EF">
        <w:t xml:space="preserve"> </w:t>
      </w:r>
      <w:r w:rsidR="00AB25EF" w:rsidRPr="004E2B64">
        <w:rPr>
          <w:b/>
        </w:rPr>
        <w:t>podstawowy</w:t>
      </w:r>
      <w:r w:rsidR="00AB25EF">
        <w:t xml:space="preserve"> (obejmujący wiadomości otrzymane, wysłane, usunięte, robocze oraz dowody doręczeń)</w:t>
      </w:r>
      <w:r w:rsidR="001B5661">
        <w:t>,</w:t>
      </w:r>
    </w:p>
    <w:p w14:paraId="7AA39EEF" w14:textId="383F5FCF" w:rsidR="00AB25EF" w:rsidRPr="00AB25EF" w:rsidRDefault="00AB25EF" w:rsidP="00D35E7C">
      <w:pPr>
        <w:pStyle w:val="Akapitzlist"/>
        <w:numPr>
          <w:ilvl w:val="0"/>
          <w:numId w:val="7"/>
        </w:numPr>
        <w:jc w:val="left"/>
      </w:pPr>
      <w:r>
        <w:t xml:space="preserve">dodatkowy </w:t>
      </w:r>
      <w:r w:rsidRPr="004E2B64">
        <w:rPr>
          <w:b/>
        </w:rPr>
        <w:t>bufor</w:t>
      </w:r>
      <w:r>
        <w:t xml:space="preserve">, </w:t>
      </w:r>
      <w:r w:rsidR="00731684">
        <w:t xml:space="preserve">wykorzystywany </w:t>
      </w:r>
      <w:r w:rsidR="00DE79D3">
        <w:t xml:space="preserve">po zapełnieniu rozmiaru podstawowego, </w:t>
      </w:r>
    </w:p>
    <w:p w14:paraId="3C7C18CA" w14:textId="77777777" w:rsidR="00F733E9" w:rsidRDefault="00F733E9" w:rsidP="00D35E7C">
      <w:pPr>
        <w:pStyle w:val="Akapitzlist"/>
        <w:jc w:val="left"/>
      </w:pPr>
    </w:p>
    <w:p w14:paraId="72153CCB" w14:textId="0A75B385" w:rsidR="00AB25EF" w:rsidRDefault="0079576A" w:rsidP="00D35E7C">
      <w:pPr>
        <w:pStyle w:val="Akapitzlist"/>
        <w:ind w:left="0"/>
        <w:jc w:val="left"/>
      </w:pPr>
      <w:r>
        <w:t xml:space="preserve">2. </w:t>
      </w:r>
      <w:r w:rsidR="00F733E9">
        <w:t xml:space="preserve">Operator </w:t>
      </w:r>
      <w:r w:rsidR="00C83CCD">
        <w:t xml:space="preserve">wyznaczony </w:t>
      </w:r>
      <w:r w:rsidR="00AD049B">
        <w:t xml:space="preserve">gwarantuje </w:t>
      </w:r>
      <w:r w:rsidR="00AB25EF">
        <w:t>skrzynki doręczeń o następujących pojemnościach: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3584"/>
        <w:gridCol w:w="2835"/>
      </w:tblGrid>
      <w:tr w:rsidR="00731684" w:rsidRPr="00453F72" w14:paraId="6E5BDA51" w14:textId="730C8F5D" w:rsidTr="00453F72">
        <w:tc>
          <w:tcPr>
            <w:tcW w:w="2228" w:type="dxa"/>
            <w:shd w:val="clear" w:color="auto" w:fill="BFBFBF" w:themeFill="background1" w:themeFillShade="BF"/>
          </w:tcPr>
          <w:p w14:paraId="49DE1663" w14:textId="3B988F13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b/>
                <w:sz w:val="20"/>
              </w:rPr>
            </w:pPr>
            <w:r w:rsidRPr="00453F72">
              <w:rPr>
                <w:b/>
                <w:sz w:val="20"/>
              </w:rPr>
              <w:t>Typ magazynu</w:t>
            </w:r>
          </w:p>
        </w:tc>
        <w:tc>
          <w:tcPr>
            <w:tcW w:w="3584" w:type="dxa"/>
            <w:shd w:val="clear" w:color="auto" w:fill="BFBFBF" w:themeFill="background1" w:themeFillShade="BF"/>
          </w:tcPr>
          <w:p w14:paraId="5388A61E" w14:textId="7A8F2554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b/>
                <w:sz w:val="20"/>
              </w:rPr>
            </w:pPr>
            <w:r w:rsidRPr="00453F72">
              <w:rPr>
                <w:b/>
                <w:sz w:val="20"/>
              </w:rPr>
              <w:t>Założenia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80DA410" w14:textId="2BA061A6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b/>
                <w:sz w:val="20"/>
              </w:rPr>
            </w:pPr>
            <w:r w:rsidRPr="00453F72">
              <w:rPr>
                <w:b/>
                <w:sz w:val="20"/>
              </w:rPr>
              <w:t xml:space="preserve">Rozmiar </w:t>
            </w:r>
          </w:p>
        </w:tc>
      </w:tr>
      <w:tr w:rsidR="00731684" w:rsidRPr="00453F72" w14:paraId="278297C8" w14:textId="3FE1CA47" w:rsidTr="00453F72">
        <w:tc>
          <w:tcPr>
            <w:tcW w:w="2228" w:type="dxa"/>
          </w:tcPr>
          <w:p w14:paraId="54D353D4" w14:textId="12BF5E10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Magazyn podmiotu niepublicznego</w:t>
            </w:r>
          </w:p>
        </w:tc>
        <w:tc>
          <w:tcPr>
            <w:tcW w:w="3584" w:type="dxa"/>
          </w:tcPr>
          <w:p w14:paraId="6097FD73" w14:textId="2AA553C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Potwierdzenia otrzymania zgodnie z rozdziałem 6.7.1 dokumentu głównego Standardu</w:t>
            </w:r>
          </w:p>
          <w:p w14:paraId="41E32162" w14:textId="7777777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</w:p>
          <w:p w14:paraId="41848910" w14:textId="7777777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Fikcja doręczenia;</w:t>
            </w:r>
          </w:p>
          <w:p w14:paraId="148B0A33" w14:textId="7777777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</w:p>
          <w:p w14:paraId="5624F4EB" w14:textId="7165A55A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Równe rozłożenie w czasie napływającej korespondencji</w:t>
            </w:r>
          </w:p>
        </w:tc>
        <w:tc>
          <w:tcPr>
            <w:tcW w:w="2835" w:type="dxa"/>
          </w:tcPr>
          <w:p w14:paraId="4A43D657" w14:textId="181245A7" w:rsidR="00731684" w:rsidRPr="002F5891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rFonts w:cstheme="minorHAnsi"/>
                <w:sz w:val="20"/>
              </w:rPr>
            </w:pPr>
            <w:r w:rsidRPr="002F5891">
              <w:rPr>
                <w:rFonts w:cstheme="minorHAnsi"/>
                <w:sz w:val="20"/>
              </w:rPr>
              <w:t>Rozmiar podstawowy i rozmiar dodatkowego bufora na wiadomości otrzymane (wraz z dowodami doręczeń) od podmiotów publicznych zostanie określony w rozporządzeniu (art. 38 [UoDE])</w:t>
            </w:r>
          </w:p>
        </w:tc>
      </w:tr>
      <w:tr w:rsidR="00731684" w:rsidRPr="00453F72" w14:paraId="695D08AB" w14:textId="7E044E46" w:rsidTr="00453F72">
        <w:tc>
          <w:tcPr>
            <w:tcW w:w="2228" w:type="dxa"/>
          </w:tcPr>
          <w:p w14:paraId="580594C5" w14:textId="344CD47A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Magazyn podmiotu publicznego</w:t>
            </w:r>
          </w:p>
        </w:tc>
        <w:tc>
          <w:tcPr>
            <w:tcW w:w="3584" w:type="dxa"/>
          </w:tcPr>
          <w:p w14:paraId="355E1AE8" w14:textId="7777777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Stosowanie trybu natychmiastowego odbioru, o którym mowa w 6.3.0.2.4;</w:t>
            </w:r>
          </w:p>
          <w:p w14:paraId="763AF9DD" w14:textId="7777777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</w:p>
          <w:p w14:paraId="4F908D58" w14:textId="127D5260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Potwierdzenia otrzymania zgodnie z rozdziałami 6.7.1 i 6.7.2 dokumentu głównego Standardu</w:t>
            </w:r>
          </w:p>
          <w:p w14:paraId="778B3EC2" w14:textId="7777777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</w:p>
          <w:p w14:paraId="33F397DB" w14:textId="7777777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lastRenderedPageBreak/>
              <w:t xml:space="preserve">Okresowe spiętrzenia napływającej korespondencji </w:t>
            </w:r>
          </w:p>
          <w:p w14:paraId="23157E4F" w14:textId="77777777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</w:p>
          <w:p w14:paraId="1601E13D" w14:textId="0A9B56B3" w:rsidR="00731684" w:rsidRPr="00453F72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sz w:val="20"/>
              </w:rPr>
            </w:pPr>
            <w:r w:rsidRPr="00453F72">
              <w:rPr>
                <w:sz w:val="20"/>
              </w:rPr>
              <w:t>Faktyczne niepodejmowanie przesyłek ze skrzynki w okresie dłuższych przerw w pracy podmiotu publicznego</w:t>
            </w:r>
          </w:p>
        </w:tc>
        <w:tc>
          <w:tcPr>
            <w:tcW w:w="2835" w:type="dxa"/>
          </w:tcPr>
          <w:p w14:paraId="69291D7C" w14:textId="58D6490B" w:rsidR="00731684" w:rsidRPr="002F5891" w:rsidRDefault="00731684" w:rsidP="00D35E7C">
            <w:pPr>
              <w:pStyle w:val="Akapitzlist"/>
              <w:spacing w:before="40" w:after="40" w:line="360" w:lineRule="auto"/>
              <w:ind w:left="0"/>
              <w:jc w:val="left"/>
              <w:rPr>
                <w:rFonts w:cstheme="minorHAnsi"/>
                <w:sz w:val="20"/>
              </w:rPr>
            </w:pPr>
            <w:r w:rsidRPr="002F5891">
              <w:rPr>
                <w:rFonts w:cstheme="minorHAnsi"/>
                <w:sz w:val="20"/>
              </w:rPr>
              <w:lastRenderedPageBreak/>
              <w:t xml:space="preserve">Rozmiar podstawowy i rozmiar dodatkowego bufora na wiadomości otrzymane (wraz do dowodami doręczeń) od podmiotów publicznych i niepublicznych zostanie określony w rozporządzeniu (art. 38 [UoDE]) </w:t>
            </w:r>
          </w:p>
        </w:tc>
      </w:tr>
    </w:tbl>
    <w:p w14:paraId="35E93A68" w14:textId="7521B72C" w:rsidR="009067D2" w:rsidRPr="008479FD" w:rsidRDefault="009067D2" w:rsidP="00D35E7C">
      <w:pPr>
        <w:pStyle w:val="Legenda"/>
        <w:spacing w:before="160"/>
        <w:jc w:val="left"/>
        <w:rPr>
          <w:lang w:val="pl-PL"/>
        </w:rPr>
      </w:pPr>
      <w:r w:rsidRPr="00B05E36">
        <w:rPr>
          <w:lang w:val="pl-PL"/>
        </w:rPr>
        <w:t>Tabela</w:t>
      </w:r>
      <w:r w:rsidRPr="008479FD">
        <w:rPr>
          <w:lang w:val="pl-PL"/>
        </w:rPr>
        <w:t xml:space="preserve"> </w:t>
      </w:r>
      <w:r w:rsidRPr="004741C7">
        <w:rPr>
          <w:lang w:val="pl-PL"/>
        </w:rPr>
        <w:fldChar w:fldCharType="begin"/>
      </w:r>
      <w:r w:rsidRPr="004741C7">
        <w:rPr>
          <w:lang w:val="pl-PL"/>
        </w:rPr>
        <w:instrText>SEQ Tabela \* ARABIC</w:instrText>
      </w:r>
      <w:r w:rsidRPr="004741C7">
        <w:rPr>
          <w:lang w:val="pl-PL"/>
        </w:rPr>
        <w:fldChar w:fldCharType="separate"/>
      </w:r>
      <w:r w:rsidR="00DF3B01">
        <w:rPr>
          <w:noProof/>
          <w:lang w:val="pl-PL"/>
        </w:rPr>
        <w:t>6</w:t>
      </w:r>
      <w:r w:rsidRPr="004741C7">
        <w:rPr>
          <w:lang w:val="pl-PL"/>
        </w:rPr>
        <w:fldChar w:fldCharType="end"/>
      </w:r>
      <w:r w:rsidRPr="004741C7">
        <w:rPr>
          <w:lang w:val="pl-PL"/>
        </w:rPr>
        <w:t xml:space="preserve"> </w:t>
      </w:r>
      <w:r>
        <w:rPr>
          <w:lang w:val="pl-PL"/>
        </w:rPr>
        <w:t>Gwarantowane pojemności skrzynki doręczeń w podziale na podmioty publiczne i niepubliczne</w:t>
      </w:r>
    </w:p>
    <w:p w14:paraId="5C0B00E4" w14:textId="1EAC2D32" w:rsidR="00235765" w:rsidRPr="00AB25EF" w:rsidRDefault="00235765" w:rsidP="00D35E7C">
      <w:pPr>
        <w:pStyle w:val="Akapitzlist"/>
        <w:jc w:val="left"/>
      </w:pPr>
    </w:p>
    <w:p w14:paraId="47B371D7" w14:textId="6074A738" w:rsidR="00AB25EF" w:rsidRDefault="0079576A" w:rsidP="00D35E7C">
      <w:pPr>
        <w:jc w:val="left"/>
      </w:pPr>
      <w:r>
        <w:t xml:space="preserve">3. </w:t>
      </w:r>
      <w:r w:rsidR="00AB25EF">
        <w:t xml:space="preserve">Magazyn wiadomości uzyskuje </w:t>
      </w:r>
      <w:r w:rsidR="00731684">
        <w:t>gwarantowaną</w:t>
      </w:r>
      <w:r w:rsidR="00AB25EF">
        <w:t xml:space="preserve"> </w:t>
      </w:r>
      <w:r w:rsidR="00AB25EF" w:rsidRPr="004E2B64">
        <w:rPr>
          <w:b/>
        </w:rPr>
        <w:t>pojemność</w:t>
      </w:r>
      <w:r w:rsidR="00AB25EF">
        <w:t xml:space="preserve"> </w:t>
      </w:r>
      <w:r w:rsidR="004E2B64">
        <w:t>na skutek</w:t>
      </w:r>
      <w:r w:rsidR="00AB25EF">
        <w:t xml:space="preserve"> </w:t>
      </w:r>
      <w:r w:rsidR="004E2B64">
        <w:t xml:space="preserve">aktywowania </w:t>
      </w:r>
      <w:r w:rsidR="00AB25EF">
        <w:t>skrzynki doręczeń.</w:t>
      </w:r>
    </w:p>
    <w:p w14:paraId="493077B1" w14:textId="763FE821" w:rsidR="00222366" w:rsidRDefault="0079576A" w:rsidP="00D35E7C">
      <w:pPr>
        <w:jc w:val="left"/>
      </w:pPr>
      <w:r>
        <w:t xml:space="preserve">4. </w:t>
      </w:r>
      <w:r w:rsidR="00222366" w:rsidRPr="00222366">
        <w:t>Dopuszczalne jest, by dostawca dynamiczne zarządzał pojemnością magazynu wiadomości, pod warunkiem, że nie spowoduje to z punktu widzenia użytkownika obniżenia gwarantowanej pojemności.</w:t>
      </w:r>
    </w:p>
    <w:p w14:paraId="484C282F" w14:textId="5B59F825" w:rsidR="003C2763" w:rsidRDefault="003C2763" w:rsidP="00D35E7C">
      <w:pPr>
        <w:pStyle w:val="Nagwek2"/>
      </w:pPr>
      <w:bookmarkStart w:id="82" w:name="_Toc58173373"/>
      <w:r>
        <w:t>Monitorowanie zapełnienia skrzynki</w:t>
      </w:r>
      <w:bookmarkEnd w:id="82"/>
    </w:p>
    <w:p w14:paraId="1BBF8B03" w14:textId="0CB9438F" w:rsidR="00222366" w:rsidRDefault="0079576A" w:rsidP="00D35E7C">
      <w:pPr>
        <w:keepNext/>
        <w:suppressAutoHyphens/>
        <w:jc w:val="left"/>
      </w:pPr>
      <w:r>
        <w:rPr>
          <w:rFonts w:ascii="Calibri" w:hAnsi="Calibri" w:cs="Lucida Sans Unicode"/>
        </w:rPr>
        <w:t xml:space="preserve">1. </w:t>
      </w:r>
      <w:r w:rsidR="00222366" w:rsidRPr="00984AD3">
        <w:rPr>
          <w:rFonts w:ascii="Calibri" w:hAnsi="Calibri" w:cs="Lucida Sans Unicode"/>
        </w:rPr>
        <w:t xml:space="preserve">Punkty 5.4.0.8 i 5.1.10.16 </w:t>
      </w:r>
      <w:r w:rsidR="005512D9">
        <w:rPr>
          <w:rFonts w:ascii="Calibri" w:hAnsi="Calibri" w:cs="Lucida Sans Unicode"/>
        </w:rPr>
        <w:t xml:space="preserve">dokumentu głównego </w:t>
      </w:r>
      <w:r w:rsidR="00222366">
        <w:rPr>
          <w:rFonts w:ascii="Calibri" w:hAnsi="Calibri" w:cs="Lucida Sans Unicode"/>
        </w:rPr>
        <w:t xml:space="preserve">Standardu </w:t>
      </w:r>
      <w:r w:rsidR="00222366" w:rsidRPr="00984AD3">
        <w:rPr>
          <w:rFonts w:ascii="Calibri" w:hAnsi="Calibri" w:cs="Lucida Sans Unicode"/>
        </w:rPr>
        <w:t>zobowiązuj</w:t>
      </w:r>
      <w:r w:rsidR="00222366">
        <w:rPr>
          <w:rFonts w:ascii="Calibri" w:hAnsi="Calibri" w:cs="Lucida Sans Unicode"/>
        </w:rPr>
        <w:t>ą</w:t>
      </w:r>
      <w:r w:rsidR="00222366" w:rsidRPr="00984AD3">
        <w:rPr>
          <w:rFonts w:ascii="Calibri" w:hAnsi="Calibri" w:cs="Lucida Sans Unicode"/>
        </w:rPr>
        <w:t xml:space="preserve"> dostawcę usługi RDE do </w:t>
      </w:r>
      <w:r w:rsidR="00222366" w:rsidRPr="004E2B64">
        <w:rPr>
          <w:rFonts w:ascii="Calibri" w:hAnsi="Calibri" w:cs="Lucida Sans Unicode"/>
          <w:b/>
        </w:rPr>
        <w:t>monitorowania</w:t>
      </w:r>
      <w:r w:rsidR="00222366" w:rsidRPr="00984AD3">
        <w:rPr>
          <w:rFonts w:ascii="Calibri" w:hAnsi="Calibri" w:cs="Lucida Sans Unicode"/>
        </w:rPr>
        <w:t xml:space="preserve"> zapotrzebowania na pojemność.</w:t>
      </w:r>
    </w:p>
    <w:p w14:paraId="008BEDA3" w14:textId="16922357" w:rsidR="00222366" w:rsidRDefault="0079576A" w:rsidP="00D35E7C">
      <w:pPr>
        <w:keepNext/>
        <w:suppressAutoHyphens/>
        <w:jc w:val="left"/>
      </w:pPr>
      <w:r>
        <w:t xml:space="preserve">2. </w:t>
      </w:r>
      <w:r w:rsidR="00222366">
        <w:t xml:space="preserve">Na poniższych rysunkach przedstawiono </w:t>
      </w:r>
      <w:r w:rsidR="002F5891" w:rsidRPr="00622958">
        <w:rPr>
          <w:rFonts w:cstheme="minorHAnsi"/>
        </w:rPr>
        <w:t>–</w:t>
      </w:r>
      <w:r w:rsidR="00222366">
        <w:t xml:space="preserve"> w podziale na podmioty publiczne i niepubliczne </w:t>
      </w:r>
      <w:r w:rsidR="002F5891">
        <w:br/>
      </w:r>
      <w:r w:rsidR="002F5891" w:rsidRPr="00622958">
        <w:rPr>
          <w:rFonts w:cstheme="minorHAnsi"/>
        </w:rPr>
        <w:t>–</w:t>
      </w:r>
      <w:r w:rsidR="00222366">
        <w:t xml:space="preserve"> </w:t>
      </w:r>
      <w:r w:rsidR="00222366" w:rsidRPr="004E2B64">
        <w:rPr>
          <w:b/>
        </w:rPr>
        <w:t>wymagane zachowanie skrzynki doręczeń</w:t>
      </w:r>
      <w:r w:rsidR="00222366">
        <w:t xml:space="preserve"> w przypadku braku reakcji jej posiadacza na zmniejszanie się zapasu wolnego miejsca, wykryte przez mechanizm monitorowania.</w:t>
      </w:r>
    </w:p>
    <w:p w14:paraId="061F0234" w14:textId="181A8AD9" w:rsidR="00DA7F48" w:rsidRDefault="00DA7F48" w:rsidP="00D35E7C">
      <w:pPr>
        <w:pStyle w:val="Nagwek3"/>
        <w:jc w:val="left"/>
      </w:pPr>
      <w:bookmarkStart w:id="83" w:name="_Toc58173374"/>
      <w:r>
        <w:t>Podmioty niepubliczne</w:t>
      </w:r>
      <w:bookmarkEnd w:id="83"/>
    </w:p>
    <w:p w14:paraId="0519E4DF" w14:textId="2EBB3240" w:rsidR="002D1ED8" w:rsidRDefault="002D1ED8" w:rsidP="00D35E7C">
      <w:pPr>
        <w:keepNext/>
        <w:jc w:val="left"/>
      </w:pPr>
      <w:bookmarkStart w:id="84" w:name="_Toc31883886"/>
      <w:r>
        <w:rPr>
          <w:noProof/>
          <w:lang w:eastAsia="pl-PL"/>
        </w:rPr>
        <w:drawing>
          <wp:inline distT="0" distB="0" distL="0" distR="0" wp14:anchorId="76D457CF" wp14:editId="12E37B9A">
            <wp:extent cx="5346698" cy="2420513"/>
            <wp:effectExtent l="0" t="0" r="6350" b="0"/>
            <wp:docPr id="1449451797" name="Obraz 1" descr="Rysunek przedstawia sposób działania skrzynki doręczeń dla podmiotu niepublicznego w przypadku jej przepełnienia. Po osiągnięciu końca limitu nie ma mozliwości otrzymywania wiadomości - podmiot publiczny musi nadać wiadomość hybrydą)." title="Sposób działania skrzynki doręczeń dla podmiotu niepublicznego w przypadku jej przepełn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698" cy="242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EB81C" w14:textId="6A285618" w:rsidR="00AB25EF" w:rsidRDefault="00AB25EF" w:rsidP="00D35E7C">
      <w:pPr>
        <w:pStyle w:val="Legenda"/>
        <w:jc w:val="left"/>
        <w:rPr>
          <w:lang w:val="pl-PL"/>
        </w:rPr>
      </w:pPr>
      <w:r w:rsidRPr="00AB25EF">
        <w:rPr>
          <w:lang w:val="pl-PL"/>
        </w:rPr>
        <w:t xml:space="preserve">Rysunek </w:t>
      </w:r>
      <w:r w:rsidRPr="005952EE">
        <w:fldChar w:fldCharType="begin"/>
      </w:r>
      <w:r w:rsidRPr="00AB25EF">
        <w:rPr>
          <w:lang w:val="pl-PL"/>
        </w:rPr>
        <w:instrText xml:space="preserve"> SEQ Rysunek \* ARABIC </w:instrText>
      </w:r>
      <w:r w:rsidRPr="005952EE">
        <w:fldChar w:fldCharType="separate"/>
      </w:r>
      <w:r w:rsidR="00DF3B01">
        <w:rPr>
          <w:noProof/>
          <w:lang w:val="pl-PL"/>
        </w:rPr>
        <w:t>1</w:t>
      </w:r>
      <w:r w:rsidRPr="005952EE">
        <w:fldChar w:fldCharType="end"/>
      </w:r>
      <w:r w:rsidRPr="00AB25EF">
        <w:rPr>
          <w:lang w:val="pl-PL"/>
        </w:rPr>
        <w:t xml:space="preserve"> Sposób działania skrzynki doręczeń podmiotu niepublicznego w przypadku jej przepełnienia</w:t>
      </w:r>
      <w:bookmarkEnd w:id="84"/>
    </w:p>
    <w:p w14:paraId="677FE387" w14:textId="35701F7C" w:rsidR="00235765" w:rsidRPr="00235765" w:rsidRDefault="00235765" w:rsidP="00D35E7C">
      <w:pPr>
        <w:pStyle w:val="Nagwek3"/>
        <w:jc w:val="left"/>
      </w:pPr>
      <w:bookmarkStart w:id="85" w:name="_Toc58173375"/>
      <w:r>
        <w:lastRenderedPageBreak/>
        <w:t>Podmioty publiczne</w:t>
      </w:r>
      <w:bookmarkEnd w:id="85"/>
    </w:p>
    <w:p w14:paraId="41F09F7A" w14:textId="6AB0E7C7" w:rsidR="002A6112" w:rsidRDefault="002A6112" w:rsidP="00D35E7C">
      <w:pPr>
        <w:pStyle w:val="Legenda"/>
        <w:jc w:val="left"/>
        <w:rPr>
          <w:lang w:val="pl-PL"/>
        </w:rPr>
      </w:pPr>
      <w:bookmarkStart w:id="86" w:name="_Toc31883887"/>
      <w:r>
        <w:rPr>
          <w:noProof/>
          <w:lang w:val="pl-PL" w:eastAsia="pl-PL"/>
        </w:rPr>
        <w:drawing>
          <wp:inline distT="0" distB="0" distL="0" distR="0" wp14:anchorId="1FB8A30C" wp14:editId="33CAD564">
            <wp:extent cx="5395596" cy="2130998"/>
            <wp:effectExtent l="0" t="0" r="0" b="3175"/>
            <wp:docPr id="1352036319" name="Obraz 2" descr="Rysunek przedstawia sposób działania skrzynki doręczeń dla podmiotu publicznego w przypadku jej przepełnienia. " title="Sposób działania skrzynki doręczeń dla podmiotu publicznego w przypadku jej przepełn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596" cy="213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4FE7" w14:textId="68EA0D9F" w:rsidR="00AB25EF" w:rsidRDefault="00AB25EF" w:rsidP="00D35E7C">
      <w:pPr>
        <w:pStyle w:val="Legenda"/>
        <w:jc w:val="left"/>
        <w:rPr>
          <w:lang w:val="pl-PL"/>
        </w:rPr>
      </w:pPr>
      <w:r w:rsidRPr="00AB25EF">
        <w:rPr>
          <w:lang w:val="pl-PL"/>
        </w:rPr>
        <w:t xml:space="preserve">Rysunek </w:t>
      </w:r>
      <w:r>
        <w:fldChar w:fldCharType="begin"/>
      </w:r>
      <w:r w:rsidRPr="00AB25EF">
        <w:rPr>
          <w:lang w:val="pl-PL"/>
        </w:rPr>
        <w:instrText xml:space="preserve"> SEQ Rysunek \* ARABIC </w:instrText>
      </w:r>
      <w:r>
        <w:fldChar w:fldCharType="separate"/>
      </w:r>
      <w:r w:rsidR="00DF3B01">
        <w:rPr>
          <w:noProof/>
          <w:lang w:val="pl-PL"/>
        </w:rPr>
        <w:t>2</w:t>
      </w:r>
      <w:r>
        <w:fldChar w:fldCharType="end"/>
      </w:r>
      <w:r w:rsidRPr="00AB25EF">
        <w:rPr>
          <w:lang w:val="pl-PL"/>
        </w:rPr>
        <w:t xml:space="preserve"> Sposób działania skrzynki doręczeń podmiotu publicznego w przypadku jej przepełnienia</w:t>
      </w:r>
      <w:bookmarkEnd w:id="86"/>
    </w:p>
    <w:p w14:paraId="63856A39" w14:textId="77777777" w:rsidR="005D3FC3" w:rsidRPr="005D3FC3" w:rsidRDefault="005D3FC3" w:rsidP="00D35E7C">
      <w:pPr>
        <w:jc w:val="left"/>
      </w:pPr>
    </w:p>
    <w:p w14:paraId="66759E8B" w14:textId="0AEC48B7" w:rsidR="004918E3" w:rsidRDefault="004918E3" w:rsidP="00D35E7C">
      <w:pPr>
        <w:pStyle w:val="Nagwek1"/>
      </w:pPr>
      <w:bookmarkStart w:id="87" w:name="_Toc36562647"/>
      <w:bookmarkStart w:id="88" w:name="_Toc36562702"/>
      <w:bookmarkStart w:id="89" w:name="_Toc36562648"/>
      <w:bookmarkStart w:id="90" w:name="_Toc36562703"/>
      <w:bookmarkStart w:id="91" w:name="_Toc36562649"/>
      <w:bookmarkStart w:id="92" w:name="_Toc36562704"/>
      <w:bookmarkStart w:id="93" w:name="_Toc36562651"/>
      <w:bookmarkStart w:id="94" w:name="_Toc36562706"/>
      <w:bookmarkStart w:id="95" w:name="_Toc36562652"/>
      <w:bookmarkStart w:id="96" w:name="_Toc36562707"/>
      <w:bookmarkStart w:id="97" w:name="_Toc36562654"/>
      <w:bookmarkStart w:id="98" w:name="_Toc36562709"/>
      <w:bookmarkStart w:id="99" w:name="_Toc36562657"/>
      <w:bookmarkStart w:id="100" w:name="_Toc36562712"/>
      <w:bookmarkStart w:id="101" w:name="_Toc36562658"/>
      <w:bookmarkStart w:id="102" w:name="_Toc36562713"/>
      <w:bookmarkStart w:id="103" w:name="_Toc36562667"/>
      <w:bookmarkStart w:id="104" w:name="_Toc36562722"/>
      <w:bookmarkStart w:id="105" w:name="_Toc5817337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>
        <w:t xml:space="preserve">Wpływ </w:t>
      </w:r>
      <w:r w:rsidR="002877CA">
        <w:t>wpisu do rejestru</w:t>
      </w:r>
      <w:r>
        <w:t xml:space="preserve"> BAE na skrzynkę doręczeń</w:t>
      </w:r>
      <w:bookmarkEnd w:id="105"/>
    </w:p>
    <w:p w14:paraId="174FCF7D" w14:textId="6A42663C" w:rsidR="004918E3" w:rsidRDefault="001E2F61" w:rsidP="00D35E7C">
      <w:pPr>
        <w:pStyle w:val="Nagwek2"/>
      </w:pPr>
      <w:bookmarkStart w:id="106" w:name="_Toc58173377"/>
      <w:r>
        <w:t>Utworzenie</w:t>
      </w:r>
      <w:r w:rsidR="004918E3">
        <w:t xml:space="preserve"> skrzynki doręczeń</w:t>
      </w:r>
      <w:bookmarkEnd w:id="106"/>
    </w:p>
    <w:p w14:paraId="57E5C836" w14:textId="2C5356EC" w:rsidR="00DA7F48" w:rsidRPr="002F5891" w:rsidRDefault="0079576A" w:rsidP="00D35E7C">
      <w:pPr>
        <w:jc w:val="left"/>
        <w:rPr>
          <w:rFonts w:cstheme="minorHAnsi"/>
        </w:rPr>
      </w:pPr>
      <w:r>
        <w:t xml:space="preserve">1. </w:t>
      </w:r>
      <w:r w:rsidR="00F733E9">
        <w:t xml:space="preserve">Otrzymawszy dane adresu do doręczeń elektronicznych powiązanego z publiczną usługą RDE, operator wyznaczony </w:t>
      </w:r>
      <w:r w:rsidR="00F733E9" w:rsidRPr="004E2B64">
        <w:rPr>
          <w:b/>
        </w:rPr>
        <w:t>tworzy i</w:t>
      </w:r>
      <w:r w:rsidR="00DA7F48" w:rsidRPr="004E2B64">
        <w:rPr>
          <w:b/>
        </w:rPr>
        <w:t xml:space="preserve"> przyporządko</w:t>
      </w:r>
      <w:r w:rsidR="00F733E9" w:rsidRPr="004E2B64">
        <w:rPr>
          <w:b/>
        </w:rPr>
        <w:t>wuje  do adresu</w:t>
      </w:r>
      <w:r w:rsidR="00F733E9">
        <w:t xml:space="preserve"> utworzonego dla danego podmiotu - </w:t>
      </w:r>
      <w:r w:rsidR="00F733E9" w:rsidRPr="004E2B64">
        <w:rPr>
          <w:b/>
        </w:rPr>
        <w:t>skrzynkę</w:t>
      </w:r>
      <w:r w:rsidR="00DA7F48" w:rsidRPr="004E2B64">
        <w:rPr>
          <w:b/>
        </w:rPr>
        <w:t xml:space="preserve"> </w:t>
      </w:r>
      <w:r w:rsidR="00DA7F48" w:rsidRPr="002F5891">
        <w:rPr>
          <w:rFonts w:cstheme="minorHAnsi"/>
          <w:b/>
        </w:rPr>
        <w:t>doręczeń</w:t>
      </w:r>
      <w:r w:rsidR="00DA7F48" w:rsidRPr="002F5891">
        <w:rPr>
          <w:rFonts w:cstheme="minorHAnsi"/>
        </w:rPr>
        <w:t xml:space="preserve"> </w:t>
      </w:r>
      <w:r w:rsidR="00112F22" w:rsidRPr="002F5891">
        <w:rPr>
          <w:rFonts w:cstheme="minorHAnsi"/>
        </w:rPr>
        <w:t>(art. 11 [UoDE])</w:t>
      </w:r>
      <w:r w:rsidR="004918E3" w:rsidRPr="002F5891">
        <w:rPr>
          <w:rFonts w:cstheme="minorHAnsi"/>
        </w:rPr>
        <w:t>.</w:t>
      </w:r>
      <w:r w:rsidR="00DA7F48" w:rsidRPr="002F5891">
        <w:rPr>
          <w:rFonts w:cstheme="minorHAnsi"/>
        </w:rPr>
        <w:t xml:space="preserve"> Natomiast </w:t>
      </w:r>
      <w:r w:rsidR="00DA7F48" w:rsidRPr="002F5891">
        <w:rPr>
          <w:rFonts w:cstheme="minorHAnsi"/>
          <w:b/>
        </w:rPr>
        <w:t>pełną funkcjonalność</w:t>
      </w:r>
      <w:r w:rsidR="00DA7F48" w:rsidRPr="002F5891">
        <w:rPr>
          <w:rFonts w:cstheme="minorHAnsi"/>
        </w:rPr>
        <w:t xml:space="preserve"> skrzynki doręczeń dostawca zapewnia od momentu </w:t>
      </w:r>
      <w:r w:rsidR="00DA7F48" w:rsidRPr="002F5891">
        <w:rPr>
          <w:rFonts w:cstheme="minorHAnsi"/>
          <w:b/>
        </w:rPr>
        <w:t>aktywacji</w:t>
      </w:r>
      <w:r w:rsidR="00DA7F48" w:rsidRPr="002F5891">
        <w:rPr>
          <w:rFonts w:cstheme="minorHAnsi"/>
        </w:rPr>
        <w:t xml:space="preserve"> adresu do doręczeń elektronicznych – zgodnie z punktem 5.4.0.13 </w:t>
      </w:r>
      <w:r w:rsidR="005512D9" w:rsidRPr="002F5891">
        <w:rPr>
          <w:rFonts w:cstheme="minorHAnsi"/>
        </w:rPr>
        <w:t xml:space="preserve">dokumentu głównego </w:t>
      </w:r>
      <w:r w:rsidR="00DA7F48" w:rsidRPr="002F5891">
        <w:rPr>
          <w:rFonts w:cstheme="minorHAnsi"/>
        </w:rPr>
        <w:t>Standardu</w:t>
      </w:r>
      <w:r w:rsidR="005512D9" w:rsidRPr="002F5891">
        <w:rPr>
          <w:rFonts w:cstheme="minorHAnsi"/>
        </w:rPr>
        <w:t>.</w:t>
      </w:r>
    </w:p>
    <w:p w14:paraId="4B1F6AFD" w14:textId="6368EE73" w:rsidR="004918E3" w:rsidRPr="002F5891" w:rsidRDefault="0079576A" w:rsidP="00D35E7C">
      <w:pPr>
        <w:jc w:val="left"/>
        <w:rPr>
          <w:rFonts w:cstheme="minorHAnsi"/>
        </w:rPr>
      </w:pPr>
      <w:r w:rsidRPr="002F5891">
        <w:rPr>
          <w:rFonts w:cstheme="minorHAnsi"/>
        </w:rPr>
        <w:t xml:space="preserve">2. </w:t>
      </w:r>
      <w:r w:rsidR="004918E3" w:rsidRPr="002F5891">
        <w:rPr>
          <w:rFonts w:cstheme="minorHAnsi"/>
        </w:rPr>
        <w:t>Operator wyznaczony tworzy i utrzymuje tylko takie skrzynki</w:t>
      </w:r>
      <w:r w:rsidR="003C2763" w:rsidRPr="002F5891">
        <w:rPr>
          <w:rFonts w:cstheme="minorHAnsi"/>
        </w:rPr>
        <w:t xml:space="preserve"> doręczeń</w:t>
      </w:r>
      <w:r w:rsidR="004918E3" w:rsidRPr="002F5891">
        <w:rPr>
          <w:rFonts w:cstheme="minorHAnsi"/>
        </w:rPr>
        <w:t xml:space="preserve">, które </w:t>
      </w:r>
      <w:r w:rsidR="003C2763" w:rsidRPr="002F5891">
        <w:rPr>
          <w:rFonts w:cstheme="minorHAnsi"/>
        </w:rPr>
        <w:t xml:space="preserve">spełniają warunek </w:t>
      </w:r>
      <w:r w:rsidR="004918E3" w:rsidRPr="002F5891">
        <w:rPr>
          <w:rFonts w:cstheme="minorHAnsi"/>
        </w:rPr>
        <w:t>przyporządkowa</w:t>
      </w:r>
      <w:r w:rsidR="003C2763" w:rsidRPr="002F5891">
        <w:rPr>
          <w:rFonts w:cstheme="minorHAnsi"/>
        </w:rPr>
        <w:t>nia</w:t>
      </w:r>
      <w:r w:rsidR="004918E3" w:rsidRPr="002F5891">
        <w:rPr>
          <w:rFonts w:cstheme="minorHAnsi"/>
        </w:rPr>
        <w:t xml:space="preserve"> do adresu do doręczeń elektronicznych</w:t>
      </w:r>
      <w:r w:rsidR="003C2763" w:rsidRPr="002F5891">
        <w:rPr>
          <w:rFonts w:cstheme="minorHAnsi"/>
        </w:rPr>
        <w:t xml:space="preserve"> powiązanego z usługą publiczną</w:t>
      </w:r>
      <w:r w:rsidR="004918E3" w:rsidRPr="002F5891">
        <w:rPr>
          <w:rFonts w:cstheme="minorHAnsi"/>
        </w:rPr>
        <w:t xml:space="preserve">, </w:t>
      </w:r>
      <w:r w:rsidR="003C2763" w:rsidRPr="002F5891">
        <w:rPr>
          <w:rFonts w:cstheme="minorHAnsi"/>
        </w:rPr>
        <w:t>przypisania</w:t>
      </w:r>
      <w:r w:rsidR="004918E3" w:rsidRPr="002F5891">
        <w:rPr>
          <w:rFonts w:cstheme="minorHAnsi"/>
        </w:rPr>
        <w:t xml:space="preserve"> przynajmniej jedn</w:t>
      </w:r>
      <w:r w:rsidR="003C2763" w:rsidRPr="002F5891">
        <w:rPr>
          <w:rFonts w:cstheme="minorHAnsi"/>
        </w:rPr>
        <w:t>ej</w:t>
      </w:r>
      <w:r w:rsidR="004918E3" w:rsidRPr="002F5891">
        <w:rPr>
          <w:rFonts w:cstheme="minorHAnsi"/>
        </w:rPr>
        <w:t xml:space="preserve"> osob</w:t>
      </w:r>
      <w:r w:rsidR="003C2763" w:rsidRPr="002F5891">
        <w:rPr>
          <w:rFonts w:cstheme="minorHAnsi"/>
        </w:rPr>
        <w:t>y</w:t>
      </w:r>
      <w:r w:rsidR="004918E3" w:rsidRPr="002F5891">
        <w:rPr>
          <w:rFonts w:cstheme="minorHAnsi"/>
        </w:rPr>
        <w:t xml:space="preserve"> fizyczn</w:t>
      </w:r>
      <w:r w:rsidR="003C2763" w:rsidRPr="002F5891">
        <w:rPr>
          <w:rFonts w:cstheme="minorHAnsi"/>
        </w:rPr>
        <w:t>ej</w:t>
      </w:r>
      <w:r w:rsidR="004918E3" w:rsidRPr="002F5891">
        <w:rPr>
          <w:rFonts w:cstheme="minorHAnsi"/>
        </w:rPr>
        <w:t xml:space="preserve"> uprawnion</w:t>
      </w:r>
      <w:r w:rsidR="003C2763" w:rsidRPr="002F5891">
        <w:rPr>
          <w:rFonts w:cstheme="minorHAnsi"/>
        </w:rPr>
        <w:t>ej</w:t>
      </w:r>
      <w:r w:rsidR="004918E3" w:rsidRPr="002F5891">
        <w:rPr>
          <w:rFonts w:cstheme="minorHAnsi"/>
        </w:rPr>
        <w:t xml:space="preserve"> do zarządzania skrzynką (art. 16 ust. 2 i</w:t>
      </w:r>
      <w:r w:rsidR="00976679" w:rsidRPr="002F5891">
        <w:rPr>
          <w:rFonts w:cstheme="minorHAnsi"/>
        </w:rPr>
        <w:t xml:space="preserve"> art.</w:t>
      </w:r>
      <w:r w:rsidR="004918E3" w:rsidRPr="002F5891">
        <w:rPr>
          <w:rFonts w:cstheme="minorHAnsi"/>
        </w:rPr>
        <w:t xml:space="preserve"> 19 [UoDE]).</w:t>
      </w:r>
    </w:p>
    <w:p w14:paraId="1860E210" w14:textId="7F628683" w:rsidR="00460E86" w:rsidRDefault="0079576A" w:rsidP="00D35E7C">
      <w:pPr>
        <w:jc w:val="left"/>
      </w:pPr>
      <w:r>
        <w:t xml:space="preserve">3. </w:t>
      </w:r>
      <w:r w:rsidR="00F733E9">
        <w:t xml:space="preserve">Nowy operator wyznaczony, wykonując proces masowej migracji skrzynek poprzedniego operatora wyznaczonego, również </w:t>
      </w:r>
      <w:r w:rsidR="00F733E9" w:rsidRPr="004E2B64">
        <w:rPr>
          <w:b/>
        </w:rPr>
        <w:t>tworzy nowe skrzynki</w:t>
      </w:r>
      <w:r w:rsidR="00F733E9">
        <w:t xml:space="preserve">. </w:t>
      </w:r>
      <w:r w:rsidR="00460E86">
        <w:t xml:space="preserve">Rozdział </w:t>
      </w:r>
      <w:r w:rsidR="00460E86">
        <w:fldChar w:fldCharType="begin"/>
      </w:r>
      <w:r w:rsidR="00460E86">
        <w:instrText xml:space="preserve"> REF _Ref54458997 \r \h </w:instrText>
      </w:r>
      <w:r w:rsidR="002F5891">
        <w:instrText xml:space="preserve"> \* MERGEFORMAT </w:instrText>
      </w:r>
      <w:r w:rsidR="00460E86">
        <w:fldChar w:fldCharType="separate"/>
      </w:r>
      <w:r w:rsidR="00DF3B01">
        <w:t>9.3</w:t>
      </w:r>
      <w:r w:rsidR="00460E86">
        <w:fldChar w:fldCharType="end"/>
      </w:r>
      <w:r w:rsidR="00460E86">
        <w:t xml:space="preserve"> </w:t>
      </w:r>
      <w:r w:rsidR="00460E86" w:rsidRPr="004E2B64">
        <w:rPr>
          <w:i/>
        </w:rPr>
        <w:t xml:space="preserve">Wpływ zmiany operatora wyznaczonego na skrzynkę doręczeń </w:t>
      </w:r>
      <w:r w:rsidR="006E3EB5">
        <w:t>dopuszcza</w:t>
      </w:r>
      <w:r w:rsidR="00460E86">
        <w:t xml:space="preserve">, z uwagi na zasadę równości konkurentów, </w:t>
      </w:r>
      <w:r w:rsidR="006E3EB5">
        <w:t>a</w:t>
      </w:r>
      <w:r w:rsidR="00460E86">
        <w:t xml:space="preserve">by każdy dostawca mógł </w:t>
      </w:r>
      <w:r w:rsidR="00C16FA9">
        <w:t xml:space="preserve">stosować własny format skrzynek, co w konsekwencji prowadzi do </w:t>
      </w:r>
      <w:r w:rsidR="006E3EB5">
        <w:t>zakładania</w:t>
      </w:r>
      <w:r w:rsidR="00C16FA9">
        <w:t xml:space="preserve"> przy każdej zmianie operatora wyznaczonego nowego zbioru skrzynek.</w:t>
      </w:r>
      <w:r w:rsidR="00460E86">
        <w:t xml:space="preserve"> </w:t>
      </w:r>
    </w:p>
    <w:p w14:paraId="4950354E" w14:textId="77777777" w:rsidR="004918E3" w:rsidRDefault="004918E3" w:rsidP="00D35E7C">
      <w:pPr>
        <w:pStyle w:val="Nagwek2"/>
      </w:pPr>
      <w:bookmarkStart w:id="107" w:name="_Toc58173378"/>
      <w:r>
        <w:t>Wpływ zmiany typu podmiotu na pojemność skrzynki doręczeń</w:t>
      </w:r>
      <w:bookmarkEnd w:id="107"/>
    </w:p>
    <w:p w14:paraId="17A28792" w14:textId="5DBF0FBA" w:rsidR="0079576A" w:rsidRDefault="0079576A" w:rsidP="00D35E7C">
      <w:pPr>
        <w:jc w:val="left"/>
      </w:pPr>
      <w:r>
        <w:t xml:space="preserve">1. </w:t>
      </w:r>
      <w:r w:rsidR="004918E3">
        <w:t xml:space="preserve">W przypadku przekształcenia podmiotu publicznego w niepubliczny </w:t>
      </w:r>
      <w:r w:rsidR="003C2763">
        <w:t xml:space="preserve">dostawca skrzynki doręczeń </w:t>
      </w:r>
      <w:r>
        <w:rPr>
          <w:b/>
        </w:rPr>
        <w:t xml:space="preserve">informuje </w:t>
      </w:r>
      <w:r>
        <w:t xml:space="preserve">administratora skrzynki doręczeń podmiotu </w:t>
      </w:r>
      <w:r>
        <w:rPr>
          <w:b/>
        </w:rPr>
        <w:t>osobnym rodzajem notyfikacji</w:t>
      </w:r>
      <w:r w:rsidR="003C2763">
        <w:t xml:space="preserve"> o terminie na </w:t>
      </w:r>
      <w:r>
        <w:t>zarchiwizowanie</w:t>
      </w:r>
      <w:r w:rsidR="003C2763">
        <w:t xml:space="preserve"> zawartości skrzynki. </w:t>
      </w:r>
    </w:p>
    <w:p w14:paraId="2519C003" w14:textId="1C439F7A" w:rsidR="004918E3" w:rsidRDefault="0079576A" w:rsidP="00D35E7C">
      <w:pPr>
        <w:jc w:val="left"/>
      </w:pPr>
      <w:r>
        <w:t xml:space="preserve">2. </w:t>
      </w:r>
      <w:r w:rsidR="004918E3">
        <w:t xml:space="preserve">Po </w:t>
      </w:r>
      <w:r w:rsidR="003C2763">
        <w:t xml:space="preserve">upłynięciu </w:t>
      </w:r>
      <w:r w:rsidR="006E3EB5">
        <w:t xml:space="preserve">wyznaczonego </w:t>
      </w:r>
      <w:r w:rsidR="003C2763">
        <w:t>terminu</w:t>
      </w:r>
      <w:r w:rsidR="004918E3">
        <w:t xml:space="preserve"> </w:t>
      </w:r>
      <w:r w:rsidR="003C2763">
        <w:t xml:space="preserve">dostawca – korzystając ze swojego prawa </w:t>
      </w:r>
      <w:r w:rsidR="001A2EF9">
        <w:t xml:space="preserve">wyrażonego </w:t>
      </w:r>
      <w:r w:rsidR="002F5891">
        <w:br/>
      </w:r>
      <w:r w:rsidR="001A2EF9">
        <w:t>w punkcie 5.4.0.17 dokumentu głównego Standardu</w:t>
      </w:r>
      <w:r w:rsidR="003C2763">
        <w:t xml:space="preserve"> </w:t>
      </w:r>
      <w:r w:rsidR="00A63C70">
        <w:t>–</w:t>
      </w:r>
      <w:r>
        <w:t xml:space="preserve"> </w:t>
      </w:r>
      <w:r w:rsidR="006E3EB5">
        <w:t xml:space="preserve">może </w:t>
      </w:r>
      <w:r w:rsidR="006E3EB5" w:rsidRPr="004E2B64">
        <w:rPr>
          <w:b/>
        </w:rPr>
        <w:t>zmniejszyć rozmiar magazynu</w:t>
      </w:r>
      <w:r w:rsidR="006E3EB5">
        <w:t xml:space="preserve"> </w:t>
      </w:r>
      <w:r w:rsidR="00A63C70">
        <w:t xml:space="preserve">skrzynki </w:t>
      </w:r>
      <w:r w:rsidR="00A63C70">
        <w:lastRenderedPageBreak/>
        <w:t xml:space="preserve">doręczeń do limitu </w:t>
      </w:r>
      <w:r w:rsidR="004918E3">
        <w:t>przewidzianego dla podmiotów niepublicznych</w:t>
      </w:r>
      <w:r w:rsidR="006E3EB5">
        <w:t xml:space="preserve">, który został wskazany w rozdziale </w:t>
      </w:r>
      <w:r w:rsidR="006E3EB5">
        <w:fldChar w:fldCharType="begin"/>
      </w:r>
      <w:r w:rsidR="006E3EB5">
        <w:instrText xml:space="preserve"> REF _Ref54463534 \r \h </w:instrText>
      </w:r>
      <w:r w:rsidR="002F5891">
        <w:instrText xml:space="preserve"> \* MERGEFORMAT </w:instrText>
      </w:r>
      <w:r w:rsidR="006E3EB5">
        <w:fldChar w:fldCharType="separate"/>
      </w:r>
      <w:r w:rsidR="00DF3B01">
        <w:t>8.1</w:t>
      </w:r>
      <w:r w:rsidR="006E3EB5">
        <w:fldChar w:fldCharType="end"/>
      </w:r>
      <w:r w:rsidR="006E3EB5">
        <w:t xml:space="preserve"> </w:t>
      </w:r>
      <w:r w:rsidR="006E3EB5" w:rsidRPr="004E2B64">
        <w:rPr>
          <w:i/>
        </w:rPr>
        <w:t>Gwarantowana pojemność magazynu wiadomości</w:t>
      </w:r>
      <w:r w:rsidR="004918E3">
        <w:t xml:space="preserve">. </w:t>
      </w:r>
    </w:p>
    <w:p w14:paraId="67E80249" w14:textId="4B6D9AC9" w:rsidR="004918E3" w:rsidRDefault="004918E3" w:rsidP="00D35E7C">
      <w:pPr>
        <w:pStyle w:val="Nagwek2"/>
      </w:pPr>
      <w:bookmarkStart w:id="108" w:name="_Ref52974964"/>
      <w:bookmarkStart w:id="109" w:name="_Ref52975116"/>
      <w:bookmarkStart w:id="110" w:name="_Ref54458997"/>
      <w:bookmarkStart w:id="111" w:name="_Toc58173379"/>
      <w:r>
        <w:t xml:space="preserve">Wpływ zmiany operatora wyznaczonego na </w:t>
      </w:r>
      <w:bookmarkEnd w:id="108"/>
      <w:r w:rsidR="00164C8D">
        <w:t>skrzynkę doręczeń</w:t>
      </w:r>
      <w:bookmarkEnd w:id="109"/>
      <w:bookmarkEnd w:id="110"/>
      <w:bookmarkEnd w:id="111"/>
    </w:p>
    <w:p w14:paraId="4AACAA7F" w14:textId="6949CAB5" w:rsidR="004918E3" w:rsidRPr="00984AD3" w:rsidRDefault="001A2EF9" w:rsidP="00D35E7C">
      <w:pPr>
        <w:jc w:val="left"/>
        <w:rPr>
          <w:rFonts w:ascii="Calibri" w:hAnsi="Calibri" w:cs="Lucida Sans Unicode"/>
        </w:rPr>
      </w:pPr>
      <w:r>
        <w:rPr>
          <w:rFonts w:ascii="Calibri" w:hAnsi="Calibri" w:cs="Lucida Sans Unicode"/>
        </w:rPr>
        <w:t xml:space="preserve">1. </w:t>
      </w:r>
      <w:r w:rsidR="001E2F61" w:rsidRPr="00984AD3">
        <w:rPr>
          <w:rFonts w:ascii="Calibri" w:hAnsi="Calibri" w:cs="Lucida Sans Unicode"/>
        </w:rPr>
        <w:t xml:space="preserve">W </w:t>
      </w:r>
      <w:r w:rsidR="00FA5802" w:rsidRPr="00984AD3">
        <w:rPr>
          <w:rFonts w:ascii="Calibri" w:hAnsi="Calibri" w:cs="Lucida Sans Unicode"/>
        </w:rPr>
        <w:t>okresie</w:t>
      </w:r>
      <w:r w:rsidR="001E2F61" w:rsidRPr="00984AD3">
        <w:rPr>
          <w:rFonts w:ascii="Calibri" w:hAnsi="Calibri" w:cs="Lucida Sans Unicode"/>
        </w:rPr>
        <w:t xml:space="preserve"> zmiany operatora wyznaczonego dotychc</w:t>
      </w:r>
      <w:r w:rsidR="004918E3" w:rsidRPr="00984AD3">
        <w:rPr>
          <w:rFonts w:ascii="Calibri" w:hAnsi="Calibri" w:cs="Lucida Sans Unicode"/>
        </w:rPr>
        <w:t>z</w:t>
      </w:r>
      <w:r w:rsidR="001E2F61" w:rsidRPr="00984AD3">
        <w:rPr>
          <w:rFonts w:ascii="Calibri" w:hAnsi="Calibri" w:cs="Lucida Sans Unicode"/>
        </w:rPr>
        <w:t xml:space="preserve">asowy operator wyznaczony – zgodnie </w:t>
      </w:r>
      <w:r w:rsidR="002F5891">
        <w:rPr>
          <w:rFonts w:ascii="Calibri" w:hAnsi="Calibri" w:cs="Lucida Sans Unicode"/>
        </w:rPr>
        <w:br/>
      </w:r>
      <w:r w:rsidR="001E2F61" w:rsidRPr="00984AD3">
        <w:rPr>
          <w:rFonts w:ascii="Calibri" w:hAnsi="Calibri" w:cs="Lucida Sans Unicode"/>
        </w:rPr>
        <w:t xml:space="preserve">z punktem </w:t>
      </w:r>
      <w:r w:rsidR="004918E3" w:rsidRPr="00984AD3">
        <w:rPr>
          <w:rFonts w:ascii="Calibri" w:hAnsi="Calibri" w:cs="Lucida Sans Unicode"/>
        </w:rPr>
        <w:t>5.4.0.16</w:t>
      </w:r>
      <w:r w:rsidR="001E2F61" w:rsidRPr="00984AD3">
        <w:rPr>
          <w:rFonts w:ascii="Calibri" w:hAnsi="Calibri" w:cs="Lucida Sans Unicode"/>
        </w:rPr>
        <w:t xml:space="preserve"> </w:t>
      </w:r>
      <w:r w:rsidR="005512D9">
        <w:rPr>
          <w:rFonts w:ascii="Calibri" w:hAnsi="Calibri" w:cs="Lucida Sans Unicode"/>
        </w:rPr>
        <w:t xml:space="preserve">dokumentu głównego </w:t>
      </w:r>
      <w:r w:rsidR="001E2F61" w:rsidRPr="00984AD3">
        <w:rPr>
          <w:rFonts w:ascii="Calibri" w:hAnsi="Calibri" w:cs="Lucida Sans Unicode"/>
        </w:rPr>
        <w:t xml:space="preserve">Standardu </w:t>
      </w:r>
      <w:r w:rsidR="004918E3" w:rsidRPr="00984AD3">
        <w:rPr>
          <w:rFonts w:ascii="Calibri" w:hAnsi="Calibri" w:cs="Lucida Sans Unicode"/>
        </w:rPr>
        <w:t xml:space="preserve">musi </w:t>
      </w:r>
      <w:r w:rsidR="004918E3" w:rsidRPr="004E2B64">
        <w:rPr>
          <w:rFonts w:ascii="Calibri" w:hAnsi="Calibri" w:cs="Lucida Sans Unicode"/>
          <w:b/>
        </w:rPr>
        <w:t>umożliwić pobranie danych</w:t>
      </w:r>
      <w:r w:rsidR="004918E3" w:rsidRPr="00984AD3">
        <w:rPr>
          <w:rFonts w:ascii="Calibri" w:hAnsi="Calibri" w:cs="Lucida Sans Unicode"/>
        </w:rPr>
        <w:t xml:space="preserve"> zgromadzonych w skrzynkach doręczeń podmiotowi, który przejmuje zobowiązania</w:t>
      </w:r>
      <w:r w:rsidR="004E2B64">
        <w:rPr>
          <w:rFonts w:ascii="Calibri" w:hAnsi="Calibri" w:cs="Lucida Sans Unicode"/>
        </w:rPr>
        <w:t xml:space="preserve"> </w:t>
      </w:r>
      <w:r w:rsidR="00B87C80">
        <w:rPr>
          <w:rFonts w:ascii="Calibri" w:hAnsi="Calibri" w:cs="Lucida Sans Unicode"/>
        </w:rPr>
        <w:t>dostawcy</w:t>
      </w:r>
      <w:r w:rsidR="00B87C80" w:rsidRPr="00984AD3">
        <w:rPr>
          <w:rFonts w:ascii="Calibri" w:hAnsi="Calibri" w:cs="Lucida Sans Unicode"/>
        </w:rPr>
        <w:t xml:space="preserve"> publicznej</w:t>
      </w:r>
      <w:r w:rsidR="001E2F61" w:rsidRPr="00984AD3">
        <w:rPr>
          <w:rFonts w:ascii="Calibri" w:hAnsi="Calibri" w:cs="Lucida Sans Unicode"/>
        </w:rPr>
        <w:t xml:space="preserve"> usługi RDE. </w:t>
      </w:r>
    </w:p>
    <w:p w14:paraId="221A0F74" w14:textId="03E94984" w:rsidR="009B6F88" w:rsidRDefault="001A2EF9" w:rsidP="00D35E7C">
      <w:pPr>
        <w:jc w:val="left"/>
      </w:pPr>
      <w:r>
        <w:t xml:space="preserve">2. </w:t>
      </w:r>
      <w:r w:rsidR="006A5528">
        <w:t>P</w:t>
      </w:r>
      <w:r w:rsidR="004918E3">
        <w:t xml:space="preserve">rzekazanie „zasobów skrzynek” </w:t>
      </w:r>
      <w:r w:rsidR="006E51CB" w:rsidRPr="00E50F11">
        <w:t>(</w:t>
      </w:r>
      <w:r w:rsidR="006E51CB" w:rsidRPr="003F513D">
        <w:rPr>
          <w:rFonts w:cstheme="minorHAnsi"/>
        </w:rPr>
        <w:t>art. 3</w:t>
      </w:r>
      <w:r w:rsidR="00976679" w:rsidRPr="003F513D">
        <w:rPr>
          <w:rFonts w:cstheme="minorHAnsi"/>
        </w:rPr>
        <w:t>9</w:t>
      </w:r>
      <w:r w:rsidR="006E51CB" w:rsidRPr="003F513D">
        <w:rPr>
          <w:rFonts w:cstheme="minorHAnsi"/>
        </w:rPr>
        <w:t xml:space="preserve"> [UoDE])</w:t>
      </w:r>
      <w:r w:rsidR="006E51CB" w:rsidRPr="007D3D63">
        <w:rPr>
          <w:rFonts w:ascii="Segoe UI Light" w:hAnsi="Segoe UI Light"/>
        </w:rPr>
        <w:t>,</w:t>
      </w:r>
      <w:r w:rsidR="006E51CB">
        <w:t xml:space="preserve"> </w:t>
      </w:r>
      <w:r w:rsidR="004918E3">
        <w:t xml:space="preserve">nakłada na ustępującego operatora wyznaczonego </w:t>
      </w:r>
      <w:r w:rsidR="009B6F88">
        <w:t xml:space="preserve">obowiązek </w:t>
      </w:r>
      <w:r w:rsidR="004918E3">
        <w:t>przekazani</w:t>
      </w:r>
      <w:r w:rsidR="009B6F88">
        <w:t>a</w:t>
      </w:r>
      <w:r w:rsidR="004918E3">
        <w:t xml:space="preserve"> nowemu</w:t>
      </w:r>
      <w:r w:rsidR="009B6F88">
        <w:t xml:space="preserve"> operatorowi</w:t>
      </w:r>
      <w:r w:rsidR="004918E3">
        <w:t xml:space="preserve"> nie tylko </w:t>
      </w:r>
      <w:r w:rsidR="004918E3" w:rsidRPr="004E2B64">
        <w:rPr>
          <w:b/>
        </w:rPr>
        <w:t>magazynów</w:t>
      </w:r>
      <w:r w:rsidR="004918E3">
        <w:t xml:space="preserve"> wiadomości, lecz także pełnej </w:t>
      </w:r>
      <w:r w:rsidR="004918E3" w:rsidRPr="004E2B64">
        <w:rPr>
          <w:b/>
        </w:rPr>
        <w:t>konfiguracji</w:t>
      </w:r>
      <w:r w:rsidR="004918E3">
        <w:t xml:space="preserve"> skrzynki doręczeń</w:t>
      </w:r>
      <w:r w:rsidR="009B6F88">
        <w:t xml:space="preserve"> oraz</w:t>
      </w:r>
      <w:r w:rsidR="006E3EB5">
        <w:t xml:space="preserve"> </w:t>
      </w:r>
      <w:r w:rsidR="006E3EB5" w:rsidRPr="004E2B64">
        <w:rPr>
          <w:b/>
        </w:rPr>
        <w:t>dany</w:t>
      </w:r>
      <w:r w:rsidR="009B6F88" w:rsidRPr="004E2B64">
        <w:rPr>
          <w:b/>
        </w:rPr>
        <w:t>ch</w:t>
      </w:r>
      <w:r w:rsidR="006E3EB5" w:rsidRPr="004E2B64">
        <w:rPr>
          <w:b/>
        </w:rPr>
        <w:t xml:space="preserve"> </w:t>
      </w:r>
      <w:r w:rsidR="009B6F88" w:rsidRPr="004E2B64">
        <w:rPr>
          <w:b/>
        </w:rPr>
        <w:t xml:space="preserve">jej </w:t>
      </w:r>
      <w:r w:rsidR="006E3EB5" w:rsidRPr="004E2B64">
        <w:rPr>
          <w:b/>
        </w:rPr>
        <w:t>użytkowników</w:t>
      </w:r>
      <w:r w:rsidR="006E3EB5">
        <w:t>, aby nowy operator wyznaczony nie został zmuszony do powtórzenia obowiązku identyfikacji klientów.</w:t>
      </w:r>
      <w:r w:rsidR="004918E3">
        <w:t xml:space="preserve"> </w:t>
      </w:r>
      <w:r w:rsidR="009B6F88" w:rsidRPr="009B6F88">
        <w:t xml:space="preserve"> </w:t>
      </w:r>
      <w:r w:rsidR="009B6F88">
        <w:t xml:space="preserve">Poziom uprawnień użytkowników </w:t>
      </w:r>
      <w:r w:rsidR="009B6F88" w:rsidRPr="004E2B64">
        <w:rPr>
          <w:b/>
        </w:rPr>
        <w:t>nie ulega zmianie</w:t>
      </w:r>
      <w:r w:rsidR="009B6F88">
        <w:t>.</w:t>
      </w:r>
    </w:p>
    <w:p w14:paraId="5D15AD44" w14:textId="4EF27538" w:rsidR="004918E3" w:rsidRDefault="001A2EF9" w:rsidP="00D35E7C">
      <w:pPr>
        <w:jc w:val="left"/>
      </w:pPr>
      <w:r>
        <w:t xml:space="preserve">3. </w:t>
      </w:r>
      <w:r w:rsidR="00B87C80">
        <w:t>S</w:t>
      </w:r>
      <w:r w:rsidR="006E51CB">
        <w:t xml:space="preserve">krzynki (bez magazynów) mogą mieć </w:t>
      </w:r>
      <w:r w:rsidR="006E51CB" w:rsidRPr="00EE5A17">
        <w:rPr>
          <w:b/>
        </w:rPr>
        <w:t xml:space="preserve">dowolny format </w:t>
      </w:r>
      <w:r w:rsidR="00A63C70" w:rsidRPr="00EE5A17">
        <w:rPr>
          <w:b/>
        </w:rPr>
        <w:t xml:space="preserve">techniczny </w:t>
      </w:r>
      <w:r w:rsidR="006E51CB" w:rsidRPr="00EE5A17">
        <w:rPr>
          <w:b/>
        </w:rPr>
        <w:t>przyjęty przez dostawcę</w:t>
      </w:r>
      <w:r w:rsidR="00EE5A17">
        <w:rPr>
          <w:b/>
        </w:rPr>
        <w:t xml:space="preserve">, </w:t>
      </w:r>
      <w:r w:rsidR="00EE5A17">
        <w:t>który jest nowym operatorem wyznaczonym</w:t>
      </w:r>
      <w:r w:rsidR="00FA5802">
        <w:t xml:space="preserve">, pod warunkiem zachowania </w:t>
      </w:r>
      <w:r w:rsidR="00FA5802" w:rsidRPr="004E2B64">
        <w:rPr>
          <w:b/>
        </w:rPr>
        <w:t>kompatybilności</w:t>
      </w:r>
      <w:r w:rsidR="00FA5802">
        <w:t xml:space="preserve"> z magazynem </w:t>
      </w:r>
      <w:r w:rsidR="002F5891">
        <w:br/>
      </w:r>
      <w:r w:rsidR="00FA5802">
        <w:t>i konfiguracją</w:t>
      </w:r>
      <w:r w:rsidR="00A63C70">
        <w:t xml:space="preserve"> oraz </w:t>
      </w:r>
      <w:r w:rsidR="004E2B64">
        <w:t xml:space="preserve">z </w:t>
      </w:r>
      <w:r w:rsidR="00A63C70">
        <w:t>wymaganiami związanymi z przyjmowaniem i udostępnianiem danych</w:t>
      </w:r>
      <w:r w:rsidR="006E51CB">
        <w:t>.</w:t>
      </w:r>
    </w:p>
    <w:p w14:paraId="23A4EF75" w14:textId="00EBC2BB" w:rsidR="004918E3" w:rsidRDefault="001A2EF9" w:rsidP="00D35E7C">
      <w:pPr>
        <w:jc w:val="left"/>
      </w:pPr>
      <w:r>
        <w:t xml:space="preserve">4. </w:t>
      </w:r>
      <w:r w:rsidR="004918E3">
        <w:t xml:space="preserve">Z punktu widzenia użytkowników </w:t>
      </w:r>
      <w:r w:rsidR="009B6F88">
        <w:t>zmiana operatora wyznaczonego</w:t>
      </w:r>
      <w:r w:rsidR="004918E3">
        <w:t xml:space="preserve"> powinna być </w:t>
      </w:r>
      <w:r w:rsidR="009B6F88">
        <w:t>nieuciążliwa</w:t>
      </w:r>
      <w:r>
        <w:t>:</w:t>
      </w:r>
      <w:r w:rsidR="006A5528">
        <w:t xml:space="preserve"> </w:t>
      </w:r>
      <w:r w:rsidR="002F5891">
        <w:br/>
      </w:r>
      <w:r>
        <w:t>a</w:t>
      </w:r>
      <w:r w:rsidR="009B6F88">
        <w:t xml:space="preserve">rt. </w:t>
      </w:r>
      <w:r w:rsidR="009B6F88" w:rsidRPr="002F5891">
        <w:rPr>
          <w:rFonts w:cstheme="minorHAnsi"/>
        </w:rPr>
        <w:t>3</w:t>
      </w:r>
      <w:r w:rsidR="00662A44" w:rsidRPr="002F5891">
        <w:rPr>
          <w:rFonts w:cstheme="minorHAnsi"/>
        </w:rPr>
        <w:t>9 [UoDE]</w:t>
      </w:r>
      <w:r w:rsidR="009B6F88" w:rsidRPr="002F5891">
        <w:rPr>
          <w:rFonts w:cstheme="minorHAnsi"/>
        </w:rPr>
        <w:t xml:space="preserve"> </w:t>
      </w:r>
      <w:r w:rsidR="002E5CF2" w:rsidRPr="002F5891">
        <w:rPr>
          <w:rFonts w:cstheme="minorHAnsi"/>
        </w:rPr>
        <w:t>określa</w:t>
      </w:r>
      <w:r w:rsidR="009B6F88" w:rsidRPr="002F5891">
        <w:rPr>
          <w:rFonts w:cstheme="minorHAnsi"/>
        </w:rPr>
        <w:t xml:space="preserve"> </w:t>
      </w:r>
      <w:r w:rsidR="009B6F88" w:rsidRPr="002F5891">
        <w:rPr>
          <w:rFonts w:cstheme="minorHAnsi"/>
          <w:b/>
        </w:rPr>
        <w:t>przekazanie</w:t>
      </w:r>
      <w:r w:rsidR="002E5CF2" w:rsidRPr="002F5891">
        <w:rPr>
          <w:rFonts w:cstheme="minorHAnsi"/>
          <w:b/>
        </w:rPr>
        <w:t xml:space="preserve"> </w:t>
      </w:r>
      <w:r w:rsidR="002E5CF2" w:rsidRPr="002F5891">
        <w:rPr>
          <w:rFonts w:cstheme="minorHAnsi"/>
        </w:rPr>
        <w:t>jako</w:t>
      </w:r>
      <w:r w:rsidR="009B6F88" w:rsidRPr="002F5891">
        <w:rPr>
          <w:rFonts w:cstheme="minorHAnsi"/>
          <w:b/>
        </w:rPr>
        <w:t xml:space="preserve"> niezwłoczne</w:t>
      </w:r>
      <w:r w:rsidR="009B6F88" w:rsidRPr="002F5891">
        <w:rPr>
          <w:rFonts w:cstheme="minorHAnsi"/>
        </w:rPr>
        <w:t xml:space="preserve">, co wymaga </w:t>
      </w:r>
      <w:r w:rsidR="009B6F88" w:rsidRPr="002F5891">
        <w:rPr>
          <w:rFonts w:cstheme="minorHAnsi"/>
          <w:b/>
        </w:rPr>
        <w:t>współdziałania</w:t>
      </w:r>
      <w:r w:rsidR="009B6F88" w:rsidRPr="002F5891">
        <w:rPr>
          <w:rFonts w:cstheme="minorHAnsi"/>
        </w:rPr>
        <w:t xml:space="preserve"> obu dostawców w celu </w:t>
      </w:r>
      <w:r w:rsidR="009B6F88">
        <w:t xml:space="preserve">uniknięcia </w:t>
      </w:r>
      <w:r w:rsidR="006A5528">
        <w:t>przerwani</w:t>
      </w:r>
      <w:r w:rsidR="009B6F88">
        <w:t>a</w:t>
      </w:r>
      <w:r w:rsidR="006A5528">
        <w:t xml:space="preserve"> ciągłości </w:t>
      </w:r>
      <w:r w:rsidR="00EE5A17">
        <w:t xml:space="preserve">działalności korespondencyjnej </w:t>
      </w:r>
      <w:r w:rsidR="006A5528">
        <w:t>podmiotów</w:t>
      </w:r>
      <w:r w:rsidR="006E51CB">
        <w:t xml:space="preserve"> przenoszonych od ustępującego do nowego OW.</w:t>
      </w:r>
      <w:r w:rsidR="00EE5A17">
        <w:t xml:space="preserve"> W związku z tym </w:t>
      </w:r>
      <w:r w:rsidR="00EE5A17" w:rsidRPr="00CC183E">
        <w:rPr>
          <w:b/>
        </w:rPr>
        <w:t>nie może nastąpić przerwa</w:t>
      </w:r>
      <w:r w:rsidR="00CC183E">
        <w:rPr>
          <w:b/>
        </w:rPr>
        <w:t xml:space="preserve"> (okres niedostępności)</w:t>
      </w:r>
      <w:r w:rsidR="00EE5A17">
        <w:t xml:space="preserve"> </w:t>
      </w:r>
      <w:r w:rsidR="006E3EB5">
        <w:t>pomiędzy zakończeniem świadczenia publicznej usługi RDE i skrzynek przez poprzedniego a podjęciem świa</w:t>
      </w:r>
      <w:r w:rsidR="009B6F88">
        <w:t>d</w:t>
      </w:r>
      <w:r w:rsidR="006E3EB5">
        <w:t>czenia tych usług przez nowego operatora wyznaczonego.</w:t>
      </w:r>
    </w:p>
    <w:p w14:paraId="5CF89230" w14:textId="7866ABB2" w:rsidR="00037183" w:rsidRDefault="00037183" w:rsidP="00D35E7C">
      <w:pPr>
        <w:pStyle w:val="Nagwek2"/>
      </w:pPr>
      <w:bookmarkStart w:id="112" w:name="_Toc58173380"/>
      <w:r>
        <w:t>Sposób wprowadzania zmian w poziomie uprawnień użytkowników</w:t>
      </w:r>
      <w:bookmarkEnd w:id="112"/>
    </w:p>
    <w:p w14:paraId="3AD5503F" w14:textId="6F9A2EE9" w:rsidR="00FA5802" w:rsidRDefault="001A2EF9" w:rsidP="00D35E7C">
      <w:pPr>
        <w:jc w:val="left"/>
      </w:pPr>
      <w:r>
        <w:t xml:space="preserve">1. </w:t>
      </w:r>
      <w:r w:rsidR="00037183">
        <w:t xml:space="preserve">Dostawca </w:t>
      </w:r>
      <w:r w:rsidR="009B6F88">
        <w:t xml:space="preserve">usługi </w:t>
      </w:r>
      <w:r w:rsidR="00037183">
        <w:t xml:space="preserve">skrzynki obowiązany jest </w:t>
      </w:r>
      <w:r w:rsidR="00037183" w:rsidRPr="00CC183E">
        <w:rPr>
          <w:b/>
        </w:rPr>
        <w:t xml:space="preserve">kontrolować spójność </w:t>
      </w:r>
      <w:r>
        <w:rPr>
          <w:b/>
        </w:rPr>
        <w:t>ról</w:t>
      </w:r>
      <w:r w:rsidR="00037183">
        <w:t xml:space="preserve"> użytkowników ze statusem adresu do doręczeń elektronicznych oraz z </w:t>
      </w:r>
      <w:r w:rsidR="00FA5802">
        <w:t>własnościami</w:t>
      </w:r>
      <w:r w:rsidR="00B87C80">
        <w:t xml:space="preserve"> podmiotu </w:t>
      </w:r>
      <w:r w:rsidR="00FA5802">
        <w:t>przekazanymi z systemu teleinformatycznego MC</w:t>
      </w:r>
      <w:r w:rsidR="00037183">
        <w:t xml:space="preserve"> (w szczególności </w:t>
      </w:r>
      <w:r w:rsidR="00FA5802">
        <w:t xml:space="preserve">– z </w:t>
      </w:r>
      <w:r w:rsidR="00037183">
        <w:t xml:space="preserve">typem podmiotu </w:t>
      </w:r>
      <w:r w:rsidR="00FA5802">
        <w:t>(</w:t>
      </w:r>
      <w:r w:rsidR="00DC116A">
        <w:t>publiczny/</w:t>
      </w:r>
      <w:r w:rsidR="00037183">
        <w:t>niepubliczny</w:t>
      </w:r>
      <w:r w:rsidR="00FA5802">
        <w:t>). Własności te</w:t>
      </w:r>
      <w:r w:rsidR="002F5891">
        <w:br/>
      </w:r>
      <w:r w:rsidR="00FA5802">
        <w:t xml:space="preserve"> – jako dane referencyjne - mają </w:t>
      </w:r>
      <w:r w:rsidR="00037183">
        <w:t xml:space="preserve">wyższy priorytet niż </w:t>
      </w:r>
      <w:r w:rsidR="00FA5802">
        <w:t xml:space="preserve">dane podawane przez </w:t>
      </w:r>
      <w:r w:rsidR="00B87C80">
        <w:t xml:space="preserve">podmiot będący </w:t>
      </w:r>
      <w:r w:rsidR="00FA5802">
        <w:t>klient</w:t>
      </w:r>
      <w:r w:rsidR="00B87C80">
        <w:t>em</w:t>
      </w:r>
      <w:r w:rsidR="00037183">
        <w:t xml:space="preserve"> </w:t>
      </w:r>
      <w:r w:rsidR="00B87C80">
        <w:t>operatora wyznaczonego</w:t>
      </w:r>
      <w:r w:rsidR="00037183">
        <w:t xml:space="preserve">. </w:t>
      </w:r>
    </w:p>
    <w:p w14:paraId="470D1D5E" w14:textId="39E7D5F5" w:rsidR="00037183" w:rsidRDefault="001A2EF9" w:rsidP="00D35E7C">
      <w:pPr>
        <w:jc w:val="left"/>
      </w:pPr>
      <w:r>
        <w:t xml:space="preserve">2. </w:t>
      </w:r>
      <w:r w:rsidR="00FA5802">
        <w:t>N</w:t>
      </w:r>
      <w:r w:rsidR="00037183">
        <w:t>abycie lub utrata przywilejów</w:t>
      </w:r>
      <w:r w:rsidR="00FA5802">
        <w:t xml:space="preserve"> wynikających z </w:t>
      </w:r>
      <w:r>
        <w:t>kategorii, do której należy posiadacz skrzynki</w:t>
      </w:r>
      <w:r w:rsidR="00037183">
        <w:t xml:space="preserve"> odbywa się poprzez zmianę danych podmiotu na drodze </w:t>
      </w:r>
      <w:r w:rsidR="00FA5802">
        <w:t xml:space="preserve">urzędowej </w:t>
      </w:r>
      <w:r w:rsidR="00037183">
        <w:t xml:space="preserve">(np. wprowadzenie informacji o zgonie, zmiana typu podmiotu) lub </w:t>
      </w:r>
      <w:r w:rsidR="00FA5802">
        <w:t xml:space="preserve">przez </w:t>
      </w:r>
      <w:r w:rsidR="00037183">
        <w:t>złożenie właściwego wniosku lub dyspozycji dotycząc</w:t>
      </w:r>
      <w:r w:rsidR="009B6F88">
        <w:t>ych</w:t>
      </w:r>
      <w:r w:rsidR="00037183">
        <w:t xml:space="preserve"> adresu do doręczeń elektronicznych (np. ujawnienie, odzyskanie wykreślonego</w:t>
      </w:r>
      <w:r w:rsidR="009B6F88">
        <w:t xml:space="preserve"> adresu</w:t>
      </w:r>
      <w:r w:rsidR="00037183">
        <w:t>), a następnie przekazaniu tej informacji do operatora wyznaczonego.</w:t>
      </w:r>
    </w:p>
    <w:p w14:paraId="23E775DA" w14:textId="77777777" w:rsidR="004918E3" w:rsidRDefault="004918E3" w:rsidP="00D35E7C">
      <w:pPr>
        <w:pStyle w:val="Nagwek2"/>
      </w:pPr>
      <w:bookmarkStart w:id="113" w:name="_Toc58173381"/>
      <w:r>
        <w:t>Zamknięcie skrzynki doręczeń</w:t>
      </w:r>
      <w:bookmarkEnd w:id="113"/>
    </w:p>
    <w:p w14:paraId="19016335" w14:textId="0B2D3A0E" w:rsidR="00A46605" w:rsidRDefault="001A2EF9" w:rsidP="00D35E7C">
      <w:pPr>
        <w:jc w:val="left"/>
      </w:pPr>
      <w:r>
        <w:t xml:space="preserve">1. </w:t>
      </w:r>
      <w:r w:rsidR="004918E3">
        <w:t>Zakończenie cyklu życia adresu do doręczeń ele</w:t>
      </w:r>
      <w:r w:rsidR="004918E3" w:rsidRPr="002F5891">
        <w:rPr>
          <w:rFonts w:cstheme="minorHAnsi"/>
        </w:rPr>
        <w:t xml:space="preserve">ktronicznych (decyzja o wykreśleniu z rejestru BAE oraz ostateczne usunięcie danych, o którym mowa w art. </w:t>
      </w:r>
      <w:r w:rsidR="00A46605" w:rsidRPr="002F5891">
        <w:rPr>
          <w:rFonts w:cstheme="minorHAnsi"/>
        </w:rPr>
        <w:t xml:space="preserve">33 </w:t>
      </w:r>
      <w:r w:rsidR="004918E3" w:rsidRPr="002F5891">
        <w:rPr>
          <w:rFonts w:cstheme="minorHAnsi"/>
        </w:rPr>
        <w:t xml:space="preserve">ust. </w:t>
      </w:r>
      <w:r w:rsidR="00A46605" w:rsidRPr="002F5891">
        <w:rPr>
          <w:rFonts w:cstheme="minorHAnsi"/>
        </w:rPr>
        <w:t xml:space="preserve">4 </w:t>
      </w:r>
      <w:r w:rsidR="004918E3" w:rsidRPr="002F5891">
        <w:rPr>
          <w:rFonts w:cstheme="minorHAnsi"/>
        </w:rPr>
        <w:t xml:space="preserve">[UoDE]) </w:t>
      </w:r>
      <w:r w:rsidR="004918E3" w:rsidRPr="002F5891">
        <w:rPr>
          <w:rFonts w:cstheme="minorHAnsi"/>
          <w:u w:val="single"/>
        </w:rPr>
        <w:t>nie jest</w:t>
      </w:r>
      <w:r w:rsidR="004918E3" w:rsidRPr="002F5891">
        <w:rPr>
          <w:rFonts w:cstheme="minorHAnsi"/>
        </w:rPr>
        <w:t xml:space="preserve"> </w:t>
      </w:r>
      <w:r w:rsidR="009B6F88" w:rsidRPr="002F5891">
        <w:rPr>
          <w:rFonts w:cstheme="minorHAnsi"/>
        </w:rPr>
        <w:t xml:space="preserve">równoznaczne </w:t>
      </w:r>
      <w:r w:rsidR="002F5891">
        <w:rPr>
          <w:rFonts w:cstheme="minorHAnsi"/>
        </w:rPr>
        <w:br/>
      </w:r>
      <w:r w:rsidR="004918E3" w:rsidRPr="002F5891">
        <w:rPr>
          <w:rFonts w:cstheme="minorHAnsi"/>
        </w:rPr>
        <w:t>z usunięciem korespondencji ze skrzynki doręczeń.</w:t>
      </w:r>
      <w:r w:rsidR="004918E3">
        <w:t xml:space="preserve"> </w:t>
      </w:r>
    </w:p>
    <w:p w14:paraId="467DC3F3" w14:textId="1AEAB26E" w:rsidR="004918E3" w:rsidRDefault="001A2EF9" w:rsidP="00D35E7C">
      <w:pPr>
        <w:jc w:val="left"/>
      </w:pPr>
      <w:r>
        <w:lastRenderedPageBreak/>
        <w:t xml:space="preserve">2. </w:t>
      </w:r>
      <w:r w:rsidR="004918E3">
        <w:t xml:space="preserve">W przypadku wydania decyzji o wykreśleniu adresu, dostawca usługi RDE </w:t>
      </w:r>
      <w:r w:rsidR="004918E3" w:rsidRPr="00CC183E">
        <w:rPr>
          <w:b/>
        </w:rPr>
        <w:t>przechowuje</w:t>
      </w:r>
      <w:r w:rsidR="004918E3">
        <w:t xml:space="preserve"> </w:t>
      </w:r>
      <w:r w:rsidR="004918E3" w:rsidRPr="00CC183E">
        <w:rPr>
          <w:b/>
        </w:rPr>
        <w:t>skrzynkę</w:t>
      </w:r>
      <w:r w:rsidR="004918E3">
        <w:t xml:space="preserve"> </w:t>
      </w:r>
      <w:r w:rsidR="004918E3" w:rsidRPr="00CC183E">
        <w:rPr>
          <w:b/>
        </w:rPr>
        <w:t>doręczeń</w:t>
      </w:r>
      <w:r w:rsidR="004918E3">
        <w:t xml:space="preserve"> przez okres </w:t>
      </w:r>
      <w:r w:rsidR="007E7FD1">
        <w:t>wskazany</w:t>
      </w:r>
      <w:r w:rsidR="00976679">
        <w:t xml:space="preserve"> w</w:t>
      </w:r>
      <w:r w:rsidR="004918E3" w:rsidRPr="00E50F11">
        <w:t xml:space="preserve"> </w:t>
      </w:r>
      <w:r w:rsidR="004918E3" w:rsidRPr="003F513D">
        <w:rPr>
          <w:rFonts w:cstheme="minorHAnsi"/>
        </w:rPr>
        <w:t xml:space="preserve">art. </w:t>
      </w:r>
      <w:r w:rsidR="00A46605" w:rsidRPr="003F513D">
        <w:rPr>
          <w:rFonts w:cstheme="minorHAnsi"/>
        </w:rPr>
        <w:t xml:space="preserve">21 </w:t>
      </w:r>
      <w:r w:rsidR="004918E3" w:rsidRPr="003F513D">
        <w:rPr>
          <w:rFonts w:cstheme="minorHAnsi"/>
        </w:rPr>
        <w:t>ust. 1</w:t>
      </w:r>
      <w:r w:rsidR="004918E3" w:rsidRPr="007D3D63">
        <w:rPr>
          <w:rFonts w:ascii="Segoe UI Light" w:hAnsi="Segoe UI Light"/>
        </w:rPr>
        <w:t xml:space="preserve"> [</w:t>
      </w:r>
      <w:r w:rsidR="004918E3" w:rsidRPr="00E50F11">
        <w:t xml:space="preserve">UoDE] </w:t>
      </w:r>
      <w:r w:rsidR="004918E3" w:rsidRPr="00CC183E">
        <w:rPr>
          <w:b/>
        </w:rPr>
        <w:t>w stanie umożliwiającym ograniczony zakres operacji</w:t>
      </w:r>
      <w:r w:rsidR="004918E3">
        <w:t>.</w:t>
      </w:r>
      <w:r w:rsidR="00A46605">
        <w:t xml:space="preserve"> W szczególności dostawca </w:t>
      </w:r>
      <w:r w:rsidR="00A46605" w:rsidRPr="00CC183E">
        <w:rPr>
          <w:b/>
        </w:rPr>
        <w:t>umożliwia</w:t>
      </w:r>
      <w:r w:rsidR="00A46605">
        <w:t xml:space="preserve"> użytkownikowi </w:t>
      </w:r>
      <w:r w:rsidR="00A46605" w:rsidRPr="00CC183E">
        <w:rPr>
          <w:b/>
        </w:rPr>
        <w:t>pobranie przechowywanych wiadomości, ich dowodów i potwierdzeń</w:t>
      </w:r>
      <w:r w:rsidR="00A46605">
        <w:t xml:space="preserve">, zgodnie z punktem 5.4.0.14 </w:t>
      </w:r>
      <w:r w:rsidR="005512D9">
        <w:t xml:space="preserve">dokumentu </w:t>
      </w:r>
      <w:r w:rsidR="00DC116A">
        <w:t>głównego Standardu</w:t>
      </w:r>
      <w:r w:rsidR="00A46605">
        <w:t>.</w:t>
      </w:r>
    </w:p>
    <w:p w14:paraId="4E18A54F" w14:textId="38CBE593" w:rsidR="00A46605" w:rsidRDefault="001A2EF9" w:rsidP="00D35E7C">
      <w:pPr>
        <w:jc w:val="left"/>
      </w:pPr>
      <w:r>
        <w:t xml:space="preserve">3. </w:t>
      </w:r>
      <w:r w:rsidR="00A46605">
        <w:t xml:space="preserve">Użytkownicy zachowują swoje role, ale </w:t>
      </w:r>
      <w:r w:rsidR="00A46605" w:rsidRPr="00CC183E">
        <w:rPr>
          <w:b/>
        </w:rPr>
        <w:t>role te po odcięciu</w:t>
      </w:r>
      <w:r w:rsidR="00DC116A">
        <w:rPr>
          <w:b/>
        </w:rPr>
        <w:t xml:space="preserve"> dostępu</w:t>
      </w:r>
      <w:r w:rsidR="00A46605" w:rsidRPr="00CC183E">
        <w:rPr>
          <w:b/>
        </w:rPr>
        <w:t xml:space="preserve"> </w:t>
      </w:r>
      <w:r w:rsidR="00DC116A">
        <w:rPr>
          <w:b/>
        </w:rPr>
        <w:t>do</w:t>
      </w:r>
      <w:r w:rsidR="00A46605" w:rsidRPr="00CC183E">
        <w:rPr>
          <w:b/>
        </w:rPr>
        <w:t xml:space="preserve"> usługi mają zredukowany poziom uprawnień</w:t>
      </w:r>
      <w:r w:rsidR="00A46605">
        <w:t>.</w:t>
      </w:r>
    </w:p>
    <w:p w14:paraId="61D30B31" w14:textId="01331A6A" w:rsidR="004918E3" w:rsidRDefault="001A2EF9" w:rsidP="00D35E7C">
      <w:pPr>
        <w:jc w:val="left"/>
      </w:pPr>
      <w:r>
        <w:t xml:space="preserve">4. </w:t>
      </w:r>
      <w:r w:rsidR="004918E3">
        <w:t>O ile nie wystąpiły zdarzenia przerywające</w:t>
      </w:r>
      <w:r w:rsidR="00A46605">
        <w:t xml:space="preserve"> okres od zakończenia cyklu</w:t>
      </w:r>
      <w:r w:rsidR="009B6F88">
        <w:t xml:space="preserve"> życia</w:t>
      </w:r>
      <w:r w:rsidR="00A46605">
        <w:t xml:space="preserve"> ADE do </w:t>
      </w:r>
      <w:r w:rsidR="00984AD3">
        <w:t>usunięcia skrzynki</w:t>
      </w:r>
      <w:r w:rsidR="004918E3">
        <w:t xml:space="preserve">, dostawca - po upłynięciu tego czasu – automatycznie </w:t>
      </w:r>
      <w:r w:rsidR="004918E3" w:rsidRPr="00CC183E">
        <w:rPr>
          <w:b/>
        </w:rPr>
        <w:t xml:space="preserve">usuwa </w:t>
      </w:r>
      <w:r w:rsidR="009B6F88" w:rsidRPr="00CC183E">
        <w:rPr>
          <w:b/>
        </w:rPr>
        <w:t xml:space="preserve">skrzynkę </w:t>
      </w:r>
      <w:r w:rsidR="00984AD3" w:rsidRPr="00CC183E">
        <w:rPr>
          <w:b/>
        </w:rPr>
        <w:t>z zawartością</w:t>
      </w:r>
      <w:r w:rsidR="004918E3">
        <w:t xml:space="preserve">. </w:t>
      </w:r>
    </w:p>
    <w:p w14:paraId="2F501FC5" w14:textId="2088F81A" w:rsidR="00C16FA9" w:rsidRDefault="001A2EF9" w:rsidP="00D35E7C">
      <w:pPr>
        <w:jc w:val="left"/>
      </w:pPr>
      <w:r>
        <w:t xml:space="preserve">5. </w:t>
      </w:r>
      <w:r w:rsidR="00C16FA9">
        <w:t xml:space="preserve">Skrzynka </w:t>
      </w:r>
      <w:r w:rsidR="00CC183E">
        <w:t xml:space="preserve">musi </w:t>
      </w:r>
      <w:r w:rsidR="00CC183E" w:rsidRPr="00F94C87">
        <w:rPr>
          <w:b/>
        </w:rPr>
        <w:t>zostać</w:t>
      </w:r>
      <w:r w:rsidR="00C16FA9">
        <w:t xml:space="preserve"> </w:t>
      </w:r>
      <w:r w:rsidR="00C16FA9" w:rsidRPr="00CC183E">
        <w:rPr>
          <w:b/>
        </w:rPr>
        <w:t>zam</w:t>
      </w:r>
      <w:r w:rsidR="00CC183E">
        <w:rPr>
          <w:b/>
        </w:rPr>
        <w:t>knięta</w:t>
      </w:r>
      <w:r w:rsidR="00C16FA9">
        <w:t xml:space="preserve"> także przy zmianie operatora wyznaczonego. </w:t>
      </w:r>
    </w:p>
    <w:p w14:paraId="11A4B541" w14:textId="41A2BBA3" w:rsidR="00984AD3" w:rsidRDefault="001A2EF9" w:rsidP="00D35E7C">
      <w:pPr>
        <w:jc w:val="left"/>
      </w:pPr>
      <w:r>
        <w:t xml:space="preserve">6. </w:t>
      </w:r>
      <w:r w:rsidR="00984AD3">
        <w:t xml:space="preserve">Jeśli usunięcie skrzynki wynika z zakończenia usług przez dostawcę, </w:t>
      </w:r>
      <w:r w:rsidR="00984AD3" w:rsidRPr="00DD7BD2">
        <w:rPr>
          <w:b/>
        </w:rPr>
        <w:t xml:space="preserve">spoczywają na nim obowiązki wymienione w rozdziale 5.1.14 </w:t>
      </w:r>
      <w:r w:rsidR="005512D9">
        <w:t xml:space="preserve">dokumentu głównego </w:t>
      </w:r>
      <w:r w:rsidR="00984AD3">
        <w:t xml:space="preserve">Standardu </w:t>
      </w:r>
      <w:r w:rsidR="00984AD3" w:rsidRPr="00CC183E">
        <w:rPr>
          <w:i/>
        </w:rPr>
        <w:t>Plan zakończenia działalności</w:t>
      </w:r>
      <w:r w:rsidR="00984AD3">
        <w:t>.</w:t>
      </w:r>
    </w:p>
    <w:p w14:paraId="7A033311" w14:textId="6357B325" w:rsidR="009957CD" w:rsidRPr="008479FD" w:rsidRDefault="009957CD" w:rsidP="00D35E7C">
      <w:pPr>
        <w:pStyle w:val="Legenda"/>
        <w:spacing w:before="160"/>
        <w:jc w:val="left"/>
        <w:rPr>
          <w:lang w:val="pl-PL"/>
        </w:rPr>
      </w:pPr>
    </w:p>
    <w:sectPr w:rsidR="009957CD" w:rsidRPr="008479FD" w:rsidSect="00453F7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423EE" w16cex:dateUtc="2020-10-16T11:51:00Z"/>
  <w16cex:commentExtensible w16cex:durableId="233417AC" w16cex:dateUtc="2020-10-16T10:59:00Z"/>
  <w16cex:commentExtensible w16cex:durableId="2334183B" w16cex:dateUtc="2020-10-16T11:01:00Z"/>
  <w16cex:commentExtensible w16cex:durableId="233418BB" w16cex:dateUtc="2020-10-16T11:03:00Z"/>
  <w16cex:commentExtensible w16cex:durableId="2334280B" w16cex:dateUtc="2020-10-16T12:09:00Z"/>
  <w16cex:commentExtensible w16cex:durableId="2334289F" w16cex:dateUtc="2020-10-16T12:11:00Z"/>
  <w16cex:commentExtensible w16cex:durableId="233445E4" w16cex:dateUtc="2020-10-16T11:05:00Z"/>
  <w16cex:commentExtensible w16cex:durableId="23341956" w16cex:dateUtc="2020-10-16T11:06:00Z"/>
  <w16cex:commentExtensible w16cex:durableId="23342B41" w16cex:dateUtc="2020-10-16T12:22:00Z"/>
  <w16cex:commentExtensible w16cex:durableId="2334197B" w16cex:dateUtc="2020-10-16T11:07:00Z"/>
  <w16cex:commentExtensible w16cex:durableId="23342C79" w16cex:dateUtc="2020-10-16T12:28:00Z"/>
  <w16cex:commentExtensible w16cex:durableId="23342CD6" w16cex:dateUtc="2020-10-16T12:29:00Z"/>
  <w16cex:commentExtensible w16cex:durableId="23341B60" w16cex:dateUtc="2020-10-16T11:15:00Z"/>
  <w16cex:commentExtensible w16cex:durableId="23341ADC" w16cex:dateUtc="2020-10-16T11:13:00Z"/>
  <w16cex:commentExtensible w16cex:durableId="23341CC1" w16cex:dateUtc="2020-10-16T11:21:00Z"/>
  <w16cex:commentExtensible w16cex:durableId="23342E6D" w16cex:dateUtc="2020-10-16T12:36:00Z"/>
  <w16cex:commentExtensible w16cex:durableId="23342ED1" w16cex:dateUtc="2020-10-16T12:38:00Z"/>
  <w16cex:commentExtensible w16cex:durableId="233445E5" w16cex:dateUtc="2020-10-16T11:23:00Z"/>
  <w16cex:commentExtensible w16cex:durableId="23342F7D" w16cex:dateUtc="2020-10-16T12:41:00Z"/>
  <w16cex:commentExtensible w16cex:durableId="233445E6" w16cex:dateUtc="2020-10-16T10:27:00Z"/>
  <w16cex:commentExtensible w16cex:durableId="23343008" w16cex:dateUtc="2020-10-16T12:43:00Z"/>
  <w16cex:commentExtensible w16cex:durableId="233445E7" w16cex:dateUtc="2020-10-16T11:30:00Z"/>
  <w16cex:commentExtensible w16cex:durableId="2334306A" w16cex:dateUtc="2020-10-16T12:44:00Z"/>
  <w16cex:commentExtensible w16cex:durableId="233430AE" w16cex:dateUtc="2020-10-16T12:46:00Z"/>
  <w16cex:commentExtensible w16cex:durableId="23341FDB" w16cex:dateUtc="2020-10-16T11:34:00Z"/>
  <w16cex:commentExtensible w16cex:durableId="2334127B" w16cex:dateUtc="2020-10-16T10:37:00Z"/>
  <w16cex:commentExtensible w16cex:durableId="23342042" w16cex:dateUtc="2020-10-16T11:36:00Z"/>
  <w16cex:commentExtensible w16cex:durableId="23343189" w16cex:dateUtc="2020-10-16T12:49:00Z"/>
  <w16cex:commentExtensible w16cex:durableId="23343280" w16cex:dateUtc="2020-10-16T12:53:00Z"/>
  <w16cex:commentExtensible w16cex:durableId="233445E8" w16cex:dateUtc="2020-10-16T11:37:00Z"/>
  <w16cex:commentExtensible w16cex:durableId="2334215B" w16cex:dateUtc="2020-10-16T11:40:00Z"/>
  <w16cex:commentExtensible w16cex:durableId="233421FA" w16cex:dateUtc="2020-10-16T11:43:00Z"/>
  <w16cex:commentExtensible w16cex:durableId="233433BB" w16cex:dateUtc="2020-10-16T12:59:00Z"/>
  <w16cex:commentExtensible w16cex:durableId="23342214" w16cex:dateUtc="2020-10-16T11:43:00Z"/>
  <w16cex:commentExtensible w16cex:durableId="233422B7" w16cex:dateUtc="2020-10-16T11:46:00Z"/>
  <w16cex:commentExtensible w16cex:durableId="233434C7" w16cex:dateUtc="2020-10-16T13:03:00Z"/>
  <w16cex:commentExtensible w16cex:durableId="23343537" w16cex:dateUtc="2020-10-16T13:05:00Z"/>
  <w16cex:commentExtensible w16cex:durableId="233435BF" w16cex:dateUtc="2020-10-16T13:07:00Z"/>
  <w16cex:commentExtensible w16cex:durableId="233445E9" w16cex:dateUtc="2020-10-16T11:50:00Z"/>
  <w16cex:commentExtensible w16cex:durableId="23342458" w16cex:dateUtc="2020-10-16T11:53:00Z"/>
  <w16cex:commentExtensible w16cex:durableId="23343799" w16cex:dateUtc="2020-10-16T13:15:00Z"/>
  <w16cex:commentExtensible w16cex:durableId="233445EA" w16cex:dateUtc="2020-10-16T12:01:00Z"/>
  <w16cex:commentExtensible w16cex:durableId="2334263E" w16cex:dateUtc="2020-10-16T12:01:00Z"/>
  <w16cex:commentExtensible w16cex:durableId="23343657" w16cex:dateUtc="2020-10-16T13:10:00Z"/>
  <w16cex:commentExtensible w16cex:durableId="23343743" w16cex:dateUtc="2020-10-16T13:14:00Z"/>
  <w16cex:commentExtensible w16cex:durableId="233426ED" w16cex:dateUtc="2020-10-16T12:04:00Z"/>
  <w16cex:commentExtensible w16cex:durableId="233437E4" w16cex:dateUtc="2020-10-16T13:16:00Z"/>
  <w16cex:commentExtensible w16cex:durableId="23342712" w16cex:dateUtc="2020-10-16T12:05:00Z"/>
  <w16cex:commentExtensible w16cex:durableId="23343844" w16cex:dateUtc="2020-10-16T13:18:00Z"/>
  <w16cex:commentExtensible w16cex:durableId="233438E0" w16cex:dateUtc="2020-10-16T13:21:00Z"/>
  <w16cex:commentExtensible w16cex:durableId="233439C9" w16cex:dateUtc="2020-10-16T13:24:00Z"/>
  <w16cex:commentExtensible w16cex:durableId="23343A3B" w16cex:dateUtc="2020-10-16T13:26:00Z"/>
  <w16cex:commentExtensible w16cex:durableId="23343ABC" w16cex:dateUtc="2020-10-16T13:29:00Z"/>
  <w16cex:commentExtensible w16cex:durableId="2334272A" w16cex:dateUtc="2020-10-16T12:05:00Z"/>
  <w16cex:commentExtensible w16cex:durableId="23343CAC" w16cex:dateUtc="2020-10-16T13:37:00Z"/>
  <w16cex:commentExtensible w16cex:durableId="23343C1F" w16cex:dateUtc="2020-10-16T13:34:00Z"/>
  <w16cex:commentExtensible w16cex:durableId="233427A1" w16cex:dateUtc="2020-10-16T12:07:00Z"/>
  <w16cex:commentExtensible w16cex:durableId="233427BE" w16cex:dateUtc="2020-10-16T12:07:00Z"/>
  <w16cex:commentExtensible w16cex:durableId="23343D23" w16cex:dateUtc="2020-10-16T13:39:00Z"/>
  <w16cex:commentExtensible w16cex:durableId="233428AA" w16cex:dateUtc="2020-10-16T12:11:00Z"/>
  <w16cex:commentExtensible w16cex:durableId="233429EB" w16cex:dateUtc="2020-10-16T12:17:00Z"/>
  <w16cex:commentExtensible w16cex:durableId="23342A0E" w16cex:dateUtc="2020-10-16T12:17:00Z"/>
  <w16cex:commentExtensible w16cex:durableId="23342A82" w16cex:dateUtc="2020-10-16T12:19:00Z"/>
  <w16cex:commentExtensible w16cex:durableId="23343E05" w16cex:dateUtc="2020-10-16T13:43:00Z"/>
  <w16cex:commentExtensible w16cex:durableId="23342AAD" w16cex:dateUtc="2020-10-16T12:20:00Z"/>
  <w16cex:commentExtensible w16cex:durableId="23343EB7" w16cex:dateUtc="2020-10-16T13:45:00Z"/>
  <w16cex:commentExtensible w16cex:durableId="23342BEC" w16cex:dateUtc="2020-10-16T12:25:00Z"/>
  <w16cex:commentExtensible w16cex:durableId="23343F20" w16cex:dateUtc="2020-10-16T13:47:00Z"/>
  <w16cex:commentExtensible w16cex:durableId="23342C6B" w16cex:dateUtc="2020-10-16T12:27:00Z"/>
  <w16cex:commentExtensible w16cex:durableId="23342CD5" w16cex:dateUtc="2020-10-16T12:29:00Z"/>
  <w16cex:commentExtensible w16cex:durableId="23342CDD" w16cex:dateUtc="2020-10-16T12:29:00Z"/>
  <w16cex:commentExtensible w16cex:durableId="23342E70" w16cex:dateUtc="2020-10-16T12:36:00Z"/>
  <w16cex:commentExtensible w16cex:durableId="23342EE3" w16cex:dateUtc="2020-10-16T12:38:00Z"/>
  <w16cex:commentExtensible w16cex:durableId="23342F14" w16cex:dateUtc="2020-10-16T12:39:00Z"/>
  <w16cex:commentExtensible w16cex:durableId="23342FCA" w16cex:dateUtc="2020-10-16T12:42:00Z"/>
  <w16cex:commentExtensible w16cex:durableId="2334301F" w16cex:dateUtc="2020-10-16T12:43:00Z"/>
  <w16cex:commentExtensible w16cex:durableId="23343085" w16cex:dateUtc="2020-10-16T12:45:00Z"/>
  <w16cex:commentExtensible w16cex:durableId="233430AB" w16cex:dateUtc="2020-10-16T12:46:00Z"/>
  <w16cex:commentExtensible w16cex:durableId="2334413C" w16cex:dateUtc="2020-10-16T13:56:00Z"/>
  <w16cex:commentExtensible w16cex:durableId="233445EB" w16cex:dateUtc="2020-10-16T12:47:00Z"/>
  <w16cex:commentExtensible w16cex:durableId="2334316B" w16cex:dateUtc="2020-10-16T12:49:00Z"/>
  <w16cex:commentExtensible w16cex:durableId="2334324E" w16cex:dateUtc="2020-10-16T12:53:00Z"/>
  <w16cex:commentExtensible w16cex:durableId="23343176" w16cex:dateUtc="2020-10-16T12:49:00Z"/>
  <w16cex:commentExtensible w16cex:durableId="23343192" w16cex:dateUtc="2020-10-16T12:49:00Z"/>
  <w16cex:commentExtensible w16cex:durableId="233431D4" w16cex:dateUtc="2020-10-16T12:51:00Z"/>
  <w16cex:commentExtensible w16cex:durableId="2334338F" w16cex:dateUtc="2020-10-16T12:58:00Z"/>
  <w16cex:commentExtensible w16cex:durableId="233434EE" w16cex:dateUtc="2020-10-16T13:04:00Z"/>
  <w16cex:commentExtensible w16cex:durableId="23343499" w16cex:dateUtc="2020-10-16T13:02:00Z"/>
  <w16cex:commentExtensible w16cex:durableId="2334340C" w16cex:dateUtc="2020-10-16T13:00:00Z"/>
  <w16cex:commentExtensible w16cex:durableId="233431FB" w16cex:dateUtc="2020-10-16T12:51:00Z"/>
  <w16cex:commentExtensible w16cex:durableId="2334376E" w16cex:dateUtc="2020-10-16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96D5A2" w16cid:durableId="233423EE"/>
  <w16cid:commentId w16cid:paraId="56414CC8" w16cid:durableId="233417AC"/>
  <w16cid:commentId w16cid:paraId="47294B76" w16cid:durableId="2334183B"/>
  <w16cid:commentId w16cid:paraId="64014626" w16cid:durableId="233418BB"/>
  <w16cid:commentId w16cid:paraId="7CECAA41" w16cid:durableId="2334280B"/>
  <w16cid:commentId w16cid:paraId="20D5FCFF" w16cid:durableId="2334289F"/>
  <w16cid:commentId w16cid:paraId="6C398776" w16cid:durableId="233445E4"/>
  <w16cid:commentId w16cid:paraId="758817AD" w16cid:durableId="23341956"/>
  <w16cid:commentId w16cid:paraId="76BCF917" w16cid:durableId="23342B41"/>
  <w16cid:commentId w16cid:paraId="283EF505" w16cid:durableId="2334197B"/>
  <w16cid:commentId w16cid:paraId="6FF4E693" w16cid:durableId="23342C79"/>
  <w16cid:commentId w16cid:paraId="60870A45" w16cid:durableId="23342CD6"/>
  <w16cid:commentId w16cid:paraId="2738B71E" w16cid:durableId="23341B60"/>
  <w16cid:commentId w16cid:paraId="7016AD44" w16cid:durableId="23341ADC"/>
  <w16cid:commentId w16cid:paraId="5EE02C82" w16cid:durableId="23341CC1"/>
  <w16cid:commentId w16cid:paraId="2A604B16" w16cid:durableId="23342E6D"/>
  <w16cid:commentId w16cid:paraId="6508994B" w16cid:durableId="23342ED1"/>
  <w16cid:commentId w16cid:paraId="760EA250" w16cid:durableId="233445E5"/>
  <w16cid:commentId w16cid:paraId="1887DF99" w16cid:durableId="23342F7D"/>
  <w16cid:commentId w16cid:paraId="2A75DF5C" w16cid:durableId="233445E6"/>
  <w16cid:commentId w16cid:paraId="554193C2" w16cid:durableId="23343008"/>
  <w16cid:commentId w16cid:paraId="07068F7D" w16cid:durableId="233445E7"/>
  <w16cid:commentId w16cid:paraId="0FE83CED" w16cid:durableId="2334306A"/>
  <w16cid:commentId w16cid:paraId="31107252" w16cid:durableId="233430AE"/>
  <w16cid:commentId w16cid:paraId="1C9887CC" w16cid:durableId="23341FDB"/>
  <w16cid:commentId w16cid:paraId="3A2B6FCD" w16cid:durableId="2334127B"/>
  <w16cid:commentId w16cid:paraId="56151228" w16cid:durableId="23342042"/>
  <w16cid:commentId w16cid:paraId="017E5F57" w16cid:durableId="23343189"/>
  <w16cid:commentId w16cid:paraId="37E30170" w16cid:durableId="23343280"/>
  <w16cid:commentId w16cid:paraId="21BB5154" w16cid:durableId="233445E8"/>
  <w16cid:commentId w16cid:paraId="768D8282" w16cid:durableId="2334215B"/>
  <w16cid:commentId w16cid:paraId="299236AE" w16cid:durableId="233421FA"/>
  <w16cid:commentId w16cid:paraId="630C4CF5" w16cid:durableId="233433BB"/>
  <w16cid:commentId w16cid:paraId="7AA19547" w16cid:durableId="23342214"/>
  <w16cid:commentId w16cid:paraId="7237E17B" w16cid:durableId="233422B7"/>
  <w16cid:commentId w16cid:paraId="21425495" w16cid:durableId="233434C7"/>
  <w16cid:commentId w16cid:paraId="3E23936E" w16cid:durableId="23343537"/>
  <w16cid:commentId w16cid:paraId="650AABBE" w16cid:durableId="233435BF"/>
  <w16cid:commentId w16cid:paraId="6DCC9544" w16cid:durableId="233445E9"/>
  <w16cid:commentId w16cid:paraId="0ED84A1F" w16cid:durableId="23342458"/>
  <w16cid:commentId w16cid:paraId="0291B4EA" w16cid:durableId="23343799"/>
  <w16cid:commentId w16cid:paraId="5C874039" w16cid:durableId="233445EA"/>
  <w16cid:commentId w16cid:paraId="69B975DB" w16cid:durableId="2334263E"/>
  <w16cid:commentId w16cid:paraId="3DA77AFC" w16cid:durableId="23343657"/>
  <w16cid:commentId w16cid:paraId="6B80FB2A" w16cid:durableId="23343743"/>
  <w16cid:commentId w16cid:paraId="5E0728EA" w16cid:durableId="233426ED"/>
  <w16cid:commentId w16cid:paraId="0CA56C71" w16cid:durableId="233437E4"/>
  <w16cid:commentId w16cid:paraId="3D02CB0B" w16cid:durableId="23342712"/>
  <w16cid:commentId w16cid:paraId="091DE237" w16cid:durableId="23343844"/>
  <w16cid:commentId w16cid:paraId="4251AAF6" w16cid:durableId="233438E0"/>
  <w16cid:commentId w16cid:paraId="3E780BC7" w16cid:durableId="233439C9"/>
  <w16cid:commentId w16cid:paraId="18C63E62" w16cid:durableId="23343A3B"/>
  <w16cid:commentId w16cid:paraId="2F441BA0" w16cid:durableId="23343ABC"/>
  <w16cid:commentId w16cid:paraId="2254C699" w16cid:durableId="2334272A"/>
  <w16cid:commentId w16cid:paraId="3605B717" w16cid:durableId="23343CAC"/>
  <w16cid:commentId w16cid:paraId="249C023A" w16cid:durableId="23343C1F"/>
  <w16cid:commentId w16cid:paraId="38540C80" w16cid:durableId="233427A1"/>
  <w16cid:commentId w16cid:paraId="58EB71E7" w16cid:durableId="233427BE"/>
  <w16cid:commentId w16cid:paraId="78C40195" w16cid:durableId="23343D23"/>
  <w16cid:commentId w16cid:paraId="61F12227" w16cid:durableId="233428AA"/>
  <w16cid:commentId w16cid:paraId="7F0B89DF" w16cid:durableId="233429EB"/>
  <w16cid:commentId w16cid:paraId="57684148" w16cid:durableId="23342A0E"/>
  <w16cid:commentId w16cid:paraId="570448D0" w16cid:durableId="23342A82"/>
  <w16cid:commentId w16cid:paraId="7A8D383E" w16cid:durableId="23343E05"/>
  <w16cid:commentId w16cid:paraId="08AAAF0F" w16cid:durableId="23342AAD"/>
  <w16cid:commentId w16cid:paraId="38D066EC" w16cid:durableId="23343EB7"/>
  <w16cid:commentId w16cid:paraId="372F1CB4" w16cid:durableId="23342BEC"/>
  <w16cid:commentId w16cid:paraId="375BF376" w16cid:durableId="23343F20"/>
  <w16cid:commentId w16cid:paraId="7EEAE649" w16cid:durableId="23342C6B"/>
  <w16cid:commentId w16cid:paraId="3C60C521" w16cid:durableId="23342CD5"/>
  <w16cid:commentId w16cid:paraId="14540E18" w16cid:durableId="23342CDD"/>
  <w16cid:commentId w16cid:paraId="679DF0DD" w16cid:durableId="23342E70"/>
  <w16cid:commentId w16cid:paraId="5BC63A1B" w16cid:durableId="23342EE3"/>
  <w16cid:commentId w16cid:paraId="15C3AD6B" w16cid:durableId="23342F14"/>
  <w16cid:commentId w16cid:paraId="71CB9E6B" w16cid:durableId="23342FCA"/>
  <w16cid:commentId w16cid:paraId="05AE0BEF" w16cid:durableId="2334301F"/>
  <w16cid:commentId w16cid:paraId="3FB6A147" w16cid:durableId="23343085"/>
  <w16cid:commentId w16cid:paraId="21E23CE9" w16cid:durableId="233430AB"/>
  <w16cid:commentId w16cid:paraId="17B8477E" w16cid:durableId="2334413C"/>
  <w16cid:commentId w16cid:paraId="4BB7A18C" w16cid:durableId="233445EB"/>
  <w16cid:commentId w16cid:paraId="30F8896A" w16cid:durableId="2334316B"/>
  <w16cid:commentId w16cid:paraId="7353FF66" w16cid:durableId="2334324E"/>
  <w16cid:commentId w16cid:paraId="796EDA10" w16cid:durableId="23343176"/>
  <w16cid:commentId w16cid:paraId="2E8FED86" w16cid:durableId="23343192"/>
  <w16cid:commentId w16cid:paraId="1F2E8737" w16cid:durableId="233431D4"/>
  <w16cid:commentId w16cid:paraId="7B40BF13" w16cid:durableId="2334338F"/>
  <w16cid:commentId w16cid:paraId="39D1328D" w16cid:durableId="233434EE"/>
  <w16cid:commentId w16cid:paraId="66FCE623" w16cid:durableId="23343499"/>
  <w16cid:commentId w16cid:paraId="0656086C" w16cid:durableId="2334340C"/>
  <w16cid:commentId w16cid:paraId="0D8AD7BB" w16cid:durableId="233431FB"/>
  <w16cid:commentId w16cid:paraId="0EE9BC82" w16cid:durableId="233437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E510D" w14:textId="77777777" w:rsidR="0076425A" w:rsidRDefault="0076425A" w:rsidP="00D74175">
      <w:pPr>
        <w:spacing w:after="0" w:line="240" w:lineRule="auto"/>
      </w:pPr>
      <w:r>
        <w:separator/>
      </w:r>
    </w:p>
  </w:endnote>
  <w:endnote w:type="continuationSeparator" w:id="0">
    <w:p w14:paraId="517A2CC3" w14:textId="77777777" w:rsidR="0076425A" w:rsidRDefault="0076425A" w:rsidP="00D74175">
      <w:pPr>
        <w:spacing w:after="0" w:line="240" w:lineRule="auto"/>
      </w:pPr>
      <w:r>
        <w:continuationSeparator/>
      </w:r>
    </w:p>
  </w:endnote>
  <w:endnote w:type="continuationNotice" w:id="1">
    <w:p w14:paraId="35DD6DE5" w14:textId="77777777" w:rsidR="0076425A" w:rsidRDefault="007642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4533F" w14:textId="55109511" w:rsidR="00622958" w:rsidRDefault="00622958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8338224" wp14:editId="64BA484C">
              <wp:simplePos x="0" y="0"/>
              <wp:positionH relativeFrom="page">
                <wp:posOffset>1128395</wp:posOffset>
              </wp:positionH>
              <wp:positionV relativeFrom="paragraph">
                <wp:posOffset>-177165</wp:posOffset>
              </wp:positionV>
              <wp:extent cx="5335200" cy="702000"/>
              <wp:effectExtent l="0" t="0" r="0" b="3175"/>
              <wp:wrapNone/>
              <wp:docPr id="7" name="Grupa 7" descr="Rysunek przedstawia logotypy: Funduszy Europejskich, Rzeczpospolitej Polskiej, Unii Europejskiej" title="Logotypy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0" cy="702000"/>
                        <a:chOff x="0" y="0"/>
                        <a:chExt cx="5334000" cy="701675"/>
                      </a:xfrm>
                    </wpg:grpSpPr>
                    <wpg:grpSp>
                      <wpg:cNvPr id="8" name="Grupa 8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334000" cy="701675"/>
                          <a:chOff x="0" y="0"/>
                          <a:chExt cx="6620374" cy="871220"/>
                        </a:xfrm>
                      </wpg:grpSpPr>
                      <pic:pic xmlns:pic="http://schemas.openxmlformats.org/drawingml/2006/picture">
                        <pic:nvPicPr>
                          <pic:cNvPr id="9" name="Obraz 9" descr="C:\Users\a.majer\AppData\Local\Temp\Temp1_FE_POPC.zip\FE_POPC\POZIOM\POLSKI\logo_FE_Polska_Cyfrowa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az 10" descr="C:\Users\a.majer\AppData\Local\Temp\Temp1_EFRR_2017.zip\EFRR\POZIOM\POLSKI\UE_EFRR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4864" y="107576"/>
                            <a:ext cx="217551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" name="Obraz 11" descr="C:\Users\a.majer\AppData\Local\Microsoft\Windows\INetCache\Content.Word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9580" y="91606"/>
                          <a:ext cx="169735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2B583F" id="Grupa 7" o:spid="_x0000_s1026" alt="Tytuł: Logotypy — opis: Rysunek przedstawia logotypy: Funduszy Europejskich, Rzeczpospolitej Polskiej, Unii Europejskiej" style="position:absolute;margin-left:88.85pt;margin-top:-13.95pt;width:420.1pt;height:55.3pt;z-index:251658241;mso-position-horizontal-relative:page;mso-width-relative:margin;mso-height-relative:margin" coordsize="53340,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">
              <v:group id="Grupa 8" o:spid="_x0000_s1027" style="position:absolute;width:53340;height:7016" coordsize="66203,8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9" o:spid="_x0000_s1028" type="#_x0000_t75" style="position:absolute;width:15544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hjl29AAAA2gAAAA8AAABkcnMvZG93bnJldi54bWxEj80KwjAQhO+C7xBW8KapCkWrUUQQPAn+&#10;PMDarG2x2ZQkavXpjSB4HGbmG2axak0tHuR8ZVnBaJiAIM6trrhQcD5tB1MQPiBrrC2Tghd5WC27&#10;nQVm2j75QI9jKESEsM9QQRlCk0np85IM+qFtiKN3tc5giNIVUjt8Rrip5ThJUmmw4rhQYkObkvLb&#10;8W4U7Mi3+0uO1+r0lpOtT1N3P6RK9Xvteg4iUBv+4V97pxXM4Hsl3gC5/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OGOXb0AAADaAAAADwAAAAAAAAAAAAAAAACfAgAAZHJz&#10;L2Rvd25yZXYueG1sUEsFBgAAAAAEAAQA9wAAAIkDAAAAAA==&#10;">
                  <v:imagedata r:id="rId4" o:title="logo_FE_Polska_Cyfrowa_rgb-1"/>
                  <v:path arrowok="t"/>
                </v:shape>
                <v:shape id="Obraz 10" o:spid="_x0000_s1029" type="#_x0000_t75" style="position:absolute;left:44448;top:1075;width:21755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3VqfDAAAA2wAAAA8AAABkcnMvZG93bnJldi54bWxEj0FrAjEQhe+F/ocwBW81W0GRrVFK6UJP&#10;pWrb87AZdxeTSdhEd/XXdw6Ctxnem/e+WW1G79SZ+tQFNvAyLUAR18F23Bj42VfPS1ApI1t0gcnA&#10;hRJs1o8PKyxtGHhL511ulIRwKtFAm3MstU51Sx7TNERi0Q6h95hl7Rttexwk3Ds9K4qF9tixNLQY&#10;6b2l+rg7eQND5a+V285nHzHS3+/y9P3l0mDM5Gl8ewWVacx38+360wq+0MsvMoBe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dWp8MAAADbAAAADwAAAAAAAAAAAAAAAACf&#10;AgAAZHJzL2Rvd25yZXYueG1sUEsFBgAAAAAEAAQA9wAAAI8DAAAAAA==&#10;">
                  <v:imagedata r:id="rId5" o:title="UE_EFRR_rgb-1"/>
                  <v:path arrowok="t"/>
                </v:shape>
              </v:group>
              <v:shape id="Obraz 11" o:spid="_x0000_s1030" type="#_x0000_t75" style="position:absolute;left:15695;top:916;width:16974;height:5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14BnAAAAA2wAAAA8AAABkcnMvZG93bnJldi54bWxET0trwkAQvhf8D8sIvdWJHtKSukrxgb21&#10;VanXSXZMQrOzIbtq/PddQfA2H99zpvPeNurMna+daBiPElAshTO1lBr2u/XLGygfSAw1TljDlT3M&#10;Z4OnKWXGXeSHz9tQqhgiPiMNVQhthuiLii35kWtZInd0naUQYVei6egSw22DkyRJ0VItsaGilhcV&#10;F3/bk9WQb1b564QxPyyvkqYNfn/9Yqn187D/eAcVuA8P8d39aeL8Mdx+iQfg7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XXgGcAAAADbAAAADwAAAAAAAAAAAAAAAACfAgAA&#10;ZHJzL2Rvd25yZXYueG1sUEsFBgAAAAAEAAQA9wAAAIwDAAAAAA==&#10;">
                <v:imagedata r:id="rId6" o:title="znak_barw_rp_poziom_szara_ramka_rgb"/>
                <v:path arrowok="t"/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B27C9" w14:textId="142395B2" w:rsidR="00622958" w:rsidRDefault="00622958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329A04" wp14:editId="26397373">
              <wp:simplePos x="0" y="0"/>
              <wp:positionH relativeFrom="page">
                <wp:posOffset>1115695</wp:posOffset>
              </wp:positionH>
              <wp:positionV relativeFrom="paragraph">
                <wp:posOffset>-167640</wp:posOffset>
              </wp:positionV>
              <wp:extent cx="5335200" cy="702000"/>
              <wp:effectExtent l="0" t="0" r="0" b="3175"/>
              <wp:wrapNone/>
              <wp:docPr id="21" name="Grupa 21" descr="Rysunek przedstawia logotypy: Funduszy Europejskich, Rzeczpospolitej Polskiej, Unii Europejskiej" title="Logotypy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0" cy="702000"/>
                        <a:chOff x="0" y="0"/>
                        <a:chExt cx="5334000" cy="701675"/>
                      </a:xfrm>
                    </wpg:grpSpPr>
                    <wpg:grpSp>
                      <wpg:cNvPr id="22" name="Grupa 22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334000" cy="701675"/>
                          <a:chOff x="0" y="0"/>
                          <a:chExt cx="6620374" cy="871220"/>
                        </a:xfrm>
                      </wpg:grpSpPr>
                      <pic:pic xmlns:pic="http://schemas.openxmlformats.org/drawingml/2006/picture">
                        <pic:nvPicPr>
                          <pic:cNvPr id="23" name="Obraz 23" descr="C:\Users\a.majer\AppData\Local\Temp\Temp1_FE_POPC.zip\FE_POPC\POZIOM\POLSKI\logo_FE_Polska_Cyfrowa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Obraz 24" descr="C:\Users\a.majer\AppData\Local\Temp\Temp1_EFRR_2017.zip\EFRR\POZIOM\POLSKI\UE_EFRR_rgb-1.jp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4864" y="107576"/>
                            <a:ext cx="217551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5" name="Obraz 25" descr="C:\Users\a.majer\AppData\Local\Microsoft\Windows\INetCache\Content.Word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9580" y="91606"/>
                          <a:ext cx="169735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9721A2" id="Grupa 21" o:spid="_x0000_s1026" alt="Tytuł: Logotypy — opis: Rysunek przedstawia logotypy: Funduszy Europejskich, Rzeczpospolitej Polskiej, Unii Europejskiej" style="position:absolute;margin-left:87.85pt;margin-top:-13.2pt;width:420.1pt;height:55.3pt;z-index:251658240;mso-position-horizontal-relative:page;mso-width-relative:margin;mso-height-relative:margin" coordsize="53340,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">
              <v:group id="Grupa 22" o:spid="_x0000_s1027" style="position:absolute;width:53340;height:7016" coordsize="66203,8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8" type="#_x0000_t75" style="position:absolute;width:15544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e7li+AAAA2wAAAA8AAABkcnMvZG93bnJldi54bWxEj80KwjAQhO+C7xBW8GZTFYpUo4ggeBL8&#10;eYC1WdtisylJ1OrTG0HwOMzMN8xi1ZlGPMj52rKCcZKCIC6srrlUcD5tRzMQPiBrbCyTghd5WC37&#10;vQXm2j75QI9jKEWEsM9RQRVCm0vpi4oM+sS2xNG7WmcwROlKqR0+I9w0cpKmmTRYc1yosKVNRcXt&#10;eDcKduS7/aXAa316y+nWZ5m7HzKlhoNuPQcRqAv/8K+90womU/h+iT9ALj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De7li+AAAA2wAAAA8AAAAAAAAAAAAAAAAAnwIAAGRy&#10;cy9kb3ducmV2LnhtbFBLBQYAAAAABAAEAPcAAACKAwAAAAA=&#10;">
                  <v:imagedata r:id="rId4" o:title="logo_FE_Polska_Cyfrowa_rgb-1"/>
                  <v:path arrowok="t"/>
                </v:shape>
                <v:shape id="Obraz 24" o:spid="_x0000_s1029" type="#_x0000_t75" style="position:absolute;left:44448;top:1075;width:21755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gmhnDAAAA2wAAAA8AAABkcnMvZG93bnJldi54bWxEj0+LwjAUxO8LfofwhL2tqWUVqUZZZAt7&#10;EnX/nB/Nsy2bvIQm2rqffiMIHoeZ+Q2z2gzWiAt1oXWsYDrJQBBXTrdcK/j6LF8WIEJE1mgck4Ir&#10;BdisR08rLLTr+UCXY6xFgnAoUEEToy+kDFVDFsPEeeLknVxnMSbZ1VJ32Ce4NTLPsrm02HJaaNDT&#10;tqHq93i2CvrS/pXmMMvfvaef78V5vzOhV+p5PLwtQUQa4iN8b39oBfkr3L6kHy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CaGcMAAADbAAAADwAAAAAAAAAAAAAAAACf&#10;AgAAZHJzL2Rvd25yZXYueG1sUEsFBgAAAAAEAAQA9wAAAI8DAAAAAA==&#10;">
                  <v:imagedata r:id="rId5" o:title="UE_EFRR_rgb-1"/>
                  <v:path arrowok="t"/>
                </v:shape>
              </v:group>
              <v:shape id="Obraz 25" o:spid="_x0000_s1030" type="#_x0000_t75" style="position:absolute;left:15695;top:916;width:16974;height:5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iLKfDAAAA2wAAAA8AAABkcnMvZG93bnJldi54bWxEj0FLw0AUhO+F/oflFbzZFwOmErsJ0ip6&#10;s62i15fsMwlm34bs2qb/3hWEHoeZ+YZZl5Pt1ZFH3znRcLNMQLHUznTSaHh/e7q+A+UDiaHeCWs4&#10;s4eymM/WlBt3kj0fD6FRESI+Jw1tCEOO6OuWLfmlG1ii9+VGSyHKsUEz0inCbY9pkmRoqZO40NLA&#10;m5br78OP1VA9P1arlLH63J4ly3rcvX5go/XVYnq4BxV4Cpfwf/vFaEhv4e9L/AFY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CIsp8MAAADbAAAADwAAAAAAAAAAAAAAAACf&#10;AgAAZHJzL2Rvd25yZXYueG1sUEsFBgAAAAAEAAQA9wAAAI8DAAAAAA==&#10;">
                <v:imagedata r:id="rId6" o:title="znak_barw_rp_poziom_szara_ramka_rgb"/>
                <v:path arrowok="t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5106E" w14:textId="77777777" w:rsidR="0076425A" w:rsidRDefault="0076425A" w:rsidP="00D74175">
      <w:pPr>
        <w:spacing w:after="0" w:line="240" w:lineRule="auto"/>
      </w:pPr>
      <w:r>
        <w:separator/>
      </w:r>
    </w:p>
  </w:footnote>
  <w:footnote w:type="continuationSeparator" w:id="0">
    <w:p w14:paraId="4399F1D5" w14:textId="77777777" w:rsidR="0076425A" w:rsidRDefault="0076425A" w:rsidP="00D74175">
      <w:pPr>
        <w:spacing w:after="0" w:line="240" w:lineRule="auto"/>
      </w:pPr>
      <w:r>
        <w:continuationSeparator/>
      </w:r>
    </w:p>
  </w:footnote>
  <w:footnote w:type="continuationNotice" w:id="1">
    <w:p w14:paraId="2AD7AF34" w14:textId="77777777" w:rsidR="0076425A" w:rsidRDefault="0076425A">
      <w:pPr>
        <w:spacing w:after="0" w:line="240" w:lineRule="auto"/>
      </w:pPr>
    </w:p>
  </w:footnote>
  <w:footnote w:id="2">
    <w:p w14:paraId="1C2A082C" w14:textId="5A2A51B8" w:rsidR="00622958" w:rsidRDefault="00622958" w:rsidP="00C2767C">
      <w:pPr>
        <w:jc w:val="left"/>
      </w:pPr>
      <w:r>
        <w:rPr>
          <w:rStyle w:val="Odwoanieprzypisudolnego"/>
        </w:rPr>
        <w:footnoteRef/>
      </w:r>
      <w:r w:rsidRPr="00C2767C">
        <w:t xml:space="preserve"> </w:t>
      </w:r>
      <w:r w:rsidRPr="005D3FC3">
        <w:rPr>
          <w:sz w:val="18"/>
          <w:szCs w:val="18"/>
        </w:rPr>
        <w:t xml:space="preserve">Rozdział </w:t>
      </w:r>
      <w:r w:rsidRPr="005D3FC3">
        <w:rPr>
          <w:sz w:val="18"/>
          <w:szCs w:val="18"/>
        </w:rPr>
        <w:fldChar w:fldCharType="begin"/>
      </w:r>
      <w:r w:rsidRPr="005D3FC3">
        <w:rPr>
          <w:sz w:val="18"/>
          <w:szCs w:val="18"/>
        </w:rPr>
        <w:instrText xml:space="preserve"> REF _Ref52974964 \r \h </w:instrText>
      </w:r>
      <w:r>
        <w:rPr>
          <w:sz w:val="18"/>
          <w:szCs w:val="18"/>
        </w:rPr>
        <w:instrText xml:space="preserve"> \* MERGEFORMAT </w:instrText>
      </w:r>
      <w:r w:rsidRPr="005D3FC3">
        <w:rPr>
          <w:sz w:val="18"/>
          <w:szCs w:val="18"/>
        </w:rPr>
      </w:r>
      <w:r w:rsidRPr="005D3FC3">
        <w:rPr>
          <w:sz w:val="18"/>
          <w:szCs w:val="18"/>
        </w:rPr>
        <w:fldChar w:fldCharType="separate"/>
      </w:r>
      <w:r w:rsidR="00DF3B01">
        <w:rPr>
          <w:sz w:val="18"/>
          <w:szCs w:val="18"/>
        </w:rPr>
        <w:t>9.3</w:t>
      </w:r>
      <w:r w:rsidRPr="005D3FC3">
        <w:rPr>
          <w:sz w:val="18"/>
          <w:szCs w:val="18"/>
        </w:rPr>
        <w:fldChar w:fldCharType="end"/>
      </w:r>
      <w:r w:rsidRPr="005D3FC3">
        <w:rPr>
          <w:sz w:val="18"/>
          <w:szCs w:val="18"/>
        </w:rPr>
        <w:t xml:space="preserve"> </w:t>
      </w:r>
      <w:r w:rsidRPr="005D3FC3">
        <w:rPr>
          <w:i/>
          <w:sz w:val="18"/>
          <w:szCs w:val="18"/>
        </w:rPr>
        <w:t xml:space="preserve">Wpływ zmiany operatora wyznaczonego </w:t>
      </w:r>
      <w:r w:rsidRPr="005D3FC3">
        <w:rPr>
          <w:sz w:val="18"/>
          <w:szCs w:val="18"/>
        </w:rPr>
        <w:t xml:space="preserve">omawia szerzej ten proces. Budowę skrzynki opisuje rozdział </w:t>
      </w:r>
      <w:r w:rsidRPr="005D3FC3">
        <w:rPr>
          <w:sz w:val="18"/>
          <w:szCs w:val="18"/>
        </w:rPr>
        <w:fldChar w:fldCharType="begin"/>
      </w:r>
      <w:r w:rsidRPr="005D3FC3">
        <w:rPr>
          <w:sz w:val="18"/>
          <w:szCs w:val="18"/>
        </w:rPr>
        <w:instrText xml:space="preserve"> REF _Ref54611930 \r \h </w:instrText>
      </w:r>
      <w:r>
        <w:rPr>
          <w:sz w:val="18"/>
          <w:szCs w:val="18"/>
        </w:rPr>
        <w:instrText xml:space="preserve"> \* MERGEFORMAT </w:instrText>
      </w:r>
      <w:r w:rsidRPr="005D3FC3">
        <w:rPr>
          <w:sz w:val="18"/>
          <w:szCs w:val="18"/>
        </w:rPr>
      </w:r>
      <w:r w:rsidRPr="005D3FC3">
        <w:rPr>
          <w:sz w:val="18"/>
          <w:szCs w:val="18"/>
        </w:rPr>
        <w:fldChar w:fldCharType="separate"/>
      </w:r>
      <w:r w:rsidR="00DF3B01">
        <w:rPr>
          <w:sz w:val="18"/>
          <w:szCs w:val="18"/>
        </w:rPr>
        <w:t>7</w:t>
      </w:r>
      <w:r w:rsidRPr="005D3FC3">
        <w:rPr>
          <w:sz w:val="18"/>
          <w:szCs w:val="18"/>
        </w:rPr>
        <w:fldChar w:fldCharType="end"/>
      </w:r>
      <w:r w:rsidRPr="005D3FC3">
        <w:rPr>
          <w:sz w:val="18"/>
          <w:szCs w:val="18"/>
        </w:rPr>
        <w:t xml:space="preserve"> </w:t>
      </w:r>
      <w:r w:rsidRPr="005D3FC3">
        <w:rPr>
          <w:i/>
          <w:sz w:val="18"/>
          <w:szCs w:val="18"/>
        </w:rPr>
        <w:t>Wymagania pozafunkcjonalne</w:t>
      </w:r>
      <w:r>
        <w:rPr>
          <w:i/>
          <w:sz w:val="18"/>
          <w:szCs w:val="18"/>
        </w:rPr>
        <w:t xml:space="preserve"> </w:t>
      </w:r>
      <w:r w:rsidRPr="005D3FC3">
        <w:rPr>
          <w:i/>
          <w:sz w:val="18"/>
          <w:szCs w:val="18"/>
        </w:rPr>
        <w:t>związane z podziałem logicznym skrzynki doręczeń</w:t>
      </w:r>
      <w:r w:rsidRPr="005D3FC3">
        <w:rPr>
          <w:sz w:val="18"/>
          <w:szCs w:val="18"/>
        </w:rPr>
        <w:t xml:space="preserve"> niniejszego dokumentu.</w:t>
      </w:r>
    </w:p>
    <w:p w14:paraId="10643807" w14:textId="7C7D4AB5" w:rsidR="00622958" w:rsidRPr="00C2767C" w:rsidRDefault="00622958">
      <w:pPr>
        <w:pStyle w:val="Tekstprzypisudolnego"/>
        <w:rPr>
          <w:lang w:val="pl-PL"/>
        </w:rPr>
      </w:pPr>
    </w:p>
  </w:footnote>
  <w:footnote w:id="3">
    <w:p w14:paraId="66D432AB" w14:textId="37E0A684" w:rsidR="00622958" w:rsidRPr="005D3FC3" w:rsidRDefault="00622958" w:rsidP="007D7779">
      <w:pPr>
        <w:jc w:val="left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D3FC3">
        <w:rPr>
          <w:sz w:val="18"/>
          <w:szCs w:val="18"/>
        </w:rPr>
        <w:t>Przetworzenie to wynika z wymagań 5.3.0.7, 5.3.0.8 i 5.3.0.9 dokumentu głównego Standardu, jest wykonywane po przyjęciu wiadomości do usługi RDE i zostało szerzej omówione z [SZN-SWDU].</w:t>
      </w:r>
    </w:p>
  </w:footnote>
  <w:footnote w:id="4">
    <w:p w14:paraId="7BE34EDD" w14:textId="41E62092" w:rsidR="00622958" w:rsidRPr="007D7779" w:rsidRDefault="00622958">
      <w:pPr>
        <w:pStyle w:val="Tekstprzypisudolnego"/>
        <w:rPr>
          <w:lang w:val="pl-PL"/>
        </w:rPr>
      </w:pPr>
      <w:r w:rsidRPr="005D3FC3">
        <w:rPr>
          <w:rStyle w:val="Odwoanieprzypisudolnego"/>
          <w:sz w:val="18"/>
          <w:szCs w:val="18"/>
        </w:rPr>
        <w:footnoteRef/>
      </w:r>
      <w:r w:rsidRPr="005D3FC3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 xml:space="preserve">Punkty </w:t>
      </w:r>
      <w:r w:rsidRPr="005D3FC3">
        <w:rPr>
          <w:sz w:val="18"/>
          <w:szCs w:val="18"/>
          <w:lang w:val="pl-PL"/>
        </w:rPr>
        <w:t>5.1.12.11, 6.2.0.2 i 6.3.0.1 dokumentu głównego Standardu, tj. dowody A.1, A.2, B.3, D.1, D.2, D.3, D.4, E.1, E.2.</w:t>
      </w:r>
    </w:p>
  </w:footnote>
  <w:footnote w:id="5">
    <w:p w14:paraId="6809840F" w14:textId="77777777" w:rsidR="00622958" w:rsidRDefault="00622958" w:rsidP="0079576A">
      <w:pPr>
        <w:jc w:val="left"/>
      </w:pPr>
      <w:r>
        <w:rPr>
          <w:rStyle w:val="Odwoanieprzypisudolnego"/>
        </w:rPr>
        <w:footnoteRef/>
      </w:r>
      <w:r>
        <w:t xml:space="preserve"> </w:t>
      </w:r>
      <w:r w:rsidRPr="005D3FC3">
        <w:rPr>
          <w:sz w:val="18"/>
          <w:szCs w:val="18"/>
        </w:rPr>
        <w:t>Zaleca się wybór spośród: mbox, Maildir lub MIX, z ewentualnymi adaptacjami związanymi z różnicą między wiadomością e-mail i wiadomością usługi RDE.</w:t>
      </w:r>
    </w:p>
    <w:p w14:paraId="286365A4" w14:textId="78118574" w:rsidR="00622958" w:rsidRPr="0079576A" w:rsidRDefault="00622958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F34DC" w14:textId="77777777" w:rsidR="00622958" w:rsidRPr="00F63D90" w:rsidRDefault="00622958" w:rsidP="009A618F">
    <w:pPr>
      <w:pStyle w:val="Nagwek"/>
      <w:spacing w:after="120"/>
      <w:rPr>
        <w:rFonts w:cs="Calibri"/>
        <w:b/>
        <w:bCs/>
        <w:color w:val="8B8178"/>
        <w:sz w:val="18"/>
        <w:szCs w:val="18"/>
      </w:rPr>
    </w:pPr>
    <w:r w:rsidRPr="00F63D90">
      <w:tab/>
    </w:r>
    <w:r w:rsidRPr="00F63D90">
      <w:rPr>
        <w:rFonts w:cs="Calibri"/>
        <w:b/>
        <w:bCs/>
        <w:color w:val="8B8178"/>
        <w:sz w:val="18"/>
        <w:szCs w:val="18"/>
      </w:rPr>
      <w:t xml:space="preserve">e-Doręczenia – usługa rejestrowanego doręczenia elektronicznego w Polsce  </w:t>
    </w:r>
  </w:p>
  <w:p w14:paraId="3F02C0C8" w14:textId="593BA969" w:rsidR="00622958" w:rsidRPr="009A618F" w:rsidRDefault="00622958">
    <w:pPr>
      <w:pStyle w:val="Nagwek"/>
      <w:rPr>
        <w:rFonts w:cs="Calibri"/>
        <w:b/>
        <w:bCs/>
        <w:color w:val="8B8178"/>
        <w:sz w:val="18"/>
        <w:szCs w:val="18"/>
      </w:rPr>
    </w:pPr>
    <w:r w:rsidRPr="00F63D90">
      <w:rPr>
        <w:rFonts w:cs="Calibri"/>
        <w:b/>
        <w:bCs/>
        <w:color w:val="8B8178"/>
        <w:sz w:val="18"/>
        <w:szCs w:val="18"/>
      </w:rPr>
      <w:tab/>
    </w:r>
    <w:r w:rsidRPr="00F63D90">
      <w:rPr>
        <w:rFonts w:cs="Calibri"/>
        <w:b/>
        <w:bCs/>
        <w:color w:val="8B8178"/>
        <w:sz w:val="18"/>
        <w:szCs w:val="18"/>
      </w:rPr>
      <w:tab/>
      <w:t xml:space="preserve">Strona </w:t>
    </w:r>
    <w:r w:rsidRPr="00F63D90">
      <w:rPr>
        <w:rFonts w:cs="Calibri"/>
        <w:b/>
        <w:bCs/>
        <w:color w:val="8B8178"/>
        <w:sz w:val="18"/>
        <w:szCs w:val="18"/>
      </w:rPr>
      <w:fldChar w:fldCharType="begin"/>
    </w:r>
    <w:r w:rsidRPr="00F63D90">
      <w:rPr>
        <w:rFonts w:cs="Calibri"/>
        <w:b/>
        <w:bCs/>
        <w:color w:val="8B8178"/>
        <w:sz w:val="18"/>
        <w:szCs w:val="18"/>
      </w:rPr>
      <w:instrText>PAGE</w:instrText>
    </w:r>
    <w:r w:rsidRPr="00F63D90">
      <w:rPr>
        <w:rFonts w:cs="Calibri"/>
        <w:b/>
        <w:bCs/>
        <w:color w:val="8B8178"/>
        <w:sz w:val="18"/>
        <w:szCs w:val="18"/>
      </w:rPr>
      <w:fldChar w:fldCharType="separate"/>
    </w:r>
    <w:r w:rsidR="00DF3B01">
      <w:rPr>
        <w:rFonts w:cs="Calibri"/>
        <w:b/>
        <w:bCs/>
        <w:noProof/>
        <w:color w:val="8B8178"/>
        <w:sz w:val="18"/>
        <w:szCs w:val="18"/>
      </w:rPr>
      <w:t>3</w:t>
    </w:r>
    <w:r w:rsidRPr="00F63D90">
      <w:rPr>
        <w:rFonts w:cs="Calibri"/>
        <w:b/>
        <w:bCs/>
        <w:color w:val="8B8178"/>
        <w:sz w:val="18"/>
        <w:szCs w:val="18"/>
      </w:rPr>
      <w:fldChar w:fldCharType="end"/>
    </w:r>
    <w:r w:rsidRPr="00F63D90">
      <w:rPr>
        <w:rFonts w:cs="Calibri"/>
        <w:b/>
        <w:bCs/>
        <w:color w:val="8B8178"/>
        <w:sz w:val="18"/>
        <w:szCs w:val="18"/>
      </w:rPr>
      <w:t xml:space="preserve"> z </w:t>
    </w:r>
    <w:r w:rsidRPr="00F63D90">
      <w:rPr>
        <w:rFonts w:cs="Calibri"/>
        <w:b/>
        <w:bCs/>
        <w:color w:val="8B8178"/>
        <w:sz w:val="18"/>
        <w:szCs w:val="18"/>
      </w:rPr>
      <w:fldChar w:fldCharType="begin"/>
    </w:r>
    <w:r w:rsidRPr="00F63D90">
      <w:rPr>
        <w:rFonts w:cs="Calibri"/>
        <w:b/>
        <w:bCs/>
        <w:color w:val="8B8178"/>
        <w:sz w:val="18"/>
        <w:szCs w:val="18"/>
      </w:rPr>
      <w:instrText>NUMPAGES</w:instrText>
    </w:r>
    <w:r w:rsidRPr="00F63D90">
      <w:rPr>
        <w:rFonts w:cs="Calibri"/>
        <w:b/>
        <w:bCs/>
        <w:color w:val="8B8178"/>
        <w:sz w:val="18"/>
        <w:szCs w:val="18"/>
      </w:rPr>
      <w:fldChar w:fldCharType="separate"/>
    </w:r>
    <w:r w:rsidR="00DF3B01">
      <w:rPr>
        <w:rFonts w:cs="Calibri"/>
        <w:b/>
        <w:bCs/>
        <w:noProof/>
        <w:color w:val="8B8178"/>
        <w:sz w:val="18"/>
        <w:szCs w:val="18"/>
      </w:rPr>
      <w:t>28</w:t>
    </w:r>
    <w:r w:rsidRPr="00F63D90">
      <w:rPr>
        <w:rFonts w:cs="Calibri"/>
        <w:b/>
        <w:bCs/>
        <w:color w:val="8B8178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B77D3" w14:textId="77777777" w:rsidR="00622958" w:rsidRPr="00F63D90" w:rsidRDefault="00622958" w:rsidP="00BD3E97">
    <w:pPr>
      <w:pStyle w:val="Nagwek"/>
      <w:rPr>
        <w:rFonts w:cs="Calibri"/>
        <w:b/>
        <w:bCs/>
        <w:color w:val="8B8178"/>
        <w:sz w:val="18"/>
        <w:szCs w:val="18"/>
      </w:rPr>
    </w:pPr>
    <w:r w:rsidRPr="00F63D90">
      <w:tab/>
    </w:r>
    <w:r w:rsidRPr="00F63D90">
      <w:rPr>
        <w:rFonts w:cs="Calibri"/>
        <w:b/>
        <w:bCs/>
        <w:color w:val="8B8178"/>
        <w:sz w:val="18"/>
        <w:szCs w:val="18"/>
      </w:rPr>
      <w:t xml:space="preserve">e-Doręczenia – usługa rejestrowanego doręczenia elektronicznego w Polsce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5A26"/>
    <w:multiLevelType w:val="hybridMultilevel"/>
    <w:tmpl w:val="554A4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635"/>
    <w:multiLevelType w:val="hybridMultilevel"/>
    <w:tmpl w:val="F176D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9D8"/>
    <w:multiLevelType w:val="hybridMultilevel"/>
    <w:tmpl w:val="32D8D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544BA"/>
    <w:multiLevelType w:val="hybridMultilevel"/>
    <w:tmpl w:val="B40EF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C2F30"/>
    <w:multiLevelType w:val="hybridMultilevel"/>
    <w:tmpl w:val="865E6C68"/>
    <w:lvl w:ilvl="0" w:tplc="04150017">
      <w:start w:val="1"/>
      <w:numFmt w:val="lowerLetter"/>
      <w:lvlText w:val="%1)"/>
      <w:lvlJc w:val="left"/>
      <w:pPr>
        <w:ind w:left="-20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13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5" w15:restartNumberingAfterBreak="0">
    <w:nsid w:val="1BB63AED"/>
    <w:multiLevelType w:val="multilevel"/>
    <w:tmpl w:val="DCA2C9CE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081A59"/>
    <w:multiLevelType w:val="hybridMultilevel"/>
    <w:tmpl w:val="09D0A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1FF0"/>
    <w:multiLevelType w:val="hybridMultilevel"/>
    <w:tmpl w:val="D0BE94C6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21421AD"/>
    <w:multiLevelType w:val="hybridMultilevel"/>
    <w:tmpl w:val="5F187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2D42"/>
    <w:multiLevelType w:val="hybridMultilevel"/>
    <w:tmpl w:val="D5328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673CC"/>
    <w:multiLevelType w:val="hybridMultilevel"/>
    <w:tmpl w:val="6B0C0290"/>
    <w:lvl w:ilvl="0" w:tplc="90F69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A06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2F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98D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68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AA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EB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2F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C2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29E2"/>
    <w:multiLevelType w:val="hybridMultilevel"/>
    <w:tmpl w:val="12B2B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33948"/>
    <w:multiLevelType w:val="hybridMultilevel"/>
    <w:tmpl w:val="95E29332"/>
    <w:lvl w:ilvl="0" w:tplc="5CEC3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23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A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02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00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345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6E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03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F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B32EB"/>
    <w:multiLevelType w:val="hybridMultilevel"/>
    <w:tmpl w:val="759095E2"/>
    <w:lvl w:ilvl="0" w:tplc="AC7ECCCA">
      <w:start w:val="1"/>
      <w:numFmt w:val="decimal"/>
      <w:lvlText w:val="%1."/>
      <w:lvlJc w:val="left"/>
      <w:pPr>
        <w:ind w:left="720" w:hanging="360"/>
      </w:pPr>
    </w:lvl>
    <w:lvl w:ilvl="1" w:tplc="1C960266">
      <w:start w:val="1"/>
      <w:numFmt w:val="lowerLetter"/>
      <w:lvlText w:val="%2."/>
      <w:lvlJc w:val="left"/>
      <w:pPr>
        <w:ind w:left="1440" w:hanging="360"/>
      </w:pPr>
    </w:lvl>
    <w:lvl w:ilvl="2" w:tplc="54686F38">
      <w:start w:val="1"/>
      <w:numFmt w:val="lowerRoman"/>
      <w:lvlText w:val="%3."/>
      <w:lvlJc w:val="right"/>
      <w:pPr>
        <w:ind w:left="2160" w:hanging="180"/>
      </w:pPr>
    </w:lvl>
    <w:lvl w:ilvl="3" w:tplc="27D8EFA6">
      <w:start w:val="1"/>
      <w:numFmt w:val="decimal"/>
      <w:lvlText w:val="%4."/>
      <w:lvlJc w:val="left"/>
      <w:pPr>
        <w:ind w:left="2880" w:hanging="360"/>
      </w:pPr>
    </w:lvl>
    <w:lvl w:ilvl="4" w:tplc="7B700820">
      <w:start w:val="1"/>
      <w:numFmt w:val="lowerLetter"/>
      <w:lvlText w:val="%5."/>
      <w:lvlJc w:val="left"/>
      <w:pPr>
        <w:ind w:left="3600" w:hanging="360"/>
      </w:pPr>
    </w:lvl>
    <w:lvl w:ilvl="5" w:tplc="387AF5AC">
      <w:start w:val="1"/>
      <w:numFmt w:val="lowerRoman"/>
      <w:lvlText w:val="%6."/>
      <w:lvlJc w:val="right"/>
      <w:pPr>
        <w:ind w:left="4320" w:hanging="180"/>
      </w:pPr>
    </w:lvl>
    <w:lvl w:ilvl="6" w:tplc="83FE0C06">
      <w:start w:val="1"/>
      <w:numFmt w:val="decimal"/>
      <w:lvlText w:val="%7."/>
      <w:lvlJc w:val="left"/>
      <w:pPr>
        <w:ind w:left="5040" w:hanging="360"/>
      </w:pPr>
    </w:lvl>
    <w:lvl w:ilvl="7" w:tplc="84FC3362">
      <w:start w:val="1"/>
      <w:numFmt w:val="lowerLetter"/>
      <w:lvlText w:val="%8."/>
      <w:lvlJc w:val="left"/>
      <w:pPr>
        <w:ind w:left="5760" w:hanging="360"/>
      </w:pPr>
    </w:lvl>
    <w:lvl w:ilvl="8" w:tplc="A274DF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63611"/>
    <w:multiLevelType w:val="hybridMultilevel"/>
    <w:tmpl w:val="09CC2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96F67"/>
    <w:multiLevelType w:val="hybridMultilevel"/>
    <w:tmpl w:val="1F42A7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F2080"/>
    <w:multiLevelType w:val="hybridMultilevel"/>
    <w:tmpl w:val="11D80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24531"/>
    <w:multiLevelType w:val="hybridMultilevel"/>
    <w:tmpl w:val="48C4F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62526"/>
    <w:multiLevelType w:val="hybridMultilevel"/>
    <w:tmpl w:val="921E1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85408"/>
    <w:multiLevelType w:val="hybridMultilevel"/>
    <w:tmpl w:val="9AE4BE2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4C60"/>
    <w:multiLevelType w:val="hybridMultilevel"/>
    <w:tmpl w:val="7C8C9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61A3"/>
    <w:multiLevelType w:val="hybridMultilevel"/>
    <w:tmpl w:val="071AD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708EE"/>
    <w:multiLevelType w:val="hybridMultilevel"/>
    <w:tmpl w:val="AA527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C3BFD"/>
    <w:multiLevelType w:val="hybridMultilevel"/>
    <w:tmpl w:val="B8C855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71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D00E9"/>
    <w:multiLevelType w:val="hybridMultilevel"/>
    <w:tmpl w:val="15A48828"/>
    <w:lvl w:ilvl="0" w:tplc="F836E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49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06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05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EF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4C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E7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9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C3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932F2"/>
    <w:multiLevelType w:val="hybridMultilevel"/>
    <w:tmpl w:val="6674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B46D8"/>
    <w:multiLevelType w:val="hybridMultilevel"/>
    <w:tmpl w:val="1700BCDC"/>
    <w:name w:val="Wymaganie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A41988"/>
    <w:multiLevelType w:val="hybridMultilevel"/>
    <w:tmpl w:val="786C3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62A8C"/>
    <w:multiLevelType w:val="hybridMultilevel"/>
    <w:tmpl w:val="C9C65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53FF7"/>
    <w:multiLevelType w:val="hybridMultilevel"/>
    <w:tmpl w:val="674A0F8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84A0E"/>
    <w:multiLevelType w:val="hybridMultilevel"/>
    <w:tmpl w:val="7C8C7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A60A1"/>
    <w:multiLevelType w:val="hybridMultilevel"/>
    <w:tmpl w:val="95043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627D4"/>
    <w:multiLevelType w:val="hybridMultilevel"/>
    <w:tmpl w:val="7DF627D4"/>
    <w:lvl w:ilvl="0" w:tplc="758E43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15282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764751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0F0412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B58CA3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254411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2526A4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E38C8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264A1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4" w15:restartNumberingAfterBreak="0">
    <w:nsid w:val="7DF62832"/>
    <w:multiLevelType w:val="hybridMultilevel"/>
    <w:tmpl w:val="7DF62832"/>
    <w:lvl w:ilvl="0" w:tplc="457C2F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DBE6C9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A74DF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4A86C9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8E0E2F3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194F3C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39CA7A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C46F98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408A48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 w15:restartNumberingAfterBreak="0">
    <w:nsid w:val="7E317094"/>
    <w:multiLevelType w:val="hybridMultilevel"/>
    <w:tmpl w:val="759095E2"/>
    <w:lvl w:ilvl="0" w:tplc="AC7ECCCA">
      <w:start w:val="1"/>
      <w:numFmt w:val="decimal"/>
      <w:lvlText w:val="%1."/>
      <w:lvlJc w:val="left"/>
      <w:pPr>
        <w:ind w:left="720" w:hanging="360"/>
      </w:pPr>
    </w:lvl>
    <w:lvl w:ilvl="1" w:tplc="1C960266">
      <w:start w:val="1"/>
      <w:numFmt w:val="lowerLetter"/>
      <w:lvlText w:val="%2."/>
      <w:lvlJc w:val="left"/>
      <w:pPr>
        <w:ind w:left="1440" w:hanging="360"/>
      </w:pPr>
    </w:lvl>
    <w:lvl w:ilvl="2" w:tplc="54686F38">
      <w:start w:val="1"/>
      <w:numFmt w:val="lowerRoman"/>
      <w:lvlText w:val="%3."/>
      <w:lvlJc w:val="right"/>
      <w:pPr>
        <w:ind w:left="2160" w:hanging="180"/>
      </w:pPr>
    </w:lvl>
    <w:lvl w:ilvl="3" w:tplc="27D8EFA6">
      <w:start w:val="1"/>
      <w:numFmt w:val="decimal"/>
      <w:lvlText w:val="%4."/>
      <w:lvlJc w:val="left"/>
      <w:pPr>
        <w:ind w:left="2880" w:hanging="360"/>
      </w:pPr>
    </w:lvl>
    <w:lvl w:ilvl="4" w:tplc="7B700820">
      <w:start w:val="1"/>
      <w:numFmt w:val="lowerLetter"/>
      <w:lvlText w:val="%5."/>
      <w:lvlJc w:val="left"/>
      <w:pPr>
        <w:ind w:left="3600" w:hanging="360"/>
      </w:pPr>
    </w:lvl>
    <w:lvl w:ilvl="5" w:tplc="387AF5AC">
      <w:start w:val="1"/>
      <w:numFmt w:val="lowerRoman"/>
      <w:lvlText w:val="%6."/>
      <w:lvlJc w:val="right"/>
      <w:pPr>
        <w:ind w:left="4320" w:hanging="180"/>
      </w:pPr>
    </w:lvl>
    <w:lvl w:ilvl="6" w:tplc="83FE0C06">
      <w:start w:val="1"/>
      <w:numFmt w:val="decimal"/>
      <w:lvlText w:val="%7."/>
      <w:lvlJc w:val="left"/>
      <w:pPr>
        <w:ind w:left="5040" w:hanging="360"/>
      </w:pPr>
    </w:lvl>
    <w:lvl w:ilvl="7" w:tplc="84FC3362">
      <w:start w:val="1"/>
      <w:numFmt w:val="lowerLetter"/>
      <w:lvlText w:val="%8."/>
      <w:lvlJc w:val="left"/>
      <w:pPr>
        <w:ind w:left="5760" w:hanging="360"/>
      </w:pPr>
    </w:lvl>
    <w:lvl w:ilvl="8" w:tplc="A274DF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24"/>
  </w:num>
  <w:num w:numId="4">
    <w:abstractNumId w:val="12"/>
  </w:num>
  <w:num w:numId="5">
    <w:abstractNumId w:val="5"/>
  </w:num>
  <w:num w:numId="6">
    <w:abstractNumId w:val="30"/>
  </w:num>
  <w:num w:numId="7">
    <w:abstractNumId w:val="23"/>
  </w:num>
  <w:num w:numId="8">
    <w:abstractNumId w:val="32"/>
  </w:num>
  <w:num w:numId="9">
    <w:abstractNumId w:val="8"/>
  </w:num>
  <w:num w:numId="10">
    <w:abstractNumId w:val="28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25"/>
  </w:num>
  <w:num w:numId="22">
    <w:abstractNumId w:val="22"/>
  </w:num>
  <w:num w:numId="23">
    <w:abstractNumId w:val="16"/>
  </w:num>
  <w:num w:numId="24">
    <w:abstractNumId w:val="33"/>
  </w:num>
  <w:num w:numId="25">
    <w:abstractNumId w:val="27"/>
  </w:num>
  <w:num w:numId="26">
    <w:abstractNumId w:val="13"/>
  </w:num>
  <w:num w:numId="27">
    <w:abstractNumId w:val="26"/>
  </w:num>
  <w:num w:numId="28">
    <w:abstractNumId w:val="15"/>
  </w:num>
  <w:num w:numId="29">
    <w:abstractNumId w:val="6"/>
  </w:num>
  <w:num w:numId="30">
    <w:abstractNumId w:val="20"/>
  </w:num>
  <w:num w:numId="31">
    <w:abstractNumId w:val="1"/>
  </w:num>
  <w:num w:numId="32">
    <w:abstractNumId w:val="29"/>
  </w:num>
  <w:num w:numId="33">
    <w:abstractNumId w:val="34"/>
  </w:num>
  <w:num w:numId="34">
    <w:abstractNumId w:val="4"/>
  </w:num>
  <w:num w:numId="35">
    <w:abstractNumId w:val="19"/>
  </w:num>
  <w:num w:numId="36">
    <w:abstractNumId w:val="14"/>
  </w:num>
  <w:num w:numId="37">
    <w:abstractNumId w:val="17"/>
  </w:num>
  <w:num w:numId="38">
    <w:abstractNumId w:val="18"/>
  </w:num>
  <w:num w:numId="39">
    <w:abstractNumId w:val="21"/>
  </w:num>
  <w:num w:numId="40">
    <w:abstractNumId w:val="9"/>
  </w:num>
  <w:num w:numId="41">
    <w:abstractNumId w:val="3"/>
  </w:num>
  <w:num w:numId="42">
    <w:abstractNumId w:val="2"/>
  </w:num>
  <w:num w:numId="43">
    <w:abstractNumId w:val="0"/>
  </w:num>
  <w:num w:numId="44">
    <w:abstractNumId w:val="7"/>
  </w:num>
  <w:num w:numId="45">
    <w:abstractNumId w:val="11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68"/>
    <w:rsid w:val="00000FFF"/>
    <w:rsid w:val="00001407"/>
    <w:rsid w:val="0000184F"/>
    <w:rsid w:val="00001B7D"/>
    <w:rsid w:val="0000238F"/>
    <w:rsid w:val="000024D2"/>
    <w:rsid w:val="0000276C"/>
    <w:rsid w:val="00002C63"/>
    <w:rsid w:val="000031AC"/>
    <w:rsid w:val="000031F2"/>
    <w:rsid w:val="000035C7"/>
    <w:rsid w:val="0000470E"/>
    <w:rsid w:val="00004901"/>
    <w:rsid w:val="00004C23"/>
    <w:rsid w:val="00004D7F"/>
    <w:rsid w:val="00004FD6"/>
    <w:rsid w:val="00005097"/>
    <w:rsid w:val="0000517C"/>
    <w:rsid w:val="000051F1"/>
    <w:rsid w:val="00005461"/>
    <w:rsid w:val="00005AB7"/>
    <w:rsid w:val="00005ED8"/>
    <w:rsid w:val="000064B3"/>
    <w:rsid w:val="00006745"/>
    <w:rsid w:val="00006D87"/>
    <w:rsid w:val="00006FDE"/>
    <w:rsid w:val="00007428"/>
    <w:rsid w:val="000104CB"/>
    <w:rsid w:val="0001069A"/>
    <w:rsid w:val="00010EF6"/>
    <w:rsid w:val="00011025"/>
    <w:rsid w:val="000112D4"/>
    <w:rsid w:val="00011B9E"/>
    <w:rsid w:val="00011E93"/>
    <w:rsid w:val="00012357"/>
    <w:rsid w:val="00012425"/>
    <w:rsid w:val="00012726"/>
    <w:rsid w:val="00012975"/>
    <w:rsid w:val="00012CBB"/>
    <w:rsid w:val="00012D36"/>
    <w:rsid w:val="00013026"/>
    <w:rsid w:val="0001333C"/>
    <w:rsid w:val="00013681"/>
    <w:rsid w:val="000141B3"/>
    <w:rsid w:val="0001452B"/>
    <w:rsid w:val="000147EE"/>
    <w:rsid w:val="000149A7"/>
    <w:rsid w:val="00014D36"/>
    <w:rsid w:val="00015496"/>
    <w:rsid w:val="00016373"/>
    <w:rsid w:val="00016437"/>
    <w:rsid w:val="0001660C"/>
    <w:rsid w:val="000167DA"/>
    <w:rsid w:val="00016B43"/>
    <w:rsid w:val="00016EB4"/>
    <w:rsid w:val="00016ED0"/>
    <w:rsid w:val="00016FC3"/>
    <w:rsid w:val="00016FDC"/>
    <w:rsid w:val="0001753A"/>
    <w:rsid w:val="000203A0"/>
    <w:rsid w:val="000206A3"/>
    <w:rsid w:val="00020A1C"/>
    <w:rsid w:val="00021626"/>
    <w:rsid w:val="000225EA"/>
    <w:rsid w:val="000228BA"/>
    <w:rsid w:val="0002295D"/>
    <w:rsid w:val="00022AD9"/>
    <w:rsid w:val="00022D97"/>
    <w:rsid w:val="000233ED"/>
    <w:rsid w:val="0002380F"/>
    <w:rsid w:val="00023A4C"/>
    <w:rsid w:val="00023AF4"/>
    <w:rsid w:val="00023C35"/>
    <w:rsid w:val="000240D8"/>
    <w:rsid w:val="0002469E"/>
    <w:rsid w:val="000255AD"/>
    <w:rsid w:val="000257F4"/>
    <w:rsid w:val="00025DC5"/>
    <w:rsid w:val="000260CC"/>
    <w:rsid w:val="0002615F"/>
    <w:rsid w:val="00026524"/>
    <w:rsid w:val="0002709E"/>
    <w:rsid w:val="000271B1"/>
    <w:rsid w:val="000274BC"/>
    <w:rsid w:val="000276C8"/>
    <w:rsid w:val="00027BC0"/>
    <w:rsid w:val="00027DC3"/>
    <w:rsid w:val="000301CD"/>
    <w:rsid w:val="00032266"/>
    <w:rsid w:val="000326A7"/>
    <w:rsid w:val="00033A2A"/>
    <w:rsid w:val="00033FAE"/>
    <w:rsid w:val="0003450D"/>
    <w:rsid w:val="0003499D"/>
    <w:rsid w:val="000352FB"/>
    <w:rsid w:val="0003545C"/>
    <w:rsid w:val="0003558E"/>
    <w:rsid w:val="00035807"/>
    <w:rsid w:val="0003582B"/>
    <w:rsid w:val="0003584A"/>
    <w:rsid w:val="00035A07"/>
    <w:rsid w:val="00035B40"/>
    <w:rsid w:val="00035FA8"/>
    <w:rsid w:val="000364EA"/>
    <w:rsid w:val="000368C6"/>
    <w:rsid w:val="00036D5D"/>
    <w:rsid w:val="00036F95"/>
    <w:rsid w:val="0003713F"/>
    <w:rsid w:val="00037183"/>
    <w:rsid w:val="000372BC"/>
    <w:rsid w:val="00037B33"/>
    <w:rsid w:val="00037B35"/>
    <w:rsid w:val="00040152"/>
    <w:rsid w:val="0004054E"/>
    <w:rsid w:val="000405BB"/>
    <w:rsid w:val="00040903"/>
    <w:rsid w:val="00040F11"/>
    <w:rsid w:val="00041607"/>
    <w:rsid w:val="00041A50"/>
    <w:rsid w:val="0004223F"/>
    <w:rsid w:val="0004242E"/>
    <w:rsid w:val="00042904"/>
    <w:rsid w:val="0004309B"/>
    <w:rsid w:val="00043127"/>
    <w:rsid w:val="0004372D"/>
    <w:rsid w:val="0004375B"/>
    <w:rsid w:val="000437A4"/>
    <w:rsid w:val="00043ECC"/>
    <w:rsid w:val="0004404D"/>
    <w:rsid w:val="000442BA"/>
    <w:rsid w:val="00044765"/>
    <w:rsid w:val="000447F1"/>
    <w:rsid w:val="00044F09"/>
    <w:rsid w:val="000454D3"/>
    <w:rsid w:val="00045581"/>
    <w:rsid w:val="00045BCB"/>
    <w:rsid w:val="000463C7"/>
    <w:rsid w:val="00046A68"/>
    <w:rsid w:val="00046ADB"/>
    <w:rsid w:val="00047349"/>
    <w:rsid w:val="00047809"/>
    <w:rsid w:val="00047831"/>
    <w:rsid w:val="000478D5"/>
    <w:rsid w:val="000502FF"/>
    <w:rsid w:val="0005099E"/>
    <w:rsid w:val="00050F01"/>
    <w:rsid w:val="00050FC8"/>
    <w:rsid w:val="00051132"/>
    <w:rsid w:val="00051192"/>
    <w:rsid w:val="00051600"/>
    <w:rsid w:val="000517CF"/>
    <w:rsid w:val="000519E9"/>
    <w:rsid w:val="00051C77"/>
    <w:rsid w:val="00051EA7"/>
    <w:rsid w:val="00052516"/>
    <w:rsid w:val="00052951"/>
    <w:rsid w:val="00052AD5"/>
    <w:rsid w:val="00052C51"/>
    <w:rsid w:val="00052C9E"/>
    <w:rsid w:val="000531BE"/>
    <w:rsid w:val="0005335C"/>
    <w:rsid w:val="000533C6"/>
    <w:rsid w:val="00053552"/>
    <w:rsid w:val="00053C40"/>
    <w:rsid w:val="000548F2"/>
    <w:rsid w:val="00054E0D"/>
    <w:rsid w:val="000555D7"/>
    <w:rsid w:val="000563F3"/>
    <w:rsid w:val="00057060"/>
    <w:rsid w:val="00057311"/>
    <w:rsid w:val="00057323"/>
    <w:rsid w:val="0005767D"/>
    <w:rsid w:val="000604B0"/>
    <w:rsid w:val="00060536"/>
    <w:rsid w:val="000608E7"/>
    <w:rsid w:val="00060B66"/>
    <w:rsid w:val="0006102D"/>
    <w:rsid w:val="00061041"/>
    <w:rsid w:val="00061C9E"/>
    <w:rsid w:val="0006222D"/>
    <w:rsid w:val="00062B88"/>
    <w:rsid w:val="00062DF0"/>
    <w:rsid w:val="00062E81"/>
    <w:rsid w:val="000638F5"/>
    <w:rsid w:val="000642FE"/>
    <w:rsid w:val="00064DC2"/>
    <w:rsid w:val="00065032"/>
    <w:rsid w:val="0006503D"/>
    <w:rsid w:val="0006506E"/>
    <w:rsid w:val="00065D01"/>
    <w:rsid w:val="000662A4"/>
    <w:rsid w:val="00066676"/>
    <w:rsid w:val="00066C45"/>
    <w:rsid w:val="00066E1B"/>
    <w:rsid w:val="000674C2"/>
    <w:rsid w:val="00067859"/>
    <w:rsid w:val="0006798C"/>
    <w:rsid w:val="00070F37"/>
    <w:rsid w:val="000710EC"/>
    <w:rsid w:val="000711F3"/>
    <w:rsid w:val="00071ACD"/>
    <w:rsid w:val="00071B0E"/>
    <w:rsid w:val="00071FCA"/>
    <w:rsid w:val="0007355A"/>
    <w:rsid w:val="000737B9"/>
    <w:rsid w:val="00074150"/>
    <w:rsid w:val="000744F4"/>
    <w:rsid w:val="00075002"/>
    <w:rsid w:val="000752D1"/>
    <w:rsid w:val="00075324"/>
    <w:rsid w:val="00075772"/>
    <w:rsid w:val="00075A89"/>
    <w:rsid w:val="000764B7"/>
    <w:rsid w:val="00076CBA"/>
    <w:rsid w:val="00076CCA"/>
    <w:rsid w:val="00076E04"/>
    <w:rsid w:val="00076E7C"/>
    <w:rsid w:val="00077135"/>
    <w:rsid w:val="000801FE"/>
    <w:rsid w:val="00080462"/>
    <w:rsid w:val="00080931"/>
    <w:rsid w:val="000809A7"/>
    <w:rsid w:val="00080E76"/>
    <w:rsid w:val="0008122B"/>
    <w:rsid w:val="000814F5"/>
    <w:rsid w:val="000823B3"/>
    <w:rsid w:val="000840BF"/>
    <w:rsid w:val="0008487A"/>
    <w:rsid w:val="00084CE3"/>
    <w:rsid w:val="00085008"/>
    <w:rsid w:val="00085EA7"/>
    <w:rsid w:val="00086350"/>
    <w:rsid w:val="00086361"/>
    <w:rsid w:val="00086AAE"/>
    <w:rsid w:val="00086C22"/>
    <w:rsid w:val="00086C91"/>
    <w:rsid w:val="000870EE"/>
    <w:rsid w:val="000876B6"/>
    <w:rsid w:val="0009003F"/>
    <w:rsid w:val="00090056"/>
    <w:rsid w:val="0009054D"/>
    <w:rsid w:val="0009063C"/>
    <w:rsid w:val="00091062"/>
    <w:rsid w:val="00091089"/>
    <w:rsid w:val="00091475"/>
    <w:rsid w:val="00091A93"/>
    <w:rsid w:val="00091B64"/>
    <w:rsid w:val="0009208D"/>
    <w:rsid w:val="0009234A"/>
    <w:rsid w:val="00092360"/>
    <w:rsid w:val="000924BD"/>
    <w:rsid w:val="000932B4"/>
    <w:rsid w:val="00093315"/>
    <w:rsid w:val="0009454D"/>
    <w:rsid w:val="00094B06"/>
    <w:rsid w:val="00094B71"/>
    <w:rsid w:val="00094CE6"/>
    <w:rsid w:val="00095508"/>
    <w:rsid w:val="000967DE"/>
    <w:rsid w:val="00096EC0"/>
    <w:rsid w:val="0009732C"/>
    <w:rsid w:val="00097F79"/>
    <w:rsid w:val="000A009F"/>
    <w:rsid w:val="000A04D3"/>
    <w:rsid w:val="000A09AB"/>
    <w:rsid w:val="000A0ADE"/>
    <w:rsid w:val="000A0D7D"/>
    <w:rsid w:val="000A0E13"/>
    <w:rsid w:val="000A1D03"/>
    <w:rsid w:val="000A1F4F"/>
    <w:rsid w:val="000A219B"/>
    <w:rsid w:val="000A28DD"/>
    <w:rsid w:val="000A2CAF"/>
    <w:rsid w:val="000A2F5E"/>
    <w:rsid w:val="000A2F99"/>
    <w:rsid w:val="000A32FB"/>
    <w:rsid w:val="000A346B"/>
    <w:rsid w:val="000A3629"/>
    <w:rsid w:val="000A37ED"/>
    <w:rsid w:val="000A507A"/>
    <w:rsid w:val="000A6868"/>
    <w:rsid w:val="000A6AC7"/>
    <w:rsid w:val="000A7100"/>
    <w:rsid w:val="000A74AE"/>
    <w:rsid w:val="000A7965"/>
    <w:rsid w:val="000A7A57"/>
    <w:rsid w:val="000A7C82"/>
    <w:rsid w:val="000A7F41"/>
    <w:rsid w:val="000B0414"/>
    <w:rsid w:val="000B0487"/>
    <w:rsid w:val="000B078F"/>
    <w:rsid w:val="000B07BB"/>
    <w:rsid w:val="000B0A37"/>
    <w:rsid w:val="000B19B7"/>
    <w:rsid w:val="000B1C59"/>
    <w:rsid w:val="000B2052"/>
    <w:rsid w:val="000B2151"/>
    <w:rsid w:val="000B228A"/>
    <w:rsid w:val="000B2441"/>
    <w:rsid w:val="000B2D45"/>
    <w:rsid w:val="000B3206"/>
    <w:rsid w:val="000B325B"/>
    <w:rsid w:val="000B3EB5"/>
    <w:rsid w:val="000B4327"/>
    <w:rsid w:val="000B544A"/>
    <w:rsid w:val="000B5877"/>
    <w:rsid w:val="000B60DF"/>
    <w:rsid w:val="000B6509"/>
    <w:rsid w:val="000B670F"/>
    <w:rsid w:val="000B7472"/>
    <w:rsid w:val="000B7581"/>
    <w:rsid w:val="000B7AEA"/>
    <w:rsid w:val="000B7CBD"/>
    <w:rsid w:val="000C0461"/>
    <w:rsid w:val="000C075C"/>
    <w:rsid w:val="000C0A33"/>
    <w:rsid w:val="000C10ED"/>
    <w:rsid w:val="000C1104"/>
    <w:rsid w:val="000C14C6"/>
    <w:rsid w:val="000C163E"/>
    <w:rsid w:val="000C1CA8"/>
    <w:rsid w:val="000C22FE"/>
    <w:rsid w:val="000C2ADE"/>
    <w:rsid w:val="000C2C06"/>
    <w:rsid w:val="000C30D2"/>
    <w:rsid w:val="000C3547"/>
    <w:rsid w:val="000C3588"/>
    <w:rsid w:val="000C3625"/>
    <w:rsid w:val="000C3B04"/>
    <w:rsid w:val="000C3F2F"/>
    <w:rsid w:val="000C49A9"/>
    <w:rsid w:val="000C53EE"/>
    <w:rsid w:val="000C5A72"/>
    <w:rsid w:val="000C5AA8"/>
    <w:rsid w:val="000C5AE7"/>
    <w:rsid w:val="000C5F4A"/>
    <w:rsid w:val="000C6189"/>
    <w:rsid w:val="000C6B06"/>
    <w:rsid w:val="000C6C9A"/>
    <w:rsid w:val="000C719E"/>
    <w:rsid w:val="000C74A1"/>
    <w:rsid w:val="000D09CD"/>
    <w:rsid w:val="000D0B29"/>
    <w:rsid w:val="000D0EE2"/>
    <w:rsid w:val="000D117F"/>
    <w:rsid w:val="000D18E8"/>
    <w:rsid w:val="000D1EA9"/>
    <w:rsid w:val="000D244F"/>
    <w:rsid w:val="000D2E22"/>
    <w:rsid w:val="000D317C"/>
    <w:rsid w:val="000D3185"/>
    <w:rsid w:val="000D373E"/>
    <w:rsid w:val="000D3CB2"/>
    <w:rsid w:val="000D3E25"/>
    <w:rsid w:val="000D3E58"/>
    <w:rsid w:val="000D3F83"/>
    <w:rsid w:val="000D3FA6"/>
    <w:rsid w:val="000D3FC0"/>
    <w:rsid w:val="000D47BC"/>
    <w:rsid w:val="000D480E"/>
    <w:rsid w:val="000D4E2F"/>
    <w:rsid w:val="000D4E96"/>
    <w:rsid w:val="000D4FF0"/>
    <w:rsid w:val="000D5317"/>
    <w:rsid w:val="000D5504"/>
    <w:rsid w:val="000D596C"/>
    <w:rsid w:val="000D59C1"/>
    <w:rsid w:val="000D639D"/>
    <w:rsid w:val="000D67CA"/>
    <w:rsid w:val="000D6E56"/>
    <w:rsid w:val="000D6F0E"/>
    <w:rsid w:val="000E05BD"/>
    <w:rsid w:val="000E0D5F"/>
    <w:rsid w:val="000E0DEE"/>
    <w:rsid w:val="000E13C8"/>
    <w:rsid w:val="000E2053"/>
    <w:rsid w:val="000E24BF"/>
    <w:rsid w:val="000E28D2"/>
    <w:rsid w:val="000E29C4"/>
    <w:rsid w:val="000E3D20"/>
    <w:rsid w:val="000E537E"/>
    <w:rsid w:val="000E6D5F"/>
    <w:rsid w:val="000E719D"/>
    <w:rsid w:val="000E74BE"/>
    <w:rsid w:val="000E75C0"/>
    <w:rsid w:val="000E7615"/>
    <w:rsid w:val="000E7806"/>
    <w:rsid w:val="000F00FC"/>
    <w:rsid w:val="000F08D6"/>
    <w:rsid w:val="000F1314"/>
    <w:rsid w:val="000F1509"/>
    <w:rsid w:val="000F1B7E"/>
    <w:rsid w:val="000F293A"/>
    <w:rsid w:val="000F2AA4"/>
    <w:rsid w:val="000F2CCA"/>
    <w:rsid w:val="000F2D1D"/>
    <w:rsid w:val="000F2D58"/>
    <w:rsid w:val="000F30EE"/>
    <w:rsid w:val="000F3185"/>
    <w:rsid w:val="000F3E44"/>
    <w:rsid w:val="000F4A0B"/>
    <w:rsid w:val="000F4E32"/>
    <w:rsid w:val="000F4E74"/>
    <w:rsid w:val="000F4EEC"/>
    <w:rsid w:val="000F52B6"/>
    <w:rsid w:val="000F578F"/>
    <w:rsid w:val="000F5957"/>
    <w:rsid w:val="000F5BDF"/>
    <w:rsid w:val="000F5CA9"/>
    <w:rsid w:val="000F5DAE"/>
    <w:rsid w:val="000F5E0E"/>
    <w:rsid w:val="000F608D"/>
    <w:rsid w:val="000F6724"/>
    <w:rsid w:val="000F68D8"/>
    <w:rsid w:val="000F6B9B"/>
    <w:rsid w:val="000F7465"/>
    <w:rsid w:val="000F7564"/>
    <w:rsid w:val="000F7752"/>
    <w:rsid w:val="000F7800"/>
    <w:rsid w:val="000F7E53"/>
    <w:rsid w:val="00100242"/>
    <w:rsid w:val="00100760"/>
    <w:rsid w:val="00100E93"/>
    <w:rsid w:val="001024D9"/>
    <w:rsid w:val="00102F62"/>
    <w:rsid w:val="00103206"/>
    <w:rsid w:val="0010321E"/>
    <w:rsid w:val="00103590"/>
    <w:rsid w:val="001039FF"/>
    <w:rsid w:val="00103EAA"/>
    <w:rsid w:val="00104130"/>
    <w:rsid w:val="0010467F"/>
    <w:rsid w:val="00104966"/>
    <w:rsid w:val="00104ED7"/>
    <w:rsid w:val="001056B8"/>
    <w:rsid w:val="00105FA6"/>
    <w:rsid w:val="00106235"/>
    <w:rsid w:val="00106250"/>
    <w:rsid w:val="00106DDB"/>
    <w:rsid w:val="0010734A"/>
    <w:rsid w:val="00107612"/>
    <w:rsid w:val="00110C73"/>
    <w:rsid w:val="00110FDD"/>
    <w:rsid w:val="0011111F"/>
    <w:rsid w:val="00111377"/>
    <w:rsid w:val="00111DAE"/>
    <w:rsid w:val="001120EB"/>
    <w:rsid w:val="0011271C"/>
    <w:rsid w:val="0011275C"/>
    <w:rsid w:val="00112F22"/>
    <w:rsid w:val="00113108"/>
    <w:rsid w:val="0011336B"/>
    <w:rsid w:val="0011444E"/>
    <w:rsid w:val="00114739"/>
    <w:rsid w:val="00115107"/>
    <w:rsid w:val="00115314"/>
    <w:rsid w:val="0011540D"/>
    <w:rsid w:val="00115E60"/>
    <w:rsid w:val="00116077"/>
    <w:rsid w:val="00116202"/>
    <w:rsid w:val="00117741"/>
    <w:rsid w:val="00117A72"/>
    <w:rsid w:val="001201B9"/>
    <w:rsid w:val="00120243"/>
    <w:rsid w:val="0012030C"/>
    <w:rsid w:val="00120441"/>
    <w:rsid w:val="001204F1"/>
    <w:rsid w:val="0012090A"/>
    <w:rsid w:val="00120F6B"/>
    <w:rsid w:val="0012117B"/>
    <w:rsid w:val="001218A5"/>
    <w:rsid w:val="00121A94"/>
    <w:rsid w:val="00121C9F"/>
    <w:rsid w:val="00122672"/>
    <w:rsid w:val="001226C7"/>
    <w:rsid w:val="001228E2"/>
    <w:rsid w:val="00122D18"/>
    <w:rsid w:val="001234A7"/>
    <w:rsid w:val="00123B5A"/>
    <w:rsid w:val="00124457"/>
    <w:rsid w:val="00125359"/>
    <w:rsid w:val="00125823"/>
    <w:rsid w:val="001262F2"/>
    <w:rsid w:val="00126384"/>
    <w:rsid w:val="00126B65"/>
    <w:rsid w:val="00126DCC"/>
    <w:rsid w:val="0012737D"/>
    <w:rsid w:val="0012778F"/>
    <w:rsid w:val="00127883"/>
    <w:rsid w:val="00127A60"/>
    <w:rsid w:val="00127F5C"/>
    <w:rsid w:val="00127F76"/>
    <w:rsid w:val="001306AD"/>
    <w:rsid w:val="001311B7"/>
    <w:rsid w:val="00131338"/>
    <w:rsid w:val="00131799"/>
    <w:rsid w:val="00131AD4"/>
    <w:rsid w:val="00131B11"/>
    <w:rsid w:val="00132343"/>
    <w:rsid w:val="00132361"/>
    <w:rsid w:val="0013391E"/>
    <w:rsid w:val="0013412D"/>
    <w:rsid w:val="0013445A"/>
    <w:rsid w:val="00134803"/>
    <w:rsid w:val="00134AE3"/>
    <w:rsid w:val="00134F56"/>
    <w:rsid w:val="0013522B"/>
    <w:rsid w:val="0013554C"/>
    <w:rsid w:val="0013592E"/>
    <w:rsid w:val="00135A57"/>
    <w:rsid w:val="00135F1C"/>
    <w:rsid w:val="001368BD"/>
    <w:rsid w:val="001369EF"/>
    <w:rsid w:val="00136C40"/>
    <w:rsid w:val="00136F40"/>
    <w:rsid w:val="00137164"/>
    <w:rsid w:val="0013724A"/>
    <w:rsid w:val="001372F0"/>
    <w:rsid w:val="00137411"/>
    <w:rsid w:val="0013751B"/>
    <w:rsid w:val="00137DCF"/>
    <w:rsid w:val="0014090F"/>
    <w:rsid w:val="00140DE1"/>
    <w:rsid w:val="00141878"/>
    <w:rsid w:val="00142354"/>
    <w:rsid w:val="0014277F"/>
    <w:rsid w:val="00142902"/>
    <w:rsid w:val="00143064"/>
    <w:rsid w:val="001435D3"/>
    <w:rsid w:val="00143963"/>
    <w:rsid w:val="00143D5E"/>
    <w:rsid w:val="001441C7"/>
    <w:rsid w:val="00144459"/>
    <w:rsid w:val="0014460F"/>
    <w:rsid w:val="00144BE9"/>
    <w:rsid w:val="00144DB5"/>
    <w:rsid w:val="00145D22"/>
    <w:rsid w:val="001465EB"/>
    <w:rsid w:val="00146817"/>
    <w:rsid w:val="001473B1"/>
    <w:rsid w:val="0014746B"/>
    <w:rsid w:val="00147A4C"/>
    <w:rsid w:val="001502A2"/>
    <w:rsid w:val="00150F11"/>
    <w:rsid w:val="001511BB"/>
    <w:rsid w:val="00151582"/>
    <w:rsid w:val="001515C4"/>
    <w:rsid w:val="00151686"/>
    <w:rsid w:val="001518A2"/>
    <w:rsid w:val="0015196E"/>
    <w:rsid w:val="0015252C"/>
    <w:rsid w:val="00153EFE"/>
    <w:rsid w:val="0015426A"/>
    <w:rsid w:val="001547FF"/>
    <w:rsid w:val="0015489D"/>
    <w:rsid w:val="00154DF8"/>
    <w:rsid w:val="001553F1"/>
    <w:rsid w:val="00155777"/>
    <w:rsid w:val="00156299"/>
    <w:rsid w:val="0015654A"/>
    <w:rsid w:val="00156A5D"/>
    <w:rsid w:val="00156C1B"/>
    <w:rsid w:val="00156C9E"/>
    <w:rsid w:val="001576A1"/>
    <w:rsid w:val="0016032C"/>
    <w:rsid w:val="001603D4"/>
    <w:rsid w:val="001604D7"/>
    <w:rsid w:val="00160789"/>
    <w:rsid w:val="001607A7"/>
    <w:rsid w:val="00161196"/>
    <w:rsid w:val="001612B0"/>
    <w:rsid w:val="001613B5"/>
    <w:rsid w:val="0016192B"/>
    <w:rsid w:val="00161F0A"/>
    <w:rsid w:val="00162431"/>
    <w:rsid w:val="00162ACC"/>
    <w:rsid w:val="0016324C"/>
    <w:rsid w:val="00163268"/>
    <w:rsid w:val="00163378"/>
    <w:rsid w:val="00163CEE"/>
    <w:rsid w:val="00163FEB"/>
    <w:rsid w:val="001645CB"/>
    <w:rsid w:val="001647BB"/>
    <w:rsid w:val="0016496F"/>
    <w:rsid w:val="00164BD2"/>
    <w:rsid w:val="00164C8D"/>
    <w:rsid w:val="00165053"/>
    <w:rsid w:val="001653E5"/>
    <w:rsid w:val="00165537"/>
    <w:rsid w:val="00165672"/>
    <w:rsid w:val="0016567E"/>
    <w:rsid w:val="001664E4"/>
    <w:rsid w:val="001670C9"/>
    <w:rsid w:val="00167EC4"/>
    <w:rsid w:val="001700F8"/>
    <w:rsid w:val="00170416"/>
    <w:rsid w:val="001704EC"/>
    <w:rsid w:val="00170C86"/>
    <w:rsid w:val="00170D94"/>
    <w:rsid w:val="00171D4E"/>
    <w:rsid w:val="00171E69"/>
    <w:rsid w:val="00172ECA"/>
    <w:rsid w:val="00172F7B"/>
    <w:rsid w:val="00173496"/>
    <w:rsid w:val="00173BFA"/>
    <w:rsid w:val="00173ED5"/>
    <w:rsid w:val="00173F03"/>
    <w:rsid w:val="001740B4"/>
    <w:rsid w:val="00174960"/>
    <w:rsid w:val="00175FF6"/>
    <w:rsid w:val="00176313"/>
    <w:rsid w:val="00176947"/>
    <w:rsid w:val="00176A38"/>
    <w:rsid w:val="00176A75"/>
    <w:rsid w:val="00176D49"/>
    <w:rsid w:val="00177594"/>
    <w:rsid w:val="00177709"/>
    <w:rsid w:val="001778D4"/>
    <w:rsid w:val="00177A4D"/>
    <w:rsid w:val="00177F62"/>
    <w:rsid w:val="00180264"/>
    <w:rsid w:val="001807B7"/>
    <w:rsid w:val="00180A1E"/>
    <w:rsid w:val="00182E5A"/>
    <w:rsid w:val="00182F46"/>
    <w:rsid w:val="001830CA"/>
    <w:rsid w:val="00183393"/>
    <w:rsid w:val="0018353A"/>
    <w:rsid w:val="0018406E"/>
    <w:rsid w:val="001843E0"/>
    <w:rsid w:val="00184931"/>
    <w:rsid w:val="00184C01"/>
    <w:rsid w:val="001854AC"/>
    <w:rsid w:val="00185BBA"/>
    <w:rsid w:val="00185C1C"/>
    <w:rsid w:val="001869C7"/>
    <w:rsid w:val="00186B70"/>
    <w:rsid w:val="00186EFE"/>
    <w:rsid w:val="00187051"/>
    <w:rsid w:val="0018706E"/>
    <w:rsid w:val="00187156"/>
    <w:rsid w:val="001871F2"/>
    <w:rsid w:val="00187635"/>
    <w:rsid w:val="00187656"/>
    <w:rsid w:val="00187681"/>
    <w:rsid w:val="001902D5"/>
    <w:rsid w:val="00190665"/>
    <w:rsid w:val="001908B9"/>
    <w:rsid w:val="0019095F"/>
    <w:rsid w:val="001914D8"/>
    <w:rsid w:val="00191674"/>
    <w:rsid w:val="0019274C"/>
    <w:rsid w:val="001928C8"/>
    <w:rsid w:val="001928CB"/>
    <w:rsid w:val="001929EF"/>
    <w:rsid w:val="00192C52"/>
    <w:rsid w:val="00192D71"/>
    <w:rsid w:val="00193117"/>
    <w:rsid w:val="00194667"/>
    <w:rsid w:val="00194A0F"/>
    <w:rsid w:val="001950E1"/>
    <w:rsid w:val="00195708"/>
    <w:rsid w:val="001958A2"/>
    <w:rsid w:val="001958C5"/>
    <w:rsid w:val="00195ECB"/>
    <w:rsid w:val="001963AB"/>
    <w:rsid w:val="001968E5"/>
    <w:rsid w:val="00196A8B"/>
    <w:rsid w:val="00196BF7"/>
    <w:rsid w:val="001972E2"/>
    <w:rsid w:val="001977BB"/>
    <w:rsid w:val="00197C69"/>
    <w:rsid w:val="001A022F"/>
    <w:rsid w:val="001A03E9"/>
    <w:rsid w:val="001A0579"/>
    <w:rsid w:val="001A0EA3"/>
    <w:rsid w:val="001A16CE"/>
    <w:rsid w:val="001A1E2D"/>
    <w:rsid w:val="001A2350"/>
    <w:rsid w:val="001A2461"/>
    <w:rsid w:val="001A24C3"/>
    <w:rsid w:val="001A2A4F"/>
    <w:rsid w:val="001A2EF9"/>
    <w:rsid w:val="001A335C"/>
    <w:rsid w:val="001A3733"/>
    <w:rsid w:val="001A38FE"/>
    <w:rsid w:val="001A3D49"/>
    <w:rsid w:val="001A3EF2"/>
    <w:rsid w:val="001A4E48"/>
    <w:rsid w:val="001A5283"/>
    <w:rsid w:val="001A55F6"/>
    <w:rsid w:val="001A5905"/>
    <w:rsid w:val="001A5B8F"/>
    <w:rsid w:val="001A5D4B"/>
    <w:rsid w:val="001A61E8"/>
    <w:rsid w:val="001A63A9"/>
    <w:rsid w:val="001A6422"/>
    <w:rsid w:val="001A6427"/>
    <w:rsid w:val="001A6659"/>
    <w:rsid w:val="001A6AD2"/>
    <w:rsid w:val="001A7532"/>
    <w:rsid w:val="001B0276"/>
    <w:rsid w:val="001B0B2C"/>
    <w:rsid w:val="001B0BBD"/>
    <w:rsid w:val="001B0F97"/>
    <w:rsid w:val="001B1A1C"/>
    <w:rsid w:val="001B1B3D"/>
    <w:rsid w:val="001B1B7B"/>
    <w:rsid w:val="001B1BEE"/>
    <w:rsid w:val="001B1DC9"/>
    <w:rsid w:val="001B1E12"/>
    <w:rsid w:val="001B2421"/>
    <w:rsid w:val="001B24E9"/>
    <w:rsid w:val="001B27D3"/>
    <w:rsid w:val="001B2A6C"/>
    <w:rsid w:val="001B2ECB"/>
    <w:rsid w:val="001B305B"/>
    <w:rsid w:val="001B3472"/>
    <w:rsid w:val="001B3511"/>
    <w:rsid w:val="001B3A38"/>
    <w:rsid w:val="001B3BE5"/>
    <w:rsid w:val="001B3FF4"/>
    <w:rsid w:val="001B41B7"/>
    <w:rsid w:val="001B4252"/>
    <w:rsid w:val="001B47C7"/>
    <w:rsid w:val="001B47CA"/>
    <w:rsid w:val="001B490D"/>
    <w:rsid w:val="001B5661"/>
    <w:rsid w:val="001B566E"/>
    <w:rsid w:val="001B5A40"/>
    <w:rsid w:val="001B607A"/>
    <w:rsid w:val="001B645C"/>
    <w:rsid w:val="001B6A70"/>
    <w:rsid w:val="001B6A86"/>
    <w:rsid w:val="001B73F5"/>
    <w:rsid w:val="001B7C08"/>
    <w:rsid w:val="001C03FC"/>
    <w:rsid w:val="001C0E78"/>
    <w:rsid w:val="001C14A9"/>
    <w:rsid w:val="001C1A00"/>
    <w:rsid w:val="001C224C"/>
    <w:rsid w:val="001C23FC"/>
    <w:rsid w:val="001C2DFF"/>
    <w:rsid w:val="001C35B5"/>
    <w:rsid w:val="001C3C01"/>
    <w:rsid w:val="001C3D63"/>
    <w:rsid w:val="001C4314"/>
    <w:rsid w:val="001C4502"/>
    <w:rsid w:val="001C4837"/>
    <w:rsid w:val="001C4B37"/>
    <w:rsid w:val="001C543A"/>
    <w:rsid w:val="001C54B3"/>
    <w:rsid w:val="001C5ACE"/>
    <w:rsid w:val="001C64E0"/>
    <w:rsid w:val="001C7929"/>
    <w:rsid w:val="001C7DB8"/>
    <w:rsid w:val="001D0368"/>
    <w:rsid w:val="001D03D9"/>
    <w:rsid w:val="001D066A"/>
    <w:rsid w:val="001D08DB"/>
    <w:rsid w:val="001D0CDB"/>
    <w:rsid w:val="001D0FC5"/>
    <w:rsid w:val="001D183C"/>
    <w:rsid w:val="001D196A"/>
    <w:rsid w:val="001D20B7"/>
    <w:rsid w:val="001D225D"/>
    <w:rsid w:val="001D286A"/>
    <w:rsid w:val="001D2D3A"/>
    <w:rsid w:val="001D3387"/>
    <w:rsid w:val="001D3B0D"/>
    <w:rsid w:val="001D3BF1"/>
    <w:rsid w:val="001D3F90"/>
    <w:rsid w:val="001D4060"/>
    <w:rsid w:val="001D43DA"/>
    <w:rsid w:val="001D4832"/>
    <w:rsid w:val="001D4D04"/>
    <w:rsid w:val="001D515B"/>
    <w:rsid w:val="001D515D"/>
    <w:rsid w:val="001D56B9"/>
    <w:rsid w:val="001D6969"/>
    <w:rsid w:val="001D6A4E"/>
    <w:rsid w:val="001D6A73"/>
    <w:rsid w:val="001D6DA9"/>
    <w:rsid w:val="001D6DD9"/>
    <w:rsid w:val="001D788F"/>
    <w:rsid w:val="001D7934"/>
    <w:rsid w:val="001E03D7"/>
    <w:rsid w:val="001E0568"/>
    <w:rsid w:val="001E08D3"/>
    <w:rsid w:val="001E100D"/>
    <w:rsid w:val="001E1067"/>
    <w:rsid w:val="001E175F"/>
    <w:rsid w:val="001E246D"/>
    <w:rsid w:val="001E2843"/>
    <w:rsid w:val="001E286B"/>
    <w:rsid w:val="001E2EDA"/>
    <w:rsid w:val="001E2F61"/>
    <w:rsid w:val="001E33E0"/>
    <w:rsid w:val="001E3450"/>
    <w:rsid w:val="001E3AA8"/>
    <w:rsid w:val="001E3C7A"/>
    <w:rsid w:val="001E49B2"/>
    <w:rsid w:val="001E5353"/>
    <w:rsid w:val="001E5938"/>
    <w:rsid w:val="001E5A09"/>
    <w:rsid w:val="001E5A4D"/>
    <w:rsid w:val="001E5F29"/>
    <w:rsid w:val="001E61E6"/>
    <w:rsid w:val="001E68D3"/>
    <w:rsid w:val="001E6B3D"/>
    <w:rsid w:val="001E6DF3"/>
    <w:rsid w:val="001E7506"/>
    <w:rsid w:val="001E7C8D"/>
    <w:rsid w:val="001F060E"/>
    <w:rsid w:val="001F0AF8"/>
    <w:rsid w:val="001F1A3A"/>
    <w:rsid w:val="001F1CAD"/>
    <w:rsid w:val="001F1E05"/>
    <w:rsid w:val="001F20F5"/>
    <w:rsid w:val="001F21FE"/>
    <w:rsid w:val="001F228D"/>
    <w:rsid w:val="001F23C6"/>
    <w:rsid w:val="001F39A5"/>
    <w:rsid w:val="001F416A"/>
    <w:rsid w:val="001F427A"/>
    <w:rsid w:val="001F4399"/>
    <w:rsid w:val="001F452A"/>
    <w:rsid w:val="001F4F3F"/>
    <w:rsid w:val="001F5397"/>
    <w:rsid w:val="001F568C"/>
    <w:rsid w:val="001F5AE6"/>
    <w:rsid w:val="001F5BE1"/>
    <w:rsid w:val="001F5C7A"/>
    <w:rsid w:val="001F6A04"/>
    <w:rsid w:val="001F6A0F"/>
    <w:rsid w:val="001F6C31"/>
    <w:rsid w:val="001F6F91"/>
    <w:rsid w:val="001F7364"/>
    <w:rsid w:val="001F7481"/>
    <w:rsid w:val="001F74AE"/>
    <w:rsid w:val="001F78D7"/>
    <w:rsid w:val="001F792D"/>
    <w:rsid w:val="001F7964"/>
    <w:rsid w:val="001F7C7E"/>
    <w:rsid w:val="00200D60"/>
    <w:rsid w:val="00200E81"/>
    <w:rsid w:val="002015C0"/>
    <w:rsid w:val="00201A8D"/>
    <w:rsid w:val="00201BD8"/>
    <w:rsid w:val="00201E94"/>
    <w:rsid w:val="0020210F"/>
    <w:rsid w:val="00202A89"/>
    <w:rsid w:val="00202A9D"/>
    <w:rsid w:val="002031CF"/>
    <w:rsid w:val="00203447"/>
    <w:rsid w:val="0020353D"/>
    <w:rsid w:val="00204966"/>
    <w:rsid w:val="00204BC2"/>
    <w:rsid w:val="00204E64"/>
    <w:rsid w:val="00206049"/>
    <w:rsid w:val="002067F1"/>
    <w:rsid w:val="00207C0B"/>
    <w:rsid w:val="00207C5C"/>
    <w:rsid w:val="0021035B"/>
    <w:rsid w:val="00210C92"/>
    <w:rsid w:val="002116F7"/>
    <w:rsid w:val="00211772"/>
    <w:rsid w:val="0021261F"/>
    <w:rsid w:val="00212E8E"/>
    <w:rsid w:val="00212FDD"/>
    <w:rsid w:val="0021340F"/>
    <w:rsid w:val="00213D1A"/>
    <w:rsid w:val="00214017"/>
    <w:rsid w:val="0021436F"/>
    <w:rsid w:val="002143C8"/>
    <w:rsid w:val="0021442F"/>
    <w:rsid w:val="002160A5"/>
    <w:rsid w:val="002160AB"/>
    <w:rsid w:val="00216260"/>
    <w:rsid w:val="002169AA"/>
    <w:rsid w:val="00216FF5"/>
    <w:rsid w:val="00217156"/>
    <w:rsid w:val="0021753E"/>
    <w:rsid w:val="0021761C"/>
    <w:rsid w:val="00217F4D"/>
    <w:rsid w:val="002200D7"/>
    <w:rsid w:val="00220349"/>
    <w:rsid w:val="00220C91"/>
    <w:rsid w:val="00220D2E"/>
    <w:rsid w:val="00221108"/>
    <w:rsid w:val="002222E9"/>
    <w:rsid w:val="00222366"/>
    <w:rsid w:val="00222C00"/>
    <w:rsid w:val="00222D58"/>
    <w:rsid w:val="00222FF5"/>
    <w:rsid w:val="00223360"/>
    <w:rsid w:val="002240A8"/>
    <w:rsid w:val="00224137"/>
    <w:rsid w:val="00224379"/>
    <w:rsid w:val="00224386"/>
    <w:rsid w:val="0022439F"/>
    <w:rsid w:val="00224478"/>
    <w:rsid w:val="00224BBA"/>
    <w:rsid w:val="00224FEC"/>
    <w:rsid w:val="00225B7B"/>
    <w:rsid w:val="002261BE"/>
    <w:rsid w:val="0022649C"/>
    <w:rsid w:val="00226A05"/>
    <w:rsid w:val="00226BFD"/>
    <w:rsid w:val="00226F9A"/>
    <w:rsid w:val="00227262"/>
    <w:rsid w:val="0022740D"/>
    <w:rsid w:val="002278EB"/>
    <w:rsid w:val="002302D4"/>
    <w:rsid w:val="00230BDE"/>
    <w:rsid w:val="00230D2A"/>
    <w:rsid w:val="00231045"/>
    <w:rsid w:val="00232E28"/>
    <w:rsid w:val="002331BE"/>
    <w:rsid w:val="002349A6"/>
    <w:rsid w:val="002350F6"/>
    <w:rsid w:val="00235765"/>
    <w:rsid w:val="00235858"/>
    <w:rsid w:val="00235A89"/>
    <w:rsid w:val="00235D6A"/>
    <w:rsid w:val="00235DAD"/>
    <w:rsid w:val="00235F94"/>
    <w:rsid w:val="002362DE"/>
    <w:rsid w:val="0023664C"/>
    <w:rsid w:val="00236965"/>
    <w:rsid w:val="0023697D"/>
    <w:rsid w:val="00236A48"/>
    <w:rsid w:val="00236EE2"/>
    <w:rsid w:val="002372A4"/>
    <w:rsid w:val="002378F5"/>
    <w:rsid w:val="0024056B"/>
    <w:rsid w:val="0024085A"/>
    <w:rsid w:val="00241372"/>
    <w:rsid w:val="0024164F"/>
    <w:rsid w:val="0024177D"/>
    <w:rsid w:val="00241787"/>
    <w:rsid w:val="00241829"/>
    <w:rsid w:val="00241AD5"/>
    <w:rsid w:val="00241AEF"/>
    <w:rsid w:val="00241E10"/>
    <w:rsid w:val="00241FB1"/>
    <w:rsid w:val="002425CD"/>
    <w:rsid w:val="00242F1A"/>
    <w:rsid w:val="00243502"/>
    <w:rsid w:val="002439B2"/>
    <w:rsid w:val="00243EC7"/>
    <w:rsid w:val="002442E8"/>
    <w:rsid w:val="002442FA"/>
    <w:rsid w:val="002445AA"/>
    <w:rsid w:val="00244853"/>
    <w:rsid w:val="00244A23"/>
    <w:rsid w:val="002460E6"/>
    <w:rsid w:val="002464A0"/>
    <w:rsid w:val="0024678A"/>
    <w:rsid w:val="00246D0F"/>
    <w:rsid w:val="00247864"/>
    <w:rsid w:val="00247A78"/>
    <w:rsid w:val="00247ECE"/>
    <w:rsid w:val="00250404"/>
    <w:rsid w:val="00250821"/>
    <w:rsid w:val="00251365"/>
    <w:rsid w:val="002519E5"/>
    <w:rsid w:val="00251D15"/>
    <w:rsid w:val="0025205E"/>
    <w:rsid w:val="002523BA"/>
    <w:rsid w:val="00252814"/>
    <w:rsid w:val="00252978"/>
    <w:rsid w:val="00252D0E"/>
    <w:rsid w:val="00253428"/>
    <w:rsid w:val="00253AED"/>
    <w:rsid w:val="00254170"/>
    <w:rsid w:val="00254374"/>
    <w:rsid w:val="00254EFE"/>
    <w:rsid w:val="00255A3B"/>
    <w:rsid w:val="002567E7"/>
    <w:rsid w:val="00256839"/>
    <w:rsid w:val="00256842"/>
    <w:rsid w:val="00256B07"/>
    <w:rsid w:val="00256C1F"/>
    <w:rsid w:val="00256F73"/>
    <w:rsid w:val="00257151"/>
    <w:rsid w:val="00257875"/>
    <w:rsid w:val="00257C41"/>
    <w:rsid w:val="00260B6E"/>
    <w:rsid w:val="00260CCF"/>
    <w:rsid w:val="00260F02"/>
    <w:rsid w:val="0026164A"/>
    <w:rsid w:val="00261930"/>
    <w:rsid w:val="00261C12"/>
    <w:rsid w:val="00261EEB"/>
    <w:rsid w:val="0026232C"/>
    <w:rsid w:val="00262ADC"/>
    <w:rsid w:val="0026316E"/>
    <w:rsid w:val="00263309"/>
    <w:rsid w:val="002637C2"/>
    <w:rsid w:val="00263C0E"/>
    <w:rsid w:val="00263D14"/>
    <w:rsid w:val="00264819"/>
    <w:rsid w:val="00265246"/>
    <w:rsid w:val="0026556E"/>
    <w:rsid w:val="002658E4"/>
    <w:rsid w:val="00265953"/>
    <w:rsid w:val="00265A03"/>
    <w:rsid w:val="00265AA5"/>
    <w:rsid w:val="00265B89"/>
    <w:rsid w:val="00265DD4"/>
    <w:rsid w:val="00265FFB"/>
    <w:rsid w:val="002663A5"/>
    <w:rsid w:val="00266B02"/>
    <w:rsid w:val="00266D41"/>
    <w:rsid w:val="00266ECE"/>
    <w:rsid w:val="00267CFE"/>
    <w:rsid w:val="00267D3D"/>
    <w:rsid w:val="00267DF7"/>
    <w:rsid w:val="002708CB"/>
    <w:rsid w:val="002710F8"/>
    <w:rsid w:val="00271B42"/>
    <w:rsid w:val="00271D25"/>
    <w:rsid w:val="00271D35"/>
    <w:rsid w:val="00271F09"/>
    <w:rsid w:val="00272EDF"/>
    <w:rsid w:val="0027318B"/>
    <w:rsid w:val="002737EB"/>
    <w:rsid w:val="002739BF"/>
    <w:rsid w:val="00273C97"/>
    <w:rsid w:val="00273F4D"/>
    <w:rsid w:val="0027425B"/>
    <w:rsid w:val="002743BF"/>
    <w:rsid w:val="0027446E"/>
    <w:rsid w:val="00274A61"/>
    <w:rsid w:val="00274A90"/>
    <w:rsid w:val="00274AAE"/>
    <w:rsid w:val="00274B8A"/>
    <w:rsid w:val="002755AC"/>
    <w:rsid w:val="00275F69"/>
    <w:rsid w:val="00276FF2"/>
    <w:rsid w:val="00277456"/>
    <w:rsid w:val="00277918"/>
    <w:rsid w:val="00277E8D"/>
    <w:rsid w:val="0028045F"/>
    <w:rsid w:val="00280571"/>
    <w:rsid w:val="002809C7"/>
    <w:rsid w:val="00280AC0"/>
    <w:rsid w:val="00280B6A"/>
    <w:rsid w:val="002810A6"/>
    <w:rsid w:val="00281110"/>
    <w:rsid w:val="00281820"/>
    <w:rsid w:val="00281881"/>
    <w:rsid w:val="00281945"/>
    <w:rsid w:val="002820B6"/>
    <w:rsid w:val="00282215"/>
    <w:rsid w:val="00282563"/>
    <w:rsid w:val="00282F58"/>
    <w:rsid w:val="00282F5D"/>
    <w:rsid w:val="0028324A"/>
    <w:rsid w:val="00283281"/>
    <w:rsid w:val="00283658"/>
    <w:rsid w:val="0028390D"/>
    <w:rsid w:val="00283915"/>
    <w:rsid w:val="002862B8"/>
    <w:rsid w:val="00286412"/>
    <w:rsid w:val="002865B3"/>
    <w:rsid w:val="002866FC"/>
    <w:rsid w:val="00286921"/>
    <w:rsid w:val="00286BC6"/>
    <w:rsid w:val="0028731C"/>
    <w:rsid w:val="002875F0"/>
    <w:rsid w:val="002877CA"/>
    <w:rsid w:val="0028793E"/>
    <w:rsid w:val="00287AF9"/>
    <w:rsid w:val="00290278"/>
    <w:rsid w:val="002906FB"/>
    <w:rsid w:val="002907F0"/>
    <w:rsid w:val="00290C00"/>
    <w:rsid w:val="00291461"/>
    <w:rsid w:val="0029179C"/>
    <w:rsid w:val="00291B3B"/>
    <w:rsid w:val="00291EB8"/>
    <w:rsid w:val="00292108"/>
    <w:rsid w:val="00292511"/>
    <w:rsid w:val="00292613"/>
    <w:rsid w:val="00292675"/>
    <w:rsid w:val="002928AC"/>
    <w:rsid w:val="00292DEC"/>
    <w:rsid w:val="00293310"/>
    <w:rsid w:val="002939F1"/>
    <w:rsid w:val="00294347"/>
    <w:rsid w:val="00294465"/>
    <w:rsid w:val="002944A5"/>
    <w:rsid w:val="00294A1C"/>
    <w:rsid w:val="00294A43"/>
    <w:rsid w:val="00294C21"/>
    <w:rsid w:val="00295BEF"/>
    <w:rsid w:val="00296079"/>
    <w:rsid w:val="00296EAB"/>
    <w:rsid w:val="0029737E"/>
    <w:rsid w:val="00297602"/>
    <w:rsid w:val="00297AF3"/>
    <w:rsid w:val="002A0821"/>
    <w:rsid w:val="002A0F4E"/>
    <w:rsid w:val="002A1828"/>
    <w:rsid w:val="002A1936"/>
    <w:rsid w:val="002A1B99"/>
    <w:rsid w:val="002A1D6A"/>
    <w:rsid w:val="002A1E65"/>
    <w:rsid w:val="002A1EAF"/>
    <w:rsid w:val="002A3B92"/>
    <w:rsid w:val="002A4053"/>
    <w:rsid w:val="002A461B"/>
    <w:rsid w:val="002A4C06"/>
    <w:rsid w:val="002A5944"/>
    <w:rsid w:val="002A6112"/>
    <w:rsid w:val="002A6947"/>
    <w:rsid w:val="002A6D43"/>
    <w:rsid w:val="002A7532"/>
    <w:rsid w:val="002A7632"/>
    <w:rsid w:val="002A79A8"/>
    <w:rsid w:val="002A7B45"/>
    <w:rsid w:val="002A7FE4"/>
    <w:rsid w:val="002B021A"/>
    <w:rsid w:val="002B04D3"/>
    <w:rsid w:val="002B04F0"/>
    <w:rsid w:val="002B0A3C"/>
    <w:rsid w:val="002B10F6"/>
    <w:rsid w:val="002B1FE6"/>
    <w:rsid w:val="002B3160"/>
    <w:rsid w:val="002B3178"/>
    <w:rsid w:val="002B319B"/>
    <w:rsid w:val="002B35F8"/>
    <w:rsid w:val="002B36B4"/>
    <w:rsid w:val="002B38A9"/>
    <w:rsid w:val="002B408D"/>
    <w:rsid w:val="002B40B0"/>
    <w:rsid w:val="002B413D"/>
    <w:rsid w:val="002B4464"/>
    <w:rsid w:val="002B4A56"/>
    <w:rsid w:val="002B5F44"/>
    <w:rsid w:val="002B62E6"/>
    <w:rsid w:val="002B664A"/>
    <w:rsid w:val="002B66ED"/>
    <w:rsid w:val="002B6AD5"/>
    <w:rsid w:val="002B6E1F"/>
    <w:rsid w:val="002B7151"/>
    <w:rsid w:val="002B719B"/>
    <w:rsid w:val="002B722D"/>
    <w:rsid w:val="002B78C5"/>
    <w:rsid w:val="002B7B72"/>
    <w:rsid w:val="002C01A0"/>
    <w:rsid w:val="002C0442"/>
    <w:rsid w:val="002C07D6"/>
    <w:rsid w:val="002C087C"/>
    <w:rsid w:val="002C0EB5"/>
    <w:rsid w:val="002C1167"/>
    <w:rsid w:val="002C1292"/>
    <w:rsid w:val="002C1530"/>
    <w:rsid w:val="002C1B9F"/>
    <w:rsid w:val="002C1E7B"/>
    <w:rsid w:val="002C22A0"/>
    <w:rsid w:val="002C2B00"/>
    <w:rsid w:val="002C2C15"/>
    <w:rsid w:val="002C3608"/>
    <w:rsid w:val="002C3AFB"/>
    <w:rsid w:val="002C4F25"/>
    <w:rsid w:val="002C545D"/>
    <w:rsid w:val="002C548E"/>
    <w:rsid w:val="002C6B78"/>
    <w:rsid w:val="002C75EF"/>
    <w:rsid w:val="002C7D0C"/>
    <w:rsid w:val="002C7EB4"/>
    <w:rsid w:val="002C7EEE"/>
    <w:rsid w:val="002D00B1"/>
    <w:rsid w:val="002D0478"/>
    <w:rsid w:val="002D05F8"/>
    <w:rsid w:val="002D09B6"/>
    <w:rsid w:val="002D10A5"/>
    <w:rsid w:val="002D131B"/>
    <w:rsid w:val="002D169E"/>
    <w:rsid w:val="002D1ED8"/>
    <w:rsid w:val="002D20B4"/>
    <w:rsid w:val="002D239C"/>
    <w:rsid w:val="002D23D0"/>
    <w:rsid w:val="002D25B1"/>
    <w:rsid w:val="002D29AB"/>
    <w:rsid w:val="002D2E03"/>
    <w:rsid w:val="002D2F96"/>
    <w:rsid w:val="002D33A4"/>
    <w:rsid w:val="002D373F"/>
    <w:rsid w:val="002D392C"/>
    <w:rsid w:val="002D3DA1"/>
    <w:rsid w:val="002D4363"/>
    <w:rsid w:val="002D44F1"/>
    <w:rsid w:val="002D4922"/>
    <w:rsid w:val="002D4FBA"/>
    <w:rsid w:val="002D5158"/>
    <w:rsid w:val="002D527A"/>
    <w:rsid w:val="002D5A2B"/>
    <w:rsid w:val="002D68AF"/>
    <w:rsid w:val="002D73C2"/>
    <w:rsid w:val="002D75C6"/>
    <w:rsid w:val="002D7A88"/>
    <w:rsid w:val="002D7DDA"/>
    <w:rsid w:val="002E04A3"/>
    <w:rsid w:val="002E0B43"/>
    <w:rsid w:val="002E21CE"/>
    <w:rsid w:val="002E2340"/>
    <w:rsid w:val="002E2370"/>
    <w:rsid w:val="002E29EE"/>
    <w:rsid w:val="002E2EAB"/>
    <w:rsid w:val="002E2EFA"/>
    <w:rsid w:val="002E30BF"/>
    <w:rsid w:val="002E3541"/>
    <w:rsid w:val="002E39D2"/>
    <w:rsid w:val="002E4581"/>
    <w:rsid w:val="002E4983"/>
    <w:rsid w:val="002E4B0E"/>
    <w:rsid w:val="002E4E71"/>
    <w:rsid w:val="002E518D"/>
    <w:rsid w:val="002E5335"/>
    <w:rsid w:val="002E5430"/>
    <w:rsid w:val="002E55AA"/>
    <w:rsid w:val="002E5A33"/>
    <w:rsid w:val="002E5AC0"/>
    <w:rsid w:val="002E5B4B"/>
    <w:rsid w:val="002E5BE9"/>
    <w:rsid w:val="002E5C88"/>
    <w:rsid w:val="002E5CAE"/>
    <w:rsid w:val="002E5CF2"/>
    <w:rsid w:val="002E6198"/>
    <w:rsid w:val="002E669E"/>
    <w:rsid w:val="002E7521"/>
    <w:rsid w:val="002F1D27"/>
    <w:rsid w:val="002F1E78"/>
    <w:rsid w:val="002F2207"/>
    <w:rsid w:val="002F2613"/>
    <w:rsid w:val="002F2660"/>
    <w:rsid w:val="002F2A57"/>
    <w:rsid w:val="002F3DA3"/>
    <w:rsid w:val="002F47B0"/>
    <w:rsid w:val="002F4E6A"/>
    <w:rsid w:val="002F4F4D"/>
    <w:rsid w:val="002F52ED"/>
    <w:rsid w:val="002F54BD"/>
    <w:rsid w:val="002F5891"/>
    <w:rsid w:val="002F64CA"/>
    <w:rsid w:val="002F6800"/>
    <w:rsid w:val="002F6965"/>
    <w:rsid w:val="002F6B3E"/>
    <w:rsid w:val="002F7018"/>
    <w:rsid w:val="002F7FC8"/>
    <w:rsid w:val="00300376"/>
    <w:rsid w:val="003003F7"/>
    <w:rsid w:val="00300780"/>
    <w:rsid w:val="003008A7"/>
    <w:rsid w:val="003009C8"/>
    <w:rsid w:val="00300E15"/>
    <w:rsid w:val="003014B3"/>
    <w:rsid w:val="003017CB"/>
    <w:rsid w:val="003027EE"/>
    <w:rsid w:val="0030288F"/>
    <w:rsid w:val="0030294C"/>
    <w:rsid w:val="00302A14"/>
    <w:rsid w:val="003036C8"/>
    <w:rsid w:val="003041E3"/>
    <w:rsid w:val="0030455C"/>
    <w:rsid w:val="003045C0"/>
    <w:rsid w:val="0030478B"/>
    <w:rsid w:val="0030535F"/>
    <w:rsid w:val="0030537F"/>
    <w:rsid w:val="00305387"/>
    <w:rsid w:val="003054DE"/>
    <w:rsid w:val="00305661"/>
    <w:rsid w:val="00305D5B"/>
    <w:rsid w:val="00305F6D"/>
    <w:rsid w:val="0030627F"/>
    <w:rsid w:val="00306DED"/>
    <w:rsid w:val="003070AE"/>
    <w:rsid w:val="0030743D"/>
    <w:rsid w:val="00307AB0"/>
    <w:rsid w:val="00310B08"/>
    <w:rsid w:val="00310B40"/>
    <w:rsid w:val="00310BAF"/>
    <w:rsid w:val="0031145D"/>
    <w:rsid w:val="00311638"/>
    <w:rsid w:val="00311677"/>
    <w:rsid w:val="00311760"/>
    <w:rsid w:val="00311868"/>
    <w:rsid w:val="00311944"/>
    <w:rsid w:val="0031194C"/>
    <w:rsid w:val="00311E59"/>
    <w:rsid w:val="00311F97"/>
    <w:rsid w:val="00312047"/>
    <w:rsid w:val="00312642"/>
    <w:rsid w:val="0031297B"/>
    <w:rsid w:val="00312A5C"/>
    <w:rsid w:val="00312AF0"/>
    <w:rsid w:val="00312B94"/>
    <w:rsid w:val="00312F38"/>
    <w:rsid w:val="00313470"/>
    <w:rsid w:val="00313511"/>
    <w:rsid w:val="0031395A"/>
    <w:rsid w:val="00313B3B"/>
    <w:rsid w:val="00313E53"/>
    <w:rsid w:val="003143E2"/>
    <w:rsid w:val="0031442A"/>
    <w:rsid w:val="00314ACD"/>
    <w:rsid w:val="0031550D"/>
    <w:rsid w:val="00315E9E"/>
    <w:rsid w:val="0031612D"/>
    <w:rsid w:val="0031714B"/>
    <w:rsid w:val="0031735C"/>
    <w:rsid w:val="00317465"/>
    <w:rsid w:val="00317635"/>
    <w:rsid w:val="003176C3"/>
    <w:rsid w:val="00320A8F"/>
    <w:rsid w:val="00320AF2"/>
    <w:rsid w:val="00320C09"/>
    <w:rsid w:val="00321561"/>
    <w:rsid w:val="003216BA"/>
    <w:rsid w:val="0032247D"/>
    <w:rsid w:val="003226EE"/>
    <w:rsid w:val="00322C8C"/>
    <w:rsid w:val="00322E39"/>
    <w:rsid w:val="0032337A"/>
    <w:rsid w:val="0032357F"/>
    <w:rsid w:val="00323BAB"/>
    <w:rsid w:val="00323CA9"/>
    <w:rsid w:val="0032400C"/>
    <w:rsid w:val="003248AB"/>
    <w:rsid w:val="003251A0"/>
    <w:rsid w:val="0032528A"/>
    <w:rsid w:val="0032540D"/>
    <w:rsid w:val="00326298"/>
    <w:rsid w:val="00326384"/>
    <w:rsid w:val="00326A69"/>
    <w:rsid w:val="00326CED"/>
    <w:rsid w:val="00327409"/>
    <w:rsid w:val="00327A13"/>
    <w:rsid w:val="00327A20"/>
    <w:rsid w:val="00327A6F"/>
    <w:rsid w:val="00330302"/>
    <w:rsid w:val="00330EC8"/>
    <w:rsid w:val="0033122C"/>
    <w:rsid w:val="003318F1"/>
    <w:rsid w:val="003319CB"/>
    <w:rsid w:val="00331B1E"/>
    <w:rsid w:val="00332286"/>
    <w:rsid w:val="003322B8"/>
    <w:rsid w:val="0033305B"/>
    <w:rsid w:val="0033355E"/>
    <w:rsid w:val="00333D27"/>
    <w:rsid w:val="003340D1"/>
    <w:rsid w:val="003344F7"/>
    <w:rsid w:val="00334AD8"/>
    <w:rsid w:val="00334AEF"/>
    <w:rsid w:val="00335323"/>
    <w:rsid w:val="00335409"/>
    <w:rsid w:val="00336012"/>
    <w:rsid w:val="003362C6"/>
    <w:rsid w:val="0033645B"/>
    <w:rsid w:val="0033656C"/>
    <w:rsid w:val="003365BF"/>
    <w:rsid w:val="003369CF"/>
    <w:rsid w:val="00336C3E"/>
    <w:rsid w:val="00337A32"/>
    <w:rsid w:val="00340591"/>
    <w:rsid w:val="00340A22"/>
    <w:rsid w:val="00340CC3"/>
    <w:rsid w:val="0034219A"/>
    <w:rsid w:val="00342302"/>
    <w:rsid w:val="00342BEA"/>
    <w:rsid w:val="00342D9F"/>
    <w:rsid w:val="0034312E"/>
    <w:rsid w:val="003437B7"/>
    <w:rsid w:val="00343A5D"/>
    <w:rsid w:val="00343CBF"/>
    <w:rsid w:val="003443EC"/>
    <w:rsid w:val="003446CB"/>
    <w:rsid w:val="00344E85"/>
    <w:rsid w:val="003453FD"/>
    <w:rsid w:val="0034546C"/>
    <w:rsid w:val="003454C4"/>
    <w:rsid w:val="0034570A"/>
    <w:rsid w:val="00346022"/>
    <w:rsid w:val="00347343"/>
    <w:rsid w:val="00347AC8"/>
    <w:rsid w:val="00347F6B"/>
    <w:rsid w:val="0034CD2C"/>
    <w:rsid w:val="003501C5"/>
    <w:rsid w:val="00350747"/>
    <w:rsid w:val="003509C5"/>
    <w:rsid w:val="0035132D"/>
    <w:rsid w:val="00352114"/>
    <w:rsid w:val="0035240A"/>
    <w:rsid w:val="00352D47"/>
    <w:rsid w:val="0035317C"/>
    <w:rsid w:val="00353326"/>
    <w:rsid w:val="00353C5F"/>
    <w:rsid w:val="003544C7"/>
    <w:rsid w:val="00354537"/>
    <w:rsid w:val="003552ED"/>
    <w:rsid w:val="00355397"/>
    <w:rsid w:val="003559BA"/>
    <w:rsid w:val="003559F0"/>
    <w:rsid w:val="00355A0F"/>
    <w:rsid w:val="00355D68"/>
    <w:rsid w:val="00355E33"/>
    <w:rsid w:val="003575F0"/>
    <w:rsid w:val="00357FEA"/>
    <w:rsid w:val="003600A9"/>
    <w:rsid w:val="00360968"/>
    <w:rsid w:val="0036153E"/>
    <w:rsid w:val="003615CF"/>
    <w:rsid w:val="00361DCA"/>
    <w:rsid w:val="003621C8"/>
    <w:rsid w:val="00362227"/>
    <w:rsid w:val="003628C3"/>
    <w:rsid w:val="003629AC"/>
    <w:rsid w:val="003635F0"/>
    <w:rsid w:val="00363CAA"/>
    <w:rsid w:val="00363D05"/>
    <w:rsid w:val="00364370"/>
    <w:rsid w:val="003644EC"/>
    <w:rsid w:val="00364A84"/>
    <w:rsid w:val="00364BA2"/>
    <w:rsid w:val="00365168"/>
    <w:rsid w:val="003653E0"/>
    <w:rsid w:val="00365B93"/>
    <w:rsid w:val="0036656C"/>
    <w:rsid w:val="0036678A"/>
    <w:rsid w:val="003668A4"/>
    <w:rsid w:val="003668FC"/>
    <w:rsid w:val="00366D40"/>
    <w:rsid w:val="00366E30"/>
    <w:rsid w:val="0036701C"/>
    <w:rsid w:val="00367A3C"/>
    <w:rsid w:val="0037086A"/>
    <w:rsid w:val="00370AC8"/>
    <w:rsid w:val="003715CD"/>
    <w:rsid w:val="0037163C"/>
    <w:rsid w:val="00371996"/>
    <w:rsid w:val="00371A02"/>
    <w:rsid w:val="003723F3"/>
    <w:rsid w:val="00372611"/>
    <w:rsid w:val="00372FB1"/>
    <w:rsid w:val="00373697"/>
    <w:rsid w:val="00373F0A"/>
    <w:rsid w:val="00374676"/>
    <w:rsid w:val="00374C5F"/>
    <w:rsid w:val="00374DB9"/>
    <w:rsid w:val="00374E56"/>
    <w:rsid w:val="00375352"/>
    <w:rsid w:val="003753BD"/>
    <w:rsid w:val="003754C1"/>
    <w:rsid w:val="0037571E"/>
    <w:rsid w:val="003759E4"/>
    <w:rsid w:val="00376629"/>
    <w:rsid w:val="003767C9"/>
    <w:rsid w:val="003769C9"/>
    <w:rsid w:val="003769D9"/>
    <w:rsid w:val="00376A4E"/>
    <w:rsid w:val="003770AB"/>
    <w:rsid w:val="003775D8"/>
    <w:rsid w:val="00377D24"/>
    <w:rsid w:val="0038012D"/>
    <w:rsid w:val="003804C1"/>
    <w:rsid w:val="00380872"/>
    <w:rsid w:val="0038114D"/>
    <w:rsid w:val="003815AC"/>
    <w:rsid w:val="00382360"/>
    <w:rsid w:val="0038242D"/>
    <w:rsid w:val="00382E0C"/>
    <w:rsid w:val="00382E72"/>
    <w:rsid w:val="00382F97"/>
    <w:rsid w:val="00383564"/>
    <w:rsid w:val="00383811"/>
    <w:rsid w:val="00383FBB"/>
    <w:rsid w:val="003844C3"/>
    <w:rsid w:val="003848D3"/>
    <w:rsid w:val="00384F8B"/>
    <w:rsid w:val="00385093"/>
    <w:rsid w:val="0038556A"/>
    <w:rsid w:val="0038559F"/>
    <w:rsid w:val="0038572D"/>
    <w:rsid w:val="00385F7E"/>
    <w:rsid w:val="0038634C"/>
    <w:rsid w:val="003868BB"/>
    <w:rsid w:val="00386EC8"/>
    <w:rsid w:val="0038742C"/>
    <w:rsid w:val="00387599"/>
    <w:rsid w:val="00387E72"/>
    <w:rsid w:val="00390518"/>
    <w:rsid w:val="00390E2C"/>
    <w:rsid w:val="0039148C"/>
    <w:rsid w:val="00391CF7"/>
    <w:rsid w:val="00391DB1"/>
    <w:rsid w:val="00391F09"/>
    <w:rsid w:val="003921F0"/>
    <w:rsid w:val="00392C7E"/>
    <w:rsid w:val="0039305C"/>
    <w:rsid w:val="003931D5"/>
    <w:rsid w:val="003935CB"/>
    <w:rsid w:val="00393865"/>
    <w:rsid w:val="00394873"/>
    <w:rsid w:val="00394B6E"/>
    <w:rsid w:val="00395C14"/>
    <w:rsid w:val="00396A4F"/>
    <w:rsid w:val="00396BAF"/>
    <w:rsid w:val="003970CC"/>
    <w:rsid w:val="003978BB"/>
    <w:rsid w:val="00397C29"/>
    <w:rsid w:val="003A03DB"/>
    <w:rsid w:val="003A0814"/>
    <w:rsid w:val="003A09C9"/>
    <w:rsid w:val="003A1065"/>
    <w:rsid w:val="003A15D8"/>
    <w:rsid w:val="003A19C6"/>
    <w:rsid w:val="003A237C"/>
    <w:rsid w:val="003A2742"/>
    <w:rsid w:val="003A282F"/>
    <w:rsid w:val="003A2B04"/>
    <w:rsid w:val="003A2D5F"/>
    <w:rsid w:val="003A3050"/>
    <w:rsid w:val="003A3AA8"/>
    <w:rsid w:val="003A3DB6"/>
    <w:rsid w:val="003A4C3A"/>
    <w:rsid w:val="003A4F17"/>
    <w:rsid w:val="003A4FCA"/>
    <w:rsid w:val="003A56A2"/>
    <w:rsid w:val="003A56FB"/>
    <w:rsid w:val="003A5C4A"/>
    <w:rsid w:val="003A5D25"/>
    <w:rsid w:val="003A5F88"/>
    <w:rsid w:val="003A6D0C"/>
    <w:rsid w:val="003A6DC0"/>
    <w:rsid w:val="003A6F8D"/>
    <w:rsid w:val="003A72D4"/>
    <w:rsid w:val="003A73CE"/>
    <w:rsid w:val="003A7633"/>
    <w:rsid w:val="003A76D9"/>
    <w:rsid w:val="003A7722"/>
    <w:rsid w:val="003A7833"/>
    <w:rsid w:val="003A7BB1"/>
    <w:rsid w:val="003B0018"/>
    <w:rsid w:val="003B0D14"/>
    <w:rsid w:val="003B17E9"/>
    <w:rsid w:val="003B1F82"/>
    <w:rsid w:val="003B260A"/>
    <w:rsid w:val="003B2928"/>
    <w:rsid w:val="003B2A3B"/>
    <w:rsid w:val="003B31B4"/>
    <w:rsid w:val="003B3864"/>
    <w:rsid w:val="003B3D53"/>
    <w:rsid w:val="003B3DCE"/>
    <w:rsid w:val="003B3F7E"/>
    <w:rsid w:val="003B3FE3"/>
    <w:rsid w:val="003B49AA"/>
    <w:rsid w:val="003B4C02"/>
    <w:rsid w:val="003B4CC7"/>
    <w:rsid w:val="003B5817"/>
    <w:rsid w:val="003B5B95"/>
    <w:rsid w:val="003B66C6"/>
    <w:rsid w:val="003B6935"/>
    <w:rsid w:val="003B6AA8"/>
    <w:rsid w:val="003B6AC9"/>
    <w:rsid w:val="003B6D76"/>
    <w:rsid w:val="003B720D"/>
    <w:rsid w:val="003B7A76"/>
    <w:rsid w:val="003B7BD1"/>
    <w:rsid w:val="003B7C9B"/>
    <w:rsid w:val="003B7E83"/>
    <w:rsid w:val="003C09F8"/>
    <w:rsid w:val="003C107F"/>
    <w:rsid w:val="003C10DC"/>
    <w:rsid w:val="003C14CC"/>
    <w:rsid w:val="003C1838"/>
    <w:rsid w:val="003C1B8C"/>
    <w:rsid w:val="003C1F15"/>
    <w:rsid w:val="003C2283"/>
    <w:rsid w:val="003C2692"/>
    <w:rsid w:val="003C2763"/>
    <w:rsid w:val="003C2B67"/>
    <w:rsid w:val="003C3354"/>
    <w:rsid w:val="003C3A8A"/>
    <w:rsid w:val="003C3B1A"/>
    <w:rsid w:val="003C3BDA"/>
    <w:rsid w:val="003C3FFC"/>
    <w:rsid w:val="003C47B8"/>
    <w:rsid w:val="003C4BF0"/>
    <w:rsid w:val="003C4C06"/>
    <w:rsid w:val="003C5209"/>
    <w:rsid w:val="003C56D0"/>
    <w:rsid w:val="003C59EB"/>
    <w:rsid w:val="003C5EAC"/>
    <w:rsid w:val="003C5EB0"/>
    <w:rsid w:val="003C63AC"/>
    <w:rsid w:val="003C6BFE"/>
    <w:rsid w:val="003C6DBD"/>
    <w:rsid w:val="003C7A6E"/>
    <w:rsid w:val="003C7B29"/>
    <w:rsid w:val="003C7FF8"/>
    <w:rsid w:val="003D00B8"/>
    <w:rsid w:val="003D033A"/>
    <w:rsid w:val="003D102A"/>
    <w:rsid w:val="003D118A"/>
    <w:rsid w:val="003D128E"/>
    <w:rsid w:val="003D1635"/>
    <w:rsid w:val="003D1AB4"/>
    <w:rsid w:val="003D1B35"/>
    <w:rsid w:val="003D1C14"/>
    <w:rsid w:val="003D1F27"/>
    <w:rsid w:val="003D1F3F"/>
    <w:rsid w:val="003D229C"/>
    <w:rsid w:val="003D25FD"/>
    <w:rsid w:val="003D283E"/>
    <w:rsid w:val="003D2B4D"/>
    <w:rsid w:val="003D2F57"/>
    <w:rsid w:val="003D35F0"/>
    <w:rsid w:val="003D3B46"/>
    <w:rsid w:val="003D40FF"/>
    <w:rsid w:val="003D4987"/>
    <w:rsid w:val="003D4C33"/>
    <w:rsid w:val="003D591C"/>
    <w:rsid w:val="003D5AD2"/>
    <w:rsid w:val="003D6305"/>
    <w:rsid w:val="003D6786"/>
    <w:rsid w:val="003D6A0A"/>
    <w:rsid w:val="003D6FAE"/>
    <w:rsid w:val="003D7001"/>
    <w:rsid w:val="003D72C4"/>
    <w:rsid w:val="003D79EA"/>
    <w:rsid w:val="003D7D1B"/>
    <w:rsid w:val="003E1952"/>
    <w:rsid w:val="003E1AD7"/>
    <w:rsid w:val="003E1CAE"/>
    <w:rsid w:val="003E1E05"/>
    <w:rsid w:val="003E2A7B"/>
    <w:rsid w:val="003E32B1"/>
    <w:rsid w:val="003E378D"/>
    <w:rsid w:val="003E38D5"/>
    <w:rsid w:val="003E3BB8"/>
    <w:rsid w:val="003E3FEF"/>
    <w:rsid w:val="003E58E1"/>
    <w:rsid w:val="003E6029"/>
    <w:rsid w:val="003E69B4"/>
    <w:rsid w:val="003E6FD7"/>
    <w:rsid w:val="003E70F6"/>
    <w:rsid w:val="003E74A0"/>
    <w:rsid w:val="003E7562"/>
    <w:rsid w:val="003E7DB0"/>
    <w:rsid w:val="003E7FE4"/>
    <w:rsid w:val="003F03BB"/>
    <w:rsid w:val="003F050A"/>
    <w:rsid w:val="003F071A"/>
    <w:rsid w:val="003F0EBA"/>
    <w:rsid w:val="003F10E5"/>
    <w:rsid w:val="003F1F26"/>
    <w:rsid w:val="003F2241"/>
    <w:rsid w:val="003F238F"/>
    <w:rsid w:val="003F2401"/>
    <w:rsid w:val="003F25A3"/>
    <w:rsid w:val="003F267B"/>
    <w:rsid w:val="003F2877"/>
    <w:rsid w:val="003F2998"/>
    <w:rsid w:val="003F2F4C"/>
    <w:rsid w:val="003F2F89"/>
    <w:rsid w:val="003F3368"/>
    <w:rsid w:val="003F36AF"/>
    <w:rsid w:val="003F3E63"/>
    <w:rsid w:val="003F3FB9"/>
    <w:rsid w:val="003F43E3"/>
    <w:rsid w:val="003F440A"/>
    <w:rsid w:val="003F4ACE"/>
    <w:rsid w:val="003F5070"/>
    <w:rsid w:val="003F513D"/>
    <w:rsid w:val="003F5433"/>
    <w:rsid w:val="003F5556"/>
    <w:rsid w:val="003F5951"/>
    <w:rsid w:val="003F630F"/>
    <w:rsid w:val="003F663C"/>
    <w:rsid w:val="003F6F12"/>
    <w:rsid w:val="003F719B"/>
    <w:rsid w:val="003F72A0"/>
    <w:rsid w:val="003F7A04"/>
    <w:rsid w:val="004002CD"/>
    <w:rsid w:val="0040044D"/>
    <w:rsid w:val="00401023"/>
    <w:rsid w:val="004011AF"/>
    <w:rsid w:val="00401660"/>
    <w:rsid w:val="00401BA9"/>
    <w:rsid w:val="0040214B"/>
    <w:rsid w:val="004023FC"/>
    <w:rsid w:val="00402898"/>
    <w:rsid w:val="0040290C"/>
    <w:rsid w:val="00402FD1"/>
    <w:rsid w:val="00403D88"/>
    <w:rsid w:val="00403E8C"/>
    <w:rsid w:val="00403EAA"/>
    <w:rsid w:val="00404106"/>
    <w:rsid w:val="00404513"/>
    <w:rsid w:val="00405243"/>
    <w:rsid w:val="004062ED"/>
    <w:rsid w:val="004065EA"/>
    <w:rsid w:val="004078D0"/>
    <w:rsid w:val="0040795F"/>
    <w:rsid w:val="0041060D"/>
    <w:rsid w:val="004111D4"/>
    <w:rsid w:val="004111F8"/>
    <w:rsid w:val="004112F9"/>
    <w:rsid w:val="0041145B"/>
    <w:rsid w:val="0041162A"/>
    <w:rsid w:val="0041170F"/>
    <w:rsid w:val="00412028"/>
    <w:rsid w:val="00412403"/>
    <w:rsid w:val="004128F5"/>
    <w:rsid w:val="004130ED"/>
    <w:rsid w:val="00413155"/>
    <w:rsid w:val="0041361F"/>
    <w:rsid w:val="0041396B"/>
    <w:rsid w:val="00413C1D"/>
    <w:rsid w:val="00413C7C"/>
    <w:rsid w:val="00413CA8"/>
    <w:rsid w:val="004141F7"/>
    <w:rsid w:val="00414F8C"/>
    <w:rsid w:val="00415038"/>
    <w:rsid w:val="004150B2"/>
    <w:rsid w:val="00415BAD"/>
    <w:rsid w:val="00415C06"/>
    <w:rsid w:val="00415EC6"/>
    <w:rsid w:val="0041652B"/>
    <w:rsid w:val="0041653C"/>
    <w:rsid w:val="00416913"/>
    <w:rsid w:val="004200DD"/>
    <w:rsid w:val="00420274"/>
    <w:rsid w:val="00420462"/>
    <w:rsid w:val="00421DB1"/>
    <w:rsid w:val="00422001"/>
    <w:rsid w:val="00422647"/>
    <w:rsid w:val="0042292B"/>
    <w:rsid w:val="004229A1"/>
    <w:rsid w:val="0042374F"/>
    <w:rsid w:val="00423917"/>
    <w:rsid w:val="00423D2C"/>
    <w:rsid w:val="00423D77"/>
    <w:rsid w:val="00423DCA"/>
    <w:rsid w:val="004242D4"/>
    <w:rsid w:val="004245B2"/>
    <w:rsid w:val="00424791"/>
    <w:rsid w:val="004247DA"/>
    <w:rsid w:val="004249E9"/>
    <w:rsid w:val="00424BDE"/>
    <w:rsid w:val="00424C41"/>
    <w:rsid w:val="00425F7D"/>
    <w:rsid w:val="00426D08"/>
    <w:rsid w:val="00426EB0"/>
    <w:rsid w:val="0042714C"/>
    <w:rsid w:val="00427768"/>
    <w:rsid w:val="0042786A"/>
    <w:rsid w:val="00427878"/>
    <w:rsid w:val="00427D6A"/>
    <w:rsid w:val="00427FE4"/>
    <w:rsid w:val="004307D3"/>
    <w:rsid w:val="004308BE"/>
    <w:rsid w:val="0043159A"/>
    <w:rsid w:val="00431B05"/>
    <w:rsid w:val="00432052"/>
    <w:rsid w:val="0043213D"/>
    <w:rsid w:val="004322F3"/>
    <w:rsid w:val="00433303"/>
    <w:rsid w:val="004335A8"/>
    <w:rsid w:val="00433C6B"/>
    <w:rsid w:val="00434A11"/>
    <w:rsid w:val="00434B38"/>
    <w:rsid w:val="00434D55"/>
    <w:rsid w:val="0043573F"/>
    <w:rsid w:val="00436379"/>
    <w:rsid w:val="004374C6"/>
    <w:rsid w:val="00437617"/>
    <w:rsid w:val="004378BD"/>
    <w:rsid w:val="0044041B"/>
    <w:rsid w:val="004408C8"/>
    <w:rsid w:val="004409CC"/>
    <w:rsid w:val="00440A7A"/>
    <w:rsid w:val="0044218F"/>
    <w:rsid w:val="00442A6B"/>
    <w:rsid w:val="00443A16"/>
    <w:rsid w:val="00443D02"/>
    <w:rsid w:val="004440A2"/>
    <w:rsid w:val="00444112"/>
    <w:rsid w:val="0044431A"/>
    <w:rsid w:val="004443DE"/>
    <w:rsid w:val="004449BB"/>
    <w:rsid w:val="00444EAC"/>
    <w:rsid w:val="00445CE4"/>
    <w:rsid w:val="004461FE"/>
    <w:rsid w:val="004476A1"/>
    <w:rsid w:val="00447C39"/>
    <w:rsid w:val="00447D0F"/>
    <w:rsid w:val="00451699"/>
    <w:rsid w:val="00451707"/>
    <w:rsid w:val="00451E05"/>
    <w:rsid w:val="00452000"/>
    <w:rsid w:val="00452D76"/>
    <w:rsid w:val="00453241"/>
    <w:rsid w:val="00453F72"/>
    <w:rsid w:val="00454092"/>
    <w:rsid w:val="004540CA"/>
    <w:rsid w:val="00454856"/>
    <w:rsid w:val="00454A85"/>
    <w:rsid w:val="004552DD"/>
    <w:rsid w:val="004553A4"/>
    <w:rsid w:val="004553C0"/>
    <w:rsid w:val="0045577C"/>
    <w:rsid w:val="0045579F"/>
    <w:rsid w:val="00455B8C"/>
    <w:rsid w:val="00455CC7"/>
    <w:rsid w:val="00455F0B"/>
    <w:rsid w:val="00457D8F"/>
    <w:rsid w:val="00460A39"/>
    <w:rsid w:val="00460E86"/>
    <w:rsid w:val="00460FBE"/>
    <w:rsid w:val="004617E5"/>
    <w:rsid w:val="00461942"/>
    <w:rsid w:val="00461AD1"/>
    <w:rsid w:val="00461C2E"/>
    <w:rsid w:val="00462C16"/>
    <w:rsid w:val="004633C1"/>
    <w:rsid w:val="004637A1"/>
    <w:rsid w:val="0046391A"/>
    <w:rsid w:val="00463EC6"/>
    <w:rsid w:val="004640B4"/>
    <w:rsid w:val="00464746"/>
    <w:rsid w:val="00464DB8"/>
    <w:rsid w:val="00465624"/>
    <w:rsid w:val="00465DC1"/>
    <w:rsid w:val="00466328"/>
    <w:rsid w:val="004669B2"/>
    <w:rsid w:val="00467341"/>
    <w:rsid w:val="00467ABE"/>
    <w:rsid w:val="0047059D"/>
    <w:rsid w:val="004705BA"/>
    <w:rsid w:val="0047147A"/>
    <w:rsid w:val="00471767"/>
    <w:rsid w:val="004727A8"/>
    <w:rsid w:val="004729B7"/>
    <w:rsid w:val="004729F9"/>
    <w:rsid w:val="00472C35"/>
    <w:rsid w:val="00472F7A"/>
    <w:rsid w:val="00472FD6"/>
    <w:rsid w:val="004733E2"/>
    <w:rsid w:val="004738B5"/>
    <w:rsid w:val="0047393B"/>
    <w:rsid w:val="00473CA3"/>
    <w:rsid w:val="00473CCB"/>
    <w:rsid w:val="004745B0"/>
    <w:rsid w:val="004750EF"/>
    <w:rsid w:val="004760DA"/>
    <w:rsid w:val="0047616A"/>
    <w:rsid w:val="00476737"/>
    <w:rsid w:val="00477453"/>
    <w:rsid w:val="004779B1"/>
    <w:rsid w:val="00477DB4"/>
    <w:rsid w:val="00477DB9"/>
    <w:rsid w:val="00480BAA"/>
    <w:rsid w:val="00480D77"/>
    <w:rsid w:val="00481BED"/>
    <w:rsid w:val="00481FD9"/>
    <w:rsid w:val="0048239A"/>
    <w:rsid w:val="00483279"/>
    <w:rsid w:val="00483478"/>
    <w:rsid w:val="00483624"/>
    <w:rsid w:val="0048371C"/>
    <w:rsid w:val="0048470F"/>
    <w:rsid w:val="00484A76"/>
    <w:rsid w:val="00484B94"/>
    <w:rsid w:val="00484DC2"/>
    <w:rsid w:val="00485A4C"/>
    <w:rsid w:val="00485E49"/>
    <w:rsid w:val="004863C6"/>
    <w:rsid w:val="00486E0E"/>
    <w:rsid w:val="0048702E"/>
    <w:rsid w:val="00490881"/>
    <w:rsid w:val="00490972"/>
    <w:rsid w:val="00490A07"/>
    <w:rsid w:val="00490BEE"/>
    <w:rsid w:val="00490CBB"/>
    <w:rsid w:val="004918E3"/>
    <w:rsid w:val="00491D71"/>
    <w:rsid w:val="00492ACF"/>
    <w:rsid w:val="00492E70"/>
    <w:rsid w:val="004931F8"/>
    <w:rsid w:val="00493C14"/>
    <w:rsid w:val="00493C59"/>
    <w:rsid w:val="0049404B"/>
    <w:rsid w:val="00494E13"/>
    <w:rsid w:val="00494FEA"/>
    <w:rsid w:val="004951E9"/>
    <w:rsid w:val="00495807"/>
    <w:rsid w:val="004959E8"/>
    <w:rsid w:val="00496FA9"/>
    <w:rsid w:val="004975A1"/>
    <w:rsid w:val="004979F5"/>
    <w:rsid w:val="00497A2D"/>
    <w:rsid w:val="00497FD0"/>
    <w:rsid w:val="004A00A0"/>
    <w:rsid w:val="004A0371"/>
    <w:rsid w:val="004A0418"/>
    <w:rsid w:val="004A0506"/>
    <w:rsid w:val="004A073C"/>
    <w:rsid w:val="004A0A68"/>
    <w:rsid w:val="004A0FA9"/>
    <w:rsid w:val="004A1125"/>
    <w:rsid w:val="004A1648"/>
    <w:rsid w:val="004A1DE2"/>
    <w:rsid w:val="004A1E2B"/>
    <w:rsid w:val="004A2A2B"/>
    <w:rsid w:val="004A2E8A"/>
    <w:rsid w:val="004A3917"/>
    <w:rsid w:val="004A4F21"/>
    <w:rsid w:val="004A5A3B"/>
    <w:rsid w:val="004A5F2B"/>
    <w:rsid w:val="004A607D"/>
    <w:rsid w:val="004A6081"/>
    <w:rsid w:val="004A756C"/>
    <w:rsid w:val="004B04B6"/>
    <w:rsid w:val="004B0C97"/>
    <w:rsid w:val="004B14FC"/>
    <w:rsid w:val="004B1569"/>
    <w:rsid w:val="004B15E4"/>
    <w:rsid w:val="004B171A"/>
    <w:rsid w:val="004B1959"/>
    <w:rsid w:val="004B1B30"/>
    <w:rsid w:val="004B1D5C"/>
    <w:rsid w:val="004B3021"/>
    <w:rsid w:val="004B31A2"/>
    <w:rsid w:val="004B3E69"/>
    <w:rsid w:val="004B3F05"/>
    <w:rsid w:val="004B48EF"/>
    <w:rsid w:val="004B5680"/>
    <w:rsid w:val="004B5930"/>
    <w:rsid w:val="004B60CB"/>
    <w:rsid w:val="004B62E9"/>
    <w:rsid w:val="004B64BB"/>
    <w:rsid w:val="004B6644"/>
    <w:rsid w:val="004B6B9C"/>
    <w:rsid w:val="004B6BED"/>
    <w:rsid w:val="004B734F"/>
    <w:rsid w:val="004B7B33"/>
    <w:rsid w:val="004B7E92"/>
    <w:rsid w:val="004B7FC3"/>
    <w:rsid w:val="004C01A9"/>
    <w:rsid w:val="004C08BC"/>
    <w:rsid w:val="004C0FF3"/>
    <w:rsid w:val="004C132E"/>
    <w:rsid w:val="004C1801"/>
    <w:rsid w:val="004C2004"/>
    <w:rsid w:val="004C20F6"/>
    <w:rsid w:val="004C2115"/>
    <w:rsid w:val="004C2270"/>
    <w:rsid w:val="004C23EF"/>
    <w:rsid w:val="004C2628"/>
    <w:rsid w:val="004C2F93"/>
    <w:rsid w:val="004C3707"/>
    <w:rsid w:val="004C3B03"/>
    <w:rsid w:val="004C3C77"/>
    <w:rsid w:val="004C41B7"/>
    <w:rsid w:val="004C42DC"/>
    <w:rsid w:val="004C493A"/>
    <w:rsid w:val="004C4ED2"/>
    <w:rsid w:val="004C533D"/>
    <w:rsid w:val="004C55B6"/>
    <w:rsid w:val="004C55D6"/>
    <w:rsid w:val="004C630A"/>
    <w:rsid w:val="004C6318"/>
    <w:rsid w:val="004C63A5"/>
    <w:rsid w:val="004C68CD"/>
    <w:rsid w:val="004C6F87"/>
    <w:rsid w:val="004C7719"/>
    <w:rsid w:val="004C7B31"/>
    <w:rsid w:val="004D0494"/>
    <w:rsid w:val="004D0BDC"/>
    <w:rsid w:val="004D162F"/>
    <w:rsid w:val="004D170E"/>
    <w:rsid w:val="004D2128"/>
    <w:rsid w:val="004D230D"/>
    <w:rsid w:val="004D261A"/>
    <w:rsid w:val="004D29DF"/>
    <w:rsid w:val="004D3CD6"/>
    <w:rsid w:val="004D4909"/>
    <w:rsid w:val="004D56DF"/>
    <w:rsid w:val="004D573E"/>
    <w:rsid w:val="004D6EDC"/>
    <w:rsid w:val="004D7142"/>
    <w:rsid w:val="004E0162"/>
    <w:rsid w:val="004E0190"/>
    <w:rsid w:val="004E01DD"/>
    <w:rsid w:val="004E02BA"/>
    <w:rsid w:val="004E036F"/>
    <w:rsid w:val="004E0490"/>
    <w:rsid w:val="004E07CC"/>
    <w:rsid w:val="004E0F19"/>
    <w:rsid w:val="004E1725"/>
    <w:rsid w:val="004E17F3"/>
    <w:rsid w:val="004E18FD"/>
    <w:rsid w:val="004E1DE0"/>
    <w:rsid w:val="004E1E2B"/>
    <w:rsid w:val="004E289B"/>
    <w:rsid w:val="004E2B09"/>
    <w:rsid w:val="004E2B64"/>
    <w:rsid w:val="004E2BAF"/>
    <w:rsid w:val="004E39A0"/>
    <w:rsid w:val="004E3CAB"/>
    <w:rsid w:val="004E3CB3"/>
    <w:rsid w:val="004E42E0"/>
    <w:rsid w:val="004E4A24"/>
    <w:rsid w:val="004E4A93"/>
    <w:rsid w:val="004E5372"/>
    <w:rsid w:val="004E5D7A"/>
    <w:rsid w:val="004E62FA"/>
    <w:rsid w:val="004E649E"/>
    <w:rsid w:val="004E68DF"/>
    <w:rsid w:val="004E6A11"/>
    <w:rsid w:val="004E6AB7"/>
    <w:rsid w:val="004E712C"/>
    <w:rsid w:val="004E7680"/>
    <w:rsid w:val="004E7B5E"/>
    <w:rsid w:val="004E7E79"/>
    <w:rsid w:val="004E7FD5"/>
    <w:rsid w:val="004F08E5"/>
    <w:rsid w:val="004F1AE1"/>
    <w:rsid w:val="004F1B05"/>
    <w:rsid w:val="004F1D3A"/>
    <w:rsid w:val="004F2AF1"/>
    <w:rsid w:val="004F2FD0"/>
    <w:rsid w:val="004F305A"/>
    <w:rsid w:val="004F3743"/>
    <w:rsid w:val="004F38BC"/>
    <w:rsid w:val="004F392A"/>
    <w:rsid w:val="004F3D11"/>
    <w:rsid w:val="004F5062"/>
    <w:rsid w:val="004F562A"/>
    <w:rsid w:val="004F5CA3"/>
    <w:rsid w:val="004F62D0"/>
    <w:rsid w:val="004F6785"/>
    <w:rsid w:val="004F6B7B"/>
    <w:rsid w:val="00500254"/>
    <w:rsid w:val="005005A7"/>
    <w:rsid w:val="00500869"/>
    <w:rsid w:val="005008D3"/>
    <w:rsid w:val="00500E45"/>
    <w:rsid w:val="00501065"/>
    <w:rsid w:val="00501207"/>
    <w:rsid w:val="0050163F"/>
    <w:rsid w:val="00501919"/>
    <w:rsid w:val="0050195E"/>
    <w:rsid w:val="005019FE"/>
    <w:rsid w:val="00501E19"/>
    <w:rsid w:val="00502449"/>
    <w:rsid w:val="00502499"/>
    <w:rsid w:val="00502506"/>
    <w:rsid w:val="005029DB"/>
    <w:rsid w:val="00502BE2"/>
    <w:rsid w:val="00503336"/>
    <w:rsid w:val="00504246"/>
    <w:rsid w:val="00504B5B"/>
    <w:rsid w:val="00504B73"/>
    <w:rsid w:val="00505523"/>
    <w:rsid w:val="00505848"/>
    <w:rsid w:val="00506079"/>
    <w:rsid w:val="005061E6"/>
    <w:rsid w:val="005063B7"/>
    <w:rsid w:val="00506C2E"/>
    <w:rsid w:val="005070F9"/>
    <w:rsid w:val="00507792"/>
    <w:rsid w:val="005079C3"/>
    <w:rsid w:val="00507DDE"/>
    <w:rsid w:val="0051011D"/>
    <w:rsid w:val="0051097C"/>
    <w:rsid w:val="00510AF3"/>
    <w:rsid w:val="00510F5D"/>
    <w:rsid w:val="0051136B"/>
    <w:rsid w:val="0051161C"/>
    <w:rsid w:val="005120BC"/>
    <w:rsid w:val="00512927"/>
    <w:rsid w:val="0051352C"/>
    <w:rsid w:val="00513696"/>
    <w:rsid w:val="005138F1"/>
    <w:rsid w:val="0051410C"/>
    <w:rsid w:val="005143D3"/>
    <w:rsid w:val="00514A6B"/>
    <w:rsid w:val="00514F68"/>
    <w:rsid w:val="00515659"/>
    <w:rsid w:val="00515931"/>
    <w:rsid w:val="00515F3C"/>
    <w:rsid w:val="00516401"/>
    <w:rsid w:val="00516C8A"/>
    <w:rsid w:val="00517A2F"/>
    <w:rsid w:val="00517D62"/>
    <w:rsid w:val="00520323"/>
    <w:rsid w:val="0052038C"/>
    <w:rsid w:val="00520B0A"/>
    <w:rsid w:val="00520C11"/>
    <w:rsid w:val="00521148"/>
    <w:rsid w:val="005212DF"/>
    <w:rsid w:val="005213DD"/>
    <w:rsid w:val="005217A5"/>
    <w:rsid w:val="005217F9"/>
    <w:rsid w:val="00521E72"/>
    <w:rsid w:val="005223FF"/>
    <w:rsid w:val="00522617"/>
    <w:rsid w:val="00522FFF"/>
    <w:rsid w:val="005239E7"/>
    <w:rsid w:val="00523B91"/>
    <w:rsid w:val="005242D3"/>
    <w:rsid w:val="00524F6A"/>
    <w:rsid w:val="005250DC"/>
    <w:rsid w:val="00525385"/>
    <w:rsid w:val="00525B70"/>
    <w:rsid w:val="00526344"/>
    <w:rsid w:val="00526D52"/>
    <w:rsid w:val="00526E2B"/>
    <w:rsid w:val="00526EC5"/>
    <w:rsid w:val="005277D3"/>
    <w:rsid w:val="00527872"/>
    <w:rsid w:val="00527C57"/>
    <w:rsid w:val="005300A6"/>
    <w:rsid w:val="0053027C"/>
    <w:rsid w:val="0053127F"/>
    <w:rsid w:val="00531373"/>
    <w:rsid w:val="00531FAD"/>
    <w:rsid w:val="005324D4"/>
    <w:rsid w:val="0053297E"/>
    <w:rsid w:val="00532A30"/>
    <w:rsid w:val="00533467"/>
    <w:rsid w:val="005336DA"/>
    <w:rsid w:val="005339BC"/>
    <w:rsid w:val="00533DCB"/>
    <w:rsid w:val="00533FC5"/>
    <w:rsid w:val="00534B03"/>
    <w:rsid w:val="00534E86"/>
    <w:rsid w:val="00534FD1"/>
    <w:rsid w:val="00535930"/>
    <w:rsid w:val="00535FFC"/>
    <w:rsid w:val="0053612E"/>
    <w:rsid w:val="0053668C"/>
    <w:rsid w:val="00536C3F"/>
    <w:rsid w:val="0053762C"/>
    <w:rsid w:val="00537E0C"/>
    <w:rsid w:val="005400C5"/>
    <w:rsid w:val="0054010A"/>
    <w:rsid w:val="0054133B"/>
    <w:rsid w:val="00541B3E"/>
    <w:rsid w:val="005425D6"/>
    <w:rsid w:val="00542C8E"/>
    <w:rsid w:val="00542D21"/>
    <w:rsid w:val="00542EC4"/>
    <w:rsid w:val="00542EFD"/>
    <w:rsid w:val="005432E2"/>
    <w:rsid w:val="005433CA"/>
    <w:rsid w:val="0054392F"/>
    <w:rsid w:val="00543A83"/>
    <w:rsid w:val="00543B6E"/>
    <w:rsid w:val="00543E70"/>
    <w:rsid w:val="00544195"/>
    <w:rsid w:val="0054440F"/>
    <w:rsid w:val="00544CAA"/>
    <w:rsid w:val="00544D48"/>
    <w:rsid w:val="005452EF"/>
    <w:rsid w:val="0054549E"/>
    <w:rsid w:val="00545C6E"/>
    <w:rsid w:val="00545D8D"/>
    <w:rsid w:val="005463E2"/>
    <w:rsid w:val="0054667A"/>
    <w:rsid w:val="00546835"/>
    <w:rsid w:val="00546D3C"/>
    <w:rsid w:val="005472A7"/>
    <w:rsid w:val="005478E4"/>
    <w:rsid w:val="0055010D"/>
    <w:rsid w:val="00550115"/>
    <w:rsid w:val="005508F1"/>
    <w:rsid w:val="00550A5E"/>
    <w:rsid w:val="00550CB0"/>
    <w:rsid w:val="00550F65"/>
    <w:rsid w:val="005512D9"/>
    <w:rsid w:val="00551941"/>
    <w:rsid w:val="0055205E"/>
    <w:rsid w:val="005522D8"/>
    <w:rsid w:val="005523C2"/>
    <w:rsid w:val="00552434"/>
    <w:rsid w:val="00552685"/>
    <w:rsid w:val="005530EE"/>
    <w:rsid w:val="00553452"/>
    <w:rsid w:val="00553507"/>
    <w:rsid w:val="00553EDD"/>
    <w:rsid w:val="00554279"/>
    <w:rsid w:val="00554C69"/>
    <w:rsid w:val="00554E9F"/>
    <w:rsid w:val="00554F7F"/>
    <w:rsid w:val="00555331"/>
    <w:rsid w:val="00555549"/>
    <w:rsid w:val="005558B3"/>
    <w:rsid w:val="00555D78"/>
    <w:rsid w:val="00556144"/>
    <w:rsid w:val="0055767B"/>
    <w:rsid w:val="00557752"/>
    <w:rsid w:val="00557A33"/>
    <w:rsid w:val="00557ABB"/>
    <w:rsid w:val="00560196"/>
    <w:rsid w:val="005603E2"/>
    <w:rsid w:val="00560789"/>
    <w:rsid w:val="0056084F"/>
    <w:rsid w:val="005609F1"/>
    <w:rsid w:val="00560C7B"/>
    <w:rsid w:val="00560D18"/>
    <w:rsid w:val="00560EC9"/>
    <w:rsid w:val="00561028"/>
    <w:rsid w:val="0056174F"/>
    <w:rsid w:val="005618DE"/>
    <w:rsid w:val="00561989"/>
    <w:rsid w:val="00561C72"/>
    <w:rsid w:val="00561F09"/>
    <w:rsid w:val="00562EEE"/>
    <w:rsid w:val="00562F5F"/>
    <w:rsid w:val="0056321A"/>
    <w:rsid w:val="0056369A"/>
    <w:rsid w:val="00563EF6"/>
    <w:rsid w:val="0056419E"/>
    <w:rsid w:val="00564519"/>
    <w:rsid w:val="005645A1"/>
    <w:rsid w:val="0056466E"/>
    <w:rsid w:val="00564753"/>
    <w:rsid w:val="0056477F"/>
    <w:rsid w:val="00564A8A"/>
    <w:rsid w:val="00565A92"/>
    <w:rsid w:val="00565BED"/>
    <w:rsid w:val="00565E1E"/>
    <w:rsid w:val="00565E88"/>
    <w:rsid w:val="00566097"/>
    <w:rsid w:val="005660B3"/>
    <w:rsid w:val="00566424"/>
    <w:rsid w:val="00566AB9"/>
    <w:rsid w:val="0056732B"/>
    <w:rsid w:val="0056788A"/>
    <w:rsid w:val="0057010D"/>
    <w:rsid w:val="00570412"/>
    <w:rsid w:val="00570CDD"/>
    <w:rsid w:val="0057112C"/>
    <w:rsid w:val="00571485"/>
    <w:rsid w:val="005714A7"/>
    <w:rsid w:val="00571F6B"/>
    <w:rsid w:val="005724C6"/>
    <w:rsid w:val="005726E5"/>
    <w:rsid w:val="00572743"/>
    <w:rsid w:val="0057274D"/>
    <w:rsid w:val="00572B4F"/>
    <w:rsid w:val="00572B8B"/>
    <w:rsid w:val="00572D93"/>
    <w:rsid w:val="00572F20"/>
    <w:rsid w:val="005734A3"/>
    <w:rsid w:val="005739AC"/>
    <w:rsid w:val="00573AD4"/>
    <w:rsid w:val="00573F47"/>
    <w:rsid w:val="005748C8"/>
    <w:rsid w:val="0057497E"/>
    <w:rsid w:val="005749DA"/>
    <w:rsid w:val="00574A75"/>
    <w:rsid w:val="00574B43"/>
    <w:rsid w:val="00574E24"/>
    <w:rsid w:val="005757B0"/>
    <w:rsid w:val="00575B8A"/>
    <w:rsid w:val="00575BFC"/>
    <w:rsid w:val="00575C24"/>
    <w:rsid w:val="00575E06"/>
    <w:rsid w:val="00576268"/>
    <w:rsid w:val="005763FF"/>
    <w:rsid w:val="00576402"/>
    <w:rsid w:val="00576F6D"/>
    <w:rsid w:val="00577134"/>
    <w:rsid w:val="0057762C"/>
    <w:rsid w:val="005777E7"/>
    <w:rsid w:val="0057783C"/>
    <w:rsid w:val="0057794F"/>
    <w:rsid w:val="00577A26"/>
    <w:rsid w:val="00577C3E"/>
    <w:rsid w:val="00577D02"/>
    <w:rsid w:val="0058011A"/>
    <w:rsid w:val="005804DC"/>
    <w:rsid w:val="005806F9"/>
    <w:rsid w:val="00580CAF"/>
    <w:rsid w:val="00580CD3"/>
    <w:rsid w:val="0058120D"/>
    <w:rsid w:val="0058125D"/>
    <w:rsid w:val="00581A05"/>
    <w:rsid w:val="00581C61"/>
    <w:rsid w:val="005820FC"/>
    <w:rsid w:val="0058266E"/>
    <w:rsid w:val="00582E1B"/>
    <w:rsid w:val="00583B4F"/>
    <w:rsid w:val="00583DB0"/>
    <w:rsid w:val="00583E14"/>
    <w:rsid w:val="005847D3"/>
    <w:rsid w:val="005849F4"/>
    <w:rsid w:val="00584FB0"/>
    <w:rsid w:val="005857BB"/>
    <w:rsid w:val="00585CEB"/>
    <w:rsid w:val="00586570"/>
    <w:rsid w:val="00587139"/>
    <w:rsid w:val="00587846"/>
    <w:rsid w:val="00587948"/>
    <w:rsid w:val="00587AA6"/>
    <w:rsid w:val="00587AEA"/>
    <w:rsid w:val="00587C95"/>
    <w:rsid w:val="00590E7C"/>
    <w:rsid w:val="0059175D"/>
    <w:rsid w:val="00591AA6"/>
    <w:rsid w:val="00591B93"/>
    <w:rsid w:val="00591C77"/>
    <w:rsid w:val="00591CF7"/>
    <w:rsid w:val="00592499"/>
    <w:rsid w:val="00592878"/>
    <w:rsid w:val="005930A3"/>
    <w:rsid w:val="00593357"/>
    <w:rsid w:val="00593501"/>
    <w:rsid w:val="0059419F"/>
    <w:rsid w:val="00594204"/>
    <w:rsid w:val="0059438D"/>
    <w:rsid w:val="00594515"/>
    <w:rsid w:val="0059471C"/>
    <w:rsid w:val="00594C9D"/>
    <w:rsid w:val="00594D64"/>
    <w:rsid w:val="00594E03"/>
    <w:rsid w:val="0059516F"/>
    <w:rsid w:val="00595174"/>
    <w:rsid w:val="00595D3C"/>
    <w:rsid w:val="0059634E"/>
    <w:rsid w:val="00596695"/>
    <w:rsid w:val="00596709"/>
    <w:rsid w:val="00596DC5"/>
    <w:rsid w:val="005976C7"/>
    <w:rsid w:val="005A018A"/>
    <w:rsid w:val="005A0AFA"/>
    <w:rsid w:val="005A0D02"/>
    <w:rsid w:val="005A1052"/>
    <w:rsid w:val="005A111C"/>
    <w:rsid w:val="005A11F4"/>
    <w:rsid w:val="005A1390"/>
    <w:rsid w:val="005A18FB"/>
    <w:rsid w:val="005A1E54"/>
    <w:rsid w:val="005A2A25"/>
    <w:rsid w:val="005A32DD"/>
    <w:rsid w:val="005A32E0"/>
    <w:rsid w:val="005A33C9"/>
    <w:rsid w:val="005A3883"/>
    <w:rsid w:val="005A3C29"/>
    <w:rsid w:val="005A4004"/>
    <w:rsid w:val="005A4CBD"/>
    <w:rsid w:val="005A52DD"/>
    <w:rsid w:val="005A54B3"/>
    <w:rsid w:val="005A5877"/>
    <w:rsid w:val="005A5A1F"/>
    <w:rsid w:val="005A5C82"/>
    <w:rsid w:val="005A5DAD"/>
    <w:rsid w:val="005A5E69"/>
    <w:rsid w:val="005A60C1"/>
    <w:rsid w:val="005A6202"/>
    <w:rsid w:val="005A6207"/>
    <w:rsid w:val="005A6C43"/>
    <w:rsid w:val="005A6E0A"/>
    <w:rsid w:val="005A7423"/>
    <w:rsid w:val="005A7D38"/>
    <w:rsid w:val="005B00C6"/>
    <w:rsid w:val="005B089F"/>
    <w:rsid w:val="005B1318"/>
    <w:rsid w:val="005B1D58"/>
    <w:rsid w:val="005B2009"/>
    <w:rsid w:val="005B2297"/>
    <w:rsid w:val="005B333A"/>
    <w:rsid w:val="005B347D"/>
    <w:rsid w:val="005B35F8"/>
    <w:rsid w:val="005B39C0"/>
    <w:rsid w:val="005B3A80"/>
    <w:rsid w:val="005B3CAB"/>
    <w:rsid w:val="005B4560"/>
    <w:rsid w:val="005B4813"/>
    <w:rsid w:val="005B4C79"/>
    <w:rsid w:val="005B4DF8"/>
    <w:rsid w:val="005B5730"/>
    <w:rsid w:val="005B6049"/>
    <w:rsid w:val="005B6127"/>
    <w:rsid w:val="005B67B7"/>
    <w:rsid w:val="005B74DA"/>
    <w:rsid w:val="005B78D0"/>
    <w:rsid w:val="005B7C44"/>
    <w:rsid w:val="005C0173"/>
    <w:rsid w:val="005C04CF"/>
    <w:rsid w:val="005C0584"/>
    <w:rsid w:val="005C0B14"/>
    <w:rsid w:val="005C0CCD"/>
    <w:rsid w:val="005C1607"/>
    <w:rsid w:val="005C1812"/>
    <w:rsid w:val="005C1BC8"/>
    <w:rsid w:val="005C209B"/>
    <w:rsid w:val="005C218B"/>
    <w:rsid w:val="005C2320"/>
    <w:rsid w:val="005C3462"/>
    <w:rsid w:val="005C396A"/>
    <w:rsid w:val="005C3A3A"/>
    <w:rsid w:val="005C3AD1"/>
    <w:rsid w:val="005C412B"/>
    <w:rsid w:val="005C5244"/>
    <w:rsid w:val="005C57A8"/>
    <w:rsid w:val="005C5875"/>
    <w:rsid w:val="005C6221"/>
    <w:rsid w:val="005C67CA"/>
    <w:rsid w:val="005C6DE5"/>
    <w:rsid w:val="005C7131"/>
    <w:rsid w:val="005C7404"/>
    <w:rsid w:val="005C7444"/>
    <w:rsid w:val="005C7660"/>
    <w:rsid w:val="005C7C4D"/>
    <w:rsid w:val="005C7DFE"/>
    <w:rsid w:val="005D06C7"/>
    <w:rsid w:val="005D089C"/>
    <w:rsid w:val="005D0E5C"/>
    <w:rsid w:val="005D0F1A"/>
    <w:rsid w:val="005D1F51"/>
    <w:rsid w:val="005D229E"/>
    <w:rsid w:val="005D353D"/>
    <w:rsid w:val="005D3A25"/>
    <w:rsid w:val="005D3FC3"/>
    <w:rsid w:val="005D433B"/>
    <w:rsid w:val="005D59EF"/>
    <w:rsid w:val="005D5C0E"/>
    <w:rsid w:val="005D5D9F"/>
    <w:rsid w:val="005D6C0F"/>
    <w:rsid w:val="005D6D17"/>
    <w:rsid w:val="005D7707"/>
    <w:rsid w:val="005D7783"/>
    <w:rsid w:val="005D7AE7"/>
    <w:rsid w:val="005D7B9B"/>
    <w:rsid w:val="005E0467"/>
    <w:rsid w:val="005E14A4"/>
    <w:rsid w:val="005E16AE"/>
    <w:rsid w:val="005E1C50"/>
    <w:rsid w:val="005E1D33"/>
    <w:rsid w:val="005E2102"/>
    <w:rsid w:val="005E288B"/>
    <w:rsid w:val="005E2F56"/>
    <w:rsid w:val="005E336F"/>
    <w:rsid w:val="005E36EF"/>
    <w:rsid w:val="005E3AA0"/>
    <w:rsid w:val="005E3B68"/>
    <w:rsid w:val="005E3C1E"/>
    <w:rsid w:val="005E42EB"/>
    <w:rsid w:val="005E4750"/>
    <w:rsid w:val="005E488A"/>
    <w:rsid w:val="005E5127"/>
    <w:rsid w:val="005E51A1"/>
    <w:rsid w:val="005E51A6"/>
    <w:rsid w:val="005E5AF9"/>
    <w:rsid w:val="005E5B3B"/>
    <w:rsid w:val="005E6299"/>
    <w:rsid w:val="005E6BD7"/>
    <w:rsid w:val="005E76CC"/>
    <w:rsid w:val="005E76F5"/>
    <w:rsid w:val="005E795F"/>
    <w:rsid w:val="005E7E29"/>
    <w:rsid w:val="005E7EF5"/>
    <w:rsid w:val="005F0490"/>
    <w:rsid w:val="005F0749"/>
    <w:rsid w:val="005F0947"/>
    <w:rsid w:val="005F0CE7"/>
    <w:rsid w:val="005F0F3D"/>
    <w:rsid w:val="005F1919"/>
    <w:rsid w:val="005F24C0"/>
    <w:rsid w:val="005F2B63"/>
    <w:rsid w:val="005F2EDA"/>
    <w:rsid w:val="005F2F16"/>
    <w:rsid w:val="005F31D1"/>
    <w:rsid w:val="005F39EF"/>
    <w:rsid w:val="005F3CA8"/>
    <w:rsid w:val="005F4749"/>
    <w:rsid w:val="005F49D1"/>
    <w:rsid w:val="005F5881"/>
    <w:rsid w:val="005F591F"/>
    <w:rsid w:val="005F5BAB"/>
    <w:rsid w:val="005F5BB1"/>
    <w:rsid w:val="005F61B4"/>
    <w:rsid w:val="005F6A51"/>
    <w:rsid w:val="005F6D78"/>
    <w:rsid w:val="005F72A0"/>
    <w:rsid w:val="005F7426"/>
    <w:rsid w:val="005F7CEE"/>
    <w:rsid w:val="006002CE"/>
    <w:rsid w:val="006004F3"/>
    <w:rsid w:val="006009B3"/>
    <w:rsid w:val="00600EEA"/>
    <w:rsid w:val="006010EF"/>
    <w:rsid w:val="006010F3"/>
    <w:rsid w:val="006016D8"/>
    <w:rsid w:val="00601771"/>
    <w:rsid w:val="00601BA6"/>
    <w:rsid w:val="00602AC0"/>
    <w:rsid w:val="006030CE"/>
    <w:rsid w:val="0060334B"/>
    <w:rsid w:val="006034AA"/>
    <w:rsid w:val="0060350F"/>
    <w:rsid w:val="00603656"/>
    <w:rsid w:val="00603DE8"/>
    <w:rsid w:val="006042D8"/>
    <w:rsid w:val="006045C6"/>
    <w:rsid w:val="006052D9"/>
    <w:rsid w:val="006055A2"/>
    <w:rsid w:val="00605610"/>
    <w:rsid w:val="006057EB"/>
    <w:rsid w:val="006059B4"/>
    <w:rsid w:val="00605B8B"/>
    <w:rsid w:val="00606364"/>
    <w:rsid w:val="00607115"/>
    <w:rsid w:val="00607D82"/>
    <w:rsid w:val="00610474"/>
    <w:rsid w:val="006116DA"/>
    <w:rsid w:val="00611965"/>
    <w:rsid w:val="00611B71"/>
    <w:rsid w:val="00611BCA"/>
    <w:rsid w:val="00611EA2"/>
    <w:rsid w:val="00611F53"/>
    <w:rsid w:val="00612240"/>
    <w:rsid w:val="0061238A"/>
    <w:rsid w:val="00612CBA"/>
    <w:rsid w:val="00612D3E"/>
    <w:rsid w:val="0061344F"/>
    <w:rsid w:val="00613BEA"/>
    <w:rsid w:val="00614038"/>
    <w:rsid w:val="006142F0"/>
    <w:rsid w:val="00614529"/>
    <w:rsid w:val="00614967"/>
    <w:rsid w:val="00614F24"/>
    <w:rsid w:val="00615076"/>
    <w:rsid w:val="0061510A"/>
    <w:rsid w:val="00615401"/>
    <w:rsid w:val="0061563E"/>
    <w:rsid w:val="006157A7"/>
    <w:rsid w:val="00615E61"/>
    <w:rsid w:val="00615F92"/>
    <w:rsid w:val="006169AB"/>
    <w:rsid w:val="00616B96"/>
    <w:rsid w:val="0061709D"/>
    <w:rsid w:val="006171CD"/>
    <w:rsid w:val="006171ED"/>
    <w:rsid w:val="006176AF"/>
    <w:rsid w:val="00617B54"/>
    <w:rsid w:val="00617CED"/>
    <w:rsid w:val="00617DF3"/>
    <w:rsid w:val="0062001F"/>
    <w:rsid w:val="00620F75"/>
    <w:rsid w:val="006216E3"/>
    <w:rsid w:val="00621899"/>
    <w:rsid w:val="00621AEF"/>
    <w:rsid w:val="00622491"/>
    <w:rsid w:val="006227D7"/>
    <w:rsid w:val="00622958"/>
    <w:rsid w:val="00622B08"/>
    <w:rsid w:val="00623CE8"/>
    <w:rsid w:val="006244ED"/>
    <w:rsid w:val="00624D33"/>
    <w:rsid w:val="0062523E"/>
    <w:rsid w:val="0062541D"/>
    <w:rsid w:val="0062545A"/>
    <w:rsid w:val="006254AD"/>
    <w:rsid w:val="006256E2"/>
    <w:rsid w:val="0062611E"/>
    <w:rsid w:val="006263AE"/>
    <w:rsid w:val="00626CF3"/>
    <w:rsid w:val="00627150"/>
    <w:rsid w:val="0062744C"/>
    <w:rsid w:val="0062756A"/>
    <w:rsid w:val="006277CE"/>
    <w:rsid w:val="00630194"/>
    <w:rsid w:val="006316DA"/>
    <w:rsid w:val="00631756"/>
    <w:rsid w:val="00631814"/>
    <w:rsid w:val="0063294A"/>
    <w:rsid w:val="00632B2F"/>
    <w:rsid w:val="00632BA8"/>
    <w:rsid w:val="00632C29"/>
    <w:rsid w:val="00633D23"/>
    <w:rsid w:val="00634050"/>
    <w:rsid w:val="0063472C"/>
    <w:rsid w:val="00634B0A"/>
    <w:rsid w:val="00635495"/>
    <w:rsid w:val="00635815"/>
    <w:rsid w:val="00635C59"/>
    <w:rsid w:val="00635DA5"/>
    <w:rsid w:val="00636030"/>
    <w:rsid w:val="006364A7"/>
    <w:rsid w:val="0063761C"/>
    <w:rsid w:val="00637B9C"/>
    <w:rsid w:val="00637FDA"/>
    <w:rsid w:val="0064026E"/>
    <w:rsid w:val="006409AD"/>
    <w:rsid w:val="00640A2D"/>
    <w:rsid w:val="00640AE1"/>
    <w:rsid w:val="00640AE5"/>
    <w:rsid w:val="00640FEF"/>
    <w:rsid w:val="006411F6"/>
    <w:rsid w:val="00641A2A"/>
    <w:rsid w:val="00641D6A"/>
    <w:rsid w:val="00642229"/>
    <w:rsid w:val="0064275A"/>
    <w:rsid w:val="00642915"/>
    <w:rsid w:val="00642B72"/>
    <w:rsid w:val="006433C9"/>
    <w:rsid w:val="006433D9"/>
    <w:rsid w:val="0064370C"/>
    <w:rsid w:val="00643AD0"/>
    <w:rsid w:val="00643D8F"/>
    <w:rsid w:val="00643DD0"/>
    <w:rsid w:val="006444B9"/>
    <w:rsid w:val="0064486A"/>
    <w:rsid w:val="00644A64"/>
    <w:rsid w:val="006458B4"/>
    <w:rsid w:val="00645E1C"/>
    <w:rsid w:val="00645E32"/>
    <w:rsid w:val="00645E64"/>
    <w:rsid w:val="00646A3D"/>
    <w:rsid w:val="00646D91"/>
    <w:rsid w:val="00646D9F"/>
    <w:rsid w:val="00647115"/>
    <w:rsid w:val="00647590"/>
    <w:rsid w:val="006477D0"/>
    <w:rsid w:val="0064791B"/>
    <w:rsid w:val="00647C5A"/>
    <w:rsid w:val="00647CC1"/>
    <w:rsid w:val="00647E8C"/>
    <w:rsid w:val="0065009D"/>
    <w:rsid w:val="00650388"/>
    <w:rsid w:val="006503AE"/>
    <w:rsid w:val="006503E6"/>
    <w:rsid w:val="0065059A"/>
    <w:rsid w:val="006506A3"/>
    <w:rsid w:val="006512FC"/>
    <w:rsid w:val="00651460"/>
    <w:rsid w:val="00651539"/>
    <w:rsid w:val="00651E29"/>
    <w:rsid w:val="006525BF"/>
    <w:rsid w:val="006525C0"/>
    <w:rsid w:val="00652B3C"/>
    <w:rsid w:val="00652CF7"/>
    <w:rsid w:val="00652EC4"/>
    <w:rsid w:val="00652FE7"/>
    <w:rsid w:val="00653176"/>
    <w:rsid w:val="00653DF7"/>
    <w:rsid w:val="00654037"/>
    <w:rsid w:val="006544C8"/>
    <w:rsid w:val="00654A38"/>
    <w:rsid w:val="00655363"/>
    <w:rsid w:val="0065589F"/>
    <w:rsid w:val="00655D0E"/>
    <w:rsid w:val="00655F42"/>
    <w:rsid w:val="0065602F"/>
    <w:rsid w:val="00656300"/>
    <w:rsid w:val="006567E3"/>
    <w:rsid w:val="00657477"/>
    <w:rsid w:val="00657D00"/>
    <w:rsid w:val="00657FBA"/>
    <w:rsid w:val="0066004C"/>
    <w:rsid w:val="0066031B"/>
    <w:rsid w:val="00660BBA"/>
    <w:rsid w:val="00661532"/>
    <w:rsid w:val="00661606"/>
    <w:rsid w:val="006618CE"/>
    <w:rsid w:val="00661C4E"/>
    <w:rsid w:val="00661F0B"/>
    <w:rsid w:val="006622B0"/>
    <w:rsid w:val="0066264C"/>
    <w:rsid w:val="00662A44"/>
    <w:rsid w:val="006632A8"/>
    <w:rsid w:val="0066339F"/>
    <w:rsid w:val="0066386A"/>
    <w:rsid w:val="00663969"/>
    <w:rsid w:val="00663BF8"/>
    <w:rsid w:val="0066420C"/>
    <w:rsid w:val="00664DDC"/>
    <w:rsid w:val="00664ED5"/>
    <w:rsid w:val="0066507F"/>
    <w:rsid w:val="006650CF"/>
    <w:rsid w:val="00666535"/>
    <w:rsid w:val="00666780"/>
    <w:rsid w:val="0066695D"/>
    <w:rsid w:val="00666B14"/>
    <w:rsid w:val="00667121"/>
    <w:rsid w:val="0066753E"/>
    <w:rsid w:val="00667609"/>
    <w:rsid w:val="00667B72"/>
    <w:rsid w:val="00667D06"/>
    <w:rsid w:val="00670602"/>
    <w:rsid w:val="0067064E"/>
    <w:rsid w:val="00670F26"/>
    <w:rsid w:val="0067109C"/>
    <w:rsid w:val="00671747"/>
    <w:rsid w:val="0067211C"/>
    <w:rsid w:val="006726B3"/>
    <w:rsid w:val="00672AC5"/>
    <w:rsid w:val="00672C5C"/>
    <w:rsid w:val="00672E49"/>
    <w:rsid w:val="00673083"/>
    <w:rsid w:val="0067375D"/>
    <w:rsid w:val="00673AD6"/>
    <w:rsid w:val="00674B96"/>
    <w:rsid w:val="00674C2D"/>
    <w:rsid w:val="00674D5B"/>
    <w:rsid w:val="00674E65"/>
    <w:rsid w:val="0067524E"/>
    <w:rsid w:val="0067542C"/>
    <w:rsid w:val="0067686D"/>
    <w:rsid w:val="00676A45"/>
    <w:rsid w:val="00676BC8"/>
    <w:rsid w:val="00676CD5"/>
    <w:rsid w:val="00676FD0"/>
    <w:rsid w:val="00677121"/>
    <w:rsid w:val="00677453"/>
    <w:rsid w:val="006775DC"/>
    <w:rsid w:val="00680150"/>
    <w:rsid w:val="006805FC"/>
    <w:rsid w:val="00680880"/>
    <w:rsid w:val="0068090B"/>
    <w:rsid w:val="00680D0A"/>
    <w:rsid w:val="00681279"/>
    <w:rsid w:val="0068210C"/>
    <w:rsid w:val="00682C9C"/>
    <w:rsid w:val="0068364D"/>
    <w:rsid w:val="00683B2C"/>
    <w:rsid w:val="00683EBF"/>
    <w:rsid w:val="006847BC"/>
    <w:rsid w:val="00684C23"/>
    <w:rsid w:val="00684D0F"/>
    <w:rsid w:val="006855E9"/>
    <w:rsid w:val="00685697"/>
    <w:rsid w:val="00685B47"/>
    <w:rsid w:val="00685B85"/>
    <w:rsid w:val="006868F8"/>
    <w:rsid w:val="00686E9D"/>
    <w:rsid w:val="00690D2B"/>
    <w:rsid w:val="00691204"/>
    <w:rsid w:val="006912F3"/>
    <w:rsid w:val="00691C4C"/>
    <w:rsid w:val="00691DB3"/>
    <w:rsid w:val="006927AC"/>
    <w:rsid w:val="00692EF3"/>
    <w:rsid w:val="00693852"/>
    <w:rsid w:val="00695285"/>
    <w:rsid w:val="006952CD"/>
    <w:rsid w:val="00695333"/>
    <w:rsid w:val="006953C0"/>
    <w:rsid w:val="00695D07"/>
    <w:rsid w:val="00695FA3"/>
    <w:rsid w:val="0069627B"/>
    <w:rsid w:val="0069656B"/>
    <w:rsid w:val="00696889"/>
    <w:rsid w:val="00697DE2"/>
    <w:rsid w:val="006A046C"/>
    <w:rsid w:val="006A04BD"/>
    <w:rsid w:val="006A2466"/>
    <w:rsid w:val="006A2657"/>
    <w:rsid w:val="006A26F0"/>
    <w:rsid w:val="006A2909"/>
    <w:rsid w:val="006A2957"/>
    <w:rsid w:val="006A2B7B"/>
    <w:rsid w:val="006A2CC3"/>
    <w:rsid w:val="006A30B9"/>
    <w:rsid w:val="006A337E"/>
    <w:rsid w:val="006A367B"/>
    <w:rsid w:val="006A3C52"/>
    <w:rsid w:val="006A3C75"/>
    <w:rsid w:val="006A4991"/>
    <w:rsid w:val="006A5528"/>
    <w:rsid w:val="006A5D44"/>
    <w:rsid w:val="006A651D"/>
    <w:rsid w:val="006A66CD"/>
    <w:rsid w:val="006A6841"/>
    <w:rsid w:val="006A6888"/>
    <w:rsid w:val="006A6E36"/>
    <w:rsid w:val="006A7188"/>
    <w:rsid w:val="006A7731"/>
    <w:rsid w:val="006A7A79"/>
    <w:rsid w:val="006A7F0D"/>
    <w:rsid w:val="006B0235"/>
    <w:rsid w:val="006B0363"/>
    <w:rsid w:val="006B07BD"/>
    <w:rsid w:val="006B07FC"/>
    <w:rsid w:val="006B0E6A"/>
    <w:rsid w:val="006B1067"/>
    <w:rsid w:val="006B120D"/>
    <w:rsid w:val="006B13D4"/>
    <w:rsid w:val="006B1618"/>
    <w:rsid w:val="006B1819"/>
    <w:rsid w:val="006B1CC8"/>
    <w:rsid w:val="006B2367"/>
    <w:rsid w:val="006B2912"/>
    <w:rsid w:val="006B2934"/>
    <w:rsid w:val="006B2E95"/>
    <w:rsid w:val="006B2F66"/>
    <w:rsid w:val="006B31A0"/>
    <w:rsid w:val="006B31B4"/>
    <w:rsid w:val="006B3872"/>
    <w:rsid w:val="006B3D3D"/>
    <w:rsid w:val="006B4336"/>
    <w:rsid w:val="006B4554"/>
    <w:rsid w:val="006B49D8"/>
    <w:rsid w:val="006B4B15"/>
    <w:rsid w:val="006B4B78"/>
    <w:rsid w:val="006B5036"/>
    <w:rsid w:val="006B50EC"/>
    <w:rsid w:val="006B6155"/>
    <w:rsid w:val="006B65AD"/>
    <w:rsid w:val="006B6A3D"/>
    <w:rsid w:val="006B6A84"/>
    <w:rsid w:val="006B6D17"/>
    <w:rsid w:val="006B716B"/>
    <w:rsid w:val="006B73A4"/>
    <w:rsid w:val="006B73BD"/>
    <w:rsid w:val="006B7ADA"/>
    <w:rsid w:val="006B7B34"/>
    <w:rsid w:val="006C0743"/>
    <w:rsid w:val="006C1375"/>
    <w:rsid w:val="006C27FF"/>
    <w:rsid w:val="006C29F2"/>
    <w:rsid w:val="006C36CC"/>
    <w:rsid w:val="006C3C34"/>
    <w:rsid w:val="006C3CA5"/>
    <w:rsid w:val="006C4CB7"/>
    <w:rsid w:val="006C4DEA"/>
    <w:rsid w:val="006C5879"/>
    <w:rsid w:val="006C5C02"/>
    <w:rsid w:val="006C668D"/>
    <w:rsid w:val="006C6FF9"/>
    <w:rsid w:val="006C75D7"/>
    <w:rsid w:val="006C784A"/>
    <w:rsid w:val="006C79FB"/>
    <w:rsid w:val="006C7AAD"/>
    <w:rsid w:val="006D0446"/>
    <w:rsid w:val="006D0C5F"/>
    <w:rsid w:val="006D0C80"/>
    <w:rsid w:val="006D1A90"/>
    <w:rsid w:val="006D1BCE"/>
    <w:rsid w:val="006D1C69"/>
    <w:rsid w:val="006D1D48"/>
    <w:rsid w:val="006D1F22"/>
    <w:rsid w:val="006D23B5"/>
    <w:rsid w:val="006D2497"/>
    <w:rsid w:val="006D275F"/>
    <w:rsid w:val="006D29C0"/>
    <w:rsid w:val="006D30A9"/>
    <w:rsid w:val="006D32BB"/>
    <w:rsid w:val="006D35C5"/>
    <w:rsid w:val="006D381A"/>
    <w:rsid w:val="006D3BA4"/>
    <w:rsid w:val="006D3E49"/>
    <w:rsid w:val="006D4062"/>
    <w:rsid w:val="006D4440"/>
    <w:rsid w:val="006D445E"/>
    <w:rsid w:val="006D44E3"/>
    <w:rsid w:val="006D4749"/>
    <w:rsid w:val="006D4D99"/>
    <w:rsid w:val="006D59F2"/>
    <w:rsid w:val="006D6191"/>
    <w:rsid w:val="006D6546"/>
    <w:rsid w:val="006D670C"/>
    <w:rsid w:val="006D7038"/>
    <w:rsid w:val="006D74B7"/>
    <w:rsid w:val="006D75B7"/>
    <w:rsid w:val="006D794D"/>
    <w:rsid w:val="006E038E"/>
    <w:rsid w:val="006E1334"/>
    <w:rsid w:val="006E16B5"/>
    <w:rsid w:val="006E1BFC"/>
    <w:rsid w:val="006E1CA6"/>
    <w:rsid w:val="006E1D7E"/>
    <w:rsid w:val="006E2BEE"/>
    <w:rsid w:val="006E3551"/>
    <w:rsid w:val="006E3995"/>
    <w:rsid w:val="006E3D40"/>
    <w:rsid w:val="006E3EB5"/>
    <w:rsid w:val="006E45EB"/>
    <w:rsid w:val="006E50C9"/>
    <w:rsid w:val="006E51CB"/>
    <w:rsid w:val="006E524C"/>
    <w:rsid w:val="006E55BB"/>
    <w:rsid w:val="006E6551"/>
    <w:rsid w:val="006E78A5"/>
    <w:rsid w:val="006E7FE1"/>
    <w:rsid w:val="006F01BB"/>
    <w:rsid w:val="006F0967"/>
    <w:rsid w:val="006F26C3"/>
    <w:rsid w:val="006F29E2"/>
    <w:rsid w:val="006F2FAB"/>
    <w:rsid w:val="006F2FE8"/>
    <w:rsid w:val="006F310D"/>
    <w:rsid w:val="006F322A"/>
    <w:rsid w:val="006F363D"/>
    <w:rsid w:val="006F409B"/>
    <w:rsid w:val="006F5567"/>
    <w:rsid w:val="006F5AFC"/>
    <w:rsid w:val="006F6009"/>
    <w:rsid w:val="006F621B"/>
    <w:rsid w:val="006F65A2"/>
    <w:rsid w:val="006F66D5"/>
    <w:rsid w:val="006F6927"/>
    <w:rsid w:val="006F7637"/>
    <w:rsid w:val="006F7739"/>
    <w:rsid w:val="006F7BA5"/>
    <w:rsid w:val="00700840"/>
    <w:rsid w:val="007012E6"/>
    <w:rsid w:val="007019E6"/>
    <w:rsid w:val="00701B6D"/>
    <w:rsid w:val="00701D17"/>
    <w:rsid w:val="00701DBC"/>
    <w:rsid w:val="0070236D"/>
    <w:rsid w:val="00702B53"/>
    <w:rsid w:val="00702E93"/>
    <w:rsid w:val="0070312B"/>
    <w:rsid w:val="00703340"/>
    <w:rsid w:val="00703875"/>
    <w:rsid w:val="00704E78"/>
    <w:rsid w:val="007050E3"/>
    <w:rsid w:val="0070534E"/>
    <w:rsid w:val="00705655"/>
    <w:rsid w:val="0070619A"/>
    <w:rsid w:val="007069D3"/>
    <w:rsid w:val="00706D6B"/>
    <w:rsid w:val="007071DA"/>
    <w:rsid w:val="0070790E"/>
    <w:rsid w:val="00710468"/>
    <w:rsid w:val="007109C5"/>
    <w:rsid w:val="00710B47"/>
    <w:rsid w:val="00710F6C"/>
    <w:rsid w:val="007111B1"/>
    <w:rsid w:val="00712044"/>
    <w:rsid w:val="0071204E"/>
    <w:rsid w:val="00712498"/>
    <w:rsid w:val="007129FF"/>
    <w:rsid w:val="00713878"/>
    <w:rsid w:val="00713F40"/>
    <w:rsid w:val="0071407B"/>
    <w:rsid w:val="007140D1"/>
    <w:rsid w:val="00714348"/>
    <w:rsid w:val="007144C0"/>
    <w:rsid w:val="00714740"/>
    <w:rsid w:val="007149F8"/>
    <w:rsid w:val="00714AAA"/>
    <w:rsid w:val="00714BC7"/>
    <w:rsid w:val="00714EF8"/>
    <w:rsid w:val="00715390"/>
    <w:rsid w:val="00715707"/>
    <w:rsid w:val="00715D19"/>
    <w:rsid w:val="0071621F"/>
    <w:rsid w:val="007164BC"/>
    <w:rsid w:val="007164FB"/>
    <w:rsid w:val="00716AF4"/>
    <w:rsid w:val="00717D35"/>
    <w:rsid w:val="00717EC5"/>
    <w:rsid w:val="007202EB"/>
    <w:rsid w:val="007204F0"/>
    <w:rsid w:val="00720554"/>
    <w:rsid w:val="00720650"/>
    <w:rsid w:val="00720824"/>
    <w:rsid w:val="0072097C"/>
    <w:rsid w:val="00720B86"/>
    <w:rsid w:val="00720C15"/>
    <w:rsid w:val="00720E4E"/>
    <w:rsid w:val="00721087"/>
    <w:rsid w:val="007216A0"/>
    <w:rsid w:val="007221AA"/>
    <w:rsid w:val="00722293"/>
    <w:rsid w:val="00722B11"/>
    <w:rsid w:val="00723356"/>
    <w:rsid w:val="007234CE"/>
    <w:rsid w:val="00723CBF"/>
    <w:rsid w:val="00723D0B"/>
    <w:rsid w:val="00723FDD"/>
    <w:rsid w:val="007245D0"/>
    <w:rsid w:val="007247EE"/>
    <w:rsid w:val="00724F68"/>
    <w:rsid w:val="00725842"/>
    <w:rsid w:val="00725BAF"/>
    <w:rsid w:val="0072744B"/>
    <w:rsid w:val="00727804"/>
    <w:rsid w:val="00727C61"/>
    <w:rsid w:val="007306F1"/>
    <w:rsid w:val="00730CFE"/>
    <w:rsid w:val="00730DF7"/>
    <w:rsid w:val="00731684"/>
    <w:rsid w:val="007318D6"/>
    <w:rsid w:val="00731E5C"/>
    <w:rsid w:val="00732154"/>
    <w:rsid w:val="00732E47"/>
    <w:rsid w:val="00733BBA"/>
    <w:rsid w:val="00734604"/>
    <w:rsid w:val="00734645"/>
    <w:rsid w:val="00734791"/>
    <w:rsid w:val="00734A99"/>
    <w:rsid w:val="0073548A"/>
    <w:rsid w:val="00735F5C"/>
    <w:rsid w:val="007367DB"/>
    <w:rsid w:val="00736CD9"/>
    <w:rsid w:val="00740216"/>
    <w:rsid w:val="00740854"/>
    <w:rsid w:val="007415E7"/>
    <w:rsid w:val="0074199A"/>
    <w:rsid w:val="00741B83"/>
    <w:rsid w:val="0074262B"/>
    <w:rsid w:val="00742ADB"/>
    <w:rsid w:val="007435E0"/>
    <w:rsid w:val="007436A4"/>
    <w:rsid w:val="00743A9E"/>
    <w:rsid w:val="00743C79"/>
    <w:rsid w:val="00743EE3"/>
    <w:rsid w:val="007440E3"/>
    <w:rsid w:val="007441E7"/>
    <w:rsid w:val="007443A6"/>
    <w:rsid w:val="007445C9"/>
    <w:rsid w:val="007447BB"/>
    <w:rsid w:val="00744D15"/>
    <w:rsid w:val="00744E1F"/>
    <w:rsid w:val="00744EAC"/>
    <w:rsid w:val="00745580"/>
    <w:rsid w:val="00745976"/>
    <w:rsid w:val="00745B58"/>
    <w:rsid w:val="00745B76"/>
    <w:rsid w:val="00745BD5"/>
    <w:rsid w:val="00746A43"/>
    <w:rsid w:val="007470B8"/>
    <w:rsid w:val="0074725A"/>
    <w:rsid w:val="00747396"/>
    <w:rsid w:val="00747BCB"/>
    <w:rsid w:val="00747C7F"/>
    <w:rsid w:val="00747FA4"/>
    <w:rsid w:val="00747FD1"/>
    <w:rsid w:val="00750546"/>
    <w:rsid w:val="00750ABF"/>
    <w:rsid w:val="00750B6C"/>
    <w:rsid w:val="00751295"/>
    <w:rsid w:val="007512D3"/>
    <w:rsid w:val="00751836"/>
    <w:rsid w:val="00751B34"/>
    <w:rsid w:val="00752329"/>
    <w:rsid w:val="007525C4"/>
    <w:rsid w:val="00752A57"/>
    <w:rsid w:val="00752AB2"/>
    <w:rsid w:val="00752B04"/>
    <w:rsid w:val="00752BB0"/>
    <w:rsid w:val="0075415E"/>
    <w:rsid w:val="007541A1"/>
    <w:rsid w:val="007541CE"/>
    <w:rsid w:val="0075564D"/>
    <w:rsid w:val="0075591B"/>
    <w:rsid w:val="00755EEE"/>
    <w:rsid w:val="00756151"/>
    <w:rsid w:val="007561CB"/>
    <w:rsid w:val="00756776"/>
    <w:rsid w:val="00756887"/>
    <w:rsid w:val="00756C92"/>
    <w:rsid w:val="00757230"/>
    <w:rsid w:val="007577AD"/>
    <w:rsid w:val="00757897"/>
    <w:rsid w:val="00757AF3"/>
    <w:rsid w:val="00757C7E"/>
    <w:rsid w:val="00757CC0"/>
    <w:rsid w:val="00757D15"/>
    <w:rsid w:val="00757E7D"/>
    <w:rsid w:val="007601EA"/>
    <w:rsid w:val="00760250"/>
    <w:rsid w:val="007605A5"/>
    <w:rsid w:val="00760AF9"/>
    <w:rsid w:val="00761628"/>
    <w:rsid w:val="0076188B"/>
    <w:rsid w:val="00761DC6"/>
    <w:rsid w:val="00762198"/>
    <w:rsid w:val="007623DE"/>
    <w:rsid w:val="007628A1"/>
    <w:rsid w:val="00762D4D"/>
    <w:rsid w:val="0076319D"/>
    <w:rsid w:val="00763449"/>
    <w:rsid w:val="007634B8"/>
    <w:rsid w:val="007638E1"/>
    <w:rsid w:val="00763D60"/>
    <w:rsid w:val="0076425A"/>
    <w:rsid w:val="00764334"/>
    <w:rsid w:val="00764643"/>
    <w:rsid w:val="00764877"/>
    <w:rsid w:val="0076490A"/>
    <w:rsid w:val="00764B8A"/>
    <w:rsid w:val="00764FD3"/>
    <w:rsid w:val="00765060"/>
    <w:rsid w:val="007651A0"/>
    <w:rsid w:val="007658F6"/>
    <w:rsid w:val="0076597A"/>
    <w:rsid w:val="007659DF"/>
    <w:rsid w:val="00766233"/>
    <w:rsid w:val="007662A1"/>
    <w:rsid w:val="00766811"/>
    <w:rsid w:val="00766C0C"/>
    <w:rsid w:val="00766F9E"/>
    <w:rsid w:val="007676DB"/>
    <w:rsid w:val="00767F1F"/>
    <w:rsid w:val="00770104"/>
    <w:rsid w:val="00770227"/>
    <w:rsid w:val="00770369"/>
    <w:rsid w:val="0077057B"/>
    <w:rsid w:val="00770A02"/>
    <w:rsid w:val="00770DAD"/>
    <w:rsid w:val="00770F92"/>
    <w:rsid w:val="0077122B"/>
    <w:rsid w:val="00771475"/>
    <w:rsid w:val="007717C9"/>
    <w:rsid w:val="0077195D"/>
    <w:rsid w:val="00771C92"/>
    <w:rsid w:val="00771C98"/>
    <w:rsid w:val="00772309"/>
    <w:rsid w:val="00772F7B"/>
    <w:rsid w:val="0077309F"/>
    <w:rsid w:val="007730B0"/>
    <w:rsid w:val="007734DE"/>
    <w:rsid w:val="00774040"/>
    <w:rsid w:val="0077429B"/>
    <w:rsid w:val="00774F82"/>
    <w:rsid w:val="007753D3"/>
    <w:rsid w:val="00775AE6"/>
    <w:rsid w:val="00775CCE"/>
    <w:rsid w:val="00775E66"/>
    <w:rsid w:val="00775E97"/>
    <w:rsid w:val="007768F9"/>
    <w:rsid w:val="00776C80"/>
    <w:rsid w:val="00777B2C"/>
    <w:rsid w:val="00777CCA"/>
    <w:rsid w:val="007805D3"/>
    <w:rsid w:val="00780E8D"/>
    <w:rsid w:val="00781239"/>
    <w:rsid w:val="00781745"/>
    <w:rsid w:val="00782308"/>
    <w:rsid w:val="007827A1"/>
    <w:rsid w:val="00782A83"/>
    <w:rsid w:val="00783C04"/>
    <w:rsid w:val="00783D8A"/>
    <w:rsid w:val="007844BE"/>
    <w:rsid w:val="0078460D"/>
    <w:rsid w:val="00784BDD"/>
    <w:rsid w:val="00785AA8"/>
    <w:rsid w:val="0078631F"/>
    <w:rsid w:val="00787076"/>
    <w:rsid w:val="00787103"/>
    <w:rsid w:val="0078720A"/>
    <w:rsid w:val="00787482"/>
    <w:rsid w:val="0078798B"/>
    <w:rsid w:val="00787AF9"/>
    <w:rsid w:val="007906F3"/>
    <w:rsid w:val="00790F27"/>
    <w:rsid w:val="00791988"/>
    <w:rsid w:val="00791AA2"/>
    <w:rsid w:val="00791F3B"/>
    <w:rsid w:val="00791F65"/>
    <w:rsid w:val="00792096"/>
    <w:rsid w:val="0079213D"/>
    <w:rsid w:val="007927A4"/>
    <w:rsid w:val="00792C01"/>
    <w:rsid w:val="00792CA7"/>
    <w:rsid w:val="00792E89"/>
    <w:rsid w:val="00792F3C"/>
    <w:rsid w:val="00793110"/>
    <w:rsid w:val="0079401A"/>
    <w:rsid w:val="007948F5"/>
    <w:rsid w:val="00794989"/>
    <w:rsid w:val="00794A87"/>
    <w:rsid w:val="00794E86"/>
    <w:rsid w:val="00795434"/>
    <w:rsid w:val="0079576A"/>
    <w:rsid w:val="00795AE1"/>
    <w:rsid w:val="00796537"/>
    <w:rsid w:val="00796BD6"/>
    <w:rsid w:val="007970CF"/>
    <w:rsid w:val="0079726B"/>
    <w:rsid w:val="00797FED"/>
    <w:rsid w:val="007A00D4"/>
    <w:rsid w:val="007A0A25"/>
    <w:rsid w:val="007A0BCA"/>
    <w:rsid w:val="007A10E5"/>
    <w:rsid w:val="007A1228"/>
    <w:rsid w:val="007A1521"/>
    <w:rsid w:val="007A16A2"/>
    <w:rsid w:val="007A197F"/>
    <w:rsid w:val="007A202F"/>
    <w:rsid w:val="007A218F"/>
    <w:rsid w:val="007A29A5"/>
    <w:rsid w:val="007A3094"/>
    <w:rsid w:val="007A3273"/>
    <w:rsid w:val="007A3307"/>
    <w:rsid w:val="007A3879"/>
    <w:rsid w:val="007A3CEC"/>
    <w:rsid w:val="007A3F0F"/>
    <w:rsid w:val="007A4136"/>
    <w:rsid w:val="007A442F"/>
    <w:rsid w:val="007A44E3"/>
    <w:rsid w:val="007A485C"/>
    <w:rsid w:val="007A4890"/>
    <w:rsid w:val="007A4911"/>
    <w:rsid w:val="007A50B8"/>
    <w:rsid w:val="007A54CD"/>
    <w:rsid w:val="007A5ACF"/>
    <w:rsid w:val="007A5CFA"/>
    <w:rsid w:val="007A6725"/>
    <w:rsid w:val="007A68DC"/>
    <w:rsid w:val="007A7224"/>
    <w:rsid w:val="007A73DB"/>
    <w:rsid w:val="007A7663"/>
    <w:rsid w:val="007A77BD"/>
    <w:rsid w:val="007A7BC5"/>
    <w:rsid w:val="007A7EF3"/>
    <w:rsid w:val="007B0C23"/>
    <w:rsid w:val="007B0D3B"/>
    <w:rsid w:val="007B147D"/>
    <w:rsid w:val="007B16BF"/>
    <w:rsid w:val="007B1A77"/>
    <w:rsid w:val="007B1BA0"/>
    <w:rsid w:val="007B1C1E"/>
    <w:rsid w:val="007B220B"/>
    <w:rsid w:val="007B24DF"/>
    <w:rsid w:val="007B259E"/>
    <w:rsid w:val="007B2E89"/>
    <w:rsid w:val="007B3A7D"/>
    <w:rsid w:val="007B3ACA"/>
    <w:rsid w:val="007B41DC"/>
    <w:rsid w:val="007B47B6"/>
    <w:rsid w:val="007B4949"/>
    <w:rsid w:val="007B499B"/>
    <w:rsid w:val="007B5591"/>
    <w:rsid w:val="007B65CC"/>
    <w:rsid w:val="007B6755"/>
    <w:rsid w:val="007B6ACA"/>
    <w:rsid w:val="007B74F0"/>
    <w:rsid w:val="007B75FD"/>
    <w:rsid w:val="007B7602"/>
    <w:rsid w:val="007B7910"/>
    <w:rsid w:val="007B7AE5"/>
    <w:rsid w:val="007C0E60"/>
    <w:rsid w:val="007C0EC8"/>
    <w:rsid w:val="007C0F2C"/>
    <w:rsid w:val="007C1D12"/>
    <w:rsid w:val="007C1E95"/>
    <w:rsid w:val="007C2369"/>
    <w:rsid w:val="007C28A3"/>
    <w:rsid w:val="007C2E86"/>
    <w:rsid w:val="007C31FC"/>
    <w:rsid w:val="007C3374"/>
    <w:rsid w:val="007C391F"/>
    <w:rsid w:val="007C406F"/>
    <w:rsid w:val="007C415D"/>
    <w:rsid w:val="007C4209"/>
    <w:rsid w:val="007C528A"/>
    <w:rsid w:val="007C5388"/>
    <w:rsid w:val="007C53A5"/>
    <w:rsid w:val="007C6523"/>
    <w:rsid w:val="007C71F7"/>
    <w:rsid w:val="007C74A4"/>
    <w:rsid w:val="007D15A1"/>
    <w:rsid w:val="007D1A29"/>
    <w:rsid w:val="007D1C4D"/>
    <w:rsid w:val="007D1E79"/>
    <w:rsid w:val="007D24F2"/>
    <w:rsid w:val="007D33C6"/>
    <w:rsid w:val="007D390A"/>
    <w:rsid w:val="007D3B55"/>
    <w:rsid w:val="007D3D63"/>
    <w:rsid w:val="007D3D68"/>
    <w:rsid w:val="007D4A91"/>
    <w:rsid w:val="007D50AB"/>
    <w:rsid w:val="007D53CE"/>
    <w:rsid w:val="007D5EB2"/>
    <w:rsid w:val="007D60D0"/>
    <w:rsid w:val="007D68DF"/>
    <w:rsid w:val="007D6D01"/>
    <w:rsid w:val="007D722C"/>
    <w:rsid w:val="007D7779"/>
    <w:rsid w:val="007D7838"/>
    <w:rsid w:val="007E04EC"/>
    <w:rsid w:val="007E0834"/>
    <w:rsid w:val="007E0A00"/>
    <w:rsid w:val="007E0C70"/>
    <w:rsid w:val="007E1170"/>
    <w:rsid w:val="007E13BA"/>
    <w:rsid w:val="007E14B9"/>
    <w:rsid w:val="007E1D2F"/>
    <w:rsid w:val="007E2069"/>
    <w:rsid w:val="007E230B"/>
    <w:rsid w:val="007E26B3"/>
    <w:rsid w:val="007E2A72"/>
    <w:rsid w:val="007E2CC5"/>
    <w:rsid w:val="007E35FE"/>
    <w:rsid w:val="007E3744"/>
    <w:rsid w:val="007E445E"/>
    <w:rsid w:val="007E4552"/>
    <w:rsid w:val="007E4DB9"/>
    <w:rsid w:val="007E509B"/>
    <w:rsid w:val="007E534F"/>
    <w:rsid w:val="007E57E0"/>
    <w:rsid w:val="007E688C"/>
    <w:rsid w:val="007E6C7A"/>
    <w:rsid w:val="007E75B9"/>
    <w:rsid w:val="007E79D8"/>
    <w:rsid w:val="007E7F17"/>
    <w:rsid w:val="007E7FB0"/>
    <w:rsid w:val="007E7FD1"/>
    <w:rsid w:val="007F043C"/>
    <w:rsid w:val="007F0F24"/>
    <w:rsid w:val="007F1174"/>
    <w:rsid w:val="007F1999"/>
    <w:rsid w:val="007F1DD3"/>
    <w:rsid w:val="007F1F04"/>
    <w:rsid w:val="007F2164"/>
    <w:rsid w:val="007F2DF2"/>
    <w:rsid w:val="007F2EC8"/>
    <w:rsid w:val="007F3023"/>
    <w:rsid w:val="007F31CC"/>
    <w:rsid w:val="007F346A"/>
    <w:rsid w:val="007F34AC"/>
    <w:rsid w:val="007F3AD1"/>
    <w:rsid w:val="007F3AF9"/>
    <w:rsid w:val="007F3C57"/>
    <w:rsid w:val="007F3F8E"/>
    <w:rsid w:val="007F4221"/>
    <w:rsid w:val="007F44F9"/>
    <w:rsid w:val="007F46D5"/>
    <w:rsid w:val="007F4773"/>
    <w:rsid w:val="007F4F6A"/>
    <w:rsid w:val="007F52A8"/>
    <w:rsid w:val="007F52F7"/>
    <w:rsid w:val="007F5488"/>
    <w:rsid w:val="007F573F"/>
    <w:rsid w:val="007F579A"/>
    <w:rsid w:val="007F5ACC"/>
    <w:rsid w:val="007F5B3F"/>
    <w:rsid w:val="007F5EB6"/>
    <w:rsid w:val="007F6101"/>
    <w:rsid w:val="007F6609"/>
    <w:rsid w:val="007F6775"/>
    <w:rsid w:val="007F6825"/>
    <w:rsid w:val="007F6B7A"/>
    <w:rsid w:val="007F6C02"/>
    <w:rsid w:val="007F6CA4"/>
    <w:rsid w:val="007F6FE2"/>
    <w:rsid w:val="007F7195"/>
    <w:rsid w:val="007F7912"/>
    <w:rsid w:val="007F79E4"/>
    <w:rsid w:val="007F7A53"/>
    <w:rsid w:val="007F7CDA"/>
    <w:rsid w:val="00800543"/>
    <w:rsid w:val="00801219"/>
    <w:rsid w:val="00801456"/>
    <w:rsid w:val="008017E0"/>
    <w:rsid w:val="00801C5A"/>
    <w:rsid w:val="008025DA"/>
    <w:rsid w:val="008027C8"/>
    <w:rsid w:val="008028DC"/>
    <w:rsid w:val="008029BC"/>
    <w:rsid w:val="00802B24"/>
    <w:rsid w:val="008038BC"/>
    <w:rsid w:val="00803C1E"/>
    <w:rsid w:val="008044B0"/>
    <w:rsid w:val="008046AA"/>
    <w:rsid w:val="00805231"/>
    <w:rsid w:val="008057DE"/>
    <w:rsid w:val="00805898"/>
    <w:rsid w:val="0080627A"/>
    <w:rsid w:val="00806864"/>
    <w:rsid w:val="00806984"/>
    <w:rsid w:val="00806A8D"/>
    <w:rsid w:val="0080722A"/>
    <w:rsid w:val="008074DA"/>
    <w:rsid w:val="00807D3F"/>
    <w:rsid w:val="00811039"/>
    <w:rsid w:val="0081104E"/>
    <w:rsid w:val="0081106F"/>
    <w:rsid w:val="00811150"/>
    <w:rsid w:val="00811A73"/>
    <w:rsid w:val="00811C73"/>
    <w:rsid w:val="00812467"/>
    <w:rsid w:val="00812A09"/>
    <w:rsid w:val="008131B6"/>
    <w:rsid w:val="0081356B"/>
    <w:rsid w:val="008138E4"/>
    <w:rsid w:val="0081394A"/>
    <w:rsid w:val="00813A99"/>
    <w:rsid w:val="00813AF4"/>
    <w:rsid w:val="00813E8A"/>
    <w:rsid w:val="008140F8"/>
    <w:rsid w:val="00814C72"/>
    <w:rsid w:val="00814CC3"/>
    <w:rsid w:val="008156D6"/>
    <w:rsid w:val="00815B42"/>
    <w:rsid w:val="00815BCD"/>
    <w:rsid w:val="0081610C"/>
    <w:rsid w:val="00816A2B"/>
    <w:rsid w:val="00816A3C"/>
    <w:rsid w:val="00816D37"/>
    <w:rsid w:val="00817292"/>
    <w:rsid w:val="00817E56"/>
    <w:rsid w:val="0082059E"/>
    <w:rsid w:val="00820975"/>
    <w:rsid w:val="00820CE2"/>
    <w:rsid w:val="00820F0D"/>
    <w:rsid w:val="008212FA"/>
    <w:rsid w:val="00821713"/>
    <w:rsid w:val="00821A34"/>
    <w:rsid w:val="00822229"/>
    <w:rsid w:val="00822EC6"/>
    <w:rsid w:val="008230A0"/>
    <w:rsid w:val="00824972"/>
    <w:rsid w:val="008252C0"/>
    <w:rsid w:val="008256D5"/>
    <w:rsid w:val="00825963"/>
    <w:rsid w:val="00825D48"/>
    <w:rsid w:val="00825FBF"/>
    <w:rsid w:val="00826246"/>
    <w:rsid w:val="0082626F"/>
    <w:rsid w:val="00826600"/>
    <w:rsid w:val="00826FAF"/>
    <w:rsid w:val="008271BB"/>
    <w:rsid w:val="008276B4"/>
    <w:rsid w:val="00827834"/>
    <w:rsid w:val="00827CBE"/>
    <w:rsid w:val="00830976"/>
    <w:rsid w:val="00830C7E"/>
    <w:rsid w:val="00831230"/>
    <w:rsid w:val="0083125A"/>
    <w:rsid w:val="00831B7B"/>
    <w:rsid w:val="00831BC8"/>
    <w:rsid w:val="00832124"/>
    <w:rsid w:val="00832A11"/>
    <w:rsid w:val="00832E66"/>
    <w:rsid w:val="0083342F"/>
    <w:rsid w:val="0083376D"/>
    <w:rsid w:val="00833B27"/>
    <w:rsid w:val="00833F1F"/>
    <w:rsid w:val="008341FF"/>
    <w:rsid w:val="008345BC"/>
    <w:rsid w:val="00834A18"/>
    <w:rsid w:val="00834E12"/>
    <w:rsid w:val="008352D6"/>
    <w:rsid w:val="00835528"/>
    <w:rsid w:val="0083582B"/>
    <w:rsid w:val="00835E27"/>
    <w:rsid w:val="00835E63"/>
    <w:rsid w:val="008369D2"/>
    <w:rsid w:val="008373AE"/>
    <w:rsid w:val="008376B5"/>
    <w:rsid w:val="00837A7A"/>
    <w:rsid w:val="00837DF6"/>
    <w:rsid w:val="008404D0"/>
    <w:rsid w:val="00840747"/>
    <w:rsid w:val="00840890"/>
    <w:rsid w:val="00840D87"/>
    <w:rsid w:val="00840DFF"/>
    <w:rsid w:val="00840E34"/>
    <w:rsid w:val="00840EE9"/>
    <w:rsid w:val="008418C9"/>
    <w:rsid w:val="00841969"/>
    <w:rsid w:val="00841F38"/>
    <w:rsid w:val="008421A0"/>
    <w:rsid w:val="008427A2"/>
    <w:rsid w:val="00842953"/>
    <w:rsid w:val="00842D23"/>
    <w:rsid w:val="00842E4F"/>
    <w:rsid w:val="008430A2"/>
    <w:rsid w:val="00843170"/>
    <w:rsid w:val="008433C0"/>
    <w:rsid w:val="00843730"/>
    <w:rsid w:val="008441E4"/>
    <w:rsid w:val="00844C67"/>
    <w:rsid w:val="00845373"/>
    <w:rsid w:val="0084591A"/>
    <w:rsid w:val="0084642F"/>
    <w:rsid w:val="00846C4A"/>
    <w:rsid w:val="00846E80"/>
    <w:rsid w:val="00847A8E"/>
    <w:rsid w:val="00847DDC"/>
    <w:rsid w:val="00847EA5"/>
    <w:rsid w:val="008503AB"/>
    <w:rsid w:val="0085098F"/>
    <w:rsid w:val="00850DC0"/>
    <w:rsid w:val="008511F5"/>
    <w:rsid w:val="00851B2A"/>
    <w:rsid w:val="008520FB"/>
    <w:rsid w:val="00852706"/>
    <w:rsid w:val="008527FD"/>
    <w:rsid w:val="00852C0E"/>
    <w:rsid w:val="00852C35"/>
    <w:rsid w:val="00852C4B"/>
    <w:rsid w:val="00852F3F"/>
    <w:rsid w:val="008535B4"/>
    <w:rsid w:val="008537BB"/>
    <w:rsid w:val="00854708"/>
    <w:rsid w:val="00854E6E"/>
    <w:rsid w:val="0085500F"/>
    <w:rsid w:val="00855126"/>
    <w:rsid w:val="0085514C"/>
    <w:rsid w:val="0085667E"/>
    <w:rsid w:val="008572C1"/>
    <w:rsid w:val="00857F04"/>
    <w:rsid w:val="0086002B"/>
    <w:rsid w:val="0086069F"/>
    <w:rsid w:val="00860930"/>
    <w:rsid w:val="00860D5C"/>
    <w:rsid w:val="008615CC"/>
    <w:rsid w:val="008617C2"/>
    <w:rsid w:val="00861864"/>
    <w:rsid w:val="00861CA0"/>
    <w:rsid w:val="0086208C"/>
    <w:rsid w:val="0086209F"/>
    <w:rsid w:val="00862125"/>
    <w:rsid w:val="0086248E"/>
    <w:rsid w:val="008626C6"/>
    <w:rsid w:val="008626E9"/>
    <w:rsid w:val="008626EF"/>
    <w:rsid w:val="00863194"/>
    <w:rsid w:val="00863B3C"/>
    <w:rsid w:val="00863C4F"/>
    <w:rsid w:val="008645BD"/>
    <w:rsid w:val="00864AA9"/>
    <w:rsid w:val="00864E75"/>
    <w:rsid w:val="0086522E"/>
    <w:rsid w:val="008652DF"/>
    <w:rsid w:val="00865CC1"/>
    <w:rsid w:val="0086697E"/>
    <w:rsid w:val="00866CBD"/>
    <w:rsid w:val="00866D5B"/>
    <w:rsid w:val="00867986"/>
    <w:rsid w:val="0087101E"/>
    <w:rsid w:val="0087192F"/>
    <w:rsid w:val="00871B57"/>
    <w:rsid w:val="00871E95"/>
    <w:rsid w:val="008721AC"/>
    <w:rsid w:val="0087224D"/>
    <w:rsid w:val="008723D1"/>
    <w:rsid w:val="0087281A"/>
    <w:rsid w:val="008741C6"/>
    <w:rsid w:val="00874397"/>
    <w:rsid w:val="00874642"/>
    <w:rsid w:val="00874F6B"/>
    <w:rsid w:val="008754DF"/>
    <w:rsid w:val="00875D10"/>
    <w:rsid w:val="00875DF2"/>
    <w:rsid w:val="008761C9"/>
    <w:rsid w:val="0087624D"/>
    <w:rsid w:val="00876326"/>
    <w:rsid w:val="00876E7E"/>
    <w:rsid w:val="008779B2"/>
    <w:rsid w:val="008779C0"/>
    <w:rsid w:val="00877BF7"/>
    <w:rsid w:val="00880171"/>
    <w:rsid w:val="0088054C"/>
    <w:rsid w:val="00880A47"/>
    <w:rsid w:val="00881139"/>
    <w:rsid w:val="008811E7"/>
    <w:rsid w:val="00881A76"/>
    <w:rsid w:val="00881B99"/>
    <w:rsid w:val="00881E66"/>
    <w:rsid w:val="00881EAC"/>
    <w:rsid w:val="00881EC1"/>
    <w:rsid w:val="00881F6E"/>
    <w:rsid w:val="00881FEC"/>
    <w:rsid w:val="008822A8"/>
    <w:rsid w:val="0088273F"/>
    <w:rsid w:val="00882943"/>
    <w:rsid w:val="00882DA9"/>
    <w:rsid w:val="00882F4C"/>
    <w:rsid w:val="00883A32"/>
    <w:rsid w:val="00884370"/>
    <w:rsid w:val="00884DE5"/>
    <w:rsid w:val="008855DD"/>
    <w:rsid w:val="00885D3F"/>
    <w:rsid w:val="00885F74"/>
    <w:rsid w:val="00886033"/>
    <w:rsid w:val="00886268"/>
    <w:rsid w:val="0088669F"/>
    <w:rsid w:val="00886BFC"/>
    <w:rsid w:val="00887EA6"/>
    <w:rsid w:val="008901A8"/>
    <w:rsid w:val="008906AE"/>
    <w:rsid w:val="00890B29"/>
    <w:rsid w:val="008914BC"/>
    <w:rsid w:val="00891755"/>
    <w:rsid w:val="0089189C"/>
    <w:rsid w:val="00891B90"/>
    <w:rsid w:val="00892109"/>
    <w:rsid w:val="008928E0"/>
    <w:rsid w:val="00892BC1"/>
    <w:rsid w:val="00892E98"/>
    <w:rsid w:val="008934BB"/>
    <w:rsid w:val="00893B80"/>
    <w:rsid w:val="00893E87"/>
    <w:rsid w:val="008949AC"/>
    <w:rsid w:val="008949D6"/>
    <w:rsid w:val="00894A99"/>
    <w:rsid w:val="00895F3F"/>
    <w:rsid w:val="008962A0"/>
    <w:rsid w:val="00896491"/>
    <w:rsid w:val="00896633"/>
    <w:rsid w:val="0089673D"/>
    <w:rsid w:val="00896AC9"/>
    <w:rsid w:val="00896FDB"/>
    <w:rsid w:val="00897B28"/>
    <w:rsid w:val="00897D64"/>
    <w:rsid w:val="00897D85"/>
    <w:rsid w:val="008A01A0"/>
    <w:rsid w:val="008A0C38"/>
    <w:rsid w:val="008A0E90"/>
    <w:rsid w:val="008A1295"/>
    <w:rsid w:val="008A158A"/>
    <w:rsid w:val="008A36B1"/>
    <w:rsid w:val="008A3B5C"/>
    <w:rsid w:val="008A3D44"/>
    <w:rsid w:val="008A403F"/>
    <w:rsid w:val="008A4829"/>
    <w:rsid w:val="008A4918"/>
    <w:rsid w:val="008A4D4D"/>
    <w:rsid w:val="008A52DE"/>
    <w:rsid w:val="008A586D"/>
    <w:rsid w:val="008A647B"/>
    <w:rsid w:val="008A64D8"/>
    <w:rsid w:val="008A6FDC"/>
    <w:rsid w:val="008A71E1"/>
    <w:rsid w:val="008A7604"/>
    <w:rsid w:val="008A7A1C"/>
    <w:rsid w:val="008B0433"/>
    <w:rsid w:val="008B08D7"/>
    <w:rsid w:val="008B0A0D"/>
    <w:rsid w:val="008B0A7B"/>
    <w:rsid w:val="008B0C81"/>
    <w:rsid w:val="008B18F8"/>
    <w:rsid w:val="008B1916"/>
    <w:rsid w:val="008B1CD2"/>
    <w:rsid w:val="008B2209"/>
    <w:rsid w:val="008B29FC"/>
    <w:rsid w:val="008B2D80"/>
    <w:rsid w:val="008B3113"/>
    <w:rsid w:val="008B388A"/>
    <w:rsid w:val="008B42EA"/>
    <w:rsid w:val="008B4323"/>
    <w:rsid w:val="008B44DC"/>
    <w:rsid w:val="008B4915"/>
    <w:rsid w:val="008B49A1"/>
    <w:rsid w:val="008B4A87"/>
    <w:rsid w:val="008B4D9C"/>
    <w:rsid w:val="008B5114"/>
    <w:rsid w:val="008B54B7"/>
    <w:rsid w:val="008B5A94"/>
    <w:rsid w:val="008B5C14"/>
    <w:rsid w:val="008B645A"/>
    <w:rsid w:val="008B65F2"/>
    <w:rsid w:val="008B689F"/>
    <w:rsid w:val="008B6BF8"/>
    <w:rsid w:val="008B6CF8"/>
    <w:rsid w:val="008B7662"/>
    <w:rsid w:val="008B7C1D"/>
    <w:rsid w:val="008B7EAE"/>
    <w:rsid w:val="008C002C"/>
    <w:rsid w:val="008C0434"/>
    <w:rsid w:val="008C0896"/>
    <w:rsid w:val="008C0BE2"/>
    <w:rsid w:val="008C0D14"/>
    <w:rsid w:val="008C0FCE"/>
    <w:rsid w:val="008C1508"/>
    <w:rsid w:val="008C1568"/>
    <w:rsid w:val="008C1BC9"/>
    <w:rsid w:val="008C1DD8"/>
    <w:rsid w:val="008C227E"/>
    <w:rsid w:val="008C2631"/>
    <w:rsid w:val="008C2D5D"/>
    <w:rsid w:val="008C2D85"/>
    <w:rsid w:val="008C2D8C"/>
    <w:rsid w:val="008C3058"/>
    <w:rsid w:val="008C3F59"/>
    <w:rsid w:val="008C411E"/>
    <w:rsid w:val="008C4291"/>
    <w:rsid w:val="008C43CD"/>
    <w:rsid w:val="008C459D"/>
    <w:rsid w:val="008C487B"/>
    <w:rsid w:val="008C4CCF"/>
    <w:rsid w:val="008C5230"/>
    <w:rsid w:val="008C59BC"/>
    <w:rsid w:val="008C617D"/>
    <w:rsid w:val="008C675D"/>
    <w:rsid w:val="008C688C"/>
    <w:rsid w:val="008C6B9D"/>
    <w:rsid w:val="008C6CE8"/>
    <w:rsid w:val="008C7631"/>
    <w:rsid w:val="008C774E"/>
    <w:rsid w:val="008C7C86"/>
    <w:rsid w:val="008D00DB"/>
    <w:rsid w:val="008D0924"/>
    <w:rsid w:val="008D0934"/>
    <w:rsid w:val="008D0E67"/>
    <w:rsid w:val="008D0FC3"/>
    <w:rsid w:val="008D1601"/>
    <w:rsid w:val="008D17C3"/>
    <w:rsid w:val="008D17ED"/>
    <w:rsid w:val="008D1FED"/>
    <w:rsid w:val="008D23CB"/>
    <w:rsid w:val="008D23EA"/>
    <w:rsid w:val="008D242D"/>
    <w:rsid w:val="008D2972"/>
    <w:rsid w:val="008D36E5"/>
    <w:rsid w:val="008D390B"/>
    <w:rsid w:val="008D390D"/>
    <w:rsid w:val="008D3A87"/>
    <w:rsid w:val="008D424B"/>
    <w:rsid w:val="008D42E8"/>
    <w:rsid w:val="008D49F7"/>
    <w:rsid w:val="008D50E3"/>
    <w:rsid w:val="008D51D4"/>
    <w:rsid w:val="008D5571"/>
    <w:rsid w:val="008D6429"/>
    <w:rsid w:val="008D6851"/>
    <w:rsid w:val="008D7073"/>
    <w:rsid w:val="008D7559"/>
    <w:rsid w:val="008E0239"/>
    <w:rsid w:val="008E0875"/>
    <w:rsid w:val="008E0D71"/>
    <w:rsid w:val="008E1602"/>
    <w:rsid w:val="008E19B5"/>
    <w:rsid w:val="008E1E0C"/>
    <w:rsid w:val="008E251E"/>
    <w:rsid w:val="008E268B"/>
    <w:rsid w:val="008E3636"/>
    <w:rsid w:val="008E3682"/>
    <w:rsid w:val="008E37D0"/>
    <w:rsid w:val="008E3CF8"/>
    <w:rsid w:val="008E43A2"/>
    <w:rsid w:val="008E4535"/>
    <w:rsid w:val="008E47DC"/>
    <w:rsid w:val="008E4D96"/>
    <w:rsid w:val="008E51D1"/>
    <w:rsid w:val="008E5472"/>
    <w:rsid w:val="008E56B4"/>
    <w:rsid w:val="008E624C"/>
    <w:rsid w:val="008E6624"/>
    <w:rsid w:val="008E6657"/>
    <w:rsid w:val="008E7319"/>
    <w:rsid w:val="008E74CB"/>
    <w:rsid w:val="008F0AD9"/>
    <w:rsid w:val="008F1565"/>
    <w:rsid w:val="008F190D"/>
    <w:rsid w:val="008F1B0D"/>
    <w:rsid w:val="008F1C3C"/>
    <w:rsid w:val="008F1F0B"/>
    <w:rsid w:val="008F1FA6"/>
    <w:rsid w:val="008F2846"/>
    <w:rsid w:val="008F2EEA"/>
    <w:rsid w:val="008F3646"/>
    <w:rsid w:val="008F3BF3"/>
    <w:rsid w:val="008F3F05"/>
    <w:rsid w:val="008F4082"/>
    <w:rsid w:val="008F4530"/>
    <w:rsid w:val="008F4DD3"/>
    <w:rsid w:val="008F4F4E"/>
    <w:rsid w:val="008F52DA"/>
    <w:rsid w:val="008F5649"/>
    <w:rsid w:val="008F5A8E"/>
    <w:rsid w:val="008F5C60"/>
    <w:rsid w:val="008F61A4"/>
    <w:rsid w:val="008F62E0"/>
    <w:rsid w:val="008F6D3C"/>
    <w:rsid w:val="008F6FEB"/>
    <w:rsid w:val="008F748B"/>
    <w:rsid w:val="008F75A9"/>
    <w:rsid w:val="008F77A2"/>
    <w:rsid w:val="008F7BA9"/>
    <w:rsid w:val="00900071"/>
    <w:rsid w:val="009007E9"/>
    <w:rsid w:val="009016BB"/>
    <w:rsid w:val="00901FF2"/>
    <w:rsid w:val="00902C9D"/>
    <w:rsid w:val="00902DA5"/>
    <w:rsid w:val="0090378F"/>
    <w:rsid w:val="00903EB8"/>
    <w:rsid w:val="00904348"/>
    <w:rsid w:val="009047C7"/>
    <w:rsid w:val="0090480B"/>
    <w:rsid w:val="009049BC"/>
    <w:rsid w:val="00904D67"/>
    <w:rsid w:val="00905056"/>
    <w:rsid w:val="00906520"/>
    <w:rsid w:val="0090669C"/>
    <w:rsid w:val="0090673B"/>
    <w:rsid w:val="009067B4"/>
    <w:rsid w:val="009067D2"/>
    <w:rsid w:val="009067E9"/>
    <w:rsid w:val="00906B63"/>
    <w:rsid w:val="00906F28"/>
    <w:rsid w:val="009078A2"/>
    <w:rsid w:val="00907CA1"/>
    <w:rsid w:val="00907D4E"/>
    <w:rsid w:val="00910BB7"/>
    <w:rsid w:val="00910E07"/>
    <w:rsid w:val="009120CB"/>
    <w:rsid w:val="00912EF1"/>
    <w:rsid w:val="00912EF4"/>
    <w:rsid w:val="0091339F"/>
    <w:rsid w:val="009134F3"/>
    <w:rsid w:val="0091383F"/>
    <w:rsid w:val="009147E4"/>
    <w:rsid w:val="00914F32"/>
    <w:rsid w:val="00915100"/>
    <w:rsid w:val="00915ACB"/>
    <w:rsid w:val="00915E98"/>
    <w:rsid w:val="00916236"/>
    <w:rsid w:val="00916E6F"/>
    <w:rsid w:val="00917089"/>
    <w:rsid w:val="00917742"/>
    <w:rsid w:val="00920585"/>
    <w:rsid w:val="00920B21"/>
    <w:rsid w:val="00920EB1"/>
    <w:rsid w:val="00921876"/>
    <w:rsid w:val="0092209C"/>
    <w:rsid w:val="00923D96"/>
    <w:rsid w:val="00923F71"/>
    <w:rsid w:val="009245D0"/>
    <w:rsid w:val="00924988"/>
    <w:rsid w:val="00924B8B"/>
    <w:rsid w:val="00926E8D"/>
    <w:rsid w:val="009271C5"/>
    <w:rsid w:val="009279BA"/>
    <w:rsid w:val="00927D55"/>
    <w:rsid w:val="009303E6"/>
    <w:rsid w:val="0093072D"/>
    <w:rsid w:val="00930802"/>
    <w:rsid w:val="009308B4"/>
    <w:rsid w:val="00930B21"/>
    <w:rsid w:val="009311A2"/>
    <w:rsid w:val="00931A2C"/>
    <w:rsid w:val="00931D27"/>
    <w:rsid w:val="00932382"/>
    <w:rsid w:val="0093311E"/>
    <w:rsid w:val="00933BC9"/>
    <w:rsid w:val="009341B7"/>
    <w:rsid w:val="00934304"/>
    <w:rsid w:val="00934839"/>
    <w:rsid w:val="00934B60"/>
    <w:rsid w:val="00935093"/>
    <w:rsid w:val="0093522E"/>
    <w:rsid w:val="009353BA"/>
    <w:rsid w:val="00935B68"/>
    <w:rsid w:val="009360D7"/>
    <w:rsid w:val="00936621"/>
    <w:rsid w:val="00936D07"/>
    <w:rsid w:val="009371E1"/>
    <w:rsid w:val="00937679"/>
    <w:rsid w:val="00937697"/>
    <w:rsid w:val="0093E2C2"/>
    <w:rsid w:val="00940301"/>
    <w:rsid w:val="009404C1"/>
    <w:rsid w:val="00940B90"/>
    <w:rsid w:val="00940FE9"/>
    <w:rsid w:val="00941C03"/>
    <w:rsid w:val="00941D67"/>
    <w:rsid w:val="00941E93"/>
    <w:rsid w:val="00942569"/>
    <w:rsid w:val="00942A9F"/>
    <w:rsid w:val="00942CC9"/>
    <w:rsid w:val="00942EBA"/>
    <w:rsid w:val="00943322"/>
    <w:rsid w:val="009433AA"/>
    <w:rsid w:val="0094344A"/>
    <w:rsid w:val="009439F5"/>
    <w:rsid w:val="00943F62"/>
    <w:rsid w:val="00944140"/>
    <w:rsid w:val="00944BB6"/>
    <w:rsid w:val="00944D5C"/>
    <w:rsid w:val="00945CFE"/>
    <w:rsid w:val="00946612"/>
    <w:rsid w:val="009466B0"/>
    <w:rsid w:val="00947632"/>
    <w:rsid w:val="00947A6B"/>
    <w:rsid w:val="00950423"/>
    <w:rsid w:val="00950E22"/>
    <w:rsid w:val="00951D84"/>
    <w:rsid w:val="00952470"/>
    <w:rsid w:val="00952BBD"/>
    <w:rsid w:val="00952E60"/>
    <w:rsid w:val="00953D7B"/>
    <w:rsid w:val="00953F62"/>
    <w:rsid w:val="00954217"/>
    <w:rsid w:val="009545A4"/>
    <w:rsid w:val="00954771"/>
    <w:rsid w:val="00954A95"/>
    <w:rsid w:val="00955300"/>
    <w:rsid w:val="0095571A"/>
    <w:rsid w:val="00955CEC"/>
    <w:rsid w:val="00955E11"/>
    <w:rsid w:val="00956325"/>
    <w:rsid w:val="00957027"/>
    <w:rsid w:val="00957040"/>
    <w:rsid w:val="0095794F"/>
    <w:rsid w:val="00957B7E"/>
    <w:rsid w:val="00960603"/>
    <w:rsid w:val="0096060B"/>
    <w:rsid w:val="0096069F"/>
    <w:rsid w:val="0096077F"/>
    <w:rsid w:val="00961417"/>
    <w:rsid w:val="00961516"/>
    <w:rsid w:val="0096156E"/>
    <w:rsid w:val="00961591"/>
    <w:rsid w:val="0096209D"/>
    <w:rsid w:val="009620E0"/>
    <w:rsid w:val="009621E1"/>
    <w:rsid w:val="0096294B"/>
    <w:rsid w:val="00962B12"/>
    <w:rsid w:val="00962E5C"/>
    <w:rsid w:val="00962ED0"/>
    <w:rsid w:val="00963005"/>
    <w:rsid w:val="0096310B"/>
    <w:rsid w:val="009631E5"/>
    <w:rsid w:val="00963E00"/>
    <w:rsid w:val="00964E83"/>
    <w:rsid w:val="00964F63"/>
    <w:rsid w:val="00965174"/>
    <w:rsid w:val="0096533B"/>
    <w:rsid w:val="00965AEE"/>
    <w:rsid w:val="00965EA2"/>
    <w:rsid w:val="00965F0D"/>
    <w:rsid w:val="00966216"/>
    <w:rsid w:val="0096642A"/>
    <w:rsid w:val="00966AA4"/>
    <w:rsid w:val="00966E3B"/>
    <w:rsid w:val="00970A26"/>
    <w:rsid w:val="00970B58"/>
    <w:rsid w:val="00970FFC"/>
    <w:rsid w:val="009710A6"/>
    <w:rsid w:val="009711C5"/>
    <w:rsid w:val="00971A9B"/>
    <w:rsid w:val="00972026"/>
    <w:rsid w:val="0097231A"/>
    <w:rsid w:val="0097292F"/>
    <w:rsid w:val="009733DB"/>
    <w:rsid w:val="00973724"/>
    <w:rsid w:val="00973878"/>
    <w:rsid w:val="00973D23"/>
    <w:rsid w:val="00973FE3"/>
    <w:rsid w:val="0097467A"/>
    <w:rsid w:val="009747E3"/>
    <w:rsid w:val="009748A2"/>
    <w:rsid w:val="009748B9"/>
    <w:rsid w:val="00974C5C"/>
    <w:rsid w:val="00974C89"/>
    <w:rsid w:val="00975417"/>
    <w:rsid w:val="00975B23"/>
    <w:rsid w:val="00975C77"/>
    <w:rsid w:val="0097634E"/>
    <w:rsid w:val="009763FB"/>
    <w:rsid w:val="00976406"/>
    <w:rsid w:val="00976679"/>
    <w:rsid w:val="009769C6"/>
    <w:rsid w:val="009770B7"/>
    <w:rsid w:val="00977196"/>
    <w:rsid w:val="00977751"/>
    <w:rsid w:val="00980C11"/>
    <w:rsid w:val="00980D2D"/>
    <w:rsid w:val="00981163"/>
    <w:rsid w:val="00981550"/>
    <w:rsid w:val="00982626"/>
    <w:rsid w:val="009829E7"/>
    <w:rsid w:val="00982FFB"/>
    <w:rsid w:val="009833D1"/>
    <w:rsid w:val="009837C6"/>
    <w:rsid w:val="00983B1A"/>
    <w:rsid w:val="0098475E"/>
    <w:rsid w:val="009847C0"/>
    <w:rsid w:val="00984841"/>
    <w:rsid w:val="00984AD3"/>
    <w:rsid w:val="00984F5F"/>
    <w:rsid w:val="00985809"/>
    <w:rsid w:val="00985970"/>
    <w:rsid w:val="00985DA1"/>
    <w:rsid w:val="00985F75"/>
    <w:rsid w:val="00986382"/>
    <w:rsid w:val="00986B27"/>
    <w:rsid w:val="0098722E"/>
    <w:rsid w:val="009878B7"/>
    <w:rsid w:val="0098799F"/>
    <w:rsid w:val="0099019B"/>
    <w:rsid w:val="009902A0"/>
    <w:rsid w:val="00990BBF"/>
    <w:rsid w:val="00990F38"/>
    <w:rsid w:val="00991240"/>
    <w:rsid w:val="00991293"/>
    <w:rsid w:val="00991519"/>
    <w:rsid w:val="00991B86"/>
    <w:rsid w:val="00991D66"/>
    <w:rsid w:val="0099254C"/>
    <w:rsid w:val="00992592"/>
    <w:rsid w:val="00992844"/>
    <w:rsid w:val="0099358E"/>
    <w:rsid w:val="00993C36"/>
    <w:rsid w:val="00994A94"/>
    <w:rsid w:val="00994B2B"/>
    <w:rsid w:val="00994D29"/>
    <w:rsid w:val="00994D5B"/>
    <w:rsid w:val="009954B4"/>
    <w:rsid w:val="009957CD"/>
    <w:rsid w:val="00995AF4"/>
    <w:rsid w:val="00996238"/>
    <w:rsid w:val="00996918"/>
    <w:rsid w:val="00996A3F"/>
    <w:rsid w:val="00996A51"/>
    <w:rsid w:val="00996B51"/>
    <w:rsid w:val="00997435"/>
    <w:rsid w:val="009976D3"/>
    <w:rsid w:val="009A064D"/>
    <w:rsid w:val="009A1234"/>
    <w:rsid w:val="009A1E03"/>
    <w:rsid w:val="009A29AF"/>
    <w:rsid w:val="009A29C8"/>
    <w:rsid w:val="009A307C"/>
    <w:rsid w:val="009A341A"/>
    <w:rsid w:val="009A3781"/>
    <w:rsid w:val="009A37F8"/>
    <w:rsid w:val="009A4017"/>
    <w:rsid w:val="009A4208"/>
    <w:rsid w:val="009A4806"/>
    <w:rsid w:val="009A52E8"/>
    <w:rsid w:val="009A564B"/>
    <w:rsid w:val="009A6160"/>
    <w:rsid w:val="009A618F"/>
    <w:rsid w:val="009A69DB"/>
    <w:rsid w:val="009A770A"/>
    <w:rsid w:val="009B0125"/>
    <w:rsid w:val="009B034A"/>
    <w:rsid w:val="009B0497"/>
    <w:rsid w:val="009B049B"/>
    <w:rsid w:val="009B0703"/>
    <w:rsid w:val="009B07B7"/>
    <w:rsid w:val="009B08CA"/>
    <w:rsid w:val="009B11B3"/>
    <w:rsid w:val="009B1A1D"/>
    <w:rsid w:val="009B3074"/>
    <w:rsid w:val="009B361A"/>
    <w:rsid w:val="009B3E4C"/>
    <w:rsid w:val="009B478B"/>
    <w:rsid w:val="009B4D14"/>
    <w:rsid w:val="009B4F91"/>
    <w:rsid w:val="009B531A"/>
    <w:rsid w:val="009B5620"/>
    <w:rsid w:val="009B56F1"/>
    <w:rsid w:val="009B58E1"/>
    <w:rsid w:val="009B5DF5"/>
    <w:rsid w:val="009B5F9D"/>
    <w:rsid w:val="009B6E61"/>
    <w:rsid w:val="009B6F88"/>
    <w:rsid w:val="009B706F"/>
    <w:rsid w:val="009B770E"/>
    <w:rsid w:val="009B7998"/>
    <w:rsid w:val="009B7DB2"/>
    <w:rsid w:val="009C0114"/>
    <w:rsid w:val="009C0A77"/>
    <w:rsid w:val="009C166F"/>
    <w:rsid w:val="009C1AA1"/>
    <w:rsid w:val="009C1C38"/>
    <w:rsid w:val="009C1D83"/>
    <w:rsid w:val="009C2AA9"/>
    <w:rsid w:val="009C3081"/>
    <w:rsid w:val="009C36A1"/>
    <w:rsid w:val="009C3C3F"/>
    <w:rsid w:val="009C41E4"/>
    <w:rsid w:val="009C51A4"/>
    <w:rsid w:val="009C5546"/>
    <w:rsid w:val="009C5F8B"/>
    <w:rsid w:val="009C60E0"/>
    <w:rsid w:val="009C6264"/>
    <w:rsid w:val="009C66A9"/>
    <w:rsid w:val="009C6AC8"/>
    <w:rsid w:val="009C6B26"/>
    <w:rsid w:val="009C6D6C"/>
    <w:rsid w:val="009C7E82"/>
    <w:rsid w:val="009C7EA7"/>
    <w:rsid w:val="009D046E"/>
    <w:rsid w:val="009D0811"/>
    <w:rsid w:val="009D0DCC"/>
    <w:rsid w:val="009D194D"/>
    <w:rsid w:val="009D19C3"/>
    <w:rsid w:val="009D1A8A"/>
    <w:rsid w:val="009D1A8F"/>
    <w:rsid w:val="009D1C6E"/>
    <w:rsid w:val="009D1D3B"/>
    <w:rsid w:val="009D3E8C"/>
    <w:rsid w:val="009D3F59"/>
    <w:rsid w:val="009D4025"/>
    <w:rsid w:val="009D47D4"/>
    <w:rsid w:val="009D4833"/>
    <w:rsid w:val="009D4A30"/>
    <w:rsid w:val="009D4EF4"/>
    <w:rsid w:val="009D4FA6"/>
    <w:rsid w:val="009D51E0"/>
    <w:rsid w:val="009D5CDE"/>
    <w:rsid w:val="009D6437"/>
    <w:rsid w:val="009D6912"/>
    <w:rsid w:val="009D6EB2"/>
    <w:rsid w:val="009D72B9"/>
    <w:rsid w:val="009D7750"/>
    <w:rsid w:val="009D7C6F"/>
    <w:rsid w:val="009D7D75"/>
    <w:rsid w:val="009D7DD7"/>
    <w:rsid w:val="009E0060"/>
    <w:rsid w:val="009E1A5E"/>
    <w:rsid w:val="009E2314"/>
    <w:rsid w:val="009E2723"/>
    <w:rsid w:val="009E2C62"/>
    <w:rsid w:val="009E30F0"/>
    <w:rsid w:val="009E37B9"/>
    <w:rsid w:val="009E40CD"/>
    <w:rsid w:val="009E46E5"/>
    <w:rsid w:val="009E49C0"/>
    <w:rsid w:val="009E4B57"/>
    <w:rsid w:val="009E4BB5"/>
    <w:rsid w:val="009E4CC7"/>
    <w:rsid w:val="009E5295"/>
    <w:rsid w:val="009E5620"/>
    <w:rsid w:val="009E58F9"/>
    <w:rsid w:val="009E5CE5"/>
    <w:rsid w:val="009E5D2B"/>
    <w:rsid w:val="009E5F17"/>
    <w:rsid w:val="009E6650"/>
    <w:rsid w:val="009E6989"/>
    <w:rsid w:val="009E69D5"/>
    <w:rsid w:val="009E6ADD"/>
    <w:rsid w:val="009E6C4F"/>
    <w:rsid w:val="009E6CA6"/>
    <w:rsid w:val="009E6DEE"/>
    <w:rsid w:val="009E727F"/>
    <w:rsid w:val="009E759E"/>
    <w:rsid w:val="009E771A"/>
    <w:rsid w:val="009E77BA"/>
    <w:rsid w:val="009E7BC8"/>
    <w:rsid w:val="009F0059"/>
    <w:rsid w:val="009F02BB"/>
    <w:rsid w:val="009F08D1"/>
    <w:rsid w:val="009F1053"/>
    <w:rsid w:val="009F121A"/>
    <w:rsid w:val="009F12B4"/>
    <w:rsid w:val="009F171B"/>
    <w:rsid w:val="009F1867"/>
    <w:rsid w:val="009F1995"/>
    <w:rsid w:val="009F1B55"/>
    <w:rsid w:val="009F1C26"/>
    <w:rsid w:val="009F2870"/>
    <w:rsid w:val="009F2D3A"/>
    <w:rsid w:val="009F3812"/>
    <w:rsid w:val="009F4337"/>
    <w:rsid w:val="009F4E07"/>
    <w:rsid w:val="009F57F4"/>
    <w:rsid w:val="009F5928"/>
    <w:rsid w:val="009F593A"/>
    <w:rsid w:val="009F5A96"/>
    <w:rsid w:val="009F5C19"/>
    <w:rsid w:val="009F5D5D"/>
    <w:rsid w:val="009F5E2E"/>
    <w:rsid w:val="009F5EE5"/>
    <w:rsid w:val="009F6411"/>
    <w:rsid w:val="009F642A"/>
    <w:rsid w:val="009F6579"/>
    <w:rsid w:val="009F6AA8"/>
    <w:rsid w:val="009F6AC1"/>
    <w:rsid w:val="009F6DEB"/>
    <w:rsid w:val="009F7D9D"/>
    <w:rsid w:val="009F7FD6"/>
    <w:rsid w:val="00A00197"/>
    <w:rsid w:val="00A00615"/>
    <w:rsid w:val="00A00793"/>
    <w:rsid w:val="00A00976"/>
    <w:rsid w:val="00A0120F"/>
    <w:rsid w:val="00A012A5"/>
    <w:rsid w:val="00A01B86"/>
    <w:rsid w:val="00A020B2"/>
    <w:rsid w:val="00A022B7"/>
    <w:rsid w:val="00A02485"/>
    <w:rsid w:val="00A02584"/>
    <w:rsid w:val="00A02D5B"/>
    <w:rsid w:val="00A03236"/>
    <w:rsid w:val="00A03368"/>
    <w:rsid w:val="00A035B4"/>
    <w:rsid w:val="00A03C81"/>
    <w:rsid w:val="00A03F21"/>
    <w:rsid w:val="00A042BF"/>
    <w:rsid w:val="00A04568"/>
    <w:rsid w:val="00A04B6D"/>
    <w:rsid w:val="00A04C3D"/>
    <w:rsid w:val="00A0502D"/>
    <w:rsid w:val="00A056B2"/>
    <w:rsid w:val="00A066C9"/>
    <w:rsid w:val="00A076D4"/>
    <w:rsid w:val="00A1015A"/>
    <w:rsid w:val="00A101FE"/>
    <w:rsid w:val="00A1022D"/>
    <w:rsid w:val="00A1081F"/>
    <w:rsid w:val="00A10A83"/>
    <w:rsid w:val="00A11091"/>
    <w:rsid w:val="00A118BC"/>
    <w:rsid w:val="00A11B80"/>
    <w:rsid w:val="00A127A1"/>
    <w:rsid w:val="00A12F2B"/>
    <w:rsid w:val="00A133BB"/>
    <w:rsid w:val="00A136F6"/>
    <w:rsid w:val="00A149F7"/>
    <w:rsid w:val="00A14AAD"/>
    <w:rsid w:val="00A14EBA"/>
    <w:rsid w:val="00A155F4"/>
    <w:rsid w:val="00A15BEE"/>
    <w:rsid w:val="00A15C82"/>
    <w:rsid w:val="00A16726"/>
    <w:rsid w:val="00A175A6"/>
    <w:rsid w:val="00A17B33"/>
    <w:rsid w:val="00A20F25"/>
    <w:rsid w:val="00A21004"/>
    <w:rsid w:val="00A21414"/>
    <w:rsid w:val="00A215DB"/>
    <w:rsid w:val="00A217D7"/>
    <w:rsid w:val="00A21A09"/>
    <w:rsid w:val="00A2244C"/>
    <w:rsid w:val="00A22702"/>
    <w:rsid w:val="00A228D8"/>
    <w:rsid w:val="00A229A5"/>
    <w:rsid w:val="00A22BC0"/>
    <w:rsid w:val="00A22C1B"/>
    <w:rsid w:val="00A23C14"/>
    <w:rsid w:val="00A24361"/>
    <w:rsid w:val="00A24867"/>
    <w:rsid w:val="00A25113"/>
    <w:rsid w:val="00A25E61"/>
    <w:rsid w:val="00A261B1"/>
    <w:rsid w:val="00A262BF"/>
    <w:rsid w:val="00A262EC"/>
    <w:rsid w:val="00A265F2"/>
    <w:rsid w:val="00A26B41"/>
    <w:rsid w:val="00A26F42"/>
    <w:rsid w:val="00A26FBD"/>
    <w:rsid w:val="00A2760D"/>
    <w:rsid w:val="00A2762C"/>
    <w:rsid w:val="00A305AA"/>
    <w:rsid w:val="00A30786"/>
    <w:rsid w:val="00A30B25"/>
    <w:rsid w:val="00A30E8B"/>
    <w:rsid w:val="00A30F39"/>
    <w:rsid w:val="00A3180D"/>
    <w:rsid w:val="00A318E7"/>
    <w:rsid w:val="00A32075"/>
    <w:rsid w:val="00A322BE"/>
    <w:rsid w:val="00A32673"/>
    <w:rsid w:val="00A3285F"/>
    <w:rsid w:val="00A32ABF"/>
    <w:rsid w:val="00A32C6A"/>
    <w:rsid w:val="00A3388B"/>
    <w:rsid w:val="00A34360"/>
    <w:rsid w:val="00A34E40"/>
    <w:rsid w:val="00A3504A"/>
    <w:rsid w:val="00A35103"/>
    <w:rsid w:val="00A35179"/>
    <w:rsid w:val="00A35606"/>
    <w:rsid w:val="00A35E3B"/>
    <w:rsid w:val="00A360F1"/>
    <w:rsid w:val="00A36169"/>
    <w:rsid w:val="00A362EA"/>
    <w:rsid w:val="00A3675F"/>
    <w:rsid w:val="00A378DF"/>
    <w:rsid w:val="00A37B1C"/>
    <w:rsid w:val="00A37EC6"/>
    <w:rsid w:val="00A40415"/>
    <w:rsid w:val="00A404C4"/>
    <w:rsid w:val="00A40706"/>
    <w:rsid w:val="00A40BC0"/>
    <w:rsid w:val="00A41181"/>
    <w:rsid w:val="00A41204"/>
    <w:rsid w:val="00A416C7"/>
    <w:rsid w:val="00A42B02"/>
    <w:rsid w:val="00A42DAE"/>
    <w:rsid w:val="00A430DC"/>
    <w:rsid w:val="00A43B56"/>
    <w:rsid w:val="00A43C76"/>
    <w:rsid w:val="00A442AA"/>
    <w:rsid w:val="00A44B61"/>
    <w:rsid w:val="00A44DC2"/>
    <w:rsid w:val="00A44FEF"/>
    <w:rsid w:val="00A45429"/>
    <w:rsid w:val="00A45714"/>
    <w:rsid w:val="00A45865"/>
    <w:rsid w:val="00A45D8A"/>
    <w:rsid w:val="00A462D3"/>
    <w:rsid w:val="00A46605"/>
    <w:rsid w:val="00A46CE7"/>
    <w:rsid w:val="00A47912"/>
    <w:rsid w:val="00A47C14"/>
    <w:rsid w:val="00A47E74"/>
    <w:rsid w:val="00A5016D"/>
    <w:rsid w:val="00A50CC0"/>
    <w:rsid w:val="00A50F63"/>
    <w:rsid w:val="00A51728"/>
    <w:rsid w:val="00A5179A"/>
    <w:rsid w:val="00A51937"/>
    <w:rsid w:val="00A523DA"/>
    <w:rsid w:val="00A523FB"/>
    <w:rsid w:val="00A526DA"/>
    <w:rsid w:val="00A52910"/>
    <w:rsid w:val="00A52A33"/>
    <w:rsid w:val="00A52F3A"/>
    <w:rsid w:val="00A536C7"/>
    <w:rsid w:val="00A54650"/>
    <w:rsid w:val="00A54673"/>
    <w:rsid w:val="00A552AA"/>
    <w:rsid w:val="00A55C70"/>
    <w:rsid w:val="00A56128"/>
    <w:rsid w:val="00A56270"/>
    <w:rsid w:val="00A562A4"/>
    <w:rsid w:val="00A564EE"/>
    <w:rsid w:val="00A56DF5"/>
    <w:rsid w:val="00A56EC0"/>
    <w:rsid w:val="00A56ECF"/>
    <w:rsid w:val="00A5719E"/>
    <w:rsid w:val="00A5727B"/>
    <w:rsid w:val="00A5745B"/>
    <w:rsid w:val="00A5750A"/>
    <w:rsid w:val="00A57745"/>
    <w:rsid w:val="00A57876"/>
    <w:rsid w:val="00A6016D"/>
    <w:rsid w:val="00A60498"/>
    <w:rsid w:val="00A605A0"/>
    <w:rsid w:val="00A60AFD"/>
    <w:rsid w:val="00A60B04"/>
    <w:rsid w:val="00A60C8C"/>
    <w:rsid w:val="00A60FD6"/>
    <w:rsid w:val="00A6139D"/>
    <w:rsid w:val="00A6151C"/>
    <w:rsid w:val="00A617D2"/>
    <w:rsid w:val="00A61CB9"/>
    <w:rsid w:val="00A61F27"/>
    <w:rsid w:val="00A623AE"/>
    <w:rsid w:val="00A63164"/>
    <w:rsid w:val="00A6327D"/>
    <w:rsid w:val="00A63692"/>
    <w:rsid w:val="00A63C70"/>
    <w:rsid w:val="00A63D54"/>
    <w:rsid w:val="00A649E2"/>
    <w:rsid w:val="00A64D31"/>
    <w:rsid w:val="00A65241"/>
    <w:rsid w:val="00A65836"/>
    <w:rsid w:val="00A65C98"/>
    <w:rsid w:val="00A65F1C"/>
    <w:rsid w:val="00A660F3"/>
    <w:rsid w:val="00A663AB"/>
    <w:rsid w:val="00A6700E"/>
    <w:rsid w:val="00A67AEF"/>
    <w:rsid w:val="00A67C8D"/>
    <w:rsid w:val="00A67FEB"/>
    <w:rsid w:val="00A70305"/>
    <w:rsid w:val="00A70D70"/>
    <w:rsid w:val="00A70DBC"/>
    <w:rsid w:val="00A7102E"/>
    <w:rsid w:val="00A71637"/>
    <w:rsid w:val="00A71FAE"/>
    <w:rsid w:val="00A723E2"/>
    <w:rsid w:val="00A72757"/>
    <w:rsid w:val="00A732B5"/>
    <w:rsid w:val="00A733DF"/>
    <w:rsid w:val="00A734D8"/>
    <w:rsid w:val="00A73BD2"/>
    <w:rsid w:val="00A74113"/>
    <w:rsid w:val="00A74202"/>
    <w:rsid w:val="00A744C6"/>
    <w:rsid w:val="00A74632"/>
    <w:rsid w:val="00A749AE"/>
    <w:rsid w:val="00A74B43"/>
    <w:rsid w:val="00A74DB7"/>
    <w:rsid w:val="00A750FE"/>
    <w:rsid w:val="00A751AC"/>
    <w:rsid w:val="00A75722"/>
    <w:rsid w:val="00A75761"/>
    <w:rsid w:val="00A75C67"/>
    <w:rsid w:val="00A76359"/>
    <w:rsid w:val="00A76F22"/>
    <w:rsid w:val="00A77262"/>
    <w:rsid w:val="00A77E91"/>
    <w:rsid w:val="00A80CA3"/>
    <w:rsid w:val="00A80D6E"/>
    <w:rsid w:val="00A80FC6"/>
    <w:rsid w:val="00A811A5"/>
    <w:rsid w:val="00A81560"/>
    <w:rsid w:val="00A81812"/>
    <w:rsid w:val="00A81844"/>
    <w:rsid w:val="00A81CBA"/>
    <w:rsid w:val="00A81E07"/>
    <w:rsid w:val="00A820F4"/>
    <w:rsid w:val="00A821D5"/>
    <w:rsid w:val="00A8256A"/>
    <w:rsid w:val="00A826D4"/>
    <w:rsid w:val="00A828BE"/>
    <w:rsid w:val="00A82BC4"/>
    <w:rsid w:val="00A82BE6"/>
    <w:rsid w:val="00A82DBB"/>
    <w:rsid w:val="00A8315B"/>
    <w:rsid w:val="00A833BF"/>
    <w:rsid w:val="00A83BFC"/>
    <w:rsid w:val="00A848F5"/>
    <w:rsid w:val="00A84948"/>
    <w:rsid w:val="00A84A49"/>
    <w:rsid w:val="00A84BD5"/>
    <w:rsid w:val="00A84F91"/>
    <w:rsid w:val="00A8541E"/>
    <w:rsid w:val="00A85501"/>
    <w:rsid w:val="00A86422"/>
    <w:rsid w:val="00A867D4"/>
    <w:rsid w:val="00A86830"/>
    <w:rsid w:val="00A868E3"/>
    <w:rsid w:val="00A8694B"/>
    <w:rsid w:val="00A8729A"/>
    <w:rsid w:val="00A878A2"/>
    <w:rsid w:val="00A9037D"/>
    <w:rsid w:val="00A903AF"/>
    <w:rsid w:val="00A905CF"/>
    <w:rsid w:val="00A90809"/>
    <w:rsid w:val="00A90C18"/>
    <w:rsid w:val="00A919B7"/>
    <w:rsid w:val="00A92717"/>
    <w:rsid w:val="00A92805"/>
    <w:rsid w:val="00A92EEC"/>
    <w:rsid w:val="00A93ED6"/>
    <w:rsid w:val="00A94117"/>
    <w:rsid w:val="00A949B4"/>
    <w:rsid w:val="00A94DF7"/>
    <w:rsid w:val="00A9536D"/>
    <w:rsid w:val="00A9565F"/>
    <w:rsid w:val="00A959E6"/>
    <w:rsid w:val="00A9662E"/>
    <w:rsid w:val="00A97573"/>
    <w:rsid w:val="00A97AAD"/>
    <w:rsid w:val="00A97EB4"/>
    <w:rsid w:val="00AA0082"/>
    <w:rsid w:val="00AA0348"/>
    <w:rsid w:val="00AA09B8"/>
    <w:rsid w:val="00AA0E87"/>
    <w:rsid w:val="00AA0F07"/>
    <w:rsid w:val="00AA132D"/>
    <w:rsid w:val="00AA1A74"/>
    <w:rsid w:val="00AA1AB1"/>
    <w:rsid w:val="00AA21CD"/>
    <w:rsid w:val="00AA220E"/>
    <w:rsid w:val="00AA23E9"/>
    <w:rsid w:val="00AA2C09"/>
    <w:rsid w:val="00AA2DFB"/>
    <w:rsid w:val="00AA389C"/>
    <w:rsid w:val="00AA38CB"/>
    <w:rsid w:val="00AA397E"/>
    <w:rsid w:val="00AA3C41"/>
    <w:rsid w:val="00AA4B66"/>
    <w:rsid w:val="00AA4E6C"/>
    <w:rsid w:val="00AA4F40"/>
    <w:rsid w:val="00AA504D"/>
    <w:rsid w:val="00AA5304"/>
    <w:rsid w:val="00AA5484"/>
    <w:rsid w:val="00AA56E6"/>
    <w:rsid w:val="00AA6AE8"/>
    <w:rsid w:val="00AA6B13"/>
    <w:rsid w:val="00AA6C60"/>
    <w:rsid w:val="00AA6CAB"/>
    <w:rsid w:val="00AA7742"/>
    <w:rsid w:val="00AA77EE"/>
    <w:rsid w:val="00AA79A3"/>
    <w:rsid w:val="00AB074A"/>
    <w:rsid w:val="00AB0940"/>
    <w:rsid w:val="00AB0B6B"/>
    <w:rsid w:val="00AB0D51"/>
    <w:rsid w:val="00AB1257"/>
    <w:rsid w:val="00AB15F3"/>
    <w:rsid w:val="00AB1870"/>
    <w:rsid w:val="00AB1C9E"/>
    <w:rsid w:val="00AB20EF"/>
    <w:rsid w:val="00AB2438"/>
    <w:rsid w:val="00AB25EF"/>
    <w:rsid w:val="00AB2A80"/>
    <w:rsid w:val="00AB30BC"/>
    <w:rsid w:val="00AB32BF"/>
    <w:rsid w:val="00AB3417"/>
    <w:rsid w:val="00AB35A4"/>
    <w:rsid w:val="00AB3B28"/>
    <w:rsid w:val="00AB4693"/>
    <w:rsid w:val="00AB4712"/>
    <w:rsid w:val="00AB4CDC"/>
    <w:rsid w:val="00AB53DB"/>
    <w:rsid w:val="00AB55B6"/>
    <w:rsid w:val="00AB5CB3"/>
    <w:rsid w:val="00AB6208"/>
    <w:rsid w:val="00AB64E1"/>
    <w:rsid w:val="00AB6B90"/>
    <w:rsid w:val="00AB6BEC"/>
    <w:rsid w:val="00AB6C1A"/>
    <w:rsid w:val="00AB70A2"/>
    <w:rsid w:val="00AB79E1"/>
    <w:rsid w:val="00AB7F92"/>
    <w:rsid w:val="00AB8A5A"/>
    <w:rsid w:val="00AC0157"/>
    <w:rsid w:val="00AC06FC"/>
    <w:rsid w:val="00AC078F"/>
    <w:rsid w:val="00AC09BB"/>
    <w:rsid w:val="00AC14C3"/>
    <w:rsid w:val="00AC15CB"/>
    <w:rsid w:val="00AC16BB"/>
    <w:rsid w:val="00AC18C9"/>
    <w:rsid w:val="00AC2174"/>
    <w:rsid w:val="00AC25DC"/>
    <w:rsid w:val="00AC26B2"/>
    <w:rsid w:val="00AC2F5B"/>
    <w:rsid w:val="00AC30C1"/>
    <w:rsid w:val="00AC345E"/>
    <w:rsid w:val="00AC363F"/>
    <w:rsid w:val="00AC396C"/>
    <w:rsid w:val="00AC3C13"/>
    <w:rsid w:val="00AC3D67"/>
    <w:rsid w:val="00AC418F"/>
    <w:rsid w:val="00AC41F2"/>
    <w:rsid w:val="00AC4B85"/>
    <w:rsid w:val="00AC4D0D"/>
    <w:rsid w:val="00AC511B"/>
    <w:rsid w:val="00AC53E3"/>
    <w:rsid w:val="00AC5697"/>
    <w:rsid w:val="00AC57D5"/>
    <w:rsid w:val="00AC5840"/>
    <w:rsid w:val="00AC5DBD"/>
    <w:rsid w:val="00AC6167"/>
    <w:rsid w:val="00AC67AE"/>
    <w:rsid w:val="00AC7287"/>
    <w:rsid w:val="00AC7884"/>
    <w:rsid w:val="00AC79C0"/>
    <w:rsid w:val="00AD011A"/>
    <w:rsid w:val="00AD03B4"/>
    <w:rsid w:val="00AD049B"/>
    <w:rsid w:val="00AD08E6"/>
    <w:rsid w:val="00AD09F8"/>
    <w:rsid w:val="00AD1B7D"/>
    <w:rsid w:val="00AD206D"/>
    <w:rsid w:val="00AD2136"/>
    <w:rsid w:val="00AD2334"/>
    <w:rsid w:val="00AD2C3C"/>
    <w:rsid w:val="00AD3089"/>
    <w:rsid w:val="00AD3640"/>
    <w:rsid w:val="00AD3E44"/>
    <w:rsid w:val="00AD404B"/>
    <w:rsid w:val="00AD441F"/>
    <w:rsid w:val="00AD48AD"/>
    <w:rsid w:val="00AD4B0F"/>
    <w:rsid w:val="00AD5183"/>
    <w:rsid w:val="00AD59ED"/>
    <w:rsid w:val="00AD5A4A"/>
    <w:rsid w:val="00AD5CB3"/>
    <w:rsid w:val="00AD5EC6"/>
    <w:rsid w:val="00AD61EC"/>
    <w:rsid w:val="00AD656B"/>
    <w:rsid w:val="00AD66FA"/>
    <w:rsid w:val="00AD709F"/>
    <w:rsid w:val="00AD731C"/>
    <w:rsid w:val="00AD740C"/>
    <w:rsid w:val="00AD77FE"/>
    <w:rsid w:val="00AD781B"/>
    <w:rsid w:val="00AE022F"/>
    <w:rsid w:val="00AE11AB"/>
    <w:rsid w:val="00AE12A2"/>
    <w:rsid w:val="00AE1699"/>
    <w:rsid w:val="00AE17D5"/>
    <w:rsid w:val="00AE18AA"/>
    <w:rsid w:val="00AE1D2A"/>
    <w:rsid w:val="00AE1D6D"/>
    <w:rsid w:val="00AE1F93"/>
    <w:rsid w:val="00AE3ACB"/>
    <w:rsid w:val="00AE3C17"/>
    <w:rsid w:val="00AE3DED"/>
    <w:rsid w:val="00AE44FA"/>
    <w:rsid w:val="00AE493D"/>
    <w:rsid w:val="00AE4B7E"/>
    <w:rsid w:val="00AE4EBB"/>
    <w:rsid w:val="00AE51F4"/>
    <w:rsid w:val="00AE51FC"/>
    <w:rsid w:val="00AE5D12"/>
    <w:rsid w:val="00AE674D"/>
    <w:rsid w:val="00AE6C67"/>
    <w:rsid w:val="00AE717B"/>
    <w:rsid w:val="00AE7373"/>
    <w:rsid w:val="00AE7451"/>
    <w:rsid w:val="00AE7456"/>
    <w:rsid w:val="00AE7831"/>
    <w:rsid w:val="00AE7983"/>
    <w:rsid w:val="00AF0887"/>
    <w:rsid w:val="00AF0F18"/>
    <w:rsid w:val="00AF1A85"/>
    <w:rsid w:val="00AF1E29"/>
    <w:rsid w:val="00AF1F81"/>
    <w:rsid w:val="00AF2023"/>
    <w:rsid w:val="00AF215B"/>
    <w:rsid w:val="00AF279E"/>
    <w:rsid w:val="00AF3961"/>
    <w:rsid w:val="00AF3C6D"/>
    <w:rsid w:val="00AF43A6"/>
    <w:rsid w:val="00AF4FBB"/>
    <w:rsid w:val="00AF514C"/>
    <w:rsid w:val="00AF5923"/>
    <w:rsid w:val="00AF5CBD"/>
    <w:rsid w:val="00AF5FBD"/>
    <w:rsid w:val="00AF6180"/>
    <w:rsid w:val="00AF6836"/>
    <w:rsid w:val="00AF6951"/>
    <w:rsid w:val="00AF699C"/>
    <w:rsid w:val="00AF69A3"/>
    <w:rsid w:val="00AF6A9E"/>
    <w:rsid w:val="00AF6BB8"/>
    <w:rsid w:val="00AF6E8F"/>
    <w:rsid w:val="00AF6EC4"/>
    <w:rsid w:val="00AF7063"/>
    <w:rsid w:val="00AF78CD"/>
    <w:rsid w:val="00AF7CB3"/>
    <w:rsid w:val="00B00E3F"/>
    <w:rsid w:val="00B01537"/>
    <w:rsid w:val="00B01D88"/>
    <w:rsid w:val="00B01DCB"/>
    <w:rsid w:val="00B0224D"/>
    <w:rsid w:val="00B025FA"/>
    <w:rsid w:val="00B03966"/>
    <w:rsid w:val="00B0439E"/>
    <w:rsid w:val="00B044A1"/>
    <w:rsid w:val="00B04C01"/>
    <w:rsid w:val="00B04D9A"/>
    <w:rsid w:val="00B062E2"/>
    <w:rsid w:val="00B06323"/>
    <w:rsid w:val="00B06B44"/>
    <w:rsid w:val="00B07B24"/>
    <w:rsid w:val="00B07C96"/>
    <w:rsid w:val="00B07D71"/>
    <w:rsid w:val="00B11946"/>
    <w:rsid w:val="00B11BB8"/>
    <w:rsid w:val="00B1278B"/>
    <w:rsid w:val="00B12DD2"/>
    <w:rsid w:val="00B1318F"/>
    <w:rsid w:val="00B1320F"/>
    <w:rsid w:val="00B1333D"/>
    <w:rsid w:val="00B13C16"/>
    <w:rsid w:val="00B14200"/>
    <w:rsid w:val="00B14760"/>
    <w:rsid w:val="00B14A81"/>
    <w:rsid w:val="00B14BE1"/>
    <w:rsid w:val="00B14C10"/>
    <w:rsid w:val="00B14D83"/>
    <w:rsid w:val="00B156F4"/>
    <w:rsid w:val="00B15CF8"/>
    <w:rsid w:val="00B15E5E"/>
    <w:rsid w:val="00B165B7"/>
    <w:rsid w:val="00B16669"/>
    <w:rsid w:val="00B168AF"/>
    <w:rsid w:val="00B1691D"/>
    <w:rsid w:val="00B16A18"/>
    <w:rsid w:val="00B16E11"/>
    <w:rsid w:val="00B17082"/>
    <w:rsid w:val="00B171A2"/>
    <w:rsid w:val="00B17756"/>
    <w:rsid w:val="00B17798"/>
    <w:rsid w:val="00B20779"/>
    <w:rsid w:val="00B21843"/>
    <w:rsid w:val="00B21F5A"/>
    <w:rsid w:val="00B21F87"/>
    <w:rsid w:val="00B22095"/>
    <w:rsid w:val="00B2212F"/>
    <w:rsid w:val="00B22DA7"/>
    <w:rsid w:val="00B232F5"/>
    <w:rsid w:val="00B2360B"/>
    <w:rsid w:val="00B2428E"/>
    <w:rsid w:val="00B25AB7"/>
    <w:rsid w:val="00B26336"/>
    <w:rsid w:val="00B2636C"/>
    <w:rsid w:val="00B266A4"/>
    <w:rsid w:val="00B26F24"/>
    <w:rsid w:val="00B27EA9"/>
    <w:rsid w:val="00B306B6"/>
    <w:rsid w:val="00B30764"/>
    <w:rsid w:val="00B30BC2"/>
    <w:rsid w:val="00B30F42"/>
    <w:rsid w:val="00B3174A"/>
    <w:rsid w:val="00B3255B"/>
    <w:rsid w:val="00B32C71"/>
    <w:rsid w:val="00B334A0"/>
    <w:rsid w:val="00B338E8"/>
    <w:rsid w:val="00B33936"/>
    <w:rsid w:val="00B33A3A"/>
    <w:rsid w:val="00B34547"/>
    <w:rsid w:val="00B34710"/>
    <w:rsid w:val="00B347C2"/>
    <w:rsid w:val="00B347FF"/>
    <w:rsid w:val="00B34AFF"/>
    <w:rsid w:val="00B34B20"/>
    <w:rsid w:val="00B34E42"/>
    <w:rsid w:val="00B35118"/>
    <w:rsid w:val="00B35664"/>
    <w:rsid w:val="00B35D63"/>
    <w:rsid w:val="00B35FF6"/>
    <w:rsid w:val="00B36291"/>
    <w:rsid w:val="00B367C5"/>
    <w:rsid w:val="00B3692A"/>
    <w:rsid w:val="00B36CD9"/>
    <w:rsid w:val="00B3707A"/>
    <w:rsid w:val="00B4095B"/>
    <w:rsid w:val="00B40BD2"/>
    <w:rsid w:val="00B40D6F"/>
    <w:rsid w:val="00B41021"/>
    <w:rsid w:val="00B41A2B"/>
    <w:rsid w:val="00B41C5E"/>
    <w:rsid w:val="00B41D16"/>
    <w:rsid w:val="00B4205D"/>
    <w:rsid w:val="00B433F8"/>
    <w:rsid w:val="00B43702"/>
    <w:rsid w:val="00B43F66"/>
    <w:rsid w:val="00B440F4"/>
    <w:rsid w:val="00B4440B"/>
    <w:rsid w:val="00B447E3"/>
    <w:rsid w:val="00B44E13"/>
    <w:rsid w:val="00B452CF"/>
    <w:rsid w:val="00B454CD"/>
    <w:rsid w:val="00B45B9E"/>
    <w:rsid w:val="00B460C6"/>
    <w:rsid w:val="00B463AC"/>
    <w:rsid w:val="00B46879"/>
    <w:rsid w:val="00B47205"/>
    <w:rsid w:val="00B503D9"/>
    <w:rsid w:val="00B50459"/>
    <w:rsid w:val="00B50CCC"/>
    <w:rsid w:val="00B51032"/>
    <w:rsid w:val="00B51996"/>
    <w:rsid w:val="00B51ACD"/>
    <w:rsid w:val="00B52510"/>
    <w:rsid w:val="00B52AB5"/>
    <w:rsid w:val="00B52C58"/>
    <w:rsid w:val="00B534B6"/>
    <w:rsid w:val="00B53628"/>
    <w:rsid w:val="00B5371F"/>
    <w:rsid w:val="00B5392B"/>
    <w:rsid w:val="00B53B71"/>
    <w:rsid w:val="00B53D4A"/>
    <w:rsid w:val="00B5413A"/>
    <w:rsid w:val="00B545E0"/>
    <w:rsid w:val="00B547A2"/>
    <w:rsid w:val="00B5481F"/>
    <w:rsid w:val="00B54A1C"/>
    <w:rsid w:val="00B54D38"/>
    <w:rsid w:val="00B54DAD"/>
    <w:rsid w:val="00B55333"/>
    <w:rsid w:val="00B554F1"/>
    <w:rsid w:val="00B556F2"/>
    <w:rsid w:val="00B55AD4"/>
    <w:rsid w:val="00B55E36"/>
    <w:rsid w:val="00B56D15"/>
    <w:rsid w:val="00B56D89"/>
    <w:rsid w:val="00B571BE"/>
    <w:rsid w:val="00B60CB9"/>
    <w:rsid w:val="00B62307"/>
    <w:rsid w:val="00B626D8"/>
    <w:rsid w:val="00B6280D"/>
    <w:rsid w:val="00B62BCC"/>
    <w:rsid w:val="00B62C3E"/>
    <w:rsid w:val="00B6373A"/>
    <w:rsid w:val="00B64300"/>
    <w:rsid w:val="00B6492A"/>
    <w:rsid w:val="00B656F8"/>
    <w:rsid w:val="00B65F4E"/>
    <w:rsid w:val="00B66481"/>
    <w:rsid w:val="00B665A3"/>
    <w:rsid w:val="00B6671B"/>
    <w:rsid w:val="00B66D99"/>
    <w:rsid w:val="00B6748F"/>
    <w:rsid w:val="00B6755D"/>
    <w:rsid w:val="00B70216"/>
    <w:rsid w:val="00B704FC"/>
    <w:rsid w:val="00B716A6"/>
    <w:rsid w:val="00B71761"/>
    <w:rsid w:val="00B71B2F"/>
    <w:rsid w:val="00B71FCD"/>
    <w:rsid w:val="00B720DD"/>
    <w:rsid w:val="00B72BD9"/>
    <w:rsid w:val="00B730BD"/>
    <w:rsid w:val="00B7349D"/>
    <w:rsid w:val="00B735B4"/>
    <w:rsid w:val="00B73B09"/>
    <w:rsid w:val="00B73E4F"/>
    <w:rsid w:val="00B7473F"/>
    <w:rsid w:val="00B74918"/>
    <w:rsid w:val="00B75231"/>
    <w:rsid w:val="00B755A4"/>
    <w:rsid w:val="00B755CD"/>
    <w:rsid w:val="00B75869"/>
    <w:rsid w:val="00B7598A"/>
    <w:rsid w:val="00B759A0"/>
    <w:rsid w:val="00B75D69"/>
    <w:rsid w:val="00B76289"/>
    <w:rsid w:val="00B764A8"/>
    <w:rsid w:val="00B766DC"/>
    <w:rsid w:val="00B767CA"/>
    <w:rsid w:val="00B77693"/>
    <w:rsid w:val="00B77D9B"/>
    <w:rsid w:val="00B8006A"/>
    <w:rsid w:val="00B80216"/>
    <w:rsid w:val="00B80D26"/>
    <w:rsid w:val="00B8111D"/>
    <w:rsid w:val="00B81954"/>
    <w:rsid w:val="00B824DF"/>
    <w:rsid w:val="00B825C6"/>
    <w:rsid w:val="00B838B2"/>
    <w:rsid w:val="00B83B87"/>
    <w:rsid w:val="00B83FDD"/>
    <w:rsid w:val="00B84AB5"/>
    <w:rsid w:val="00B85492"/>
    <w:rsid w:val="00B85972"/>
    <w:rsid w:val="00B86613"/>
    <w:rsid w:val="00B868D4"/>
    <w:rsid w:val="00B8699F"/>
    <w:rsid w:val="00B86B1D"/>
    <w:rsid w:val="00B8726F"/>
    <w:rsid w:val="00B875B0"/>
    <w:rsid w:val="00B876E8"/>
    <w:rsid w:val="00B87757"/>
    <w:rsid w:val="00B8776A"/>
    <w:rsid w:val="00B87840"/>
    <w:rsid w:val="00B87985"/>
    <w:rsid w:val="00B87C80"/>
    <w:rsid w:val="00B900F1"/>
    <w:rsid w:val="00B90501"/>
    <w:rsid w:val="00B90B44"/>
    <w:rsid w:val="00B90E01"/>
    <w:rsid w:val="00B90E56"/>
    <w:rsid w:val="00B916F6"/>
    <w:rsid w:val="00B91808"/>
    <w:rsid w:val="00B91954"/>
    <w:rsid w:val="00B91C52"/>
    <w:rsid w:val="00B91E11"/>
    <w:rsid w:val="00B92367"/>
    <w:rsid w:val="00B92E87"/>
    <w:rsid w:val="00B94423"/>
    <w:rsid w:val="00B944C0"/>
    <w:rsid w:val="00B94667"/>
    <w:rsid w:val="00B95205"/>
    <w:rsid w:val="00B95207"/>
    <w:rsid w:val="00B9553F"/>
    <w:rsid w:val="00B95BAC"/>
    <w:rsid w:val="00B9676C"/>
    <w:rsid w:val="00B96A86"/>
    <w:rsid w:val="00B96B72"/>
    <w:rsid w:val="00B9764A"/>
    <w:rsid w:val="00B9768E"/>
    <w:rsid w:val="00B977B1"/>
    <w:rsid w:val="00BA032C"/>
    <w:rsid w:val="00BA140D"/>
    <w:rsid w:val="00BA1531"/>
    <w:rsid w:val="00BA15D1"/>
    <w:rsid w:val="00BA1AFE"/>
    <w:rsid w:val="00BA20A5"/>
    <w:rsid w:val="00BA299A"/>
    <w:rsid w:val="00BA2F34"/>
    <w:rsid w:val="00BA325F"/>
    <w:rsid w:val="00BA328C"/>
    <w:rsid w:val="00BA3546"/>
    <w:rsid w:val="00BA3896"/>
    <w:rsid w:val="00BA3CDD"/>
    <w:rsid w:val="00BA49EA"/>
    <w:rsid w:val="00BA4C31"/>
    <w:rsid w:val="00BA4C40"/>
    <w:rsid w:val="00BA5B66"/>
    <w:rsid w:val="00BA674E"/>
    <w:rsid w:val="00BA6A1A"/>
    <w:rsid w:val="00BA6C99"/>
    <w:rsid w:val="00BA6F80"/>
    <w:rsid w:val="00BA7120"/>
    <w:rsid w:val="00BA71F5"/>
    <w:rsid w:val="00BA77B8"/>
    <w:rsid w:val="00BA77EA"/>
    <w:rsid w:val="00BB05D2"/>
    <w:rsid w:val="00BB0895"/>
    <w:rsid w:val="00BB10AD"/>
    <w:rsid w:val="00BB1568"/>
    <w:rsid w:val="00BB1DED"/>
    <w:rsid w:val="00BB229C"/>
    <w:rsid w:val="00BB2499"/>
    <w:rsid w:val="00BB2696"/>
    <w:rsid w:val="00BB27A4"/>
    <w:rsid w:val="00BB2974"/>
    <w:rsid w:val="00BB2B7E"/>
    <w:rsid w:val="00BB2C74"/>
    <w:rsid w:val="00BB2FAF"/>
    <w:rsid w:val="00BB3475"/>
    <w:rsid w:val="00BB3CC2"/>
    <w:rsid w:val="00BB5D8F"/>
    <w:rsid w:val="00BB6334"/>
    <w:rsid w:val="00BB63C2"/>
    <w:rsid w:val="00BB641A"/>
    <w:rsid w:val="00BB6743"/>
    <w:rsid w:val="00BB6C9C"/>
    <w:rsid w:val="00BB70F4"/>
    <w:rsid w:val="00BB72DB"/>
    <w:rsid w:val="00BB78B8"/>
    <w:rsid w:val="00BC0675"/>
    <w:rsid w:val="00BC0C80"/>
    <w:rsid w:val="00BC0C93"/>
    <w:rsid w:val="00BC291E"/>
    <w:rsid w:val="00BC2B2D"/>
    <w:rsid w:val="00BC3129"/>
    <w:rsid w:val="00BC319D"/>
    <w:rsid w:val="00BC35E1"/>
    <w:rsid w:val="00BC3636"/>
    <w:rsid w:val="00BC374B"/>
    <w:rsid w:val="00BC3995"/>
    <w:rsid w:val="00BC3A7A"/>
    <w:rsid w:val="00BC3CEC"/>
    <w:rsid w:val="00BC4873"/>
    <w:rsid w:val="00BC4DB5"/>
    <w:rsid w:val="00BC4F93"/>
    <w:rsid w:val="00BC5667"/>
    <w:rsid w:val="00BC58D7"/>
    <w:rsid w:val="00BC590B"/>
    <w:rsid w:val="00BC602E"/>
    <w:rsid w:val="00BC64FF"/>
    <w:rsid w:val="00BC68FC"/>
    <w:rsid w:val="00BC6F9E"/>
    <w:rsid w:val="00BC7040"/>
    <w:rsid w:val="00BC779D"/>
    <w:rsid w:val="00BD04B1"/>
    <w:rsid w:val="00BD0F39"/>
    <w:rsid w:val="00BD1000"/>
    <w:rsid w:val="00BD1672"/>
    <w:rsid w:val="00BD207F"/>
    <w:rsid w:val="00BD2379"/>
    <w:rsid w:val="00BD264C"/>
    <w:rsid w:val="00BD2741"/>
    <w:rsid w:val="00BD30B4"/>
    <w:rsid w:val="00BD310E"/>
    <w:rsid w:val="00BD3E46"/>
    <w:rsid w:val="00BD3E97"/>
    <w:rsid w:val="00BD4128"/>
    <w:rsid w:val="00BD448A"/>
    <w:rsid w:val="00BD4686"/>
    <w:rsid w:val="00BD4752"/>
    <w:rsid w:val="00BD49D3"/>
    <w:rsid w:val="00BD4A43"/>
    <w:rsid w:val="00BD4DFB"/>
    <w:rsid w:val="00BD5193"/>
    <w:rsid w:val="00BD5521"/>
    <w:rsid w:val="00BD554F"/>
    <w:rsid w:val="00BD570C"/>
    <w:rsid w:val="00BD6ABE"/>
    <w:rsid w:val="00BD6ECC"/>
    <w:rsid w:val="00BD773C"/>
    <w:rsid w:val="00BD7979"/>
    <w:rsid w:val="00BE096D"/>
    <w:rsid w:val="00BE0CD7"/>
    <w:rsid w:val="00BE172B"/>
    <w:rsid w:val="00BE179C"/>
    <w:rsid w:val="00BE18D3"/>
    <w:rsid w:val="00BE1BEA"/>
    <w:rsid w:val="00BE1C33"/>
    <w:rsid w:val="00BE1E96"/>
    <w:rsid w:val="00BE2609"/>
    <w:rsid w:val="00BE33C6"/>
    <w:rsid w:val="00BE33E8"/>
    <w:rsid w:val="00BE34F2"/>
    <w:rsid w:val="00BE3C59"/>
    <w:rsid w:val="00BE4C29"/>
    <w:rsid w:val="00BE4DC6"/>
    <w:rsid w:val="00BE50C3"/>
    <w:rsid w:val="00BE664B"/>
    <w:rsid w:val="00BE723C"/>
    <w:rsid w:val="00BE7389"/>
    <w:rsid w:val="00BE74F5"/>
    <w:rsid w:val="00BF0484"/>
    <w:rsid w:val="00BF062E"/>
    <w:rsid w:val="00BF06D4"/>
    <w:rsid w:val="00BF072C"/>
    <w:rsid w:val="00BF0B64"/>
    <w:rsid w:val="00BF0E12"/>
    <w:rsid w:val="00BF10AF"/>
    <w:rsid w:val="00BF10FD"/>
    <w:rsid w:val="00BF1DC9"/>
    <w:rsid w:val="00BF233D"/>
    <w:rsid w:val="00BF2450"/>
    <w:rsid w:val="00BF2554"/>
    <w:rsid w:val="00BF3DAB"/>
    <w:rsid w:val="00BF465A"/>
    <w:rsid w:val="00BF4B14"/>
    <w:rsid w:val="00BF4F05"/>
    <w:rsid w:val="00BF565D"/>
    <w:rsid w:val="00BF5ED8"/>
    <w:rsid w:val="00BF5F03"/>
    <w:rsid w:val="00BF64DD"/>
    <w:rsid w:val="00BF6CFE"/>
    <w:rsid w:val="00BF7219"/>
    <w:rsid w:val="00BF7FB7"/>
    <w:rsid w:val="00C00170"/>
    <w:rsid w:val="00C001C7"/>
    <w:rsid w:val="00C0068D"/>
    <w:rsid w:val="00C0072C"/>
    <w:rsid w:val="00C00BD2"/>
    <w:rsid w:val="00C01015"/>
    <w:rsid w:val="00C0110F"/>
    <w:rsid w:val="00C0119B"/>
    <w:rsid w:val="00C011A9"/>
    <w:rsid w:val="00C0123C"/>
    <w:rsid w:val="00C01791"/>
    <w:rsid w:val="00C019ED"/>
    <w:rsid w:val="00C022B2"/>
    <w:rsid w:val="00C023E5"/>
    <w:rsid w:val="00C0259A"/>
    <w:rsid w:val="00C02A04"/>
    <w:rsid w:val="00C02A44"/>
    <w:rsid w:val="00C02DFF"/>
    <w:rsid w:val="00C02EEE"/>
    <w:rsid w:val="00C02F98"/>
    <w:rsid w:val="00C03342"/>
    <w:rsid w:val="00C03DBD"/>
    <w:rsid w:val="00C041F2"/>
    <w:rsid w:val="00C0511F"/>
    <w:rsid w:val="00C055B7"/>
    <w:rsid w:val="00C05D6F"/>
    <w:rsid w:val="00C06366"/>
    <w:rsid w:val="00C10044"/>
    <w:rsid w:val="00C10251"/>
    <w:rsid w:val="00C10D59"/>
    <w:rsid w:val="00C1146A"/>
    <w:rsid w:val="00C1178C"/>
    <w:rsid w:val="00C12210"/>
    <w:rsid w:val="00C12308"/>
    <w:rsid w:val="00C1251D"/>
    <w:rsid w:val="00C130DA"/>
    <w:rsid w:val="00C13333"/>
    <w:rsid w:val="00C13DDE"/>
    <w:rsid w:val="00C147CB"/>
    <w:rsid w:val="00C15883"/>
    <w:rsid w:val="00C16AC0"/>
    <w:rsid w:val="00C16FA9"/>
    <w:rsid w:val="00C1772A"/>
    <w:rsid w:val="00C17735"/>
    <w:rsid w:val="00C1776B"/>
    <w:rsid w:val="00C17989"/>
    <w:rsid w:val="00C17CFE"/>
    <w:rsid w:val="00C17D1F"/>
    <w:rsid w:val="00C2042F"/>
    <w:rsid w:val="00C2098D"/>
    <w:rsid w:val="00C209A8"/>
    <w:rsid w:val="00C20E50"/>
    <w:rsid w:val="00C21D3E"/>
    <w:rsid w:val="00C21D4C"/>
    <w:rsid w:val="00C2287C"/>
    <w:rsid w:val="00C22AA4"/>
    <w:rsid w:val="00C2349B"/>
    <w:rsid w:val="00C23850"/>
    <w:rsid w:val="00C247D3"/>
    <w:rsid w:val="00C24BEA"/>
    <w:rsid w:val="00C24CD8"/>
    <w:rsid w:val="00C24D57"/>
    <w:rsid w:val="00C25974"/>
    <w:rsid w:val="00C25A79"/>
    <w:rsid w:val="00C2608E"/>
    <w:rsid w:val="00C260E5"/>
    <w:rsid w:val="00C2651A"/>
    <w:rsid w:val="00C26A8E"/>
    <w:rsid w:val="00C26C9E"/>
    <w:rsid w:val="00C26EB3"/>
    <w:rsid w:val="00C26F45"/>
    <w:rsid w:val="00C26FE6"/>
    <w:rsid w:val="00C2718F"/>
    <w:rsid w:val="00C27266"/>
    <w:rsid w:val="00C2767C"/>
    <w:rsid w:val="00C30673"/>
    <w:rsid w:val="00C310D6"/>
    <w:rsid w:val="00C3116B"/>
    <w:rsid w:val="00C315D9"/>
    <w:rsid w:val="00C31831"/>
    <w:rsid w:val="00C31BED"/>
    <w:rsid w:val="00C323D6"/>
    <w:rsid w:val="00C32578"/>
    <w:rsid w:val="00C32B88"/>
    <w:rsid w:val="00C32C38"/>
    <w:rsid w:val="00C3329E"/>
    <w:rsid w:val="00C3338E"/>
    <w:rsid w:val="00C33787"/>
    <w:rsid w:val="00C33A95"/>
    <w:rsid w:val="00C33C9C"/>
    <w:rsid w:val="00C3400D"/>
    <w:rsid w:val="00C346AE"/>
    <w:rsid w:val="00C34752"/>
    <w:rsid w:val="00C35DB8"/>
    <w:rsid w:val="00C35ED2"/>
    <w:rsid w:val="00C3686D"/>
    <w:rsid w:val="00C37024"/>
    <w:rsid w:val="00C379ED"/>
    <w:rsid w:val="00C41866"/>
    <w:rsid w:val="00C41EDC"/>
    <w:rsid w:val="00C41F33"/>
    <w:rsid w:val="00C42662"/>
    <w:rsid w:val="00C42DCB"/>
    <w:rsid w:val="00C436F5"/>
    <w:rsid w:val="00C43B58"/>
    <w:rsid w:val="00C44296"/>
    <w:rsid w:val="00C44600"/>
    <w:rsid w:val="00C449BB"/>
    <w:rsid w:val="00C449E7"/>
    <w:rsid w:val="00C4533C"/>
    <w:rsid w:val="00C46090"/>
    <w:rsid w:val="00C4649B"/>
    <w:rsid w:val="00C46883"/>
    <w:rsid w:val="00C468AC"/>
    <w:rsid w:val="00C46AA8"/>
    <w:rsid w:val="00C46D60"/>
    <w:rsid w:val="00C46ECE"/>
    <w:rsid w:val="00C50080"/>
    <w:rsid w:val="00C50F02"/>
    <w:rsid w:val="00C51155"/>
    <w:rsid w:val="00C51EFA"/>
    <w:rsid w:val="00C52442"/>
    <w:rsid w:val="00C52619"/>
    <w:rsid w:val="00C52B72"/>
    <w:rsid w:val="00C533A2"/>
    <w:rsid w:val="00C53861"/>
    <w:rsid w:val="00C538FA"/>
    <w:rsid w:val="00C53C0C"/>
    <w:rsid w:val="00C53ECF"/>
    <w:rsid w:val="00C54257"/>
    <w:rsid w:val="00C54695"/>
    <w:rsid w:val="00C54934"/>
    <w:rsid w:val="00C549C3"/>
    <w:rsid w:val="00C55185"/>
    <w:rsid w:val="00C55BD1"/>
    <w:rsid w:val="00C55BF4"/>
    <w:rsid w:val="00C55D11"/>
    <w:rsid w:val="00C55D1E"/>
    <w:rsid w:val="00C5602A"/>
    <w:rsid w:val="00C560C8"/>
    <w:rsid w:val="00C562F1"/>
    <w:rsid w:val="00C564B3"/>
    <w:rsid w:val="00C5651C"/>
    <w:rsid w:val="00C567A4"/>
    <w:rsid w:val="00C56A5C"/>
    <w:rsid w:val="00C57247"/>
    <w:rsid w:val="00C576B2"/>
    <w:rsid w:val="00C57B01"/>
    <w:rsid w:val="00C57B4F"/>
    <w:rsid w:val="00C57BC4"/>
    <w:rsid w:val="00C603B7"/>
    <w:rsid w:val="00C6096A"/>
    <w:rsid w:val="00C611BC"/>
    <w:rsid w:val="00C612EA"/>
    <w:rsid w:val="00C61666"/>
    <w:rsid w:val="00C619DA"/>
    <w:rsid w:val="00C62247"/>
    <w:rsid w:val="00C626C5"/>
    <w:rsid w:val="00C627C8"/>
    <w:rsid w:val="00C63C2A"/>
    <w:rsid w:val="00C63C52"/>
    <w:rsid w:val="00C64492"/>
    <w:rsid w:val="00C64727"/>
    <w:rsid w:val="00C650F1"/>
    <w:rsid w:val="00C65BD2"/>
    <w:rsid w:val="00C65F4A"/>
    <w:rsid w:val="00C65FFF"/>
    <w:rsid w:val="00C66BCA"/>
    <w:rsid w:val="00C66D5D"/>
    <w:rsid w:val="00C66FA7"/>
    <w:rsid w:val="00C671D2"/>
    <w:rsid w:val="00C671EF"/>
    <w:rsid w:val="00C67CD0"/>
    <w:rsid w:val="00C67DDD"/>
    <w:rsid w:val="00C67F85"/>
    <w:rsid w:val="00C70769"/>
    <w:rsid w:val="00C70B05"/>
    <w:rsid w:val="00C70E91"/>
    <w:rsid w:val="00C713AA"/>
    <w:rsid w:val="00C71675"/>
    <w:rsid w:val="00C71797"/>
    <w:rsid w:val="00C7199F"/>
    <w:rsid w:val="00C72826"/>
    <w:rsid w:val="00C72AAB"/>
    <w:rsid w:val="00C73973"/>
    <w:rsid w:val="00C74737"/>
    <w:rsid w:val="00C752EF"/>
    <w:rsid w:val="00C7552C"/>
    <w:rsid w:val="00C75530"/>
    <w:rsid w:val="00C760EB"/>
    <w:rsid w:val="00C76534"/>
    <w:rsid w:val="00C7687B"/>
    <w:rsid w:val="00C77373"/>
    <w:rsid w:val="00C774FE"/>
    <w:rsid w:val="00C77ED4"/>
    <w:rsid w:val="00C80370"/>
    <w:rsid w:val="00C80C5D"/>
    <w:rsid w:val="00C81B90"/>
    <w:rsid w:val="00C81F5E"/>
    <w:rsid w:val="00C824D8"/>
    <w:rsid w:val="00C824EE"/>
    <w:rsid w:val="00C82A62"/>
    <w:rsid w:val="00C82B54"/>
    <w:rsid w:val="00C82FE5"/>
    <w:rsid w:val="00C83016"/>
    <w:rsid w:val="00C837E3"/>
    <w:rsid w:val="00C83BC0"/>
    <w:rsid w:val="00C83CB6"/>
    <w:rsid w:val="00C83CCD"/>
    <w:rsid w:val="00C8471C"/>
    <w:rsid w:val="00C848A3"/>
    <w:rsid w:val="00C85CB8"/>
    <w:rsid w:val="00C8635F"/>
    <w:rsid w:val="00C8679F"/>
    <w:rsid w:val="00C86954"/>
    <w:rsid w:val="00C875D1"/>
    <w:rsid w:val="00C87A4D"/>
    <w:rsid w:val="00C87B73"/>
    <w:rsid w:val="00C87D81"/>
    <w:rsid w:val="00C9043F"/>
    <w:rsid w:val="00C90752"/>
    <w:rsid w:val="00C90DF2"/>
    <w:rsid w:val="00C910AB"/>
    <w:rsid w:val="00C91233"/>
    <w:rsid w:val="00C91A25"/>
    <w:rsid w:val="00C9239D"/>
    <w:rsid w:val="00C92551"/>
    <w:rsid w:val="00C9278A"/>
    <w:rsid w:val="00C92EE8"/>
    <w:rsid w:val="00C92F29"/>
    <w:rsid w:val="00C938C8"/>
    <w:rsid w:val="00C938DC"/>
    <w:rsid w:val="00C93C83"/>
    <w:rsid w:val="00C93EA2"/>
    <w:rsid w:val="00C94745"/>
    <w:rsid w:val="00C94D76"/>
    <w:rsid w:val="00C950BC"/>
    <w:rsid w:val="00C96198"/>
    <w:rsid w:val="00C96B4E"/>
    <w:rsid w:val="00C96C1B"/>
    <w:rsid w:val="00CA01F7"/>
    <w:rsid w:val="00CA021B"/>
    <w:rsid w:val="00CA0766"/>
    <w:rsid w:val="00CA0798"/>
    <w:rsid w:val="00CA0F1F"/>
    <w:rsid w:val="00CA0F64"/>
    <w:rsid w:val="00CA105F"/>
    <w:rsid w:val="00CA140F"/>
    <w:rsid w:val="00CA1567"/>
    <w:rsid w:val="00CA1E6B"/>
    <w:rsid w:val="00CA1F90"/>
    <w:rsid w:val="00CA1FC8"/>
    <w:rsid w:val="00CA2812"/>
    <w:rsid w:val="00CA2BBD"/>
    <w:rsid w:val="00CA310E"/>
    <w:rsid w:val="00CA3244"/>
    <w:rsid w:val="00CA41EF"/>
    <w:rsid w:val="00CA458B"/>
    <w:rsid w:val="00CA47CB"/>
    <w:rsid w:val="00CA4923"/>
    <w:rsid w:val="00CA4DD9"/>
    <w:rsid w:val="00CA5951"/>
    <w:rsid w:val="00CA5C28"/>
    <w:rsid w:val="00CA5F12"/>
    <w:rsid w:val="00CA690C"/>
    <w:rsid w:val="00CA696F"/>
    <w:rsid w:val="00CA6CDD"/>
    <w:rsid w:val="00CA6E12"/>
    <w:rsid w:val="00CA75DB"/>
    <w:rsid w:val="00CA75F9"/>
    <w:rsid w:val="00CB040B"/>
    <w:rsid w:val="00CB04D7"/>
    <w:rsid w:val="00CB0733"/>
    <w:rsid w:val="00CB0D09"/>
    <w:rsid w:val="00CB0E70"/>
    <w:rsid w:val="00CB0F28"/>
    <w:rsid w:val="00CB0F37"/>
    <w:rsid w:val="00CB1125"/>
    <w:rsid w:val="00CB1463"/>
    <w:rsid w:val="00CB1B48"/>
    <w:rsid w:val="00CB1F8B"/>
    <w:rsid w:val="00CB2F51"/>
    <w:rsid w:val="00CB306A"/>
    <w:rsid w:val="00CB3466"/>
    <w:rsid w:val="00CB37FB"/>
    <w:rsid w:val="00CB40B0"/>
    <w:rsid w:val="00CB49E4"/>
    <w:rsid w:val="00CB55CC"/>
    <w:rsid w:val="00CB6661"/>
    <w:rsid w:val="00CB6E1F"/>
    <w:rsid w:val="00CB7495"/>
    <w:rsid w:val="00CB7915"/>
    <w:rsid w:val="00CB793E"/>
    <w:rsid w:val="00CB7F51"/>
    <w:rsid w:val="00CB7F56"/>
    <w:rsid w:val="00CC00EC"/>
    <w:rsid w:val="00CC04A4"/>
    <w:rsid w:val="00CC05C3"/>
    <w:rsid w:val="00CC06C1"/>
    <w:rsid w:val="00CC183E"/>
    <w:rsid w:val="00CC1A65"/>
    <w:rsid w:val="00CC270A"/>
    <w:rsid w:val="00CC2B63"/>
    <w:rsid w:val="00CC2C7C"/>
    <w:rsid w:val="00CC36F7"/>
    <w:rsid w:val="00CC3C44"/>
    <w:rsid w:val="00CC3F38"/>
    <w:rsid w:val="00CC498D"/>
    <w:rsid w:val="00CC49F1"/>
    <w:rsid w:val="00CC55CC"/>
    <w:rsid w:val="00CC6692"/>
    <w:rsid w:val="00CC66A5"/>
    <w:rsid w:val="00CC673E"/>
    <w:rsid w:val="00CC6881"/>
    <w:rsid w:val="00CC6AAF"/>
    <w:rsid w:val="00CC73EA"/>
    <w:rsid w:val="00CD0325"/>
    <w:rsid w:val="00CD0645"/>
    <w:rsid w:val="00CD0BEB"/>
    <w:rsid w:val="00CD0E79"/>
    <w:rsid w:val="00CD1104"/>
    <w:rsid w:val="00CD186F"/>
    <w:rsid w:val="00CD27C5"/>
    <w:rsid w:val="00CD2DA6"/>
    <w:rsid w:val="00CD39F8"/>
    <w:rsid w:val="00CD442D"/>
    <w:rsid w:val="00CD468D"/>
    <w:rsid w:val="00CD49E9"/>
    <w:rsid w:val="00CD4A4F"/>
    <w:rsid w:val="00CD575B"/>
    <w:rsid w:val="00CD597A"/>
    <w:rsid w:val="00CD5C9A"/>
    <w:rsid w:val="00CD5FCF"/>
    <w:rsid w:val="00CD6206"/>
    <w:rsid w:val="00CD6279"/>
    <w:rsid w:val="00CD6454"/>
    <w:rsid w:val="00CD6C93"/>
    <w:rsid w:val="00CD6F2E"/>
    <w:rsid w:val="00CD72AA"/>
    <w:rsid w:val="00CD77CB"/>
    <w:rsid w:val="00CD788C"/>
    <w:rsid w:val="00CD797A"/>
    <w:rsid w:val="00CD7CB2"/>
    <w:rsid w:val="00CD7E5E"/>
    <w:rsid w:val="00CE01B0"/>
    <w:rsid w:val="00CE03DA"/>
    <w:rsid w:val="00CE0483"/>
    <w:rsid w:val="00CE0E53"/>
    <w:rsid w:val="00CE10FA"/>
    <w:rsid w:val="00CE1B2A"/>
    <w:rsid w:val="00CE1CD4"/>
    <w:rsid w:val="00CE2061"/>
    <w:rsid w:val="00CE2434"/>
    <w:rsid w:val="00CE24B9"/>
    <w:rsid w:val="00CE29C6"/>
    <w:rsid w:val="00CE2C91"/>
    <w:rsid w:val="00CE2E44"/>
    <w:rsid w:val="00CE331B"/>
    <w:rsid w:val="00CE34E3"/>
    <w:rsid w:val="00CE3B65"/>
    <w:rsid w:val="00CE42C6"/>
    <w:rsid w:val="00CE489E"/>
    <w:rsid w:val="00CE48FD"/>
    <w:rsid w:val="00CE4B2B"/>
    <w:rsid w:val="00CE4DC3"/>
    <w:rsid w:val="00CE5649"/>
    <w:rsid w:val="00CE5CCF"/>
    <w:rsid w:val="00CE608D"/>
    <w:rsid w:val="00CE6A12"/>
    <w:rsid w:val="00CE70D1"/>
    <w:rsid w:val="00CE71D4"/>
    <w:rsid w:val="00CE7BA3"/>
    <w:rsid w:val="00CE7CED"/>
    <w:rsid w:val="00CE7D3D"/>
    <w:rsid w:val="00CF0D12"/>
    <w:rsid w:val="00CF0F03"/>
    <w:rsid w:val="00CF102C"/>
    <w:rsid w:val="00CF13B4"/>
    <w:rsid w:val="00CF1993"/>
    <w:rsid w:val="00CF204E"/>
    <w:rsid w:val="00CF27FA"/>
    <w:rsid w:val="00CF2AFE"/>
    <w:rsid w:val="00CF2EFD"/>
    <w:rsid w:val="00CF3258"/>
    <w:rsid w:val="00CF34C9"/>
    <w:rsid w:val="00CF400E"/>
    <w:rsid w:val="00CF448C"/>
    <w:rsid w:val="00CF45E9"/>
    <w:rsid w:val="00CF4C01"/>
    <w:rsid w:val="00CF5273"/>
    <w:rsid w:val="00CF5CD0"/>
    <w:rsid w:val="00CF5CEB"/>
    <w:rsid w:val="00CF655C"/>
    <w:rsid w:val="00CF6578"/>
    <w:rsid w:val="00CF71AD"/>
    <w:rsid w:val="00CF77E0"/>
    <w:rsid w:val="00CF7F17"/>
    <w:rsid w:val="00CF7FFE"/>
    <w:rsid w:val="00D004B7"/>
    <w:rsid w:val="00D006FF"/>
    <w:rsid w:val="00D00D45"/>
    <w:rsid w:val="00D01150"/>
    <w:rsid w:val="00D01650"/>
    <w:rsid w:val="00D01B72"/>
    <w:rsid w:val="00D025EB"/>
    <w:rsid w:val="00D02B71"/>
    <w:rsid w:val="00D03245"/>
    <w:rsid w:val="00D03A0A"/>
    <w:rsid w:val="00D03E0C"/>
    <w:rsid w:val="00D03FCF"/>
    <w:rsid w:val="00D04203"/>
    <w:rsid w:val="00D04735"/>
    <w:rsid w:val="00D04811"/>
    <w:rsid w:val="00D05D34"/>
    <w:rsid w:val="00D06703"/>
    <w:rsid w:val="00D0690E"/>
    <w:rsid w:val="00D07241"/>
    <w:rsid w:val="00D07576"/>
    <w:rsid w:val="00D10049"/>
    <w:rsid w:val="00D10563"/>
    <w:rsid w:val="00D1068F"/>
    <w:rsid w:val="00D10C4F"/>
    <w:rsid w:val="00D10E03"/>
    <w:rsid w:val="00D10EC7"/>
    <w:rsid w:val="00D11418"/>
    <w:rsid w:val="00D11872"/>
    <w:rsid w:val="00D120F3"/>
    <w:rsid w:val="00D12234"/>
    <w:rsid w:val="00D1264F"/>
    <w:rsid w:val="00D13A6E"/>
    <w:rsid w:val="00D13E26"/>
    <w:rsid w:val="00D14536"/>
    <w:rsid w:val="00D14AFE"/>
    <w:rsid w:val="00D152B1"/>
    <w:rsid w:val="00D155D4"/>
    <w:rsid w:val="00D158B4"/>
    <w:rsid w:val="00D16985"/>
    <w:rsid w:val="00D169BF"/>
    <w:rsid w:val="00D16F19"/>
    <w:rsid w:val="00D17417"/>
    <w:rsid w:val="00D20FE1"/>
    <w:rsid w:val="00D2192F"/>
    <w:rsid w:val="00D21AF6"/>
    <w:rsid w:val="00D21B5C"/>
    <w:rsid w:val="00D21BCD"/>
    <w:rsid w:val="00D22586"/>
    <w:rsid w:val="00D22B8D"/>
    <w:rsid w:val="00D245AC"/>
    <w:rsid w:val="00D25A14"/>
    <w:rsid w:val="00D25A4C"/>
    <w:rsid w:val="00D25E67"/>
    <w:rsid w:val="00D25E9C"/>
    <w:rsid w:val="00D26851"/>
    <w:rsid w:val="00D271FE"/>
    <w:rsid w:val="00D279BE"/>
    <w:rsid w:val="00D27B76"/>
    <w:rsid w:val="00D30812"/>
    <w:rsid w:val="00D30F5A"/>
    <w:rsid w:val="00D31604"/>
    <w:rsid w:val="00D3180D"/>
    <w:rsid w:val="00D31A60"/>
    <w:rsid w:val="00D31BA7"/>
    <w:rsid w:val="00D31FF1"/>
    <w:rsid w:val="00D32161"/>
    <w:rsid w:val="00D3267E"/>
    <w:rsid w:val="00D32F65"/>
    <w:rsid w:val="00D336F3"/>
    <w:rsid w:val="00D33E7B"/>
    <w:rsid w:val="00D34134"/>
    <w:rsid w:val="00D3436F"/>
    <w:rsid w:val="00D348C9"/>
    <w:rsid w:val="00D34D0C"/>
    <w:rsid w:val="00D34D9E"/>
    <w:rsid w:val="00D35017"/>
    <w:rsid w:val="00D35153"/>
    <w:rsid w:val="00D35E7C"/>
    <w:rsid w:val="00D35FC7"/>
    <w:rsid w:val="00D36171"/>
    <w:rsid w:val="00D3694A"/>
    <w:rsid w:val="00D36E6A"/>
    <w:rsid w:val="00D3763C"/>
    <w:rsid w:val="00D37BEB"/>
    <w:rsid w:val="00D40170"/>
    <w:rsid w:val="00D40A11"/>
    <w:rsid w:val="00D40E48"/>
    <w:rsid w:val="00D412DB"/>
    <w:rsid w:val="00D41EF1"/>
    <w:rsid w:val="00D41F60"/>
    <w:rsid w:val="00D4262F"/>
    <w:rsid w:val="00D42D93"/>
    <w:rsid w:val="00D43611"/>
    <w:rsid w:val="00D437E8"/>
    <w:rsid w:val="00D4389D"/>
    <w:rsid w:val="00D43C53"/>
    <w:rsid w:val="00D44921"/>
    <w:rsid w:val="00D44E1D"/>
    <w:rsid w:val="00D46F7B"/>
    <w:rsid w:val="00D4727E"/>
    <w:rsid w:val="00D50096"/>
    <w:rsid w:val="00D504CD"/>
    <w:rsid w:val="00D5068D"/>
    <w:rsid w:val="00D50DA1"/>
    <w:rsid w:val="00D511A7"/>
    <w:rsid w:val="00D51BD0"/>
    <w:rsid w:val="00D52763"/>
    <w:rsid w:val="00D5357C"/>
    <w:rsid w:val="00D53614"/>
    <w:rsid w:val="00D5381A"/>
    <w:rsid w:val="00D53DAB"/>
    <w:rsid w:val="00D54B82"/>
    <w:rsid w:val="00D561F6"/>
    <w:rsid w:val="00D56AB1"/>
    <w:rsid w:val="00D56B11"/>
    <w:rsid w:val="00D572E4"/>
    <w:rsid w:val="00D574DF"/>
    <w:rsid w:val="00D57670"/>
    <w:rsid w:val="00D621F4"/>
    <w:rsid w:val="00D62C4B"/>
    <w:rsid w:val="00D62C9F"/>
    <w:rsid w:val="00D63503"/>
    <w:rsid w:val="00D63D80"/>
    <w:rsid w:val="00D63FB4"/>
    <w:rsid w:val="00D64593"/>
    <w:rsid w:val="00D64F4B"/>
    <w:rsid w:val="00D64F5B"/>
    <w:rsid w:val="00D653AC"/>
    <w:rsid w:val="00D65B06"/>
    <w:rsid w:val="00D66C3D"/>
    <w:rsid w:val="00D66F3B"/>
    <w:rsid w:val="00D67B6E"/>
    <w:rsid w:val="00D67CA5"/>
    <w:rsid w:val="00D702EE"/>
    <w:rsid w:val="00D7031F"/>
    <w:rsid w:val="00D705A4"/>
    <w:rsid w:val="00D7094B"/>
    <w:rsid w:val="00D70CF8"/>
    <w:rsid w:val="00D70DF9"/>
    <w:rsid w:val="00D7148D"/>
    <w:rsid w:val="00D72AA8"/>
    <w:rsid w:val="00D72BF5"/>
    <w:rsid w:val="00D7319B"/>
    <w:rsid w:val="00D73619"/>
    <w:rsid w:val="00D736C9"/>
    <w:rsid w:val="00D73B21"/>
    <w:rsid w:val="00D73EF5"/>
    <w:rsid w:val="00D7404F"/>
    <w:rsid w:val="00D74175"/>
    <w:rsid w:val="00D74437"/>
    <w:rsid w:val="00D74476"/>
    <w:rsid w:val="00D74586"/>
    <w:rsid w:val="00D75624"/>
    <w:rsid w:val="00D7585E"/>
    <w:rsid w:val="00D758B0"/>
    <w:rsid w:val="00D75E88"/>
    <w:rsid w:val="00D765A5"/>
    <w:rsid w:val="00D7661D"/>
    <w:rsid w:val="00D7675D"/>
    <w:rsid w:val="00D769E5"/>
    <w:rsid w:val="00D77699"/>
    <w:rsid w:val="00D7789F"/>
    <w:rsid w:val="00D77996"/>
    <w:rsid w:val="00D77EE4"/>
    <w:rsid w:val="00D80146"/>
    <w:rsid w:val="00D803BC"/>
    <w:rsid w:val="00D80A3D"/>
    <w:rsid w:val="00D80D17"/>
    <w:rsid w:val="00D81C6F"/>
    <w:rsid w:val="00D820CA"/>
    <w:rsid w:val="00D829E3"/>
    <w:rsid w:val="00D82A1B"/>
    <w:rsid w:val="00D835B1"/>
    <w:rsid w:val="00D837AA"/>
    <w:rsid w:val="00D83B8D"/>
    <w:rsid w:val="00D83EAC"/>
    <w:rsid w:val="00D84168"/>
    <w:rsid w:val="00D84324"/>
    <w:rsid w:val="00D84462"/>
    <w:rsid w:val="00D8483B"/>
    <w:rsid w:val="00D84EA2"/>
    <w:rsid w:val="00D85675"/>
    <w:rsid w:val="00D85808"/>
    <w:rsid w:val="00D85C55"/>
    <w:rsid w:val="00D8633D"/>
    <w:rsid w:val="00D864AC"/>
    <w:rsid w:val="00D86961"/>
    <w:rsid w:val="00D87346"/>
    <w:rsid w:val="00D87505"/>
    <w:rsid w:val="00D87D07"/>
    <w:rsid w:val="00D90009"/>
    <w:rsid w:val="00D90656"/>
    <w:rsid w:val="00D90898"/>
    <w:rsid w:val="00D90B2F"/>
    <w:rsid w:val="00D91404"/>
    <w:rsid w:val="00D914E1"/>
    <w:rsid w:val="00D91625"/>
    <w:rsid w:val="00D91EF5"/>
    <w:rsid w:val="00D9382B"/>
    <w:rsid w:val="00D938FA"/>
    <w:rsid w:val="00D939AF"/>
    <w:rsid w:val="00D93C7F"/>
    <w:rsid w:val="00D93EC6"/>
    <w:rsid w:val="00D944B9"/>
    <w:rsid w:val="00D94C60"/>
    <w:rsid w:val="00D94ECB"/>
    <w:rsid w:val="00D94EEF"/>
    <w:rsid w:val="00D951DD"/>
    <w:rsid w:val="00D952A9"/>
    <w:rsid w:val="00D95DA4"/>
    <w:rsid w:val="00D95E60"/>
    <w:rsid w:val="00D964F0"/>
    <w:rsid w:val="00D96723"/>
    <w:rsid w:val="00D9724A"/>
    <w:rsid w:val="00D972E2"/>
    <w:rsid w:val="00D9732C"/>
    <w:rsid w:val="00D973D0"/>
    <w:rsid w:val="00D973FF"/>
    <w:rsid w:val="00D97DCC"/>
    <w:rsid w:val="00DA01F1"/>
    <w:rsid w:val="00DA01F3"/>
    <w:rsid w:val="00DA0331"/>
    <w:rsid w:val="00DA050B"/>
    <w:rsid w:val="00DA0749"/>
    <w:rsid w:val="00DA0F1A"/>
    <w:rsid w:val="00DA159E"/>
    <w:rsid w:val="00DA1BDD"/>
    <w:rsid w:val="00DA1C88"/>
    <w:rsid w:val="00DA1F76"/>
    <w:rsid w:val="00DA298A"/>
    <w:rsid w:val="00DA2DDE"/>
    <w:rsid w:val="00DA3101"/>
    <w:rsid w:val="00DA3163"/>
    <w:rsid w:val="00DA323A"/>
    <w:rsid w:val="00DA3BE3"/>
    <w:rsid w:val="00DA3EC9"/>
    <w:rsid w:val="00DA4480"/>
    <w:rsid w:val="00DA5062"/>
    <w:rsid w:val="00DA5088"/>
    <w:rsid w:val="00DA57F5"/>
    <w:rsid w:val="00DA6003"/>
    <w:rsid w:val="00DA68E9"/>
    <w:rsid w:val="00DA78EE"/>
    <w:rsid w:val="00DA7F48"/>
    <w:rsid w:val="00DB082A"/>
    <w:rsid w:val="00DB131C"/>
    <w:rsid w:val="00DB1568"/>
    <w:rsid w:val="00DB3558"/>
    <w:rsid w:val="00DB38EA"/>
    <w:rsid w:val="00DB3CF0"/>
    <w:rsid w:val="00DB405C"/>
    <w:rsid w:val="00DB4A8D"/>
    <w:rsid w:val="00DB52FF"/>
    <w:rsid w:val="00DB6306"/>
    <w:rsid w:val="00DB6A8A"/>
    <w:rsid w:val="00DB6D04"/>
    <w:rsid w:val="00DB6E37"/>
    <w:rsid w:val="00DB7512"/>
    <w:rsid w:val="00DB7565"/>
    <w:rsid w:val="00DB7E4F"/>
    <w:rsid w:val="00DB7FAB"/>
    <w:rsid w:val="00DC008E"/>
    <w:rsid w:val="00DC0DA6"/>
    <w:rsid w:val="00DC116A"/>
    <w:rsid w:val="00DC135A"/>
    <w:rsid w:val="00DC1732"/>
    <w:rsid w:val="00DC1746"/>
    <w:rsid w:val="00DC1B01"/>
    <w:rsid w:val="00DC1B55"/>
    <w:rsid w:val="00DC203E"/>
    <w:rsid w:val="00DC291F"/>
    <w:rsid w:val="00DC2CAC"/>
    <w:rsid w:val="00DC2D3F"/>
    <w:rsid w:val="00DC2F11"/>
    <w:rsid w:val="00DC2F97"/>
    <w:rsid w:val="00DC3117"/>
    <w:rsid w:val="00DC39EA"/>
    <w:rsid w:val="00DC44FC"/>
    <w:rsid w:val="00DC50A4"/>
    <w:rsid w:val="00DC5266"/>
    <w:rsid w:val="00DC5334"/>
    <w:rsid w:val="00DC552B"/>
    <w:rsid w:val="00DC5F1A"/>
    <w:rsid w:val="00DC60A5"/>
    <w:rsid w:val="00DC64DC"/>
    <w:rsid w:val="00DC69CD"/>
    <w:rsid w:val="00DC6E20"/>
    <w:rsid w:val="00DC7951"/>
    <w:rsid w:val="00DC7B17"/>
    <w:rsid w:val="00DC7D27"/>
    <w:rsid w:val="00DC7DE5"/>
    <w:rsid w:val="00DD006B"/>
    <w:rsid w:val="00DD020D"/>
    <w:rsid w:val="00DD02D0"/>
    <w:rsid w:val="00DD0981"/>
    <w:rsid w:val="00DD1939"/>
    <w:rsid w:val="00DD1F9A"/>
    <w:rsid w:val="00DD1FD1"/>
    <w:rsid w:val="00DD2144"/>
    <w:rsid w:val="00DD2574"/>
    <w:rsid w:val="00DD264C"/>
    <w:rsid w:val="00DD2910"/>
    <w:rsid w:val="00DD2BE1"/>
    <w:rsid w:val="00DD3B33"/>
    <w:rsid w:val="00DD3C30"/>
    <w:rsid w:val="00DD4856"/>
    <w:rsid w:val="00DD4A0E"/>
    <w:rsid w:val="00DD4B11"/>
    <w:rsid w:val="00DD6341"/>
    <w:rsid w:val="00DD644F"/>
    <w:rsid w:val="00DD645F"/>
    <w:rsid w:val="00DD6D24"/>
    <w:rsid w:val="00DD7024"/>
    <w:rsid w:val="00DD7806"/>
    <w:rsid w:val="00DD79F8"/>
    <w:rsid w:val="00DD7BD2"/>
    <w:rsid w:val="00DD7E83"/>
    <w:rsid w:val="00DE070C"/>
    <w:rsid w:val="00DE0918"/>
    <w:rsid w:val="00DE0AF2"/>
    <w:rsid w:val="00DE0F3C"/>
    <w:rsid w:val="00DE1410"/>
    <w:rsid w:val="00DE178B"/>
    <w:rsid w:val="00DE20EF"/>
    <w:rsid w:val="00DE3E69"/>
    <w:rsid w:val="00DE43CA"/>
    <w:rsid w:val="00DE44DA"/>
    <w:rsid w:val="00DE4506"/>
    <w:rsid w:val="00DE4707"/>
    <w:rsid w:val="00DE4C4D"/>
    <w:rsid w:val="00DE5EAA"/>
    <w:rsid w:val="00DE6A82"/>
    <w:rsid w:val="00DE6C0F"/>
    <w:rsid w:val="00DE6D70"/>
    <w:rsid w:val="00DE6DDF"/>
    <w:rsid w:val="00DE6E50"/>
    <w:rsid w:val="00DE7411"/>
    <w:rsid w:val="00DE74BA"/>
    <w:rsid w:val="00DE79D3"/>
    <w:rsid w:val="00DF014B"/>
    <w:rsid w:val="00DF0698"/>
    <w:rsid w:val="00DF0F5A"/>
    <w:rsid w:val="00DF1098"/>
    <w:rsid w:val="00DF1996"/>
    <w:rsid w:val="00DF2434"/>
    <w:rsid w:val="00DF2CA2"/>
    <w:rsid w:val="00DF3032"/>
    <w:rsid w:val="00DF3351"/>
    <w:rsid w:val="00DF3B01"/>
    <w:rsid w:val="00DF3CAB"/>
    <w:rsid w:val="00DF3F19"/>
    <w:rsid w:val="00DF3F60"/>
    <w:rsid w:val="00DF40B9"/>
    <w:rsid w:val="00DF4137"/>
    <w:rsid w:val="00DF4810"/>
    <w:rsid w:val="00DF4D82"/>
    <w:rsid w:val="00DF4E4A"/>
    <w:rsid w:val="00DF4EDC"/>
    <w:rsid w:val="00DF4FEC"/>
    <w:rsid w:val="00DF61B2"/>
    <w:rsid w:val="00DF64AC"/>
    <w:rsid w:val="00DF6B53"/>
    <w:rsid w:val="00DF6D7A"/>
    <w:rsid w:val="00DF704F"/>
    <w:rsid w:val="00DF7255"/>
    <w:rsid w:val="00DF736E"/>
    <w:rsid w:val="00DF7614"/>
    <w:rsid w:val="00DF7766"/>
    <w:rsid w:val="00DF7E6F"/>
    <w:rsid w:val="00E000C5"/>
    <w:rsid w:val="00E0086E"/>
    <w:rsid w:val="00E015EC"/>
    <w:rsid w:val="00E0169D"/>
    <w:rsid w:val="00E01C64"/>
    <w:rsid w:val="00E01CFF"/>
    <w:rsid w:val="00E01DA3"/>
    <w:rsid w:val="00E01F8E"/>
    <w:rsid w:val="00E02454"/>
    <w:rsid w:val="00E024EC"/>
    <w:rsid w:val="00E0257E"/>
    <w:rsid w:val="00E02659"/>
    <w:rsid w:val="00E0275B"/>
    <w:rsid w:val="00E02A83"/>
    <w:rsid w:val="00E032C0"/>
    <w:rsid w:val="00E0346D"/>
    <w:rsid w:val="00E052BD"/>
    <w:rsid w:val="00E05370"/>
    <w:rsid w:val="00E056A4"/>
    <w:rsid w:val="00E060AF"/>
    <w:rsid w:val="00E06185"/>
    <w:rsid w:val="00E06715"/>
    <w:rsid w:val="00E0679A"/>
    <w:rsid w:val="00E06B5A"/>
    <w:rsid w:val="00E06E64"/>
    <w:rsid w:val="00E077DB"/>
    <w:rsid w:val="00E079E5"/>
    <w:rsid w:val="00E107D8"/>
    <w:rsid w:val="00E108C7"/>
    <w:rsid w:val="00E10B83"/>
    <w:rsid w:val="00E114A9"/>
    <w:rsid w:val="00E11B7B"/>
    <w:rsid w:val="00E11BDE"/>
    <w:rsid w:val="00E12A7B"/>
    <w:rsid w:val="00E13203"/>
    <w:rsid w:val="00E133C9"/>
    <w:rsid w:val="00E1398B"/>
    <w:rsid w:val="00E13C2A"/>
    <w:rsid w:val="00E1472F"/>
    <w:rsid w:val="00E15322"/>
    <w:rsid w:val="00E15448"/>
    <w:rsid w:val="00E1564F"/>
    <w:rsid w:val="00E15741"/>
    <w:rsid w:val="00E15940"/>
    <w:rsid w:val="00E15E16"/>
    <w:rsid w:val="00E15E7B"/>
    <w:rsid w:val="00E1629F"/>
    <w:rsid w:val="00E164CA"/>
    <w:rsid w:val="00E1664F"/>
    <w:rsid w:val="00E16F29"/>
    <w:rsid w:val="00E16F54"/>
    <w:rsid w:val="00E17593"/>
    <w:rsid w:val="00E17F10"/>
    <w:rsid w:val="00E201FD"/>
    <w:rsid w:val="00E20908"/>
    <w:rsid w:val="00E2188E"/>
    <w:rsid w:val="00E21BD5"/>
    <w:rsid w:val="00E22A0E"/>
    <w:rsid w:val="00E22F76"/>
    <w:rsid w:val="00E23726"/>
    <w:rsid w:val="00E23B97"/>
    <w:rsid w:val="00E2450E"/>
    <w:rsid w:val="00E246D8"/>
    <w:rsid w:val="00E24858"/>
    <w:rsid w:val="00E248C4"/>
    <w:rsid w:val="00E253C7"/>
    <w:rsid w:val="00E255B4"/>
    <w:rsid w:val="00E25FAF"/>
    <w:rsid w:val="00E26699"/>
    <w:rsid w:val="00E266DD"/>
    <w:rsid w:val="00E26D4A"/>
    <w:rsid w:val="00E26E93"/>
    <w:rsid w:val="00E26F4E"/>
    <w:rsid w:val="00E276FF"/>
    <w:rsid w:val="00E278E7"/>
    <w:rsid w:val="00E27C04"/>
    <w:rsid w:val="00E302F5"/>
    <w:rsid w:val="00E30692"/>
    <w:rsid w:val="00E30DC2"/>
    <w:rsid w:val="00E30DD9"/>
    <w:rsid w:val="00E30F14"/>
    <w:rsid w:val="00E313CF"/>
    <w:rsid w:val="00E324C7"/>
    <w:rsid w:val="00E32980"/>
    <w:rsid w:val="00E332B5"/>
    <w:rsid w:val="00E3355F"/>
    <w:rsid w:val="00E337DB"/>
    <w:rsid w:val="00E345AA"/>
    <w:rsid w:val="00E34782"/>
    <w:rsid w:val="00E3522C"/>
    <w:rsid w:val="00E35365"/>
    <w:rsid w:val="00E355BA"/>
    <w:rsid w:val="00E36306"/>
    <w:rsid w:val="00E366D2"/>
    <w:rsid w:val="00E37190"/>
    <w:rsid w:val="00E375A6"/>
    <w:rsid w:val="00E3762F"/>
    <w:rsid w:val="00E3763A"/>
    <w:rsid w:val="00E37AC3"/>
    <w:rsid w:val="00E37DE1"/>
    <w:rsid w:val="00E40E5D"/>
    <w:rsid w:val="00E42025"/>
    <w:rsid w:val="00E427AA"/>
    <w:rsid w:val="00E4298E"/>
    <w:rsid w:val="00E43268"/>
    <w:rsid w:val="00E43468"/>
    <w:rsid w:val="00E435AD"/>
    <w:rsid w:val="00E449D8"/>
    <w:rsid w:val="00E44A6E"/>
    <w:rsid w:val="00E454CA"/>
    <w:rsid w:val="00E45522"/>
    <w:rsid w:val="00E45823"/>
    <w:rsid w:val="00E45D5B"/>
    <w:rsid w:val="00E462FD"/>
    <w:rsid w:val="00E46E82"/>
    <w:rsid w:val="00E47155"/>
    <w:rsid w:val="00E47862"/>
    <w:rsid w:val="00E47970"/>
    <w:rsid w:val="00E479C4"/>
    <w:rsid w:val="00E5025D"/>
    <w:rsid w:val="00E503DF"/>
    <w:rsid w:val="00E506E3"/>
    <w:rsid w:val="00E50A60"/>
    <w:rsid w:val="00E50DA1"/>
    <w:rsid w:val="00E50DAE"/>
    <w:rsid w:val="00E50EBF"/>
    <w:rsid w:val="00E50F11"/>
    <w:rsid w:val="00E50F8C"/>
    <w:rsid w:val="00E51C26"/>
    <w:rsid w:val="00E51DA2"/>
    <w:rsid w:val="00E51E23"/>
    <w:rsid w:val="00E51F6A"/>
    <w:rsid w:val="00E52502"/>
    <w:rsid w:val="00E525D7"/>
    <w:rsid w:val="00E53007"/>
    <w:rsid w:val="00E53783"/>
    <w:rsid w:val="00E546D7"/>
    <w:rsid w:val="00E54D79"/>
    <w:rsid w:val="00E55063"/>
    <w:rsid w:val="00E55190"/>
    <w:rsid w:val="00E5523D"/>
    <w:rsid w:val="00E55C95"/>
    <w:rsid w:val="00E55FC2"/>
    <w:rsid w:val="00E56766"/>
    <w:rsid w:val="00E56818"/>
    <w:rsid w:val="00E5708E"/>
    <w:rsid w:val="00E57283"/>
    <w:rsid w:val="00E57559"/>
    <w:rsid w:val="00E57EC4"/>
    <w:rsid w:val="00E60185"/>
    <w:rsid w:val="00E60275"/>
    <w:rsid w:val="00E603A2"/>
    <w:rsid w:val="00E603D3"/>
    <w:rsid w:val="00E60E2C"/>
    <w:rsid w:val="00E61C44"/>
    <w:rsid w:val="00E62590"/>
    <w:rsid w:val="00E6279A"/>
    <w:rsid w:val="00E63003"/>
    <w:rsid w:val="00E63215"/>
    <w:rsid w:val="00E63301"/>
    <w:rsid w:val="00E63D6F"/>
    <w:rsid w:val="00E64071"/>
    <w:rsid w:val="00E6489B"/>
    <w:rsid w:val="00E64A1F"/>
    <w:rsid w:val="00E64FB4"/>
    <w:rsid w:val="00E65275"/>
    <w:rsid w:val="00E657AF"/>
    <w:rsid w:val="00E65C98"/>
    <w:rsid w:val="00E661F5"/>
    <w:rsid w:val="00E66556"/>
    <w:rsid w:val="00E668BC"/>
    <w:rsid w:val="00E6698B"/>
    <w:rsid w:val="00E669E5"/>
    <w:rsid w:val="00E66AED"/>
    <w:rsid w:val="00E66DC3"/>
    <w:rsid w:val="00E66FC8"/>
    <w:rsid w:val="00E67297"/>
    <w:rsid w:val="00E67507"/>
    <w:rsid w:val="00E67DB0"/>
    <w:rsid w:val="00E701C5"/>
    <w:rsid w:val="00E705B7"/>
    <w:rsid w:val="00E70BED"/>
    <w:rsid w:val="00E70CBF"/>
    <w:rsid w:val="00E70ECA"/>
    <w:rsid w:val="00E71169"/>
    <w:rsid w:val="00E71B3C"/>
    <w:rsid w:val="00E7232D"/>
    <w:rsid w:val="00E7237D"/>
    <w:rsid w:val="00E72394"/>
    <w:rsid w:val="00E723AC"/>
    <w:rsid w:val="00E72886"/>
    <w:rsid w:val="00E72CEB"/>
    <w:rsid w:val="00E72F13"/>
    <w:rsid w:val="00E7308B"/>
    <w:rsid w:val="00E734B7"/>
    <w:rsid w:val="00E737EE"/>
    <w:rsid w:val="00E73F21"/>
    <w:rsid w:val="00E745E2"/>
    <w:rsid w:val="00E74C97"/>
    <w:rsid w:val="00E75AA9"/>
    <w:rsid w:val="00E75C96"/>
    <w:rsid w:val="00E76783"/>
    <w:rsid w:val="00E76C1E"/>
    <w:rsid w:val="00E7761A"/>
    <w:rsid w:val="00E7776C"/>
    <w:rsid w:val="00E77C5A"/>
    <w:rsid w:val="00E77DE9"/>
    <w:rsid w:val="00E80213"/>
    <w:rsid w:val="00E80CA0"/>
    <w:rsid w:val="00E8193B"/>
    <w:rsid w:val="00E8229A"/>
    <w:rsid w:val="00E82C2E"/>
    <w:rsid w:val="00E832FF"/>
    <w:rsid w:val="00E83474"/>
    <w:rsid w:val="00E840E4"/>
    <w:rsid w:val="00E8503A"/>
    <w:rsid w:val="00E85240"/>
    <w:rsid w:val="00E85516"/>
    <w:rsid w:val="00E85D90"/>
    <w:rsid w:val="00E85D91"/>
    <w:rsid w:val="00E8631C"/>
    <w:rsid w:val="00E866F8"/>
    <w:rsid w:val="00E870BF"/>
    <w:rsid w:val="00E87D55"/>
    <w:rsid w:val="00E905FA"/>
    <w:rsid w:val="00E90A02"/>
    <w:rsid w:val="00E913B8"/>
    <w:rsid w:val="00E91673"/>
    <w:rsid w:val="00E9275B"/>
    <w:rsid w:val="00E927F1"/>
    <w:rsid w:val="00E92D08"/>
    <w:rsid w:val="00E92DFC"/>
    <w:rsid w:val="00E92FE1"/>
    <w:rsid w:val="00E93016"/>
    <w:rsid w:val="00E93A7E"/>
    <w:rsid w:val="00E93D93"/>
    <w:rsid w:val="00E93F72"/>
    <w:rsid w:val="00E943E5"/>
    <w:rsid w:val="00E94C50"/>
    <w:rsid w:val="00E94DB7"/>
    <w:rsid w:val="00E94F6E"/>
    <w:rsid w:val="00E95D08"/>
    <w:rsid w:val="00E965A7"/>
    <w:rsid w:val="00E9667D"/>
    <w:rsid w:val="00E968CC"/>
    <w:rsid w:val="00E96FC3"/>
    <w:rsid w:val="00E97197"/>
    <w:rsid w:val="00E97684"/>
    <w:rsid w:val="00EA0363"/>
    <w:rsid w:val="00EA0FDF"/>
    <w:rsid w:val="00EA122E"/>
    <w:rsid w:val="00EA15DB"/>
    <w:rsid w:val="00EA1B2C"/>
    <w:rsid w:val="00EA28D1"/>
    <w:rsid w:val="00EA30A8"/>
    <w:rsid w:val="00EA30BD"/>
    <w:rsid w:val="00EA3201"/>
    <w:rsid w:val="00EA363A"/>
    <w:rsid w:val="00EA3F85"/>
    <w:rsid w:val="00EA4322"/>
    <w:rsid w:val="00EA458E"/>
    <w:rsid w:val="00EA45E3"/>
    <w:rsid w:val="00EA5246"/>
    <w:rsid w:val="00EA5948"/>
    <w:rsid w:val="00EA5CA2"/>
    <w:rsid w:val="00EA6546"/>
    <w:rsid w:val="00EA6744"/>
    <w:rsid w:val="00EA68DD"/>
    <w:rsid w:val="00EA6D69"/>
    <w:rsid w:val="00EA6DB7"/>
    <w:rsid w:val="00EA6FAF"/>
    <w:rsid w:val="00EA7011"/>
    <w:rsid w:val="00EA7DFE"/>
    <w:rsid w:val="00EA7F22"/>
    <w:rsid w:val="00EB00DA"/>
    <w:rsid w:val="00EB02C8"/>
    <w:rsid w:val="00EB033A"/>
    <w:rsid w:val="00EB0441"/>
    <w:rsid w:val="00EB1434"/>
    <w:rsid w:val="00EB176C"/>
    <w:rsid w:val="00EB18AC"/>
    <w:rsid w:val="00EB1F29"/>
    <w:rsid w:val="00EB1F75"/>
    <w:rsid w:val="00EB2038"/>
    <w:rsid w:val="00EB2214"/>
    <w:rsid w:val="00EB2E2F"/>
    <w:rsid w:val="00EB2E3F"/>
    <w:rsid w:val="00EB2E51"/>
    <w:rsid w:val="00EB30E4"/>
    <w:rsid w:val="00EB3831"/>
    <w:rsid w:val="00EB3C4C"/>
    <w:rsid w:val="00EB3E60"/>
    <w:rsid w:val="00EB41ED"/>
    <w:rsid w:val="00EB4357"/>
    <w:rsid w:val="00EB50F9"/>
    <w:rsid w:val="00EB5AD1"/>
    <w:rsid w:val="00EB6E43"/>
    <w:rsid w:val="00EB72B5"/>
    <w:rsid w:val="00EB73EF"/>
    <w:rsid w:val="00EB75B5"/>
    <w:rsid w:val="00EB7B38"/>
    <w:rsid w:val="00EC01AE"/>
    <w:rsid w:val="00EC01BF"/>
    <w:rsid w:val="00EC055D"/>
    <w:rsid w:val="00EC06D8"/>
    <w:rsid w:val="00EC17F2"/>
    <w:rsid w:val="00EC1ED2"/>
    <w:rsid w:val="00EC2543"/>
    <w:rsid w:val="00EC328E"/>
    <w:rsid w:val="00EC377D"/>
    <w:rsid w:val="00EC483E"/>
    <w:rsid w:val="00EC4AEB"/>
    <w:rsid w:val="00EC4DE6"/>
    <w:rsid w:val="00EC4DF5"/>
    <w:rsid w:val="00EC4DFC"/>
    <w:rsid w:val="00EC5220"/>
    <w:rsid w:val="00EC52F6"/>
    <w:rsid w:val="00EC569D"/>
    <w:rsid w:val="00EC5E5A"/>
    <w:rsid w:val="00EC60DC"/>
    <w:rsid w:val="00EC6110"/>
    <w:rsid w:val="00EC647C"/>
    <w:rsid w:val="00EC6C94"/>
    <w:rsid w:val="00EC74AA"/>
    <w:rsid w:val="00EC7591"/>
    <w:rsid w:val="00EC76F2"/>
    <w:rsid w:val="00EC79D2"/>
    <w:rsid w:val="00ED09F5"/>
    <w:rsid w:val="00ED0B54"/>
    <w:rsid w:val="00ED0D93"/>
    <w:rsid w:val="00ED0E7C"/>
    <w:rsid w:val="00ED2952"/>
    <w:rsid w:val="00ED2BE5"/>
    <w:rsid w:val="00ED2C8D"/>
    <w:rsid w:val="00ED3C31"/>
    <w:rsid w:val="00ED49EB"/>
    <w:rsid w:val="00ED4EC0"/>
    <w:rsid w:val="00ED5CEF"/>
    <w:rsid w:val="00ED68F5"/>
    <w:rsid w:val="00ED692C"/>
    <w:rsid w:val="00ED6E05"/>
    <w:rsid w:val="00ED6E6E"/>
    <w:rsid w:val="00ED6EB3"/>
    <w:rsid w:val="00ED7D33"/>
    <w:rsid w:val="00ED7E14"/>
    <w:rsid w:val="00EE0C53"/>
    <w:rsid w:val="00EE0CD9"/>
    <w:rsid w:val="00EE100E"/>
    <w:rsid w:val="00EE10F8"/>
    <w:rsid w:val="00EE12A5"/>
    <w:rsid w:val="00EE13C6"/>
    <w:rsid w:val="00EE17EA"/>
    <w:rsid w:val="00EE184E"/>
    <w:rsid w:val="00EE2242"/>
    <w:rsid w:val="00EE2D82"/>
    <w:rsid w:val="00EE2EC4"/>
    <w:rsid w:val="00EE2EE1"/>
    <w:rsid w:val="00EE3625"/>
    <w:rsid w:val="00EE3DE0"/>
    <w:rsid w:val="00EE41C9"/>
    <w:rsid w:val="00EE42F9"/>
    <w:rsid w:val="00EE439E"/>
    <w:rsid w:val="00EE48B1"/>
    <w:rsid w:val="00EE4AB6"/>
    <w:rsid w:val="00EE4E0A"/>
    <w:rsid w:val="00EE4E8D"/>
    <w:rsid w:val="00EE56D3"/>
    <w:rsid w:val="00EE5A17"/>
    <w:rsid w:val="00EE6E28"/>
    <w:rsid w:val="00EE764E"/>
    <w:rsid w:val="00EE7A32"/>
    <w:rsid w:val="00EE7D8C"/>
    <w:rsid w:val="00EE7F70"/>
    <w:rsid w:val="00EF05C9"/>
    <w:rsid w:val="00EF10DD"/>
    <w:rsid w:val="00EF1A3F"/>
    <w:rsid w:val="00EF1D5F"/>
    <w:rsid w:val="00EF24DF"/>
    <w:rsid w:val="00EF2B7A"/>
    <w:rsid w:val="00EF2C70"/>
    <w:rsid w:val="00EF315D"/>
    <w:rsid w:val="00EF3487"/>
    <w:rsid w:val="00EF3CBB"/>
    <w:rsid w:val="00EF4274"/>
    <w:rsid w:val="00EF4407"/>
    <w:rsid w:val="00EF463E"/>
    <w:rsid w:val="00EF4A46"/>
    <w:rsid w:val="00EF4B48"/>
    <w:rsid w:val="00EF583E"/>
    <w:rsid w:val="00EF593C"/>
    <w:rsid w:val="00EF5B7D"/>
    <w:rsid w:val="00EF605C"/>
    <w:rsid w:val="00EF6476"/>
    <w:rsid w:val="00EF69D9"/>
    <w:rsid w:val="00EF6A7D"/>
    <w:rsid w:val="00EF6B36"/>
    <w:rsid w:val="00EF7172"/>
    <w:rsid w:val="00F000F8"/>
    <w:rsid w:val="00F00BC8"/>
    <w:rsid w:val="00F00E9D"/>
    <w:rsid w:val="00F013A9"/>
    <w:rsid w:val="00F0159C"/>
    <w:rsid w:val="00F01F51"/>
    <w:rsid w:val="00F027A7"/>
    <w:rsid w:val="00F02AA1"/>
    <w:rsid w:val="00F0344E"/>
    <w:rsid w:val="00F03600"/>
    <w:rsid w:val="00F03A0A"/>
    <w:rsid w:val="00F04169"/>
    <w:rsid w:val="00F051D4"/>
    <w:rsid w:val="00F053E5"/>
    <w:rsid w:val="00F055C2"/>
    <w:rsid w:val="00F05AA4"/>
    <w:rsid w:val="00F06CF5"/>
    <w:rsid w:val="00F070BC"/>
    <w:rsid w:val="00F071BB"/>
    <w:rsid w:val="00F10009"/>
    <w:rsid w:val="00F10776"/>
    <w:rsid w:val="00F10DC8"/>
    <w:rsid w:val="00F10E23"/>
    <w:rsid w:val="00F110D7"/>
    <w:rsid w:val="00F11141"/>
    <w:rsid w:val="00F11224"/>
    <w:rsid w:val="00F1128A"/>
    <w:rsid w:val="00F1145B"/>
    <w:rsid w:val="00F11494"/>
    <w:rsid w:val="00F115D3"/>
    <w:rsid w:val="00F12180"/>
    <w:rsid w:val="00F12FBF"/>
    <w:rsid w:val="00F1354B"/>
    <w:rsid w:val="00F139BE"/>
    <w:rsid w:val="00F13C30"/>
    <w:rsid w:val="00F14558"/>
    <w:rsid w:val="00F163E9"/>
    <w:rsid w:val="00F1646A"/>
    <w:rsid w:val="00F167B6"/>
    <w:rsid w:val="00F16B3A"/>
    <w:rsid w:val="00F17091"/>
    <w:rsid w:val="00F173DE"/>
    <w:rsid w:val="00F174BB"/>
    <w:rsid w:val="00F1777E"/>
    <w:rsid w:val="00F17EA5"/>
    <w:rsid w:val="00F204D9"/>
    <w:rsid w:val="00F20BEB"/>
    <w:rsid w:val="00F213F7"/>
    <w:rsid w:val="00F215DE"/>
    <w:rsid w:val="00F21960"/>
    <w:rsid w:val="00F219C5"/>
    <w:rsid w:val="00F235A7"/>
    <w:rsid w:val="00F2392E"/>
    <w:rsid w:val="00F23F13"/>
    <w:rsid w:val="00F24528"/>
    <w:rsid w:val="00F245A6"/>
    <w:rsid w:val="00F25ADC"/>
    <w:rsid w:val="00F25B1A"/>
    <w:rsid w:val="00F260E5"/>
    <w:rsid w:val="00F262ED"/>
    <w:rsid w:val="00F2658C"/>
    <w:rsid w:val="00F2667F"/>
    <w:rsid w:val="00F26E74"/>
    <w:rsid w:val="00F2727D"/>
    <w:rsid w:val="00F2735A"/>
    <w:rsid w:val="00F27990"/>
    <w:rsid w:val="00F301E0"/>
    <w:rsid w:val="00F30653"/>
    <w:rsid w:val="00F31836"/>
    <w:rsid w:val="00F3199C"/>
    <w:rsid w:val="00F31D93"/>
    <w:rsid w:val="00F3274A"/>
    <w:rsid w:val="00F336BC"/>
    <w:rsid w:val="00F33BC4"/>
    <w:rsid w:val="00F33FF7"/>
    <w:rsid w:val="00F3400D"/>
    <w:rsid w:val="00F3462F"/>
    <w:rsid w:val="00F347AC"/>
    <w:rsid w:val="00F3497E"/>
    <w:rsid w:val="00F34AEC"/>
    <w:rsid w:val="00F34B3E"/>
    <w:rsid w:val="00F356E9"/>
    <w:rsid w:val="00F35892"/>
    <w:rsid w:val="00F3648A"/>
    <w:rsid w:val="00F36C68"/>
    <w:rsid w:val="00F36CE2"/>
    <w:rsid w:val="00F4054F"/>
    <w:rsid w:val="00F40659"/>
    <w:rsid w:val="00F40810"/>
    <w:rsid w:val="00F41615"/>
    <w:rsid w:val="00F41966"/>
    <w:rsid w:val="00F42696"/>
    <w:rsid w:val="00F42E0A"/>
    <w:rsid w:val="00F42E87"/>
    <w:rsid w:val="00F434D3"/>
    <w:rsid w:val="00F442B2"/>
    <w:rsid w:val="00F447E8"/>
    <w:rsid w:val="00F44B87"/>
    <w:rsid w:val="00F44F20"/>
    <w:rsid w:val="00F45069"/>
    <w:rsid w:val="00F453D8"/>
    <w:rsid w:val="00F45D2C"/>
    <w:rsid w:val="00F45F4F"/>
    <w:rsid w:val="00F45FE2"/>
    <w:rsid w:val="00F46056"/>
    <w:rsid w:val="00F4651F"/>
    <w:rsid w:val="00F4656B"/>
    <w:rsid w:val="00F465E8"/>
    <w:rsid w:val="00F46DF4"/>
    <w:rsid w:val="00F46E0F"/>
    <w:rsid w:val="00F46E20"/>
    <w:rsid w:val="00F4798C"/>
    <w:rsid w:val="00F47B4C"/>
    <w:rsid w:val="00F5045D"/>
    <w:rsid w:val="00F50481"/>
    <w:rsid w:val="00F50515"/>
    <w:rsid w:val="00F50A1C"/>
    <w:rsid w:val="00F5106A"/>
    <w:rsid w:val="00F51679"/>
    <w:rsid w:val="00F51BA0"/>
    <w:rsid w:val="00F52086"/>
    <w:rsid w:val="00F522F5"/>
    <w:rsid w:val="00F52506"/>
    <w:rsid w:val="00F52E0D"/>
    <w:rsid w:val="00F53337"/>
    <w:rsid w:val="00F538DD"/>
    <w:rsid w:val="00F53D8C"/>
    <w:rsid w:val="00F5414C"/>
    <w:rsid w:val="00F541F8"/>
    <w:rsid w:val="00F545E5"/>
    <w:rsid w:val="00F54937"/>
    <w:rsid w:val="00F54BE7"/>
    <w:rsid w:val="00F5529D"/>
    <w:rsid w:val="00F56108"/>
    <w:rsid w:val="00F5682E"/>
    <w:rsid w:val="00F56B93"/>
    <w:rsid w:val="00F57427"/>
    <w:rsid w:val="00F57CC7"/>
    <w:rsid w:val="00F57F2B"/>
    <w:rsid w:val="00F60750"/>
    <w:rsid w:val="00F607EA"/>
    <w:rsid w:val="00F6102E"/>
    <w:rsid w:val="00F612B8"/>
    <w:rsid w:val="00F616A7"/>
    <w:rsid w:val="00F61803"/>
    <w:rsid w:val="00F62476"/>
    <w:rsid w:val="00F62762"/>
    <w:rsid w:val="00F62DF0"/>
    <w:rsid w:val="00F62E9D"/>
    <w:rsid w:val="00F62F57"/>
    <w:rsid w:val="00F6327D"/>
    <w:rsid w:val="00F634B4"/>
    <w:rsid w:val="00F638A7"/>
    <w:rsid w:val="00F63F9C"/>
    <w:rsid w:val="00F63FFB"/>
    <w:rsid w:val="00F6414D"/>
    <w:rsid w:val="00F65CF0"/>
    <w:rsid w:val="00F6630C"/>
    <w:rsid w:val="00F6638E"/>
    <w:rsid w:val="00F664B5"/>
    <w:rsid w:val="00F6650B"/>
    <w:rsid w:val="00F67607"/>
    <w:rsid w:val="00F67777"/>
    <w:rsid w:val="00F679AE"/>
    <w:rsid w:val="00F703B0"/>
    <w:rsid w:val="00F70564"/>
    <w:rsid w:val="00F70AF5"/>
    <w:rsid w:val="00F7114E"/>
    <w:rsid w:val="00F715E2"/>
    <w:rsid w:val="00F71925"/>
    <w:rsid w:val="00F7282B"/>
    <w:rsid w:val="00F72DE1"/>
    <w:rsid w:val="00F733E9"/>
    <w:rsid w:val="00F736AF"/>
    <w:rsid w:val="00F737F6"/>
    <w:rsid w:val="00F73B52"/>
    <w:rsid w:val="00F73EBD"/>
    <w:rsid w:val="00F756C5"/>
    <w:rsid w:val="00F75EB7"/>
    <w:rsid w:val="00F7603B"/>
    <w:rsid w:val="00F76298"/>
    <w:rsid w:val="00F764BD"/>
    <w:rsid w:val="00F77730"/>
    <w:rsid w:val="00F80239"/>
    <w:rsid w:val="00F809EF"/>
    <w:rsid w:val="00F81362"/>
    <w:rsid w:val="00F813C5"/>
    <w:rsid w:val="00F81553"/>
    <w:rsid w:val="00F81890"/>
    <w:rsid w:val="00F81FA1"/>
    <w:rsid w:val="00F82A4F"/>
    <w:rsid w:val="00F82C31"/>
    <w:rsid w:val="00F83623"/>
    <w:rsid w:val="00F83C1E"/>
    <w:rsid w:val="00F84556"/>
    <w:rsid w:val="00F84A50"/>
    <w:rsid w:val="00F84CBD"/>
    <w:rsid w:val="00F856D5"/>
    <w:rsid w:val="00F85796"/>
    <w:rsid w:val="00F85ED3"/>
    <w:rsid w:val="00F86F39"/>
    <w:rsid w:val="00F879C6"/>
    <w:rsid w:val="00F87CBE"/>
    <w:rsid w:val="00F8E489"/>
    <w:rsid w:val="00F9087D"/>
    <w:rsid w:val="00F90B81"/>
    <w:rsid w:val="00F913B8"/>
    <w:rsid w:val="00F913CE"/>
    <w:rsid w:val="00F92298"/>
    <w:rsid w:val="00F92456"/>
    <w:rsid w:val="00F92835"/>
    <w:rsid w:val="00F9296B"/>
    <w:rsid w:val="00F93235"/>
    <w:rsid w:val="00F93287"/>
    <w:rsid w:val="00F9357C"/>
    <w:rsid w:val="00F93A2B"/>
    <w:rsid w:val="00F93ACF"/>
    <w:rsid w:val="00F93C9B"/>
    <w:rsid w:val="00F93DFF"/>
    <w:rsid w:val="00F93E44"/>
    <w:rsid w:val="00F93EB0"/>
    <w:rsid w:val="00F94269"/>
    <w:rsid w:val="00F94319"/>
    <w:rsid w:val="00F94C87"/>
    <w:rsid w:val="00F95079"/>
    <w:rsid w:val="00F95762"/>
    <w:rsid w:val="00F958C9"/>
    <w:rsid w:val="00F958FD"/>
    <w:rsid w:val="00F96314"/>
    <w:rsid w:val="00F96B23"/>
    <w:rsid w:val="00F96BCC"/>
    <w:rsid w:val="00FA0F1A"/>
    <w:rsid w:val="00FA1405"/>
    <w:rsid w:val="00FA171E"/>
    <w:rsid w:val="00FA19B3"/>
    <w:rsid w:val="00FA25F7"/>
    <w:rsid w:val="00FA28D7"/>
    <w:rsid w:val="00FA365E"/>
    <w:rsid w:val="00FA4342"/>
    <w:rsid w:val="00FA49B2"/>
    <w:rsid w:val="00FA4B6B"/>
    <w:rsid w:val="00FA4D60"/>
    <w:rsid w:val="00FA5605"/>
    <w:rsid w:val="00FA5802"/>
    <w:rsid w:val="00FA58DE"/>
    <w:rsid w:val="00FA5DED"/>
    <w:rsid w:val="00FA69CE"/>
    <w:rsid w:val="00FA6AE0"/>
    <w:rsid w:val="00FA709D"/>
    <w:rsid w:val="00FA71CF"/>
    <w:rsid w:val="00FA72C5"/>
    <w:rsid w:val="00FA77D6"/>
    <w:rsid w:val="00FA782A"/>
    <w:rsid w:val="00FA799F"/>
    <w:rsid w:val="00FA7AAB"/>
    <w:rsid w:val="00FA7C56"/>
    <w:rsid w:val="00FA7CC3"/>
    <w:rsid w:val="00FA7D71"/>
    <w:rsid w:val="00FB0769"/>
    <w:rsid w:val="00FB09D0"/>
    <w:rsid w:val="00FB0CAF"/>
    <w:rsid w:val="00FB1289"/>
    <w:rsid w:val="00FB20B2"/>
    <w:rsid w:val="00FB23DE"/>
    <w:rsid w:val="00FB23F8"/>
    <w:rsid w:val="00FB2846"/>
    <w:rsid w:val="00FB2E68"/>
    <w:rsid w:val="00FB3102"/>
    <w:rsid w:val="00FB38F5"/>
    <w:rsid w:val="00FB42EF"/>
    <w:rsid w:val="00FB49EF"/>
    <w:rsid w:val="00FB536E"/>
    <w:rsid w:val="00FB5588"/>
    <w:rsid w:val="00FB60A6"/>
    <w:rsid w:val="00FB61C0"/>
    <w:rsid w:val="00FB669F"/>
    <w:rsid w:val="00FB6D15"/>
    <w:rsid w:val="00FB7E5B"/>
    <w:rsid w:val="00FC0021"/>
    <w:rsid w:val="00FC1091"/>
    <w:rsid w:val="00FC19F6"/>
    <w:rsid w:val="00FC1A5E"/>
    <w:rsid w:val="00FC2625"/>
    <w:rsid w:val="00FC2BEF"/>
    <w:rsid w:val="00FC2F49"/>
    <w:rsid w:val="00FC32BB"/>
    <w:rsid w:val="00FC36CC"/>
    <w:rsid w:val="00FC3BCF"/>
    <w:rsid w:val="00FC3D48"/>
    <w:rsid w:val="00FC4433"/>
    <w:rsid w:val="00FC44DF"/>
    <w:rsid w:val="00FC5665"/>
    <w:rsid w:val="00FC59F3"/>
    <w:rsid w:val="00FC60B3"/>
    <w:rsid w:val="00FC6571"/>
    <w:rsid w:val="00FC6926"/>
    <w:rsid w:val="00FC6B4A"/>
    <w:rsid w:val="00FC6BDD"/>
    <w:rsid w:val="00FC6BE6"/>
    <w:rsid w:val="00FC6CE6"/>
    <w:rsid w:val="00FC6DCA"/>
    <w:rsid w:val="00FC75F9"/>
    <w:rsid w:val="00FD10A5"/>
    <w:rsid w:val="00FD11C7"/>
    <w:rsid w:val="00FD14A5"/>
    <w:rsid w:val="00FD26B6"/>
    <w:rsid w:val="00FD2B36"/>
    <w:rsid w:val="00FD3BB9"/>
    <w:rsid w:val="00FD42BF"/>
    <w:rsid w:val="00FD4592"/>
    <w:rsid w:val="00FD51B4"/>
    <w:rsid w:val="00FD5263"/>
    <w:rsid w:val="00FD595C"/>
    <w:rsid w:val="00FD5A1C"/>
    <w:rsid w:val="00FD6417"/>
    <w:rsid w:val="00FD684B"/>
    <w:rsid w:val="00FD75AC"/>
    <w:rsid w:val="00FD76DD"/>
    <w:rsid w:val="00FD777F"/>
    <w:rsid w:val="00FD77FD"/>
    <w:rsid w:val="00FD7834"/>
    <w:rsid w:val="00FE0404"/>
    <w:rsid w:val="00FE0415"/>
    <w:rsid w:val="00FE0A92"/>
    <w:rsid w:val="00FE0B08"/>
    <w:rsid w:val="00FE0B51"/>
    <w:rsid w:val="00FE0BBB"/>
    <w:rsid w:val="00FE0D36"/>
    <w:rsid w:val="00FE0EF6"/>
    <w:rsid w:val="00FE1296"/>
    <w:rsid w:val="00FE1A9F"/>
    <w:rsid w:val="00FE2A14"/>
    <w:rsid w:val="00FE2CEF"/>
    <w:rsid w:val="00FE3671"/>
    <w:rsid w:val="00FE3A7D"/>
    <w:rsid w:val="00FE44C9"/>
    <w:rsid w:val="00FE45DB"/>
    <w:rsid w:val="00FE4864"/>
    <w:rsid w:val="00FE4912"/>
    <w:rsid w:val="00FE4F9B"/>
    <w:rsid w:val="00FE5384"/>
    <w:rsid w:val="00FE5685"/>
    <w:rsid w:val="00FE56D3"/>
    <w:rsid w:val="00FE5A1D"/>
    <w:rsid w:val="00FE68B3"/>
    <w:rsid w:val="00FE784C"/>
    <w:rsid w:val="00FF02EC"/>
    <w:rsid w:val="00FF09A2"/>
    <w:rsid w:val="00FF0CC1"/>
    <w:rsid w:val="00FF120F"/>
    <w:rsid w:val="00FF14EA"/>
    <w:rsid w:val="00FF1589"/>
    <w:rsid w:val="00FF1621"/>
    <w:rsid w:val="00FF1711"/>
    <w:rsid w:val="00FF1B29"/>
    <w:rsid w:val="00FF2327"/>
    <w:rsid w:val="00FF236B"/>
    <w:rsid w:val="00FF249D"/>
    <w:rsid w:val="00FF2DFE"/>
    <w:rsid w:val="00FF312A"/>
    <w:rsid w:val="00FF3217"/>
    <w:rsid w:val="00FF3298"/>
    <w:rsid w:val="00FF34D7"/>
    <w:rsid w:val="00FF3858"/>
    <w:rsid w:val="00FF389E"/>
    <w:rsid w:val="00FF38A2"/>
    <w:rsid w:val="00FF3E1B"/>
    <w:rsid w:val="00FF46C3"/>
    <w:rsid w:val="00FF4D95"/>
    <w:rsid w:val="00FF5A46"/>
    <w:rsid w:val="00FF5D94"/>
    <w:rsid w:val="00FF6319"/>
    <w:rsid w:val="00FF747B"/>
    <w:rsid w:val="00FF74E5"/>
    <w:rsid w:val="00FF7575"/>
    <w:rsid w:val="00FF76F9"/>
    <w:rsid w:val="00FF7756"/>
    <w:rsid w:val="00FF7B68"/>
    <w:rsid w:val="013EB6D4"/>
    <w:rsid w:val="015C7C0D"/>
    <w:rsid w:val="01C9ED62"/>
    <w:rsid w:val="01EC1939"/>
    <w:rsid w:val="01F97BC1"/>
    <w:rsid w:val="021B69F9"/>
    <w:rsid w:val="02345A77"/>
    <w:rsid w:val="02B15BCA"/>
    <w:rsid w:val="02F43079"/>
    <w:rsid w:val="0308F238"/>
    <w:rsid w:val="034B42EA"/>
    <w:rsid w:val="0393B4C5"/>
    <w:rsid w:val="03B9A793"/>
    <w:rsid w:val="03E1DE39"/>
    <w:rsid w:val="03E7F118"/>
    <w:rsid w:val="042C6E4B"/>
    <w:rsid w:val="043DA895"/>
    <w:rsid w:val="048223E0"/>
    <w:rsid w:val="04A58FBC"/>
    <w:rsid w:val="04BF91A2"/>
    <w:rsid w:val="04C2475D"/>
    <w:rsid w:val="04F6AB0A"/>
    <w:rsid w:val="055617A5"/>
    <w:rsid w:val="055D4068"/>
    <w:rsid w:val="058FF020"/>
    <w:rsid w:val="05A1B0E1"/>
    <w:rsid w:val="05A4C0BF"/>
    <w:rsid w:val="05E8D199"/>
    <w:rsid w:val="0627DEC7"/>
    <w:rsid w:val="065D8BD4"/>
    <w:rsid w:val="06695CB5"/>
    <w:rsid w:val="06CBFABE"/>
    <w:rsid w:val="06ED76AB"/>
    <w:rsid w:val="070A0A1A"/>
    <w:rsid w:val="0713DB72"/>
    <w:rsid w:val="076DC146"/>
    <w:rsid w:val="07853385"/>
    <w:rsid w:val="07AB5725"/>
    <w:rsid w:val="07F947B4"/>
    <w:rsid w:val="0832AF0D"/>
    <w:rsid w:val="084180A0"/>
    <w:rsid w:val="084ACEEC"/>
    <w:rsid w:val="08786C6C"/>
    <w:rsid w:val="08BE9664"/>
    <w:rsid w:val="08E01DD4"/>
    <w:rsid w:val="090DE601"/>
    <w:rsid w:val="09B3AA98"/>
    <w:rsid w:val="09DCD62F"/>
    <w:rsid w:val="0A2662EA"/>
    <w:rsid w:val="0A61F8E8"/>
    <w:rsid w:val="0AC0E423"/>
    <w:rsid w:val="0AC1B2F6"/>
    <w:rsid w:val="0ACD64FE"/>
    <w:rsid w:val="0AE2AC54"/>
    <w:rsid w:val="0B1CF9F5"/>
    <w:rsid w:val="0B38CD4E"/>
    <w:rsid w:val="0B6ACAE4"/>
    <w:rsid w:val="0B973964"/>
    <w:rsid w:val="0B9AD73F"/>
    <w:rsid w:val="0BA051C4"/>
    <w:rsid w:val="0C6F0B23"/>
    <w:rsid w:val="0CD54F6F"/>
    <w:rsid w:val="0CF2BC7C"/>
    <w:rsid w:val="0CFC247C"/>
    <w:rsid w:val="0D90176D"/>
    <w:rsid w:val="0DB2FC03"/>
    <w:rsid w:val="0E4AEBF5"/>
    <w:rsid w:val="0E7A879B"/>
    <w:rsid w:val="0E948C1D"/>
    <w:rsid w:val="0ECDDA43"/>
    <w:rsid w:val="0EFB16D4"/>
    <w:rsid w:val="0F21038E"/>
    <w:rsid w:val="0F5C99B2"/>
    <w:rsid w:val="0F5DF525"/>
    <w:rsid w:val="0FB0BB69"/>
    <w:rsid w:val="0FD142F9"/>
    <w:rsid w:val="0FD910E0"/>
    <w:rsid w:val="0FFE21EF"/>
    <w:rsid w:val="100C1633"/>
    <w:rsid w:val="10379F2F"/>
    <w:rsid w:val="1048EA66"/>
    <w:rsid w:val="105432F2"/>
    <w:rsid w:val="10DA68A5"/>
    <w:rsid w:val="10E04734"/>
    <w:rsid w:val="110A9105"/>
    <w:rsid w:val="1151901D"/>
    <w:rsid w:val="115A7E6E"/>
    <w:rsid w:val="11AF7166"/>
    <w:rsid w:val="11CFA2CD"/>
    <w:rsid w:val="11DF682B"/>
    <w:rsid w:val="12309A58"/>
    <w:rsid w:val="124BECFF"/>
    <w:rsid w:val="127F3136"/>
    <w:rsid w:val="129BCD4E"/>
    <w:rsid w:val="12B61D7F"/>
    <w:rsid w:val="1327A212"/>
    <w:rsid w:val="1336CF62"/>
    <w:rsid w:val="1341840D"/>
    <w:rsid w:val="13DC9B53"/>
    <w:rsid w:val="14096324"/>
    <w:rsid w:val="14330ECC"/>
    <w:rsid w:val="146E3EE4"/>
    <w:rsid w:val="1484D127"/>
    <w:rsid w:val="1518D393"/>
    <w:rsid w:val="1564E7CB"/>
    <w:rsid w:val="15825157"/>
    <w:rsid w:val="15919239"/>
    <w:rsid w:val="15932967"/>
    <w:rsid w:val="15DEE726"/>
    <w:rsid w:val="162DEABB"/>
    <w:rsid w:val="16716F32"/>
    <w:rsid w:val="16F9CFAD"/>
    <w:rsid w:val="172C2E68"/>
    <w:rsid w:val="17327D63"/>
    <w:rsid w:val="177FAB98"/>
    <w:rsid w:val="1793E3BB"/>
    <w:rsid w:val="17DDEF68"/>
    <w:rsid w:val="1810C3C9"/>
    <w:rsid w:val="18687749"/>
    <w:rsid w:val="18818E68"/>
    <w:rsid w:val="18A2DD5E"/>
    <w:rsid w:val="18B4810F"/>
    <w:rsid w:val="18B8173C"/>
    <w:rsid w:val="18B984CE"/>
    <w:rsid w:val="1919FD2C"/>
    <w:rsid w:val="191BC522"/>
    <w:rsid w:val="19381385"/>
    <w:rsid w:val="1939607E"/>
    <w:rsid w:val="19FA3E55"/>
    <w:rsid w:val="1A175FDA"/>
    <w:rsid w:val="1A38E68C"/>
    <w:rsid w:val="1AEEB9C6"/>
    <w:rsid w:val="1BAF035D"/>
    <w:rsid w:val="1BCBD5F7"/>
    <w:rsid w:val="1BD41B58"/>
    <w:rsid w:val="1C336FCB"/>
    <w:rsid w:val="1C3D98BC"/>
    <w:rsid w:val="1C5458B8"/>
    <w:rsid w:val="1C69431F"/>
    <w:rsid w:val="1CBDB619"/>
    <w:rsid w:val="1CD84752"/>
    <w:rsid w:val="1CE5DD02"/>
    <w:rsid w:val="1CFF9021"/>
    <w:rsid w:val="1D253F38"/>
    <w:rsid w:val="1D9F67DE"/>
    <w:rsid w:val="1DE563EF"/>
    <w:rsid w:val="1E2F7F65"/>
    <w:rsid w:val="1E957EDC"/>
    <w:rsid w:val="1EA36BF3"/>
    <w:rsid w:val="1EED268D"/>
    <w:rsid w:val="1F1804E8"/>
    <w:rsid w:val="1F293BF8"/>
    <w:rsid w:val="1FBFBBA9"/>
    <w:rsid w:val="1FCEAAE9"/>
    <w:rsid w:val="1FF6AFB0"/>
    <w:rsid w:val="201125B4"/>
    <w:rsid w:val="20463C71"/>
    <w:rsid w:val="207DC1E7"/>
    <w:rsid w:val="2095ED6D"/>
    <w:rsid w:val="20A4FA21"/>
    <w:rsid w:val="2131FBF2"/>
    <w:rsid w:val="213415F9"/>
    <w:rsid w:val="214CB282"/>
    <w:rsid w:val="2163AB14"/>
    <w:rsid w:val="2295688A"/>
    <w:rsid w:val="22CCDF98"/>
    <w:rsid w:val="237E86A7"/>
    <w:rsid w:val="23A76AAE"/>
    <w:rsid w:val="23B2CF3C"/>
    <w:rsid w:val="23E3C99D"/>
    <w:rsid w:val="23FFB6B8"/>
    <w:rsid w:val="2482E7E6"/>
    <w:rsid w:val="24854F74"/>
    <w:rsid w:val="24A66963"/>
    <w:rsid w:val="25209DE0"/>
    <w:rsid w:val="25250177"/>
    <w:rsid w:val="253D1E2F"/>
    <w:rsid w:val="25EF4042"/>
    <w:rsid w:val="260C8F27"/>
    <w:rsid w:val="2656AA7E"/>
    <w:rsid w:val="275F2C64"/>
    <w:rsid w:val="27602282"/>
    <w:rsid w:val="2786B933"/>
    <w:rsid w:val="27F98632"/>
    <w:rsid w:val="2865F432"/>
    <w:rsid w:val="289DD7E3"/>
    <w:rsid w:val="28B8F661"/>
    <w:rsid w:val="28CE2EC9"/>
    <w:rsid w:val="2922E7AC"/>
    <w:rsid w:val="29A68CAE"/>
    <w:rsid w:val="29CEB080"/>
    <w:rsid w:val="2A20E129"/>
    <w:rsid w:val="2A9AC765"/>
    <w:rsid w:val="2ADA2817"/>
    <w:rsid w:val="2AEBCE45"/>
    <w:rsid w:val="2B43BED0"/>
    <w:rsid w:val="2B545BB4"/>
    <w:rsid w:val="2B5DD5FA"/>
    <w:rsid w:val="2B764A9F"/>
    <w:rsid w:val="2B9B878F"/>
    <w:rsid w:val="2BA7A918"/>
    <w:rsid w:val="2BE313AB"/>
    <w:rsid w:val="2C3B6BC4"/>
    <w:rsid w:val="2C703E2A"/>
    <w:rsid w:val="2C8C5294"/>
    <w:rsid w:val="2C8E9486"/>
    <w:rsid w:val="2CC8BCD2"/>
    <w:rsid w:val="2D77B7F6"/>
    <w:rsid w:val="2E130103"/>
    <w:rsid w:val="2E2D6DEB"/>
    <w:rsid w:val="2E311CE1"/>
    <w:rsid w:val="2E66CDE6"/>
    <w:rsid w:val="2E8494F9"/>
    <w:rsid w:val="2EB973D7"/>
    <w:rsid w:val="2EDDAD44"/>
    <w:rsid w:val="2EE9EF93"/>
    <w:rsid w:val="2F64C60C"/>
    <w:rsid w:val="2F83705F"/>
    <w:rsid w:val="2FB3307C"/>
    <w:rsid w:val="2FC0E627"/>
    <w:rsid w:val="302848E2"/>
    <w:rsid w:val="3099A173"/>
    <w:rsid w:val="316D2C9B"/>
    <w:rsid w:val="31DE5A8F"/>
    <w:rsid w:val="32033FA5"/>
    <w:rsid w:val="32581965"/>
    <w:rsid w:val="327CC586"/>
    <w:rsid w:val="3315E891"/>
    <w:rsid w:val="335A82B5"/>
    <w:rsid w:val="33646723"/>
    <w:rsid w:val="33649F13"/>
    <w:rsid w:val="3367D754"/>
    <w:rsid w:val="33BBFF2A"/>
    <w:rsid w:val="3405FFF9"/>
    <w:rsid w:val="340C1D7C"/>
    <w:rsid w:val="3413A368"/>
    <w:rsid w:val="342A7EC5"/>
    <w:rsid w:val="34431B2F"/>
    <w:rsid w:val="34AAA52A"/>
    <w:rsid w:val="34BF5C4B"/>
    <w:rsid w:val="34CF2B28"/>
    <w:rsid w:val="351A620F"/>
    <w:rsid w:val="355251C4"/>
    <w:rsid w:val="35605F91"/>
    <w:rsid w:val="35A536F5"/>
    <w:rsid w:val="35E22AEF"/>
    <w:rsid w:val="35EC5F29"/>
    <w:rsid w:val="35F25F15"/>
    <w:rsid w:val="362B9440"/>
    <w:rsid w:val="3676F592"/>
    <w:rsid w:val="368A6C1E"/>
    <w:rsid w:val="36A6E22E"/>
    <w:rsid w:val="3753D3C0"/>
    <w:rsid w:val="37619633"/>
    <w:rsid w:val="37FC2E47"/>
    <w:rsid w:val="38068876"/>
    <w:rsid w:val="3815CEA3"/>
    <w:rsid w:val="3820182F"/>
    <w:rsid w:val="383445FD"/>
    <w:rsid w:val="38A77B6C"/>
    <w:rsid w:val="3928EA81"/>
    <w:rsid w:val="39367B64"/>
    <w:rsid w:val="3A08EB67"/>
    <w:rsid w:val="3A0BB925"/>
    <w:rsid w:val="3A5DA28F"/>
    <w:rsid w:val="3A872FD2"/>
    <w:rsid w:val="3A95B70A"/>
    <w:rsid w:val="3AA27309"/>
    <w:rsid w:val="3AB17A7F"/>
    <w:rsid w:val="3AC2D949"/>
    <w:rsid w:val="3AE1B838"/>
    <w:rsid w:val="3AFC4673"/>
    <w:rsid w:val="3B98448F"/>
    <w:rsid w:val="3BE27ACE"/>
    <w:rsid w:val="3BF68D77"/>
    <w:rsid w:val="3C0613F4"/>
    <w:rsid w:val="3C6B1A03"/>
    <w:rsid w:val="3CBA3AD6"/>
    <w:rsid w:val="3CD4BD17"/>
    <w:rsid w:val="3CD9B545"/>
    <w:rsid w:val="3D028361"/>
    <w:rsid w:val="3D5B0572"/>
    <w:rsid w:val="3D827F0B"/>
    <w:rsid w:val="3D8817FA"/>
    <w:rsid w:val="3D8FDF91"/>
    <w:rsid w:val="3DB657C9"/>
    <w:rsid w:val="3DBD990F"/>
    <w:rsid w:val="3E1B9280"/>
    <w:rsid w:val="3E31845B"/>
    <w:rsid w:val="3E3ED6F0"/>
    <w:rsid w:val="3E4BBB95"/>
    <w:rsid w:val="3E672ECC"/>
    <w:rsid w:val="3E72B0FD"/>
    <w:rsid w:val="3EE4B178"/>
    <w:rsid w:val="3EE91C36"/>
    <w:rsid w:val="3F5E19F9"/>
    <w:rsid w:val="3F75C786"/>
    <w:rsid w:val="3F8F5556"/>
    <w:rsid w:val="400AA26E"/>
    <w:rsid w:val="404187DD"/>
    <w:rsid w:val="40C06391"/>
    <w:rsid w:val="40E07854"/>
    <w:rsid w:val="411F8319"/>
    <w:rsid w:val="4148235E"/>
    <w:rsid w:val="416201E0"/>
    <w:rsid w:val="41A8C552"/>
    <w:rsid w:val="41CBCA21"/>
    <w:rsid w:val="4200741F"/>
    <w:rsid w:val="42188381"/>
    <w:rsid w:val="423BB9EF"/>
    <w:rsid w:val="4275B980"/>
    <w:rsid w:val="42D27D19"/>
    <w:rsid w:val="42DF614C"/>
    <w:rsid w:val="4347B7BC"/>
    <w:rsid w:val="43F2DABF"/>
    <w:rsid w:val="43FF1D92"/>
    <w:rsid w:val="44167CE6"/>
    <w:rsid w:val="444753B2"/>
    <w:rsid w:val="444DDACC"/>
    <w:rsid w:val="44838363"/>
    <w:rsid w:val="4493342D"/>
    <w:rsid w:val="44D6826F"/>
    <w:rsid w:val="44E086BB"/>
    <w:rsid w:val="45145C06"/>
    <w:rsid w:val="454D6AF1"/>
    <w:rsid w:val="458CB4CB"/>
    <w:rsid w:val="459DB364"/>
    <w:rsid w:val="45C419FD"/>
    <w:rsid w:val="45DC2EA8"/>
    <w:rsid w:val="461145FE"/>
    <w:rsid w:val="46802B6E"/>
    <w:rsid w:val="4697E0F7"/>
    <w:rsid w:val="46E2754E"/>
    <w:rsid w:val="46E902B4"/>
    <w:rsid w:val="471338B7"/>
    <w:rsid w:val="47218872"/>
    <w:rsid w:val="47305D05"/>
    <w:rsid w:val="475A444D"/>
    <w:rsid w:val="4764D434"/>
    <w:rsid w:val="481F01C4"/>
    <w:rsid w:val="489C455E"/>
    <w:rsid w:val="48B3451B"/>
    <w:rsid w:val="48E4D207"/>
    <w:rsid w:val="48FADB70"/>
    <w:rsid w:val="49385609"/>
    <w:rsid w:val="493B3199"/>
    <w:rsid w:val="49535624"/>
    <w:rsid w:val="49688F4F"/>
    <w:rsid w:val="498F4423"/>
    <w:rsid w:val="49D27EA0"/>
    <w:rsid w:val="49D4362C"/>
    <w:rsid w:val="49D773F8"/>
    <w:rsid w:val="4A0F0931"/>
    <w:rsid w:val="4A1E6B62"/>
    <w:rsid w:val="4A355ABF"/>
    <w:rsid w:val="4A3F6602"/>
    <w:rsid w:val="4A4104FD"/>
    <w:rsid w:val="4A599C99"/>
    <w:rsid w:val="4AE46549"/>
    <w:rsid w:val="4B0DB089"/>
    <w:rsid w:val="4B11DC80"/>
    <w:rsid w:val="4B2C3D59"/>
    <w:rsid w:val="4B75A71D"/>
    <w:rsid w:val="4B9094E7"/>
    <w:rsid w:val="4BD7A870"/>
    <w:rsid w:val="4BE1A324"/>
    <w:rsid w:val="4C163BFB"/>
    <w:rsid w:val="4C4108EE"/>
    <w:rsid w:val="4CC46A0C"/>
    <w:rsid w:val="4CD97973"/>
    <w:rsid w:val="4CEA3DD6"/>
    <w:rsid w:val="4D2ED43B"/>
    <w:rsid w:val="4D680DEB"/>
    <w:rsid w:val="4D6DFA14"/>
    <w:rsid w:val="4D87ED68"/>
    <w:rsid w:val="4DED8FB2"/>
    <w:rsid w:val="4E83B152"/>
    <w:rsid w:val="4F01697D"/>
    <w:rsid w:val="4F424FF1"/>
    <w:rsid w:val="4F4E0050"/>
    <w:rsid w:val="4F6480BE"/>
    <w:rsid w:val="4F7AA0E2"/>
    <w:rsid w:val="4F7B6B3C"/>
    <w:rsid w:val="4FDC2871"/>
    <w:rsid w:val="50030703"/>
    <w:rsid w:val="50574214"/>
    <w:rsid w:val="50615330"/>
    <w:rsid w:val="510FDAA2"/>
    <w:rsid w:val="512A3CDC"/>
    <w:rsid w:val="519AAF25"/>
    <w:rsid w:val="521AFDA9"/>
    <w:rsid w:val="52306DE0"/>
    <w:rsid w:val="5237A70F"/>
    <w:rsid w:val="5254E0FA"/>
    <w:rsid w:val="52BAF309"/>
    <w:rsid w:val="5316A0D5"/>
    <w:rsid w:val="534B9850"/>
    <w:rsid w:val="534FCC67"/>
    <w:rsid w:val="53957B84"/>
    <w:rsid w:val="54788E9F"/>
    <w:rsid w:val="5486748F"/>
    <w:rsid w:val="548D0CAB"/>
    <w:rsid w:val="54BEF5C9"/>
    <w:rsid w:val="54DD7429"/>
    <w:rsid w:val="54F5CE99"/>
    <w:rsid w:val="55421FC4"/>
    <w:rsid w:val="55A9210F"/>
    <w:rsid w:val="5618BC62"/>
    <w:rsid w:val="561DAD8F"/>
    <w:rsid w:val="572A63D7"/>
    <w:rsid w:val="5747BAA2"/>
    <w:rsid w:val="57809BF1"/>
    <w:rsid w:val="578A32EE"/>
    <w:rsid w:val="578A9142"/>
    <w:rsid w:val="579A9269"/>
    <w:rsid w:val="57A3B977"/>
    <w:rsid w:val="57AAA4FD"/>
    <w:rsid w:val="58857073"/>
    <w:rsid w:val="5891FB0C"/>
    <w:rsid w:val="58A838CF"/>
    <w:rsid w:val="58ABC227"/>
    <w:rsid w:val="58D211E1"/>
    <w:rsid w:val="59457D00"/>
    <w:rsid w:val="59532E2B"/>
    <w:rsid w:val="5967DF4C"/>
    <w:rsid w:val="59E1C06B"/>
    <w:rsid w:val="59F65AF0"/>
    <w:rsid w:val="5A35FE03"/>
    <w:rsid w:val="5A903357"/>
    <w:rsid w:val="5AA5563C"/>
    <w:rsid w:val="5B0A42A7"/>
    <w:rsid w:val="5B1A7AE4"/>
    <w:rsid w:val="5B55590C"/>
    <w:rsid w:val="5B8059F8"/>
    <w:rsid w:val="5B923DBB"/>
    <w:rsid w:val="5BBC10F9"/>
    <w:rsid w:val="5C6F70B1"/>
    <w:rsid w:val="5CB923DB"/>
    <w:rsid w:val="5CED3C4D"/>
    <w:rsid w:val="5CF82699"/>
    <w:rsid w:val="5CFBF652"/>
    <w:rsid w:val="5D0D173D"/>
    <w:rsid w:val="5D3A5E9B"/>
    <w:rsid w:val="5D4B9863"/>
    <w:rsid w:val="5D5CE121"/>
    <w:rsid w:val="5D7835B4"/>
    <w:rsid w:val="5DC6EC5C"/>
    <w:rsid w:val="5DE71992"/>
    <w:rsid w:val="5E1A04D2"/>
    <w:rsid w:val="5E39E47C"/>
    <w:rsid w:val="5E3C2868"/>
    <w:rsid w:val="5E5ECFC3"/>
    <w:rsid w:val="5E90F968"/>
    <w:rsid w:val="5EB019CB"/>
    <w:rsid w:val="5EB6C263"/>
    <w:rsid w:val="5ED37A4F"/>
    <w:rsid w:val="5F22D2C5"/>
    <w:rsid w:val="5F2E6DC0"/>
    <w:rsid w:val="5F64EC03"/>
    <w:rsid w:val="5F9354A5"/>
    <w:rsid w:val="606E92BE"/>
    <w:rsid w:val="6071BB1D"/>
    <w:rsid w:val="607E7DF2"/>
    <w:rsid w:val="60838384"/>
    <w:rsid w:val="608B9CA7"/>
    <w:rsid w:val="60CBF925"/>
    <w:rsid w:val="610C2B0E"/>
    <w:rsid w:val="6132A5E3"/>
    <w:rsid w:val="6181303F"/>
    <w:rsid w:val="61AB4A63"/>
    <w:rsid w:val="61B2631F"/>
    <w:rsid w:val="62726527"/>
    <w:rsid w:val="629FD6A4"/>
    <w:rsid w:val="62A3C12B"/>
    <w:rsid w:val="62A90AD5"/>
    <w:rsid w:val="62BEE28B"/>
    <w:rsid w:val="62F8E3A7"/>
    <w:rsid w:val="6357E303"/>
    <w:rsid w:val="63A7165B"/>
    <w:rsid w:val="63B4A08E"/>
    <w:rsid w:val="63F392EA"/>
    <w:rsid w:val="640B1EA4"/>
    <w:rsid w:val="643FF6D5"/>
    <w:rsid w:val="645B1DEB"/>
    <w:rsid w:val="64D6A162"/>
    <w:rsid w:val="64FA3F29"/>
    <w:rsid w:val="652FC894"/>
    <w:rsid w:val="656EEA5C"/>
    <w:rsid w:val="6574BCB5"/>
    <w:rsid w:val="65D92E7A"/>
    <w:rsid w:val="65FA477F"/>
    <w:rsid w:val="6605739A"/>
    <w:rsid w:val="66354A09"/>
    <w:rsid w:val="6638F555"/>
    <w:rsid w:val="666F5047"/>
    <w:rsid w:val="66AD4C00"/>
    <w:rsid w:val="66C74B91"/>
    <w:rsid w:val="66F58CF8"/>
    <w:rsid w:val="671A3EA8"/>
    <w:rsid w:val="679C009A"/>
    <w:rsid w:val="67A9D802"/>
    <w:rsid w:val="67E0E44C"/>
    <w:rsid w:val="67EDEB42"/>
    <w:rsid w:val="67EE74B5"/>
    <w:rsid w:val="6806560E"/>
    <w:rsid w:val="6850FF20"/>
    <w:rsid w:val="685BEF44"/>
    <w:rsid w:val="685C41C2"/>
    <w:rsid w:val="68C193F4"/>
    <w:rsid w:val="690E4BBC"/>
    <w:rsid w:val="6959561D"/>
    <w:rsid w:val="69799B93"/>
    <w:rsid w:val="6A12DB5B"/>
    <w:rsid w:val="6A2E54E3"/>
    <w:rsid w:val="6A4D3BBC"/>
    <w:rsid w:val="6AD0440C"/>
    <w:rsid w:val="6AF0F8C6"/>
    <w:rsid w:val="6B815987"/>
    <w:rsid w:val="6B8C0B50"/>
    <w:rsid w:val="6BC2D77C"/>
    <w:rsid w:val="6BD99C80"/>
    <w:rsid w:val="6C4ADB48"/>
    <w:rsid w:val="6C53235A"/>
    <w:rsid w:val="6C5468F3"/>
    <w:rsid w:val="6C6E4626"/>
    <w:rsid w:val="6C9983BB"/>
    <w:rsid w:val="6CE17B3C"/>
    <w:rsid w:val="6D0144E2"/>
    <w:rsid w:val="6D153CA7"/>
    <w:rsid w:val="6D8B776D"/>
    <w:rsid w:val="6DC55E48"/>
    <w:rsid w:val="6DFF506A"/>
    <w:rsid w:val="6E0357F1"/>
    <w:rsid w:val="6E7B919F"/>
    <w:rsid w:val="6E83CB89"/>
    <w:rsid w:val="6ED5B8E3"/>
    <w:rsid w:val="6F3394CE"/>
    <w:rsid w:val="6F50E0CF"/>
    <w:rsid w:val="6F5869C5"/>
    <w:rsid w:val="6F837BD2"/>
    <w:rsid w:val="6F867964"/>
    <w:rsid w:val="6F8DE29E"/>
    <w:rsid w:val="700135BC"/>
    <w:rsid w:val="703F096E"/>
    <w:rsid w:val="70560E16"/>
    <w:rsid w:val="70707012"/>
    <w:rsid w:val="70896638"/>
    <w:rsid w:val="70C5979E"/>
    <w:rsid w:val="7120D717"/>
    <w:rsid w:val="7147E064"/>
    <w:rsid w:val="71632994"/>
    <w:rsid w:val="71ACBBCC"/>
    <w:rsid w:val="7236EC15"/>
    <w:rsid w:val="72B5ED78"/>
    <w:rsid w:val="73232685"/>
    <w:rsid w:val="734D5529"/>
    <w:rsid w:val="73B202A0"/>
    <w:rsid w:val="74220B09"/>
    <w:rsid w:val="74329ED1"/>
    <w:rsid w:val="74396962"/>
    <w:rsid w:val="748582F7"/>
    <w:rsid w:val="74BDB00C"/>
    <w:rsid w:val="74CB1F47"/>
    <w:rsid w:val="751ADB34"/>
    <w:rsid w:val="755A720A"/>
    <w:rsid w:val="75C07412"/>
    <w:rsid w:val="75C1A9CF"/>
    <w:rsid w:val="75C3E18D"/>
    <w:rsid w:val="75F8F329"/>
    <w:rsid w:val="763F2DB0"/>
    <w:rsid w:val="764342E9"/>
    <w:rsid w:val="76657078"/>
    <w:rsid w:val="7672B225"/>
    <w:rsid w:val="76B14BCC"/>
    <w:rsid w:val="76E9CEB5"/>
    <w:rsid w:val="771258A2"/>
    <w:rsid w:val="777230F0"/>
    <w:rsid w:val="77D685B6"/>
    <w:rsid w:val="77F1CE2E"/>
    <w:rsid w:val="77FCF9A7"/>
    <w:rsid w:val="782FE9E1"/>
    <w:rsid w:val="784E9760"/>
    <w:rsid w:val="7884C7D7"/>
    <w:rsid w:val="789447D9"/>
    <w:rsid w:val="789DE243"/>
    <w:rsid w:val="78ABAB60"/>
    <w:rsid w:val="78D98FA2"/>
    <w:rsid w:val="794B2B26"/>
    <w:rsid w:val="79D5BDC9"/>
    <w:rsid w:val="79E2F0AD"/>
    <w:rsid w:val="79E84A16"/>
    <w:rsid w:val="7A3D1AE7"/>
    <w:rsid w:val="7A4C8B1B"/>
    <w:rsid w:val="7B05C14C"/>
    <w:rsid w:val="7B0BC51A"/>
    <w:rsid w:val="7B2691A9"/>
    <w:rsid w:val="7B77C677"/>
    <w:rsid w:val="7B97D4FF"/>
    <w:rsid w:val="7BA95F9D"/>
    <w:rsid w:val="7C0492B9"/>
    <w:rsid w:val="7C0F9938"/>
    <w:rsid w:val="7C6E4E79"/>
    <w:rsid w:val="7CF4D562"/>
    <w:rsid w:val="7CF5DE77"/>
    <w:rsid w:val="7D026441"/>
    <w:rsid w:val="7D3AB854"/>
    <w:rsid w:val="7D60EFCE"/>
    <w:rsid w:val="7D72CE07"/>
    <w:rsid w:val="7D897CEA"/>
    <w:rsid w:val="7DCE21BE"/>
    <w:rsid w:val="7DE76EED"/>
    <w:rsid w:val="7E3D68B9"/>
    <w:rsid w:val="7E4041D8"/>
    <w:rsid w:val="7E810F96"/>
    <w:rsid w:val="7E879DB9"/>
    <w:rsid w:val="7E9D06D1"/>
    <w:rsid w:val="7F2450D7"/>
    <w:rsid w:val="7F34AAF8"/>
    <w:rsid w:val="7F94BB4B"/>
    <w:rsid w:val="7FA34DD3"/>
    <w:rsid w:val="7FA9F4AC"/>
    <w:rsid w:val="7FB6E8FE"/>
    <w:rsid w:val="7FE86E5E"/>
    <w:rsid w:val="7FF4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C6586"/>
  <w15:docId w15:val="{49BED631-8055-4341-B16D-C2BB441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087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D3E97"/>
    <w:pPr>
      <w:keepNext/>
      <w:keepLines/>
      <w:numPr>
        <w:numId w:val="5"/>
      </w:numPr>
      <w:spacing w:before="600" w:after="360" w:line="240" w:lineRule="auto"/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618F"/>
    <w:pPr>
      <w:keepNext/>
      <w:keepLines/>
      <w:numPr>
        <w:ilvl w:val="1"/>
        <w:numId w:val="5"/>
      </w:numPr>
      <w:spacing w:before="480" w:after="3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5661"/>
    <w:pPr>
      <w:keepNext/>
      <w:keepLines/>
      <w:numPr>
        <w:ilvl w:val="2"/>
        <w:numId w:val="5"/>
      </w:numPr>
      <w:spacing w:before="240" w:after="240" w:line="240" w:lineRule="auto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5745B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5745B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5745B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5745B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5745B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5745B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574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D3E97"/>
    <w:rPr>
      <w:rFonts w:asciiTheme="majorHAnsi" w:eastAsiaTheme="majorEastAsia" w:hAnsiTheme="majorHAnsi" w:cstheme="majorBidi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745B"/>
    <w:pPr>
      <w:numPr>
        <w:numId w:val="0"/>
      </w:numPr>
      <w:outlineLvl w:val="9"/>
    </w:pPr>
    <w:rPr>
      <w:lang w:eastAsia="pl-PL"/>
    </w:rPr>
  </w:style>
  <w:style w:type="paragraph" w:styleId="Bezodstpw">
    <w:name w:val="No Spacing"/>
    <w:uiPriority w:val="1"/>
    <w:qFormat/>
    <w:rsid w:val="00A5745B"/>
    <w:pPr>
      <w:spacing w:after="0" w:line="240" w:lineRule="auto"/>
    </w:pPr>
    <w:rPr>
      <w:sz w:val="24"/>
    </w:rPr>
  </w:style>
  <w:style w:type="paragraph" w:styleId="Akapitzlist">
    <w:name w:val="List Paragraph"/>
    <w:aliases w:val="L1,Numerowanie,List Paragraph,Normalny PDST,lp1,Preambuła,HŁ_Bullet1,CW_Lista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A5745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A618F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B566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574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574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574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574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A574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A574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istreci1">
    <w:name w:val="toc 1"/>
    <w:basedOn w:val="Normalny"/>
    <w:next w:val="Normalny"/>
    <w:autoRedefine/>
    <w:uiPriority w:val="39"/>
    <w:unhideWhenUsed/>
    <w:rsid w:val="006C75D7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A0E87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A0E8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1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1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1E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1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1E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EA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1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1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175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126B65"/>
    <w:pPr>
      <w:tabs>
        <w:tab w:val="left" w:pos="1320"/>
        <w:tab w:val="right" w:leader="dot" w:pos="9062"/>
      </w:tabs>
      <w:spacing w:after="100"/>
      <w:ind w:left="440"/>
    </w:pPr>
  </w:style>
  <w:style w:type="paragraph" w:styleId="NormalnyWeb">
    <w:name w:val="Normal (Web)"/>
    <w:basedOn w:val="Normalny"/>
    <w:uiPriority w:val="99"/>
    <w:unhideWhenUsed/>
    <w:rsid w:val="00EF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1D5F"/>
    <w:rPr>
      <w:b/>
      <w:bCs/>
    </w:rPr>
  </w:style>
  <w:style w:type="paragraph" w:styleId="Nagwek">
    <w:name w:val="header"/>
    <w:basedOn w:val="Normalny"/>
    <w:link w:val="NagwekZnak"/>
    <w:unhideWhenUsed/>
    <w:rsid w:val="009B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B7DB2"/>
  </w:style>
  <w:style w:type="paragraph" w:styleId="Stopka">
    <w:name w:val="footer"/>
    <w:basedOn w:val="Normalny"/>
    <w:link w:val="StopkaZnak"/>
    <w:uiPriority w:val="99"/>
    <w:unhideWhenUsed/>
    <w:rsid w:val="009B7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DB2"/>
  </w:style>
  <w:style w:type="table" w:styleId="Tabela-Siatka">
    <w:name w:val="Table Grid"/>
    <w:basedOn w:val="Standardowy"/>
    <w:uiPriority w:val="59"/>
    <w:rsid w:val="009B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EC6"/>
    <w:pPr>
      <w:spacing w:after="0" w:line="240" w:lineRule="auto"/>
    </w:pPr>
    <w:rPr>
      <w:sz w:val="20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EC6"/>
    <w:rPr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EC6"/>
    <w:rPr>
      <w:vertAlign w:val="superscript"/>
    </w:rPr>
  </w:style>
  <w:style w:type="paragraph" w:styleId="Legenda">
    <w:name w:val="caption"/>
    <w:basedOn w:val="Normalny"/>
    <w:next w:val="Normalny"/>
    <w:unhideWhenUsed/>
    <w:qFormat/>
    <w:rsid w:val="00AD5EC6"/>
    <w:pPr>
      <w:spacing w:after="200" w:line="240" w:lineRule="auto"/>
    </w:pPr>
    <w:rPr>
      <w:i/>
      <w:iCs/>
      <w:color w:val="44546A" w:themeColor="text2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AF1F81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Normalny PDST Znak,lp1 Znak,Preambuła Znak,HŁ_Bullet1 Znak,CW_Lista Znak,Akapit z listą BS Znak,Kolorowa lista — akcent 11 Znak,Dot pt Znak,F5 List Paragraph Znak,Recommendation Znak"/>
    <w:basedOn w:val="Domylnaczcionkaakapitu"/>
    <w:link w:val="Akapitzlist"/>
    <w:uiPriority w:val="34"/>
    <w:qFormat/>
    <w:rsid w:val="00E54D79"/>
  </w:style>
  <w:style w:type="character" w:styleId="Numerstrony">
    <w:name w:val="page number"/>
    <w:basedOn w:val="Domylnaczcionkaakapitu"/>
    <w:uiPriority w:val="99"/>
    <w:semiHidden/>
    <w:unhideWhenUsed/>
    <w:rsid w:val="00113108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1698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52EF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C569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C569D"/>
    <w:rPr>
      <w:rFonts w:ascii="Consolas" w:hAnsi="Consolas" w:cs="Consolas"/>
      <w:sz w:val="20"/>
      <w:szCs w:val="20"/>
    </w:rPr>
  </w:style>
  <w:style w:type="paragraph" w:customStyle="1" w:styleId="TAL">
    <w:name w:val="TAL"/>
    <w:basedOn w:val="Normalny"/>
    <w:rsid w:val="007071DA"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Normalny"/>
    <w:rsid w:val="007071DA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ny"/>
    <w:next w:val="Normalny"/>
    <w:link w:val="THZchn"/>
    <w:rsid w:val="000A6868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B2">
    <w:name w:val="B2+"/>
    <w:basedOn w:val="Normalny"/>
    <w:rsid w:val="00F81553"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HZchn">
    <w:name w:val="TH Zchn"/>
    <w:basedOn w:val="Domylnaczcionkaakapitu"/>
    <w:link w:val="TH"/>
    <w:rsid w:val="000A6868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C">
    <w:name w:val="TAC"/>
    <w:basedOn w:val="TAL"/>
    <w:rsid w:val="0053762C"/>
    <w:pPr>
      <w:jc w:val="center"/>
    </w:pPr>
  </w:style>
  <w:style w:type="paragraph" w:customStyle="1" w:styleId="TF">
    <w:name w:val="TF"/>
    <w:basedOn w:val="Normalny"/>
    <w:rsid w:val="003A237C"/>
    <w:pPr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unhideWhenUsed/>
    <w:rsid w:val="00F347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47AC"/>
  </w:style>
  <w:style w:type="paragraph" w:styleId="Tekstpodstawowywcity">
    <w:name w:val="Body Text Indent"/>
    <w:basedOn w:val="Normalny"/>
    <w:link w:val="TekstpodstawowywcityZnak"/>
    <w:uiPriority w:val="99"/>
    <w:unhideWhenUsed/>
    <w:rsid w:val="00F347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347AC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347AC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347AC"/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F347AC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8F190D"/>
  </w:style>
  <w:style w:type="paragraph" w:customStyle="1" w:styleId="tabelanormalny">
    <w:name w:val="tabela_normalny"/>
    <w:basedOn w:val="Normalny"/>
    <w:autoRedefine/>
    <w:qFormat/>
    <w:rsid w:val="006C784A"/>
    <w:pPr>
      <w:spacing w:before="40" w:after="40" w:line="264" w:lineRule="auto"/>
      <w:jc w:val="left"/>
    </w:pPr>
    <w:rPr>
      <w:rFonts w:ascii="Calibri" w:eastAsia="Times New Roman" w:hAnsi="Calibri" w:cs="Times New Roman"/>
      <w:bCs/>
      <w:sz w:val="20"/>
      <w:szCs w:val="20"/>
    </w:rPr>
  </w:style>
  <w:style w:type="paragraph" w:customStyle="1" w:styleId="Tabelanagwekdolewej">
    <w:name w:val="Tabela nagłówek do lewej"/>
    <w:basedOn w:val="Normalny"/>
    <w:autoRedefine/>
    <w:rsid w:val="006C784A"/>
    <w:pPr>
      <w:spacing w:beforeLines="20" w:afterLines="20" w:after="0" w:line="240" w:lineRule="auto"/>
      <w:jc w:val="left"/>
    </w:pPr>
    <w:rPr>
      <w:rFonts w:ascii="Calibri" w:eastAsia="Times New Roman" w:hAnsi="Calibri" w:cs="Times New Roman"/>
      <w:b/>
      <w:color w:val="FFFFFF"/>
      <w:sz w:val="20"/>
      <w:szCs w:val="20"/>
      <w:lang w:eastAsia="pl-PL"/>
    </w:rPr>
  </w:style>
  <w:style w:type="character" w:customStyle="1" w:styleId="harvard-citation">
    <w:name w:val="harvard-citation"/>
    <w:basedOn w:val="Domylnaczcionkaakapitu"/>
    <w:rsid w:val="005F39EF"/>
  </w:style>
  <w:style w:type="paragraph" w:customStyle="1" w:styleId="USTustnpkodeksu">
    <w:name w:val="UST(§) – ust. (§ np. kodeksu)"/>
    <w:basedOn w:val="Normalny"/>
    <w:link w:val="USTustnpkodeksuZnak"/>
    <w:uiPriority w:val="12"/>
    <w:qFormat/>
    <w:rsid w:val="00CE7D3D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12"/>
    <w:locked/>
    <w:rsid w:val="00CE7D3D"/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E7D3D"/>
    <w:pPr>
      <w:spacing w:after="0" w:line="360" w:lineRule="auto"/>
      <w:ind w:left="102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link w:val="PKTpunktZnak"/>
    <w:uiPriority w:val="13"/>
    <w:qFormat/>
    <w:rsid w:val="0052032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520323"/>
    <w:rPr>
      <w:b/>
    </w:rPr>
  </w:style>
  <w:style w:type="character" w:customStyle="1" w:styleId="PKTpunktZnak">
    <w:name w:val="PKT – punkt Znak"/>
    <w:basedOn w:val="Domylnaczcionkaakapitu"/>
    <w:link w:val="PKTpunkt"/>
    <w:uiPriority w:val="13"/>
    <w:locked/>
    <w:rsid w:val="00520323"/>
    <w:rPr>
      <w:rFonts w:ascii="Times" w:eastAsiaTheme="minorEastAsia" w:hAnsi="Times" w:cs="Arial"/>
      <w:bCs/>
      <w:sz w:val="24"/>
      <w:szCs w:val="20"/>
      <w:lang w:eastAsia="pl-PL"/>
    </w:rPr>
  </w:style>
  <w:style w:type="table" w:customStyle="1" w:styleId="ScrollTableNormal1">
    <w:name w:val="Scroll Table Normal1"/>
    <w:basedOn w:val="Standardowy"/>
    <w:uiPriority w:val="99"/>
    <w:qFormat/>
    <w:rsid w:val="003D67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F86658914CB4B80809DCDA8479AE9" ma:contentTypeVersion="8" ma:contentTypeDescription="Utwórz nowy dokument." ma:contentTypeScope="" ma:versionID="6a7c090c9579d42d16cc669948055003">
  <xsd:schema xmlns:xsd="http://www.w3.org/2001/XMLSchema" xmlns:xs="http://www.w3.org/2001/XMLSchema" xmlns:p="http://schemas.microsoft.com/office/2006/metadata/properties" xmlns:ns2="9affde3b-50dd-4e74-9e2c-6b9654ae514a" targetNamespace="http://schemas.microsoft.com/office/2006/metadata/properties" ma:root="true" ma:fieldsID="63780123ebb11f8522db64345e81c262" ns2:_="">
    <xsd:import namespace="9affde3b-50dd-4e74-9e2c-6b9654ae5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fde3b-50dd-4e74-9e2c-6b9654ae5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A0F8-F8DC-49B5-9232-832E2A46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fde3b-50dd-4e74-9e2c-6b9654ae5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C8DAC-7978-47B3-B6B6-3D8A5EE08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65E048-E845-4610-939A-50CE73F5C4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E5BA0-63BE-4A5E-B414-F2C1ECF9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8499</Words>
  <Characters>50996</Characters>
  <Application>Microsoft Office Word</Application>
  <DocSecurity>0</DocSecurity>
  <Lines>424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Skrzynka doręczeń  - Załącznik normalizacyjny</vt:lpstr>
    </vt:vector>
  </TitlesOfParts>
  <Company/>
  <LinksUpToDate>false</LinksUpToDate>
  <CharactersWithSpaces>59377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Skrzynka doręczeń  - Załącznik normalizacyjny</dc:title>
  <dc:subject>Załącznik normalizacyjny do Standardu</dc:subject>
  <dc:creator>Ministerstwo Cyfryzacji</dc:creator>
  <cp:keywords>eDelivery</cp:keywords>
  <cp:lastModifiedBy>Sieńko Anna</cp:lastModifiedBy>
  <cp:revision>3</cp:revision>
  <cp:lastPrinted>2020-12-07T20:16:00Z</cp:lastPrinted>
  <dcterms:created xsi:type="dcterms:W3CDTF">2020-12-07T19:38:00Z</dcterms:created>
  <dcterms:modified xsi:type="dcterms:W3CDTF">2020-12-07T20:16:00Z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0x0101002A0F86658914CB4B80809DCDA8479AE9</vt:lpwstr>
  </property>
</Properties>
</file>