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705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11DF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0531D" w:rsidRDefault="0080531D" w:rsidP="00A11A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DOOŚ-WDŚZIL.420.34.2020.KB.43</w:t>
      </w:r>
      <w:bookmarkStart w:id="0" w:name="_GoBack"/>
      <w:bookmarkEnd w:id="0"/>
    </w:p>
    <w:p w:rsidR="00B35A7F" w:rsidRDefault="00B35A7F" w:rsidP="00A11A1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31B2D" w:rsidRPr="00831B2D" w:rsidRDefault="00831B2D" w:rsidP="00831B2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</w:t>
      </w:r>
      <w:proofErr w:type="spellStart"/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zawiadamiam, że postępowanie odwoławcze od decyzji Regionalnego Dyrektora Ochrony Środowiska w Białymstoku z dnia 8 września 2020 r., znak: WOOŚ.420.23.2018.KW, ustalającej środowiskowe uwarunkowania dla przedsięwzięcia pod nazwą: Rozbudowa drogi wojewódzkiej nr 676 od km 8+904,92 do km 10+195,00 - ulica Wł. </w:t>
      </w:r>
      <w:proofErr w:type="spellStart"/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>Raginisa</w:t>
      </w:r>
      <w:proofErr w:type="spellEnd"/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Białymstoku od skrzyżowania z ulicą Kazimierza Wie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lkiego do granicy miasta wraz z </w:t>
      </w:r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>infrastrukturą techniczną, nie mogło być zakończone w wyznaczonym terminie. Przyczyną zwłoki jest konieczność przeprowadzenia dodatkowego postępowania wyjaśniającego. W związku z powyższym Generalny Dyrektor Ochrony Środowiska pismem z dnia 20 czerwca 2022 r., znak: DOOŚ WDŚZIL.420.34.2020.KB.41, ponownie wezwał podmiot podejmujący się realizacji przedsięwzięcia do złożenia wyjaśnień oraz uzupełnienia raportu o oddziaływaniu przedmiotowego przedsięwzięcia na środowisko.</w:t>
      </w:r>
    </w:p>
    <w:p w:rsidR="00831B2D" w:rsidRPr="00831B2D" w:rsidRDefault="00831B2D" w:rsidP="00831B2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31 sierpnia 2022 r.</w:t>
      </w:r>
    </w:p>
    <w:p w:rsidR="00831B2D" w:rsidRDefault="00831B2D" w:rsidP="00831B2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1B2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E464BA" w:rsidP="00831B2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F31E8" w:rsidRPr="003F31E8" w:rsidRDefault="003F31E8" w:rsidP="003F31E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3F31E8">
        <w:rPr>
          <w:rFonts w:asciiTheme="minorHAnsi" w:hAnsiTheme="minorHAnsi" w:cstheme="minorHAnsi"/>
          <w:color w:val="000000"/>
        </w:rPr>
        <w:t xml:space="preserve">Art. 36 Kpa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3F31E8">
        <w:rPr>
          <w:rFonts w:asciiTheme="minorHAnsi" w:hAnsiTheme="minorHAnsi" w:cstheme="minorHAnsi"/>
          <w:color w:val="000000"/>
        </w:rPr>
        <w:lastRenderedPageBreak/>
        <w:t>obowiązek ciąży na organie administracji publicznej również w przypadku zwłoki w załatwieniu sprawy z przyczyn niezależnych od organu (§ 2).</w:t>
      </w:r>
    </w:p>
    <w:p w:rsidR="003F31E8" w:rsidRPr="003F31E8" w:rsidRDefault="003F31E8" w:rsidP="003F31E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3F31E8">
        <w:rPr>
          <w:rFonts w:asciiTheme="minorHAnsi" w:hAnsiTheme="minorHAnsi" w:cstheme="minorHAnsi"/>
          <w:color w:val="000000"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F31E8" w:rsidRPr="003F31E8" w:rsidRDefault="003F31E8" w:rsidP="003F31E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3F31E8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F31E8" w:rsidRPr="003F31E8" w:rsidRDefault="003F31E8" w:rsidP="003F31E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3F31E8">
        <w:rPr>
          <w:rFonts w:asciiTheme="minorHAnsi" w:hAnsiTheme="minorHAnsi" w:cstheme="minorHAnsi"/>
          <w:color w:val="000000"/>
        </w:rPr>
        <w:t xml:space="preserve">Art. 74 ust. 3 pkt 1 ustawy </w:t>
      </w:r>
      <w:proofErr w:type="spellStart"/>
      <w:r w:rsidRPr="003F31E8">
        <w:rPr>
          <w:rFonts w:asciiTheme="minorHAnsi" w:hAnsiTheme="minorHAnsi" w:cstheme="minorHAnsi"/>
          <w:color w:val="000000"/>
        </w:rPr>
        <w:t>ooś</w:t>
      </w:r>
      <w:proofErr w:type="spellEnd"/>
      <w:r w:rsidRPr="003F31E8">
        <w:rPr>
          <w:rFonts w:asciiTheme="minorHAnsi" w:hAnsiTheme="minorHAnsi" w:cstheme="minorHAnsi"/>
          <w:color w:val="000000"/>
        </w:rPr>
        <w:t xml:space="preserve"> Jeżeli liczba stron postępowania o wydanie decyzji o środowiskowych uwarunkowaniach przekracza 20, stosuje się przepis art. 49 Kodeksu postępowania administracyjnego.</w:t>
      </w:r>
    </w:p>
    <w:p w:rsidR="006414F6" w:rsidRPr="00B35A7F" w:rsidRDefault="003F31E8" w:rsidP="003F31E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F31E8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BF" w:rsidRDefault="007F58BF">
      <w:pPr>
        <w:spacing w:after="0" w:line="240" w:lineRule="auto"/>
      </w:pPr>
      <w:r>
        <w:separator/>
      </w:r>
    </w:p>
  </w:endnote>
  <w:endnote w:type="continuationSeparator" w:id="0">
    <w:p w:rsidR="007F58BF" w:rsidRDefault="007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0531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F58B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BF" w:rsidRDefault="007F58BF">
      <w:pPr>
        <w:spacing w:after="0" w:line="240" w:lineRule="auto"/>
      </w:pPr>
      <w:r>
        <w:separator/>
      </w:r>
    </w:p>
  </w:footnote>
  <w:footnote w:type="continuationSeparator" w:id="0">
    <w:p w:rsidR="007F58BF" w:rsidRDefault="007F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7F58B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F58B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F58B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3F31E8"/>
    <w:rsid w:val="004167D0"/>
    <w:rsid w:val="00417CF6"/>
    <w:rsid w:val="00422BB6"/>
    <w:rsid w:val="00444B9D"/>
    <w:rsid w:val="00457259"/>
    <w:rsid w:val="00466BF3"/>
    <w:rsid w:val="004B5A5B"/>
    <w:rsid w:val="004E5696"/>
    <w:rsid w:val="004F5C94"/>
    <w:rsid w:val="005136CB"/>
    <w:rsid w:val="00515DD7"/>
    <w:rsid w:val="00520EBD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A22"/>
    <w:rsid w:val="006D1F87"/>
    <w:rsid w:val="00705959"/>
    <w:rsid w:val="007122C2"/>
    <w:rsid w:val="00726E38"/>
    <w:rsid w:val="00732EDA"/>
    <w:rsid w:val="007704E4"/>
    <w:rsid w:val="007710E5"/>
    <w:rsid w:val="0077218E"/>
    <w:rsid w:val="007A076C"/>
    <w:rsid w:val="007D1BC7"/>
    <w:rsid w:val="007E33BD"/>
    <w:rsid w:val="007F58BF"/>
    <w:rsid w:val="0080531D"/>
    <w:rsid w:val="00811970"/>
    <w:rsid w:val="00831B2D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11A12"/>
    <w:rsid w:val="00A11DF8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94AFE"/>
    <w:rsid w:val="00BE4A70"/>
    <w:rsid w:val="00BF2702"/>
    <w:rsid w:val="00C05388"/>
    <w:rsid w:val="00C14628"/>
    <w:rsid w:val="00C60237"/>
    <w:rsid w:val="00C777AE"/>
    <w:rsid w:val="00C8392E"/>
    <w:rsid w:val="00C93099"/>
    <w:rsid w:val="00C96040"/>
    <w:rsid w:val="00CA0722"/>
    <w:rsid w:val="00CA0A2B"/>
    <w:rsid w:val="00CA124C"/>
    <w:rsid w:val="00CB4E1B"/>
    <w:rsid w:val="00CB7F01"/>
    <w:rsid w:val="00CF3313"/>
    <w:rsid w:val="00D132F8"/>
    <w:rsid w:val="00D231CE"/>
    <w:rsid w:val="00D41228"/>
    <w:rsid w:val="00D60B77"/>
    <w:rsid w:val="00D64D86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8023B"/>
    <w:rsid w:val="00EA7965"/>
    <w:rsid w:val="00EC73F7"/>
    <w:rsid w:val="00ED34ED"/>
    <w:rsid w:val="00EE31DE"/>
    <w:rsid w:val="00EE6A68"/>
    <w:rsid w:val="00EF3837"/>
    <w:rsid w:val="00F52D71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57CE-6DA4-4546-97A0-D399587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6</cp:revision>
  <cp:lastPrinted>2023-06-05T13:14:00Z</cp:lastPrinted>
  <dcterms:created xsi:type="dcterms:W3CDTF">2023-07-11T11:16:00Z</dcterms:created>
  <dcterms:modified xsi:type="dcterms:W3CDTF">2023-07-11T11:23:00Z</dcterms:modified>
</cp:coreProperties>
</file>