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5482" w14:textId="26A6C0C2" w:rsidR="005156C6" w:rsidRPr="00053E40" w:rsidRDefault="005156C6" w:rsidP="005156C6">
      <w:pPr>
        <w:jc w:val="right"/>
        <w:rPr>
          <w:i/>
        </w:rPr>
      </w:pPr>
      <w:r w:rsidRPr="00053E40">
        <w:rPr>
          <w:i/>
        </w:rPr>
        <w:t xml:space="preserve">Załącznik nr </w:t>
      </w:r>
      <w:r w:rsidR="00053E40" w:rsidRPr="00053E40">
        <w:rPr>
          <w:i/>
        </w:rPr>
        <w:t>1</w:t>
      </w:r>
      <w:r w:rsidR="00F93379">
        <w:rPr>
          <w:i/>
        </w:rPr>
        <w:t>0</w:t>
      </w:r>
    </w:p>
    <w:p w14:paraId="1935CF67" w14:textId="77777777" w:rsidR="005156C6" w:rsidRPr="00053E40" w:rsidRDefault="005156C6" w:rsidP="005156C6">
      <w:pPr>
        <w:jc w:val="right"/>
        <w:rPr>
          <w:i/>
        </w:rPr>
      </w:pPr>
      <w:r w:rsidRPr="00053E40">
        <w:rPr>
          <w:i/>
        </w:rPr>
        <w:t>do Wojewódzkiego Planu</w:t>
      </w:r>
    </w:p>
    <w:p w14:paraId="40626388" w14:textId="77777777" w:rsidR="005156C6" w:rsidRPr="00053E40" w:rsidRDefault="005156C6" w:rsidP="005156C6">
      <w:pPr>
        <w:jc w:val="right"/>
        <w:rPr>
          <w:i/>
        </w:rPr>
      </w:pPr>
      <w:r w:rsidRPr="00053E40">
        <w:rPr>
          <w:i/>
        </w:rPr>
        <w:t>Działania na Wypadek Wystąpienia</w:t>
      </w:r>
    </w:p>
    <w:p w14:paraId="19912C54" w14:textId="77777777" w:rsidR="005156C6" w:rsidRPr="00053E40" w:rsidRDefault="005156C6" w:rsidP="005156C6">
      <w:pPr>
        <w:jc w:val="right"/>
        <w:rPr>
          <w:i/>
        </w:rPr>
      </w:pPr>
      <w:r w:rsidRPr="00053E40">
        <w:rPr>
          <w:i/>
        </w:rPr>
        <w:t>Epidemii</w:t>
      </w:r>
    </w:p>
    <w:p w14:paraId="715E56C6" w14:textId="77777777" w:rsidR="005156C6" w:rsidRDefault="005156C6" w:rsidP="005156C6">
      <w:pPr>
        <w:spacing w:line="360" w:lineRule="auto"/>
        <w:jc w:val="center"/>
        <w:rPr>
          <w:b/>
          <w:i/>
          <w:sz w:val="20"/>
          <w:szCs w:val="20"/>
        </w:rPr>
      </w:pPr>
    </w:p>
    <w:p w14:paraId="4B33D5FA" w14:textId="77777777" w:rsidR="005156C6" w:rsidRDefault="005156C6" w:rsidP="005156C6">
      <w:pPr>
        <w:spacing w:line="360" w:lineRule="auto"/>
        <w:jc w:val="center"/>
        <w:rPr>
          <w:b/>
        </w:rPr>
      </w:pPr>
      <w:r>
        <w:rPr>
          <w:b/>
        </w:rPr>
        <w:t>SCHEMAT POWIADAMIANIA I WSPÓŁPRACY JEDNOSTEK ZAANGAŻOWANYCH W REALIZACJĘ ZADAŃ W PRZYPADKU ZAGROŻENIA BIOTERRORYZMEM</w:t>
      </w:r>
    </w:p>
    <w:p w14:paraId="1EA4AEF7" w14:textId="77777777" w:rsidR="005156C6" w:rsidRDefault="005156C6" w:rsidP="005156C6">
      <w:pPr>
        <w:spacing w:line="360" w:lineRule="auto"/>
        <w:jc w:val="both"/>
        <w:rPr>
          <w:i/>
          <w:strike/>
        </w:rPr>
      </w:pPr>
      <w:r>
        <w:t xml:space="preserve">Bioterroryzm to bezprawne, nielegalne użycie czynników pochodzenia biologicznego  i innych materiałów pochodzenia biologicznego zastosowane wobec ludzi, roślin lub zwierząt z zamiarem zastraszenia lub wymuszenia określonego działania organów administracji </w:t>
      </w:r>
      <w:r>
        <w:br/>
        <w:t xml:space="preserve">lub ludności cywilnej dla osiągnięcia celów osobistych, politycznych, religijnych </w:t>
      </w:r>
      <w:r>
        <w:br/>
        <w:t xml:space="preserve">lub społecznych. </w:t>
      </w:r>
    </w:p>
    <w:p w14:paraId="2ED8F6B9" w14:textId="77777777" w:rsidR="005156C6" w:rsidRDefault="005156C6" w:rsidP="005156C6">
      <w:pPr>
        <w:pStyle w:val="Tekstpodstawowywcity"/>
        <w:tabs>
          <w:tab w:val="clear" w:pos="540"/>
          <w:tab w:val="left" w:pos="708"/>
        </w:tabs>
        <w:spacing w:line="360" w:lineRule="auto"/>
        <w:ind w:left="0"/>
        <w:rPr>
          <w:sz w:val="24"/>
        </w:rPr>
      </w:pPr>
      <w:r>
        <w:rPr>
          <w:sz w:val="24"/>
        </w:rPr>
        <w:t>Czynniki biologiczne brane pod uwagę jako środki ataku bioterrorystycznego charakteryzują się:</w:t>
      </w:r>
    </w:p>
    <w:p w14:paraId="547DEB80" w14:textId="77777777" w:rsidR="005156C6" w:rsidRDefault="005156C6" w:rsidP="005156C6">
      <w:pPr>
        <w:pStyle w:val="Tekstpodstawowywcity"/>
        <w:tabs>
          <w:tab w:val="clear" w:pos="540"/>
          <w:tab w:val="left" w:pos="708"/>
        </w:tabs>
        <w:spacing w:line="360" w:lineRule="auto"/>
        <w:ind w:left="0"/>
        <w:rPr>
          <w:sz w:val="24"/>
        </w:rPr>
      </w:pPr>
      <w:r>
        <w:rPr>
          <w:sz w:val="24"/>
        </w:rPr>
        <w:t>- łatwością rozsiewania oraz łatwością  przenoszenia się z osoby na osobę,</w:t>
      </w:r>
    </w:p>
    <w:p w14:paraId="7DC07499" w14:textId="77777777" w:rsidR="005156C6" w:rsidRDefault="005156C6" w:rsidP="005156C6">
      <w:pPr>
        <w:pStyle w:val="Tekstpodstawowywcity"/>
        <w:tabs>
          <w:tab w:val="clear" w:pos="540"/>
          <w:tab w:val="left" w:pos="708"/>
        </w:tabs>
        <w:spacing w:line="360" w:lineRule="auto"/>
        <w:ind w:left="0"/>
        <w:rPr>
          <w:sz w:val="24"/>
        </w:rPr>
      </w:pPr>
      <w:r>
        <w:rPr>
          <w:sz w:val="24"/>
        </w:rPr>
        <w:t>- powodowaniem wysokiej śmiertelności mające również duży wpływ na zdrowie publiczne,</w:t>
      </w:r>
    </w:p>
    <w:p w14:paraId="5B460F63" w14:textId="77777777" w:rsidR="005156C6" w:rsidRDefault="005156C6" w:rsidP="005156C6">
      <w:pPr>
        <w:pStyle w:val="Tekstpodstawowywcity"/>
        <w:tabs>
          <w:tab w:val="clear" w:pos="540"/>
          <w:tab w:val="left" w:pos="708"/>
        </w:tabs>
        <w:spacing w:line="360" w:lineRule="auto"/>
        <w:ind w:left="0"/>
        <w:rPr>
          <w:sz w:val="24"/>
        </w:rPr>
      </w:pPr>
      <w:r>
        <w:rPr>
          <w:sz w:val="24"/>
        </w:rPr>
        <w:t>- wywoływaniem paniki publicznej,</w:t>
      </w:r>
    </w:p>
    <w:p w14:paraId="29C921E8" w14:textId="77777777" w:rsidR="005156C6" w:rsidRDefault="005156C6" w:rsidP="005156C6">
      <w:pPr>
        <w:pStyle w:val="Tekstpodstawowywcity"/>
        <w:tabs>
          <w:tab w:val="clear" w:pos="540"/>
          <w:tab w:val="left" w:pos="708"/>
        </w:tabs>
        <w:spacing w:line="360" w:lineRule="auto"/>
        <w:ind w:left="0"/>
      </w:pPr>
      <w:r>
        <w:rPr>
          <w:sz w:val="24"/>
        </w:rPr>
        <w:t>- wymaganiem specjalnych przygotowań ze strony służb publicznych (głównie ze strony służby zdrowia).</w:t>
      </w:r>
    </w:p>
    <w:p w14:paraId="24268C10" w14:textId="77777777" w:rsidR="005156C6" w:rsidRDefault="005156C6" w:rsidP="005156C6">
      <w:pPr>
        <w:spacing w:line="360" w:lineRule="auto"/>
        <w:ind w:firstLine="531"/>
        <w:jc w:val="both"/>
        <w:rPr>
          <w:b/>
        </w:rPr>
      </w:pPr>
      <w:r>
        <w:t xml:space="preserve">Amerykańskie Centrum Kontroli i Prewencji Chorób (Center for </w:t>
      </w:r>
      <w:proofErr w:type="spellStart"/>
      <w:r>
        <w:t>Disease</w:t>
      </w:r>
      <w:proofErr w:type="spellEnd"/>
      <w:r>
        <w:t xml:space="preserve"> Control and </w:t>
      </w:r>
      <w:proofErr w:type="spellStart"/>
      <w:r>
        <w:t>Prevention</w:t>
      </w:r>
      <w:proofErr w:type="spellEnd"/>
      <w:r>
        <w:t xml:space="preserve"> – CDC) podzieliło zagrożenia biologiczne, które mogą zostać wykorzystane przez terrorystów na 3 grupy: A, B, C.</w:t>
      </w:r>
    </w:p>
    <w:p w14:paraId="75D7FFED" w14:textId="77777777" w:rsidR="005156C6" w:rsidRDefault="005156C6" w:rsidP="005156C6">
      <w:pPr>
        <w:spacing w:line="360" w:lineRule="auto"/>
        <w:jc w:val="both"/>
        <w:rPr>
          <w:b/>
        </w:rPr>
      </w:pPr>
      <w:r>
        <w:rPr>
          <w:b/>
        </w:rPr>
        <w:t>Grupa A</w:t>
      </w:r>
      <w:r>
        <w:t>: najgroźniejsze czynniki patogenne, charakteryzujące się wysoką zachorowalnością, śmiertelnością oraz szybkim rozprzestrzenianiem, takie jak: wirus ospy prawdziwej (</w:t>
      </w:r>
      <w:proofErr w:type="spellStart"/>
      <w:r>
        <w:rPr>
          <w:i/>
        </w:rPr>
        <w:t>Variola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virus</w:t>
      </w:r>
      <w:proofErr w:type="spellEnd"/>
      <w:r>
        <w:t>), wąglik (</w:t>
      </w:r>
      <w:proofErr w:type="spellStart"/>
      <w:r>
        <w:rPr>
          <w:i/>
        </w:rPr>
        <w:t>Bacillus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anthracis</w:t>
      </w:r>
      <w:proofErr w:type="spellEnd"/>
      <w:r>
        <w:t>), dżuma (</w:t>
      </w:r>
      <w:proofErr w:type="spellStart"/>
      <w:r>
        <w:rPr>
          <w:i/>
        </w:rPr>
        <w:t>Yersinia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pestis</w:t>
      </w:r>
      <w:proofErr w:type="spellEnd"/>
      <w:r>
        <w:t>), tularemia (</w:t>
      </w:r>
      <w:proofErr w:type="spellStart"/>
      <w:r>
        <w:rPr>
          <w:i/>
        </w:rPr>
        <w:t>Francisella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tularensis</w:t>
      </w:r>
      <w:proofErr w:type="spellEnd"/>
      <w:r>
        <w:t xml:space="preserve">), botulizm (toksyna </w:t>
      </w:r>
      <w:r>
        <w:rPr>
          <w:i/>
        </w:rPr>
        <w:t xml:space="preserve">Clostridium </w:t>
      </w:r>
      <w:proofErr w:type="spellStart"/>
      <w:r>
        <w:rPr>
          <w:i/>
        </w:rPr>
        <w:t>botulinum</w:t>
      </w:r>
      <w:proofErr w:type="spellEnd"/>
      <w:r>
        <w:t xml:space="preserve">), wirusy gorączki krwotocznej – </w:t>
      </w:r>
      <w:proofErr w:type="spellStart"/>
      <w:r>
        <w:t>filowirusy</w:t>
      </w:r>
      <w:proofErr w:type="spellEnd"/>
      <w:r>
        <w:t xml:space="preserve"> (np. </w:t>
      </w:r>
      <w:proofErr w:type="spellStart"/>
      <w:r>
        <w:rPr>
          <w:i/>
        </w:rPr>
        <w:t>Ebola</w:t>
      </w:r>
      <w:proofErr w:type="spellEnd"/>
      <w:r>
        <w:rPr>
          <w:i/>
        </w:rPr>
        <w:t>, Marburg</w:t>
      </w:r>
      <w:r>
        <w:t xml:space="preserve">) oraz </w:t>
      </w:r>
      <w:proofErr w:type="spellStart"/>
      <w:r>
        <w:t>arenawirusy</w:t>
      </w:r>
      <w:proofErr w:type="spellEnd"/>
      <w:r>
        <w:t xml:space="preserve"> (np. </w:t>
      </w:r>
      <w:r>
        <w:rPr>
          <w:i/>
        </w:rPr>
        <w:t xml:space="preserve">Lassa, </w:t>
      </w:r>
      <w:proofErr w:type="spellStart"/>
      <w:r>
        <w:rPr>
          <w:i/>
        </w:rPr>
        <w:t>Machupo</w:t>
      </w:r>
      <w:proofErr w:type="spellEnd"/>
      <w:r>
        <w:t>).</w:t>
      </w:r>
    </w:p>
    <w:p w14:paraId="7A821730" w14:textId="77777777" w:rsidR="005156C6" w:rsidRDefault="005156C6" w:rsidP="005156C6">
      <w:pPr>
        <w:spacing w:line="360" w:lineRule="auto"/>
        <w:jc w:val="both"/>
        <w:rPr>
          <w:b/>
        </w:rPr>
      </w:pPr>
      <w:r>
        <w:rPr>
          <w:b/>
        </w:rPr>
        <w:t>Grupa B</w:t>
      </w:r>
      <w:r>
        <w:t xml:space="preserve">: czynniki powodujące umiarkowaną zachorowalność, śmiertelność i tempo rozprzestrzeniania. Zalicza się do nich niektóre czynniki wywołujące choroby zwierząt (gorączka Q – </w:t>
      </w:r>
      <w:proofErr w:type="spellStart"/>
      <w:r>
        <w:rPr>
          <w:i/>
        </w:rPr>
        <w:t>Coxiella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burnetii</w:t>
      </w:r>
      <w:proofErr w:type="spellEnd"/>
      <w:r>
        <w:t xml:space="preserve">, bruceloza – </w:t>
      </w:r>
      <w:r>
        <w:rPr>
          <w:i/>
        </w:rPr>
        <w:t>Brucela</w:t>
      </w:r>
      <w:r>
        <w:t xml:space="preserve">, nosacizna – </w:t>
      </w:r>
      <w:proofErr w:type="spellStart"/>
      <w:r>
        <w:rPr>
          <w:i/>
        </w:rPr>
        <w:t>Burkholderia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pseudomallei</w:t>
      </w:r>
      <w:proofErr w:type="spellEnd"/>
      <w:r>
        <w:t xml:space="preserve">, papuzica – </w:t>
      </w:r>
      <w:r>
        <w:rPr>
          <w:i/>
        </w:rPr>
        <w:t xml:space="preserve">Chlamydia </w:t>
      </w:r>
      <w:proofErr w:type="spellStart"/>
      <w:r>
        <w:rPr>
          <w:i/>
        </w:rPr>
        <w:t>psitacci</w:t>
      </w:r>
      <w:proofErr w:type="spellEnd"/>
      <w:r>
        <w:t xml:space="preserve">), choroby wywołane przez patogeny żywnościowe (salmonellozy – </w:t>
      </w:r>
      <w:r>
        <w:rPr>
          <w:i/>
        </w:rPr>
        <w:t>Salmonella</w:t>
      </w:r>
      <w:r>
        <w:t xml:space="preserve">, czerwonka – </w:t>
      </w:r>
      <w:proofErr w:type="spellStart"/>
      <w:r>
        <w:rPr>
          <w:i/>
        </w:rPr>
        <w:t>Shigella</w:t>
      </w:r>
      <w:proofErr w:type="spellEnd"/>
      <w:r>
        <w:t xml:space="preserve"> </w:t>
      </w:r>
      <w:proofErr w:type="spellStart"/>
      <w:r>
        <w:rPr>
          <w:i/>
        </w:rPr>
        <w:t>dysenteriae</w:t>
      </w:r>
      <w:proofErr w:type="spellEnd"/>
      <w:r>
        <w:t xml:space="preserve">, biegunki krwotoczne – </w:t>
      </w:r>
      <w:r>
        <w:rPr>
          <w:i/>
        </w:rPr>
        <w:t>E. coli</w:t>
      </w:r>
      <w:r>
        <w:t xml:space="preserve">, cholera – </w:t>
      </w:r>
      <w:proofErr w:type="spellStart"/>
      <w:r>
        <w:rPr>
          <w:i/>
        </w:rPr>
        <w:t>Vibrio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cholerae</w:t>
      </w:r>
      <w:proofErr w:type="spellEnd"/>
      <w:r>
        <w:t xml:space="preserve">, toksyna Epsilon – </w:t>
      </w:r>
      <w:r>
        <w:rPr>
          <w:i/>
        </w:rPr>
        <w:t xml:space="preserve">Clostridium </w:t>
      </w:r>
      <w:proofErr w:type="spellStart"/>
      <w:r>
        <w:rPr>
          <w:i/>
        </w:rPr>
        <w:t>perfringens</w:t>
      </w:r>
      <w:proofErr w:type="spellEnd"/>
      <w:r>
        <w:t xml:space="preserve">), enterotoksyna gronkowcowa B – </w:t>
      </w:r>
      <w:proofErr w:type="spellStart"/>
      <w:r>
        <w:rPr>
          <w:i/>
        </w:rPr>
        <w:t>Staphylococcus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aureus</w:t>
      </w:r>
      <w:proofErr w:type="spellEnd"/>
      <w:r>
        <w:t xml:space="preserve">, wirusy zapalenia mózgu (końskiego, </w:t>
      </w:r>
      <w:r>
        <w:lastRenderedPageBreak/>
        <w:t>wenezuelskiego, wschodnio i zachodnioamerykańskiego zapalenia mózgu) oraz toksyna rycynowa (</w:t>
      </w:r>
      <w:proofErr w:type="spellStart"/>
      <w:r>
        <w:rPr>
          <w:i/>
        </w:rPr>
        <w:t>Ricinus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t>).</w:t>
      </w:r>
    </w:p>
    <w:p w14:paraId="6BC08272" w14:textId="77777777" w:rsidR="005156C6" w:rsidRDefault="005156C6" w:rsidP="005156C6">
      <w:pPr>
        <w:spacing w:line="360" w:lineRule="auto"/>
        <w:jc w:val="both"/>
        <w:rPr>
          <w:b/>
        </w:rPr>
      </w:pPr>
      <w:r>
        <w:rPr>
          <w:b/>
        </w:rPr>
        <w:t>Grupa C</w:t>
      </w:r>
      <w:r>
        <w:t xml:space="preserve">: patogeny, które w przyszłości mogą być obiektem badań inżynierii genetycznej w kierunku łatwej produkcji i szybkiego rozprzestrzeniania, przy dużej zachorowalności i śmiertelności (np. wirus </w:t>
      </w:r>
      <w:proofErr w:type="spellStart"/>
      <w:r>
        <w:rPr>
          <w:i/>
        </w:rPr>
        <w:t>Nipah</w:t>
      </w:r>
      <w:proofErr w:type="spellEnd"/>
      <w:r>
        <w:t xml:space="preserve"> i </w:t>
      </w:r>
      <w:proofErr w:type="spellStart"/>
      <w:r>
        <w:rPr>
          <w:i/>
        </w:rPr>
        <w:t>hantawirus</w:t>
      </w:r>
      <w:proofErr w:type="spellEnd"/>
      <w:r>
        <w:t>).</w:t>
      </w:r>
    </w:p>
    <w:p w14:paraId="535952EA" w14:textId="77777777" w:rsidR="005156C6" w:rsidRDefault="005156C6" w:rsidP="005156C6">
      <w:pPr>
        <w:spacing w:line="360" w:lineRule="auto"/>
        <w:jc w:val="both"/>
      </w:pPr>
      <w:r>
        <w:rPr>
          <w:b/>
        </w:rPr>
        <w:t>Grupa D</w:t>
      </w:r>
      <w:r>
        <w:t>: czasem dodatkowo wymienia się tę grupę, na która składają się patogeny, które prawdopodobnie nigdy nie zostaną wykorzystane jako broń biologiczna (np. wirus grypy – łatwy do rozpoznania przez epidemiczne występowanie, wirus HIV – przez długi okres utajenia).</w:t>
      </w:r>
    </w:p>
    <w:p w14:paraId="24CEAC75" w14:textId="77777777" w:rsidR="005156C6" w:rsidRDefault="005156C6" w:rsidP="005156C6">
      <w:pPr>
        <w:spacing w:line="360" w:lineRule="auto"/>
        <w:jc w:val="both"/>
      </w:pPr>
      <w:r>
        <w:t>Najbardziej niebezpieczne choroby zakaźne szerzone za pomocą broni biologicznej to:</w:t>
      </w:r>
    </w:p>
    <w:p w14:paraId="27BAC8FD" w14:textId="77777777" w:rsidR="005156C6" w:rsidRDefault="005156C6" w:rsidP="005156C6">
      <w:pPr>
        <w:spacing w:line="360" w:lineRule="auto"/>
        <w:jc w:val="both"/>
      </w:pPr>
      <w:r>
        <w:t xml:space="preserve">- dżuma, która jest ostrą bakteryjną chorobą zakaźną gryzoni i innych drobnych ssaków (rzadziej), a także człowieka. Wywołana jest przez niewytwarzającą przetrwalników bakterię </w:t>
      </w:r>
      <w:proofErr w:type="spellStart"/>
      <w:r>
        <w:rPr>
          <w:i/>
        </w:rPr>
        <w:t>Yersinia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pestis</w:t>
      </w:r>
      <w:proofErr w:type="spellEnd"/>
      <w:r>
        <w:t>. Bakterie dżumy są zaliczane do „klasycznego” arsenału broni biologiczne. Ich znaczenie wynika z rzadkiego występowania dżumy w krajach rozwiniętych, dość dużej śmiertelności i powszechnej wrażliwości populacji,</w:t>
      </w:r>
    </w:p>
    <w:p w14:paraId="43BD6C80" w14:textId="77777777" w:rsidR="005156C6" w:rsidRDefault="005156C6" w:rsidP="005156C6">
      <w:pPr>
        <w:spacing w:line="360" w:lineRule="auto"/>
        <w:jc w:val="both"/>
      </w:pPr>
      <w:r>
        <w:t>- wąglik jest chorobą zakaźną wywoływana przez laseczkę wąglika (</w:t>
      </w:r>
      <w:proofErr w:type="spellStart"/>
      <w:r>
        <w:rPr>
          <w:i/>
        </w:rPr>
        <w:t>Bacilllus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anthracis</w:t>
      </w:r>
      <w:proofErr w:type="spellEnd"/>
      <w:r>
        <w:t>). Zarodniki są wyjątkowo odporne na działanie warunków zewnętrznych, a w glebie mogą przetrwać nawet kilkadziesiąt lat, rozwijają się do postaci laseczki dopiero wtedy, gdy dostaną się do krwi ludzkiej lub zwierzęcej. Zakażenie następuje przez rany, droga inhalacyjną lub pobranie razem z pokarmem. Bakteria nie przenosi się z człowiek na człowieka, nie ma więc potrzeby izolacji chorych. Wąglik u ludzi może występować pod postacią skórną (ok. 90 % wszystkich zakażeń), płucną i żołądkowo-jelitową. Śmiertelność w przypadku postaci płucnej i żołądkowo-jelitowej wynosi 25-90%, szczególnie wysoką śmiertelnością charakteryzują się zakażenia powikłane posocznicą,</w:t>
      </w:r>
    </w:p>
    <w:p w14:paraId="54F83521" w14:textId="77777777" w:rsidR="005156C6" w:rsidRDefault="005156C6" w:rsidP="005156C6">
      <w:pPr>
        <w:spacing w:line="360" w:lineRule="auto"/>
        <w:jc w:val="both"/>
      </w:pPr>
      <w:r>
        <w:t xml:space="preserve">- ospa prawdziwa (czarna ospa) jest wirusową chorobą zakaźną o ostrym przebiegu, wywoływaną przez </w:t>
      </w:r>
      <w:proofErr w:type="spellStart"/>
      <w:r>
        <w:rPr>
          <w:i/>
        </w:rPr>
        <w:t>Poxvirus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variola</w:t>
      </w:r>
      <w:proofErr w:type="spellEnd"/>
      <w:r>
        <w:rPr>
          <w:i/>
        </w:rPr>
        <w:t xml:space="preserve">. </w:t>
      </w:r>
      <w:r>
        <w:t xml:space="preserve">Zakażenie następuje głównie droga kropelkową, dlatego epidemia szybko się rozprzestrzenia. Śmiertelność populacji wrażliwej wynosi ok. 30%, natomiast u szczepionych 3%. W 1980r. Światowa Organizacja Zdrowia ogłosiła </w:t>
      </w:r>
      <w:proofErr w:type="spellStart"/>
      <w:r>
        <w:t>eradykację</w:t>
      </w:r>
      <w:proofErr w:type="spellEnd"/>
      <w:r>
        <w:t xml:space="preserve"> ospy na świecie. Jedno z największych osiągnięć medycyny – </w:t>
      </w:r>
      <w:proofErr w:type="spellStart"/>
      <w:r>
        <w:t>eradykacja</w:t>
      </w:r>
      <w:proofErr w:type="spellEnd"/>
      <w:r>
        <w:t xml:space="preserve"> ospy i likwidacja powszechnych szczepień ochronnych – paradoksalnie stworzyło ponowną możliwość zagrożenia tym wirusem poprzez ewentualne użycie wirusa ospy jako broni biologicznej.</w:t>
      </w:r>
    </w:p>
    <w:p w14:paraId="511B0988" w14:textId="77777777" w:rsidR="005156C6" w:rsidRDefault="005156C6" w:rsidP="005156C6">
      <w:pPr>
        <w:spacing w:line="360" w:lineRule="auto"/>
        <w:jc w:val="both"/>
      </w:pPr>
      <w:r>
        <w:t xml:space="preserve">- zatrucie jadem kiełbasianym (botulizm) jest to zespół toksycznych objawów wywołany działaniem toksyny wytwarzanej przez beztlenową bakterię </w:t>
      </w:r>
      <w:r>
        <w:rPr>
          <w:i/>
        </w:rPr>
        <w:t xml:space="preserve">Clostridium </w:t>
      </w:r>
      <w:proofErr w:type="spellStart"/>
      <w:r>
        <w:rPr>
          <w:i/>
        </w:rPr>
        <w:t>botulinum</w:t>
      </w:r>
      <w:proofErr w:type="spellEnd"/>
      <w:r>
        <w:t xml:space="preserve"> </w:t>
      </w:r>
      <w:r>
        <w:br/>
      </w:r>
      <w:r>
        <w:lastRenderedPageBreak/>
        <w:t>na organizm ludzki. Toksyna botulinowa (</w:t>
      </w:r>
      <w:proofErr w:type="spellStart"/>
      <w:r>
        <w:t>botulina</w:t>
      </w:r>
      <w:proofErr w:type="spellEnd"/>
      <w:r>
        <w:t xml:space="preserve">) jest najsilniejsza znaną toksyną pochodzenia bakteryjnego, dawka 0,12 µg toksyny może spowodować śmierć człowieka. </w:t>
      </w:r>
    </w:p>
    <w:p w14:paraId="15497861" w14:textId="77777777" w:rsidR="005156C6" w:rsidRDefault="005156C6" w:rsidP="005156C6">
      <w:pPr>
        <w:spacing w:line="360" w:lineRule="auto"/>
        <w:jc w:val="both"/>
      </w:pPr>
      <w:r>
        <w:t xml:space="preserve">- tularemia (zwana dżumą zajęczą) jest ostra bakteryjną chorobą zakaźną zwierząt i ludzi wywoływana przez małą, polimorficzną pałeczkę </w:t>
      </w:r>
      <w:proofErr w:type="spellStart"/>
      <w:r>
        <w:rPr>
          <w:i/>
        </w:rPr>
        <w:t>Francisella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tularensis</w:t>
      </w:r>
      <w:proofErr w:type="spellEnd"/>
      <w:r>
        <w:t>. Bakterie te charakteryzują się bardzo dużą zakaźnością tzn. już niewielka ilość 10-15 CFU (mikroorganizmów) może spowodować chorobę.</w:t>
      </w:r>
    </w:p>
    <w:p w14:paraId="3E9BF023" w14:textId="77777777" w:rsidR="005156C6" w:rsidRDefault="005156C6" w:rsidP="005156C6">
      <w:pPr>
        <w:spacing w:line="360" w:lineRule="auto"/>
        <w:jc w:val="both"/>
      </w:pPr>
      <w:r>
        <w:t xml:space="preserve">- gorączka krwotoczna to grupa chorób zakaźnych przebiegających z wysoką gorączką i objawami krwotocznymi. Wirusy mogące spowodować gorączkę krwotoczną są spotykane na wszystkich kontynentach z wyjątkiem Antarktydy, jednak najbardziej rozpowszechnione są w Afryce, Ameryce Południowej i Azji Południowo-Wschodniej. W Europie środkowej śmiertelne zachorowania na choroby z tej grupy są niezwykle rzadkie i dochodzi do nich zwykle wskutek przywleczenia z obszarów endemicznych. </w:t>
      </w:r>
    </w:p>
    <w:p w14:paraId="7F5852D1" w14:textId="77777777" w:rsidR="005156C6" w:rsidRDefault="005156C6" w:rsidP="005156C6">
      <w:pPr>
        <w:spacing w:line="360" w:lineRule="auto"/>
        <w:jc w:val="both"/>
      </w:pPr>
    </w:p>
    <w:p w14:paraId="7A6E0F89" w14:textId="77777777" w:rsidR="005156C6" w:rsidRDefault="005156C6" w:rsidP="005156C6">
      <w:pPr>
        <w:spacing w:line="360" w:lineRule="auto"/>
        <w:jc w:val="both"/>
      </w:pPr>
      <w:r>
        <w:rPr>
          <w:b/>
        </w:rPr>
        <w:t xml:space="preserve">Sytuacje które mogą świadczyć o zagrożeniu bioterrorystycznym lub mających wpływ na bezpieczeństwo epidemiczne. </w:t>
      </w:r>
    </w:p>
    <w:p w14:paraId="6B570576" w14:textId="77777777" w:rsidR="005156C6" w:rsidRDefault="005156C6" w:rsidP="005156C6">
      <w:pPr>
        <w:spacing w:line="360" w:lineRule="auto"/>
        <w:jc w:val="both"/>
      </w:pPr>
      <w:r>
        <w:t xml:space="preserve">1. Nawet pojedynczy przypadek choroby spowodowany niewystępującym w kraju biologicznym czynnikiem chorobotwórczym u osoby, która nie przebywała za granicą </w:t>
      </w:r>
      <w:r>
        <w:br/>
        <w:t>w czasie odpowiadającym okresowi wylegania tej choroby.</w:t>
      </w:r>
    </w:p>
    <w:p w14:paraId="0479621A" w14:textId="77777777" w:rsidR="005156C6" w:rsidRDefault="005156C6" w:rsidP="005156C6">
      <w:pPr>
        <w:spacing w:line="360" w:lineRule="auto"/>
        <w:jc w:val="both"/>
      </w:pPr>
      <w:r>
        <w:t>2. Nagły, nieoczekiwany wzrost zachorowalności lub umieralności z powodu znanych chorób lub zespołów chorobowych.</w:t>
      </w:r>
    </w:p>
    <w:p w14:paraId="3FB53804" w14:textId="77777777" w:rsidR="005156C6" w:rsidRDefault="005156C6" w:rsidP="005156C6">
      <w:pPr>
        <w:spacing w:line="360" w:lineRule="auto"/>
        <w:jc w:val="both"/>
      </w:pPr>
      <w:r>
        <w:t xml:space="preserve">3. Wystąpienie w zbliżonym czasie dużej liczby niewyjaśnionych </w:t>
      </w:r>
      <w:proofErr w:type="spellStart"/>
      <w:r>
        <w:t>zachorowań</w:t>
      </w:r>
      <w:proofErr w:type="spellEnd"/>
      <w:r>
        <w:t>, zespołów chorobowych, lub zgonów o podobnym obrazie klinicznym, powodujących w szczególności zmiany na skórze i/lub błonach śluzowych, objawy uszkodzenia układu nerwowego, układu oddechowego,  przewodu pokarmowego lub uszkodzenie wieloukładowe.</w:t>
      </w:r>
    </w:p>
    <w:p w14:paraId="2632D09D" w14:textId="77777777" w:rsidR="005156C6" w:rsidRDefault="005156C6" w:rsidP="005156C6">
      <w:pPr>
        <w:spacing w:line="360" w:lineRule="auto"/>
        <w:jc w:val="both"/>
      </w:pPr>
      <w:r>
        <w:t>4. Pojawienie się wśród ludzi niespotykanych wcześniej chorób lub zespołów o nieznanym wcześniej obrazie klinicznym.</w:t>
      </w:r>
    </w:p>
    <w:p w14:paraId="0679E4BD" w14:textId="77777777" w:rsidR="005156C6" w:rsidRDefault="005156C6" w:rsidP="005156C6">
      <w:pPr>
        <w:spacing w:line="360" w:lineRule="auto"/>
        <w:jc w:val="both"/>
      </w:pPr>
      <w:r>
        <w:t>5. Zaobserwowanie braku skuteczności stosowanego zazwyczaj leczenia występujących powszechnie chorób.</w:t>
      </w:r>
    </w:p>
    <w:p w14:paraId="0D48E800" w14:textId="77777777" w:rsidR="005156C6" w:rsidRDefault="005156C6" w:rsidP="005156C6">
      <w:pPr>
        <w:spacing w:line="360" w:lineRule="auto"/>
        <w:jc w:val="both"/>
      </w:pPr>
      <w:r>
        <w:t>6. Występowanie u wielu chorych nietypowego dla danego czynnika zakaźnego objawów chorobowych.</w:t>
      </w:r>
    </w:p>
    <w:p w14:paraId="40F90A76" w14:textId="77777777" w:rsidR="005156C6" w:rsidRDefault="005156C6" w:rsidP="005156C6">
      <w:pPr>
        <w:spacing w:line="360" w:lineRule="auto"/>
        <w:jc w:val="both"/>
      </w:pPr>
      <w:r>
        <w:t>7. Wystąpienie przypadków szerzenia się dobrze znanych chorób w sposób dla nich nietypowy.</w:t>
      </w:r>
    </w:p>
    <w:p w14:paraId="2D132F21" w14:textId="77777777" w:rsidR="005156C6" w:rsidRDefault="005156C6" w:rsidP="005156C6">
      <w:pPr>
        <w:spacing w:line="360" w:lineRule="auto"/>
        <w:jc w:val="both"/>
      </w:pPr>
      <w:r>
        <w:t>8. Wykrycie podobnych genetycznie typów czynników etiologicznych w materiałach pochodzących z różnych źródeł odległych w czasie i terminie.</w:t>
      </w:r>
    </w:p>
    <w:p w14:paraId="5403CBCB" w14:textId="77777777" w:rsidR="005156C6" w:rsidRDefault="005156C6" w:rsidP="005156C6">
      <w:pPr>
        <w:spacing w:line="360" w:lineRule="auto"/>
        <w:jc w:val="both"/>
      </w:pPr>
      <w:r>
        <w:lastRenderedPageBreak/>
        <w:t>9. Izolacja niespotykanego, atypowego czynnika zakaźnego, podejrzanego o modyfikacje genetyczną lub uzyskanego ze źródeł uznanych za nieczynne.</w:t>
      </w:r>
    </w:p>
    <w:p w14:paraId="30AE1D8A" w14:textId="77777777" w:rsidR="005156C6" w:rsidRDefault="005156C6" w:rsidP="005156C6">
      <w:pPr>
        <w:spacing w:line="360" w:lineRule="auto"/>
        <w:jc w:val="both"/>
      </w:pPr>
      <w:r>
        <w:t>10. Wystąpienie w nietypowym dla nich sezonie i terenie geograficznym.</w:t>
      </w:r>
    </w:p>
    <w:p w14:paraId="22AFF51A" w14:textId="77777777" w:rsidR="005156C6" w:rsidRDefault="005156C6" w:rsidP="005156C6">
      <w:pPr>
        <w:spacing w:after="240"/>
        <w:jc w:val="center"/>
      </w:pPr>
      <w:r>
        <w:rPr>
          <w:rStyle w:val="Pogrubienie"/>
        </w:rPr>
        <w:t>SCHEMAT POWIADAMIANIA I WSPÓŁPRACY W PRZYPADKU ZAGROŻENIA NIEBEZPIECZNĄ CHOROBĄ ZAKAŹNĄ ORAZ BIOTERRORYZMEM</w:t>
      </w:r>
    </w:p>
    <w:p w14:paraId="535AA23D" w14:textId="77777777" w:rsidR="005156C6" w:rsidRDefault="005156C6" w:rsidP="005156C6">
      <w:pPr>
        <w:spacing w:after="240"/>
      </w:pPr>
    </w:p>
    <w:p w14:paraId="570ED60D" w14:textId="027D5529" w:rsidR="005156C6" w:rsidRDefault="005156C6" w:rsidP="005156C6">
      <w:pPr>
        <w:tabs>
          <w:tab w:val="left" w:pos="2985"/>
        </w:tabs>
        <w:spacing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810344" wp14:editId="4F4AC53B">
                <wp:simplePos x="0" y="0"/>
                <wp:positionH relativeFrom="column">
                  <wp:posOffset>2978150</wp:posOffset>
                </wp:positionH>
                <wp:positionV relativeFrom="paragraph">
                  <wp:posOffset>5317490</wp:posOffset>
                </wp:positionV>
                <wp:extent cx="2028825" cy="1097915"/>
                <wp:effectExtent l="0" t="0" r="9525" b="698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35FC" id="Prostokąt 24" o:spid="_x0000_s1026" style="position:absolute;margin-left:234.5pt;margin-top:418.7pt;width:159.75pt;height: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1D45" wp14:editId="3B287F29">
                <wp:simplePos x="0" y="0"/>
                <wp:positionH relativeFrom="column">
                  <wp:posOffset>3100070</wp:posOffset>
                </wp:positionH>
                <wp:positionV relativeFrom="paragraph">
                  <wp:posOffset>4138930</wp:posOffset>
                </wp:positionV>
                <wp:extent cx="1762760" cy="438150"/>
                <wp:effectExtent l="13970" t="5080" r="13970" b="1397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9653" w14:textId="77777777" w:rsidR="005156C6" w:rsidRDefault="005156C6" w:rsidP="005156C6">
                            <w:pPr>
                              <w:jc w:val="center"/>
                            </w:pPr>
                            <w:r>
                              <w:t>KG Policji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1D45" id="Prostokąt 23" o:spid="_x0000_s1026" style="position:absolute;left:0;text-align:left;margin-left:244.1pt;margin-top:325.9pt;width:138.8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">
                <v:textbox inset="0,0,0,0">
                  <w:txbxContent>
                    <w:p w14:paraId="12AF9653" w14:textId="77777777" w:rsidR="005156C6" w:rsidRDefault="005156C6" w:rsidP="005156C6">
                      <w:pPr>
                        <w:jc w:val="center"/>
                      </w:pPr>
                      <w:r>
                        <w:t>KG Policji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DACA8A" wp14:editId="25EFA8A1">
                <wp:simplePos x="0" y="0"/>
                <wp:positionH relativeFrom="column">
                  <wp:posOffset>3089275</wp:posOffset>
                </wp:positionH>
                <wp:positionV relativeFrom="paragraph">
                  <wp:posOffset>3548380</wp:posOffset>
                </wp:positionV>
                <wp:extent cx="1773555" cy="600075"/>
                <wp:effectExtent l="0" t="0" r="17145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428F" w14:textId="77777777" w:rsidR="005156C6" w:rsidRDefault="005156C6" w:rsidP="005156C6">
                            <w:pPr>
                              <w:jc w:val="center"/>
                            </w:pPr>
                            <w:r>
                              <w:t>Rządowe Centrum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ACA8A" id="Prostokąt 22" o:spid="_x0000_s1027" style="position:absolute;left:0;text-align:left;margin-left:243.25pt;margin-top:279.4pt;width:139.6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">
                <v:textbox>
                  <w:txbxContent>
                    <w:p w14:paraId="6464428F" w14:textId="77777777" w:rsidR="005156C6" w:rsidRDefault="005156C6" w:rsidP="005156C6">
                      <w:pPr>
                        <w:jc w:val="center"/>
                      </w:pPr>
                      <w:r>
                        <w:t>Rządowe Centrum Bezpieczeństwa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898EE3E" wp14:editId="42EF301D">
                <wp:simplePos x="0" y="0"/>
                <wp:positionH relativeFrom="column">
                  <wp:posOffset>1939925</wp:posOffset>
                </wp:positionH>
                <wp:positionV relativeFrom="paragraph">
                  <wp:posOffset>4878704</wp:posOffset>
                </wp:positionV>
                <wp:extent cx="171450" cy="0"/>
                <wp:effectExtent l="38100" t="76200" r="0" b="95250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2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152.75pt;margin-top:384.15pt;width:13.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2DF89FC2" wp14:editId="32E6ECE9">
                <wp:simplePos x="0" y="0"/>
                <wp:positionH relativeFrom="column">
                  <wp:posOffset>2111374</wp:posOffset>
                </wp:positionH>
                <wp:positionV relativeFrom="paragraph">
                  <wp:posOffset>2792730</wp:posOffset>
                </wp:positionV>
                <wp:extent cx="0" cy="2085975"/>
                <wp:effectExtent l="0" t="0" r="38100" b="28575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CFEC" id="Łącznik prosty ze strzałką 20" o:spid="_x0000_s1026" type="#_x0000_t32" style="position:absolute;margin-left:166.25pt;margin-top:219.9pt;width:0;height:164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615AA25" wp14:editId="0F15AFC8">
                <wp:simplePos x="0" y="0"/>
                <wp:positionH relativeFrom="column">
                  <wp:posOffset>2111375</wp:posOffset>
                </wp:positionH>
                <wp:positionV relativeFrom="paragraph">
                  <wp:posOffset>2792729</wp:posOffset>
                </wp:positionV>
                <wp:extent cx="988695" cy="0"/>
                <wp:effectExtent l="0" t="0" r="0" b="0"/>
                <wp:wrapNone/>
                <wp:docPr id="1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8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1BA0" id="Łącznik prosty ze strzałką 19" o:spid="_x0000_s1026" type="#_x0000_t32" style="position:absolute;margin-left:166.25pt;margin-top:219.9pt;width:77.8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2D3105" wp14:editId="31CCD2E5">
                <wp:simplePos x="0" y="0"/>
                <wp:positionH relativeFrom="column">
                  <wp:posOffset>3100070</wp:posOffset>
                </wp:positionH>
                <wp:positionV relativeFrom="paragraph">
                  <wp:posOffset>2693035</wp:posOffset>
                </wp:positionV>
                <wp:extent cx="1746250" cy="389890"/>
                <wp:effectExtent l="0" t="0" r="25400" b="1016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2D55" w14:textId="77777777" w:rsidR="005156C6" w:rsidRDefault="005156C6" w:rsidP="005156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3B383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B3838"/>
                                <w:sz w:val="18"/>
                                <w:szCs w:val="18"/>
                              </w:rPr>
                              <w:t>Wojewódzkie Centrum Zarządzania Kryzysowego</w:t>
                            </w:r>
                          </w:p>
                          <w:p w14:paraId="0A47D8F1" w14:textId="77777777" w:rsidR="005156C6" w:rsidRDefault="005156C6" w:rsidP="00515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3105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8" type="#_x0000_t202" style="position:absolute;left:0;text-align:left;margin-left:244.1pt;margin-top:212.05pt;width:137.5pt;height:3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">
                <v:textbox>
                  <w:txbxContent>
                    <w:p w14:paraId="23302D55" w14:textId="77777777" w:rsidR="005156C6" w:rsidRDefault="005156C6" w:rsidP="005156C6">
                      <w:pPr>
                        <w:jc w:val="center"/>
                        <w:rPr>
                          <w:rFonts w:ascii="Book Antiqua" w:hAnsi="Book Antiqua"/>
                          <w:b/>
                          <w:color w:val="3B3838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3B3838"/>
                          <w:sz w:val="18"/>
                          <w:szCs w:val="18"/>
                        </w:rPr>
                        <w:t>Wojewódzkie Centrum Zarządzania Kryzysowego</w:t>
                      </w:r>
                    </w:p>
                    <w:p w14:paraId="0A47D8F1" w14:textId="77777777" w:rsidR="005156C6" w:rsidRDefault="005156C6" w:rsidP="005156C6"/>
                  </w:txbxContent>
                </v:textbox>
              </v:shape>
            </w:pict>
          </mc:Fallback>
        </mc:AlternateContent>
      </w:r>
      <w:r>
        <w:rPr>
          <w:rFonts w:ascii="Verdana" w:hAnsi="Verdana" w:cs="Verdana"/>
          <w:noProof/>
          <w:sz w:val="18"/>
          <w:szCs w:val="18"/>
        </w:rPr>
        <w:drawing>
          <wp:inline distT="0" distB="0" distL="0" distR="0" wp14:anchorId="62D7FA70" wp14:editId="0BF97445">
            <wp:extent cx="4638675" cy="63722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37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8D08" w14:textId="77777777" w:rsidR="005156C6" w:rsidRDefault="005156C6" w:rsidP="005156C6">
      <w:pPr>
        <w:spacing w:after="240"/>
        <w:jc w:val="both"/>
      </w:pPr>
      <w:r>
        <w:t xml:space="preserve">Sposób powiadamiania i współpracy odbywa się zgodnie z procedurami przyjętymi </w:t>
      </w:r>
      <w:r>
        <w:br/>
        <w:t xml:space="preserve">w Wojewódzkim Planie Zarządzania Kryzysowego. </w:t>
      </w:r>
    </w:p>
    <w:p w14:paraId="1ACD63B8" w14:textId="77777777" w:rsidR="005156C6" w:rsidRDefault="005156C6" w:rsidP="005156C6">
      <w:pPr>
        <w:spacing w:after="240"/>
        <w:rPr>
          <w:rFonts w:ascii="Book Antiqua" w:hAnsi="Book Antiqua"/>
          <w:sz w:val="20"/>
          <w:szCs w:val="18"/>
        </w:rPr>
      </w:pPr>
    </w:p>
    <w:p w14:paraId="54774E67" w14:textId="77777777" w:rsidR="005156C6" w:rsidRDefault="005156C6" w:rsidP="005156C6">
      <w:pPr>
        <w:spacing w:after="240"/>
        <w:jc w:val="center"/>
      </w:pPr>
      <w:r>
        <w:rPr>
          <w:rStyle w:val="Pogrubienie"/>
        </w:rPr>
        <w:lastRenderedPageBreak/>
        <w:t xml:space="preserve">SCHEMAT POSTĘPOWANIA W PRZYPADKU OTRZYMANIA </w:t>
      </w:r>
      <w:r>
        <w:rPr>
          <w:b/>
          <w:bCs/>
        </w:rPr>
        <w:br/>
      </w:r>
      <w:r>
        <w:rPr>
          <w:rStyle w:val="Pogrubienie"/>
        </w:rPr>
        <w:t>PODEJRZANEJ PRZESYŁKI</w:t>
      </w:r>
    </w:p>
    <w:p w14:paraId="0007A6FB" w14:textId="77777777" w:rsidR="005156C6" w:rsidRDefault="005156C6" w:rsidP="005156C6">
      <w:pPr>
        <w:spacing w:after="240"/>
        <w:rPr>
          <w:b/>
          <w:bCs/>
        </w:rPr>
      </w:pPr>
    </w:p>
    <w:p w14:paraId="409D8B54" w14:textId="2E60C953" w:rsidR="005156C6" w:rsidRDefault="005156C6" w:rsidP="005156C6">
      <w:pPr>
        <w:spacing w:after="24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8BE7603" wp14:editId="4B0588E0">
                <wp:simplePos x="0" y="0"/>
                <wp:positionH relativeFrom="column">
                  <wp:posOffset>6985</wp:posOffset>
                </wp:positionH>
                <wp:positionV relativeFrom="paragraph">
                  <wp:posOffset>342265</wp:posOffset>
                </wp:positionV>
                <wp:extent cx="1473200" cy="5182870"/>
                <wp:effectExtent l="6985" t="8890" r="5715" b="889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0" cy="5182870"/>
                          <a:chOff x="1428" y="3253"/>
                          <a:chExt cx="2320" cy="8162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32" y="6934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39" y="9175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517"/>
                            <a:ext cx="2320" cy="1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4DD96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</w:pPr>
                              <w:r>
                                <w:t xml:space="preserve">Działania </w:t>
                              </w:r>
                            </w:p>
                            <w:p w14:paraId="06E56C8F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PSP + PIS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  <w:p w14:paraId="2A82573E" w14:textId="77777777" w:rsidR="005156C6" w:rsidRDefault="005156C6" w:rsidP="005156C6"/>
                            <w:p w14:paraId="6559B3F1" w14:textId="77777777" w:rsidR="005156C6" w:rsidRDefault="005156C6" w:rsidP="005156C6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3253"/>
                            <a:ext cx="2320" cy="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CD2D2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FC09649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MATERIAŁY BIOLOGICZNE</w:t>
                              </w:r>
                            </w:p>
                            <w:p w14:paraId="6A5239BF" w14:textId="77777777" w:rsidR="005156C6" w:rsidRDefault="005156C6" w:rsidP="005156C6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9999"/>
                            <a:ext cx="2320" cy="1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CA06D" w14:textId="77777777" w:rsidR="005156C6" w:rsidRDefault="005156C6" w:rsidP="005156C6">
                              <w:pPr>
                                <w:jc w:val="center"/>
                              </w:pPr>
                              <w:r>
                                <w:t>Przekazanie próbki do laboratorium wskazanego przez PSP na podstawie umowy</w:t>
                              </w:r>
                            </w:p>
                            <w:p w14:paraId="23036E02" w14:textId="77777777" w:rsidR="005156C6" w:rsidRDefault="005156C6" w:rsidP="005156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" y="4717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7753"/>
                            <a:ext cx="2320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C5F33" w14:textId="77777777" w:rsidR="005156C6" w:rsidRDefault="005156C6" w:rsidP="005156C6">
                              <w:pPr>
                                <w:spacing w:before="240"/>
                                <w:jc w:val="center"/>
                              </w:pPr>
                              <w:r>
                                <w:t>Transport</w:t>
                              </w:r>
                            </w:p>
                            <w:p w14:paraId="163D1B85" w14:textId="77777777" w:rsidR="005156C6" w:rsidRDefault="005156C6" w:rsidP="005156C6">
                              <w:pPr>
                                <w:jc w:val="center"/>
                              </w:pPr>
                              <w:r>
                                <w:t>PSP</w:t>
                              </w:r>
                              <w:r>
                                <w:rPr>
                                  <w:vertAlign w:val="superscript"/>
                                </w:rPr>
                                <w:t>3,4</w:t>
                              </w:r>
                              <w:r>
                                <w:t xml:space="preserve"> lub PIS</w:t>
                              </w:r>
                            </w:p>
                            <w:p w14:paraId="415577B0" w14:textId="77777777" w:rsidR="005156C6" w:rsidRDefault="005156C6" w:rsidP="005156C6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E7603" id="Grupa 10" o:spid="_x0000_s1029" style="position:absolute;margin-left:.55pt;margin-top:26.95pt;width:116pt;height:408.1pt;z-index:251660800" coordorigin="1428,3253" coordsize="2320,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0" type="#_x0000_t32" style="position:absolute;left:2532;top:6934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">
                  <v:stroke endarrow="classic" endarrowwidth="narrow" endarrowlength="long"/>
                </v:shape>
                <v:shape id="AutoShape 11" o:spid="_x0000_s1031" type="#_x0000_t32" style="position:absolute;left:2539;top:9175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">
                  <v:stroke endarrow="classic" endarrowwidth="narrow" endarrowlength="long"/>
                </v:shape>
                <v:shape id="Pole tekstowe 2" o:spid="_x0000_s1032" type="#_x0000_t202" style="position:absolute;left:1428;top:5517;width:232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">
                  <v:textbox inset=".5mm,,.5mm">
                    <w:txbxContent>
                      <w:p w14:paraId="02F4DD96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</w:pPr>
                        <w:r>
                          <w:t xml:space="preserve">Działania </w:t>
                        </w:r>
                      </w:p>
                      <w:p w14:paraId="06E56C8F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  <w:rPr>
                            <w:vertAlign w:val="superscript"/>
                          </w:rPr>
                        </w:pPr>
                        <w:r>
                          <w:t>PSP + PIS</w:t>
                        </w:r>
                        <w:r>
                          <w:rPr>
                            <w:vertAlign w:val="superscript"/>
                          </w:rPr>
                          <w:t>1</w:t>
                        </w:r>
                      </w:p>
                      <w:p w14:paraId="2A82573E" w14:textId="77777777" w:rsidR="005156C6" w:rsidRDefault="005156C6" w:rsidP="005156C6"/>
                      <w:p w14:paraId="6559B3F1" w14:textId="77777777" w:rsidR="005156C6" w:rsidRDefault="005156C6" w:rsidP="005156C6"/>
                    </w:txbxContent>
                  </v:textbox>
                </v:shape>
                <v:shape id="Pole tekstowe 2" o:spid="_x0000_s1033" type="#_x0000_t202" style="position:absolute;left:1428;top:3253;width:2320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">
                  <v:textbox inset=".5mm,,.5mm">
                    <w:txbxContent>
                      <w:p w14:paraId="1FCCD2D2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FC09649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MATERIAŁY BIOLOGICZNE</w:t>
                        </w:r>
                      </w:p>
                      <w:p w14:paraId="6A5239BF" w14:textId="77777777" w:rsidR="005156C6" w:rsidRDefault="005156C6" w:rsidP="005156C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ole tekstowe 2" o:spid="_x0000_s1034" type="#_x0000_t202" style="position:absolute;left:1428;top:9999;width:23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">
                  <v:textbox inset=".5mm,,.5mm">
                    <w:txbxContent>
                      <w:p w14:paraId="58DCA06D" w14:textId="77777777" w:rsidR="005156C6" w:rsidRDefault="005156C6" w:rsidP="005156C6">
                        <w:pPr>
                          <w:jc w:val="center"/>
                        </w:pPr>
                        <w:r>
                          <w:t>Przekazanie próbki do laboratorium wskazanego przez PSP na podstawie umowy</w:t>
                        </w:r>
                      </w:p>
                      <w:p w14:paraId="23036E02" w14:textId="77777777" w:rsidR="005156C6" w:rsidRDefault="005156C6" w:rsidP="005156C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15" o:spid="_x0000_s1035" type="#_x0000_t32" style="position:absolute;left:2580;top:4717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">
                  <v:stroke endarrow="classic" endarrowwidth="narrow" endarrowlength="long"/>
                </v:shape>
                <v:shape id="Pole tekstowe 2" o:spid="_x0000_s1036" type="#_x0000_t202" style="position:absolute;left:1428;top:7753;width:232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">
                  <v:textbox inset=".5mm,,.5mm">
                    <w:txbxContent>
                      <w:p w14:paraId="79DC5F33" w14:textId="77777777" w:rsidR="005156C6" w:rsidRDefault="005156C6" w:rsidP="005156C6">
                        <w:pPr>
                          <w:spacing w:before="240"/>
                          <w:jc w:val="center"/>
                        </w:pPr>
                        <w:r>
                          <w:t>Transport</w:t>
                        </w:r>
                      </w:p>
                      <w:p w14:paraId="163D1B85" w14:textId="77777777" w:rsidR="005156C6" w:rsidRDefault="005156C6" w:rsidP="005156C6">
                        <w:pPr>
                          <w:jc w:val="center"/>
                        </w:pPr>
                        <w:r>
                          <w:t>PSP</w:t>
                        </w:r>
                        <w:r>
                          <w:rPr>
                            <w:vertAlign w:val="superscript"/>
                          </w:rPr>
                          <w:t>3,4</w:t>
                        </w:r>
                        <w:r>
                          <w:t xml:space="preserve"> lub PIS</w:t>
                        </w:r>
                      </w:p>
                      <w:p w14:paraId="415577B0" w14:textId="77777777" w:rsidR="005156C6" w:rsidRDefault="005156C6" w:rsidP="005156C6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DC25231" wp14:editId="42AE6C15">
                <wp:simplePos x="0" y="0"/>
                <wp:positionH relativeFrom="column">
                  <wp:posOffset>3761105</wp:posOffset>
                </wp:positionH>
                <wp:positionV relativeFrom="paragraph">
                  <wp:posOffset>320675</wp:posOffset>
                </wp:positionV>
                <wp:extent cx="1587500" cy="5182870"/>
                <wp:effectExtent l="8255" t="6350" r="13970" b="1143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5182870"/>
                          <a:chOff x="7340" y="3230"/>
                          <a:chExt cx="2500" cy="8162"/>
                        </a:xfrm>
                      </wpg:grpSpPr>
                      <wps:wsp>
                        <wps:cNvPr id="3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44" y="6911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451" y="9152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0" y="5494"/>
                            <a:ext cx="2320" cy="1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30933" w14:textId="77777777" w:rsidR="005156C6" w:rsidRDefault="005156C6" w:rsidP="005156C6">
                              <w:pPr>
                                <w:pStyle w:val="Akapitzlist"/>
                                <w:ind w:left="0"/>
                                <w:jc w:val="center"/>
                              </w:pPr>
                              <w:r>
                                <w:t>Działania</w:t>
                              </w:r>
                              <w:r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  <w:p w14:paraId="07B4DA39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</w:pPr>
                              <w:r>
                                <w:t xml:space="preserve">PSP, PIS, </w:t>
                              </w:r>
                            </w:p>
                            <w:p w14:paraId="40247760" w14:textId="77777777" w:rsidR="005156C6" w:rsidRDefault="005156C6" w:rsidP="005156C6">
                              <w:pPr>
                                <w:pStyle w:val="Akapitzlist"/>
                                <w:spacing w:before="240"/>
                                <w:ind w:left="0"/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Laboratorium CLKP, </w:t>
                              </w:r>
                              <w:r>
                                <w:br/>
                                <w:t>LK KWP, BBK ABW</w:t>
                              </w:r>
                            </w:p>
                            <w:p w14:paraId="52048054" w14:textId="77777777" w:rsidR="005156C6" w:rsidRDefault="005156C6" w:rsidP="005156C6"/>
                            <w:p w14:paraId="11BC0A48" w14:textId="77777777" w:rsidR="005156C6" w:rsidRDefault="005156C6" w:rsidP="005156C6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0" y="3230"/>
                            <a:ext cx="2500" cy="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7917F" w14:textId="77777777" w:rsidR="005156C6" w:rsidRDefault="005156C6" w:rsidP="005156C6">
                              <w:pPr>
                                <w:pStyle w:val="Akapitzlist"/>
                                <w:ind w:left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MATERIAŁ NIEZIDENTYFIKOWANY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(brak jednoznacznej kategoryzacji, wykluczone urządzenia wybuchowe oraz materiał promieniotwórczy</w:t>
                              </w:r>
                            </w:p>
                            <w:p w14:paraId="56C56B9C" w14:textId="77777777" w:rsidR="005156C6" w:rsidRDefault="005156C6" w:rsidP="005156C6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0" y="9976"/>
                            <a:ext cx="2320" cy="1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324C6" w14:textId="77777777" w:rsidR="005156C6" w:rsidRDefault="005156C6" w:rsidP="005156C6">
                              <w:pPr>
                                <w:jc w:val="center"/>
                              </w:pPr>
                              <w:r>
                                <w:t>Przekazanie próbki do właściwego laboratorium</w:t>
                              </w:r>
                              <w:r>
                                <w:rPr>
                                  <w:vertAlign w:val="superscript"/>
                                </w:rPr>
                                <w:t>5</w:t>
                              </w:r>
                              <w:r>
                                <w:t xml:space="preserve"> </w:t>
                              </w:r>
                            </w:p>
                            <w:p w14:paraId="5B1676DA" w14:textId="77777777" w:rsidR="005156C6" w:rsidRDefault="005156C6" w:rsidP="005156C6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CLKP,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  <w:t>LK KWP, BBK ABW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8492" y="4694"/>
                            <a:ext cx="0" cy="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0" y="7730"/>
                            <a:ext cx="2320" cy="1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E7F880" w14:textId="77777777" w:rsidR="005156C6" w:rsidRDefault="005156C6" w:rsidP="005156C6">
                              <w:pPr>
                                <w:spacing w:before="240"/>
                                <w:jc w:val="center"/>
                              </w:pPr>
                              <w:r>
                                <w:t>Transport</w:t>
                              </w:r>
                            </w:p>
                            <w:p w14:paraId="3E3525F6" w14:textId="77777777" w:rsidR="005156C6" w:rsidRDefault="005156C6" w:rsidP="005156C6">
                              <w:pPr>
                                <w:jc w:val="center"/>
                              </w:pPr>
                              <w:r>
                                <w:t>PSP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  <w:p w14:paraId="17FE1195" w14:textId="77777777" w:rsidR="005156C6" w:rsidRDefault="005156C6" w:rsidP="005156C6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5231" id="Grupa 2" o:spid="_x0000_s1037" style="position:absolute;margin-left:296.15pt;margin-top:25.25pt;width:125pt;height:408.1pt;z-index:251661824" coordorigin="7340,3230" coordsize="2500,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">
                <v:shape id="AutoShape 18" o:spid="_x0000_s1038" type="#_x0000_t32" style="position:absolute;left:8444;top:6911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">
                  <v:stroke endarrow="classic" endarrowwidth="narrow" endarrowlength="long"/>
                </v:shape>
                <v:shape id="AutoShape 19" o:spid="_x0000_s1039" type="#_x0000_t32" style="position:absolute;left:8451;top:9152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">
                  <v:stroke endarrow="classic" endarrowwidth="narrow" endarrowlength="long"/>
                </v:shape>
                <v:shape id="Pole tekstowe 2" o:spid="_x0000_s1040" type="#_x0000_t202" style="position:absolute;left:7340;top:5494;width:232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gZwgAAANoAAAAPAAAAZHJzL2Rvd25yZXYueG1sRI9BawIx&#10;FITvgv8hPMGbZlto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CCgsgZwgAAANoAAAAPAAAA&#10;AAAAAAAAAAAAAAcCAABkcnMvZG93bnJldi54bWxQSwUGAAAAAAMAAwC3AAAA9gIAAAAA&#10;">
                  <v:textbox inset=".5mm,,.5mm">
                    <w:txbxContent>
                      <w:p w14:paraId="75F30933" w14:textId="77777777" w:rsidR="005156C6" w:rsidRDefault="005156C6" w:rsidP="005156C6">
                        <w:pPr>
                          <w:pStyle w:val="Akapitzlist"/>
                          <w:ind w:left="0"/>
                          <w:jc w:val="center"/>
                        </w:pPr>
                        <w:r>
                          <w:t>Działania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  <w:p w14:paraId="07B4DA39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</w:pPr>
                        <w:r>
                          <w:t xml:space="preserve">PSP, PIS, </w:t>
                        </w:r>
                      </w:p>
                      <w:p w14:paraId="40247760" w14:textId="77777777" w:rsidR="005156C6" w:rsidRDefault="005156C6" w:rsidP="005156C6">
                        <w:pPr>
                          <w:pStyle w:val="Akapitzlist"/>
                          <w:spacing w:before="240"/>
                          <w:ind w:left="0"/>
                          <w:jc w:val="center"/>
                          <w:rPr>
                            <w:vertAlign w:val="superscript"/>
                          </w:rPr>
                        </w:pPr>
                        <w:r>
                          <w:t xml:space="preserve">Laboratorium CLKP, </w:t>
                        </w:r>
                        <w:r>
                          <w:br/>
                          <w:t>LK KWP, BBK ABW</w:t>
                        </w:r>
                      </w:p>
                      <w:p w14:paraId="52048054" w14:textId="77777777" w:rsidR="005156C6" w:rsidRDefault="005156C6" w:rsidP="005156C6"/>
                      <w:p w14:paraId="11BC0A48" w14:textId="77777777" w:rsidR="005156C6" w:rsidRDefault="005156C6" w:rsidP="005156C6"/>
                    </w:txbxContent>
                  </v:textbox>
                </v:shape>
                <v:shape id="Pole tekstowe 2" o:spid="_x0000_s1041" type="#_x0000_t202" style="position:absolute;left:7340;top:3230;width:2500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">
                  <v:textbox inset=".5mm,,.5mm">
                    <w:txbxContent>
                      <w:p w14:paraId="28E7917F" w14:textId="77777777" w:rsidR="005156C6" w:rsidRDefault="005156C6" w:rsidP="005156C6">
                        <w:pPr>
                          <w:pStyle w:val="Akapitzlist"/>
                          <w:ind w:left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MATERIAŁ NIEZIDENTYFIKOWANY </w:t>
                        </w:r>
                        <w:r>
                          <w:rPr>
                            <w:sz w:val="18"/>
                            <w:szCs w:val="18"/>
                          </w:rPr>
                          <w:t>(brak jednoznacznej kategoryzacji, wykluczone urządzenia wybuchowe oraz materiał promieniotwórczy</w:t>
                        </w:r>
                      </w:p>
                      <w:p w14:paraId="56C56B9C" w14:textId="77777777" w:rsidR="005156C6" w:rsidRDefault="005156C6" w:rsidP="005156C6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Pole tekstowe 2" o:spid="_x0000_s1042" type="#_x0000_t202" style="position:absolute;left:7340;top:9976;width:23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">
                  <v:textbox inset=".5mm,,.5mm">
                    <w:txbxContent>
                      <w:p w14:paraId="0E3324C6" w14:textId="77777777" w:rsidR="005156C6" w:rsidRDefault="005156C6" w:rsidP="005156C6">
                        <w:pPr>
                          <w:jc w:val="center"/>
                        </w:pPr>
                        <w:r>
                          <w:t>Przekazanie próbki do właściwego laboratorium</w:t>
                        </w:r>
                        <w:r>
                          <w:rPr>
                            <w:vertAlign w:val="superscript"/>
                          </w:rPr>
                          <w:t>5</w:t>
                        </w:r>
                        <w:r>
                          <w:t xml:space="preserve"> </w:t>
                        </w:r>
                      </w:p>
                      <w:p w14:paraId="5B1676DA" w14:textId="77777777" w:rsidR="005156C6" w:rsidRDefault="005156C6" w:rsidP="005156C6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CLKP,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>LK KWP, BBK ABW</w:t>
                        </w:r>
                      </w:p>
                    </w:txbxContent>
                  </v:textbox>
                </v:shape>
                <v:shape id="AutoShape 23" o:spid="_x0000_s1043" type="#_x0000_t32" style="position:absolute;left:8492;top:4694;width:0;height: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">
                  <v:stroke endarrow="classic" endarrowwidth="narrow" endarrowlength="long"/>
                </v:shape>
                <v:shape id="Pole tekstowe 2" o:spid="_x0000_s1044" type="#_x0000_t202" style="position:absolute;left:7340;top:7730;width:232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">
                  <v:textbox inset=".5mm,,.5mm">
                    <w:txbxContent>
                      <w:p w14:paraId="60E7F880" w14:textId="77777777" w:rsidR="005156C6" w:rsidRDefault="005156C6" w:rsidP="005156C6">
                        <w:pPr>
                          <w:spacing w:before="240"/>
                          <w:jc w:val="center"/>
                        </w:pPr>
                        <w:r>
                          <w:t>Transport</w:t>
                        </w:r>
                      </w:p>
                      <w:p w14:paraId="3E3525F6" w14:textId="77777777" w:rsidR="005156C6" w:rsidRDefault="005156C6" w:rsidP="005156C6">
                        <w:pPr>
                          <w:jc w:val="center"/>
                        </w:pPr>
                        <w:r>
                          <w:t>PSP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</w:p>
                      <w:p w14:paraId="17FE1195" w14:textId="77777777" w:rsidR="005156C6" w:rsidRDefault="005156C6" w:rsidP="005156C6"/>
                    </w:txbxContent>
                  </v:textbox>
                </v:shape>
              </v:group>
            </w:pict>
          </mc:Fallback>
        </mc:AlternateContent>
      </w:r>
    </w:p>
    <w:p w14:paraId="76F6EC6E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79D93A68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1DA2B121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0571F085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7F24D443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42F00626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  <w:sz w:val="22"/>
          <w:szCs w:val="22"/>
        </w:rPr>
      </w:pPr>
    </w:p>
    <w:p w14:paraId="0D28CABB" w14:textId="77777777" w:rsidR="005156C6" w:rsidRDefault="005156C6" w:rsidP="005156C6">
      <w:pPr>
        <w:spacing w:after="240"/>
        <w:rPr>
          <w:b/>
          <w:bCs/>
        </w:rPr>
      </w:pPr>
    </w:p>
    <w:p w14:paraId="70F62320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2DAE6F7F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17F83222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27A7F169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70E4FF51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1C23ACC8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  <w:sz w:val="22"/>
          <w:szCs w:val="22"/>
        </w:rPr>
      </w:pPr>
    </w:p>
    <w:p w14:paraId="1FA82CEE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11D069C0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75A293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2EAA13E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389813" w14:textId="77777777" w:rsidR="005156C6" w:rsidRDefault="005156C6" w:rsidP="005156C6">
      <w:pPr>
        <w:pStyle w:val="NormalnyWeb"/>
        <w:spacing w:before="0" w:after="0" w:line="360" w:lineRule="auto"/>
        <w:jc w:val="both"/>
        <w:rPr>
          <w:b/>
          <w:bCs/>
        </w:rPr>
      </w:pPr>
    </w:p>
    <w:p w14:paraId="2C2ECE7F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B49D74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E093147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1B424DE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F73BB4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5BA472C" w14:textId="77777777" w:rsidR="005156C6" w:rsidRDefault="005156C6" w:rsidP="005156C6">
      <w:pPr>
        <w:pStyle w:val="Bodytext90"/>
        <w:numPr>
          <w:ilvl w:val="0"/>
          <w:numId w:val="1"/>
        </w:numPr>
        <w:shd w:val="clear" w:color="auto" w:fill="auto"/>
        <w:spacing w:before="0" w:line="240" w:lineRule="auto"/>
        <w:ind w:left="284" w:hanging="142"/>
        <w:jc w:val="both"/>
        <w:rPr>
          <w:rFonts w:ascii="Calibri" w:hAnsi="Calibri" w:cs="Times New Roman"/>
          <w:sz w:val="16"/>
          <w:szCs w:val="16"/>
        </w:rPr>
      </w:pPr>
      <w:r>
        <w:rPr>
          <w:sz w:val="16"/>
          <w:szCs w:val="16"/>
        </w:rPr>
        <w:t>W przypadku, gdy siły PIS są niewystarczające przedstawiciel PIS angażuje do działań Wojskową Inspekcję Sanitarną, której czynności na miejscu zdarzenia koordynuje.</w:t>
      </w:r>
    </w:p>
    <w:p w14:paraId="36495A92" w14:textId="77777777" w:rsidR="005156C6" w:rsidRDefault="005156C6" w:rsidP="005156C6">
      <w:pPr>
        <w:pStyle w:val="Bodytext90"/>
        <w:numPr>
          <w:ilvl w:val="0"/>
          <w:numId w:val="1"/>
        </w:numPr>
        <w:shd w:val="clear" w:color="auto" w:fill="auto"/>
        <w:spacing w:before="0" w:line="240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Możliwe jest wykorzystanie zasobów CLKP, LK KWP, BBK ABW - w przypadku realizowanych działań na miejscu akcji.</w:t>
      </w:r>
    </w:p>
    <w:p w14:paraId="372468FC" w14:textId="77777777" w:rsidR="005156C6" w:rsidRDefault="005156C6" w:rsidP="005156C6">
      <w:pPr>
        <w:pStyle w:val="Bodytext90"/>
        <w:numPr>
          <w:ilvl w:val="0"/>
          <w:numId w:val="1"/>
        </w:numPr>
        <w:shd w:val="clear" w:color="auto" w:fill="auto"/>
        <w:spacing w:before="0" w:line="240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Możliwe jest wykorzystanie Policji do pilotowania pojazdów przewożących przesyłkę. Decyzję podejmuje na miejscu kierownik (dowódca) działań z udziałem PSP, Policji, Służby Awaryjnej Prezesa PAA lub PIS według rodzaju zapotrzebowania.</w:t>
      </w:r>
    </w:p>
    <w:p w14:paraId="0ADC4C23" w14:textId="77777777" w:rsidR="005156C6" w:rsidRDefault="005156C6" w:rsidP="005156C6">
      <w:pPr>
        <w:pStyle w:val="Bodytext90"/>
        <w:numPr>
          <w:ilvl w:val="0"/>
          <w:numId w:val="1"/>
        </w:numPr>
        <w:shd w:val="clear" w:color="auto" w:fill="auto"/>
        <w:spacing w:before="0" w:line="240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Gdy transport przesyłki do badania nie jest możliwy przez PIS to jego realizacja następuje przez PSP.</w:t>
      </w:r>
    </w:p>
    <w:p w14:paraId="4061A438" w14:textId="77777777" w:rsidR="005156C6" w:rsidRDefault="005156C6" w:rsidP="005156C6">
      <w:pPr>
        <w:pStyle w:val="Bodytext90"/>
        <w:numPr>
          <w:ilvl w:val="0"/>
          <w:numId w:val="1"/>
        </w:numPr>
        <w:shd w:val="clear" w:color="auto" w:fill="auto"/>
        <w:spacing w:before="0" w:line="240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BBK ABW: przeprowadzenie badań w odniesieniu do urzędów centralnych w obrębie m. st. Warszawy oraz obiektów służb specjalnych, CLKP - pozostałe obiekty w obrębie m. st. Warszawy, LK KWP – poszczególne województwa, </w:t>
      </w:r>
      <w:r>
        <w:rPr>
          <w:sz w:val="16"/>
          <w:szCs w:val="16"/>
        </w:rPr>
        <w:br/>
        <w:t xml:space="preserve">z wyłączeniem Warszawy. </w:t>
      </w:r>
    </w:p>
    <w:p w14:paraId="7CE5D973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D3FA34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326640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W przypadku otrzymania jakiejkolwiek przesyłki niewiadomego pochodzenia lub budzącej podejrzenia z jakiegokolwiek innego powodu:</w:t>
      </w:r>
    </w:p>
    <w:p w14:paraId="03895210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- brak nadawcy</w:t>
      </w:r>
    </w:p>
    <w:p w14:paraId="461DD4C1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- brak adresu nadawcy</w:t>
      </w:r>
    </w:p>
    <w:p w14:paraId="0177B8A6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- przesyłka pochodzi od nadawcy lub z miejsca z którego nie spodziewamy się</w:t>
      </w:r>
    </w:p>
    <w:p w14:paraId="68F3652F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należy:</w:t>
      </w:r>
    </w:p>
    <w:p w14:paraId="5C7DB4B5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Nie otwierać tej przesyłki!</w:t>
      </w:r>
    </w:p>
    <w:p w14:paraId="5D8A79FD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Umieścić tę przesyłkę w grubym worku plastikowym, szczelnie zamknąć.</w:t>
      </w:r>
    </w:p>
    <w:p w14:paraId="2476D0E1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Worek ten należy umieścić w drugim grubym plastikowym worku, szczelnie należy zamknąć: zawiązać supeł i zakleić taśmą klejącą.</w:t>
      </w:r>
    </w:p>
    <w:p w14:paraId="7D3805C7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Paczki nie należy przemieszczać. Należy pozostawić ją na miejscu.</w:t>
      </w:r>
    </w:p>
    <w:p w14:paraId="69428C6A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Powiadomić Centrum Powiadamiania Ratunkowego w Rzeszowie (tel. 112).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Służby te podejmą wszystkie niezbędne kroki w celu bezpiecznego przejęcia przesyłki. </w:t>
      </w:r>
    </w:p>
    <w:p w14:paraId="3911B8B7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przypadku, gdy podejrzana przesyłka została otwarta i zawiera jakąkolwiek podejrzaną zawartość w formie stałej (pył, kawałki, blok, galaretę, pianę lub inną) lub płynnej należy:</w:t>
      </w:r>
    </w:p>
    <w:p w14:paraId="77E82822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Możliwie nie naruszać tej zawartości: nie rozsypywać, nie przenosić, nie dotykać, nie wąchać, nie powodować ruchu powietrza w pomieszczeniu (wyłączyć systemy wentylacji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i klimatyzacji, zamknąć okna).</w:t>
      </w:r>
    </w:p>
    <w:p w14:paraId="20589085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Należy całą zawartość umieścić w worku plastikowym, zamknąć go i zakleić taśmą klejącą.</w:t>
      </w:r>
    </w:p>
    <w:p w14:paraId="00AD1503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Należy dokładnie umyć ręce.</w:t>
      </w:r>
    </w:p>
    <w:p w14:paraId="0B0BCDA3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Zaklejony worek umieścić w drugim worku, zamknąć go i zakleić.</w:t>
      </w:r>
    </w:p>
    <w:p w14:paraId="5EDCACDF" w14:textId="77777777" w:rsidR="005156C6" w:rsidRDefault="005156C6" w:rsidP="005156C6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Ponownie dokładnie umyć ręce.</w:t>
      </w:r>
    </w:p>
    <w:p w14:paraId="52E0D75E" w14:textId="77777777" w:rsidR="005156C6" w:rsidRDefault="005156C6" w:rsidP="005156C6">
      <w:pPr>
        <w:pStyle w:val="NormalnyWeb"/>
        <w:spacing w:before="0" w:after="0" w:line="360" w:lineRule="auto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Bezzwłocznie powiadomić Centrum Powiadamiania Ratunkowego w Rzeszowie (tel. 112)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i stosować się do ich wskazówek.</w:t>
      </w:r>
    </w:p>
    <w:p w14:paraId="16B305F8" w14:textId="77777777" w:rsidR="005156C6" w:rsidRDefault="005156C6" w:rsidP="005156C6">
      <w:pPr>
        <w:spacing w:line="360" w:lineRule="auto"/>
        <w:jc w:val="both"/>
      </w:pPr>
      <w:r>
        <w:t>Po przybyciu właściwych służb należy bezwzględnie stosować się do ich zaleceń.</w:t>
      </w:r>
    </w:p>
    <w:p w14:paraId="00DE6D5F" w14:textId="77777777" w:rsidR="00D225FF" w:rsidRDefault="00D225FF"/>
    <w:sectPr w:rsidR="00D2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2C06"/>
    <w:multiLevelType w:val="multilevel"/>
    <w:tmpl w:val="61B6DADA"/>
    <w:lvl w:ilvl="0">
      <w:start w:val="1"/>
      <w:numFmt w:val="decimal"/>
      <w:lvlText w:val="%1"/>
      <w:lvlJc w:val="left"/>
      <w:pPr>
        <w:ind w:left="0" w:firstLine="0"/>
      </w:pPr>
      <w:rPr>
        <w:rFonts w:ascii="Calibri" w:eastAsia="Times New Roman" w:hAnsi="Calibri" w:cs="Calibri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13"/>
    <w:rsid w:val="00053E40"/>
    <w:rsid w:val="00152B13"/>
    <w:rsid w:val="005156C6"/>
    <w:rsid w:val="00652226"/>
    <w:rsid w:val="00D225FF"/>
    <w:rsid w:val="00F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BF49"/>
  <w15:chartTrackingRefBased/>
  <w15:docId w15:val="{82CF108F-785A-4612-9D79-4F297D86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156C6"/>
    <w:pPr>
      <w:spacing w:before="280" w:after="280"/>
    </w:pPr>
    <w:rPr>
      <w:rFonts w:ascii="Verdana" w:hAnsi="Verdana" w:cs="Verdana"/>
      <w:color w:val="333333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56C6"/>
    <w:pPr>
      <w:tabs>
        <w:tab w:val="left" w:pos="540"/>
      </w:tabs>
      <w:ind w:left="454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56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6C6"/>
    <w:pPr>
      <w:suppressAutoHyphens w:val="0"/>
      <w:ind w:left="720"/>
      <w:contextualSpacing/>
    </w:pPr>
    <w:rPr>
      <w:lang w:eastAsia="pl-PL"/>
    </w:rPr>
  </w:style>
  <w:style w:type="character" w:customStyle="1" w:styleId="Bodytext9">
    <w:name w:val="Body text (9)_"/>
    <w:link w:val="Bodytext90"/>
    <w:locked/>
    <w:rsid w:val="005156C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5156C6"/>
    <w:pPr>
      <w:widowControl w:val="0"/>
      <w:shd w:val="clear" w:color="auto" w:fill="FFFFFF"/>
      <w:suppressAutoHyphens w:val="0"/>
      <w:spacing w:before="400" w:line="202" w:lineRule="exact"/>
      <w:ind w:hanging="12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styleId="Pogrubienie">
    <w:name w:val="Strong"/>
    <w:basedOn w:val="Domylnaczcionkaakapitu"/>
    <w:qFormat/>
    <w:rsid w:val="0051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dcterms:created xsi:type="dcterms:W3CDTF">2025-08-29T10:24:00Z</dcterms:created>
  <dcterms:modified xsi:type="dcterms:W3CDTF">2025-08-29T10:24:00Z</dcterms:modified>
</cp:coreProperties>
</file>