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 xml:space="preserve">Tytuł/stanowisko: Oferta pracy na stanowisko </w:t>
      </w:r>
      <w:r w:rsidR="00D83E1F">
        <w:rPr>
          <w:rFonts w:cstheme="minorHAnsi"/>
          <w:b/>
          <w:bCs/>
        </w:rPr>
        <w:t xml:space="preserve">radcy prawnego w Zespole Radców Prawnych </w:t>
      </w:r>
      <w:r w:rsidR="004E73BD">
        <w:rPr>
          <w:rFonts w:cstheme="minorHAnsi"/>
          <w:b/>
        </w:rPr>
        <w:t xml:space="preserve"> </w:t>
      </w:r>
      <w:r w:rsidR="000D6833">
        <w:rPr>
          <w:rFonts w:cstheme="minorHAnsi"/>
          <w:b/>
        </w:rPr>
        <w:t>109435</w:t>
      </w:r>
      <w:r w:rsidR="00AC09A7">
        <w:rPr>
          <w:rFonts w:cstheme="minorHAnsi"/>
          <w:b/>
        </w:rPr>
        <w:t xml:space="preserve"> z dnia </w:t>
      </w:r>
      <w:r w:rsidR="000D6833">
        <w:rPr>
          <w:rFonts w:cstheme="minorHAnsi"/>
          <w:b/>
        </w:rPr>
        <w:t>29.10.2022</w:t>
      </w:r>
      <w:r w:rsidRPr="00E672F0">
        <w:rPr>
          <w:rFonts w:cstheme="minorHAnsi"/>
          <w:b/>
        </w:rPr>
        <w:t xml:space="preserve"> r.</w:t>
      </w:r>
    </w:p>
    <w:p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 xml:space="preserve">Wykształcenie: </w:t>
      </w:r>
      <w:r w:rsidR="00D83E1F">
        <w:rPr>
          <w:rFonts w:cstheme="minorHAnsi"/>
          <w:b/>
          <w:bCs/>
        </w:rPr>
        <w:t xml:space="preserve">wyższe (magisterskie) </w:t>
      </w:r>
      <w:r w:rsidR="004E73BD">
        <w:rPr>
          <w:rFonts w:cstheme="minorHAnsi"/>
          <w:b/>
          <w:bCs/>
        </w:rPr>
        <w:t xml:space="preserve"> 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:rsidR="000C3D58" w:rsidRDefault="00061272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0C3D58" w:rsidRPr="007D76DF">
        <w:rPr>
          <w:rFonts w:cstheme="minorHAnsi"/>
          <w:b/>
          <w:bCs/>
        </w:rPr>
        <w:t>mowa na czas określony z możliwością zatrudnienia po 1 roku pracy na czas nieokreślony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:rsidR="00443C1F" w:rsidRPr="00E672F0" w:rsidRDefault="000D6833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14-11</w:t>
      </w:r>
      <w:r w:rsidR="00443C1F" w:rsidRPr="00E672F0">
        <w:rPr>
          <w:rFonts w:cstheme="minorHAnsi"/>
          <w:b/>
          <w:bCs/>
        </w:rPr>
        <w:t>-2022</w:t>
      </w:r>
    </w:p>
    <w:p w:rsidR="00443C1F" w:rsidRPr="00E672F0" w:rsidRDefault="00D83E1F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Wymiar etatu: 0,5</w:t>
      </w:r>
    </w:p>
    <w:p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Liczba stanowisk: </w:t>
      </w:r>
      <w:r w:rsidR="004E73BD">
        <w:rPr>
          <w:rFonts w:cstheme="minorHAnsi"/>
          <w:b/>
        </w:rPr>
        <w:t>1</w:t>
      </w:r>
    </w:p>
    <w:p w:rsidR="000C3D58" w:rsidRPr="000C3D58" w:rsidRDefault="00443C1F" w:rsidP="00E672F0">
      <w:pPr>
        <w:spacing w:line="240" w:lineRule="auto"/>
        <w:rPr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</w:t>
      </w:r>
      <w:r w:rsidR="004E73BD">
        <w:rPr>
          <w:rFonts w:cstheme="minorHAnsi"/>
          <w:b/>
        </w:rPr>
        <w:t xml:space="preserve"> </w:t>
      </w:r>
      <w:r w:rsidR="00D83E1F">
        <w:rPr>
          <w:b/>
        </w:rPr>
        <w:t>Wały Jagiellońskie 24, 80-853 Gdańsk</w:t>
      </w:r>
    </w:p>
    <w:p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D83E1F">
        <w:rPr>
          <w:rFonts w:cstheme="minorHAnsi"/>
          <w:b/>
          <w:bCs/>
        </w:rPr>
        <w:t>radcy prawnego</w:t>
      </w:r>
      <w:r w:rsidR="00732C16" w:rsidRPr="00E672F0">
        <w:rPr>
          <w:rFonts w:cstheme="minorHAnsi"/>
          <w:b/>
        </w:rPr>
        <w:t>: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Wydaje opinie prawne oraz udziela porad i konsultacji pracownikom Kuratorium Oświaty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Opiniuje i tworzy akty prawne (zarządzenia, statuty, regulaminy, decyzję administracyjne) stanowione i wydawane przez Pomorskiego Kuratora Oświaty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Pełni zastępstwo procesowe - reprezentuje Skarb Państwa - Pomorskiego Kuratora Oświaty przed sądami powszechnymi i administracyjnymi, sporządza pisma procesowe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Opiniuje pod względem formalnym umowy zawierane przez Kuratora Oświaty 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Opiniuje projekty aktów normatywnych Kuratora Oświaty</w:t>
      </w:r>
    </w:p>
    <w:p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Informuje pracowników Kuratorium Oświaty o zmianach w obowiązującym stanie prawnym z zakresu działania organu</w:t>
      </w:r>
    </w:p>
    <w:p w:rsidR="00D83E1F" w:rsidRDefault="0009101A" w:rsidP="00D83E1F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  <w:r w:rsidR="00D83E1F">
        <w:rPr>
          <w:rFonts w:cstheme="minorHAnsi"/>
          <w:b/>
        </w:rPr>
        <w:t>:</w:t>
      </w:r>
    </w:p>
    <w:p w:rsidR="00D83E1F" w:rsidRPr="00D83E1F" w:rsidRDefault="00D83E1F" w:rsidP="00D83E1F">
      <w:pPr>
        <w:pStyle w:val="Akapitzlist"/>
        <w:numPr>
          <w:ilvl w:val="0"/>
          <w:numId w:val="27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Wykształcenie: wyższe magisterskie na kierunku prawo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Doświadczenie zawodowe co najmniej 5 lat na stanowisku radcy prawnego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Wpis na listę radców prawnych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Umiejętność stosowania prawa w praktyce 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Umiejętność analitycznego i syntetycznego myślenia oraz rozwiązywania problemów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Umiejętność obsługi programu komputerowego np. LEX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Pogłębiona znajomość ustawy o systemie oświaty, Karty Nauczyciela, ustawy o służbie cywilnej oraz kodeksu postępowania </w:t>
      </w:r>
      <w:r w:rsidR="00DD278C" w:rsidRPr="00D83E1F">
        <w:rPr>
          <w:rFonts w:cstheme="minorHAnsi"/>
        </w:rPr>
        <w:t>administracyjnego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Posiadanie obywatelstwa polskiego</w:t>
      </w:r>
    </w:p>
    <w:p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Korzystanie z pełni praw publicznych </w:t>
      </w:r>
    </w:p>
    <w:p w:rsidR="00C7093B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Nieskazanie prawomocnym wyrokiem za umyślne przestępstwo lub umyślne przestępstwo skarbowe </w:t>
      </w:r>
    </w:p>
    <w:p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>CV i list motywacyjny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Kopie dokumentów potwierdzających spełnienie wymagania niezbędnego w zakresie wykształcenia 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Kwestionariusz osobowy dla osoby </w:t>
      </w:r>
      <w:r w:rsidR="00534BDA">
        <w:rPr>
          <w:rFonts w:cstheme="minorHAnsi"/>
        </w:rPr>
        <w:t xml:space="preserve">ubiegającej się o zatrudnienie </w:t>
      </w:r>
      <w:r w:rsidRPr="000C0AC5">
        <w:rPr>
          <w:rFonts w:cstheme="minorHAnsi"/>
        </w:rPr>
        <w:t xml:space="preserve"> </w:t>
      </w:r>
      <w:r w:rsidR="00534BDA">
        <w:rPr>
          <w:rFonts w:cstheme="minorHAnsi"/>
        </w:rPr>
        <w:t>(</w:t>
      </w:r>
      <w:r w:rsidRPr="000C0AC5">
        <w:rPr>
          <w:rFonts w:cstheme="minorHAnsi"/>
        </w:rPr>
        <w:t>https://www.gov.pl/web/bip-kuratorium-gdansk/kwestionariusz-dla-osoby</w:t>
      </w:r>
      <w:r w:rsidR="00534BDA">
        <w:rPr>
          <w:rFonts w:cstheme="minorHAnsi"/>
        </w:rPr>
        <w:t>-ubiegajacej-sie-o-zatrudnienie</w:t>
      </w:r>
      <w:r w:rsidRPr="000C0AC5">
        <w:rPr>
          <w:rFonts w:cstheme="minorHAnsi"/>
        </w:rPr>
        <w:t>)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lastRenderedPageBreak/>
        <w:t>Oświadczenie o posiadaniu obywatelstwa polskiego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korzystaniu z pełni praw publicznych 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nieskazaniu prawomocnym wyrokiem za umyślne przestępstwo lub umyślne przestępstwo skarbowe </w:t>
      </w:r>
    </w:p>
    <w:p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</w:t>
      </w:r>
      <w:r w:rsidR="00534BDA">
        <w:rPr>
          <w:rFonts w:cstheme="minorHAnsi"/>
        </w:rPr>
        <w:t xml:space="preserve"> </w:t>
      </w:r>
      <w:r w:rsidRPr="00E672F0">
        <w:rPr>
          <w:rFonts w:cstheme="minorHAnsi"/>
        </w:rPr>
        <w:t>(tzw. Trzyna</w:t>
      </w:r>
      <w:r w:rsidR="00534BDA">
        <w:rPr>
          <w:rFonts w:cstheme="minorHAnsi"/>
        </w:rPr>
        <w:t>stka), dodatek za wysługę lat (</w:t>
      </w:r>
      <w:r w:rsidRPr="00E672F0">
        <w:rPr>
          <w:rFonts w:cstheme="minorHAnsi"/>
        </w:rPr>
        <w:t>od 5% do 20% wynagrodzenia)</w:t>
      </w:r>
      <w:r w:rsidR="00731BBA" w:rsidRPr="00E672F0">
        <w:rPr>
          <w:rFonts w:cstheme="minorHAnsi"/>
        </w:rPr>
        <w:t>, nagrody jubileuszowe zgod</w:t>
      </w:r>
      <w:r w:rsidR="00534BDA">
        <w:rPr>
          <w:rFonts w:cstheme="minorHAnsi"/>
        </w:rPr>
        <w:t>nie z obowiązującymi przypisami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:rsidR="00443C1F" w:rsidRPr="001C264E" w:rsidRDefault="00731BBA" w:rsidP="007B7C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:rsidR="000C0AC5" w:rsidRPr="00534BDA" w:rsidRDefault="0080225D" w:rsidP="00534BDA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Techniki i metody naboru: </w:t>
      </w:r>
    </w:p>
    <w:p w:rsidR="00901251" w:rsidRPr="00901251" w:rsidRDefault="00901251" w:rsidP="00901251">
      <w:pPr>
        <w:pStyle w:val="Bezodstpw"/>
        <w:rPr>
          <w:lang w:eastAsia="pl-PL"/>
        </w:rPr>
      </w:pPr>
      <w:r w:rsidRPr="00901251">
        <w:rPr>
          <w:lang w:eastAsia="pl-PL"/>
        </w:rPr>
        <w:t>1. weryfikacja formalna nadesłanych ofert.</w:t>
      </w:r>
    </w:p>
    <w:p w:rsidR="00901251" w:rsidRDefault="00D83E1F" w:rsidP="00901251">
      <w:pPr>
        <w:pStyle w:val="Bezodstpw"/>
        <w:rPr>
          <w:lang w:eastAsia="pl-PL"/>
        </w:rPr>
      </w:pPr>
      <w:r>
        <w:rPr>
          <w:lang w:eastAsia="pl-PL"/>
        </w:rPr>
        <w:t>2</w:t>
      </w:r>
      <w:r w:rsidR="00901251" w:rsidRPr="00901251">
        <w:rPr>
          <w:lang w:eastAsia="pl-PL"/>
        </w:rPr>
        <w:t>. rozmowa kwalifikacyjna.</w:t>
      </w:r>
    </w:p>
    <w:p w:rsidR="00D83E1F" w:rsidRDefault="00D83E1F" w:rsidP="00E672F0">
      <w:pPr>
        <w:spacing w:line="240" w:lineRule="auto"/>
        <w:rPr>
          <w:rFonts w:cstheme="minorHAnsi"/>
          <w:b/>
        </w:rPr>
      </w:pP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:rsidR="00D83E1F" w:rsidRDefault="00D83E1F" w:rsidP="00E672F0">
      <w:pPr>
        <w:spacing w:line="240" w:lineRule="auto"/>
      </w:pPr>
      <w:r>
        <w:t>Stanowisko pracy zlokalizowane w pokoju biurowym na II piętrze. Budynek nie jest dostosowany do potrzeb osób niepełnosprawnych (brak windy). Pokój wyposażony w narzędzia pracy: komputer, drukarkę i telefon oraz w meble biurowe. Praca wykonywana w siedzibie urzędu (20 godzin tygodniowo). Większość czynności jest wykonywana w pozycji siedzącej przy komputerze.</w:t>
      </w:r>
    </w:p>
    <w:p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lastRenderedPageBreak/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7 miesięcy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901251" w:rsidRDefault="00DC69FB" w:rsidP="00E672F0">
      <w:pPr>
        <w:spacing w:after="0" w:line="240" w:lineRule="auto"/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="00901251">
        <w:t>"</w:t>
      </w:r>
      <w:r w:rsidR="000D6833">
        <w:t>ogłoszenie nr 109435</w:t>
      </w:r>
      <w:r w:rsidR="00901251">
        <w:t>"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t>Dokumen</w:t>
      </w:r>
      <w:r w:rsidR="007304EA" w:rsidRPr="00E672F0">
        <w:rPr>
          <w:rFonts w:cstheme="minorHAnsi"/>
          <w:b/>
          <w:u w:val="single"/>
        </w:rPr>
        <w:t xml:space="preserve">ty należy złożyć do: </w:t>
      </w:r>
      <w:r w:rsidR="000D6833">
        <w:rPr>
          <w:rFonts w:cstheme="minorHAnsi"/>
          <w:b/>
          <w:u w:val="single"/>
        </w:rPr>
        <w:t>14.11</w:t>
      </w:r>
      <w:r w:rsidR="0039017C" w:rsidRPr="00E672F0">
        <w:rPr>
          <w:rFonts w:cstheme="minorHAnsi"/>
          <w:b/>
          <w:u w:val="single"/>
        </w:rPr>
        <w:t>.2022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:rsidR="0009101A" w:rsidRPr="0009101A" w:rsidRDefault="000D6833" w:rsidP="0009101A">
      <w:pPr>
        <w:spacing w:line="240" w:lineRule="auto"/>
        <w:rPr>
          <w:rFonts w:cstheme="minorHAnsi"/>
        </w:rPr>
      </w:pPr>
      <w:r>
        <w:rPr>
          <w:rFonts w:cstheme="minorHAnsi"/>
        </w:rPr>
        <w:t>W ciągu 3</w:t>
      </w:r>
      <w:r w:rsidR="0009101A" w:rsidRPr="00390ECC">
        <w:rPr>
          <w:rFonts w:cstheme="minorHAnsi"/>
        </w:rPr>
        <w:t xml:space="preserve"> miesięcy od dnia publikacji wyniku naboru istnieje możliwość odbioru złożonych ofert. Po tym terminie oferty Kandydatów nie wskazanych do zatrudnienia zostaną zniszczone. </w:t>
      </w:r>
    </w:p>
    <w:p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 xml:space="preserve">Okres przechowywania danych: dane osobowe będą przetwarzane, w tym przechowywane przez okres </w:t>
      </w:r>
      <w:r w:rsidR="000D6833">
        <w:rPr>
          <w:rFonts w:cstheme="minorHAnsi"/>
        </w:rPr>
        <w:t>3</w:t>
      </w:r>
      <w:bookmarkStart w:id="0" w:name="_GoBack"/>
      <w:bookmarkEnd w:id="0"/>
      <w:r w:rsidRPr="00E672F0">
        <w:rPr>
          <w:rFonts w:cstheme="minorHAnsi"/>
        </w:rPr>
        <w:t xml:space="preserve"> miesięcy od dnia zakończenia procesu rekrutacji lub do dnia wycofania się ze zgody. Dokumentacja kandydata, który zostanie zatrudniony, zostanie dołączona do akt osobowych.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lastRenderedPageBreak/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3667"/>
    <w:multiLevelType w:val="hybridMultilevel"/>
    <w:tmpl w:val="A2F8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574CA"/>
    <w:multiLevelType w:val="hybridMultilevel"/>
    <w:tmpl w:val="8FEA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1411A"/>
    <w:multiLevelType w:val="hybridMultilevel"/>
    <w:tmpl w:val="975C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57A49"/>
    <w:multiLevelType w:val="hybridMultilevel"/>
    <w:tmpl w:val="17A474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083616"/>
    <w:multiLevelType w:val="hybridMultilevel"/>
    <w:tmpl w:val="65BC3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670F7A"/>
    <w:multiLevelType w:val="hybridMultilevel"/>
    <w:tmpl w:val="F684AB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C05FE"/>
    <w:multiLevelType w:val="hybridMultilevel"/>
    <w:tmpl w:val="48A2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C49AD"/>
    <w:multiLevelType w:val="hybridMultilevel"/>
    <w:tmpl w:val="53647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E1B40"/>
    <w:multiLevelType w:val="hybridMultilevel"/>
    <w:tmpl w:val="5EDA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7"/>
  </w:num>
  <w:num w:numId="9">
    <w:abstractNumId w:val="17"/>
  </w:num>
  <w:num w:numId="10">
    <w:abstractNumId w:val="9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26"/>
  </w:num>
  <w:num w:numId="16">
    <w:abstractNumId w:val="21"/>
  </w:num>
  <w:num w:numId="17">
    <w:abstractNumId w:val="19"/>
  </w:num>
  <w:num w:numId="18">
    <w:abstractNumId w:val="22"/>
  </w:num>
  <w:num w:numId="19">
    <w:abstractNumId w:val="6"/>
  </w:num>
  <w:num w:numId="20">
    <w:abstractNumId w:val="23"/>
  </w:num>
  <w:num w:numId="21">
    <w:abstractNumId w:val="11"/>
  </w:num>
  <w:num w:numId="22">
    <w:abstractNumId w:val="8"/>
  </w:num>
  <w:num w:numId="23">
    <w:abstractNumId w:val="1"/>
  </w:num>
  <w:num w:numId="24">
    <w:abstractNumId w:val="24"/>
  </w:num>
  <w:num w:numId="25">
    <w:abstractNumId w:val="18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61272"/>
    <w:rsid w:val="0009022B"/>
    <w:rsid w:val="0009101A"/>
    <w:rsid w:val="000C0AC5"/>
    <w:rsid w:val="000C3D58"/>
    <w:rsid w:val="000D6833"/>
    <w:rsid w:val="001547DA"/>
    <w:rsid w:val="001A6109"/>
    <w:rsid w:val="001C264E"/>
    <w:rsid w:val="0039017C"/>
    <w:rsid w:val="00442DAA"/>
    <w:rsid w:val="00443C1F"/>
    <w:rsid w:val="004E73BD"/>
    <w:rsid w:val="00534BDA"/>
    <w:rsid w:val="00546458"/>
    <w:rsid w:val="005D425D"/>
    <w:rsid w:val="00601403"/>
    <w:rsid w:val="0061431F"/>
    <w:rsid w:val="007304EA"/>
    <w:rsid w:val="00731BBA"/>
    <w:rsid w:val="00732C16"/>
    <w:rsid w:val="007A44B6"/>
    <w:rsid w:val="007B7045"/>
    <w:rsid w:val="007B7C0A"/>
    <w:rsid w:val="007C3ACF"/>
    <w:rsid w:val="007D0DC6"/>
    <w:rsid w:val="0080225D"/>
    <w:rsid w:val="0082096D"/>
    <w:rsid w:val="0085025B"/>
    <w:rsid w:val="00876F99"/>
    <w:rsid w:val="00901251"/>
    <w:rsid w:val="009D03C8"/>
    <w:rsid w:val="00A423ED"/>
    <w:rsid w:val="00A94488"/>
    <w:rsid w:val="00AC09A7"/>
    <w:rsid w:val="00AC4F77"/>
    <w:rsid w:val="00B4690B"/>
    <w:rsid w:val="00B9689D"/>
    <w:rsid w:val="00BD2D3C"/>
    <w:rsid w:val="00C1248C"/>
    <w:rsid w:val="00C7093B"/>
    <w:rsid w:val="00CD6DD3"/>
    <w:rsid w:val="00D17B3A"/>
    <w:rsid w:val="00D2147C"/>
    <w:rsid w:val="00D75F09"/>
    <w:rsid w:val="00D83E1F"/>
    <w:rsid w:val="00DC69FB"/>
    <w:rsid w:val="00DD278C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  <w:style w:type="paragraph" w:styleId="NormalnyWeb">
    <w:name w:val="Normal (Web)"/>
    <w:basedOn w:val="Normalny"/>
    <w:uiPriority w:val="99"/>
    <w:semiHidden/>
    <w:unhideWhenUsed/>
    <w:rsid w:val="0090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012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  <w:style w:type="paragraph" w:styleId="NormalnyWeb">
    <w:name w:val="Normal (Web)"/>
    <w:basedOn w:val="Normalny"/>
    <w:uiPriority w:val="99"/>
    <w:semiHidden/>
    <w:unhideWhenUsed/>
    <w:rsid w:val="0090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01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2022-08-24T13:03:00Z</cp:lastPrinted>
  <dcterms:created xsi:type="dcterms:W3CDTF">2022-08-24T13:27:00Z</dcterms:created>
  <dcterms:modified xsi:type="dcterms:W3CDTF">2022-10-28T13:05:00Z</dcterms:modified>
</cp:coreProperties>
</file>