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527E2414" w:rsidR="009276B2" w:rsidRPr="00405A31" w:rsidRDefault="009276B2" w:rsidP="00405A31">
      <w:pPr>
        <w:spacing w:after="0" w:line="240" w:lineRule="exact"/>
        <w:rPr>
          <w:rFonts w:ascii="Lato" w:hAnsi="Lato"/>
          <w:spacing w:val="4"/>
        </w:rPr>
      </w:pPr>
      <w:r w:rsidRPr="00405A31">
        <w:rPr>
          <w:rFonts w:ascii="Lato" w:hAnsi="Lato"/>
          <w:spacing w:val="4"/>
        </w:rPr>
        <w:t>Znak pisma</w:t>
      </w:r>
      <w:r w:rsidR="00B36262" w:rsidRPr="00405A31">
        <w:rPr>
          <w:rFonts w:ascii="Lato" w:hAnsi="Lato"/>
          <w:spacing w:val="4"/>
        </w:rPr>
        <w:t>:</w:t>
      </w:r>
      <w:r w:rsidR="002830CF" w:rsidRPr="00405A31">
        <w:rPr>
          <w:rFonts w:ascii="Lato" w:hAnsi="Lato"/>
          <w:spacing w:val="4"/>
        </w:rPr>
        <w:t xml:space="preserve"> </w:t>
      </w:r>
      <w:r w:rsidR="00F007F7" w:rsidRPr="00405A31">
        <w:rPr>
          <w:rFonts w:ascii="Lato" w:hAnsi="Lato"/>
          <w:spacing w:val="4"/>
        </w:rPr>
        <w:t>DLI-I</w:t>
      </w:r>
      <w:r w:rsidR="009C0C9B" w:rsidRPr="00405A31">
        <w:rPr>
          <w:rFonts w:ascii="Lato" w:hAnsi="Lato"/>
          <w:spacing w:val="4"/>
        </w:rPr>
        <w:t>I</w:t>
      </w:r>
      <w:r w:rsidR="00F007F7" w:rsidRPr="00405A31">
        <w:rPr>
          <w:rFonts w:ascii="Lato" w:hAnsi="Lato"/>
          <w:spacing w:val="4"/>
        </w:rPr>
        <w:t>.7621.</w:t>
      </w:r>
      <w:r w:rsidR="009C0C9B" w:rsidRPr="00405A31">
        <w:rPr>
          <w:rFonts w:ascii="Lato" w:hAnsi="Lato"/>
          <w:spacing w:val="4"/>
        </w:rPr>
        <w:t>31</w:t>
      </w:r>
      <w:r w:rsidR="00F007F7" w:rsidRPr="00405A31">
        <w:rPr>
          <w:rFonts w:ascii="Lato" w:hAnsi="Lato"/>
          <w:spacing w:val="4"/>
        </w:rPr>
        <w:t>.202</w:t>
      </w:r>
      <w:r w:rsidR="009C0C9B" w:rsidRPr="00405A31">
        <w:rPr>
          <w:rFonts w:ascii="Lato" w:hAnsi="Lato"/>
          <w:spacing w:val="4"/>
        </w:rPr>
        <w:t>3.KK.</w:t>
      </w:r>
      <w:r w:rsidR="00A53E2E">
        <w:rPr>
          <w:rFonts w:ascii="Lato" w:hAnsi="Lato"/>
          <w:spacing w:val="4"/>
        </w:rPr>
        <w:t>20</w:t>
      </w:r>
      <w:r w:rsidR="009C0C9B" w:rsidRPr="00405A31">
        <w:rPr>
          <w:rFonts w:ascii="Lato" w:hAnsi="Lato"/>
          <w:spacing w:val="4"/>
        </w:rPr>
        <w:t xml:space="preserve"> (DLI-I)</w:t>
      </w:r>
    </w:p>
    <w:p w14:paraId="45F8E480" w14:textId="34D8EAE6" w:rsidR="009276B2" w:rsidRPr="00405A31" w:rsidRDefault="00B36262" w:rsidP="00405A31">
      <w:pPr>
        <w:spacing w:after="0" w:line="240" w:lineRule="exact"/>
        <w:rPr>
          <w:rFonts w:ascii="Lato" w:hAnsi="Lato"/>
          <w:spacing w:val="4"/>
        </w:rPr>
      </w:pPr>
      <w:r w:rsidRPr="00405A31">
        <w:rPr>
          <w:rFonts w:ascii="Lato" w:hAnsi="Lato"/>
          <w:spacing w:val="4"/>
        </w:rPr>
        <w:t>Warszawa</w:t>
      </w:r>
      <w:r w:rsidR="009276B2" w:rsidRPr="00405A31">
        <w:rPr>
          <w:rFonts w:ascii="Lato" w:hAnsi="Lato"/>
          <w:spacing w:val="4"/>
        </w:rPr>
        <w:t xml:space="preserve">, </w:t>
      </w:r>
      <w:r w:rsidR="009F6237">
        <w:rPr>
          <w:rFonts w:ascii="Lato" w:hAnsi="Lato"/>
          <w:spacing w:val="4"/>
        </w:rPr>
        <w:t>23</w:t>
      </w:r>
      <w:r w:rsidR="009C0C9B" w:rsidRPr="00405A31">
        <w:rPr>
          <w:rFonts w:ascii="Lato" w:hAnsi="Lato"/>
          <w:spacing w:val="4"/>
        </w:rPr>
        <w:t xml:space="preserve"> </w:t>
      </w:r>
      <w:r w:rsidR="004C02F3">
        <w:rPr>
          <w:rFonts w:ascii="Lato" w:hAnsi="Lato"/>
          <w:spacing w:val="4"/>
        </w:rPr>
        <w:t>września</w:t>
      </w:r>
      <w:r w:rsidR="004074C3">
        <w:rPr>
          <w:rFonts w:ascii="Lato" w:hAnsi="Lato"/>
          <w:spacing w:val="4"/>
        </w:rPr>
        <w:t xml:space="preserve"> 2025</w:t>
      </w:r>
      <w:r w:rsidR="00EB4EA7" w:rsidRPr="00405A31">
        <w:rPr>
          <w:rFonts w:ascii="Lato" w:hAnsi="Lato"/>
          <w:spacing w:val="4"/>
        </w:rPr>
        <w:t xml:space="preserve"> r.</w:t>
      </w:r>
    </w:p>
    <w:p w14:paraId="137F6578" w14:textId="77777777" w:rsidR="00A95134" w:rsidRPr="00405A31" w:rsidRDefault="00A95134" w:rsidP="00405A31">
      <w:pPr>
        <w:tabs>
          <w:tab w:val="left" w:pos="360"/>
        </w:tabs>
        <w:suppressAutoHyphens/>
        <w:spacing w:before="120" w:after="240" w:line="240" w:lineRule="exact"/>
        <w:rPr>
          <w:rFonts w:ascii="Lato" w:eastAsia="Arial" w:hAnsi="Lato" w:cs="Arial"/>
          <w:b/>
          <w:bCs/>
          <w:spacing w:val="4"/>
        </w:rPr>
      </w:pPr>
    </w:p>
    <w:p w14:paraId="3566F487" w14:textId="77777777" w:rsidR="009C0C9B" w:rsidRPr="00405A31" w:rsidRDefault="009C0C9B" w:rsidP="00405A31">
      <w:pPr>
        <w:tabs>
          <w:tab w:val="left" w:pos="360"/>
        </w:tabs>
        <w:suppressAutoHyphens/>
        <w:spacing w:before="120" w:after="240" w:line="240" w:lineRule="exact"/>
        <w:jc w:val="center"/>
        <w:rPr>
          <w:rFonts w:ascii="Lato" w:eastAsia="Arial" w:hAnsi="Lato" w:cs="Arial"/>
          <w:b/>
          <w:bCs/>
          <w:spacing w:val="4"/>
        </w:rPr>
      </w:pPr>
    </w:p>
    <w:p w14:paraId="15EB19A9" w14:textId="73F2AB1F" w:rsidR="009C0C9B" w:rsidRPr="00405A31" w:rsidRDefault="00F007F7" w:rsidP="00405A31">
      <w:pPr>
        <w:tabs>
          <w:tab w:val="left" w:pos="360"/>
        </w:tabs>
        <w:suppressAutoHyphens/>
        <w:spacing w:before="120" w:after="240" w:line="240" w:lineRule="exact"/>
        <w:jc w:val="center"/>
        <w:rPr>
          <w:rFonts w:ascii="Lato" w:eastAsia="Arial" w:hAnsi="Lato" w:cs="Arial"/>
          <w:b/>
          <w:bCs/>
          <w:spacing w:val="4"/>
        </w:rPr>
      </w:pPr>
      <w:r w:rsidRPr="00405A31">
        <w:rPr>
          <w:rFonts w:ascii="Lato" w:eastAsia="Arial" w:hAnsi="Lato" w:cs="Arial"/>
          <w:b/>
          <w:bCs/>
          <w:spacing w:val="4"/>
        </w:rPr>
        <w:t>DECYZJA</w:t>
      </w:r>
    </w:p>
    <w:p w14:paraId="23AAFD54" w14:textId="3DDD16A2" w:rsidR="00F007F7" w:rsidRPr="00405A31" w:rsidRDefault="00F007F7" w:rsidP="00405A31">
      <w:pPr>
        <w:tabs>
          <w:tab w:val="center" w:pos="1980"/>
          <w:tab w:val="left" w:pos="5273"/>
        </w:tabs>
        <w:suppressAutoHyphens/>
        <w:autoSpaceDN w:val="0"/>
        <w:spacing w:before="120" w:after="240" w:line="240" w:lineRule="exact"/>
        <w:jc w:val="both"/>
        <w:textAlignment w:val="baseline"/>
        <w:outlineLvl w:val="0"/>
        <w:rPr>
          <w:rFonts w:ascii="Lato" w:eastAsia="Times New Roman" w:hAnsi="Lato" w:cs="Arial"/>
          <w:color w:val="000000"/>
          <w:spacing w:val="4"/>
          <w:kern w:val="3"/>
          <w:lang w:eastAsia="zh-CN"/>
        </w:rPr>
      </w:pPr>
      <w:r w:rsidRPr="00405A31">
        <w:rPr>
          <w:rFonts w:ascii="Lato" w:hAnsi="Lato" w:cs="Arial"/>
          <w:color w:val="000000"/>
          <w:spacing w:val="4"/>
          <w:kern w:val="3"/>
          <w:lang w:eastAsia="zh-CN"/>
        </w:rPr>
        <w:t xml:space="preserve">Na podstawie art. 138 § 1 pkt </w:t>
      </w:r>
      <w:r w:rsidR="00F96348" w:rsidRPr="00405A31">
        <w:rPr>
          <w:rFonts w:ascii="Lato" w:hAnsi="Lato" w:cs="Arial"/>
          <w:color w:val="000000"/>
          <w:spacing w:val="4"/>
          <w:kern w:val="3"/>
          <w:lang w:eastAsia="zh-CN"/>
        </w:rPr>
        <w:t>2</w:t>
      </w:r>
      <w:r w:rsidRPr="00405A31">
        <w:rPr>
          <w:rFonts w:ascii="Lato" w:hAnsi="Lato" w:cs="Arial"/>
          <w:color w:val="000000"/>
          <w:spacing w:val="4"/>
          <w:kern w:val="3"/>
          <w:lang w:eastAsia="zh-CN"/>
        </w:rPr>
        <w:t xml:space="preserve"> ustawy z dnia 14 czerwca 1960 r. – Kodeks postępowania administracyjnego </w:t>
      </w:r>
      <w:r w:rsidRPr="00405A31">
        <w:rPr>
          <w:rFonts w:ascii="Lato" w:hAnsi="Lato" w:cs="Arial"/>
          <w:bCs/>
          <w:iCs/>
          <w:spacing w:val="4"/>
          <w:kern w:val="3"/>
          <w:lang w:eastAsia="zh-CN"/>
        </w:rPr>
        <w:t>(</w:t>
      </w:r>
      <w:proofErr w:type="spellStart"/>
      <w:r w:rsidRPr="00405A31">
        <w:rPr>
          <w:rFonts w:ascii="Lato" w:hAnsi="Lato" w:cs="Arial"/>
          <w:bCs/>
          <w:iCs/>
          <w:spacing w:val="4"/>
          <w:kern w:val="3"/>
          <w:lang w:eastAsia="zh-CN"/>
        </w:rPr>
        <w:t>t.j</w:t>
      </w:r>
      <w:proofErr w:type="spellEnd"/>
      <w:r w:rsidRPr="00405A31">
        <w:rPr>
          <w:rFonts w:ascii="Lato" w:hAnsi="Lato" w:cs="Arial"/>
          <w:bCs/>
          <w:iCs/>
          <w:spacing w:val="4"/>
          <w:kern w:val="3"/>
          <w:lang w:eastAsia="zh-CN"/>
        </w:rPr>
        <w:t>. Dz.U. z 202</w:t>
      </w:r>
      <w:r w:rsidR="00F96348" w:rsidRPr="00405A31">
        <w:rPr>
          <w:rFonts w:ascii="Lato" w:hAnsi="Lato" w:cs="Arial"/>
          <w:bCs/>
          <w:iCs/>
          <w:spacing w:val="4"/>
          <w:kern w:val="3"/>
          <w:lang w:eastAsia="zh-CN"/>
        </w:rPr>
        <w:t xml:space="preserve">4 </w:t>
      </w:r>
      <w:r w:rsidRPr="00405A31">
        <w:rPr>
          <w:rFonts w:ascii="Lato" w:hAnsi="Lato" w:cs="Arial"/>
          <w:bCs/>
          <w:iCs/>
          <w:spacing w:val="4"/>
          <w:kern w:val="3"/>
          <w:lang w:eastAsia="zh-CN"/>
        </w:rPr>
        <w:t xml:space="preserve">r. poz. </w:t>
      </w:r>
      <w:r w:rsidR="00F96348" w:rsidRPr="00405A31">
        <w:rPr>
          <w:rFonts w:ascii="Lato" w:hAnsi="Lato" w:cs="Arial"/>
          <w:bCs/>
          <w:iCs/>
          <w:spacing w:val="4"/>
          <w:kern w:val="3"/>
          <w:lang w:eastAsia="zh-CN"/>
        </w:rPr>
        <w:t>572</w:t>
      </w:r>
      <w:r w:rsidR="00703D0A">
        <w:rPr>
          <w:rFonts w:ascii="Lato" w:hAnsi="Lato" w:cs="Arial"/>
          <w:bCs/>
          <w:iCs/>
          <w:spacing w:val="4"/>
          <w:kern w:val="3"/>
          <w:lang w:eastAsia="zh-CN"/>
        </w:rPr>
        <w:t>, z późn. zm.</w:t>
      </w:r>
      <w:r w:rsidRPr="00405A31">
        <w:rPr>
          <w:rFonts w:ascii="Lato" w:hAnsi="Lato" w:cs="Arial"/>
          <w:bCs/>
          <w:iCs/>
          <w:spacing w:val="4"/>
          <w:kern w:val="3"/>
          <w:lang w:eastAsia="zh-CN"/>
        </w:rPr>
        <w:t>)</w:t>
      </w:r>
      <w:r w:rsidRPr="00405A31">
        <w:rPr>
          <w:rFonts w:ascii="Lato" w:hAnsi="Lato" w:cs="Arial"/>
          <w:bCs/>
          <w:iCs/>
          <w:color w:val="000000"/>
          <w:spacing w:val="4"/>
          <w:kern w:val="3"/>
          <w:lang w:eastAsia="zh-CN"/>
        </w:rPr>
        <w:t>,</w:t>
      </w:r>
      <w:r w:rsidRPr="00405A31">
        <w:rPr>
          <w:rFonts w:ascii="Lato" w:hAnsi="Lato" w:cs="Arial"/>
          <w:color w:val="000000"/>
          <w:spacing w:val="4"/>
          <w:kern w:val="3"/>
          <w:lang w:eastAsia="zh-CN"/>
        </w:rPr>
        <w:t xml:space="preserve"> zwanej dalej „</w:t>
      </w:r>
      <w:r w:rsidRPr="00405A31">
        <w:rPr>
          <w:rFonts w:ascii="Lato" w:hAnsi="Lato" w:cs="Arial"/>
          <w:i/>
          <w:color w:val="000000"/>
          <w:spacing w:val="4"/>
          <w:kern w:val="3"/>
          <w:lang w:eastAsia="zh-CN"/>
        </w:rPr>
        <w:t>kpa</w:t>
      </w:r>
      <w:r w:rsidRPr="00405A31">
        <w:rPr>
          <w:rFonts w:ascii="Lato" w:hAnsi="Lato" w:cs="Arial"/>
          <w:color w:val="000000"/>
          <w:spacing w:val="4"/>
          <w:kern w:val="3"/>
          <w:lang w:eastAsia="zh-CN"/>
        </w:rPr>
        <w:t xml:space="preserve">”, oraz </w:t>
      </w:r>
      <w:r w:rsidR="007E7DFB">
        <w:rPr>
          <w:rFonts w:ascii="Lato" w:hAnsi="Lato" w:cs="Arial"/>
          <w:color w:val="000000"/>
          <w:spacing w:val="4"/>
          <w:kern w:val="3"/>
          <w:lang w:eastAsia="zh-CN"/>
        </w:rPr>
        <w:br/>
      </w:r>
      <w:r w:rsidRPr="00405A31">
        <w:rPr>
          <w:rFonts w:ascii="Lato" w:hAnsi="Lato" w:cs="Arial"/>
          <w:color w:val="000000"/>
          <w:spacing w:val="4"/>
          <w:kern w:val="3"/>
          <w:lang w:eastAsia="zh-CN"/>
        </w:rPr>
        <w:t xml:space="preserve">art. 11g ust. 1 pkt 2 ustawy z dnia 10 kwietnia 2003 r. o szczególnych zasadach przygotowania i realizacji inwestycji w zakresie dróg publicznych </w:t>
      </w:r>
      <w:r w:rsidRPr="00405A31">
        <w:rPr>
          <w:rFonts w:ascii="Lato" w:hAnsi="Lato" w:cs="Arial"/>
          <w:bCs/>
          <w:iCs/>
          <w:spacing w:val="4"/>
          <w:kern w:val="3"/>
          <w:lang w:eastAsia="zh-CN"/>
        </w:rPr>
        <w:t>(</w:t>
      </w:r>
      <w:proofErr w:type="spellStart"/>
      <w:r w:rsidRPr="00405A31">
        <w:rPr>
          <w:rFonts w:ascii="Lato" w:hAnsi="Lato" w:cs="Arial"/>
          <w:bCs/>
          <w:iCs/>
          <w:spacing w:val="4"/>
          <w:kern w:val="3"/>
          <w:lang w:eastAsia="zh-CN"/>
        </w:rPr>
        <w:t>t.j</w:t>
      </w:r>
      <w:proofErr w:type="spellEnd"/>
      <w:r w:rsidRPr="00405A31">
        <w:rPr>
          <w:rFonts w:ascii="Lato" w:hAnsi="Lato" w:cs="Arial"/>
          <w:bCs/>
          <w:iCs/>
          <w:spacing w:val="4"/>
          <w:kern w:val="3"/>
          <w:lang w:eastAsia="zh-CN"/>
        </w:rPr>
        <w:t>. Dz.U. z 202</w:t>
      </w:r>
      <w:r w:rsidR="00F96348" w:rsidRPr="00405A31">
        <w:rPr>
          <w:rFonts w:ascii="Lato" w:hAnsi="Lato" w:cs="Arial"/>
          <w:bCs/>
          <w:iCs/>
          <w:spacing w:val="4"/>
          <w:kern w:val="3"/>
          <w:lang w:eastAsia="zh-CN"/>
        </w:rPr>
        <w:t>4</w:t>
      </w:r>
      <w:r w:rsidRPr="00405A31">
        <w:rPr>
          <w:rFonts w:ascii="Lato" w:hAnsi="Lato" w:cs="Arial"/>
          <w:bCs/>
          <w:iCs/>
          <w:spacing w:val="4"/>
          <w:kern w:val="3"/>
          <w:lang w:eastAsia="zh-CN"/>
        </w:rPr>
        <w:t xml:space="preserve"> r. poz. </w:t>
      </w:r>
      <w:r w:rsidR="00F96348" w:rsidRPr="00405A31">
        <w:rPr>
          <w:rFonts w:ascii="Lato" w:hAnsi="Lato" w:cs="Arial"/>
          <w:bCs/>
          <w:iCs/>
          <w:spacing w:val="4"/>
          <w:kern w:val="3"/>
          <w:lang w:eastAsia="zh-CN"/>
        </w:rPr>
        <w:t>311</w:t>
      </w:r>
      <w:r w:rsidRPr="00405A31">
        <w:rPr>
          <w:rFonts w:ascii="Lato" w:hAnsi="Lato" w:cs="Arial"/>
          <w:bCs/>
          <w:iCs/>
          <w:spacing w:val="4"/>
          <w:kern w:val="3"/>
          <w:lang w:eastAsia="zh-CN"/>
        </w:rPr>
        <w:t>)</w:t>
      </w:r>
      <w:r w:rsidRPr="00405A31">
        <w:rPr>
          <w:rFonts w:ascii="Lato" w:hAnsi="Lato" w:cs="Arial"/>
          <w:spacing w:val="4"/>
          <w:kern w:val="3"/>
          <w:lang w:eastAsia="zh-CN"/>
        </w:rPr>
        <w:t xml:space="preserve">, </w:t>
      </w:r>
      <w:r w:rsidRPr="00405A31">
        <w:rPr>
          <w:rFonts w:ascii="Lato" w:hAnsi="Lato" w:cs="Arial"/>
          <w:color w:val="000000"/>
          <w:spacing w:val="4"/>
          <w:kern w:val="3"/>
          <w:lang w:eastAsia="zh-CN"/>
        </w:rPr>
        <w:t>zwanej dalej „</w:t>
      </w:r>
      <w:r w:rsidRPr="00405A31">
        <w:rPr>
          <w:rFonts w:ascii="Lato" w:hAnsi="Lato" w:cs="Arial"/>
          <w:i/>
          <w:color w:val="000000"/>
          <w:spacing w:val="4"/>
          <w:kern w:val="3"/>
          <w:lang w:eastAsia="zh-CN"/>
        </w:rPr>
        <w:t>specustawą drogową</w:t>
      </w:r>
      <w:r w:rsidRPr="00405A31">
        <w:rPr>
          <w:rFonts w:ascii="Lato" w:hAnsi="Lato" w:cs="Arial"/>
          <w:color w:val="000000"/>
          <w:spacing w:val="4"/>
          <w:kern w:val="3"/>
          <w:lang w:eastAsia="zh-CN"/>
        </w:rPr>
        <w:t xml:space="preserve">”, po rozpatrzeniu </w:t>
      </w:r>
      <w:r w:rsidRPr="00405A31">
        <w:rPr>
          <w:rFonts w:ascii="Lato" w:hAnsi="Lato" w:cs="Arial"/>
          <w:spacing w:val="4"/>
        </w:rPr>
        <w:t>odwoła</w:t>
      </w:r>
      <w:r w:rsidR="00F96348" w:rsidRPr="00405A31">
        <w:rPr>
          <w:rFonts w:ascii="Lato" w:hAnsi="Lato" w:cs="Arial"/>
          <w:spacing w:val="4"/>
        </w:rPr>
        <w:t>nia</w:t>
      </w:r>
      <w:r w:rsidRPr="00405A31">
        <w:rPr>
          <w:rFonts w:ascii="Lato" w:hAnsi="Lato" w:cs="Arial"/>
          <w:spacing w:val="4"/>
        </w:rPr>
        <w:t xml:space="preserve"> </w:t>
      </w:r>
      <w:r w:rsidR="00F96348" w:rsidRPr="00405A31">
        <w:rPr>
          <w:rFonts w:ascii="Lato" w:hAnsi="Lato" w:cs="Arial"/>
          <w:spacing w:val="4"/>
        </w:rPr>
        <w:t>Pani K</w:t>
      </w:r>
      <w:r w:rsidR="00637B41">
        <w:rPr>
          <w:rFonts w:ascii="Lato" w:hAnsi="Lato" w:cs="Arial"/>
          <w:spacing w:val="4"/>
        </w:rPr>
        <w:t>.</w:t>
      </w:r>
      <w:r w:rsidR="00F96348" w:rsidRPr="00405A31">
        <w:rPr>
          <w:rFonts w:ascii="Lato" w:hAnsi="Lato" w:cs="Arial"/>
          <w:spacing w:val="4"/>
        </w:rPr>
        <w:t xml:space="preserve"> S</w:t>
      </w:r>
      <w:r w:rsidR="00637B41">
        <w:rPr>
          <w:rFonts w:ascii="Lato" w:hAnsi="Lato" w:cs="Arial"/>
          <w:spacing w:val="4"/>
        </w:rPr>
        <w:t>.</w:t>
      </w:r>
      <w:r w:rsidR="00F96348" w:rsidRPr="00405A31">
        <w:rPr>
          <w:rFonts w:ascii="Lato" w:hAnsi="Lato" w:cs="Arial"/>
          <w:spacing w:val="4"/>
        </w:rPr>
        <w:t xml:space="preserve"> i Pani I</w:t>
      </w:r>
      <w:r w:rsidR="00637B41">
        <w:rPr>
          <w:rFonts w:ascii="Lato" w:hAnsi="Lato" w:cs="Arial"/>
          <w:spacing w:val="4"/>
        </w:rPr>
        <w:t>. </w:t>
      </w:r>
      <w:r w:rsidR="00F96348" w:rsidRPr="00405A31">
        <w:rPr>
          <w:rFonts w:ascii="Lato" w:hAnsi="Lato" w:cs="Arial"/>
          <w:spacing w:val="4"/>
        </w:rPr>
        <w:t>P</w:t>
      </w:r>
      <w:r w:rsidR="00637B41">
        <w:rPr>
          <w:rFonts w:ascii="Lato" w:hAnsi="Lato" w:cs="Arial"/>
          <w:spacing w:val="4"/>
        </w:rPr>
        <w:t>.</w:t>
      </w:r>
      <w:r w:rsidRPr="00405A31">
        <w:rPr>
          <w:rFonts w:ascii="Lato" w:hAnsi="Lato" w:cs="Arial"/>
          <w:spacing w:val="4"/>
        </w:rPr>
        <w:t xml:space="preserve">, </w:t>
      </w:r>
      <w:r w:rsidRPr="00405A31">
        <w:rPr>
          <w:rFonts w:ascii="Lato" w:hAnsi="Lato" w:cs="Arial"/>
          <w:color w:val="000000"/>
          <w:spacing w:val="4"/>
          <w:kern w:val="3"/>
          <w:lang w:eastAsia="zh-CN"/>
        </w:rPr>
        <w:t xml:space="preserve">od </w:t>
      </w:r>
      <w:r w:rsidR="00F80F6F" w:rsidRPr="00405A31">
        <w:rPr>
          <w:rFonts w:ascii="Lato" w:hAnsi="Lato" w:cs="Arial"/>
          <w:iCs/>
          <w:spacing w:val="4"/>
        </w:rPr>
        <w:t xml:space="preserve">decyzji Wojewody </w:t>
      </w:r>
      <w:r w:rsidR="00F96348" w:rsidRPr="00405A31">
        <w:rPr>
          <w:rFonts w:ascii="Lato" w:hAnsi="Lato" w:cs="Arial"/>
          <w:iCs/>
          <w:spacing w:val="4"/>
        </w:rPr>
        <w:t>Mazowieckiego</w:t>
      </w:r>
      <w:r w:rsidR="00F80F6F" w:rsidRPr="00405A31">
        <w:rPr>
          <w:rFonts w:ascii="Lato" w:hAnsi="Lato" w:cs="Arial"/>
          <w:iCs/>
          <w:spacing w:val="4"/>
        </w:rPr>
        <w:t xml:space="preserve"> </w:t>
      </w:r>
      <w:r w:rsidR="00F96348" w:rsidRPr="00405A31">
        <w:rPr>
          <w:rFonts w:ascii="Lato" w:hAnsi="Lato" w:cs="Arial"/>
          <w:spacing w:val="4"/>
        </w:rPr>
        <w:t>Nr 72/SPEC/2023 z dnia 28 kwietnia 2023 r., znak: WI-I.7820.1.12.2022.JB/AC, o zezwoleniu na realizację inwestycji drogowej pn.: „Budowa nowego przebiegu drogi krajowej nr 62 zlokalizowanej w rejonie węzła Ostrzykowizna w ramach projektowanej drogi szybkiego ruchu S7 na odcinku Płońsk-Czosnów</w:t>
      </w:r>
      <w:r w:rsidR="00F80F6F" w:rsidRPr="00405A31">
        <w:rPr>
          <w:rFonts w:ascii="Lato" w:hAnsi="Lato" w:cs="Arial"/>
          <w:iCs/>
          <w:spacing w:val="4"/>
        </w:rPr>
        <w:t>”</w:t>
      </w:r>
      <w:r w:rsidR="00F80F6F" w:rsidRPr="00405A31">
        <w:rPr>
          <w:rFonts w:ascii="Lato" w:eastAsia="Times New Roman" w:hAnsi="Lato" w:cs="Arial"/>
          <w:bCs/>
          <w:spacing w:val="4"/>
          <w:lang w:eastAsia="pl-PL"/>
        </w:rPr>
        <w:t>,</w:t>
      </w:r>
    </w:p>
    <w:p w14:paraId="44AACADC" w14:textId="77777777" w:rsidR="00EB5D2C" w:rsidRPr="00C47EB3" w:rsidRDefault="00EB5D2C" w:rsidP="00405A31">
      <w:pPr>
        <w:numPr>
          <w:ilvl w:val="0"/>
          <w:numId w:val="13"/>
        </w:numPr>
        <w:spacing w:after="240" w:line="240" w:lineRule="exact"/>
        <w:ind w:left="284" w:hanging="284"/>
        <w:jc w:val="both"/>
        <w:rPr>
          <w:rFonts w:ascii="Lato" w:hAnsi="Lato" w:cs="Arial"/>
          <w:b/>
          <w:bCs/>
          <w:spacing w:val="4"/>
        </w:rPr>
      </w:pPr>
      <w:r w:rsidRPr="00C47EB3">
        <w:rPr>
          <w:rFonts w:ascii="Lato" w:hAnsi="Lato" w:cs="Arial"/>
          <w:b/>
          <w:bCs/>
          <w:spacing w:val="4"/>
        </w:rPr>
        <w:t>Uchylam:</w:t>
      </w:r>
    </w:p>
    <w:p w14:paraId="673537A8" w14:textId="0215A11A" w:rsidR="00EB5D2C" w:rsidRPr="00C47EB3" w:rsidRDefault="00EB5D2C" w:rsidP="00405A31">
      <w:pPr>
        <w:pStyle w:val="Akapitzlist"/>
        <w:numPr>
          <w:ilvl w:val="0"/>
          <w:numId w:val="14"/>
        </w:numPr>
        <w:suppressAutoHyphens/>
        <w:spacing w:after="240" w:line="240" w:lineRule="exact"/>
        <w:ind w:left="284" w:hanging="284"/>
        <w:jc w:val="both"/>
        <w:rPr>
          <w:rFonts w:ascii="Lato" w:hAnsi="Lato" w:cs="Arial"/>
          <w:bCs/>
          <w:iCs/>
          <w:spacing w:val="4"/>
          <w:shd w:val="clear" w:color="auto" w:fill="FFFFFF"/>
          <w:lang w:bidi="pl-PL"/>
        </w:rPr>
      </w:pPr>
      <w:bookmarkStart w:id="0" w:name="_Hlk132636039"/>
      <w:bookmarkStart w:id="1" w:name="_Hlk122437321"/>
      <w:r w:rsidRPr="00C47EB3">
        <w:rPr>
          <w:rFonts w:ascii="Lato" w:hAnsi="Lato" w:cs="Arial"/>
          <w:bCs/>
          <w:iCs/>
          <w:spacing w:val="4"/>
          <w:shd w:val="clear" w:color="auto" w:fill="FFFFFF"/>
          <w:lang w:bidi="pl-PL"/>
        </w:rPr>
        <w:t>w rozstrzygnięciu zaskarżonej decyzji, znajdując</w:t>
      </w:r>
      <w:r w:rsidR="00985129">
        <w:rPr>
          <w:rFonts w:ascii="Lato" w:hAnsi="Lato" w:cs="Arial"/>
          <w:bCs/>
          <w:iCs/>
          <w:spacing w:val="4"/>
          <w:shd w:val="clear" w:color="auto" w:fill="FFFFFF"/>
          <w:lang w:bidi="pl-PL"/>
        </w:rPr>
        <w:t>y</w:t>
      </w:r>
      <w:r w:rsidRPr="00C47EB3">
        <w:rPr>
          <w:rFonts w:ascii="Lato" w:hAnsi="Lato" w:cs="Arial"/>
          <w:bCs/>
          <w:iCs/>
          <w:spacing w:val="4"/>
          <w:shd w:val="clear" w:color="auto" w:fill="FFFFFF"/>
          <w:lang w:bidi="pl-PL"/>
        </w:rPr>
        <w:t xml:space="preserve"> się na stronie </w:t>
      </w:r>
      <w:r w:rsidR="002E507F" w:rsidRPr="00C47EB3">
        <w:rPr>
          <w:rFonts w:ascii="Lato" w:hAnsi="Lato" w:cs="Arial"/>
          <w:bCs/>
          <w:iCs/>
          <w:spacing w:val="4"/>
          <w:shd w:val="clear" w:color="auto" w:fill="FFFFFF"/>
          <w:lang w:bidi="pl-PL"/>
        </w:rPr>
        <w:t>1</w:t>
      </w:r>
      <w:r w:rsidRPr="00C47EB3">
        <w:rPr>
          <w:rFonts w:ascii="Lato" w:hAnsi="Lato" w:cs="Arial"/>
          <w:bCs/>
          <w:iCs/>
          <w:spacing w:val="4"/>
          <w:shd w:val="clear" w:color="auto" w:fill="FFFFFF"/>
          <w:lang w:bidi="pl-PL"/>
        </w:rPr>
        <w:t xml:space="preserve">, w wierszach </w:t>
      </w:r>
      <w:r w:rsidR="002E507F" w:rsidRPr="00C47EB3">
        <w:rPr>
          <w:rFonts w:ascii="Lato" w:hAnsi="Lato" w:cs="Arial"/>
          <w:bCs/>
          <w:iCs/>
          <w:spacing w:val="4"/>
          <w:shd w:val="clear" w:color="auto" w:fill="FFFFFF"/>
          <w:lang w:bidi="pl-PL"/>
        </w:rPr>
        <w:t>4-6</w:t>
      </w:r>
      <w:r w:rsidRPr="00C47EB3">
        <w:rPr>
          <w:rFonts w:ascii="Lato" w:hAnsi="Lato" w:cs="Arial"/>
          <w:bCs/>
          <w:iCs/>
          <w:spacing w:val="4"/>
          <w:shd w:val="clear" w:color="auto" w:fill="FFFFFF"/>
          <w:lang w:bidi="pl-PL"/>
        </w:rPr>
        <w:t xml:space="preserve">, licząc od </w:t>
      </w:r>
      <w:r w:rsidR="002E507F" w:rsidRPr="00C47EB3">
        <w:rPr>
          <w:rFonts w:ascii="Lato" w:hAnsi="Lato" w:cs="Arial"/>
          <w:bCs/>
          <w:iCs/>
          <w:spacing w:val="4"/>
          <w:shd w:val="clear" w:color="auto" w:fill="FFFFFF"/>
          <w:lang w:bidi="pl-PL"/>
        </w:rPr>
        <w:t>dołu</w:t>
      </w:r>
      <w:r w:rsidRPr="00C47EB3">
        <w:rPr>
          <w:rFonts w:ascii="Lato" w:hAnsi="Lato" w:cs="Arial"/>
          <w:bCs/>
          <w:iCs/>
          <w:spacing w:val="4"/>
          <w:shd w:val="clear" w:color="auto" w:fill="FFFFFF"/>
          <w:lang w:bidi="pl-PL"/>
        </w:rPr>
        <w:t xml:space="preserve"> strony, następując</w:t>
      </w:r>
      <w:r w:rsidR="002E507F" w:rsidRPr="00C47EB3">
        <w:rPr>
          <w:rFonts w:ascii="Lato" w:hAnsi="Lato" w:cs="Arial"/>
          <w:bCs/>
          <w:iCs/>
          <w:spacing w:val="4"/>
          <w:shd w:val="clear" w:color="auto" w:fill="FFFFFF"/>
          <w:lang w:bidi="pl-PL"/>
        </w:rPr>
        <w:t>y</w:t>
      </w:r>
      <w:r w:rsidRPr="00C47EB3">
        <w:rPr>
          <w:rFonts w:ascii="Lato" w:hAnsi="Lato" w:cs="Arial"/>
          <w:bCs/>
          <w:iCs/>
          <w:spacing w:val="4"/>
          <w:shd w:val="clear" w:color="auto" w:fill="FFFFFF"/>
          <w:lang w:bidi="pl-PL"/>
        </w:rPr>
        <w:t xml:space="preserve"> zapis:</w:t>
      </w:r>
    </w:p>
    <w:p w14:paraId="0A0448B4" w14:textId="77777777" w:rsidR="002E507F" w:rsidRPr="00C47EB3" w:rsidRDefault="002E507F" w:rsidP="00405A31">
      <w:pPr>
        <w:pStyle w:val="Akapitzlist"/>
        <w:suppressAutoHyphens/>
        <w:spacing w:after="240" w:line="240" w:lineRule="exact"/>
        <w:ind w:left="284"/>
        <w:jc w:val="both"/>
        <w:rPr>
          <w:rFonts w:ascii="Lato" w:hAnsi="Lato" w:cs="Arial"/>
          <w:bCs/>
          <w:iCs/>
          <w:spacing w:val="4"/>
          <w:shd w:val="clear" w:color="auto" w:fill="FFFFFF"/>
          <w:lang w:bidi="pl-PL"/>
        </w:rPr>
      </w:pPr>
    </w:p>
    <w:p w14:paraId="18A47158" w14:textId="13F9FF9B" w:rsidR="002E507F" w:rsidRPr="00C47EB3" w:rsidRDefault="002E507F" w:rsidP="00405A31">
      <w:pPr>
        <w:pStyle w:val="Akapitzlist"/>
        <w:suppressAutoHyphens/>
        <w:spacing w:after="240" w:line="240" w:lineRule="exact"/>
        <w:ind w:left="284"/>
        <w:jc w:val="both"/>
        <w:rPr>
          <w:rFonts w:ascii="Lato" w:hAnsi="Lato" w:cs="Arial"/>
          <w:bCs/>
          <w:iCs/>
          <w:spacing w:val="4"/>
          <w:shd w:val="clear" w:color="auto" w:fill="FFFFFF"/>
          <w:lang w:bidi="pl-PL"/>
        </w:rPr>
      </w:pPr>
      <w:r w:rsidRPr="00C47EB3">
        <w:rPr>
          <w:rFonts w:ascii="Lato" w:hAnsi="Lato" w:cs="Arial"/>
          <w:bCs/>
          <w:iCs/>
          <w:spacing w:val="4"/>
          <w:shd w:val="clear" w:color="auto" w:fill="FFFFFF"/>
          <w:lang w:bidi="pl-PL"/>
        </w:rPr>
        <w:t>„działki, w projektowanym pasie drogowym, należące do Skarbu Państwa podlegające podziałowi:</w:t>
      </w:r>
    </w:p>
    <w:p w14:paraId="4E625BA6" w14:textId="77777777" w:rsidR="002E507F" w:rsidRPr="00C47EB3" w:rsidRDefault="002E507F" w:rsidP="00405A31">
      <w:pPr>
        <w:pStyle w:val="Akapitzlist"/>
        <w:suppressAutoHyphens/>
        <w:spacing w:after="240" w:line="240" w:lineRule="exact"/>
        <w:ind w:left="284"/>
        <w:jc w:val="both"/>
        <w:rPr>
          <w:rFonts w:ascii="Lato" w:hAnsi="Lato" w:cs="Arial"/>
          <w:bCs/>
          <w:iCs/>
          <w:spacing w:val="4"/>
          <w:shd w:val="clear" w:color="auto" w:fill="FFFFFF"/>
          <w:lang w:bidi="pl-PL"/>
        </w:rPr>
      </w:pPr>
    </w:p>
    <w:p w14:paraId="12493AC0" w14:textId="58060108" w:rsidR="002E507F" w:rsidRPr="00405A31" w:rsidRDefault="002E507F" w:rsidP="00405A31">
      <w:pPr>
        <w:pStyle w:val="Akapitzlist"/>
        <w:suppressAutoHyphens/>
        <w:spacing w:after="240" w:line="240" w:lineRule="exact"/>
        <w:ind w:left="284"/>
        <w:jc w:val="both"/>
        <w:rPr>
          <w:rFonts w:ascii="Lato" w:hAnsi="Lato" w:cs="Arial"/>
          <w:bCs/>
          <w:iCs/>
          <w:spacing w:val="4"/>
          <w:shd w:val="clear" w:color="auto" w:fill="FFFFFF"/>
          <w:lang w:bidi="pl-PL"/>
        </w:rPr>
      </w:pPr>
      <w:r w:rsidRPr="00C47EB3">
        <w:rPr>
          <w:rFonts w:ascii="Lato" w:hAnsi="Lato" w:cs="Arial"/>
          <w:bCs/>
          <w:iCs/>
          <w:spacing w:val="4"/>
          <w:shd w:val="clear" w:color="auto" w:fill="FFFFFF"/>
          <w:lang w:bidi="pl-PL"/>
        </w:rPr>
        <w:t>Gmina M. Zakroczym:</w:t>
      </w:r>
    </w:p>
    <w:p w14:paraId="5393071D" w14:textId="77777777" w:rsidR="002E507F" w:rsidRPr="00405A31" w:rsidRDefault="002E507F" w:rsidP="00405A31">
      <w:pPr>
        <w:pStyle w:val="Akapitzlist"/>
        <w:suppressAutoHyphens/>
        <w:spacing w:after="240" w:line="240" w:lineRule="exact"/>
        <w:ind w:left="284"/>
        <w:jc w:val="both"/>
        <w:rPr>
          <w:rFonts w:ascii="Lato" w:hAnsi="Lato" w:cs="Arial"/>
          <w:bCs/>
          <w:iCs/>
          <w:spacing w:val="4"/>
          <w:shd w:val="clear" w:color="auto" w:fill="FFFFFF"/>
          <w:lang w:bidi="pl-PL"/>
        </w:rPr>
      </w:pPr>
    </w:p>
    <w:p w14:paraId="342C486A" w14:textId="55D24535" w:rsidR="00EB5D2C" w:rsidRPr="00405A31" w:rsidRDefault="002E507F" w:rsidP="00405A31">
      <w:pPr>
        <w:pStyle w:val="Akapitzlist"/>
        <w:suppressAutoHyphens/>
        <w:spacing w:after="240" w:line="240" w:lineRule="exact"/>
        <w:ind w:left="284"/>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Obręb 0027 (02-18), działki o nr ew.: 3 (</w:t>
      </w:r>
      <w:r w:rsidRPr="00405A31">
        <w:rPr>
          <w:rFonts w:ascii="Lato" w:hAnsi="Lato" w:cs="Arial"/>
          <w:b/>
          <w:iCs/>
          <w:spacing w:val="4"/>
          <w:shd w:val="clear" w:color="auto" w:fill="FFFFFF"/>
          <w:lang w:bidi="pl-PL"/>
        </w:rPr>
        <w:t>3/1, 3/2</w:t>
      </w:r>
      <w:r w:rsidRPr="00405A31">
        <w:rPr>
          <w:rFonts w:ascii="Lato" w:hAnsi="Lato" w:cs="Arial"/>
          <w:bCs/>
          <w:iCs/>
          <w:spacing w:val="4"/>
          <w:shd w:val="clear" w:color="auto" w:fill="FFFFFF"/>
          <w:lang w:bidi="pl-PL"/>
        </w:rPr>
        <w:t>, 3/3),”</w:t>
      </w:r>
    </w:p>
    <w:p w14:paraId="23E2DE35" w14:textId="77777777" w:rsidR="002E507F" w:rsidRPr="00405A31" w:rsidRDefault="002E507F" w:rsidP="00405A31">
      <w:pPr>
        <w:pStyle w:val="Akapitzlist"/>
        <w:suppressAutoHyphens/>
        <w:spacing w:after="240" w:line="240" w:lineRule="exact"/>
        <w:ind w:left="284"/>
        <w:jc w:val="both"/>
        <w:rPr>
          <w:rFonts w:ascii="Lato" w:hAnsi="Lato" w:cs="Arial"/>
          <w:bCs/>
          <w:iCs/>
          <w:spacing w:val="4"/>
          <w:shd w:val="clear" w:color="auto" w:fill="FFFFFF"/>
          <w:lang w:bidi="pl-PL"/>
        </w:rPr>
      </w:pPr>
    </w:p>
    <w:p w14:paraId="21E2E0FA" w14:textId="26B59B76" w:rsidR="00EB5D2C" w:rsidRPr="00405A31" w:rsidRDefault="00EB5D2C" w:rsidP="00405A31">
      <w:pPr>
        <w:pStyle w:val="Akapitzlist"/>
        <w:numPr>
          <w:ilvl w:val="0"/>
          <w:numId w:val="14"/>
        </w:numPr>
        <w:suppressAutoHyphens/>
        <w:spacing w:after="240" w:line="240" w:lineRule="exact"/>
        <w:ind w:left="284" w:hanging="284"/>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 xml:space="preserve">w rozstrzygnięciu zaskarżonej decyzji, znajdujący się na stronie </w:t>
      </w:r>
      <w:r w:rsidR="002E507F" w:rsidRPr="00405A31">
        <w:rPr>
          <w:rFonts w:ascii="Lato" w:hAnsi="Lato" w:cs="Arial"/>
          <w:bCs/>
          <w:iCs/>
          <w:spacing w:val="4"/>
          <w:shd w:val="clear" w:color="auto" w:fill="FFFFFF"/>
          <w:lang w:bidi="pl-PL"/>
        </w:rPr>
        <w:t>3</w:t>
      </w:r>
      <w:r w:rsidRPr="00405A31">
        <w:rPr>
          <w:rFonts w:ascii="Lato" w:hAnsi="Lato" w:cs="Arial"/>
          <w:bCs/>
          <w:iCs/>
          <w:spacing w:val="4"/>
          <w:shd w:val="clear" w:color="auto" w:fill="FFFFFF"/>
          <w:lang w:bidi="pl-PL"/>
        </w:rPr>
        <w:t>, w wiersz</w:t>
      </w:r>
      <w:r w:rsidR="002E507F" w:rsidRPr="00405A31">
        <w:rPr>
          <w:rFonts w:ascii="Lato" w:hAnsi="Lato" w:cs="Arial"/>
          <w:bCs/>
          <w:iCs/>
          <w:spacing w:val="4"/>
          <w:shd w:val="clear" w:color="auto" w:fill="FFFFFF"/>
          <w:lang w:bidi="pl-PL"/>
        </w:rPr>
        <w:t>ach 1-5</w:t>
      </w:r>
      <w:r w:rsidRPr="00405A31">
        <w:rPr>
          <w:rFonts w:ascii="Lato" w:hAnsi="Lato" w:cs="Arial"/>
          <w:bCs/>
          <w:iCs/>
          <w:spacing w:val="4"/>
          <w:shd w:val="clear" w:color="auto" w:fill="FFFFFF"/>
          <w:lang w:bidi="pl-PL"/>
        </w:rPr>
        <w:t xml:space="preserve">, licząc od </w:t>
      </w:r>
      <w:r w:rsidR="002E507F" w:rsidRPr="00405A31">
        <w:rPr>
          <w:rFonts w:ascii="Lato" w:hAnsi="Lato" w:cs="Arial"/>
          <w:bCs/>
          <w:iCs/>
          <w:spacing w:val="4"/>
          <w:shd w:val="clear" w:color="auto" w:fill="FFFFFF"/>
          <w:lang w:bidi="pl-PL"/>
        </w:rPr>
        <w:t>dołu</w:t>
      </w:r>
      <w:r w:rsidRPr="00405A31">
        <w:rPr>
          <w:rFonts w:ascii="Lato" w:hAnsi="Lato" w:cs="Arial"/>
          <w:bCs/>
          <w:iCs/>
          <w:spacing w:val="4"/>
          <w:shd w:val="clear" w:color="auto" w:fill="FFFFFF"/>
          <w:lang w:bidi="pl-PL"/>
        </w:rPr>
        <w:t xml:space="preserve"> strony, zapis:</w:t>
      </w:r>
    </w:p>
    <w:p w14:paraId="17DDA1D4" w14:textId="77777777" w:rsidR="00EB5D2C" w:rsidRPr="00405A31" w:rsidRDefault="00EB5D2C" w:rsidP="00405A31">
      <w:pPr>
        <w:pStyle w:val="Akapitzlist"/>
        <w:spacing w:after="240" w:line="240" w:lineRule="exact"/>
        <w:ind w:left="284"/>
        <w:jc w:val="both"/>
        <w:rPr>
          <w:rFonts w:ascii="Lato" w:hAnsi="Lato" w:cs="Arial"/>
          <w:bCs/>
          <w:iCs/>
          <w:spacing w:val="4"/>
          <w:shd w:val="clear" w:color="auto" w:fill="FFFFFF"/>
          <w:lang w:bidi="pl-PL"/>
        </w:rPr>
      </w:pPr>
    </w:p>
    <w:p w14:paraId="676B10A3" w14:textId="77777777" w:rsidR="002E507F" w:rsidRPr="00405A31" w:rsidRDefault="00EB5D2C" w:rsidP="00405A31">
      <w:pPr>
        <w:pStyle w:val="Akapitzlist"/>
        <w:spacing w:after="240" w:line="240" w:lineRule="exact"/>
        <w:ind w:left="284"/>
        <w:jc w:val="both"/>
        <w:rPr>
          <w:rFonts w:ascii="Lato" w:hAnsi="Lato" w:cs="Arial"/>
          <w:b/>
          <w:iCs/>
          <w:spacing w:val="4"/>
          <w:shd w:val="clear" w:color="auto" w:fill="FFFFFF"/>
          <w:lang w:bidi="pl-PL"/>
        </w:rPr>
      </w:pPr>
      <w:r w:rsidRPr="00405A31">
        <w:rPr>
          <w:rFonts w:ascii="Lato" w:hAnsi="Lato" w:cs="Arial"/>
          <w:bCs/>
          <w:iCs/>
          <w:spacing w:val="4"/>
          <w:shd w:val="clear" w:color="auto" w:fill="FFFFFF"/>
          <w:lang w:bidi="pl-PL"/>
        </w:rPr>
        <w:t>„</w:t>
      </w:r>
      <w:r w:rsidR="002E507F" w:rsidRPr="00405A31">
        <w:rPr>
          <w:rFonts w:ascii="Lato" w:hAnsi="Lato" w:cs="Arial"/>
          <w:b/>
          <w:iCs/>
          <w:spacing w:val="4"/>
          <w:shd w:val="clear" w:color="auto" w:fill="FFFFFF"/>
          <w:lang w:bidi="pl-PL"/>
        </w:rPr>
        <w:t>Działki należące do Skarbu Państwa podlegające podziałowi w liniach rozgraniczających projektowanego pasa drogowego.</w:t>
      </w:r>
    </w:p>
    <w:tbl>
      <w:tblPr>
        <w:tblStyle w:val="Tabela-Siatka"/>
        <w:tblW w:w="0" w:type="auto"/>
        <w:tblInd w:w="284" w:type="dxa"/>
        <w:tblLook w:val="04A0" w:firstRow="1" w:lastRow="0" w:firstColumn="1" w:lastColumn="0" w:noHBand="0" w:noVBand="1"/>
      </w:tblPr>
      <w:tblGrid>
        <w:gridCol w:w="1100"/>
        <w:gridCol w:w="1310"/>
        <w:gridCol w:w="1390"/>
        <w:gridCol w:w="1376"/>
        <w:gridCol w:w="1376"/>
        <w:gridCol w:w="1941"/>
      </w:tblGrid>
      <w:tr w:rsidR="002E507F" w:rsidRPr="00405A31" w14:paraId="12C92C6F" w14:textId="77777777" w:rsidTr="002E507F">
        <w:trPr>
          <w:trHeight w:val="877"/>
        </w:trPr>
        <w:tc>
          <w:tcPr>
            <w:tcW w:w="1123" w:type="dxa"/>
          </w:tcPr>
          <w:p w14:paraId="294F37B7" w14:textId="6E92F394"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L. p</w:t>
            </w:r>
          </w:p>
        </w:tc>
        <w:tc>
          <w:tcPr>
            <w:tcW w:w="1270" w:type="dxa"/>
          </w:tcPr>
          <w:p w14:paraId="5F192DB0" w14:textId="419D69ED"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Obręb</w:t>
            </w:r>
          </w:p>
        </w:tc>
        <w:tc>
          <w:tcPr>
            <w:tcW w:w="1395" w:type="dxa"/>
          </w:tcPr>
          <w:p w14:paraId="63FA9A58" w14:textId="59C1CBD2"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Nr działki przed podziałem</w:t>
            </w:r>
          </w:p>
        </w:tc>
        <w:tc>
          <w:tcPr>
            <w:tcW w:w="1382" w:type="dxa"/>
          </w:tcPr>
          <w:p w14:paraId="200000E8" w14:textId="0E1145F1"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Nr działki położonej w granicach pasa drogi krajowej</w:t>
            </w:r>
          </w:p>
        </w:tc>
        <w:tc>
          <w:tcPr>
            <w:tcW w:w="1382" w:type="dxa"/>
          </w:tcPr>
          <w:p w14:paraId="3B2F7D14" w14:textId="24C9ED77"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Nr działki położonej w granicach pasa drogi gminnej</w:t>
            </w:r>
          </w:p>
        </w:tc>
        <w:tc>
          <w:tcPr>
            <w:tcW w:w="1941" w:type="dxa"/>
          </w:tcPr>
          <w:p w14:paraId="27DE35F8" w14:textId="1C187500"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Nr działki po podziale pozostającej przy dotychczasowym właścicielu</w:t>
            </w:r>
          </w:p>
        </w:tc>
      </w:tr>
      <w:tr w:rsidR="002E507F" w:rsidRPr="00405A31" w14:paraId="617F045C" w14:textId="77777777" w:rsidTr="00B2320B">
        <w:tc>
          <w:tcPr>
            <w:tcW w:w="8493" w:type="dxa"/>
            <w:gridSpan w:val="6"/>
          </w:tcPr>
          <w:p w14:paraId="046CEAF9" w14:textId="1170BED9" w:rsidR="002E507F" w:rsidRPr="00405A31" w:rsidRDefault="002E507F" w:rsidP="00405A31">
            <w:pPr>
              <w:pStyle w:val="Akapitzlist"/>
              <w:spacing w:after="240" w:line="240" w:lineRule="exact"/>
              <w:ind w:left="0"/>
              <w:jc w:val="center"/>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 xml:space="preserve">Gmina M. Zakroczym, jedn. </w:t>
            </w:r>
            <w:proofErr w:type="spellStart"/>
            <w:r w:rsidRPr="00405A31">
              <w:rPr>
                <w:rFonts w:ascii="Lato" w:hAnsi="Lato" w:cs="Arial"/>
                <w:bCs/>
                <w:iCs/>
                <w:spacing w:val="4"/>
                <w:shd w:val="clear" w:color="auto" w:fill="FFFFFF"/>
                <w:lang w:bidi="pl-PL"/>
              </w:rPr>
              <w:t>ewid</w:t>
            </w:r>
            <w:proofErr w:type="spellEnd"/>
            <w:r w:rsidRPr="00405A31">
              <w:rPr>
                <w:rFonts w:ascii="Lato" w:hAnsi="Lato" w:cs="Arial"/>
                <w:bCs/>
                <w:iCs/>
                <w:spacing w:val="4"/>
                <w:shd w:val="clear" w:color="auto" w:fill="FFFFFF"/>
                <w:lang w:bidi="pl-PL"/>
              </w:rPr>
              <w:t>. 141406_4; obręb 0027 02-18</w:t>
            </w:r>
          </w:p>
        </w:tc>
      </w:tr>
      <w:tr w:rsidR="002E507F" w:rsidRPr="00405A31" w14:paraId="22673BA1" w14:textId="77777777" w:rsidTr="002E507F">
        <w:trPr>
          <w:trHeight w:val="589"/>
        </w:trPr>
        <w:tc>
          <w:tcPr>
            <w:tcW w:w="1123" w:type="dxa"/>
          </w:tcPr>
          <w:p w14:paraId="60D71636" w14:textId="2D5656D0"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1</w:t>
            </w:r>
          </w:p>
        </w:tc>
        <w:tc>
          <w:tcPr>
            <w:tcW w:w="1270" w:type="dxa"/>
          </w:tcPr>
          <w:p w14:paraId="367BF8D3" w14:textId="138CFAA3"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0027 M. Zakroczym</w:t>
            </w:r>
          </w:p>
        </w:tc>
        <w:tc>
          <w:tcPr>
            <w:tcW w:w="1395" w:type="dxa"/>
          </w:tcPr>
          <w:p w14:paraId="4D057D02" w14:textId="7569FD8C"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3</w:t>
            </w:r>
          </w:p>
        </w:tc>
        <w:tc>
          <w:tcPr>
            <w:tcW w:w="1382" w:type="dxa"/>
          </w:tcPr>
          <w:p w14:paraId="6699A511" w14:textId="7E30C87C"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w:t>
            </w:r>
          </w:p>
        </w:tc>
        <w:tc>
          <w:tcPr>
            <w:tcW w:w="1382" w:type="dxa"/>
          </w:tcPr>
          <w:p w14:paraId="21ED9190" w14:textId="77777777"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3/1</w:t>
            </w:r>
          </w:p>
          <w:p w14:paraId="2F5E7A3C" w14:textId="12A378B4"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3/2</w:t>
            </w:r>
          </w:p>
        </w:tc>
        <w:tc>
          <w:tcPr>
            <w:tcW w:w="1941" w:type="dxa"/>
          </w:tcPr>
          <w:p w14:paraId="56840957" w14:textId="2505943D" w:rsidR="002E507F" w:rsidRPr="00405A31" w:rsidRDefault="002E507F" w:rsidP="00405A31">
            <w:pPr>
              <w:pStyle w:val="Akapitzlist"/>
              <w:spacing w:after="240" w:line="240" w:lineRule="exact"/>
              <w:ind w:left="0"/>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3/3</w:t>
            </w:r>
          </w:p>
        </w:tc>
      </w:tr>
    </w:tbl>
    <w:p w14:paraId="2C95EEAD" w14:textId="0A1F2214" w:rsidR="00EB5D2C" w:rsidRPr="00405A31" w:rsidRDefault="00EB5D2C" w:rsidP="00405A31">
      <w:pPr>
        <w:pStyle w:val="Akapitzlist"/>
        <w:spacing w:after="240" w:line="240" w:lineRule="exact"/>
        <w:ind w:left="284"/>
        <w:jc w:val="right"/>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w:t>
      </w:r>
      <w:bookmarkEnd w:id="0"/>
    </w:p>
    <w:p w14:paraId="79CAAEC0" w14:textId="31DFEEBF" w:rsidR="00EB5D2C" w:rsidRPr="00405A31" w:rsidRDefault="00EB5D2C" w:rsidP="00405A31">
      <w:pPr>
        <w:pStyle w:val="Akapitzlist"/>
        <w:numPr>
          <w:ilvl w:val="0"/>
          <w:numId w:val="14"/>
        </w:numPr>
        <w:tabs>
          <w:tab w:val="left" w:pos="284"/>
        </w:tabs>
        <w:suppressAutoHyphens/>
        <w:spacing w:after="240" w:line="240" w:lineRule="exact"/>
        <w:ind w:left="284" w:hanging="284"/>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 xml:space="preserve">w rozstrzygnięciu zaskarżonej decyzji, znajdujący się na stronie </w:t>
      </w:r>
      <w:r w:rsidR="002E507F" w:rsidRPr="00405A31">
        <w:rPr>
          <w:rFonts w:ascii="Lato" w:hAnsi="Lato" w:cs="Arial"/>
          <w:bCs/>
          <w:iCs/>
          <w:spacing w:val="4"/>
          <w:shd w:val="clear" w:color="auto" w:fill="FFFFFF"/>
          <w:lang w:bidi="pl-PL"/>
        </w:rPr>
        <w:t>7</w:t>
      </w:r>
      <w:r w:rsidRPr="00405A31">
        <w:rPr>
          <w:rFonts w:ascii="Lato" w:hAnsi="Lato" w:cs="Arial"/>
          <w:bCs/>
          <w:iCs/>
          <w:spacing w:val="4"/>
          <w:shd w:val="clear" w:color="auto" w:fill="FFFFFF"/>
          <w:lang w:bidi="pl-PL"/>
        </w:rPr>
        <w:t xml:space="preserve">, w wierszach </w:t>
      </w:r>
      <w:r w:rsidR="002E507F" w:rsidRPr="00405A31">
        <w:rPr>
          <w:rFonts w:ascii="Lato" w:hAnsi="Lato" w:cs="Arial"/>
          <w:bCs/>
          <w:iCs/>
          <w:spacing w:val="4"/>
          <w:shd w:val="clear" w:color="auto" w:fill="FFFFFF"/>
          <w:lang w:bidi="pl-PL"/>
        </w:rPr>
        <w:t>25-27</w:t>
      </w:r>
      <w:r w:rsidRPr="00405A31">
        <w:rPr>
          <w:rFonts w:ascii="Lato" w:hAnsi="Lato" w:cs="Arial"/>
          <w:bCs/>
          <w:iCs/>
          <w:spacing w:val="4"/>
          <w:shd w:val="clear" w:color="auto" w:fill="FFFFFF"/>
          <w:lang w:bidi="pl-PL"/>
        </w:rPr>
        <w:t xml:space="preserve">, licząc od </w:t>
      </w:r>
      <w:r w:rsidR="002E507F" w:rsidRPr="00405A31">
        <w:rPr>
          <w:rFonts w:ascii="Lato" w:hAnsi="Lato" w:cs="Arial"/>
          <w:bCs/>
          <w:iCs/>
          <w:spacing w:val="4"/>
          <w:shd w:val="clear" w:color="auto" w:fill="FFFFFF"/>
          <w:lang w:bidi="pl-PL"/>
        </w:rPr>
        <w:t>dołu</w:t>
      </w:r>
      <w:r w:rsidRPr="00405A31">
        <w:rPr>
          <w:rFonts w:ascii="Lato" w:hAnsi="Lato" w:cs="Arial"/>
          <w:bCs/>
          <w:iCs/>
          <w:spacing w:val="4"/>
          <w:shd w:val="clear" w:color="auto" w:fill="FFFFFF"/>
          <w:lang w:bidi="pl-PL"/>
        </w:rPr>
        <w:t xml:space="preserve"> strony, zapis:</w:t>
      </w:r>
    </w:p>
    <w:p w14:paraId="6F9EF49B" w14:textId="77777777" w:rsidR="00EB5D2C" w:rsidRPr="00405A31" w:rsidRDefault="00EB5D2C" w:rsidP="00405A31">
      <w:pPr>
        <w:pStyle w:val="Akapitzlist"/>
        <w:tabs>
          <w:tab w:val="left" w:pos="284"/>
        </w:tabs>
        <w:spacing w:after="240" w:line="240" w:lineRule="exact"/>
        <w:ind w:left="0"/>
        <w:jc w:val="both"/>
        <w:rPr>
          <w:rFonts w:ascii="Lato" w:hAnsi="Lato" w:cs="Arial"/>
          <w:bCs/>
          <w:iCs/>
          <w:spacing w:val="4"/>
          <w:shd w:val="clear" w:color="auto" w:fill="FFFFFF"/>
          <w:lang w:bidi="pl-PL"/>
        </w:rPr>
      </w:pPr>
    </w:p>
    <w:p w14:paraId="401ADE10" w14:textId="4FCF9F74" w:rsidR="00EB5D2C" w:rsidRDefault="00EB5D2C" w:rsidP="00405A31">
      <w:pPr>
        <w:pStyle w:val="Akapitzlist"/>
        <w:spacing w:after="240" w:line="240" w:lineRule="exact"/>
        <w:ind w:left="284"/>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w:t>
      </w:r>
      <w:r w:rsidRPr="00405A31">
        <w:rPr>
          <w:rFonts w:ascii="Lato" w:hAnsi="Lato" w:cs="Arial"/>
          <w:bCs/>
          <w:iCs/>
          <w:spacing w:val="4"/>
          <w:u w:val="single"/>
          <w:shd w:val="clear" w:color="auto" w:fill="FFFFFF"/>
          <w:lang w:bidi="pl-PL"/>
        </w:rPr>
        <w:t xml:space="preserve">Do ograniczeń, o których mowa powyżej, stosuje się odpowiednio przepisy </w:t>
      </w:r>
      <w:r w:rsidRPr="00405A31">
        <w:rPr>
          <w:rFonts w:ascii="Lato" w:hAnsi="Lato" w:cs="Arial"/>
          <w:bCs/>
          <w:iCs/>
          <w:spacing w:val="4"/>
          <w:u w:val="single"/>
          <w:shd w:val="clear" w:color="auto" w:fill="FFFFFF"/>
          <w:lang w:bidi="pl-PL"/>
        </w:rPr>
        <w:br/>
        <w:t>art. 124 ust. 4-8 i art. 124a ustawy z dnia 21 sierpnia 1997 r. – o gospodarce nieruchomościami</w:t>
      </w:r>
      <w:r w:rsidR="002E507F" w:rsidRPr="00405A31">
        <w:rPr>
          <w:rFonts w:ascii="Lato" w:hAnsi="Lato" w:cs="Arial"/>
          <w:bCs/>
          <w:iCs/>
          <w:spacing w:val="4"/>
          <w:u w:val="single"/>
          <w:shd w:val="clear" w:color="auto" w:fill="FFFFFF"/>
          <w:lang w:bidi="pl-PL"/>
        </w:rPr>
        <w:t xml:space="preserve"> (Dz. U. z 2023 r., poz. 344)</w:t>
      </w:r>
      <w:r w:rsidRPr="00405A31">
        <w:rPr>
          <w:rFonts w:ascii="Lato" w:hAnsi="Lato" w:cs="Arial"/>
          <w:bCs/>
          <w:iCs/>
          <w:spacing w:val="4"/>
          <w:u w:val="single"/>
          <w:shd w:val="clear" w:color="auto" w:fill="FFFFFF"/>
          <w:lang w:bidi="pl-PL"/>
        </w:rPr>
        <w:t>.</w:t>
      </w:r>
      <w:r w:rsidRPr="00405A31">
        <w:rPr>
          <w:rFonts w:ascii="Lato" w:hAnsi="Lato" w:cs="Arial"/>
          <w:bCs/>
          <w:iCs/>
          <w:spacing w:val="4"/>
          <w:shd w:val="clear" w:color="auto" w:fill="FFFFFF"/>
          <w:lang w:bidi="pl-PL"/>
        </w:rPr>
        <w:t>”</w:t>
      </w:r>
      <w:r w:rsidR="0050110E">
        <w:rPr>
          <w:rFonts w:ascii="Lato" w:hAnsi="Lato" w:cs="Arial"/>
          <w:bCs/>
          <w:iCs/>
          <w:spacing w:val="4"/>
          <w:shd w:val="clear" w:color="auto" w:fill="FFFFFF"/>
          <w:lang w:bidi="pl-PL"/>
        </w:rPr>
        <w:t>,</w:t>
      </w:r>
    </w:p>
    <w:p w14:paraId="72562F47" w14:textId="2EE2848C" w:rsidR="0050110E" w:rsidRDefault="0050110E" w:rsidP="0050110E">
      <w:pPr>
        <w:numPr>
          <w:ilvl w:val="0"/>
          <w:numId w:val="19"/>
        </w:numPr>
        <w:spacing w:after="240" w:line="240" w:lineRule="exact"/>
        <w:ind w:left="284" w:hanging="284"/>
        <w:jc w:val="both"/>
        <w:rPr>
          <w:rFonts w:ascii="Lato" w:hAnsi="Lato" w:cs="Arial"/>
          <w:spacing w:val="4"/>
        </w:rPr>
      </w:pPr>
      <w:r>
        <w:rPr>
          <w:rFonts w:ascii="Lato" w:hAnsi="Lato" w:cs="Arial"/>
          <w:bCs/>
          <w:iCs/>
          <w:spacing w:val="4"/>
          <w:shd w:val="clear" w:color="auto" w:fill="FFFFFF"/>
          <w:lang w:bidi="pl-PL"/>
        </w:rPr>
        <w:lastRenderedPageBreak/>
        <w:t>w rozstrzygnięciu zaskarżonej decyzji, znajdujący się na stronie 11</w:t>
      </w:r>
      <w:r w:rsidRPr="00CD2E9A">
        <w:rPr>
          <w:rFonts w:ascii="Lato" w:hAnsi="Lato" w:cs="Arial"/>
          <w:spacing w:val="4"/>
        </w:rPr>
        <w:t>, zapis stanowiący dotychczasową treść pkt III</w:t>
      </w:r>
      <w:r w:rsidR="009279F6">
        <w:rPr>
          <w:rFonts w:ascii="Lato" w:hAnsi="Lato" w:cs="Arial"/>
          <w:spacing w:val="4"/>
        </w:rPr>
        <w:t>,</w:t>
      </w:r>
    </w:p>
    <w:p w14:paraId="11BCCF59" w14:textId="163E0C5E" w:rsidR="009279F6" w:rsidRPr="009279F6" w:rsidRDefault="009279F6" w:rsidP="0050110E">
      <w:pPr>
        <w:numPr>
          <w:ilvl w:val="0"/>
          <w:numId w:val="19"/>
        </w:numPr>
        <w:spacing w:after="240" w:line="240" w:lineRule="exact"/>
        <w:ind w:left="284" w:hanging="284"/>
        <w:jc w:val="both"/>
        <w:rPr>
          <w:rFonts w:ascii="Lato" w:hAnsi="Lato" w:cs="Arial"/>
          <w:spacing w:val="4"/>
        </w:rPr>
      </w:pPr>
      <w:r>
        <w:rPr>
          <w:rFonts w:ascii="Lato" w:hAnsi="Lato" w:cs="Arial"/>
          <w:bCs/>
          <w:iCs/>
          <w:spacing w:val="4"/>
          <w:shd w:val="clear" w:color="auto" w:fill="FFFFFF"/>
          <w:lang w:bidi="pl-PL"/>
        </w:rPr>
        <w:t>w rozstrzygnięciu zaskarżonej decyzji, znajdujący się na stronie 12</w:t>
      </w:r>
      <w:r w:rsidRPr="00CD2E9A">
        <w:rPr>
          <w:rFonts w:ascii="Lato" w:hAnsi="Lato" w:cs="Arial"/>
          <w:spacing w:val="4"/>
        </w:rPr>
        <w:t xml:space="preserve">, zapis stanowiący dotychczasową treść pkt </w:t>
      </w:r>
      <w:r>
        <w:rPr>
          <w:rFonts w:ascii="Lato" w:hAnsi="Lato" w:cs="Arial"/>
          <w:spacing w:val="4"/>
        </w:rPr>
        <w:t>VII,</w:t>
      </w:r>
    </w:p>
    <w:bookmarkEnd w:id="1"/>
    <w:p w14:paraId="61C5DA1C" w14:textId="77777777" w:rsidR="00EB5D2C" w:rsidRPr="00405A31" w:rsidRDefault="00EB5D2C" w:rsidP="00405A31">
      <w:pPr>
        <w:spacing w:after="240" w:line="240" w:lineRule="exact"/>
        <w:rPr>
          <w:rFonts w:ascii="Lato" w:hAnsi="Lato" w:cs="Arial"/>
          <w:spacing w:val="4"/>
        </w:rPr>
      </w:pPr>
      <w:r w:rsidRPr="00405A31">
        <w:rPr>
          <w:rFonts w:ascii="Lato" w:hAnsi="Lato" w:cs="Arial"/>
          <w:b/>
          <w:spacing w:val="4"/>
        </w:rPr>
        <w:t xml:space="preserve">i orzekam w tym zakresie </w:t>
      </w:r>
      <w:r w:rsidRPr="00405A31">
        <w:rPr>
          <w:rFonts w:ascii="Lato" w:hAnsi="Lato" w:cs="Arial"/>
          <w:spacing w:val="4"/>
        </w:rPr>
        <w:t>poprzez:</w:t>
      </w:r>
    </w:p>
    <w:p w14:paraId="5639A3C4" w14:textId="6DBA1DB8" w:rsidR="00904EB2" w:rsidRPr="00405A31" w:rsidRDefault="00904EB2" w:rsidP="00405A31">
      <w:pPr>
        <w:pStyle w:val="Akapitzlist"/>
        <w:numPr>
          <w:ilvl w:val="0"/>
          <w:numId w:val="14"/>
        </w:numPr>
        <w:spacing w:after="240" w:line="240" w:lineRule="exact"/>
        <w:ind w:left="284" w:hanging="284"/>
        <w:contextualSpacing w:val="0"/>
        <w:jc w:val="both"/>
        <w:rPr>
          <w:rFonts w:ascii="Lato" w:hAnsi="Lato" w:cs="Arial"/>
          <w:bCs/>
          <w:iCs/>
          <w:spacing w:val="4"/>
          <w:lang w:bidi="pl-PL"/>
        </w:rPr>
      </w:pPr>
      <w:r w:rsidRPr="00405A31">
        <w:rPr>
          <w:rFonts w:ascii="Lato" w:hAnsi="Lato" w:cs="Arial"/>
          <w:bCs/>
          <w:iCs/>
          <w:spacing w:val="4"/>
          <w:lang w:bidi="pl-PL"/>
        </w:rPr>
        <w:t>dodanie, na stronie 1 zaskarżonej decyzji, w wierszu 13, licząc od dołu strony, nowego zapisu:</w:t>
      </w:r>
    </w:p>
    <w:p w14:paraId="2ECED9A0" w14:textId="7501969C" w:rsidR="00904EB2" w:rsidRPr="00405A31" w:rsidRDefault="00904EB2" w:rsidP="00405A31">
      <w:pPr>
        <w:pStyle w:val="Akapitzlist"/>
        <w:spacing w:after="240" w:line="240" w:lineRule="exact"/>
        <w:ind w:left="284"/>
        <w:contextualSpacing w:val="0"/>
        <w:jc w:val="both"/>
        <w:rPr>
          <w:rFonts w:ascii="Lato" w:hAnsi="Lato" w:cs="Arial"/>
          <w:bCs/>
          <w:iCs/>
          <w:spacing w:val="4"/>
          <w:lang w:bidi="pl-PL"/>
        </w:rPr>
      </w:pPr>
      <w:r w:rsidRPr="00405A31">
        <w:rPr>
          <w:rFonts w:ascii="Lato" w:hAnsi="Lato" w:cs="Arial"/>
          <w:bCs/>
          <w:iCs/>
          <w:spacing w:val="4"/>
          <w:lang w:bidi="pl-PL"/>
        </w:rPr>
        <w:t>„, 3 (</w:t>
      </w:r>
      <w:r w:rsidRPr="00405A31">
        <w:rPr>
          <w:rFonts w:ascii="Lato" w:hAnsi="Lato" w:cs="Arial"/>
          <w:b/>
          <w:iCs/>
          <w:spacing w:val="4"/>
          <w:lang w:bidi="pl-PL"/>
        </w:rPr>
        <w:t>3/1, 3/2</w:t>
      </w:r>
      <w:r w:rsidRPr="00405A31">
        <w:rPr>
          <w:rFonts w:ascii="Lato" w:hAnsi="Lato" w:cs="Arial"/>
          <w:bCs/>
          <w:iCs/>
          <w:spacing w:val="4"/>
          <w:lang w:bidi="pl-PL"/>
        </w:rPr>
        <w:t>, 3/3)”;</w:t>
      </w:r>
    </w:p>
    <w:p w14:paraId="508E1589" w14:textId="0D116BE6" w:rsidR="00904EB2" w:rsidRPr="00405A31" w:rsidRDefault="00904EB2" w:rsidP="00405A31">
      <w:pPr>
        <w:pStyle w:val="Akapitzlist"/>
        <w:numPr>
          <w:ilvl w:val="0"/>
          <w:numId w:val="14"/>
        </w:numPr>
        <w:spacing w:after="240" w:line="240" w:lineRule="exact"/>
        <w:ind w:left="284" w:hanging="284"/>
        <w:contextualSpacing w:val="0"/>
        <w:jc w:val="both"/>
        <w:rPr>
          <w:rFonts w:ascii="Lato" w:hAnsi="Lato" w:cs="Arial"/>
          <w:bCs/>
          <w:iCs/>
          <w:spacing w:val="4"/>
          <w:lang w:bidi="pl-PL"/>
        </w:rPr>
      </w:pPr>
      <w:r w:rsidRPr="00405A31">
        <w:rPr>
          <w:rFonts w:ascii="Lato" w:hAnsi="Lato" w:cs="Arial"/>
          <w:bCs/>
          <w:iCs/>
          <w:spacing w:val="4"/>
          <w:lang w:bidi="pl-PL"/>
        </w:rPr>
        <w:t xml:space="preserve">dodanie, na stronie 3 zaskarżonej decyzji, w tabeli po pkt 29, nowego </w:t>
      </w:r>
      <w:r w:rsidR="00B60A7E">
        <w:rPr>
          <w:rFonts w:ascii="Lato" w:hAnsi="Lato" w:cs="Arial"/>
          <w:bCs/>
          <w:iCs/>
          <w:spacing w:val="4"/>
          <w:lang w:bidi="pl-PL"/>
        </w:rPr>
        <w:t>zapisu</w:t>
      </w:r>
      <w:r w:rsidRPr="00405A31">
        <w:rPr>
          <w:rFonts w:ascii="Lato" w:hAnsi="Lato" w:cs="Arial"/>
          <w:bCs/>
          <w:iCs/>
          <w:spacing w:val="4"/>
          <w:lang w:bidi="pl-PL"/>
        </w:rPr>
        <w:t>:</w:t>
      </w:r>
    </w:p>
    <w:tbl>
      <w:tblPr>
        <w:tblStyle w:val="Tabela-Siatka"/>
        <w:tblW w:w="0" w:type="auto"/>
        <w:tblInd w:w="137" w:type="dxa"/>
        <w:tblLook w:val="04A0" w:firstRow="1" w:lastRow="0" w:firstColumn="1" w:lastColumn="0" w:noHBand="0" w:noVBand="1"/>
      </w:tblPr>
      <w:tblGrid>
        <w:gridCol w:w="567"/>
        <w:gridCol w:w="2977"/>
        <w:gridCol w:w="1134"/>
        <w:gridCol w:w="1152"/>
        <w:gridCol w:w="1405"/>
        <w:gridCol w:w="1405"/>
      </w:tblGrid>
      <w:tr w:rsidR="00B60A7E" w:rsidRPr="00405A31" w14:paraId="708C7780" w14:textId="77777777" w:rsidTr="004667C5">
        <w:tc>
          <w:tcPr>
            <w:tcW w:w="8640" w:type="dxa"/>
            <w:gridSpan w:val="6"/>
          </w:tcPr>
          <w:p w14:paraId="25134D62" w14:textId="3B7F9F84" w:rsidR="00B60A7E" w:rsidRPr="00405A31" w:rsidRDefault="00B60A7E" w:rsidP="00B60A7E">
            <w:pPr>
              <w:pStyle w:val="Akapitzlist"/>
              <w:spacing w:after="240" w:line="240" w:lineRule="exact"/>
              <w:ind w:left="0"/>
              <w:contextualSpacing w:val="0"/>
              <w:jc w:val="center"/>
              <w:rPr>
                <w:rFonts w:ascii="Lato" w:hAnsi="Lato" w:cs="Arial"/>
                <w:bCs/>
                <w:iCs/>
                <w:spacing w:val="4"/>
                <w:lang w:bidi="pl-PL"/>
              </w:rPr>
            </w:pPr>
            <w:r>
              <w:rPr>
                <w:rFonts w:ascii="Lato" w:hAnsi="Lato" w:cs="Arial"/>
                <w:bCs/>
                <w:iCs/>
                <w:spacing w:val="4"/>
                <w:lang w:bidi="pl-PL"/>
              </w:rPr>
              <w:t xml:space="preserve">Gmina M. Zakroczym, jedn. </w:t>
            </w:r>
            <w:proofErr w:type="spellStart"/>
            <w:r>
              <w:rPr>
                <w:rFonts w:ascii="Lato" w:hAnsi="Lato" w:cs="Arial"/>
                <w:bCs/>
                <w:iCs/>
                <w:spacing w:val="4"/>
                <w:lang w:bidi="pl-PL"/>
              </w:rPr>
              <w:t>ewid</w:t>
            </w:r>
            <w:proofErr w:type="spellEnd"/>
            <w:r>
              <w:rPr>
                <w:rFonts w:ascii="Lato" w:hAnsi="Lato" w:cs="Arial"/>
                <w:bCs/>
                <w:iCs/>
                <w:spacing w:val="4"/>
                <w:lang w:bidi="pl-PL"/>
              </w:rPr>
              <w:t>. 141406_4, obręb 0027 02-18</w:t>
            </w:r>
          </w:p>
        </w:tc>
      </w:tr>
      <w:tr w:rsidR="00904EB2" w:rsidRPr="00405A31" w14:paraId="1E865967" w14:textId="77777777" w:rsidTr="00904EB2">
        <w:tc>
          <w:tcPr>
            <w:tcW w:w="567" w:type="dxa"/>
          </w:tcPr>
          <w:p w14:paraId="790664B8" w14:textId="5AF951A8" w:rsidR="00904EB2" w:rsidRPr="00405A31" w:rsidRDefault="00904EB2" w:rsidP="00405A31">
            <w:pPr>
              <w:pStyle w:val="Akapitzlist"/>
              <w:spacing w:after="240" w:line="240" w:lineRule="exact"/>
              <w:ind w:left="0"/>
              <w:contextualSpacing w:val="0"/>
              <w:jc w:val="both"/>
              <w:rPr>
                <w:rFonts w:ascii="Lato" w:hAnsi="Lato" w:cs="Arial"/>
                <w:bCs/>
                <w:iCs/>
                <w:spacing w:val="4"/>
                <w:lang w:bidi="pl-PL"/>
              </w:rPr>
            </w:pPr>
            <w:r w:rsidRPr="00405A31">
              <w:rPr>
                <w:rFonts w:ascii="Lato" w:hAnsi="Lato" w:cs="Arial"/>
                <w:bCs/>
                <w:iCs/>
                <w:spacing w:val="4"/>
                <w:lang w:bidi="pl-PL"/>
              </w:rPr>
              <w:t>30</w:t>
            </w:r>
          </w:p>
        </w:tc>
        <w:tc>
          <w:tcPr>
            <w:tcW w:w="2977" w:type="dxa"/>
          </w:tcPr>
          <w:p w14:paraId="0552EAB9" w14:textId="61193914" w:rsidR="00904EB2" w:rsidRPr="00405A31" w:rsidRDefault="00904EB2" w:rsidP="00405A31">
            <w:pPr>
              <w:pStyle w:val="Akapitzlist"/>
              <w:spacing w:after="240" w:line="240" w:lineRule="exact"/>
              <w:ind w:left="0"/>
              <w:contextualSpacing w:val="0"/>
              <w:jc w:val="both"/>
              <w:rPr>
                <w:rFonts w:ascii="Lato" w:hAnsi="Lato" w:cs="Arial"/>
                <w:bCs/>
                <w:iCs/>
                <w:spacing w:val="4"/>
                <w:lang w:bidi="pl-PL"/>
              </w:rPr>
            </w:pPr>
            <w:r w:rsidRPr="00405A31">
              <w:rPr>
                <w:rFonts w:ascii="Lato" w:hAnsi="Lato" w:cs="Arial"/>
                <w:bCs/>
                <w:iCs/>
                <w:spacing w:val="4"/>
                <w:lang w:bidi="pl-PL"/>
              </w:rPr>
              <w:t>0027 02-18 M. Zakroczym</w:t>
            </w:r>
          </w:p>
        </w:tc>
        <w:tc>
          <w:tcPr>
            <w:tcW w:w="1134" w:type="dxa"/>
          </w:tcPr>
          <w:p w14:paraId="590362B1" w14:textId="0D513E55" w:rsidR="00904EB2" w:rsidRPr="00405A31" w:rsidRDefault="00904EB2" w:rsidP="00405A31">
            <w:pPr>
              <w:pStyle w:val="Akapitzlist"/>
              <w:spacing w:after="240" w:line="240" w:lineRule="exact"/>
              <w:ind w:left="0"/>
              <w:contextualSpacing w:val="0"/>
              <w:jc w:val="both"/>
              <w:rPr>
                <w:rFonts w:ascii="Lato" w:hAnsi="Lato" w:cs="Arial"/>
                <w:bCs/>
                <w:iCs/>
                <w:spacing w:val="4"/>
                <w:lang w:bidi="pl-PL"/>
              </w:rPr>
            </w:pPr>
            <w:r w:rsidRPr="00405A31">
              <w:rPr>
                <w:rFonts w:ascii="Lato" w:hAnsi="Lato" w:cs="Arial"/>
                <w:bCs/>
                <w:iCs/>
                <w:spacing w:val="4"/>
                <w:lang w:bidi="pl-PL"/>
              </w:rPr>
              <w:t>3</w:t>
            </w:r>
          </w:p>
        </w:tc>
        <w:tc>
          <w:tcPr>
            <w:tcW w:w="1152" w:type="dxa"/>
          </w:tcPr>
          <w:p w14:paraId="71EE15EF" w14:textId="00D0FA2E" w:rsidR="00904EB2" w:rsidRPr="00405A31" w:rsidRDefault="00904EB2" w:rsidP="00405A31">
            <w:pPr>
              <w:pStyle w:val="Akapitzlist"/>
              <w:spacing w:after="240" w:line="240" w:lineRule="exact"/>
              <w:ind w:left="0"/>
              <w:contextualSpacing w:val="0"/>
              <w:jc w:val="both"/>
              <w:rPr>
                <w:rFonts w:ascii="Lato" w:hAnsi="Lato" w:cs="Arial"/>
                <w:bCs/>
                <w:iCs/>
                <w:spacing w:val="4"/>
                <w:lang w:bidi="pl-PL"/>
              </w:rPr>
            </w:pPr>
            <w:r w:rsidRPr="00405A31">
              <w:rPr>
                <w:rFonts w:ascii="Lato" w:hAnsi="Lato" w:cs="Arial"/>
                <w:bCs/>
                <w:iCs/>
                <w:spacing w:val="4"/>
                <w:lang w:bidi="pl-PL"/>
              </w:rPr>
              <w:t>-</w:t>
            </w:r>
          </w:p>
        </w:tc>
        <w:tc>
          <w:tcPr>
            <w:tcW w:w="1405" w:type="dxa"/>
          </w:tcPr>
          <w:p w14:paraId="634FE2A4" w14:textId="77777777" w:rsidR="00904EB2" w:rsidRPr="00405A31" w:rsidRDefault="00904EB2" w:rsidP="003F2853">
            <w:pPr>
              <w:pStyle w:val="Akapitzlist"/>
              <w:spacing w:line="240" w:lineRule="exact"/>
              <w:ind w:left="0"/>
              <w:contextualSpacing w:val="0"/>
              <w:jc w:val="both"/>
              <w:rPr>
                <w:rFonts w:ascii="Lato" w:hAnsi="Lato" w:cs="Arial"/>
                <w:bCs/>
                <w:iCs/>
                <w:spacing w:val="4"/>
                <w:lang w:bidi="pl-PL"/>
              </w:rPr>
            </w:pPr>
            <w:r w:rsidRPr="00405A31">
              <w:rPr>
                <w:rFonts w:ascii="Lato" w:hAnsi="Lato" w:cs="Arial"/>
                <w:bCs/>
                <w:iCs/>
                <w:spacing w:val="4"/>
                <w:lang w:bidi="pl-PL"/>
              </w:rPr>
              <w:t>3/1</w:t>
            </w:r>
          </w:p>
          <w:p w14:paraId="55CC78C5" w14:textId="53FB82EF" w:rsidR="00904EB2" w:rsidRPr="00405A31" w:rsidRDefault="00904EB2" w:rsidP="003F2853">
            <w:pPr>
              <w:pStyle w:val="Akapitzlist"/>
              <w:spacing w:line="240" w:lineRule="exact"/>
              <w:ind w:left="0"/>
              <w:contextualSpacing w:val="0"/>
              <w:jc w:val="both"/>
              <w:rPr>
                <w:rFonts w:ascii="Lato" w:hAnsi="Lato" w:cs="Arial"/>
                <w:bCs/>
                <w:iCs/>
                <w:spacing w:val="4"/>
                <w:lang w:bidi="pl-PL"/>
              </w:rPr>
            </w:pPr>
            <w:r w:rsidRPr="00405A31">
              <w:rPr>
                <w:rFonts w:ascii="Lato" w:hAnsi="Lato" w:cs="Arial"/>
                <w:bCs/>
                <w:iCs/>
                <w:spacing w:val="4"/>
                <w:lang w:bidi="pl-PL"/>
              </w:rPr>
              <w:t>3/2</w:t>
            </w:r>
          </w:p>
        </w:tc>
        <w:tc>
          <w:tcPr>
            <w:tcW w:w="1405" w:type="dxa"/>
          </w:tcPr>
          <w:p w14:paraId="2041FCA7" w14:textId="45DDAFB3" w:rsidR="00904EB2" w:rsidRPr="00405A31" w:rsidRDefault="00904EB2" w:rsidP="00405A31">
            <w:pPr>
              <w:pStyle w:val="Akapitzlist"/>
              <w:spacing w:after="240" w:line="240" w:lineRule="exact"/>
              <w:ind w:left="0"/>
              <w:contextualSpacing w:val="0"/>
              <w:jc w:val="both"/>
              <w:rPr>
                <w:rFonts w:ascii="Lato" w:hAnsi="Lato" w:cs="Arial"/>
                <w:bCs/>
                <w:iCs/>
                <w:spacing w:val="4"/>
                <w:lang w:bidi="pl-PL"/>
              </w:rPr>
            </w:pPr>
            <w:r w:rsidRPr="00405A31">
              <w:rPr>
                <w:rFonts w:ascii="Lato" w:hAnsi="Lato" w:cs="Arial"/>
                <w:bCs/>
                <w:iCs/>
                <w:spacing w:val="4"/>
                <w:lang w:bidi="pl-PL"/>
              </w:rPr>
              <w:t>3/3</w:t>
            </w:r>
          </w:p>
        </w:tc>
      </w:tr>
    </w:tbl>
    <w:p w14:paraId="316CBAFC" w14:textId="77777777" w:rsidR="00A535C0" w:rsidRDefault="00A535C0" w:rsidP="00A535C0">
      <w:pPr>
        <w:pStyle w:val="Akapitzlist"/>
        <w:tabs>
          <w:tab w:val="left" w:pos="142"/>
        </w:tabs>
        <w:suppressAutoHyphens/>
        <w:spacing w:after="240" w:line="240" w:lineRule="exact"/>
        <w:ind w:left="284"/>
        <w:jc w:val="both"/>
        <w:rPr>
          <w:rFonts w:ascii="Lato" w:hAnsi="Lato" w:cs="Arial"/>
          <w:bCs/>
          <w:iCs/>
          <w:spacing w:val="4"/>
          <w:lang w:bidi="pl-PL"/>
        </w:rPr>
      </w:pPr>
    </w:p>
    <w:p w14:paraId="7B31F0B5" w14:textId="197ED2E1" w:rsidR="00EB5D2C" w:rsidRPr="00405A31" w:rsidRDefault="00EB5D2C" w:rsidP="00405A31">
      <w:pPr>
        <w:pStyle w:val="Akapitzlist"/>
        <w:numPr>
          <w:ilvl w:val="0"/>
          <w:numId w:val="14"/>
        </w:numPr>
        <w:tabs>
          <w:tab w:val="left" w:pos="142"/>
        </w:tabs>
        <w:suppressAutoHyphens/>
        <w:spacing w:after="240" w:line="240" w:lineRule="exact"/>
        <w:ind w:left="284" w:hanging="284"/>
        <w:jc w:val="both"/>
        <w:rPr>
          <w:rFonts w:ascii="Lato" w:hAnsi="Lato" w:cs="Arial"/>
          <w:bCs/>
          <w:iCs/>
          <w:spacing w:val="4"/>
          <w:lang w:bidi="pl-PL"/>
        </w:rPr>
      </w:pPr>
      <w:r w:rsidRPr="00405A31">
        <w:rPr>
          <w:rFonts w:ascii="Lato" w:hAnsi="Lato" w:cs="Arial"/>
          <w:bCs/>
          <w:iCs/>
          <w:spacing w:val="4"/>
          <w:lang w:bidi="pl-PL"/>
        </w:rPr>
        <w:t xml:space="preserve">  </w:t>
      </w:r>
      <w:r w:rsidRPr="00405A31">
        <w:rPr>
          <w:rFonts w:ascii="Lato" w:hAnsi="Lato" w:cs="Arial"/>
          <w:bCs/>
          <w:iCs/>
          <w:spacing w:val="4"/>
          <w:shd w:val="clear" w:color="auto" w:fill="FFFFFF"/>
          <w:lang w:bidi="pl-PL"/>
        </w:rPr>
        <w:t xml:space="preserve">ustalenie, w miejsce uchylenia, na stronie </w:t>
      </w:r>
      <w:r w:rsidR="003578EB" w:rsidRPr="00405A31">
        <w:rPr>
          <w:rFonts w:ascii="Lato" w:hAnsi="Lato" w:cs="Arial"/>
          <w:bCs/>
          <w:iCs/>
          <w:spacing w:val="4"/>
          <w:shd w:val="clear" w:color="auto" w:fill="FFFFFF"/>
          <w:lang w:bidi="pl-PL"/>
        </w:rPr>
        <w:t>7</w:t>
      </w:r>
      <w:r w:rsidRPr="00405A31">
        <w:rPr>
          <w:rFonts w:ascii="Lato" w:hAnsi="Lato" w:cs="Arial"/>
          <w:bCs/>
          <w:iCs/>
          <w:spacing w:val="4"/>
          <w:shd w:val="clear" w:color="auto" w:fill="FFFFFF"/>
          <w:lang w:bidi="pl-PL"/>
        </w:rPr>
        <w:t xml:space="preserve">, w wierszach </w:t>
      </w:r>
      <w:r w:rsidR="003578EB" w:rsidRPr="00405A31">
        <w:rPr>
          <w:rFonts w:ascii="Lato" w:hAnsi="Lato" w:cs="Arial"/>
          <w:bCs/>
          <w:iCs/>
          <w:spacing w:val="4"/>
          <w:shd w:val="clear" w:color="auto" w:fill="FFFFFF"/>
          <w:lang w:bidi="pl-PL"/>
        </w:rPr>
        <w:t>25-27</w:t>
      </w:r>
      <w:r w:rsidR="00382816">
        <w:rPr>
          <w:rFonts w:ascii="Lato" w:hAnsi="Lato" w:cs="Arial"/>
          <w:bCs/>
          <w:iCs/>
          <w:spacing w:val="4"/>
          <w:shd w:val="clear" w:color="auto" w:fill="FFFFFF"/>
          <w:lang w:bidi="pl-PL"/>
        </w:rPr>
        <w:t>,</w:t>
      </w:r>
      <w:r w:rsidRPr="00405A31">
        <w:rPr>
          <w:rFonts w:ascii="Lato" w:hAnsi="Lato" w:cs="Arial"/>
          <w:bCs/>
          <w:iCs/>
          <w:spacing w:val="4"/>
          <w:shd w:val="clear" w:color="auto" w:fill="FFFFFF"/>
          <w:lang w:bidi="pl-PL"/>
        </w:rPr>
        <w:t xml:space="preserve"> licząc od </w:t>
      </w:r>
      <w:r w:rsidR="003578EB" w:rsidRPr="00405A31">
        <w:rPr>
          <w:rFonts w:ascii="Lato" w:hAnsi="Lato" w:cs="Arial"/>
          <w:bCs/>
          <w:iCs/>
          <w:spacing w:val="4"/>
          <w:shd w:val="clear" w:color="auto" w:fill="FFFFFF"/>
          <w:lang w:bidi="pl-PL"/>
        </w:rPr>
        <w:t>dołu</w:t>
      </w:r>
      <w:r w:rsidRPr="00405A31">
        <w:rPr>
          <w:rFonts w:ascii="Lato" w:hAnsi="Lato" w:cs="Arial"/>
          <w:bCs/>
          <w:iCs/>
          <w:spacing w:val="4"/>
          <w:shd w:val="clear" w:color="auto" w:fill="FFFFFF"/>
          <w:lang w:bidi="pl-PL"/>
        </w:rPr>
        <w:t xml:space="preserve"> strony, nowego zapisu:</w:t>
      </w:r>
    </w:p>
    <w:p w14:paraId="45EC4E28" w14:textId="77777777" w:rsidR="00EB5D2C" w:rsidRPr="00405A31" w:rsidRDefault="00EB5D2C" w:rsidP="00405A31">
      <w:pPr>
        <w:pStyle w:val="Akapitzlist"/>
        <w:tabs>
          <w:tab w:val="left" w:pos="142"/>
        </w:tabs>
        <w:spacing w:after="240" w:line="240" w:lineRule="exact"/>
        <w:ind w:left="0"/>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 xml:space="preserve">   </w:t>
      </w:r>
    </w:p>
    <w:p w14:paraId="54501869" w14:textId="6F02BDAC" w:rsidR="00EB5D2C" w:rsidRDefault="00EB5D2C" w:rsidP="00405A31">
      <w:pPr>
        <w:pStyle w:val="Akapitzlist"/>
        <w:tabs>
          <w:tab w:val="left" w:pos="142"/>
        </w:tabs>
        <w:spacing w:after="240" w:line="240" w:lineRule="exact"/>
        <w:ind w:left="284"/>
        <w:jc w:val="both"/>
        <w:rPr>
          <w:rFonts w:ascii="Lato" w:hAnsi="Lato" w:cs="Arial"/>
          <w:bCs/>
          <w:iCs/>
          <w:spacing w:val="4"/>
          <w:shd w:val="clear" w:color="auto" w:fill="FFFFFF"/>
          <w:lang w:bidi="pl-PL"/>
        </w:rPr>
      </w:pPr>
      <w:r w:rsidRPr="00405A31">
        <w:rPr>
          <w:rFonts w:ascii="Lato" w:hAnsi="Lato" w:cs="Arial"/>
          <w:bCs/>
          <w:iCs/>
          <w:spacing w:val="4"/>
          <w:shd w:val="clear" w:color="auto" w:fill="FFFFFF"/>
          <w:lang w:bidi="pl-PL"/>
        </w:rPr>
        <w:t xml:space="preserve">„Do ograniczeń, o których mowa powyżej, stosuje się odpowiednio przepisy </w:t>
      </w:r>
      <w:r w:rsidRPr="00405A31">
        <w:rPr>
          <w:rFonts w:ascii="Lato" w:hAnsi="Lato" w:cs="Arial"/>
          <w:bCs/>
          <w:iCs/>
          <w:spacing w:val="4"/>
          <w:shd w:val="clear" w:color="auto" w:fill="FFFFFF"/>
          <w:lang w:bidi="pl-PL"/>
        </w:rPr>
        <w:br/>
        <w:t>art. 124 ust. 4-7 i art. 124a ustawy z dnia 21 sierpnia 1997 r. – o gospodarce nieruchomościami</w:t>
      </w:r>
      <w:r w:rsidR="003578EB" w:rsidRPr="00405A31">
        <w:rPr>
          <w:rFonts w:ascii="Lato" w:hAnsi="Lato" w:cs="Arial"/>
          <w:bCs/>
          <w:iCs/>
          <w:spacing w:val="4"/>
          <w:shd w:val="clear" w:color="auto" w:fill="FFFFFF"/>
          <w:lang w:bidi="pl-PL"/>
        </w:rPr>
        <w:t xml:space="preserve"> (Dz. U. z 2023 r. poz. 344)</w:t>
      </w:r>
      <w:r w:rsidRPr="00405A31">
        <w:rPr>
          <w:rFonts w:ascii="Lato" w:hAnsi="Lato" w:cs="Arial"/>
          <w:bCs/>
          <w:iCs/>
          <w:spacing w:val="4"/>
          <w:shd w:val="clear" w:color="auto" w:fill="FFFFFF"/>
          <w:lang w:bidi="pl-PL"/>
        </w:rPr>
        <w:t>.”</w:t>
      </w:r>
      <w:r w:rsidR="0050110E">
        <w:rPr>
          <w:rFonts w:ascii="Lato" w:hAnsi="Lato" w:cs="Arial"/>
          <w:bCs/>
          <w:iCs/>
          <w:spacing w:val="4"/>
          <w:shd w:val="clear" w:color="auto" w:fill="FFFFFF"/>
          <w:lang w:bidi="pl-PL"/>
        </w:rPr>
        <w:t>,</w:t>
      </w:r>
    </w:p>
    <w:p w14:paraId="0FBF9B1F" w14:textId="74D2E1C4" w:rsidR="0050110E" w:rsidRPr="00CD2E9A" w:rsidRDefault="003C7F16" w:rsidP="0050110E">
      <w:pPr>
        <w:numPr>
          <w:ilvl w:val="0"/>
          <w:numId w:val="21"/>
        </w:numPr>
        <w:spacing w:after="240" w:line="240" w:lineRule="exact"/>
        <w:ind w:left="284" w:hanging="284"/>
        <w:jc w:val="both"/>
        <w:rPr>
          <w:rFonts w:ascii="Lato" w:hAnsi="Lato"/>
          <w:bCs/>
        </w:rPr>
      </w:pPr>
      <w:r>
        <w:rPr>
          <w:rFonts w:ascii="Lato" w:hAnsi="Lato" w:cs="Arial"/>
          <w:bCs/>
          <w:iCs/>
          <w:spacing w:val="4"/>
          <w:shd w:val="clear" w:color="auto" w:fill="FFFFFF"/>
          <w:lang w:bidi="pl-PL"/>
        </w:rPr>
        <w:t>u</w:t>
      </w:r>
      <w:r w:rsidR="0050110E">
        <w:rPr>
          <w:rFonts w:ascii="Lato" w:hAnsi="Lato" w:cs="Arial"/>
          <w:bCs/>
          <w:iCs/>
          <w:spacing w:val="4"/>
          <w:shd w:val="clear" w:color="auto" w:fill="FFFFFF"/>
          <w:lang w:bidi="pl-PL"/>
        </w:rPr>
        <w:t>stalenie</w:t>
      </w:r>
      <w:r w:rsidR="0050110E" w:rsidRPr="00CD2E9A">
        <w:rPr>
          <w:rFonts w:ascii="Lato" w:hAnsi="Lato"/>
          <w:bCs/>
        </w:rPr>
        <w:t>, w miejsce uchylenia</w:t>
      </w:r>
      <w:r>
        <w:rPr>
          <w:rFonts w:ascii="Lato" w:hAnsi="Lato"/>
          <w:bCs/>
        </w:rPr>
        <w:t>,</w:t>
      </w:r>
      <w:r w:rsidR="0050110E" w:rsidRPr="00CD2E9A">
        <w:rPr>
          <w:rFonts w:ascii="Lato" w:hAnsi="Lato"/>
          <w:bCs/>
        </w:rPr>
        <w:t xml:space="preserve"> na stronie </w:t>
      </w:r>
      <w:r>
        <w:rPr>
          <w:rFonts w:ascii="Lato" w:hAnsi="Lato"/>
          <w:bCs/>
        </w:rPr>
        <w:t>11</w:t>
      </w:r>
      <w:r w:rsidR="0050110E" w:rsidRPr="00CD2E9A">
        <w:rPr>
          <w:rFonts w:ascii="Lato" w:hAnsi="Lato"/>
          <w:bCs/>
        </w:rPr>
        <w:t>, zapisów stanowiących nową treść pkt III zaskarżonej decyzji:</w:t>
      </w:r>
    </w:p>
    <w:p w14:paraId="44AEC05A" w14:textId="77777777" w:rsidR="0050110E" w:rsidRPr="00CD2E9A" w:rsidRDefault="0050110E" w:rsidP="003C7F16">
      <w:pPr>
        <w:spacing w:after="240" w:line="240" w:lineRule="exact"/>
        <w:ind w:left="284"/>
        <w:jc w:val="both"/>
        <w:rPr>
          <w:rFonts w:ascii="Lato" w:hAnsi="Lato"/>
          <w:b/>
          <w:bCs/>
        </w:rPr>
      </w:pPr>
      <w:r w:rsidRPr="00CD2E9A">
        <w:rPr>
          <w:rFonts w:ascii="Lato" w:hAnsi="Lato"/>
          <w:b/>
          <w:bCs/>
        </w:rPr>
        <w:t>„III. Określenie linii rozgraniczających teren, w tym określenie granic pasów drogowych innych dróg publicznych.</w:t>
      </w:r>
    </w:p>
    <w:p w14:paraId="27A2C1B3" w14:textId="6A55258E" w:rsidR="0050110E" w:rsidRDefault="0050110E" w:rsidP="003C7F16">
      <w:pPr>
        <w:spacing w:after="240" w:line="240" w:lineRule="exact"/>
        <w:ind w:left="284"/>
        <w:jc w:val="both"/>
        <w:rPr>
          <w:rFonts w:ascii="Lato" w:hAnsi="Lato"/>
          <w:bCs/>
        </w:rPr>
      </w:pPr>
      <w:r>
        <w:rPr>
          <w:rFonts w:ascii="Lato" w:hAnsi="Lato"/>
          <w:bCs/>
        </w:rPr>
        <w:t>Ustalone decyzją o zezwoleniu na realizację inwestycji drogowej linie</w:t>
      </w:r>
      <w:r w:rsidR="00965147">
        <w:rPr>
          <w:rFonts w:ascii="Lato" w:hAnsi="Lato"/>
          <w:bCs/>
        </w:rPr>
        <w:t xml:space="preserve">, zilustrowane </w:t>
      </w:r>
      <w:r w:rsidR="00965147">
        <w:rPr>
          <w:rFonts w:ascii="Lato" w:hAnsi="Lato"/>
          <w:bCs/>
          <w:iCs/>
          <w:lang w:bidi="pl-PL"/>
        </w:rPr>
        <w:t>na mapach projektu budowlanego - projektu zagospodarowania terenu</w:t>
      </w:r>
      <w:r w:rsidR="00965147" w:rsidRPr="00965147">
        <w:rPr>
          <w:rFonts w:ascii="Lato" w:hAnsi="Lato"/>
          <w:bCs/>
          <w:iCs/>
          <w:lang w:bidi="pl-PL"/>
        </w:rPr>
        <w:t>, stanowiące</w:t>
      </w:r>
      <w:r w:rsidR="00965147">
        <w:rPr>
          <w:rFonts w:ascii="Lato" w:hAnsi="Lato"/>
          <w:bCs/>
          <w:iCs/>
          <w:lang w:bidi="pl-PL"/>
        </w:rPr>
        <w:t>go</w:t>
      </w:r>
      <w:r w:rsidR="00965147" w:rsidRPr="00965147">
        <w:rPr>
          <w:rFonts w:ascii="Lato" w:hAnsi="Lato"/>
          <w:bCs/>
          <w:iCs/>
          <w:lang w:bidi="pl-PL"/>
        </w:rPr>
        <w:t xml:space="preserve"> integralną części decyzji o zezwoleniu na realizację przedmiotowej inwestycji drogowej</w:t>
      </w:r>
      <w:r w:rsidR="00965147">
        <w:rPr>
          <w:rFonts w:ascii="Lato" w:hAnsi="Lato"/>
          <w:bCs/>
          <w:iCs/>
          <w:lang w:bidi="pl-PL"/>
        </w:rPr>
        <w:t>,</w:t>
      </w:r>
      <w:r w:rsidR="00703D0A">
        <w:rPr>
          <w:rFonts w:ascii="Lato" w:hAnsi="Lato"/>
          <w:bCs/>
        </w:rPr>
        <w:t xml:space="preserve"> przedstawiają</w:t>
      </w:r>
      <w:r>
        <w:rPr>
          <w:rFonts w:ascii="Lato" w:hAnsi="Lato"/>
          <w:bCs/>
        </w:rPr>
        <w:t>:</w:t>
      </w:r>
    </w:p>
    <w:p w14:paraId="7487CACC" w14:textId="21F3F515" w:rsidR="0050110E" w:rsidRDefault="0050110E" w:rsidP="003C7F16">
      <w:pPr>
        <w:spacing w:after="240" w:line="240" w:lineRule="exact"/>
        <w:ind w:left="284"/>
        <w:jc w:val="both"/>
        <w:rPr>
          <w:rFonts w:ascii="Lato" w:hAnsi="Lato"/>
          <w:bCs/>
        </w:rPr>
      </w:pPr>
      <w:r>
        <w:rPr>
          <w:rFonts w:ascii="Lato" w:hAnsi="Lato"/>
          <w:bCs/>
        </w:rPr>
        <w:t xml:space="preserve">- </w:t>
      </w:r>
      <w:r w:rsidR="00703D0A">
        <w:rPr>
          <w:rFonts w:ascii="Lato" w:hAnsi="Lato"/>
          <w:bCs/>
        </w:rPr>
        <w:t xml:space="preserve">przerywana linia koloru różowego - </w:t>
      </w:r>
      <w:r>
        <w:rPr>
          <w:rFonts w:ascii="Lato" w:hAnsi="Lato"/>
          <w:bCs/>
        </w:rPr>
        <w:t>linia rozgraniczająca drogi, stanowiąca linię podziału nieruchomości,</w:t>
      </w:r>
    </w:p>
    <w:p w14:paraId="4E8904AF" w14:textId="1D4226E3" w:rsidR="0050110E" w:rsidRDefault="0050110E" w:rsidP="003C7F16">
      <w:pPr>
        <w:spacing w:after="240" w:line="240" w:lineRule="exact"/>
        <w:ind w:left="284"/>
        <w:jc w:val="both"/>
        <w:rPr>
          <w:rFonts w:ascii="Lato" w:hAnsi="Lato"/>
          <w:bCs/>
        </w:rPr>
      </w:pPr>
      <w:r>
        <w:rPr>
          <w:rFonts w:ascii="Lato" w:hAnsi="Lato"/>
          <w:bCs/>
        </w:rPr>
        <w:t xml:space="preserve">- </w:t>
      </w:r>
      <w:r w:rsidR="00703D0A">
        <w:rPr>
          <w:rFonts w:ascii="Lato" w:hAnsi="Lato"/>
          <w:bCs/>
        </w:rPr>
        <w:t xml:space="preserve">przerywana linia koloru fioletowego - </w:t>
      </w:r>
      <w:r>
        <w:rPr>
          <w:rFonts w:ascii="Lato" w:hAnsi="Lato"/>
          <w:bCs/>
        </w:rPr>
        <w:t>linia rozgraniczająca teren, stanowiąca granice pasa drogowego innych dróg publicznych,</w:t>
      </w:r>
    </w:p>
    <w:p w14:paraId="71171E03" w14:textId="2FCAF43F" w:rsidR="0050110E" w:rsidRDefault="0050110E" w:rsidP="003C7F16">
      <w:pPr>
        <w:spacing w:after="240" w:line="240" w:lineRule="exact"/>
        <w:ind w:left="284"/>
        <w:jc w:val="both"/>
        <w:rPr>
          <w:rFonts w:ascii="Lato" w:hAnsi="Lato"/>
          <w:bCs/>
        </w:rPr>
      </w:pPr>
      <w:r>
        <w:rPr>
          <w:rFonts w:ascii="Lato" w:hAnsi="Lato"/>
          <w:bCs/>
        </w:rPr>
        <w:t xml:space="preserve">- </w:t>
      </w:r>
      <w:r w:rsidR="00703D0A">
        <w:rPr>
          <w:rFonts w:ascii="Lato" w:hAnsi="Lato"/>
          <w:bCs/>
        </w:rPr>
        <w:t xml:space="preserve">przerywana </w:t>
      </w:r>
      <w:proofErr w:type="gramStart"/>
      <w:r w:rsidR="00703D0A">
        <w:rPr>
          <w:rFonts w:ascii="Lato" w:hAnsi="Lato"/>
          <w:bCs/>
        </w:rPr>
        <w:t>linia  koloru</w:t>
      </w:r>
      <w:proofErr w:type="gramEnd"/>
      <w:r w:rsidR="00703D0A">
        <w:rPr>
          <w:rFonts w:ascii="Lato" w:hAnsi="Lato"/>
          <w:bCs/>
        </w:rPr>
        <w:t xml:space="preserve"> błękitnego - </w:t>
      </w:r>
      <w:r>
        <w:rPr>
          <w:rFonts w:ascii="Lato" w:hAnsi="Lato"/>
          <w:bCs/>
        </w:rPr>
        <w:t xml:space="preserve">linia ograniczenia w korzystaniu </w:t>
      </w:r>
      <w:r w:rsidR="005854FB">
        <w:rPr>
          <w:rFonts w:ascii="Lato" w:hAnsi="Lato"/>
          <w:bCs/>
        </w:rPr>
        <w:t xml:space="preserve">z </w:t>
      </w:r>
      <w:r>
        <w:rPr>
          <w:rFonts w:ascii="Lato" w:hAnsi="Lato"/>
          <w:bCs/>
        </w:rPr>
        <w:t>nieruchomości</w:t>
      </w:r>
      <w:r w:rsidR="00703D0A">
        <w:rPr>
          <w:rFonts w:ascii="Lato" w:hAnsi="Lato"/>
          <w:bCs/>
        </w:rPr>
        <w:t>.</w:t>
      </w:r>
    </w:p>
    <w:p w14:paraId="7F1614D8" w14:textId="45832BEF" w:rsidR="0050110E" w:rsidRPr="003966B5" w:rsidRDefault="0050110E" w:rsidP="003C7F16">
      <w:pPr>
        <w:spacing w:after="240" w:line="240" w:lineRule="exact"/>
        <w:ind w:left="284"/>
        <w:jc w:val="both"/>
        <w:rPr>
          <w:rFonts w:ascii="Lato" w:hAnsi="Lato"/>
          <w:bCs/>
        </w:rPr>
      </w:pPr>
      <w:r w:rsidRPr="00CD2E9A">
        <w:rPr>
          <w:rFonts w:ascii="Lato" w:hAnsi="Lato"/>
          <w:bCs/>
        </w:rPr>
        <w:t xml:space="preserve">Stosownie do art. 12 ust. 2 ustawy z dnia 10 kwietnia 2003 r. o szczególnych zasadach przygotowania i realizacji inwestycji w zakresie dróg publicznych, linie rozgraniczające teren, w tym granice pasów drogowych, ustalone </w:t>
      </w:r>
      <w:r w:rsidRPr="003966B5">
        <w:rPr>
          <w:rFonts w:ascii="Lato" w:hAnsi="Lato"/>
          <w:bCs/>
        </w:rPr>
        <w:t>decyzją o zezwoleniu na realizację przedmiotowej inwestycji drogowej stanowią linie podziału nieruchomości.</w:t>
      </w:r>
    </w:p>
    <w:p w14:paraId="1FC54811" w14:textId="2345CE21" w:rsidR="00EB5D2C" w:rsidRDefault="0050110E" w:rsidP="003C7F16">
      <w:pPr>
        <w:spacing w:after="240" w:line="240" w:lineRule="exact"/>
        <w:ind w:left="284"/>
        <w:jc w:val="both"/>
        <w:rPr>
          <w:rFonts w:ascii="Lato" w:hAnsi="Lato"/>
          <w:bCs/>
        </w:rPr>
      </w:pPr>
      <w:r w:rsidRPr="003966B5">
        <w:rPr>
          <w:rFonts w:ascii="Lato" w:hAnsi="Lato"/>
          <w:bCs/>
        </w:rPr>
        <w:t>Zgodnie z art. 11f ust. 1 pkt 8 lit. g</w:t>
      </w:r>
      <w:r w:rsidR="005C76EC">
        <w:rPr>
          <w:rFonts w:ascii="Lato" w:hAnsi="Lato"/>
          <w:bCs/>
        </w:rPr>
        <w:t xml:space="preserve">, </w:t>
      </w:r>
      <w:r w:rsidRPr="003966B5">
        <w:rPr>
          <w:rFonts w:ascii="Lato" w:hAnsi="Lato"/>
          <w:bCs/>
        </w:rPr>
        <w:t xml:space="preserve">j ustawy z dnia 10 kwietnia 2003 r. </w:t>
      </w:r>
      <w:r w:rsidRPr="003966B5">
        <w:rPr>
          <w:rFonts w:ascii="Lato" w:hAnsi="Lato"/>
          <w:bCs/>
        </w:rPr>
        <w:br/>
        <w:t xml:space="preserve">o szczególnych zasadach przygotowania i realizacji inwestycji w zakresie dróg </w:t>
      </w:r>
      <w:r w:rsidRPr="00FD4C40">
        <w:rPr>
          <w:rFonts w:ascii="Lato" w:hAnsi="Lato"/>
          <w:bCs/>
        </w:rPr>
        <w:t xml:space="preserve">publicznych, określam obowiązek budowy innych dróg publicznych i zezwalam </w:t>
      </w:r>
      <w:r w:rsidRPr="00FD4C40">
        <w:rPr>
          <w:rFonts w:ascii="Lato" w:hAnsi="Lato"/>
          <w:bCs/>
        </w:rPr>
        <w:br/>
      </w:r>
      <w:r w:rsidRPr="00FD4C40">
        <w:rPr>
          <w:rFonts w:ascii="Lato" w:hAnsi="Lato"/>
          <w:bCs/>
        </w:rPr>
        <w:lastRenderedPageBreak/>
        <w:t xml:space="preserve">na wykonanie tego obowiązku. W myśl art. 11f ust. 2a ustawy z dnia 10 kwietnia </w:t>
      </w:r>
      <w:r w:rsidRPr="00FD4C40">
        <w:rPr>
          <w:rFonts w:ascii="Lato" w:hAnsi="Lato"/>
          <w:bCs/>
        </w:rPr>
        <w:br/>
        <w:t>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r>
        <w:rPr>
          <w:rFonts w:ascii="Lato" w:hAnsi="Lato"/>
          <w:bCs/>
        </w:rPr>
        <w:t>.</w:t>
      </w:r>
    </w:p>
    <w:p w14:paraId="4328B098" w14:textId="02ABE529" w:rsidR="009279F6" w:rsidRPr="00CD2E9A" w:rsidRDefault="009279F6" w:rsidP="009279F6">
      <w:pPr>
        <w:numPr>
          <w:ilvl w:val="0"/>
          <w:numId w:val="21"/>
        </w:numPr>
        <w:spacing w:after="240" w:line="240" w:lineRule="exact"/>
        <w:ind w:left="284" w:hanging="284"/>
        <w:jc w:val="both"/>
        <w:rPr>
          <w:rFonts w:ascii="Lato" w:hAnsi="Lato"/>
          <w:bCs/>
        </w:rPr>
      </w:pPr>
      <w:r>
        <w:rPr>
          <w:rFonts w:ascii="Lato" w:hAnsi="Lato" w:cs="Arial"/>
          <w:bCs/>
          <w:iCs/>
          <w:spacing w:val="4"/>
          <w:shd w:val="clear" w:color="auto" w:fill="FFFFFF"/>
          <w:lang w:bidi="pl-PL"/>
        </w:rPr>
        <w:t>ustalenie</w:t>
      </w:r>
      <w:r w:rsidRPr="00CD2E9A">
        <w:rPr>
          <w:rFonts w:ascii="Lato" w:hAnsi="Lato"/>
          <w:bCs/>
        </w:rPr>
        <w:t>, w miejsce uchylenia</w:t>
      </w:r>
      <w:r>
        <w:rPr>
          <w:rFonts w:ascii="Lato" w:hAnsi="Lato"/>
          <w:bCs/>
        </w:rPr>
        <w:t>,</w:t>
      </w:r>
      <w:r w:rsidRPr="00CD2E9A">
        <w:rPr>
          <w:rFonts w:ascii="Lato" w:hAnsi="Lato"/>
          <w:bCs/>
        </w:rPr>
        <w:t xml:space="preserve"> na stronie </w:t>
      </w:r>
      <w:r>
        <w:rPr>
          <w:rFonts w:ascii="Lato" w:hAnsi="Lato"/>
          <w:bCs/>
        </w:rPr>
        <w:t>12</w:t>
      </w:r>
      <w:r w:rsidRPr="00CD2E9A">
        <w:rPr>
          <w:rFonts w:ascii="Lato" w:hAnsi="Lato"/>
          <w:bCs/>
        </w:rPr>
        <w:t xml:space="preserve">, zapisów stanowiących nową treść pkt </w:t>
      </w:r>
      <w:r>
        <w:rPr>
          <w:rFonts w:ascii="Lato" w:hAnsi="Lato"/>
          <w:bCs/>
        </w:rPr>
        <w:t>VII</w:t>
      </w:r>
      <w:r w:rsidRPr="00CD2E9A">
        <w:rPr>
          <w:rFonts w:ascii="Lato" w:hAnsi="Lato"/>
          <w:bCs/>
        </w:rPr>
        <w:t xml:space="preserve"> zaskarżonej decyzji:</w:t>
      </w:r>
    </w:p>
    <w:p w14:paraId="69104381" w14:textId="77777777" w:rsidR="009279F6" w:rsidRPr="00126FC5" w:rsidRDefault="009279F6" w:rsidP="009279F6">
      <w:pPr>
        <w:pStyle w:val="Akapitzlist"/>
        <w:tabs>
          <w:tab w:val="left" w:pos="284"/>
        </w:tabs>
        <w:spacing w:after="240" w:line="240" w:lineRule="exact"/>
        <w:ind w:left="567" w:hanging="283"/>
        <w:contextualSpacing w:val="0"/>
        <w:jc w:val="both"/>
        <w:rPr>
          <w:rFonts w:ascii="Lato" w:hAnsi="Lato" w:cs="Arial"/>
          <w:bCs/>
          <w:spacing w:val="4"/>
        </w:rPr>
      </w:pPr>
      <w:r w:rsidRPr="00126FC5">
        <w:rPr>
          <w:rFonts w:ascii="Lato" w:hAnsi="Lato" w:cs="Arial"/>
          <w:bCs/>
          <w:spacing w:val="4"/>
        </w:rPr>
        <w:t>„</w:t>
      </w:r>
      <w:r w:rsidRPr="00126FC5">
        <w:rPr>
          <w:rFonts w:ascii="Lato" w:hAnsi="Lato" w:cs="Arial"/>
          <w:b/>
          <w:spacing w:val="4"/>
        </w:rPr>
        <w:t>VII.</w:t>
      </w:r>
      <w:r w:rsidRPr="00126FC5">
        <w:rPr>
          <w:rFonts w:ascii="Lato" w:hAnsi="Lato" w:cs="Arial"/>
          <w:bCs/>
          <w:spacing w:val="4"/>
        </w:rPr>
        <w:t xml:space="preserve"> </w:t>
      </w:r>
      <w:r w:rsidRPr="00126FC5">
        <w:rPr>
          <w:rFonts w:ascii="Lato" w:hAnsi="Lato" w:cs="Arial"/>
          <w:b/>
          <w:spacing w:val="4"/>
        </w:rPr>
        <w:t>Określenie terminu wydania nieruchomości</w:t>
      </w:r>
    </w:p>
    <w:p w14:paraId="5385F2E5" w14:textId="1538F7B9" w:rsidR="009279F6" w:rsidRPr="00B904DF" w:rsidRDefault="009279F6" w:rsidP="00B904DF">
      <w:pPr>
        <w:spacing w:after="240" w:line="240" w:lineRule="exact"/>
        <w:ind w:left="567"/>
        <w:jc w:val="both"/>
        <w:rPr>
          <w:rFonts w:ascii="Lato" w:eastAsia="Times New Roman" w:hAnsi="Lato" w:cs="Arial"/>
          <w:bCs/>
          <w:spacing w:val="4"/>
          <w:lang w:eastAsia="pl-PL"/>
        </w:rPr>
      </w:pPr>
      <w:r w:rsidRPr="00126FC5">
        <w:rPr>
          <w:rFonts w:ascii="Lato" w:eastAsia="Times New Roman" w:hAnsi="Lato" w:cs="Arial"/>
          <w:bCs/>
          <w:spacing w:val="4"/>
          <w:lang w:eastAsia="pl-PL"/>
        </w:rPr>
        <w:t xml:space="preserve">Działając na podstawie art. 16 ust. 2 ustawy z dnia 10 kwietnia 2003 r. </w:t>
      </w:r>
      <w:r w:rsidRPr="00126FC5">
        <w:rPr>
          <w:rFonts w:ascii="Lato" w:eastAsia="Times New Roman" w:hAnsi="Lato" w:cs="Arial"/>
          <w:bCs/>
          <w:spacing w:val="4"/>
          <w:lang w:eastAsia="pl-PL"/>
        </w:rPr>
        <w:br/>
        <w:t xml:space="preserve">o szczególnych zasadach przygotowania i realizacji inwestycji w zakresie dróg publicznych, określam termin wydania nieruchomości na 120 dzień od dnia, </w:t>
      </w:r>
      <w:r w:rsidRPr="00126FC5">
        <w:rPr>
          <w:rFonts w:ascii="Lato" w:eastAsia="Times New Roman" w:hAnsi="Lato" w:cs="Arial"/>
          <w:bCs/>
          <w:spacing w:val="4"/>
          <w:lang w:eastAsia="pl-PL"/>
        </w:rPr>
        <w:br/>
        <w:t>w którym decyzja o zezwoleniu na realizację przedmiotowej inwestycji stała się ostateczna.”,</w:t>
      </w:r>
    </w:p>
    <w:p w14:paraId="6E6A786F" w14:textId="77777777" w:rsidR="00EB5D2C" w:rsidRPr="00405A31" w:rsidRDefault="00EB5D2C" w:rsidP="00405A31">
      <w:pPr>
        <w:pStyle w:val="Akapitzlist"/>
        <w:numPr>
          <w:ilvl w:val="0"/>
          <w:numId w:val="13"/>
        </w:numPr>
        <w:tabs>
          <w:tab w:val="left" w:pos="426"/>
        </w:tabs>
        <w:suppressAutoHyphens/>
        <w:spacing w:after="240" w:line="240" w:lineRule="exact"/>
        <w:ind w:left="0" w:firstLine="0"/>
        <w:jc w:val="both"/>
        <w:rPr>
          <w:rFonts w:ascii="Lato" w:hAnsi="Lato" w:cs="Arial"/>
          <w:spacing w:val="4"/>
        </w:rPr>
      </w:pPr>
      <w:r w:rsidRPr="00405A31">
        <w:rPr>
          <w:rFonts w:ascii="Lato" w:hAnsi="Lato" w:cs="Arial"/>
          <w:b/>
          <w:bCs/>
          <w:spacing w:val="4"/>
        </w:rPr>
        <w:t>W pozostałej części zaskarżoną decyzję utrzymuję w mocy.</w:t>
      </w:r>
    </w:p>
    <w:p w14:paraId="0E2C8287" w14:textId="77777777" w:rsidR="00F007F7" w:rsidRPr="00405A31" w:rsidRDefault="00F007F7" w:rsidP="00405A31">
      <w:pPr>
        <w:spacing w:before="120" w:after="240" w:line="240" w:lineRule="exact"/>
        <w:rPr>
          <w:rFonts w:ascii="Lato" w:hAnsi="Lato" w:cs="Arial"/>
          <w:b/>
          <w:spacing w:val="4"/>
        </w:rPr>
      </w:pPr>
    </w:p>
    <w:p w14:paraId="5C981AF5" w14:textId="77777777" w:rsidR="00F007F7" w:rsidRPr="00405A31" w:rsidRDefault="00F007F7" w:rsidP="00405A31">
      <w:pPr>
        <w:spacing w:before="120" w:after="240" w:line="240" w:lineRule="exact"/>
        <w:jc w:val="center"/>
        <w:rPr>
          <w:rFonts w:ascii="Lato" w:hAnsi="Lato" w:cs="Arial"/>
          <w:b/>
          <w:spacing w:val="4"/>
        </w:rPr>
      </w:pPr>
      <w:r w:rsidRPr="00405A31">
        <w:rPr>
          <w:rFonts w:ascii="Lato" w:hAnsi="Lato" w:cs="Arial"/>
          <w:b/>
          <w:spacing w:val="4"/>
        </w:rPr>
        <w:t>UZASADNIENIE</w:t>
      </w:r>
    </w:p>
    <w:p w14:paraId="524EFF65" w14:textId="42E7C787" w:rsidR="00F007F7" w:rsidRPr="00405A31" w:rsidRDefault="005E7A70" w:rsidP="00405A31">
      <w:pPr>
        <w:suppressAutoHyphens/>
        <w:spacing w:before="120" w:after="240" w:line="240" w:lineRule="exact"/>
        <w:jc w:val="both"/>
        <w:textAlignment w:val="baseline"/>
        <w:rPr>
          <w:rFonts w:ascii="Lato" w:hAnsi="Lato" w:cs="Arial"/>
          <w:color w:val="000000"/>
          <w:spacing w:val="4"/>
          <w:kern w:val="2"/>
          <w:lang w:eastAsia="zh-CN"/>
        </w:rPr>
      </w:pPr>
      <w:r w:rsidRPr="00405A31">
        <w:rPr>
          <w:rFonts w:ascii="Lato" w:hAnsi="Lato" w:cs="Arial"/>
          <w:color w:val="000000"/>
          <w:spacing w:val="4"/>
          <w:kern w:val="2"/>
          <w:lang w:eastAsia="zh-CN"/>
        </w:rPr>
        <w:t>Generalny Dyrektor Dróg Krajowych i Autostrad,</w:t>
      </w:r>
      <w:r w:rsidR="00F007F7" w:rsidRPr="00405A31">
        <w:rPr>
          <w:rFonts w:ascii="Lato" w:hAnsi="Lato" w:cs="Arial"/>
          <w:color w:val="000000"/>
          <w:spacing w:val="4"/>
          <w:kern w:val="2"/>
          <w:lang w:eastAsia="zh-CN"/>
        </w:rPr>
        <w:t xml:space="preserve"> zwany dalej „</w:t>
      </w:r>
      <w:r w:rsidR="00F007F7" w:rsidRPr="00405A31">
        <w:rPr>
          <w:rFonts w:ascii="Lato" w:hAnsi="Lato" w:cs="Arial"/>
          <w:i/>
          <w:color w:val="000000"/>
          <w:spacing w:val="4"/>
          <w:kern w:val="2"/>
          <w:lang w:eastAsia="zh-CN"/>
        </w:rPr>
        <w:t>inwestorem</w:t>
      </w:r>
      <w:r w:rsidR="00F007F7" w:rsidRPr="00405A31">
        <w:rPr>
          <w:rFonts w:ascii="Lato" w:hAnsi="Lato" w:cs="Arial"/>
          <w:color w:val="000000"/>
          <w:spacing w:val="4"/>
          <w:kern w:val="2"/>
          <w:lang w:eastAsia="zh-CN"/>
        </w:rPr>
        <w:t xml:space="preserve">”, reprezentowany przez Pana </w:t>
      </w:r>
      <w:r w:rsidR="00C86737" w:rsidRPr="00405A31">
        <w:rPr>
          <w:rFonts w:ascii="Lato" w:hAnsi="Lato" w:cs="Arial"/>
          <w:color w:val="000000"/>
          <w:spacing w:val="4"/>
          <w:kern w:val="2"/>
          <w:lang w:eastAsia="zh-CN"/>
        </w:rPr>
        <w:t>J</w:t>
      </w:r>
      <w:r w:rsidR="00637B41">
        <w:rPr>
          <w:rFonts w:ascii="Lato" w:hAnsi="Lato" w:cs="Arial"/>
          <w:color w:val="000000"/>
          <w:spacing w:val="4"/>
          <w:kern w:val="2"/>
          <w:lang w:eastAsia="zh-CN"/>
        </w:rPr>
        <w:t>.</w:t>
      </w:r>
      <w:r w:rsidR="00C86737" w:rsidRPr="00405A31">
        <w:rPr>
          <w:rFonts w:ascii="Lato" w:hAnsi="Lato" w:cs="Arial"/>
          <w:color w:val="000000"/>
          <w:spacing w:val="4"/>
          <w:kern w:val="2"/>
          <w:lang w:eastAsia="zh-CN"/>
        </w:rPr>
        <w:t xml:space="preserve"> </w:t>
      </w:r>
      <w:r w:rsidR="00205A2B">
        <w:rPr>
          <w:rFonts w:ascii="Lato" w:hAnsi="Lato" w:cs="Arial"/>
          <w:color w:val="000000"/>
          <w:spacing w:val="4"/>
          <w:kern w:val="2"/>
          <w:lang w:eastAsia="zh-CN"/>
        </w:rPr>
        <w:t>G</w:t>
      </w:r>
      <w:r w:rsidR="00637B41">
        <w:rPr>
          <w:rFonts w:ascii="Lato" w:hAnsi="Lato" w:cs="Arial"/>
          <w:color w:val="000000"/>
          <w:spacing w:val="4"/>
          <w:kern w:val="2"/>
          <w:lang w:eastAsia="zh-CN"/>
        </w:rPr>
        <w:t>.</w:t>
      </w:r>
      <w:r w:rsidR="00205A2B">
        <w:rPr>
          <w:rFonts w:ascii="Lato" w:hAnsi="Lato" w:cs="Arial"/>
          <w:color w:val="000000"/>
          <w:spacing w:val="4"/>
          <w:kern w:val="2"/>
          <w:lang w:eastAsia="zh-CN"/>
        </w:rPr>
        <w:t xml:space="preserve"> </w:t>
      </w:r>
      <w:r w:rsidR="00C86737" w:rsidRPr="00405A31">
        <w:rPr>
          <w:rFonts w:ascii="Lato" w:hAnsi="Lato" w:cs="Arial"/>
          <w:color w:val="000000"/>
          <w:spacing w:val="4"/>
          <w:kern w:val="2"/>
          <w:lang w:eastAsia="zh-CN"/>
        </w:rPr>
        <w:t>D</w:t>
      </w:r>
      <w:r w:rsidR="00637B41">
        <w:rPr>
          <w:rFonts w:ascii="Lato" w:hAnsi="Lato" w:cs="Arial"/>
          <w:color w:val="000000"/>
          <w:spacing w:val="4"/>
          <w:kern w:val="2"/>
          <w:lang w:eastAsia="zh-CN"/>
        </w:rPr>
        <w:t>.</w:t>
      </w:r>
      <w:r w:rsidR="00F007F7" w:rsidRPr="00405A31">
        <w:rPr>
          <w:rFonts w:ascii="Lato" w:hAnsi="Lato" w:cs="Arial"/>
          <w:color w:val="000000"/>
          <w:spacing w:val="4"/>
          <w:kern w:val="2"/>
          <w:lang w:eastAsia="zh-CN"/>
        </w:rPr>
        <w:t>, wystąpił do Wojewody Ma</w:t>
      </w:r>
      <w:r w:rsidR="00C86737" w:rsidRPr="00405A31">
        <w:rPr>
          <w:rFonts w:ascii="Lato" w:hAnsi="Lato" w:cs="Arial"/>
          <w:color w:val="000000"/>
          <w:spacing w:val="4"/>
          <w:kern w:val="2"/>
          <w:lang w:eastAsia="zh-CN"/>
        </w:rPr>
        <w:t>zowiec</w:t>
      </w:r>
      <w:r w:rsidR="00F007F7" w:rsidRPr="00405A31">
        <w:rPr>
          <w:rFonts w:ascii="Lato" w:hAnsi="Lato" w:cs="Arial"/>
          <w:color w:val="000000"/>
          <w:spacing w:val="4"/>
          <w:kern w:val="2"/>
          <w:lang w:eastAsia="zh-CN"/>
        </w:rPr>
        <w:t>kiego z wnioskiem</w:t>
      </w:r>
      <w:r w:rsidR="00637B41">
        <w:rPr>
          <w:rFonts w:ascii="Lato" w:hAnsi="Lato" w:cs="Arial"/>
          <w:color w:val="000000"/>
          <w:spacing w:val="4"/>
          <w:kern w:val="2"/>
          <w:lang w:eastAsia="zh-CN"/>
        </w:rPr>
        <w:t xml:space="preserve"> </w:t>
      </w:r>
      <w:r w:rsidR="00F007F7" w:rsidRPr="00405A31">
        <w:rPr>
          <w:rFonts w:ascii="Lato" w:hAnsi="Lato" w:cs="Arial"/>
          <w:color w:val="000000"/>
          <w:spacing w:val="4"/>
          <w:kern w:val="2"/>
          <w:lang w:eastAsia="zh-CN"/>
        </w:rPr>
        <w:t xml:space="preserve">z dnia </w:t>
      </w:r>
      <w:r w:rsidR="00C86737" w:rsidRPr="00405A31">
        <w:rPr>
          <w:rFonts w:ascii="Lato" w:hAnsi="Lato" w:cs="Arial"/>
          <w:color w:val="000000"/>
          <w:spacing w:val="4"/>
          <w:kern w:val="2"/>
          <w:lang w:eastAsia="zh-CN"/>
        </w:rPr>
        <w:t>30 grudnia 2022</w:t>
      </w:r>
      <w:r w:rsidR="00F007F7" w:rsidRPr="00405A31">
        <w:rPr>
          <w:rFonts w:ascii="Lato" w:hAnsi="Lato" w:cs="Arial"/>
          <w:color w:val="000000"/>
          <w:spacing w:val="4"/>
          <w:kern w:val="2"/>
          <w:lang w:eastAsia="zh-CN"/>
        </w:rPr>
        <w:t xml:space="preserve"> r.,</w:t>
      </w:r>
      <w:r w:rsidR="00637B41">
        <w:rPr>
          <w:rFonts w:ascii="Lato" w:hAnsi="Lato" w:cs="Arial"/>
          <w:color w:val="000000"/>
          <w:spacing w:val="4"/>
          <w:kern w:val="2"/>
          <w:lang w:eastAsia="zh-CN"/>
        </w:rPr>
        <w:t xml:space="preserve"> </w:t>
      </w:r>
      <w:r w:rsidR="00F007F7" w:rsidRPr="00405A31">
        <w:rPr>
          <w:rFonts w:ascii="Lato" w:hAnsi="Lato" w:cs="Arial"/>
          <w:spacing w:val="4"/>
          <w:kern w:val="2"/>
          <w:lang w:eastAsia="zh-CN"/>
        </w:rPr>
        <w:t>uzupełnionym i skorygowanym w trakcie prowadzonego postępowania</w:t>
      </w:r>
      <w:r w:rsidR="00F007F7" w:rsidRPr="00405A31">
        <w:rPr>
          <w:rFonts w:ascii="Lato" w:hAnsi="Lato" w:cs="Arial"/>
          <w:color w:val="000000"/>
          <w:spacing w:val="4"/>
          <w:kern w:val="2"/>
          <w:lang w:eastAsia="zh-CN"/>
        </w:rPr>
        <w:t xml:space="preserve">, o wydanie decyzji o zezwoleniu na realizację inwestycji drogowej dla inwestycji </w:t>
      </w:r>
      <w:r w:rsidR="00F007F7" w:rsidRPr="00405A31">
        <w:rPr>
          <w:rFonts w:ascii="Lato" w:hAnsi="Lato" w:cs="Arial"/>
          <w:bCs/>
          <w:iCs/>
          <w:spacing w:val="4"/>
        </w:rPr>
        <w:t xml:space="preserve">pn.: </w:t>
      </w:r>
      <w:r w:rsidR="00C32354" w:rsidRPr="00405A31">
        <w:rPr>
          <w:rFonts w:ascii="Lato" w:hAnsi="Lato" w:cs="Arial"/>
          <w:spacing w:val="4"/>
        </w:rPr>
        <w:t>„</w:t>
      </w:r>
      <w:r w:rsidR="00C86737" w:rsidRPr="00405A31">
        <w:rPr>
          <w:rFonts w:ascii="Lato" w:hAnsi="Lato" w:cs="Arial"/>
          <w:spacing w:val="4"/>
        </w:rPr>
        <w:t>Budowa nowego przebiegu drogi krajowej nr 62 zlokalizowanej w rejonie węzła Ostrzykowizna w ramach projektowanej drogi szybkiego ruchu S7 na odcinku Płońsk-Czosnów</w:t>
      </w:r>
      <w:r w:rsidR="00C32354" w:rsidRPr="00405A31">
        <w:rPr>
          <w:rFonts w:ascii="Lato" w:hAnsi="Lato" w:cs="Arial"/>
          <w:spacing w:val="4"/>
        </w:rPr>
        <w:t xml:space="preserve">". </w:t>
      </w:r>
      <w:r w:rsidR="00F007F7" w:rsidRPr="00405A31">
        <w:rPr>
          <w:rFonts w:ascii="Lato" w:hAnsi="Lato" w:cs="Arial"/>
          <w:bCs/>
          <w:i/>
          <w:color w:val="000000"/>
          <w:spacing w:val="4"/>
          <w:kern w:val="2"/>
          <w:lang w:eastAsia="zh-CN" w:bidi="pl-PL"/>
        </w:rPr>
        <w:t>Inwestor</w:t>
      </w:r>
      <w:r w:rsidR="00F007F7" w:rsidRPr="00405A31">
        <w:rPr>
          <w:rFonts w:ascii="Lato" w:hAnsi="Lato" w:cs="Arial"/>
          <w:bCs/>
          <w:color w:val="000000"/>
          <w:spacing w:val="4"/>
          <w:kern w:val="2"/>
          <w:lang w:eastAsia="zh-CN" w:bidi="pl-PL"/>
        </w:rPr>
        <w:t xml:space="preserve"> wniósł także o nadanie decyzji rygoru natychmiastowej wykonalności, uzasadniając konieczność jego nadania</w:t>
      </w:r>
      <w:r w:rsidR="00C32354" w:rsidRPr="00405A31">
        <w:rPr>
          <w:rFonts w:ascii="Lato" w:hAnsi="Lato" w:cs="Arial"/>
          <w:bCs/>
          <w:color w:val="000000"/>
          <w:spacing w:val="4"/>
          <w:kern w:val="2"/>
          <w:lang w:eastAsia="zh-CN" w:bidi="pl-PL"/>
        </w:rPr>
        <w:t xml:space="preserve"> </w:t>
      </w:r>
      <w:r w:rsidR="00F007F7" w:rsidRPr="00405A31">
        <w:rPr>
          <w:rFonts w:ascii="Lato" w:hAnsi="Lato" w:cs="Arial"/>
          <w:bCs/>
          <w:spacing w:val="4"/>
          <w:kern w:val="2"/>
          <w:lang w:eastAsia="zh-CN" w:bidi="pl-PL"/>
        </w:rPr>
        <w:t>interesem społecznym</w:t>
      </w:r>
      <w:r w:rsidR="008E4712">
        <w:rPr>
          <w:rFonts w:ascii="Lato" w:hAnsi="Lato" w:cs="Arial"/>
          <w:bCs/>
          <w:spacing w:val="4"/>
          <w:kern w:val="2"/>
          <w:lang w:eastAsia="zh-CN" w:bidi="pl-PL"/>
        </w:rPr>
        <w:t>,</w:t>
      </w:r>
      <w:r w:rsidR="00C86737" w:rsidRPr="00405A31">
        <w:rPr>
          <w:rFonts w:ascii="Lato" w:hAnsi="Lato" w:cs="Arial"/>
          <w:bCs/>
          <w:spacing w:val="4"/>
          <w:kern w:val="2"/>
          <w:lang w:eastAsia="zh-CN" w:bidi="pl-PL"/>
        </w:rPr>
        <w:t xml:space="preserve"> </w:t>
      </w:r>
      <w:proofErr w:type="gramStart"/>
      <w:r w:rsidR="00C86737" w:rsidRPr="00405A31">
        <w:rPr>
          <w:rFonts w:ascii="Lato" w:hAnsi="Lato" w:cs="Arial"/>
          <w:bCs/>
          <w:spacing w:val="4"/>
          <w:kern w:val="2"/>
          <w:lang w:eastAsia="zh-CN" w:bidi="pl-PL"/>
        </w:rPr>
        <w:t>gospodarczym</w:t>
      </w:r>
      <w:r w:rsidR="008E4712">
        <w:rPr>
          <w:rFonts w:ascii="Lato" w:hAnsi="Lato" w:cs="Arial"/>
          <w:bCs/>
          <w:spacing w:val="4"/>
          <w:kern w:val="2"/>
          <w:lang w:eastAsia="zh-CN" w:bidi="pl-PL"/>
        </w:rPr>
        <w:t xml:space="preserve"> i ekonomicznym</w:t>
      </w:r>
      <w:proofErr w:type="gramEnd"/>
      <w:r w:rsidR="00F007F7" w:rsidRPr="00405A31">
        <w:rPr>
          <w:rFonts w:ascii="Lato" w:hAnsi="Lato" w:cs="Arial"/>
          <w:bCs/>
          <w:iCs/>
          <w:spacing w:val="4"/>
          <w:kern w:val="2"/>
          <w:lang w:eastAsia="zh-CN" w:bidi="pl-PL"/>
        </w:rPr>
        <w:t>.</w:t>
      </w:r>
    </w:p>
    <w:p w14:paraId="5178397F" w14:textId="7E4AE318" w:rsidR="00F007F7" w:rsidRPr="002B435A" w:rsidRDefault="00F007F7" w:rsidP="00405A31">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405A31">
        <w:rPr>
          <w:rFonts w:ascii="Lato" w:hAnsi="Lato" w:cs="Arial"/>
          <w:spacing w:val="4"/>
          <w:kern w:val="2"/>
          <w:lang w:eastAsia="zh-CN"/>
        </w:rPr>
        <w:t xml:space="preserve">Po przeprowadzeniu postępowania w przedmiotowej sprawie, Wojewoda </w:t>
      </w:r>
      <w:r w:rsidR="00C86737" w:rsidRPr="00405A31">
        <w:rPr>
          <w:rFonts w:ascii="Lato" w:hAnsi="Lato" w:cs="Arial"/>
          <w:spacing w:val="4"/>
          <w:kern w:val="2"/>
          <w:lang w:eastAsia="zh-CN"/>
        </w:rPr>
        <w:t>Mazowiec</w:t>
      </w:r>
      <w:r w:rsidRPr="00405A31">
        <w:rPr>
          <w:rFonts w:ascii="Lato" w:hAnsi="Lato" w:cs="Arial"/>
          <w:spacing w:val="4"/>
          <w:kern w:val="2"/>
          <w:lang w:eastAsia="zh-CN"/>
        </w:rPr>
        <w:t xml:space="preserve">ki wydał decyzję </w:t>
      </w:r>
      <w:r w:rsidR="00C86737" w:rsidRPr="00405A31">
        <w:rPr>
          <w:rFonts w:ascii="Lato" w:hAnsi="Lato" w:cs="Arial"/>
          <w:spacing w:val="4"/>
        </w:rPr>
        <w:t xml:space="preserve">Nr 72/SPEC/2023 z dnia 28 kwietnia 2023 r., znak: </w:t>
      </w:r>
      <w:r w:rsidR="00C86737" w:rsidRPr="00405A31">
        <w:rPr>
          <w:rFonts w:ascii="Lato" w:hAnsi="Lato" w:cs="Arial"/>
          <w:spacing w:val="4"/>
        </w:rPr>
        <w:br/>
        <w:t>WI-I.7820.1.12.2022.JB/AC, zwaną dalej „</w:t>
      </w:r>
      <w:r w:rsidR="00C86737" w:rsidRPr="00405A31">
        <w:rPr>
          <w:rFonts w:ascii="Lato" w:hAnsi="Lato" w:cs="Arial"/>
          <w:i/>
          <w:iCs/>
          <w:spacing w:val="4"/>
        </w:rPr>
        <w:t>decyzją Wojewody Mazowieckiego</w:t>
      </w:r>
      <w:r w:rsidR="00C86737" w:rsidRPr="00405A31">
        <w:rPr>
          <w:rFonts w:ascii="Lato" w:hAnsi="Lato" w:cs="Arial"/>
          <w:spacing w:val="4"/>
        </w:rPr>
        <w:t xml:space="preserve">”, </w:t>
      </w:r>
      <w:r w:rsidR="00C86737" w:rsidRPr="00405A31">
        <w:rPr>
          <w:rFonts w:ascii="Lato" w:hAnsi="Lato" w:cs="Arial"/>
          <w:spacing w:val="4"/>
        </w:rPr>
        <w:br/>
        <w:t xml:space="preserve">o </w:t>
      </w:r>
      <w:r w:rsidR="00C86737" w:rsidRPr="002B435A">
        <w:rPr>
          <w:rFonts w:ascii="Lato" w:hAnsi="Lato" w:cs="Arial"/>
          <w:spacing w:val="4"/>
        </w:rPr>
        <w:t>zezwoleniu na realizację inwestycji drogowej pn.: „Budowa nowego przebiegu drogi krajowej nr 62 zlokalizowanej w rejonie węzła Ostrzykowizna w ramach projektowanej drogi szybkiego ruchu S7 na odcinku Płońsk-Czosnów</w:t>
      </w:r>
      <w:r w:rsidR="006227C4" w:rsidRPr="002B435A">
        <w:rPr>
          <w:rFonts w:ascii="Lato" w:hAnsi="Lato" w:cs="Arial"/>
          <w:spacing w:val="4"/>
        </w:rPr>
        <w:t>"</w:t>
      </w:r>
      <w:r w:rsidRPr="002B435A">
        <w:rPr>
          <w:rFonts w:ascii="Lato" w:hAnsi="Lato" w:cs="Arial"/>
          <w:spacing w:val="4"/>
          <w:kern w:val="2"/>
          <w:lang w:eastAsia="zh-CN"/>
        </w:rPr>
        <w:t xml:space="preserve"> i nadał jej rygor natychmiastowej </w:t>
      </w:r>
      <w:r w:rsidR="006227C4" w:rsidRPr="002B435A">
        <w:rPr>
          <w:rFonts w:ascii="Lato" w:hAnsi="Lato" w:cs="Arial"/>
          <w:spacing w:val="4"/>
          <w:kern w:val="2"/>
          <w:lang w:eastAsia="zh-CN"/>
        </w:rPr>
        <w:t>w</w:t>
      </w:r>
      <w:r w:rsidRPr="002B435A">
        <w:rPr>
          <w:rFonts w:ascii="Lato" w:hAnsi="Lato" w:cs="Arial"/>
          <w:spacing w:val="4"/>
          <w:kern w:val="2"/>
          <w:lang w:eastAsia="zh-CN"/>
        </w:rPr>
        <w:t xml:space="preserve">ykonalności. </w:t>
      </w:r>
    </w:p>
    <w:p w14:paraId="76C979EE" w14:textId="5700FB28" w:rsidR="0090157C" w:rsidRPr="002B435A" w:rsidRDefault="00F007F7" w:rsidP="00405A31">
      <w:pPr>
        <w:spacing w:after="240" w:line="240" w:lineRule="exact"/>
        <w:jc w:val="both"/>
        <w:rPr>
          <w:rFonts w:ascii="Lato" w:eastAsia="Arial Unicode MS" w:hAnsi="Lato" w:cs="Arial"/>
          <w:color w:val="00000A"/>
          <w:spacing w:val="4"/>
          <w:lang w:eastAsia="pl-PL"/>
        </w:rPr>
      </w:pPr>
      <w:r w:rsidRPr="002B435A">
        <w:rPr>
          <w:rFonts w:ascii="Lato" w:hAnsi="Lato" w:cs="Arial"/>
          <w:color w:val="000000"/>
          <w:spacing w:val="4"/>
          <w:kern w:val="2"/>
          <w:lang w:eastAsia="zh-CN"/>
        </w:rPr>
        <w:t xml:space="preserve">Od </w:t>
      </w:r>
      <w:r w:rsidRPr="002B435A">
        <w:rPr>
          <w:rFonts w:ascii="Lato" w:hAnsi="Lato" w:cs="Arial"/>
          <w:i/>
          <w:color w:val="000000"/>
          <w:spacing w:val="4"/>
          <w:kern w:val="2"/>
          <w:lang w:eastAsia="zh-CN"/>
        </w:rPr>
        <w:t>decyzji Wojewody Ma</w:t>
      </w:r>
      <w:r w:rsidR="00C86737" w:rsidRPr="002B435A">
        <w:rPr>
          <w:rFonts w:ascii="Lato" w:hAnsi="Lato" w:cs="Arial"/>
          <w:i/>
          <w:color w:val="000000"/>
          <w:spacing w:val="4"/>
          <w:kern w:val="2"/>
          <w:lang w:eastAsia="zh-CN"/>
        </w:rPr>
        <w:t>zowiec</w:t>
      </w:r>
      <w:r w:rsidRPr="002B435A">
        <w:rPr>
          <w:rFonts w:ascii="Lato" w:hAnsi="Lato" w:cs="Arial"/>
          <w:i/>
          <w:color w:val="000000"/>
          <w:spacing w:val="4"/>
          <w:kern w:val="2"/>
          <w:lang w:eastAsia="zh-CN"/>
        </w:rPr>
        <w:t>kiego</w:t>
      </w:r>
      <w:r w:rsidRPr="002B435A">
        <w:rPr>
          <w:rFonts w:ascii="Lato" w:hAnsi="Lato" w:cs="Arial"/>
          <w:color w:val="000000"/>
          <w:spacing w:val="4"/>
          <w:kern w:val="2"/>
          <w:lang w:eastAsia="zh-CN"/>
        </w:rPr>
        <w:t xml:space="preserve"> odwołani</w:t>
      </w:r>
      <w:r w:rsidR="00C86737" w:rsidRPr="002B435A">
        <w:rPr>
          <w:rFonts w:ascii="Lato" w:hAnsi="Lato" w:cs="Arial"/>
          <w:color w:val="000000"/>
          <w:spacing w:val="4"/>
          <w:kern w:val="2"/>
          <w:lang w:eastAsia="zh-CN"/>
        </w:rPr>
        <w:t>e</w:t>
      </w:r>
      <w:r w:rsidRPr="002B435A">
        <w:rPr>
          <w:rFonts w:ascii="Lato" w:hAnsi="Lato" w:cs="Arial"/>
          <w:color w:val="000000"/>
          <w:spacing w:val="4"/>
          <w:kern w:val="2"/>
          <w:lang w:eastAsia="zh-CN"/>
        </w:rPr>
        <w:t>, za pośrednictwem organu I instancji, wni</w:t>
      </w:r>
      <w:r w:rsidR="00C86737" w:rsidRPr="002B435A">
        <w:rPr>
          <w:rFonts w:ascii="Lato" w:hAnsi="Lato" w:cs="Arial"/>
          <w:color w:val="000000"/>
          <w:spacing w:val="4"/>
          <w:kern w:val="2"/>
          <w:lang w:eastAsia="zh-CN"/>
        </w:rPr>
        <w:t xml:space="preserve">osły </w:t>
      </w:r>
      <w:r w:rsidR="00C86737" w:rsidRPr="002B435A">
        <w:rPr>
          <w:rFonts w:ascii="Lato" w:hAnsi="Lato" w:cs="Arial"/>
          <w:spacing w:val="4"/>
        </w:rPr>
        <w:t>Pani K</w:t>
      </w:r>
      <w:r w:rsidR="00637B41">
        <w:rPr>
          <w:rFonts w:ascii="Lato" w:hAnsi="Lato" w:cs="Arial"/>
          <w:spacing w:val="4"/>
        </w:rPr>
        <w:t>.</w:t>
      </w:r>
      <w:r w:rsidR="00C86737" w:rsidRPr="002B435A">
        <w:rPr>
          <w:rFonts w:ascii="Lato" w:hAnsi="Lato" w:cs="Arial"/>
          <w:spacing w:val="4"/>
        </w:rPr>
        <w:t xml:space="preserve"> S</w:t>
      </w:r>
      <w:r w:rsidR="00637B41">
        <w:rPr>
          <w:rFonts w:ascii="Lato" w:hAnsi="Lato" w:cs="Arial"/>
          <w:spacing w:val="4"/>
        </w:rPr>
        <w:t>.</w:t>
      </w:r>
      <w:r w:rsidR="00C86737" w:rsidRPr="002B435A">
        <w:rPr>
          <w:rFonts w:ascii="Lato" w:hAnsi="Lato" w:cs="Arial"/>
          <w:spacing w:val="4"/>
        </w:rPr>
        <w:t xml:space="preserve"> i Pani I</w:t>
      </w:r>
      <w:r w:rsidR="00637B41">
        <w:rPr>
          <w:rFonts w:ascii="Lato" w:hAnsi="Lato" w:cs="Arial"/>
          <w:spacing w:val="4"/>
        </w:rPr>
        <w:t>.</w:t>
      </w:r>
      <w:r w:rsidR="00C86737" w:rsidRPr="002B435A">
        <w:rPr>
          <w:rFonts w:ascii="Lato" w:hAnsi="Lato" w:cs="Arial"/>
          <w:spacing w:val="4"/>
        </w:rPr>
        <w:t xml:space="preserve"> P</w:t>
      </w:r>
      <w:r w:rsidR="00637B41">
        <w:rPr>
          <w:rFonts w:ascii="Lato" w:hAnsi="Lato" w:cs="Arial"/>
          <w:spacing w:val="4"/>
        </w:rPr>
        <w:t>.</w:t>
      </w:r>
      <w:r w:rsidRPr="002B435A">
        <w:rPr>
          <w:rFonts w:ascii="Lato" w:hAnsi="Lato" w:cs="Arial"/>
          <w:spacing w:val="4"/>
        </w:rPr>
        <w:t xml:space="preserve"> </w:t>
      </w:r>
      <w:r w:rsidRPr="002B435A">
        <w:rPr>
          <w:rFonts w:ascii="Lato" w:eastAsia="Arial Unicode MS" w:hAnsi="Lato" w:cs="Arial"/>
          <w:color w:val="00000A"/>
          <w:spacing w:val="4"/>
        </w:rPr>
        <w:t xml:space="preserve">[pismo z </w:t>
      </w:r>
      <w:proofErr w:type="gramStart"/>
      <w:r w:rsidRPr="002B435A">
        <w:rPr>
          <w:rFonts w:ascii="Lato" w:eastAsia="Arial Unicode MS" w:hAnsi="Lato" w:cs="Arial"/>
          <w:color w:val="00000A"/>
          <w:spacing w:val="4"/>
        </w:rPr>
        <w:t xml:space="preserve">dnia </w:t>
      </w:r>
      <w:r w:rsidR="00637B41">
        <w:rPr>
          <w:rFonts w:ascii="Lato" w:eastAsia="Arial Unicode MS" w:hAnsi="Lato" w:cs="Arial"/>
          <w:color w:val="00000A"/>
          <w:spacing w:val="4"/>
        </w:rPr>
        <w:t xml:space="preserve"> </w:t>
      </w:r>
      <w:r w:rsidR="00C86737" w:rsidRPr="002B435A">
        <w:rPr>
          <w:rFonts w:ascii="Lato" w:eastAsia="Arial Unicode MS" w:hAnsi="Lato" w:cs="Arial"/>
          <w:color w:val="00000A"/>
          <w:spacing w:val="4"/>
        </w:rPr>
        <w:t>18</w:t>
      </w:r>
      <w:proofErr w:type="gramEnd"/>
      <w:r w:rsidR="00C86737" w:rsidRPr="002B435A">
        <w:rPr>
          <w:rFonts w:ascii="Lato" w:eastAsia="Arial Unicode MS" w:hAnsi="Lato" w:cs="Arial"/>
          <w:color w:val="00000A"/>
          <w:spacing w:val="4"/>
        </w:rPr>
        <w:t xml:space="preserve"> maja 2023</w:t>
      </w:r>
      <w:r w:rsidRPr="002B435A">
        <w:rPr>
          <w:rFonts w:ascii="Lato" w:eastAsia="Arial Unicode MS" w:hAnsi="Lato" w:cs="Arial"/>
          <w:color w:val="00000A"/>
          <w:spacing w:val="4"/>
        </w:rPr>
        <w:t xml:space="preserve"> r. </w:t>
      </w:r>
      <w:r w:rsidR="00C86737" w:rsidRPr="002B435A">
        <w:rPr>
          <w:rFonts w:ascii="Lato" w:eastAsia="Arial Unicode MS" w:hAnsi="Lato" w:cs="Arial"/>
          <w:color w:val="00000A"/>
          <w:spacing w:val="4"/>
        </w:rPr>
        <w:t xml:space="preserve">nadane w polskiej placówce pocztowej operatora wyznaczonego w rozumieniu ustawy z dnia 23 listopada 2012 r. – Prawo pocztowe </w:t>
      </w:r>
      <w:r w:rsidR="00C86737" w:rsidRPr="002B435A">
        <w:rPr>
          <w:rFonts w:ascii="Lato" w:hAnsi="Lato"/>
          <w:color w:val="00000A"/>
          <w:spacing w:val="4"/>
        </w:rPr>
        <w:t>(</w:t>
      </w:r>
      <w:proofErr w:type="spellStart"/>
      <w:r w:rsidR="00C86737" w:rsidRPr="002B435A">
        <w:rPr>
          <w:rFonts w:ascii="Lato" w:eastAsia="Arial Unicode MS" w:hAnsi="Lato" w:cs="Arial"/>
          <w:color w:val="00000A"/>
          <w:spacing w:val="4"/>
        </w:rPr>
        <w:t>t.j</w:t>
      </w:r>
      <w:proofErr w:type="spellEnd"/>
      <w:r w:rsidR="00C86737" w:rsidRPr="002B435A">
        <w:rPr>
          <w:rFonts w:ascii="Lato" w:eastAsia="Arial Unicode MS" w:hAnsi="Lato" w:cs="Arial"/>
          <w:color w:val="00000A"/>
          <w:spacing w:val="4"/>
        </w:rPr>
        <w:t xml:space="preserve">. </w:t>
      </w:r>
      <w:r w:rsidR="00C86737" w:rsidRPr="002B435A">
        <w:rPr>
          <w:rFonts w:ascii="Lato" w:hAnsi="Lato"/>
          <w:color w:val="00000A"/>
          <w:spacing w:val="4"/>
        </w:rPr>
        <w:t>Dz.U. z 2023 r. poz. 1640</w:t>
      </w:r>
      <w:r w:rsidR="00C86737" w:rsidRPr="002B435A">
        <w:rPr>
          <w:rFonts w:ascii="Lato" w:eastAsia="Arial Unicode MS" w:hAnsi="Lato" w:cs="Arial"/>
          <w:color w:val="00000A"/>
          <w:spacing w:val="4"/>
        </w:rPr>
        <w:t xml:space="preserve">), w dniu </w:t>
      </w:r>
      <w:r w:rsidR="00813ED5" w:rsidRPr="002B435A">
        <w:rPr>
          <w:rFonts w:ascii="Lato" w:eastAsia="Arial Unicode MS" w:hAnsi="Lato" w:cs="Arial"/>
          <w:color w:val="00000A"/>
          <w:spacing w:val="4"/>
        </w:rPr>
        <w:t>17 maja 2023</w:t>
      </w:r>
      <w:r w:rsidR="00C86737" w:rsidRPr="002B435A">
        <w:rPr>
          <w:rFonts w:ascii="Lato" w:eastAsia="Arial Unicode MS" w:hAnsi="Lato" w:cs="Arial"/>
          <w:color w:val="00000A"/>
          <w:spacing w:val="4"/>
        </w:rPr>
        <w:t xml:space="preserve"> r.].</w:t>
      </w:r>
      <w:r w:rsidR="00813ED5" w:rsidRPr="002B435A">
        <w:rPr>
          <w:rFonts w:ascii="Lato" w:eastAsia="Arial Unicode MS" w:hAnsi="Lato" w:cs="Arial"/>
          <w:color w:val="00000A"/>
          <w:spacing w:val="4"/>
        </w:rPr>
        <w:t xml:space="preserve"> Ww. odwołanie zostało uzupełnione pismami z dnia 26 września 2023 r., 11 kwietnia 2024 r.</w:t>
      </w:r>
      <w:r w:rsidR="00381C23">
        <w:rPr>
          <w:rFonts w:ascii="Lato" w:eastAsia="Arial Unicode MS" w:hAnsi="Lato" w:cs="Arial"/>
          <w:color w:val="00000A"/>
          <w:spacing w:val="4"/>
        </w:rPr>
        <w:t xml:space="preserve">, </w:t>
      </w:r>
      <w:r w:rsidR="00813ED5" w:rsidRPr="002B435A">
        <w:rPr>
          <w:rFonts w:ascii="Lato" w:eastAsia="Arial Unicode MS" w:hAnsi="Lato" w:cs="Arial"/>
          <w:color w:val="00000A"/>
          <w:spacing w:val="4"/>
        </w:rPr>
        <w:t>17 kwietnia 2024 r.</w:t>
      </w:r>
      <w:r w:rsidR="00381C23">
        <w:rPr>
          <w:rFonts w:ascii="Lato" w:eastAsia="Arial Unicode MS" w:hAnsi="Lato" w:cs="Arial"/>
          <w:color w:val="00000A"/>
          <w:spacing w:val="4"/>
        </w:rPr>
        <w:t>, 16 września 2024 r.</w:t>
      </w:r>
      <w:r w:rsidR="00AF5277">
        <w:rPr>
          <w:rFonts w:ascii="Lato" w:eastAsia="Arial Unicode MS" w:hAnsi="Lato" w:cs="Arial"/>
          <w:color w:val="00000A"/>
          <w:spacing w:val="4"/>
        </w:rPr>
        <w:t xml:space="preserve">, </w:t>
      </w:r>
      <w:r w:rsidR="00381C23">
        <w:rPr>
          <w:rFonts w:ascii="Lato" w:eastAsia="Arial Unicode MS" w:hAnsi="Lato" w:cs="Arial"/>
          <w:color w:val="00000A"/>
          <w:spacing w:val="4"/>
        </w:rPr>
        <w:t>4 grudnia 2024 r.</w:t>
      </w:r>
      <w:r w:rsidR="00AF5277">
        <w:rPr>
          <w:rFonts w:ascii="Lato" w:eastAsia="Arial Unicode MS" w:hAnsi="Lato" w:cs="Arial"/>
          <w:color w:val="00000A"/>
          <w:spacing w:val="4"/>
        </w:rPr>
        <w:t xml:space="preserve"> i 13 stycznia 2025 r.</w:t>
      </w:r>
    </w:p>
    <w:p w14:paraId="2BC47F26" w14:textId="5EC9E80D" w:rsidR="00F007F7" w:rsidRPr="00405A31" w:rsidRDefault="00C86737" w:rsidP="00405A31">
      <w:pPr>
        <w:tabs>
          <w:tab w:val="left" w:pos="851"/>
        </w:tabs>
        <w:suppressAutoHyphens/>
        <w:spacing w:before="120" w:after="240" w:line="240" w:lineRule="exact"/>
        <w:jc w:val="both"/>
        <w:textAlignment w:val="baseline"/>
        <w:rPr>
          <w:rFonts w:ascii="Lato" w:eastAsia="Times New Roman" w:hAnsi="Lato" w:cs="Arial"/>
          <w:i/>
          <w:spacing w:val="4"/>
        </w:rPr>
      </w:pPr>
      <w:r w:rsidRPr="00405A31">
        <w:rPr>
          <w:rFonts w:ascii="Lato" w:hAnsi="Lato" w:cs="Arial"/>
          <w:color w:val="00000A"/>
          <w:spacing w:val="4"/>
        </w:rPr>
        <w:t xml:space="preserve">W </w:t>
      </w:r>
      <w:r w:rsidR="00F007F7" w:rsidRPr="00405A31">
        <w:rPr>
          <w:rFonts w:ascii="Lato" w:hAnsi="Lato" w:cs="Arial"/>
          <w:color w:val="00000A"/>
          <w:spacing w:val="4"/>
        </w:rPr>
        <w:t>odwołani</w:t>
      </w:r>
      <w:r w:rsidR="00813ED5" w:rsidRPr="00405A31">
        <w:rPr>
          <w:rFonts w:ascii="Lato" w:hAnsi="Lato" w:cs="Arial"/>
          <w:color w:val="00000A"/>
          <w:spacing w:val="4"/>
        </w:rPr>
        <w:t>u</w:t>
      </w:r>
      <w:r w:rsidR="00F007F7" w:rsidRPr="00405A31">
        <w:rPr>
          <w:rFonts w:ascii="Lato" w:hAnsi="Lato" w:cs="Arial"/>
          <w:color w:val="00000A"/>
          <w:spacing w:val="4"/>
        </w:rPr>
        <w:t>, wniesiony</w:t>
      </w:r>
      <w:r w:rsidR="00813ED5" w:rsidRPr="00405A31">
        <w:rPr>
          <w:rFonts w:ascii="Lato" w:hAnsi="Lato" w:cs="Arial"/>
          <w:color w:val="00000A"/>
          <w:spacing w:val="4"/>
        </w:rPr>
        <w:t>m</w:t>
      </w:r>
      <w:r w:rsidR="00F007F7" w:rsidRPr="00405A31">
        <w:rPr>
          <w:rFonts w:ascii="Lato" w:hAnsi="Lato" w:cs="Arial"/>
          <w:color w:val="00000A"/>
          <w:spacing w:val="4"/>
        </w:rPr>
        <w:t xml:space="preserve"> w terminie, skarżąc</w:t>
      </w:r>
      <w:r w:rsidR="00813ED5" w:rsidRPr="00405A31">
        <w:rPr>
          <w:rFonts w:ascii="Lato" w:hAnsi="Lato" w:cs="Arial"/>
          <w:color w:val="00000A"/>
          <w:spacing w:val="4"/>
        </w:rPr>
        <w:t>e</w:t>
      </w:r>
      <w:r w:rsidR="00F007F7" w:rsidRPr="00405A31">
        <w:rPr>
          <w:rFonts w:ascii="Lato" w:hAnsi="Lato" w:cs="Arial"/>
          <w:color w:val="00000A"/>
          <w:spacing w:val="4"/>
        </w:rPr>
        <w:t xml:space="preserve"> podni</w:t>
      </w:r>
      <w:r w:rsidR="00813ED5" w:rsidRPr="00405A31">
        <w:rPr>
          <w:rFonts w:ascii="Lato" w:hAnsi="Lato" w:cs="Arial"/>
          <w:color w:val="00000A"/>
          <w:spacing w:val="4"/>
        </w:rPr>
        <w:t xml:space="preserve">osły </w:t>
      </w:r>
      <w:r w:rsidR="00F007F7" w:rsidRPr="00405A31">
        <w:rPr>
          <w:rFonts w:ascii="Lato" w:hAnsi="Lato" w:cs="Arial"/>
          <w:color w:val="00000A"/>
          <w:spacing w:val="4"/>
        </w:rPr>
        <w:t xml:space="preserve">zarzuty w stosunku do </w:t>
      </w:r>
      <w:r w:rsidR="00F007F7" w:rsidRPr="00405A31">
        <w:rPr>
          <w:rFonts w:ascii="Lato" w:hAnsi="Lato" w:cs="Arial"/>
          <w:spacing w:val="4"/>
        </w:rPr>
        <w:t xml:space="preserve">postępowania administracyjnego zakończonego wydaniem </w:t>
      </w:r>
      <w:r w:rsidR="00F007F7" w:rsidRPr="00405A31">
        <w:rPr>
          <w:rFonts w:ascii="Lato" w:hAnsi="Lato" w:cs="Arial"/>
          <w:i/>
          <w:spacing w:val="4"/>
        </w:rPr>
        <w:t>decyzji Wojewody Ma</w:t>
      </w:r>
      <w:r w:rsidR="00813ED5" w:rsidRPr="00405A31">
        <w:rPr>
          <w:rFonts w:ascii="Lato" w:hAnsi="Lato" w:cs="Arial"/>
          <w:i/>
          <w:spacing w:val="4"/>
        </w:rPr>
        <w:t>zowiec</w:t>
      </w:r>
      <w:r w:rsidR="00F007F7" w:rsidRPr="00405A31">
        <w:rPr>
          <w:rFonts w:ascii="Lato" w:hAnsi="Lato" w:cs="Arial"/>
          <w:i/>
          <w:spacing w:val="4"/>
        </w:rPr>
        <w:t>kiego.</w:t>
      </w:r>
    </w:p>
    <w:p w14:paraId="5953F1BA" w14:textId="5DA4DA99" w:rsidR="00813ED5" w:rsidRPr="00405A31" w:rsidRDefault="00B20F8D" w:rsidP="00405A31">
      <w:pPr>
        <w:spacing w:after="240" w:line="240" w:lineRule="exact"/>
        <w:jc w:val="both"/>
        <w:rPr>
          <w:rFonts w:ascii="Lato" w:hAnsi="Lato"/>
          <w:spacing w:val="4"/>
        </w:rPr>
      </w:pPr>
      <w:r>
        <w:rPr>
          <w:rFonts w:ascii="Lato" w:hAnsi="Lato"/>
          <w:spacing w:val="4"/>
        </w:rPr>
        <w:t>Wyjaśnić należy</w:t>
      </w:r>
      <w:r w:rsidR="004C02F3" w:rsidRPr="004C02F3">
        <w:rPr>
          <w:rFonts w:ascii="Lato" w:hAnsi="Lato"/>
          <w:spacing w:val="4"/>
        </w:rPr>
        <w:t xml:space="preserve">, iż właściwym w przedmiotowej sprawie - stosownie do treści rozporządzenia Prezesa Rady Ministrów z dnia 25 lipca 2025 r. w sprawie szczegółowego </w:t>
      </w:r>
      <w:r w:rsidR="004C02F3" w:rsidRPr="004C02F3">
        <w:rPr>
          <w:rFonts w:ascii="Lato" w:hAnsi="Lato"/>
          <w:spacing w:val="4"/>
        </w:rPr>
        <w:lastRenderedPageBreak/>
        <w:t>zakresu działania Ministra Finansów i Gospodarki (Dz. U. z 2025 r. poz. 997) - jest obecnie Minister Finansów i Gospodarki, zwany dalej „</w:t>
      </w:r>
      <w:r w:rsidR="004C02F3" w:rsidRPr="004C02F3">
        <w:rPr>
          <w:rFonts w:ascii="Lato" w:hAnsi="Lato"/>
          <w:i/>
          <w:iCs/>
          <w:spacing w:val="4"/>
        </w:rPr>
        <w:t>Ministrem</w:t>
      </w:r>
      <w:r w:rsidR="004C02F3" w:rsidRPr="004C02F3">
        <w:rPr>
          <w:rFonts w:ascii="Lato" w:hAnsi="Lato"/>
          <w:spacing w:val="4"/>
        </w:rPr>
        <w:t xml:space="preserve">”. Natomiast zgodnie </w:t>
      </w:r>
      <w:r w:rsidR="004C02F3" w:rsidRPr="004C02F3">
        <w:rPr>
          <w:rFonts w:ascii="Lato" w:hAnsi="Lato"/>
          <w:spacing w:val="4"/>
        </w:rPr>
        <w:br/>
      </w:r>
      <w:r>
        <w:rPr>
          <w:rFonts w:ascii="Lato" w:hAnsi="Lato"/>
          <w:spacing w:val="4"/>
        </w:rPr>
        <w:t xml:space="preserve">z </w:t>
      </w:r>
      <w:r w:rsidR="004C02F3" w:rsidRPr="004C02F3">
        <w:rPr>
          <w:rFonts w:ascii="Lato" w:hAnsi="Lato"/>
          <w:spacing w:val="4"/>
        </w:rPr>
        <w:t xml:space="preserve">§ 1 ust. 4 pkt 1 lit. a i b ww. rozporządzenia Prezesa Rady Ministrów z dnia 25 lipca </w:t>
      </w:r>
      <w:r w:rsidR="004C02F3" w:rsidRPr="004C02F3">
        <w:rPr>
          <w:rFonts w:ascii="Lato" w:hAnsi="Lato"/>
          <w:spacing w:val="4"/>
        </w:rPr>
        <w:br/>
        <w:t xml:space="preserve">2025 r. obsługę </w:t>
      </w:r>
      <w:r w:rsidR="004C02F3" w:rsidRPr="00B20F8D">
        <w:rPr>
          <w:rFonts w:ascii="Lato" w:hAnsi="Lato"/>
          <w:i/>
          <w:iCs/>
          <w:spacing w:val="4"/>
        </w:rPr>
        <w:t>Ministra</w:t>
      </w:r>
      <w:r w:rsidR="004C02F3" w:rsidRPr="004C02F3">
        <w:rPr>
          <w:rFonts w:ascii="Lato" w:hAnsi="Lato"/>
          <w:spacing w:val="4"/>
        </w:rPr>
        <w:t xml:space="preserve"> zapewnia Ministerstwo Rozwoju i Technologii w zakresie działów administracji rządowej: budownictwo, planowanie i zagospodarowanie przestrzenne oraz mieszkalnictwo; gospodarka</w:t>
      </w:r>
      <w:r>
        <w:rPr>
          <w:rFonts w:ascii="Lato" w:hAnsi="Lato"/>
          <w:spacing w:val="4"/>
        </w:rPr>
        <w:t>.</w:t>
      </w:r>
    </w:p>
    <w:p w14:paraId="662BAD27" w14:textId="6D0196BA"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405A31">
        <w:rPr>
          <w:rFonts w:ascii="Lato" w:hAnsi="Lato" w:cs="Arial"/>
          <w:i/>
          <w:spacing w:val="4"/>
          <w:kern w:val="2"/>
          <w:lang w:eastAsia="zh-CN"/>
        </w:rPr>
        <w:t>kpa</w:t>
      </w:r>
      <w:r w:rsidRPr="00405A31">
        <w:rPr>
          <w:rFonts w:ascii="Lato" w:hAnsi="Lato" w:cs="Arial"/>
          <w:spacing w:val="4"/>
          <w:kern w:val="2"/>
          <w:lang w:eastAsia="zh-CN"/>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405A31">
        <w:rPr>
          <w:rFonts w:ascii="Lato" w:hAnsi="Lato" w:cs="Arial"/>
          <w:i/>
          <w:spacing w:val="4"/>
          <w:kern w:val="2"/>
          <w:lang w:eastAsia="zh-CN"/>
        </w:rPr>
        <w:t>kpa</w:t>
      </w:r>
      <w:r w:rsidRPr="00405A31">
        <w:rPr>
          <w:rFonts w:ascii="Lato" w:hAnsi="Lato" w:cs="Arial"/>
          <w:spacing w:val="4"/>
          <w:kern w:val="2"/>
          <w:lang w:eastAsia="zh-CN"/>
        </w:rPr>
        <w:t>, a przede wszystkim do podejmowania wszelkich kroków niezbędnych do dokładnego wyjaśnienia stanu faktycznego.</w:t>
      </w:r>
    </w:p>
    <w:p w14:paraId="349EAAC7" w14:textId="6B96F43E" w:rsidR="00F007F7" w:rsidRPr="00405A31" w:rsidRDefault="00F007F7" w:rsidP="00405A31">
      <w:pPr>
        <w:suppressAutoHyphens/>
        <w:spacing w:before="120" w:after="240" w:line="240" w:lineRule="exact"/>
        <w:jc w:val="both"/>
        <w:textAlignment w:val="baseline"/>
        <w:outlineLvl w:val="0"/>
        <w:rPr>
          <w:rFonts w:ascii="Lato" w:hAnsi="Lato" w:cs="Arial"/>
          <w:spacing w:val="4"/>
          <w:kern w:val="2"/>
          <w:lang w:eastAsia="zh-CN"/>
        </w:rPr>
      </w:pPr>
      <w:r w:rsidRPr="00405A31">
        <w:rPr>
          <w:rFonts w:ascii="Lato" w:hAnsi="Lato" w:cs="Arial"/>
          <w:spacing w:val="4"/>
          <w:kern w:val="2"/>
          <w:lang w:eastAsia="zh-CN"/>
        </w:rPr>
        <w:t xml:space="preserve">Mając na uwadze powyższe, w trakcie przeprowadzonego postępowania odwoławczego </w:t>
      </w:r>
      <w:r w:rsidRPr="00405A31">
        <w:rPr>
          <w:rFonts w:ascii="Lato" w:hAnsi="Lato" w:cs="Arial"/>
          <w:i/>
          <w:spacing w:val="4"/>
          <w:kern w:val="2"/>
          <w:lang w:eastAsia="zh-CN"/>
        </w:rPr>
        <w:t>Minister</w:t>
      </w:r>
      <w:r w:rsidRPr="00405A31">
        <w:rPr>
          <w:rFonts w:ascii="Lato" w:hAnsi="Lato" w:cs="Arial"/>
          <w:spacing w:val="4"/>
          <w:kern w:val="2"/>
          <w:lang w:eastAsia="zh-CN"/>
        </w:rPr>
        <w:t xml:space="preserve"> rozpatrzył ponownie wniosek </w:t>
      </w:r>
      <w:r w:rsidRPr="00405A31">
        <w:rPr>
          <w:rFonts w:ascii="Lato" w:hAnsi="Lato" w:cs="Arial"/>
          <w:i/>
          <w:spacing w:val="4"/>
          <w:kern w:val="2"/>
          <w:lang w:eastAsia="zh-CN"/>
        </w:rPr>
        <w:t>inwestora</w:t>
      </w:r>
      <w:r w:rsidRPr="00405A31">
        <w:rPr>
          <w:rFonts w:ascii="Lato" w:hAnsi="Lato" w:cs="Arial"/>
          <w:spacing w:val="4"/>
          <w:kern w:val="2"/>
          <w:lang w:eastAsia="zh-CN"/>
        </w:rPr>
        <w:t xml:space="preserve"> o wydanie przedmiotowej decyzji, przeanalizował materiał dowodowy zgromadzony przez Wojewodę Ma</w:t>
      </w:r>
      <w:r w:rsidR="006B710C" w:rsidRPr="00405A31">
        <w:rPr>
          <w:rFonts w:ascii="Lato" w:hAnsi="Lato" w:cs="Arial"/>
          <w:spacing w:val="4"/>
          <w:kern w:val="2"/>
          <w:lang w:eastAsia="zh-CN"/>
        </w:rPr>
        <w:t>zowieck</w:t>
      </w:r>
      <w:r w:rsidRPr="00405A31">
        <w:rPr>
          <w:rFonts w:ascii="Lato" w:hAnsi="Lato" w:cs="Arial"/>
          <w:spacing w:val="4"/>
          <w:kern w:val="2"/>
          <w:lang w:eastAsia="zh-CN"/>
        </w:rPr>
        <w:t xml:space="preserve">iego, </w:t>
      </w:r>
      <w:r w:rsidR="00CC1E39" w:rsidRPr="00405A31">
        <w:rPr>
          <w:rFonts w:ascii="Lato" w:hAnsi="Lato" w:cs="Arial"/>
          <w:spacing w:val="4"/>
          <w:kern w:val="2"/>
          <w:lang w:eastAsia="zh-CN"/>
        </w:rPr>
        <w:br/>
      </w:r>
      <w:r w:rsidRPr="00405A31">
        <w:rPr>
          <w:rFonts w:ascii="Lato" w:hAnsi="Lato" w:cs="Arial"/>
          <w:spacing w:val="4"/>
          <w:kern w:val="2"/>
          <w:lang w:eastAsia="zh-CN"/>
        </w:rPr>
        <w:t xml:space="preserve">w tym zbadał poprawność postępowania organu I instancji oraz poprawność wydanej przez niego </w:t>
      </w:r>
      <w:r w:rsidRPr="00405A31">
        <w:rPr>
          <w:rFonts w:ascii="Lato" w:hAnsi="Lato" w:cs="Arial"/>
          <w:i/>
          <w:spacing w:val="4"/>
          <w:kern w:val="2"/>
          <w:lang w:eastAsia="zh-CN"/>
        </w:rPr>
        <w:t>decyzji Wojewody Ma</w:t>
      </w:r>
      <w:r w:rsidR="006B710C" w:rsidRPr="00405A31">
        <w:rPr>
          <w:rFonts w:ascii="Lato" w:hAnsi="Lato" w:cs="Arial"/>
          <w:i/>
          <w:spacing w:val="4"/>
          <w:kern w:val="2"/>
          <w:lang w:eastAsia="zh-CN"/>
        </w:rPr>
        <w:t>zowiec</w:t>
      </w:r>
      <w:r w:rsidRPr="00405A31">
        <w:rPr>
          <w:rFonts w:ascii="Lato" w:hAnsi="Lato" w:cs="Arial"/>
          <w:i/>
          <w:spacing w:val="4"/>
          <w:kern w:val="2"/>
          <w:lang w:eastAsia="zh-CN"/>
        </w:rPr>
        <w:t>kiego</w:t>
      </w:r>
      <w:r w:rsidRPr="00405A31">
        <w:rPr>
          <w:rFonts w:ascii="Lato" w:hAnsi="Lato" w:cs="Arial"/>
          <w:spacing w:val="4"/>
          <w:kern w:val="2"/>
          <w:lang w:eastAsia="zh-CN"/>
        </w:rPr>
        <w:t xml:space="preserve">, jak również rozpoznał zarzuty podniesione przez strony skarżące.  </w:t>
      </w:r>
    </w:p>
    <w:p w14:paraId="460A6690" w14:textId="37631F45" w:rsidR="00F007F7" w:rsidRPr="00405A31" w:rsidRDefault="00F007F7" w:rsidP="00405A31">
      <w:pPr>
        <w:suppressAutoHyphens/>
        <w:spacing w:before="120" w:after="240" w:line="240" w:lineRule="exact"/>
        <w:jc w:val="both"/>
        <w:textAlignment w:val="baseline"/>
        <w:outlineLvl w:val="0"/>
        <w:rPr>
          <w:rFonts w:ascii="Lato" w:hAnsi="Lato" w:cs="Arial"/>
          <w:color w:val="000000"/>
          <w:spacing w:val="4"/>
          <w:kern w:val="2"/>
          <w:lang w:eastAsia="zh-CN"/>
        </w:rPr>
      </w:pPr>
      <w:r w:rsidRPr="00405A31">
        <w:rPr>
          <w:rFonts w:ascii="Lato" w:hAnsi="Lato" w:cs="Arial"/>
          <w:color w:val="000000"/>
          <w:spacing w:val="4"/>
          <w:kern w:val="2"/>
          <w:lang w:eastAsia="zh-CN"/>
        </w:rPr>
        <w:t xml:space="preserve">Zgodnie z art. 11d ust. 1 pkt 1 </w:t>
      </w:r>
      <w:r w:rsidRPr="00405A31">
        <w:rPr>
          <w:rFonts w:ascii="Lato" w:hAnsi="Lato" w:cs="Arial"/>
          <w:i/>
          <w:color w:val="000000"/>
          <w:spacing w:val="4"/>
          <w:kern w:val="2"/>
          <w:lang w:eastAsia="zh-CN"/>
        </w:rPr>
        <w:t>specustawy drogowej</w:t>
      </w:r>
      <w:r w:rsidRPr="00405A31">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6B147D" w:rsidRPr="00405A31">
        <w:rPr>
          <w:rFonts w:ascii="Lato" w:hAnsi="Lato" w:cs="Arial"/>
          <w:color w:val="000000"/>
          <w:spacing w:val="4"/>
          <w:kern w:val="2"/>
          <w:lang w:eastAsia="zh-CN"/>
        </w:rPr>
        <w:br/>
      </w:r>
      <w:r w:rsidRPr="00405A31">
        <w:rPr>
          <w:rFonts w:ascii="Lato" w:hAnsi="Lato" w:cs="Arial"/>
          <w:color w:val="000000"/>
          <w:spacing w:val="4"/>
          <w:kern w:val="2"/>
          <w:lang w:eastAsia="zh-CN"/>
        </w:rPr>
        <w:t>w dotychczasowej infrastrukturze zagospodarowania terenu.</w:t>
      </w:r>
    </w:p>
    <w:p w14:paraId="180D8D17" w14:textId="22B87946" w:rsidR="00F007F7" w:rsidRPr="00405A31" w:rsidRDefault="00F007F7" w:rsidP="00405A31">
      <w:pPr>
        <w:spacing w:before="120" w:after="240" w:line="240" w:lineRule="exact"/>
        <w:jc w:val="both"/>
        <w:outlineLvl w:val="0"/>
        <w:rPr>
          <w:rFonts w:ascii="Lato" w:hAnsi="Lato" w:cs="Arial"/>
          <w:spacing w:val="4"/>
        </w:rPr>
      </w:pPr>
      <w:r w:rsidRPr="00405A31">
        <w:rPr>
          <w:rFonts w:ascii="Lato" w:hAnsi="Lato" w:cs="Arial"/>
          <w:spacing w:val="4"/>
        </w:rPr>
        <w:t xml:space="preserve">Zgodnie z art. 11d ust. 1 pkt 5 </w:t>
      </w:r>
      <w:r w:rsidRPr="00405A31">
        <w:rPr>
          <w:rFonts w:ascii="Lato" w:hAnsi="Lato" w:cs="Arial"/>
          <w:i/>
          <w:spacing w:val="4"/>
        </w:rPr>
        <w:t>specustawy drogowej</w:t>
      </w:r>
      <w:r w:rsidRPr="00405A31">
        <w:rPr>
          <w:rFonts w:ascii="Lato" w:hAnsi="Lato" w:cs="Arial"/>
          <w:spacing w:val="4"/>
        </w:rPr>
        <w:t xml:space="preserve">, do wniosku o wydanie decyzji </w:t>
      </w:r>
      <w:r w:rsidR="00CC1E39" w:rsidRPr="00405A31">
        <w:rPr>
          <w:rFonts w:ascii="Lato" w:hAnsi="Lato" w:cs="Arial"/>
          <w:spacing w:val="4"/>
        </w:rPr>
        <w:br/>
      </w:r>
      <w:r w:rsidRPr="00405A31">
        <w:rPr>
          <w:rFonts w:ascii="Lato" w:hAnsi="Lato" w:cs="Arial"/>
          <w:spacing w:val="4"/>
        </w:rPr>
        <w:t xml:space="preserve">o zezwoleniu na realizację inwestycji drogowej </w:t>
      </w:r>
      <w:r w:rsidRPr="00405A31">
        <w:rPr>
          <w:rFonts w:ascii="Lato" w:hAnsi="Lato" w:cs="Arial"/>
          <w:i/>
          <w:spacing w:val="4"/>
        </w:rPr>
        <w:t>inwestor</w:t>
      </w:r>
      <w:r w:rsidRPr="00405A31">
        <w:rPr>
          <w:rFonts w:ascii="Lato" w:hAnsi="Lato" w:cs="Arial"/>
          <w:spacing w:val="4"/>
        </w:rPr>
        <w:t xml:space="preserve"> dołączył projekt budowlany wraz z opiniami, uzgodnieniami, pozwoleniami oraz dokumentami wymaganymi przepisami szczególnymi.</w:t>
      </w:r>
    </w:p>
    <w:p w14:paraId="682E09F0" w14:textId="273170E3" w:rsidR="006B710C" w:rsidRPr="00824619" w:rsidRDefault="006B710C" w:rsidP="00824619">
      <w:pPr>
        <w:autoSpaceDE w:val="0"/>
        <w:autoSpaceDN w:val="0"/>
        <w:adjustRightInd w:val="0"/>
        <w:spacing w:after="240" w:line="240" w:lineRule="exact"/>
        <w:jc w:val="both"/>
        <w:rPr>
          <w:rFonts w:ascii="Lato" w:hAnsi="Lato" w:cs="Lato"/>
          <w:spacing w:val="4"/>
        </w:rPr>
      </w:pPr>
      <w:r w:rsidRPr="00405A31">
        <w:rPr>
          <w:rFonts w:ascii="Lato" w:hAnsi="Lato" w:cs="Arial"/>
          <w:spacing w:val="4"/>
          <w:lang w:eastAsia="pl-PL"/>
        </w:rPr>
        <w:t xml:space="preserve">Projekt został wykonany i sprawdzony przez osoby spełniające warunki, o których mowa w art. 12 ust. 7 </w:t>
      </w:r>
      <w:r w:rsidRPr="00405A31">
        <w:rPr>
          <w:rFonts w:ascii="Lato" w:eastAsia="Calibri" w:hAnsi="Lato" w:cs="Arial"/>
          <w:spacing w:val="4"/>
          <w:lang w:eastAsia="pl-PL"/>
        </w:rPr>
        <w:t>ustawy z dnia 7 lipca 1994 r. – Prawo budowlane (</w:t>
      </w:r>
      <w:proofErr w:type="spellStart"/>
      <w:r w:rsidRPr="00405A31">
        <w:rPr>
          <w:rFonts w:ascii="Lato" w:eastAsia="Calibri" w:hAnsi="Lato" w:cs="Arial"/>
          <w:spacing w:val="4"/>
          <w:lang w:eastAsia="pl-PL"/>
        </w:rPr>
        <w:t>t.j</w:t>
      </w:r>
      <w:proofErr w:type="spellEnd"/>
      <w:r w:rsidRPr="00405A31">
        <w:rPr>
          <w:rFonts w:ascii="Lato" w:eastAsia="Calibri" w:hAnsi="Lato" w:cs="Arial"/>
          <w:spacing w:val="4"/>
          <w:lang w:eastAsia="pl-PL"/>
        </w:rPr>
        <w:t xml:space="preserve">. Dz. U. </w:t>
      </w:r>
      <w:r w:rsidRPr="00405A31">
        <w:rPr>
          <w:rFonts w:ascii="Lato" w:eastAsia="Calibri" w:hAnsi="Lato" w:cs="Arial"/>
          <w:spacing w:val="4"/>
          <w:lang w:eastAsia="pl-PL"/>
        </w:rPr>
        <w:br/>
        <w:t>z 2024 r. poz. 725), zwanej dalej „</w:t>
      </w:r>
      <w:r w:rsidRPr="00405A31">
        <w:rPr>
          <w:rFonts w:ascii="Lato" w:eastAsia="Calibri" w:hAnsi="Lato" w:cs="Arial"/>
          <w:i/>
          <w:iCs/>
          <w:spacing w:val="4"/>
          <w:lang w:eastAsia="pl-PL"/>
        </w:rPr>
        <w:t>ustawą Prawo budowlane</w:t>
      </w:r>
      <w:r w:rsidRPr="00405A31">
        <w:rPr>
          <w:rFonts w:ascii="Lato" w:eastAsia="Calibri" w:hAnsi="Lato" w:cs="Arial"/>
          <w:spacing w:val="4"/>
          <w:lang w:eastAsia="pl-PL"/>
        </w:rPr>
        <w:t>”.</w:t>
      </w:r>
      <w:r w:rsidRPr="00405A31">
        <w:rPr>
          <w:rFonts w:ascii="Lato" w:hAnsi="Lato" w:cs="Arial"/>
          <w:spacing w:val="4"/>
          <w:lang w:eastAsia="pl-PL"/>
        </w:rPr>
        <w:t xml:space="preserve"> Zgodnie z art. 34 ust. 3d pkt 3) tej ustawy, do projektu dołączono oświadczenia projektantów i sprawdzających </w:t>
      </w:r>
      <w:r w:rsidRPr="00405A31">
        <w:rPr>
          <w:rFonts w:ascii="Lato" w:hAnsi="Lato" w:cs="Arial"/>
          <w:spacing w:val="4"/>
          <w:lang w:eastAsia="pl-PL"/>
        </w:rPr>
        <w:br/>
        <w:t>o sporządzeniu projektu zgodnie z obowiązującymi przepisami oraz zasadami wiedzy technicznej.</w:t>
      </w:r>
      <w:r w:rsidR="00824619">
        <w:rPr>
          <w:rFonts w:ascii="Lato" w:hAnsi="Lato" w:cs="Arial"/>
          <w:spacing w:val="4"/>
          <w:lang w:eastAsia="pl-PL"/>
        </w:rPr>
        <w:t xml:space="preserve"> </w:t>
      </w:r>
    </w:p>
    <w:p w14:paraId="1CC2378D" w14:textId="2462F153" w:rsidR="00C62518" w:rsidRPr="00405A31" w:rsidRDefault="00C62518" w:rsidP="00405A31">
      <w:pPr>
        <w:spacing w:after="240" w:line="240" w:lineRule="exact"/>
        <w:jc w:val="both"/>
        <w:textAlignment w:val="baseline"/>
        <w:rPr>
          <w:rFonts w:ascii="Lato" w:eastAsia="Times New Roman" w:hAnsi="Lato" w:cs="Arial"/>
          <w:color w:val="000000"/>
          <w:spacing w:val="4"/>
          <w:kern w:val="2"/>
          <w:lang w:eastAsia="pl-PL"/>
        </w:rPr>
      </w:pPr>
      <w:r w:rsidRPr="00405A31">
        <w:rPr>
          <w:rFonts w:ascii="Lato" w:eastAsia="Times New Roman" w:hAnsi="Lato" w:cs="Arial"/>
          <w:color w:val="000000"/>
          <w:spacing w:val="4"/>
          <w:kern w:val="2"/>
          <w:lang w:eastAsia="pl-PL"/>
        </w:rPr>
        <w:t xml:space="preserve">Po dokonaniu analizy przedłożonego przez </w:t>
      </w:r>
      <w:r w:rsidRPr="00405A31">
        <w:rPr>
          <w:rFonts w:ascii="Lato" w:eastAsia="Times New Roman" w:hAnsi="Lato" w:cs="Arial"/>
          <w:i/>
          <w:color w:val="000000"/>
          <w:spacing w:val="4"/>
          <w:kern w:val="2"/>
          <w:lang w:eastAsia="pl-PL"/>
        </w:rPr>
        <w:t>inwestora</w:t>
      </w:r>
      <w:r w:rsidRPr="00405A31">
        <w:rPr>
          <w:rFonts w:ascii="Lato" w:eastAsia="Times New Roman" w:hAnsi="Lato" w:cs="Arial"/>
          <w:color w:val="000000"/>
          <w:spacing w:val="4"/>
          <w:kern w:val="2"/>
          <w:lang w:eastAsia="pl-PL"/>
        </w:rPr>
        <w:t xml:space="preserve"> projektu budowlanego, </w:t>
      </w:r>
      <w:r w:rsidR="0022051E">
        <w:rPr>
          <w:rFonts w:ascii="Lato" w:eastAsia="Times New Roman" w:hAnsi="Lato" w:cs="Arial"/>
          <w:color w:val="000000"/>
          <w:spacing w:val="4"/>
          <w:kern w:val="2"/>
          <w:lang w:eastAsia="pl-PL"/>
        </w:rPr>
        <w:br/>
      </w:r>
      <w:r w:rsidRPr="00405A31">
        <w:rPr>
          <w:rFonts w:ascii="Lato" w:eastAsia="Times New Roman" w:hAnsi="Lato" w:cs="Arial"/>
          <w:color w:val="000000"/>
          <w:spacing w:val="4"/>
          <w:kern w:val="2"/>
          <w:lang w:eastAsia="pl-PL"/>
        </w:rPr>
        <w:t xml:space="preserve">organ odwoławczy stwierdził, że spełnia on wymagania określone w art. 34 ust. 2 i ust. 3 </w:t>
      </w:r>
      <w:r w:rsidRPr="00405A31">
        <w:rPr>
          <w:rFonts w:ascii="Lato" w:eastAsia="Times New Roman" w:hAnsi="Lato" w:cs="Arial"/>
          <w:i/>
          <w:color w:val="000000"/>
          <w:spacing w:val="4"/>
          <w:kern w:val="2"/>
          <w:lang w:eastAsia="pl-PL"/>
        </w:rPr>
        <w:t xml:space="preserve">ustawy Prawo budowlane </w:t>
      </w:r>
      <w:r w:rsidRPr="00405A31">
        <w:rPr>
          <w:rFonts w:ascii="Lato" w:eastAsia="Times New Roman" w:hAnsi="Lato" w:cs="Arial"/>
          <w:color w:val="000000"/>
          <w:spacing w:val="4"/>
          <w:kern w:val="2"/>
          <w:lang w:eastAsia="pl-PL"/>
        </w:rPr>
        <w:t xml:space="preserve">oraz w </w:t>
      </w:r>
      <w:r w:rsidR="00B60A7E" w:rsidRPr="005569B6">
        <w:rPr>
          <w:rFonts w:ascii="Lato" w:hAnsi="Lato" w:cs="Lato"/>
          <w:spacing w:val="4"/>
        </w:rPr>
        <w:t>rozporządzeni</w:t>
      </w:r>
      <w:r w:rsidR="00B60A7E">
        <w:rPr>
          <w:rFonts w:ascii="Lato" w:hAnsi="Lato" w:cs="Lato"/>
          <w:spacing w:val="4"/>
        </w:rPr>
        <w:t>u</w:t>
      </w:r>
      <w:r w:rsidR="00B60A7E" w:rsidRPr="005569B6">
        <w:rPr>
          <w:rFonts w:ascii="Lato" w:hAnsi="Lato" w:cs="Lato"/>
          <w:spacing w:val="4"/>
        </w:rPr>
        <w:t xml:space="preserve"> Ministra Rozwoju z dnia </w:t>
      </w:r>
      <w:r w:rsidR="00B60A7E">
        <w:rPr>
          <w:rFonts w:ascii="Lato" w:hAnsi="Lato" w:cs="Lato"/>
          <w:spacing w:val="4"/>
        </w:rPr>
        <w:br/>
      </w:r>
      <w:r w:rsidR="00B60A7E" w:rsidRPr="005569B6">
        <w:rPr>
          <w:rFonts w:ascii="Lato" w:hAnsi="Lato" w:cs="Lato"/>
          <w:spacing w:val="4"/>
        </w:rPr>
        <w:t>11 września 2020 r. w sprawie szczegółowego zakresu i formy projektu budowlanego (</w:t>
      </w:r>
      <w:proofErr w:type="spellStart"/>
      <w:r w:rsidR="00B60A7E" w:rsidRPr="005569B6">
        <w:rPr>
          <w:rFonts w:ascii="Lato" w:hAnsi="Lato" w:cs="Lato"/>
          <w:spacing w:val="4"/>
        </w:rPr>
        <w:t>t.j</w:t>
      </w:r>
      <w:proofErr w:type="spellEnd"/>
      <w:r w:rsidR="00B60A7E" w:rsidRPr="005569B6">
        <w:rPr>
          <w:rFonts w:ascii="Lato" w:hAnsi="Lato" w:cs="Lato"/>
          <w:spacing w:val="4"/>
        </w:rPr>
        <w:t>. Dz. U. z 202</w:t>
      </w:r>
      <w:r w:rsidR="00B60A7E">
        <w:rPr>
          <w:rFonts w:ascii="Lato" w:hAnsi="Lato" w:cs="Lato"/>
          <w:spacing w:val="4"/>
        </w:rPr>
        <w:t>2</w:t>
      </w:r>
      <w:r w:rsidR="00B60A7E" w:rsidRPr="005569B6">
        <w:rPr>
          <w:rFonts w:ascii="Lato" w:hAnsi="Lato" w:cs="Lato"/>
          <w:spacing w:val="4"/>
        </w:rPr>
        <w:t xml:space="preserve"> r. poz. 16</w:t>
      </w:r>
      <w:r w:rsidR="00B60A7E">
        <w:rPr>
          <w:rFonts w:ascii="Lato" w:hAnsi="Lato" w:cs="Lato"/>
          <w:spacing w:val="4"/>
        </w:rPr>
        <w:t>79</w:t>
      </w:r>
      <w:r w:rsidR="009279F6">
        <w:rPr>
          <w:rFonts w:ascii="Lato" w:hAnsi="Lato" w:cs="Lato"/>
          <w:spacing w:val="4"/>
        </w:rPr>
        <w:t xml:space="preserve"> z późn. zm.</w:t>
      </w:r>
      <w:r w:rsidR="00B60A7E" w:rsidRPr="005569B6">
        <w:rPr>
          <w:rFonts w:ascii="Lato" w:hAnsi="Lato" w:cs="Lato"/>
          <w:spacing w:val="4"/>
        </w:rPr>
        <w:t>)</w:t>
      </w:r>
      <w:r w:rsidRPr="00405A31">
        <w:rPr>
          <w:rFonts w:ascii="Lato" w:eastAsia="Times New Roman" w:hAnsi="Lato" w:cs="Arial"/>
          <w:color w:val="000000"/>
          <w:spacing w:val="4"/>
          <w:kern w:val="2"/>
          <w:lang w:eastAsia="pl-PL"/>
        </w:rPr>
        <w:t xml:space="preserve">, jak również jest zgodny z: </w:t>
      </w:r>
    </w:p>
    <w:p w14:paraId="601F25AF" w14:textId="6440AFDF" w:rsidR="007E3FC6" w:rsidRPr="00703D0A" w:rsidRDefault="007E3FC6" w:rsidP="00405A31">
      <w:pPr>
        <w:pStyle w:val="Akapitzlist"/>
        <w:numPr>
          <w:ilvl w:val="0"/>
          <w:numId w:val="10"/>
        </w:numPr>
        <w:spacing w:after="240" w:line="240" w:lineRule="exact"/>
        <w:ind w:left="284" w:hanging="284"/>
        <w:jc w:val="both"/>
        <w:rPr>
          <w:rFonts w:ascii="Lato" w:hAnsi="Lato" w:cs="Arial"/>
          <w:spacing w:val="4"/>
        </w:rPr>
      </w:pPr>
      <w:r w:rsidRPr="00405A31">
        <w:rPr>
          <w:rFonts w:ascii="Lato" w:hAnsi="Lato" w:cs="Arial"/>
          <w:spacing w:val="4"/>
        </w:rPr>
        <w:lastRenderedPageBreak/>
        <w:t xml:space="preserve">decyzją </w:t>
      </w:r>
      <w:r w:rsidR="006B710C" w:rsidRPr="00405A31">
        <w:rPr>
          <w:rFonts w:ascii="Lato" w:hAnsi="Lato" w:cs="Arial"/>
          <w:spacing w:val="4"/>
        </w:rPr>
        <w:t xml:space="preserve">Regionalnego Dyrektora Ochrony Środowiska w Warszawie </w:t>
      </w:r>
      <w:r w:rsidRPr="00405A31">
        <w:rPr>
          <w:rFonts w:ascii="Lato" w:hAnsi="Lato" w:cs="Arial"/>
          <w:spacing w:val="4"/>
        </w:rPr>
        <w:t xml:space="preserve">z dnia </w:t>
      </w:r>
      <w:r w:rsidR="00EB0F7D" w:rsidRPr="00405A31">
        <w:rPr>
          <w:rFonts w:ascii="Lato" w:hAnsi="Lato" w:cs="Arial"/>
          <w:spacing w:val="4"/>
        </w:rPr>
        <w:br/>
      </w:r>
      <w:r w:rsidR="006B710C" w:rsidRPr="00405A31">
        <w:rPr>
          <w:rFonts w:ascii="Lato" w:hAnsi="Lato" w:cs="Arial"/>
          <w:spacing w:val="4"/>
        </w:rPr>
        <w:t xml:space="preserve">10 kwietnia 2019 </w:t>
      </w:r>
      <w:r w:rsidRPr="00405A31">
        <w:rPr>
          <w:rFonts w:ascii="Lato" w:hAnsi="Lato" w:cs="Arial"/>
          <w:spacing w:val="4"/>
        </w:rPr>
        <w:t xml:space="preserve">r., znak: </w:t>
      </w:r>
      <w:r w:rsidR="006B710C" w:rsidRPr="00405A31">
        <w:rPr>
          <w:rFonts w:ascii="Lato" w:hAnsi="Lato" w:cs="Arial"/>
          <w:spacing w:val="4"/>
        </w:rPr>
        <w:t>WOOŚ-II.420.350.2018.SM.23</w:t>
      </w:r>
      <w:r w:rsidRPr="00405A31">
        <w:rPr>
          <w:rFonts w:ascii="Lato" w:hAnsi="Lato" w:cs="Arial"/>
          <w:spacing w:val="4"/>
        </w:rPr>
        <w:t>, o środowiskowych uwarunkowaniach dla inwestycji pn.: „</w:t>
      </w:r>
      <w:r w:rsidR="006B710C" w:rsidRPr="00405A31">
        <w:rPr>
          <w:rFonts w:ascii="Lato" w:hAnsi="Lato" w:cs="Arial"/>
          <w:spacing w:val="4"/>
        </w:rPr>
        <w:t xml:space="preserve">Budowa nowego przebiegu drogi krajowej </w:t>
      </w:r>
      <w:r w:rsidR="00EB0F7D" w:rsidRPr="00405A31">
        <w:rPr>
          <w:rFonts w:ascii="Lato" w:hAnsi="Lato" w:cs="Arial"/>
          <w:spacing w:val="4"/>
        </w:rPr>
        <w:br/>
      </w:r>
      <w:r w:rsidR="006B710C" w:rsidRPr="00405A31">
        <w:rPr>
          <w:rFonts w:ascii="Lato" w:hAnsi="Lato" w:cs="Arial"/>
          <w:spacing w:val="4"/>
        </w:rPr>
        <w:t>nr 62 zlokalizowanej w rejonie węzła Ostrzykowizna</w:t>
      </w:r>
      <w:r w:rsidR="00EB0F7D" w:rsidRPr="00405A31">
        <w:rPr>
          <w:rFonts w:ascii="Lato" w:hAnsi="Lato" w:cs="Arial"/>
          <w:spacing w:val="4"/>
        </w:rPr>
        <w:t xml:space="preserve"> w ramach projektowanej drogi szybkiego ruchu S7 na odcinku Płońsk-Czosnów</w:t>
      </w:r>
      <w:r w:rsidRPr="00405A31">
        <w:rPr>
          <w:rFonts w:ascii="Lato" w:hAnsi="Lato" w:cs="Arial"/>
          <w:spacing w:val="4"/>
        </w:rPr>
        <w:t>”</w:t>
      </w:r>
      <w:r w:rsidR="00BB6C01" w:rsidRPr="00405A31">
        <w:rPr>
          <w:rFonts w:ascii="Lato" w:hAnsi="Lato" w:cs="Arial"/>
          <w:spacing w:val="4"/>
        </w:rPr>
        <w:t xml:space="preserve">, </w:t>
      </w:r>
      <w:r w:rsidRPr="00405A31">
        <w:rPr>
          <w:rFonts w:ascii="Lato" w:hAnsi="Lato" w:cs="Arial"/>
          <w:spacing w:val="4"/>
        </w:rPr>
        <w:t>zwan</w:t>
      </w:r>
      <w:r w:rsidR="006B710C" w:rsidRPr="00405A31">
        <w:rPr>
          <w:rFonts w:ascii="Lato" w:hAnsi="Lato" w:cs="Arial"/>
          <w:spacing w:val="4"/>
        </w:rPr>
        <w:t>a</w:t>
      </w:r>
      <w:r w:rsidRPr="00405A31">
        <w:rPr>
          <w:rFonts w:ascii="Lato" w:hAnsi="Lato" w:cs="Arial"/>
          <w:spacing w:val="4"/>
        </w:rPr>
        <w:t xml:space="preserve"> dalej „</w:t>
      </w:r>
      <w:r w:rsidRPr="00405A31">
        <w:rPr>
          <w:rFonts w:ascii="Lato" w:hAnsi="Lato" w:cs="Arial"/>
          <w:i/>
          <w:spacing w:val="4"/>
        </w:rPr>
        <w:t xml:space="preserve">decyzją </w:t>
      </w:r>
      <w:bookmarkStart w:id="2" w:name="_Hlk119322882"/>
      <w:r w:rsidR="00EB0F7D" w:rsidRPr="00405A31">
        <w:rPr>
          <w:rFonts w:ascii="Lato" w:hAnsi="Lato" w:cs="Arial"/>
          <w:i/>
          <w:spacing w:val="4"/>
        </w:rPr>
        <w:br/>
      </w:r>
      <w:r w:rsidRPr="00405A31">
        <w:rPr>
          <w:rFonts w:ascii="Lato" w:hAnsi="Lato" w:cs="Arial"/>
          <w:i/>
          <w:spacing w:val="4"/>
        </w:rPr>
        <w:t>o środowiskowych uwarunkowaniach</w:t>
      </w:r>
      <w:bookmarkEnd w:id="2"/>
      <w:r w:rsidRPr="00405A31">
        <w:rPr>
          <w:rFonts w:ascii="Lato" w:hAnsi="Lato" w:cs="Arial"/>
          <w:spacing w:val="4"/>
        </w:rPr>
        <w:t>”</w:t>
      </w:r>
      <w:r w:rsidRPr="00405A31">
        <w:rPr>
          <w:rFonts w:ascii="Lato" w:hAnsi="Lato" w:cs="Arial"/>
          <w:i/>
          <w:spacing w:val="4"/>
        </w:rPr>
        <w:t>,</w:t>
      </w:r>
      <w:r w:rsidR="0047782E" w:rsidRPr="00405A31">
        <w:rPr>
          <w:rFonts w:ascii="Lato" w:hAnsi="Lato" w:cs="Arial"/>
          <w:iCs/>
          <w:spacing w:val="4"/>
        </w:rPr>
        <w:t xml:space="preserve"> i jednocześnie stwierdzająca brak potrzeby przeprowadzenia oceny oddziaływania na środowisko dla przedmiotowego przedsięwzięcia,</w:t>
      </w:r>
    </w:p>
    <w:p w14:paraId="6BAF2CD0" w14:textId="77777777" w:rsidR="00703D0A" w:rsidRPr="00405A31" w:rsidRDefault="00703D0A" w:rsidP="00703D0A">
      <w:pPr>
        <w:pStyle w:val="Akapitzlist"/>
        <w:spacing w:after="240" w:line="240" w:lineRule="exact"/>
        <w:ind w:left="284"/>
        <w:jc w:val="both"/>
        <w:rPr>
          <w:rFonts w:ascii="Lato" w:hAnsi="Lato" w:cs="Arial"/>
          <w:spacing w:val="4"/>
        </w:rPr>
      </w:pPr>
    </w:p>
    <w:p w14:paraId="7B052A93" w14:textId="140E6574" w:rsidR="00703D0A" w:rsidRPr="004C02F3" w:rsidRDefault="00227193" w:rsidP="004C02F3">
      <w:pPr>
        <w:pStyle w:val="Akapitzlist"/>
        <w:numPr>
          <w:ilvl w:val="0"/>
          <w:numId w:val="10"/>
        </w:numPr>
        <w:spacing w:after="240" w:line="240" w:lineRule="exact"/>
        <w:ind w:left="284" w:hanging="284"/>
        <w:jc w:val="both"/>
        <w:rPr>
          <w:rFonts w:ascii="Lato" w:hAnsi="Lato" w:cs="Arial"/>
          <w:spacing w:val="4"/>
        </w:rPr>
      </w:pPr>
      <w:r w:rsidRPr="00405A31">
        <w:rPr>
          <w:rFonts w:ascii="Lato" w:hAnsi="Lato" w:cs="Arial"/>
          <w:spacing w:val="4"/>
        </w:rPr>
        <w:t xml:space="preserve">decyzją Regionalnego Dyrektora Ochrony Środowiska w Warszawie z dnia 16 grudnia 2022 r. znak: WOOŚ-II.420.19.2022.AG.9, zmieniająca ww. </w:t>
      </w:r>
      <w:r w:rsidRPr="00405A31">
        <w:rPr>
          <w:rFonts w:ascii="Lato" w:hAnsi="Lato" w:cs="Arial"/>
          <w:i/>
          <w:spacing w:val="4"/>
        </w:rPr>
        <w:t>decyzję o środowiskowych uwarunkowaniach</w:t>
      </w:r>
      <w:r w:rsidRPr="00405A31">
        <w:rPr>
          <w:rFonts w:ascii="Lato" w:hAnsi="Lato" w:cs="Arial"/>
          <w:spacing w:val="4"/>
        </w:rPr>
        <w:t>,</w:t>
      </w:r>
    </w:p>
    <w:p w14:paraId="43D26F50" w14:textId="77777777" w:rsidR="00703D0A" w:rsidRPr="00405A31" w:rsidRDefault="00703D0A" w:rsidP="00703D0A">
      <w:pPr>
        <w:pStyle w:val="Akapitzlist"/>
        <w:spacing w:after="240" w:line="240" w:lineRule="exact"/>
        <w:ind w:left="284"/>
        <w:jc w:val="both"/>
        <w:rPr>
          <w:rFonts w:ascii="Lato" w:hAnsi="Lato" w:cs="Arial"/>
          <w:spacing w:val="4"/>
        </w:rPr>
      </w:pPr>
    </w:p>
    <w:p w14:paraId="0087DDB1" w14:textId="1EFD8431" w:rsidR="00CA79BC" w:rsidRDefault="007E3FC6" w:rsidP="003C57A9">
      <w:pPr>
        <w:pStyle w:val="Akapitzlist"/>
        <w:numPr>
          <w:ilvl w:val="0"/>
          <w:numId w:val="10"/>
        </w:numPr>
        <w:spacing w:after="240" w:line="240" w:lineRule="exact"/>
        <w:ind w:left="284" w:hanging="284"/>
        <w:jc w:val="both"/>
        <w:rPr>
          <w:rFonts w:ascii="Lato" w:hAnsi="Lato" w:cs="Arial"/>
          <w:spacing w:val="4"/>
        </w:rPr>
      </w:pPr>
      <w:r w:rsidRPr="00405A31">
        <w:rPr>
          <w:rFonts w:ascii="Lato" w:hAnsi="Lato" w:cs="Arial"/>
          <w:spacing w:val="4"/>
        </w:rPr>
        <w:t xml:space="preserve">decyzją Dyrektora Regionalnego Zarządu Gospodarki Wodnej w </w:t>
      </w:r>
      <w:r w:rsidR="00227193" w:rsidRPr="00405A31">
        <w:rPr>
          <w:rFonts w:ascii="Lato" w:hAnsi="Lato" w:cs="Arial"/>
          <w:spacing w:val="4"/>
        </w:rPr>
        <w:t>Warszaw</w:t>
      </w:r>
      <w:r w:rsidRPr="00405A31">
        <w:rPr>
          <w:rFonts w:ascii="Lato" w:hAnsi="Lato" w:cs="Arial"/>
          <w:spacing w:val="4"/>
        </w:rPr>
        <w:t xml:space="preserve">ie Państwowego Gospodarstwa Wodnego Wody Polskie z dnia </w:t>
      </w:r>
      <w:r w:rsidR="00227193" w:rsidRPr="00405A31">
        <w:rPr>
          <w:rFonts w:ascii="Lato" w:hAnsi="Lato" w:cs="Arial"/>
          <w:spacing w:val="4"/>
        </w:rPr>
        <w:t>23 kwietnia</w:t>
      </w:r>
      <w:r w:rsidRPr="00405A31">
        <w:rPr>
          <w:rFonts w:ascii="Lato" w:hAnsi="Lato" w:cs="Arial"/>
          <w:spacing w:val="4"/>
        </w:rPr>
        <w:t xml:space="preserve"> 2021 r., znak: </w:t>
      </w:r>
      <w:r w:rsidR="00227193" w:rsidRPr="00405A31">
        <w:rPr>
          <w:rFonts w:ascii="Lato" w:hAnsi="Lato" w:cs="Arial"/>
          <w:spacing w:val="4"/>
        </w:rPr>
        <w:t>WA</w:t>
      </w:r>
      <w:r w:rsidRPr="00405A31">
        <w:rPr>
          <w:rFonts w:ascii="Lato" w:hAnsi="Lato" w:cs="Arial"/>
          <w:spacing w:val="4"/>
        </w:rPr>
        <w:t>.RUZ.421</w:t>
      </w:r>
      <w:r w:rsidR="00CA79BC" w:rsidRPr="00405A31">
        <w:rPr>
          <w:rFonts w:ascii="Lato" w:hAnsi="Lato" w:cs="Arial"/>
          <w:spacing w:val="4"/>
        </w:rPr>
        <w:t>0</w:t>
      </w:r>
      <w:r w:rsidRPr="00405A31">
        <w:rPr>
          <w:rFonts w:ascii="Lato" w:hAnsi="Lato" w:cs="Arial"/>
          <w:spacing w:val="4"/>
        </w:rPr>
        <w:t>.</w:t>
      </w:r>
      <w:r w:rsidR="00227193" w:rsidRPr="00405A31">
        <w:rPr>
          <w:rFonts w:ascii="Lato" w:hAnsi="Lato" w:cs="Arial"/>
          <w:spacing w:val="4"/>
        </w:rPr>
        <w:t>55</w:t>
      </w:r>
      <w:r w:rsidRPr="00405A31">
        <w:rPr>
          <w:rFonts w:ascii="Lato" w:hAnsi="Lato" w:cs="Arial"/>
          <w:spacing w:val="4"/>
        </w:rPr>
        <w:t>.202</w:t>
      </w:r>
      <w:r w:rsidR="00CA79BC" w:rsidRPr="00405A31">
        <w:rPr>
          <w:rFonts w:ascii="Lato" w:hAnsi="Lato" w:cs="Arial"/>
          <w:spacing w:val="4"/>
        </w:rPr>
        <w:t>1</w:t>
      </w:r>
      <w:r w:rsidRPr="00405A31">
        <w:rPr>
          <w:rFonts w:ascii="Lato" w:hAnsi="Lato" w:cs="Arial"/>
          <w:spacing w:val="4"/>
        </w:rPr>
        <w:t>.</w:t>
      </w:r>
      <w:r w:rsidR="00227193" w:rsidRPr="00405A31">
        <w:rPr>
          <w:rFonts w:ascii="Lato" w:hAnsi="Lato" w:cs="Arial"/>
          <w:spacing w:val="4"/>
        </w:rPr>
        <w:t>JSM</w:t>
      </w:r>
      <w:r w:rsidRPr="00405A31">
        <w:rPr>
          <w:rFonts w:ascii="Lato" w:hAnsi="Lato" w:cs="Arial"/>
          <w:spacing w:val="4"/>
        </w:rPr>
        <w:t>, w przedmiocie udzielenia pozwolenia wodnoprawnego, zwaną dalej „</w:t>
      </w:r>
      <w:r w:rsidRPr="00405A31">
        <w:rPr>
          <w:rFonts w:ascii="Lato" w:hAnsi="Lato" w:cs="Arial"/>
          <w:i/>
          <w:spacing w:val="4"/>
        </w:rPr>
        <w:t>pozwoleniem wodnoprawnym</w:t>
      </w:r>
      <w:r w:rsidRPr="00405A31">
        <w:rPr>
          <w:rFonts w:ascii="Lato" w:hAnsi="Lato" w:cs="Arial"/>
          <w:spacing w:val="4"/>
        </w:rPr>
        <w:t>”,</w:t>
      </w:r>
    </w:p>
    <w:p w14:paraId="38E5E6AF" w14:textId="77777777" w:rsidR="00703D0A" w:rsidRPr="003C57A9" w:rsidRDefault="00703D0A" w:rsidP="00703D0A">
      <w:pPr>
        <w:pStyle w:val="Akapitzlist"/>
        <w:spacing w:after="240" w:line="240" w:lineRule="exact"/>
        <w:ind w:left="284"/>
        <w:jc w:val="both"/>
        <w:rPr>
          <w:rFonts w:ascii="Lato" w:hAnsi="Lato" w:cs="Arial"/>
          <w:spacing w:val="4"/>
        </w:rPr>
      </w:pPr>
    </w:p>
    <w:p w14:paraId="09A7BBC6" w14:textId="206BE796" w:rsidR="00CA79BC" w:rsidRPr="00405A31" w:rsidRDefault="00CA79BC" w:rsidP="00405A31">
      <w:pPr>
        <w:pStyle w:val="Akapitzlist"/>
        <w:numPr>
          <w:ilvl w:val="0"/>
          <w:numId w:val="10"/>
        </w:numPr>
        <w:spacing w:after="240" w:line="240" w:lineRule="exact"/>
        <w:ind w:left="284" w:hanging="284"/>
        <w:jc w:val="both"/>
        <w:rPr>
          <w:rFonts w:ascii="Lato" w:hAnsi="Lato" w:cs="Arial"/>
          <w:spacing w:val="4"/>
        </w:rPr>
      </w:pPr>
      <w:r w:rsidRPr="00405A31">
        <w:rPr>
          <w:rFonts w:ascii="Lato" w:hAnsi="Lato" w:cs="Arial"/>
          <w:spacing w:val="4"/>
        </w:rPr>
        <w:t xml:space="preserve">postanowieniem Wojewody </w:t>
      </w:r>
      <w:r w:rsidR="00227193" w:rsidRPr="00405A31">
        <w:rPr>
          <w:rFonts w:ascii="Lato" w:hAnsi="Lato" w:cs="Arial"/>
          <w:spacing w:val="4"/>
        </w:rPr>
        <w:t>Mazowiec</w:t>
      </w:r>
      <w:r w:rsidRPr="00405A31">
        <w:rPr>
          <w:rFonts w:ascii="Lato" w:hAnsi="Lato" w:cs="Arial"/>
          <w:spacing w:val="4"/>
        </w:rPr>
        <w:t xml:space="preserve">kiego z dnia </w:t>
      </w:r>
      <w:r w:rsidR="00227193" w:rsidRPr="00405A31">
        <w:rPr>
          <w:rFonts w:ascii="Lato" w:hAnsi="Lato" w:cs="Arial"/>
          <w:spacing w:val="4"/>
        </w:rPr>
        <w:t>28 kwietnia 2022</w:t>
      </w:r>
      <w:r w:rsidRPr="00405A31">
        <w:rPr>
          <w:rFonts w:ascii="Lato" w:hAnsi="Lato" w:cs="Arial"/>
          <w:spacing w:val="4"/>
        </w:rPr>
        <w:t xml:space="preserve"> r. znak: </w:t>
      </w:r>
      <w:r w:rsidRPr="00405A31">
        <w:rPr>
          <w:rFonts w:ascii="Lato" w:hAnsi="Lato" w:cs="Arial"/>
          <w:spacing w:val="4"/>
        </w:rPr>
        <w:br/>
        <w:t>WI-</w:t>
      </w:r>
      <w:r w:rsidR="00227193" w:rsidRPr="00405A31">
        <w:rPr>
          <w:rFonts w:ascii="Lato" w:hAnsi="Lato" w:cs="Arial"/>
          <w:spacing w:val="4"/>
        </w:rPr>
        <w:t>I.7840.11.63.2021.PL1/JB</w:t>
      </w:r>
      <w:r w:rsidRPr="00405A31">
        <w:rPr>
          <w:rFonts w:ascii="Lato" w:hAnsi="Lato" w:cs="Arial"/>
          <w:spacing w:val="4"/>
        </w:rPr>
        <w:t xml:space="preserve">, </w:t>
      </w:r>
      <w:r w:rsidR="00BB6C01" w:rsidRPr="00405A31">
        <w:rPr>
          <w:rFonts w:ascii="Lato" w:hAnsi="Lato" w:cs="Arial"/>
          <w:spacing w:val="4"/>
        </w:rPr>
        <w:t xml:space="preserve">zwanym </w:t>
      </w:r>
      <w:r w:rsidRPr="00405A31">
        <w:rPr>
          <w:rFonts w:ascii="Lato" w:hAnsi="Lato" w:cs="Arial"/>
          <w:spacing w:val="4"/>
        </w:rPr>
        <w:t>dalej „p</w:t>
      </w:r>
      <w:r w:rsidRPr="00405A31">
        <w:rPr>
          <w:rFonts w:ascii="Lato" w:hAnsi="Lato" w:cs="Arial"/>
          <w:i/>
          <w:iCs/>
          <w:spacing w:val="4"/>
        </w:rPr>
        <w:t xml:space="preserve">ostanowieniem udzielającym zgody </w:t>
      </w:r>
      <w:r w:rsidR="00AB3035" w:rsidRPr="00405A31">
        <w:rPr>
          <w:rFonts w:ascii="Lato" w:hAnsi="Lato" w:cs="Arial"/>
          <w:i/>
          <w:iCs/>
          <w:spacing w:val="4"/>
        </w:rPr>
        <w:br/>
      </w:r>
      <w:r w:rsidRPr="00405A31">
        <w:rPr>
          <w:rFonts w:ascii="Lato" w:hAnsi="Lato" w:cs="Arial"/>
          <w:i/>
          <w:iCs/>
          <w:spacing w:val="4"/>
        </w:rPr>
        <w:t>na odstępstwo</w:t>
      </w:r>
      <w:r w:rsidRPr="00405A31">
        <w:rPr>
          <w:rFonts w:ascii="Lato" w:hAnsi="Lato" w:cs="Arial"/>
          <w:spacing w:val="4"/>
        </w:rPr>
        <w:t xml:space="preserve">”, udzielającym zgody na odstępstwo od przepisów </w:t>
      </w:r>
      <w:r w:rsidR="00B041EE" w:rsidRPr="00405A31">
        <w:rPr>
          <w:rFonts w:ascii="Lato" w:eastAsia="Times New Roman" w:hAnsi="Lato" w:cs="Times New Roman"/>
          <w:spacing w:val="4"/>
          <w:lang w:eastAsia="pl-PL"/>
        </w:rPr>
        <w:t>§</w:t>
      </w:r>
      <w:r w:rsidR="00B041EE">
        <w:rPr>
          <w:rFonts w:ascii="Lato" w:eastAsia="Times New Roman" w:hAnsi="Lato" w:cs="Times New Roman"/>
          <w:spacing w:val="4"/>
          <w:lang w:eastAsia="pl-PL"/>
        </w:rPr>
        <w:t xml:space="preserve"> 9 ust. 1 pkt 2, 3, 4 i 5, </w:t>
      </w:r>
      <w:r w:rsidR="00B041EE" w:rsidRPr="00405A31">
        <w:rPr>
          <w:rFonts w:ascii="Lato" w:eastAsia="Times New Roman" w:hAnsi="Lato" w:cs="Times New Roman"/>
          <w:spacing w:val="4"/>
          <w:lang w:eastAsia="pl-PL"/>
        </w:rPr>
        <w:t>§</w:t>
      </w:r>
      <w:r w:rsidR="00B041EE">
        <w:rPr>
          <w:rFonts w:ascii="Lato" w:eastAsia="Times New Roman" w:hAnsi="Lato" w:cs="Times New Roman"/>
          <w:spacing w:val="4"/>
          <w:lang w:eastAsia="pl-PL"/>
        </w:rPr>
        <w:t xml:space="preserve"> 21 ust. 3 pkt 2 lit. b i d, </w:t>
      </w:r>
      <w:r w:rsidR="00B041EE" w:rsidRPr="00405A31">
        <w:rPr>
          <w:rFonts w:ascii="Lato" w:eastAsia="Times New Roman" w:hAnsi="Lato" w:cs="Times New Roman"/>
          <w:spacing w:val="4"/>
          <w:lang w:eastAsia="pl-PL"/>
        </w:rPr>
        <w:t>§</w:t>
      </w:r>
      <w:r w:rsidR="00B041EE">
        <w:rPr>
          <w:rFonts w:ascii="Lato" w:eastAsia="Times New Roman" w:hAnsi="Lato" w:cs="Times New Roman"/>
          <w:spacing w:val="4"/>
          <w:lang w:eastAsia="pl-PL"/>
        </w:rPr>
        <w:t xml:space="preserve"> 55 ust. 2, </w:t>
      </w:r>
      <w:r w:rsidR="00B041EE" w:rsidRPr="00405A31">
        <w:rPr>
          <w:rFonts w:ascii="Lato" w:eastAsia="Times New Roman" w:hAnsi="Lato" w:cs="Times New Roman"/>
          <w:spacing w:val="4"/>
          <w:lang w:eastAsia="pl-PL"/>
        </w:rPr>
        <w:t>§</w:t>
      </w:r>
      <w:r w:rsidR="00B041EE">
        <w:rPr>
          <w:rFonts w:ascii="Lato" w:eastAsia="Times New Roman" w:hAnsi="Lato" w:cs="Times New Roman"/>
          <w:spacing w:val="4"/>
          <w:lang w:eastAsia="pl-PL"/>
        </w:rPr>
        <w:t xml:space="preserve"> 113 ust. 7 pkt 1 </w:t>
      </w:r>
      <w:r w:rsidRPr="00405A31">
        <w:rPr>
          <w:rFonts w:ascii="Lato" w:hAnsi="Lato" w:cs="Arial"/>
          <w:spacing w:val="4"/>
        </w:rPr>
        <w:t>rozporządzenia Ministra Transportu i Gospodarki Morskiej z dnia 2 marca 1999 r. w sprawie warunków technicznych, jakim powinny odpowiadać drogi publiczne i ich usytuowanie  (Dz.U.</w:t>
      </w:r>
      <w:r w:rsidR="00BE6629">
        <w:rPr>
          <w:rFonts w:ascii="Lato" w:hAnsi="Lato" w:cs="Arial"/>
          <w:spacing w:val="4"/>
        </w:rPr>
        <w:br/>
      </w:r>
      <w:r w:rsidRPr="00405A31">
        <w:rPr>
          <w:rFonts w:ascii="Lato" w:hAnsi="Lato" w:cs="Arial"/>
          <w:spacing w:val="4"/>
        </w:rPr>
        <w:t>z 2016 r. poz. 124</w:t>
      </w:r>
      <w:r w:rsidR="00355777" w:rsidRPr="00405A31">
        <w:rPr>
          <w:rFonts w:ascii="Lato" w:hAnsi="Lato" w:cs="Arial"/>
          <w:spacing w:val="4"/>
        </w:rPr>
        <w:t xml:space="preserve"> ze zm.</w:t>
      </w:r>
      <w:r w:rsidRPr="00405A31">
        <w:rPr>
          <w:rFonts w:ascii="Lato" w:hAnsi="Lato" w:cs="Arial"/>
          <w:spacing w:val="4"/>
        </w:rPr>
        <w:t>), zwan</w:t>
      </w:r>
      <w:r w:rsidR="00C93667" w:rsidRPr="00405A31">
        <w:rPr>
          <w:rFonts w:ascii="Lato" w:hAnsi="Lato" w:cs="Arial"/>
          <w:spacing w:val="4"/>
        </w:rPr>
        <w:t>ym</w:t>
      </w:r>
      <w:r w:rsidRPr="00405A31">
        <w:rPr>
          <w:rFonts w:ascii="Lato" w:hAnsi="Lato" w:cs="Arial"/>
          <w:spacing w:val="4"/>
        </w:rPr>
        <w:t xml:space="preserve"> dalej „</w:t>
      </w:r>
      <w:r w:rsidRPr="00405A31">
        <w:rPr>
          <w:rFonts w:ascii="Lato" w:hAnsi="Lato" w:cs="Arial"/>
          <w:i/>
          <w:iCs/>
          <w:spacing w:val="4"/>
        </w:rPr>
        <w:t>rozporządzeniem w sprawie warunków technicznych, jakim powinny odpowiadać drogi publiczne i ich usytuowanie</w:t>
      </w:r>
      <w:r w:rsidRPr="00405A31">
        <w:rPr>
          <w:rFonts w:ascii="Lato" w:hAnsi="Lato" w:cs="Arial"/>
          <w:spacing w:val="4"/>
        </w:rPr>
        <w:t>”</w:t>
      </w:r>
      <w:r w:rsidR="00355777" w:rsidRPr="00405A31">
        <w:rPr>
          <w:rFonts w:ascii="Lato" w:hAnsi="Lato" w:cs="Arial"/>
          <w:spacing w:val="4"/>
        </w:rPr>
        <w:t>, oraz</w:t>
      </w:r>
      <w:r w:rsidR="00B041EE">
        <w:rPr>
          <w:rFonts w:ascii="Lato" w:hAnsi="Lato" w:cs="Arial"/>
          <w:spacing w:val="4"/>
        </w:rPr>
        <w:t xml:space="preserve"> </w:t>
      </w:r>
      <w:r w:rsidR="00B041EE" w:rsidRPr="00405A31">
        <w:rPr>
          <w:rFonts w:ascii="Lato" w:eastAsia="Times New Roman" w:hAnsi="Lato" w:cs="Times New Roman"/>
          <w:spacing w:val="4"/>
          <w:lang w:eastAsia="pl-PL"/>
        </w:rPr>
        <w:t>§</w:t>
      </w:r>
      <w:r w:rsidR="00B041EE">
        <w:rPr>
          <w:rFonts w:ascii="Lato" w:eastAsia="Times New Roman" w:hAnsi="Lato" w:cs="Times New Roman"/>
          <w:spacing w:val="4"/>
          <w:lang w:eastAsia="pl-PL"/>
        </w:rPr>
        <w:t xml:space="preserve"> 24 ust. 4</w:t>
      </w:r>
      <w:r w:rsidR="00355777" w:rsidRPr="00405A31">
        <w:rPr>
          <w:rFonts w:ascii="Lato" w:hAnsi="Lato" w:cs="Arial"/>
          <w:spacing w:val="4"/>
        </w:rPr>
        <w:t xml:space="preserve"> rozporządzenia Ministra Infrastruktury z dnia 16 stycznia 2002 r. w sprawie przepisów techniczno-budowlanych dotyczących płatnych autostrad (Dz.U. z 2002 r. Nr 12, poz. 116 ze </w:t>
      </w:r>
      <w:proofErr w:type="spellStart"/>
      <w:r w:rsidR="00355777" w:rsidRPr="00405A31">
        <w:rPr>
          <w:rFonts w:ascii="Lato" w:hAnsi="Lato" w:cs="Arial"/>
          <w:spacing w:val="4"/>
        </w:rPr>
        <w:t>zm</w:t>
      </w:r>
      <w:proofErr w:type="spellEnd"/>
      <w:r w:rsidR="00355777" w:rsidRPr="00405A31">
        <w:rPr>
          <w:rFonts w:ascii="Lato" w:hAnsi="Lato" w:cs="Arial"/>
          <w:spacing w:val="4"/>
        </w:rPr>
        <w:t>)</w:t>
      </w:r>
      <w:r w:rsidR="00BE6629">
        <w:rPr>
          <w:rFonts w:ascii="Lato" w:hAnsi="Lato" w:cs="Arial"/>
          <w:spacing w:val="4"/>
        </w:rPr>
        <w:t xml:space="preserve"> w zw. z </w:t>
      </w:r>
      <w:r w:rsidR="00BE6629" w:rsidRPr="00405A31">
        <w:rPr>
          <w:rFonts w:ascii="Lato" w:eastAsia="Times New Roman" w:hAnsi="Lato" w:cs="Times New Roman"/>
          <w:spacing w:val="4"/>
          <w:lang w:eastAsia="pl-PL"/>
        </w:rPr>
        <w:t>§</w:t>
      </w:r>
      <w:r w:rsidR="00BE6629">
        <w:rPr>
          <w:rFonts w:ascii="Lato" w:eastAsia="Times New Roman" w:hAnsi="Lato" w:cs="Times New Roman"/>
          <w:spacing w:val="4"/>
          <w:lang w:eastAsia="pl-PL"/>
        </w:rPr>
        <w:t xml:space="preserve"> 32 ust. 5 </w:t>
      </w:r>
      <w:r w:rsidR="00BE6629" w:rsidRPr="00BE6629">
        <w:rPr>
          <w:rFonts w:ascii="Lato" w:eastAsia="Times New Roman" w:hAnsi="Lato" w:cs="Times New Roman"/>
          <w:i/>
          <w:iCs/>
          <w:spacing w:val="4"/>
          <w:lang w:eastAsia="pl-PL"/>
        </w:rPr>
        <w:t>rozporządzenia</w:t>
      </w:r>
      <w:r w:rsidR="00BE6629">
        <w:rPr>
          <w:rFonts w:ascii="Lato" w:eastAsia="Times New Roman" w:hAnsi="Lato" w:cs="Times New Roman"/>
          <w:spacing w:val="4"/>
          <w:lang w:eastAsia="pl-PL"/>
        </w:rPr>
        <w:t xml:space="preserve"> </w:t>
      </w:r>
      <w:r w:rsidR="00BE6629" w:rsidRPr="00405A31">
        <w:rPr>
          <w:rFonts w:ascii="Lato" w:hAnsi="Lato" w:cs="Arial"/>
          <w:i/>
          <w:iCs/>
          <w:spacing w:val="4"/>
        </w:rPr>
        <w:t>w sprawie warunków technicznych, jakim powinny odpowiadać drogi publiczne i ich usytuowanie</w:t>
      </w:r>
      <w:r w:rsidR="00BE6629">
        <w:rPr>
          <w:rFonts w:ascii="Lato" w:hAnsi="Lato" w:cs="Arial"/>
          <w:i/>
          <w:iCs/>
          <w:spacing w:val="4"/>
        </w:rPr>
        <w:t>.</w:t>
      </w:r>
    </w:p>
    <w:p w14:paraId="611A4DFF" w14:textId="218BE44E" w:rsidR="00F007F7" w:rsidRPr="00405A31" w:rsidRDefault="00CA79BC" w:rsidP="00405A31">
      <w:pPr>
        <w:spacing w:after="240" w:line="240" w:lineRule="exact"/>
        <w:jc w:val="both"/>
        <w:rPr>
          <w:rFonts w:ascii="Lato" w:eastAsia="Times New Roman" w:hAnsi="Lato" w:cs="Times New Roman"/>
          <w:spacing w:val="4"/>
          <w:lang w:eastAsia="pl-PL"/>
        </w:rPr>
      </w:pPr>
      <w:r w:rsidRPr="00405A31">
        <w:rPr>
          <w:rFonts w:ascii="Lato" w:hAnsi="Lato" w:cs="Arial"/>
          <w:spacing w:val="4"/>
        </w:rPr>
        <w:t>Przy czym w tym miejscu należy wskazać, że w dniu 21 września 2022 r. weszło w życie rozporządzenie Ministra Infrastruktury z dnia 24 czerwca 2022 r. w sprawie przepisów techniczno-budowlanych dotyczących dróg publicznych (Dz.</w:t>
      </w:r>
      <w:r w:rsidR="009B0541" w:rsidRPr="00405A31">
        <w:rPr>
          <w:rFonts w:ascii="Lato" w:hAnsi="Lato" w:cs="Arial"/>
          <w:spacing w:val="4"/>
        </w:rPr>
        <w:t xml:space="preserve"> </w:t>
      </w:r>
      <w:r w:rsidRPr="00405A31">
        <w:rPr>
          <w:rFonts w:ascii="Lato" w:hAnsi="Lato" w:cs="Arial"/>
          <w:spacing w:val="4"/>
        </w:rPr>
        <w:t xml:space="preserve">U. z 2022 poz. 1518). </w:t>
      </w:r>
      <w:r w:rsidRPr="00405A31">
        <w:rPr>
          <w:rFonts w:ascii="Lato" w:hAnsi="Lato" w:cs="Arial"/>
          <w:spacing w:val="4"/>
        </w:rPr>
        <w:br/>
      </w:r>
      <w:r w:rsidR="00A37F7A" w:rsidRPr="00405A31">
        <w:rPr>
          <w:rFonts w:ascii="Lato" w:hAnsi="Lato" w:cs="Arial"/>
          <w:spacing w:val="4"/>
        </w:rPr>
        <w:t>Z</w:t>
      </w:r>
      <w:r w:rsidRPr="00405A31">
        <w:rPr>
          <w:rFonts w:ascii="Lato" w:hAnsi="Lato" w:cs="Arial"/>
          <w:spacing w:val="4"/>
        </w:rPr>
        <w:t xml:space="preserve">godnie </w:t>
      </w:r>
      <w:r w:rsidR="00A37F7A" w:rsidRPr="00405A31">
        <w:rPr>
          <w:rFonts w:ascii="Lato" w:hAnsi="Lato" w:cs="Arial"/>
          <w:spacing w:val="4"/>
        </w:rPr>
        <w:t xml:space="preserve">zaś </w:t>
      </w:r>
      <w:r w:rsidRPr="00405A31">
        <w:rPr>
          <w:rFonts w:ascii="Lato" w:hAnsi="Lato" w:cs="Arial"/>
          <w:spacing w:val="4"/>
        </w:rPr>
        <w:t xml:space="preserve">z </w:t>
      </w:r>
      <w:r w:rsidRPr="00405A31">
        <w:rPr>
          <w:rFonts w:ascii="Lato" w:eastAsia="Times New Roman" w:hAnsi="Lato" w:cs="Times New Roman"/>
          <w:spacing w:val="4"/>
          <w:lang w:eastAsia="pl-PL"/>
        </w:rPr>
        <w:t>§</w:t>
      </w:r>
      <w:r w:rsidRPr="00405A31">
        <w:rPr>
          <w:rFonts w:ascii="Lato" w:hAnsi="Lato" w:cs="Arial"/>
          <w:spacing w:val="4"/>
        </w:rPr>
        <w:t xml:space="preserve"> 115 pkt 1 ww. rozporządzenia, d</w:t>
      </w:r>
      <w:r w:rsidRPr="00405A31">
        <w:rPr>
          <w:rFonts w:ascii="Lato" w:eastAsia="Times New Roman" w:hAnsi="Lato" w:cs="Times New Roman"/>
          <w:spacing w:val="4"/>
          <w:lang w:eastAsia="pl-PL"/>
        </w:rPr>
        <w:t>o budowy lub przebudowy drogi publicznej, jeżeli przed dniem wejścia w życie niniejszego rozporządzenia</w:t>
      </w:r>
      <w:bookmarkStart w:id="3" w:name="mip64458622"/>
      <w:bookmarkEnd w:id="3"/>
      <w:r w:rsidRPr="00405A31">
        <w:rPr>
          <w:rFonts w:ascii="Lato" w:eastAsia="Times New Roman" w:hAnsi="Lato" w:cs="Times New Roman"/>
          <w:spacing w:val="4"/>
          <w:lang w:eastAsia="pl-PL"/>
        </w:rPr>
        <w:t xml:space="preserve"> został złożony wniosek o wydanie decyzji o pozwoleniu na budowę lub decyzji o zezwoleniu </w:t>
      </w:r>
      <w:r w:rsidR="00AB3035" w:rsidRPr="00405A31">
        <w:rPr>
          <w:rFonts w:ascii="Lato" w:eastAsia="Times New Roman" w:hAnsi="Lato" w:cs="Times New Roman"/>
          <w:spacing w:val="4"/>
          <w:lang w:eastAsia="pl-PL"/>
        </w:rPr>
        <w:br/>
      </w:r>
      <w:r w:rsidRPr="00405A31">
        <w:rPr>
          <w:rFonts w:ascii="Lato" w:eastAsia="Times New Roman" w:hAnsi="Lato" w:cs="Times New Roman"/>
          <w:spacing w:val="4"/>
          <w:lang w:eastAsia="pl-PL"/>
        </w:rPr>
        <w:t>na realizację inwestycji drogowej, a także odrębny wniosek o zatwierdzenie projektu zagospodarowania działki lub terenu lub projektu architektoniczno-budowlanego</w:t>
      </w:r>
      <w:bookmarkStart w:id="4" w:name="mip64458623"/>
      <w:bookmarkStart w:id="5" w:name="mip64458625"/>
      <w:bookmarkEnd w:id="4"/>
      <w:bookmarkEnd w:id="5"/>
      <w:r w:rsidRPr="00405A31">
        <w:rPr>
          <w:rFonts w:ascii="Lato" w:eastAsia="Times New Roman" w:hAnsi="Lato" w:cs="Times New Roman"/>
          <w:spacing w:val="4"/>
          <w:lang w:eastAsia="pl-PL"/>
        </w:rPr>
        <w:t xml:space="preserve"> - stosuje się przepisy techniczno-budowlane obowiązujące przed dniem wejścia w życie niniejszego rozporządzenia. </w:t>
      </w:r>
      <w:r w:rsidR="00D863A4" w:rsidRPr="00405A31">
        <w:rPr>
          <w:rFonts w:ascii="Lato" w:eastAsia="Times New Roman" w:hAnsi="Lato" w:cs="Times New Roman"/>
          <w:spacing w:val="4"/>
          <w:lang w:eastAsia="pl-PL"/>
        </w:rPr>
        <w:t>W</w:t>
      </w:r>
      <w:r w:rsidRPr="00405A31">
        <w:rPr>
          <w:rFonts w:ascii="Lato" w:eastAsia="Times New Roman" w:hAnsi="Lato" w:cs="Times New Roman"/>
          <w:spacing w:val="4"/>
          <w:lang w:eastAsia="pl-PL"/>
        </w:rPr>
        <w:t xml:space="preserve"> niniejszej sprawie stosuje się </w:t>
      </w:r>
      <w:r w:rsidR="00D863A4" w:rsidRPr="00405A31">
        <w:rPr>
          <w:rFonts w:ascii="Lato" w:eastAsia="Times New Roman" w:hAnsi="Lato" w:cs="Times New Roman"/>
          <w:spacing w:val="4"/>
          <w:lang w:eastAsia="pl-PL"/>
        </w:rPr>
        <w:t xml:space="preserve">zatem </w:t>
      </w:r>
      <w:r w:rsidRPr="00405A31">
        <w:rPr>
          <w:rFonts w:ascii="Lato" w:eastAsia="Times New Roman" w:hAnsi="Lato" w:cs="Times New Roman"/>
          <w:spacing w:val="4"/>
          <w:lang w:eastAsia="pl-PL"/>
        </w:rPr>
        <w:t xml:space="preserve">przepisy </w:t>
      </w:r>
      <w:r w:rsidR="004636FD">
        <w:rPr>
          <w:rFonts w:ascii="Lato" w:eastAsia="Times New Roman" w:hAnsi="Lato" w:cs="Times New Roman"/>
          <w:spacing w:val="4"/>
          <w:lang w:eastAsia="pl-PL"/>
        </w:rPr>
        <w:t xml:space="preserve">znowelizowanego </w:t>
      </w:r>
      <w:r w:rsidRPr="00405A31">
        <w:rPr>
          <w:rFonts w:ascii="Lato" w:hAnsi="Lato" w:cs="Arial"/>
          <w:i/>
          <w:iCs/>
          <w:spacing w:val="4"/>
        </w:rPr>
        <w:t>rozporządzenia w sprawie warunków technicznych, jakim powinny odpowiadać drogi publiczne i ich usytuowanie</w:t>
      </w:r>
      <w:bookmarkStart w:id="6" w:name="mip64458619"/>
      <w:bookmarkEnd w:id="6"/>
      <w:r w:rsidR="00355777" w:rsidRPr="00405A31">
        <w:rPr>
          <w:rFonts w:ascii="Lato" w:hAnsi="Lato" w:cs="Arial"/>
          <w:spacing w:val="4"/>
        </w:rPr>
        <w:t>.</w:t>
      </w:r>
    </w:p>
    <w:p w14:paraId="1E9995C2" w14:textId="31B5F132" w:rsidR="007E3FC6" w:rsidRPr="00405A31" w:rsidRDefault="00F007F7" w:rsidP="00405A31">
      <w:pPr>
        <w:spacing w:before="120" w:after="240" w:line="240" w:lineRule="exact"/>
        <w:jc w:val="both"/>
        <w:outlineLvl w:val="0"/>
        <w:rPr>
          <w:rFonts w:ascii="Lato" w:hAnsi="Lato" w:cs="Arial"/>
          <w:spacing w:val="4"/>
        </w:rPr>
      </w:pPr>
      <w:r w:rsidRPr="00405A31">
        <w:rPr>
          <w:rFonts w:ascii="Lato" w:hAnsi="Lato" w:cs="Arial"/>
          <w:i/>
          <w:spacing w:val="4"/>
        </w:rPr>
        <w:t>Inwestor</w:t>
      </w:r>
      <w:r w:rsidRPr="00405A31">
        <w:rPr>
          <w:rFonts w:ascii="Lato" w:hAnsi="Lato" w:cs="Arial"/>
          <w:spacing w:val="4"/>
        </w:rPr>
        <w:t xml:space="preserve"> dołączył również wymagane opinie, o których mowa w art. 11b ust. 1 oraz </w:t>
      </w:r>
      <w:r w:rsidR="00CC1E39" w:rsidRPr="00405A31">
        <w:rPr>
          <w:rFonts w:ascii="Lato" w:hAnsi="Lato" w:cs="Arial"/>
          <w:spacing w:val="4"/>
        </w:rPr>
        <w:br/>
      </w:r>
      <w:r w:rsidRPr="00405A31">
        <w:rPr>
          <w:rFonts w:ascii="Lato" w:hAnsi="Lato" w:cs="Arial"/>
          <w:spacing w:val="4"/>
        </w:rPr>
        <w:t xml:space="preserve">art. 11d ust. 1 pkt 8 </w:t>
      </w:r>
      <w:r w:rsidRPr="00405A31">
        <w:rPr>
          <w:rFonts w:ascii="Lato" w:hAnsi="Lato" w:cs="Arial"/>
          <w:i/>
          <w:iCs/>
          <w:spacing w:val="4"/>
        </w:rPr>
        <w:t>specustawy drogowej</w:t>
      </w:r>
      <w:r w:rsidRPr="00405A31">
        <w:rPr>
          <w:rFonts w:ascii="Lato" w:hAnsi="Lato" w:cs="Arial"/>
          <w:spacing w:val="4"/>
        </w:rPr>
        <w:t xml:space="preserve">, bądź oświadczenie o niewydaniu opinii </w:t>
      </w:r>
      <w:r w:rsidR="00CC1E39" w:rsidRPr="00405A31">
        <w:rPr>
          <w:rFonts w:ascii="Lato" w:hAnsi="Lato" w:cs="Arial"/>
          <w:spacing w:val="4"/>
        </w:rPr>
        <w:br/>
      </w:r>
      <w:r w:rsidRPr="00405A31">
        <w:rPr>
          <w:rFonts w:ascii="Lato" w:hAnsi="Lato" w:cs="Arial"/>
          <w:spacing w:val="4"/>
        </w:rPr>
        <w:t>w terminie, co należało potraktować się jako brak zastrzeżeń do wniosku, jak i wymagane przepisami odrębnymi akty administracyjne.</w:t>
      </w:r>
    </w:p>
    <w:p w14:paraId="30AA4F88" w14:textId="62BE794D" w:rsidR="00F007F7" w:rsidRPr="00405A31" w:rsidRDefault="00F007F7" w:rsidP="00405A31">
      <w:pPr>
        <w:widowControl w:val="0"/>
        <w:tabs>
          <w:tab w:val="left" w:pos="284"/>
        </w:tabs>
        <w:suppressAutoHyphens/>
        <w:spacing w:before="120" w:after="240" w:line="240" w:lineRule="exact"/>
        <w:jc w:val="both"/>
        <w:textAlignment w:val="baseline"/>
        <w:outlineLvl w:val="0"/>
        <w:rPr>
          <w:rFonts w:ascii="Lato" w:hAnsi="Lato" w:cs="Arial"/>
          <w:spacing w:val="4"/>
        </w:rPr>
      </w:pPr>
      <w:r w:rsidRPr="00405A31">
        <w:rPr>
          <w:rFonts w:ascii="Lato" w:hAnsi="Lato" w:cs="Arial"/>
          <w:spacing w:val="4"/>
          <w:kern w:val="2"/>
          <w:lang w:eastAsia="zh-CN"/>
        </w:rPr>
        <w:t>Analizując</w:t>
      </w:r>
      <w:r w:rsidR="007E0F2A" w:rsidRPr="00405A31">
        <w:rPr>
          <w:rFonts w:ascii="Lato" w:hAnsi="Lato" w:cs="Arial"/>
          <w:spacing w:val="4"/>
          <w:kern w:val="2"/>
          <w:lang w:eastAsia="zh-CN"/>
        </w:rPr>
        <w:t xml:space="preserve"> zaś</w:t>
      </w:r>
      <w:r w:rsidRPr="00405A31">
        <w:rPr>
          <w:rFonts w:ascii="Lato" w:hAnsi="Lato" w:cs="Arial"/>
          <w:spacing w:val="4"/>
          <w:kern w:val="2"/>
          <w:lang w:eastAsia="zh-CN"/>
        </w:rPr>
        <w:t xml:space="preserve"> złożony przez </w:t>
      </w:r>
      <w:r w:rsidRPr="00405A31">
        <w:rPr>
          <w:rFonts w:ascii="Lato" w:hAnsi="Lato" w:cs="Arial"/>
          <w:i/>
          <w:spacing w:val="4"/>
          <w:kern w:val="2"/>
          <w:lang w:eastAsia="zh-CN"/>
        </w:rPr>
        <w:t>inwestora</w:t>
      </w:r>
      <w:r w:rsidRPr="00405A31">
        <w:rPr>
          <w:rFonts w:ascii="Lato" w:hAnsi="Lato" w:cs="Arial"/>
          <w:spacing w:val="4"/>
          <w:kern w:val="2"/>
          <w:lang w:eastAsia="zh-CN"/>
        </w:rPr>
        <w:t xml:space="preserve"> wniosek o wydanie decyzji o zezwoleniu </w:t>
      </w:r>
      <w:r w:rsidR="00AB3035" w:rsidRPr="00405A31">
        <w:rPr>
          <w:rFonts w:ascii="Lato" w:hAnsi="Lato" w:cs="Arial"/>
          <w:spacing w:val="4"/>
          <w:kern w:val="2"/>
          <w:lang w:eastAsia="zh-CN"/>
        </w:rPr>
        <w:br/>
      </w:r>
      <w:r w:rsidRPr="00405A31">
        <w:rPr>
          <w:rFonts w:ascii="Lato" w:hAnsi="Lato" w:cs="Arial"/>
          <w:spacing w:val="4"/>
          <w:kern w:val="2"/>
          <w:lang w:eastAsia="zh-CN"/>
        </w:rPr>
        <w:t xml:space="preserve">na realizację przedmiotowej inwestycji drogowej, organ odwoławczy uznał, że zawiera </w:t>
      </w:r>
      <w:r w:rsidR="00AB3035" w:rsidRPr="00405A31">
        <w:rPr>
          <w:rFonts w:ascii="Lato" w:hAnsi="Lato" w:cs="Arial"/>
          <w:spacing w:val="4"/>
          <w:kern w:val="2"/>
          <w:lang w:eastAsia="zh-CN"/>
        </w:rPr>
        <w:br/>
      </w:r>
      <w:r w:rsidRPr="00405A31">
        <w:rPr>
          <w:rFonts w:ascii="Lato" w:hAnsi="Lato" w:cs="Arial"/>
          <w:spacing w:val="4"/>
          <w:kern w:val="2"/>
          <w:lang w:eastAsia="zh-CN"/>
        </w:rPr>
        <w:t xml:space="preserve">on elementy wskazane w art. 11b oraz art. 11d ust. 1 </w:t>
      </w:r>
      <w:r w:rsidRPr="00405A31">
        <w:rPr>
          <w:rFonts w:ascii="Lato" w:hAnsi="Lato" w:cs="Arial"/>
          <w:i/>
          <w:spacing w:val="4"/>
          <w:kern w:val="2"/>
          <w:lang w:eastAsia="zh-CN"/>
        </w:rPr>
        <w:t>specustawy drogowej</w:t>
      </w:r>
      <w:r w:rsidRPr="00405A31">
        <w:rPr>
          <w:rFonts w:ascii="Lato" w:hAnsi="Lato" w:cs="Arial"/>
          <w:spacing w:val="4"/>
          <w:kern w:val="2"/>
          <w:lang w:eastAsia="zh-CN"/>
        </w:rPr>
        <w:t>.</w:t>
      </w:r>
    </w:p>
    <w:p w14:paraId="10B9DD8A" w14:textId="15C5494F"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spacing w:val="4"/>
          <w:kern w:val="2"/>
          <w:lang w:eastAsia="zh-CN"/>
        </w:rPr>
        <w:lastRenderedPageBreak/>
        <w:t>Następnie organ odwoławczy poddał kontroli przeprowadzone przez Wojewodę Ma</w:t>
      </w:r>
      <w:r w:rsidR="00580154" w:rsidRPr="00405A31">
        <w:rPr>
          <w:rFonts w:ascii="Lato" w:hAnsi="Lato" w:cs="Arial"/>
          <w:spacing w:val="4"/>
          <w:kern w:val="2"/>
          <w:lang w:eastAsia="zh-CN"/>
        </w:rPr>
        <w:t>zowiec</w:t>
      </w:r>
      <w:r w:rsidRPr="00405A31">
        <w:rPr>
          <w:rFonts w:ascii="Lato" w:hAnsi="Lato" w:cs="Arial"/>
          <w:spacing w:val="4"/>
          <w:kern w:val="2"/>
          <w:lang w:eastAsia="zh-CN"/>
        </w:rPr>
        <w:t xml:space="preserve">kiego postępowanie w sprawie wydania decyzji o zezwoleniu na realizację </w:t>
      </w:r>
      <w:r w:rsidR="00CC1E39" w:rsidRPr="00405A31">
        <w:rPr>
          <w:rFonts w:ascii="Lato" w:hAnsi="Lato" w:cs="Arial"/>
          <w:spacing w:val="4"/>
          <w:kern w:val="2"/>
          <w:lang w:eastAsia="zh-CN"/>
        </w:rPr>
        <w:br/>
      </w:r>
      <w:r w:rsidRPr="00405A31">
        <w:rPr>
          <w:rFonts w:ascii="Lato" w:hAnsi="Lato" w:cs="Arial"/>
          <w:spacing w:val="4"/>
          <w:kern w:val="2"/>
          <w:lang w:eastAsia="zh-CN"/>
        </w:rPr>
        <w:t>ww. przedsięwzięcia i stwierdził, co następuje.</w:t>
      </w:r>
    </w:p>
    <w:p w14:paraId="4574B566" w14:textId="60ED296A"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bCs/>
          <w:spacing w:val="4"/>
          <w:kern w:val="2"/>
          <w:lang w:eastAsia="zh-CN"/>
        </w:rPr>
        <w:t>W ocenie organu II instancji, Wojewoda Ma</w:t>
      </w:r>
      <w:r w:rsidR="00580154" w:rsidRPr="00405A31">
        <w:rPr>
          <w:rFonts w:ascii="Lato" w:hAnsi="Lato" w:cs="Arial"/>
          <w:bCs/>
          <w:spacing w:val="4"/>
          <w:kern w:val="2"/>
          <w:lang w:eastAsia="zh-CN"/>
        </w:rPr>
        <w:t>zowiec</w:t>
      </w:r>
      <w:r w:rsidRPr="00405A31">
        <w:rPr>
          <w:rFonts w:ascii="Lato" w:hAnsi="Lato" w:cs="Arial"/>
          <w:bCs/>
          <w:spacing w:val="4"/>
          <w:kern w:val="2"/>
          <w:lang w:eastAsia="zh-CN"/>
        </w:rPr>
        <w:t xml:space="preserve">ki prawidłowo poinformował strony </w:t>
      </w:r>
      <w:r w:rsidR="00390076" w:rsidRPr="00405A31">
        <w:rPr>
          <w:rFonts w:ascii="Lato" w:hAnsi="Lato" w:cs="Arial"/>
          <w:bCs/>
          <w:spacing w:val="4"/>
          <w:kern w:val="2"/>
          <w:lang w:eastAsia="zh-CN"/>
        </w:rPr>
        <w:br/>
      </w:r>
      <w:r w:rsidRPr="00405A31">
        <w:rPr>
          <w:rFonts w:ascii="Lato" w:hAnsi="Lato" w:cs="Arial"/>
          <w:bCs/>
          <w:spacing w:val="4"/>
          <w:kern w:val="2"/>
          <w:lang w:eastAsia="zh-CN"/>
        </w:rPr>
        <w:t xml:space="preserve">o wszczętym postępowaniu, podał jego podstawę prawną, poinformował strony </w:t>
      </w:r>
      <w:r w:rsidR="00390076" w:rsidRPr="00405A31">
        <w:rPr>
          <w:rFonts w:ascii="Lato" w:hAnsi="Lato" w:cs="Arial"/>
          <w:bCs/>
          <w:spacing w:val="4"/>
          <w:kern w:val="2"/>
          <w:lang w:eastAsia="zh-CN"/>
        </w:rPr>
        <w:br/>
      </w:r>
      <w:r w:rsidRPr="00405A31">
        <w:rPr>
          <w:rFonts w:ascii="Lato" w:hAnsi="Lato" w:cs="Arial"/>
          <w:bCs/>
          <w:spacing w:val="4"/>
          <w:kern w:val="2"/>
          <w:lang w:eastAsia="zh-CN"/>
        </w:rPr>
        <w:t>o możliwości zapoznania się z aktami sprawy</w:t>
      </w:r>
      <w:r w:rsidRPr="00405A31">
        <w:rPr>
          <w:rFonts w:ascii="Lato" w:hAnsi="Lato" w:cs="Arial"/>
          <w:spacing w:val="4"/>
          <w:kern w:val="2"/>
          <w:lang w:eastAsia="zh-CN"/>
        </w:rPr>
        <w:t xml:space="preserve">, </w:t>
      </w:r>
      <w:r w:rsidRPr="00405A31">
        <w:rPr>
          <w:rFonts w:ascii="Lato" w:hAnsi="Lato" w:cs="Arial"/>
          <w:bCs/>
          <w:spacing w:val="4"/>
          <w:kern w:val="2"/>
          <w:lang w:eastAsia="zh-CN"/>
        </w:rPr>
        <w:t xml:space="preserve">a także </w:t>
      </w:r>
      <w:r w:rsidRPr="00405A31">
        <w:rPr>
          <w:rFonts w:ascii="Lato" w:hAnsi="Lato" w:cs="Arial"/>
          <w:spacing w:val="4"/>
          <w:kern w:val="2"/>
          <w:lang w:eastAsia="zh-CN"/>
        </w:rPr>
        <w:t>o miejscu, w którym strony mogą zapoznać się z tą dokumentacją,</w:t>
      </w:r>
      <w:r w:rsidRPr="00405A31">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295FE1B9" w14:textId="16F40560" w:rsidR="00F007F7" w:rsidRPr="00405A31" w:rsidRDefault="00F007F7" w:rsidP="00405A31">
      <w:pPr>
        <w:spacing w:before="120" w:after="240" w:line="240" w:lineRule="exact"/>
        <w:jc w:val="both"/>
        <w:outlineLvl w:val="0"/>
        <w:rPr>
          <w:rFonts w:ascii="Lato" w:hAnsi="Lato" w:cs="Arial"/>
          <w:spacing w:val="4"/>
        </w:rPr>
      </w:pPr>
      <w:r w:rsidRPr="00405A31">
        <w:rPr>
          <w:rFonts w:ascii="Lato" w:hAnsi="Lato" w:cs="Arial"/>
          <w:bCs/>
          <w:spacing w:val="4"/>
          <w:kern w:val="2"/>
          <w:lang w:eastAsia="zh-CN"/>
        </w:rPr>
        <w:t>Wojewoda Ma</w:t>
      </w:r>
      <w:r w:rsidR="00580154" w:rsidRPr="00405A31">
        <w:rPr>
          <w:rFonts w:ascii="Lato" w:hAnsi="Lato" w:cs="Arial"/>
          <w:bCs/>
          <w:spacing w:val="4"/>
          <w:kern w:val="2"/>
          <w:lang w:eastAsia="zh-CN"/>
        </w:rPr>
        <w:t>zowiec</w:t>
      </w:r>
      <w:r w:rsidRPr="00405A31">
        <w:rPr>
          <w:rFonts w:ascii="Lato" w:hAnsi="Lato" w:cs="Arial"/>
          <w:bCs/>
          <w:spacing w:val="4"/>
          <w:kern w:val="2"/>
          <w:lang w:eastAsia="zh-CN"/>
        </w:rPr>
        <w:t xml:space="preserve">ki pismem z dnia </w:t>
      </w:r>
      <w:r w:rsidR="006E7351" w:rsidRPr="00405A31">
        <w:rPr>
          <w:rFonts w:ascii="Lato" w:hAnsi="Lato" w:cs="Arial"/>
          <w:bCs/>
          <w:spacing w:val="4"/>
          <w:kern w:val="2"/>
          <w:lang w:eastAsia="zh-CN"/>
        </w:rPr>
        <w:t>2 lutego 2023</w:t>
      </w:r>
      <w:r w:rsidRPr="00405A31">
        <w:rPr>
          <w:rFonts w:ascii="Lato" w:hAnsi="Lato" w:cs="Arial"/>
          <w:bCs/>
          <w:spacing w:val="4"/>
          <w:kern w:val="2"/>
          <w:lang w:eastAsia="zh-CN"/>
        </w:rPr>
        <w:t xml:space="preserve"> r.</w:t>
      </w:r>
      <w:r w:rsidR="00C46D9B" w:rsidRPr="00405A31">
        <w:rPr>
          <w:rFonts w:ascii="Lato" w:hAnsi="Lato" w:cs="Arial"/>
          <w:bCs/>
          <w:spacing w:val="4"/>
          <w:kern w:val="2"/>
          <w:lang w:eastAsia="zh-CN"/>
        </w:rPr>
        <w:t>,</w:t>
      </w:r>
      <w:r w:rsidRPr="00405A31">
        <w:rPr>
          <w:rFonts w:ascii="Lato" w:hAnsi="Lato" w:cs="Arial"/>
          <w:bCs/>
          <w:spacing w:val="4"/>
          <w:kern w:val="2"/>
          <w:lang w:eastAsia="zh-CN"/>
        </w:rPr>
        <w:t xml:space="preserve"> znak: </w:t>
      </w:r>
      <w:r w:rsidR="009B0541" w:rsidRPr="00405A31">
        <w:rPr>
          <w:rFonts w:ascii="Lato" w:hAnsi="Lato" w:cs="Arial"/>
          <w:bCs/>
          <w:spacing w:val="4"/>
          <w:kern w:val="2"/>
          <w:lang w:eastAsia="zh-CN"/>
        </w:rPr>
        <w:br/>
      </w:r>
      <w:r w:rsidRPr="00405A31">
        <w:rPr>
          <w:rFonts w:ascii="Lato" w:hAnsi="Lato" w:cs="Arial"/>
          <w:bCs/>
          <w:spacing w:val="4"/>
          <w:kern w:val="2"/>
          <w:lang w:eastAsia="zh-CN"/>
        </w:rPr>
        <w:t>WI-I.7820.</w:t>
      </w:r>
      <w:r w:rsidR="00580154" w:rsidRPr="00405A31">
        <w:rPr>
          <w:rFonts w:ascii="Lato" w:hAnsi="Lato" w:cs="Arial"/>
          <w:bCs/>
          <w:spacing w:val="4"/>
          <w:kern w:val="2"/>
          <w:lang w:eastAsia="zh-CN"/>
        </w:rPr>
        <w:t>1.12.2022.JB/AC</w:t>
      </w:r>
      <w:r w:rsidRPr="00405A31">
        <w:rPr>
          <w:rFonts w:ascii="Lato" w:hAnsi="Lato" w:cs="Arial"/>
          <w:bCs/>
          <w:spacing w:val="4"/>
          <w:kern w:val="2"/>
          <w:lang w:eastAsia="zh-CN"/>
        </w:rPr>
        <w:t xml:space="preserve">, </w:t>
      </w:r>
      <w:r w:rsidRPr="00405A31">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405A31">
        <w:rPr>
          <w:rFonts w:ascii="Lato" w:eastAsia="Calibri" w:hAnsi="Lato" w:cs="Arial"/>
          <w:spacing w:val="4"/>
        </w:rPr>
        <w:t xml:space="preserve">Pozostałe strony postępowania zostały poinformowane </w:t>
      </w:r>
      <w:r w:rsidRPr="00405A31">
        <w:rPr>
          <w:rFonts w:ascii="Lato" w:hAnsi="Lato" w:cs="Arial"/>
          <w:bCs/>
          <w:spacing w:val="4"/>
        </w:rPr>
        <w:t>o powyższym w drodze obwieszczeń</w:t>
      </w:r>
      <w:r w:rsidRPr="00405A31">
        <w:rPr>
          <w:rFonts w:ascii="Lato" w:eastAsia="Calibri" w:hAnsi="Lato" w:cs="Arial"/>
          <w:bCs/>
          <w:spacing w:val="4"/>
        </w:rPr>
        <w:t xml:space="preserve">. </w:t>
      </w:r>
    </w:p>
    <w:p w14:paraId="5E633D9D" w14:textId="1F063324" w:rsidR="00F007F7" w:rsidRPr="00405A31" w:rsidRDefault="00F007F7" w:rsidP="00405A31">
      <w:pPr>
        <w:spacing w:after="240" w:line="240" w:lineRule="exact"/>
        <w:jc w:val="both"/>
        <w:outlineLvl w:val="0"/>
        <w:rPr>
          <w:rFonts w:ascii="Lato" w:eastAsia="Calibri" w:hAnsi="Lato" w:cs="Arial"/>
          <w:spacing w:val="4"/>
        </w:rPr>
      </w:pPr>
      <w:r w:rsidRPr="00405A31">
        <w:rPr>
          <w:rFonts w:ascii="Lato" w:hAnsi="Lato" w:cs="Arial"/>
          <w:spacing w:val="4"/>
        </w:rPr>
        <w:t>W przedmiotowym obwieszczeniu i zawiadomieniu organ I instancji poinformował strony o terminie i miejscu, w którym strony mogą zapoznać się z aktami sprawy</w:t>
      </w:r>
      <w:r w:rsidRPr="00405A31">
        <w:rPr>
          <w:rFonts w:ascii="Lato" w:eastAsia="Calibri" w:hAnsi="Lato" w:cs="Arial"/>
          <w:spacing w:val="4"/>
        </w:rPr>
        <w:t xml:space="preserve">. W toku postępowania przed Wojewodą </w:t>
      </w:r>
      <w:r w:rsidRPr="00405A31">
        <w:rPr>
          <w:rFonts w:ascii="Lato" w:eastAsia="Calibri" w:hAnsi="Lato" w:cs="Arial"/>
          <w:bCs/>
          <w:spacing w:val="4"/>
        </w:rPr>
        <w:t>Ma</w:t>
      </w:r>
      <w:r w:rsidR="00580154" w:rsidRPr="00405A31">
        <w:rPr>
          <w:rFonts w:ascii="Lato" w:eastAsia="Calibri" w:hAnsi="Lato" w:cs="Arial"/>
          <w:bCs/>
          <w:spacing w:val="4"/>
        </w:rPr>
        <w:t>zowiec</w:t>
      </w:r>
      <w:r w:rsidRPr="00405A31">
        <w:rPr>
          <w:rFonts w:ascii="Lato" w:eastAsia="Calibri" w:hAnsi="Lato" w:cs="Arial"/>
          <w:bCs/>
          <w:spacing w:val="4"/>
        </w:rPr>
        <w:t xml:space="preserve">kim </w:t>
      </w:r>
      <w:r w:rsidR="00580154" w:rsidRPr="00405A31">
        <w:rPr>
          <w:rFonts w:ascii="Lato" w:eastAsia="Calibri" w:hAnsi="Lato" w:cs="Arial"/>
          <w:bCs/>
          <w:spacing w:val="4"/>
        </w:rPr>
        <w:t xml:space="preserve">nie </w:t>
      </w:r>
      <w:r w:rsidRPr="00405A31">
        <w:rPr>
          <w:rFonts w:ascii="Lato" w:eastAsia="Calibri" w:hAnsi="Lato" w:cs="Arial"/>
          <w:bCs/>
          <w:spacing w:val="4"/>
        </w:rPr>
        <w:t xml:space="preserve">wniesiono </w:t>
      </w:r>
      <w:r w:rsidR="00580154" w:rsidRPr="00405A31">
        <w:rPr>
          <w:rFonts w:ascii="Lato" w:eastAsia="Calibri" w:hAnsi="Lato" w:cs="Arial"/>
          <w:bCs/>
          <w:spacing w:val="4"/>
        </w:rPr>
        <w:t xml:space="preserve">żadnych </w:t>
      </w:r>
      <w:r w:rsidRPr="00405A31">
        <w:rPr>
          <w:rFonts w:ascii="Lato" w:eastAsia="Calibri" w:hAnsi="Lato" w:cs="Arial"/>
          <w:spacing w:val="4"/>
        </w:rPr>
        <w:t>zastrzeże</w:t>
      </w:r>
      <w:r w:rsidR="00580154" w:rsidRPr="00405A31">
        <w:rPr>
          <w:rFonts w:ascii="Lato" w:eastAsia="Calibri" w:hAnsi="Lato" w:cs="Arial"/>
          <w:spacing w:val="4"/>
        </w:rPr>
        <w:t>ń</w:t>
      </w:r>
      <w:r w:rsidRPr="00405A31">
        <w:rPr>
          <w:rFonts w:ascii="Lato" w:eastAsia="Calibri" w:hAnsi="Lato" w:cs="Arial"/>
          <w:spacing w:val="4"/>
        </w:rPr>
        <w:t xml:space="preserve"> </w:t>
      </w:r>
      <w:r w:rsidR="00580154" w:rsidRPr="00405A31">
        <w:rPr>
          <w:rFonts w:ascii="Lato" w:eastAsia="Calibri" w:hAnsi="Lato" w:cs="Arial"/>
          <w:spacing w:val="4"/>
        </w:rPr>
        <w:br/>
      </w:r>
      <w:r w:rsidRPr="00405A31">
        <w:rPr>
          <w:rFonts w:ascii="Lato" w:eastAsia="Calibri" w:hAnsi="Lato" w:cs="Arial"/>
          <w:spacing w:val="4"/>
        </w:rPr>
        <w:t>i wniosk</w:t>
      </w:r>
      <w:r w:rsidR="00580154" w:rsidRPr="00405A31">
        <w:rPr>
          <w:rFonts w:ascii="Lato" w:eastAsia="Calibri" w:hAnsi="Lato" w:cs="Arial"/>
          <w:spacing w:val="4"/>
        </w:rPr>
        <w:t xml:space="preserve">ów </w:t>
      </w:r>
      <w:proofErr w:type="gramStart"/>
      <w:r w:rsidRPr="00405A31">
        <w:rPr>
          <w:rFonts w:ascii="Lato" w:eastAsia="Calibri" w:hAnsi="Lato" w:cs="Arial"/>
          <w:spacing w:val="4"/>
        </w:rPr>
        <w:t>odnośnie</w:t>
      </w:r>
      <w:proofErr w:type="gramEnd"/>
      <w:r w:rsidRPr="00405A31">
        <w:rPr>
          <w:rFonts w:ascii="Lato" w:eastAsia="Calibri" w:hAnsi="Lato" w:cs="Arial"/>
          <w:spacing w:val="4"/>
        </w:rPr>
        <w:t xml:space="preserve"> rzeczonej inwestycji drogowej</w:t>
      </w:r>
      <w:r w:rsidR="00580154" w:rsidRPr="00405A31">
        <w:rPr>
          <w:rFonts w:ascii="Lato" w:eastAsia="Calibri" w:hAnsi="Lato" w:cs="Arial"/>
          <w:spacing w:val="4"/>
        </w:rPr>
        <w:t>.</w:t>
      </w:r>
    </w:p>
    <w:p w14:paraId="6D8E87B8" w14:textId="4A42EFA1" w:rsidR="00F007F7" w:rsidRPr="00405A31" w:rsidRDefault="00F007F7" w:rsidP="00405A31">
      <w:pPr>
        <w:spacing w:before="120" w:after="240" w:line="240" w:lineRule="exact"/>
        <w:jc w:val="both"/>
        <w:rPr>
          <w:rFonts w:ascii="Lato" w:hAnsi="Lato" w:cs="Arial"/>
          <w:spacing w:val="4"/>
          <w:kern w:val="2"/>
          <w:lang w:eastAsia="zh-CN"/>
        </w:rPr>
      </w:pPr>
      <w:r w:rsidRPr="00405A31">
        <w:rPr>
          <w:rFonts w:ascii="Lato" w:hAnsi="Lato" w:cs="Arial"/>
          <w:spacing w:val="4"/>
          <w:kern w:val="2"/>
          <w:lang w:eastAsia="zh-CN"/>
        </w:rPr>
        <w:t xml:space="preserve">Uznając, że zebrany w sprawie materiał dowodowy pozwala na wydanie rozstrzygnięcia, Wojewoda </w:t>
      </w:r>
      <w:r w:rsidR="00580154" w:rsidRPr="00405A31">
        <w:rPr>
          <w:rFonts w:ascii="Lato" w:hAnsi="Lato" w:cs="Arial"/>
          <w:spacing w:val="4"/>
          <w:kern w:val="2"/>
          <w:lang w:eastAsia="zh-CN"/>
        </w:rPr>
        <w:t>Mazowiecki</w:t>
      </w:r>
      <w:r w:rsidRPr="00405A31">
        <w:rPr>
          <w:rFonts w:ascii="Lato" w:hAnsi="Lato" w:cs="Arial"/>
          <w:spacing w:val="4"/>
          <w:kern w:val="2"/>
          <w:lang w:eastAsia="zh-CN"/>
        </w:rPr>
        <w:t xml:space="preserve"> wydał decyzję </w:t>
      </w:r>
      <w:r w:rsidR="00580154" w:rsidRPr="00405A31">
        <w:rPr>
          <w:rFonts w:ascii="Lato" w:hAnsi="Lato" w:cs="Arial"/>
          <w:spacing w:val="4"/>
          <w:kern w:val="2"/>
          <w:lang w:eastAsia="zh-CN"/>
        </w:rPr>
        <w:t>Nr 72/SPEC/</w:t>
      </w:r>
      <w:r w:rsidR="00CA79BC" w:rsidRPr="00405A31">
        <w:rPr>
          <w:rFonts w:ascii="Lato" w:hAnsi="Lato" w:cs="Arial"/>
          <w:iCs/>
          <w:spacing w:val="4"/>
        </w:rPr>
        <w:t>202</w:t>
      </w:r>
      <w:r w:rsidR="00580154" w:rsidRPr="00405A31">
        <w:rPr>
          <w:rFonts w:ascii="Lato" w:hAnsi="Lato" w:cs="Arial"/>
          <w:iCs/>
          <w:spacing w:val="4"/>
        </w:rPr>
        <w:t>3</w:t>
      </w:r>
      <w:r w:rsidR="00CA79BC" w:rsidRPr="00405A31">
        <w:rPr>
          <w:rFonts w:ascii="Lato" w:hAnsi="Lato" w:cs="Arial"/>
          <w:iCs/>
          <w:spacing w:val="4"/>
        </w:rPr>
        <w:t xml:space="preserve"> z dnia </w:t>
      </w:r>
      <w:r w:rsidR="00580154" w:rsidRPr="00405A31">
        <w:rPr>
          <w:rFonts w:ascii="Lato" w:hAnsi="Lato" w:cs="Arial"/>
          <w:iCs/>
          <w:spacing w:val="4"/>
        </w:rPr>
        <w:t>28 kwietnia 2023</w:t>
      </w:r>
      <w:r w:rsidR="00CA79BC" w:rsidRPr="00405A31">
        <w:rPr>
          <w:rFonts w:ascii="Lato" w:hAnsi="Lato" w:cs="Arial"/>
          <w:iCs/>
          <w:spacing w:val="4"/>
        </w:rPr>
        <w:t xml:space="preserve"> r., znak: WI-</w:t>
      </w:r>
      <w:r w:rsidR="00580154" w:rsidRPr="00405A31">
        <w:rPr>
          <w:rFonts w:ascii="Lato" w:hAnsi="Lato" w:cs="Arial"/>
          <w:iCs/>
          <w:spacing w:val="4"/>
        </w:rPr>
        <w:t>I.7820.1.12.2022.JB/AC</w:t>
      </w:r>
      <w:r w:rsidR="00CA79BC" w:rsidRPr="00405A31">
        <w:rPr>
          <w:rFonts w:ascii="Lato" w:hAnsi="Lato" w:cs="Arial"/>
          <w:spacing w:val="4"/>
        </w:rPr>
        <w:t>,</w:t>
      </w:r>
      <w:r w:rsidR="00CA79BC" w:rsidRPr="00405A31">
        <w:rPr>
          <w:rFonts w:ascii="Lato" w:hAnsi="Lato" w:cs="Arial"/>
          <w:spacing w:val="4"/>
          <w:kern w:val="2"/>
          <w:lang w:eastAsia="zh-CN"/>
        </w:rPr>
        <w:t xml:space="preserve"> </w:t>
      </w:r>
      <w:r w:rsidR="00CA79BC" w:rsidRPr="00405A31">
        <w:rPr>
          <w:rFonts w:ascii="Lato" w:hAnsi="Lato" w:cs="Arial"/>
          <w:bCs/>
          <w:iCs/>
          <w:spacing w:val="4"/>
        </w:rPr>
        <w:t xml:space="preserve">o zezwoleniu na realizację inwestycji drogowej </w:t>
      </w:r>
      <w:r w:rsidR="001B3010">
        <w:rPr>
          <w:rFonts w:ascii="Lato" w:hAnsi="Lato" w:cs="Arial"/>
          <w:bCs/>
          <w:iCs/>
          <w:spacing w:val="4"/>
        </w:rPr>
        <w:br/>
      </w:r>
      <w:r w:rsidR="00CA79BC" w:rsidRPr="00405A31">
        <w:rPr>
          <w:rFonts w:ascii="Lato" w:hAnsi="Lato" w:cs="Arial"/>
          <w:bCs/>
          <w:iCs/>
          <w:spacing w:val="4"/>
        </w:rPr>
        <w:t xml:space="preserve">dla przedsięwzięcia pn.: </w:t>
      </w:r>
      <w:r w:rsidR="00CA79BC" w:rsidRPr="00405A31">
        <w:rPr>
          <w:rFonts w:ascii="Lato" w:hAnsi="Lato" w:cs="Arial"/>
          <w:spacing w:val="4"/>
        </w:rPr>
        <w:t>„</w:t>
      </w:r>
      <w:r w:rsidR="00580154" w:rsidRPr="00405A31">
        <w:rPr>
          <w:rFonts w:ascii="Lato" w:hAnsi="Lato" w:cs="Arial"/>
          <w:iCs/>
          <w:spacing w:val="4"/>
        </w:rPr>
        <w:t xml:space="preserve">Budowa nowego przebiegu drogi krajowej nr 62 zlokalizowanej w rejonie węzła Ostrzykowizna w ramach projektowanej drogi szybkiego ruchu S7 </w:t>
      </w:r>
      <w:r w:rsidR="001B3010">
        <w:rPr>
          <w:rFonts w:ascii="Lato" w:hAnsi="Lato" w:cs="Arial"/>
          <w:iCs/>
          <w:spacing w:val="4"/>
        </w:rPr>
        <w:br/>
      </w:r>
      <w:r w:rsidR="00580154" w:rsidRPr="00405A31">
        <w:rPr>
          <w:rFonts w:ascii="Lato" w:hAnsi="Lato" w:cs="Arial"/>
          <w:iCs/>
          <w:spacing w:val="4"/>
        </w:rPr>
        <w:t>na odcinku Płońsk-Czosnów</w:t>
      </w:r>
      <w:r w:rsidR="004D282B" w:rsidRPr="00405A31">
        <w:rPr>
          <w:rFonts w:ascii="Lato" w:hAnsi="Lato" w:cs="Arial"/>
          <w:spacing w:val="4"/>
        </w:rPr>
        <w:t>"</w:t>
      </w:r>
      <w:r w:rsidRPr="00405A31">
        <w:rPr>
          <w:rFonts w:ascii="Lato" w:hAnsi="Lato" w:cs="Arial"/>
          <w:bCs/>
          <w:iCs/>
          <w:spacing w:val="4"/>
        </w:rPr>
        <w:t xml:space="preserve">. </w:t>
      </w:r>
      <w:r w:rsidRPr="00405A31">
        <w:rPr>
          <w:rFonts w:ascii="Lato" w:hAnsi="Lato" w:cs="Arial"/>
          <w:spacing w:val="4"/>
          <w:lang w:bidi="pl-PL"/>
        </w:rPr>
        <w:t>Nadając decyzji rygor natychmiastowej wykonalności, Wojewoda Ma</w:t>
      </w:r>
      <w:r w:rsidR="00580154" w:rsidRPr="00405A31">
        <w:rPr>
          <w:rFonts w:ascii="Lato" w:hAnsi="Lato" w:cs="Arial"/>
          <w:spacing w:val="4"/>
          <w:lang w:bidi="pl-PL"/>
        </w:rPr>
        <w:t>zowiec</w:t>
      </w:r>
      <w:r w:rsidRPr="00405A31">
        <w:rPr>
          <w:rFonts w:ascii="Lato" w:hAnsi="Lato" w:cs="Arial"/>
          <w:spacing w:val="4"/>
          <w:lang w:bidi="pl-PL"/>
        </w:rPr>
        <w:t xml:space="preserve">ki podzielił argumenty przedstawione przez </w:t>
      </w:r>
      <w:r w:rsidRPr="00405A31">
        <w:rPr>
          <w:rFonts w:ascii="Lato" w:hAnsi="Lato" w:cs="Arial"/>
          <w:i/>
          <w:spacing w:val="4"/>
          <w:lang w:bidi="pl-PL"/>
        </w:rPr>
        <w:t>inwestora.</w:t>
      </w:r>
      <w:r w:rsidRPr="00405A31">
        <w:rPr>
          <w:rFonts w:ascii="Lato" w:hAnsi="Lato" w:cs="Arial"/>
          <w:spacing w:val="4"/>
          <w:lang w:bidi="pl-PL"/>
        </w:rPr>
        <w:t xml:space="preserve"> </w:t>
      </w:r>
    </w:p>
    <w:p w14:paraId="0FF99522" w14:textId="0B010E22" w:rsidR="00F007F7" w:rsidRPr="00405A31" w:rsidRDefault="00F007F7" w:rsidP="00405A31">
      <w:pPr>
        <w:spacing w:before="120" w:after="240" w:line="240" w:lineRule="exact"/>
        <w:jc w:val="both"/>
        <w:outlineLvl w:val="0"/>
        <w:rPr>
          <w:rFonts w:ascii="Lato" w:hAnsi="Lato" w:cs="Arial"/>
          <w:spacing w:val="4"/>
          <w:lang w:eastAsia="pl-PL"/>
        </w:rPr>
      </w:pPr>
      <w:r w:rsidRPr="00405A31">
        <w:rPr>
          <w:rFonts w:ascii="Lato" w:hAnsi="Lato" w:cs="Arial"/>
          <w:spacing w:val="4"/>
        </w:rPr>
        <w:t xml:space="preserve">Zgodnie z art. 11f ust. 3 </w:t>
      </w:r>
      <w:r w:rsidRPr="00405A31">
        <w:rPr>
          <w:rFonts w:ascii="Lato" w:hAnsi="Lato" w:cs="Arial"/>
          <w:i/>
          <w:spacing w:val="4"/>
        </w:rPr>
        <w:t>spec</w:t>
      </w:r>
      <w:r w:rsidRPr="00405A31">
        <w:rPr>
          <w:rFonts w:ascii="Lato" w:hAnsi="Lato" w:cs="Arial"/>
          <w:i/>
          <w:iCs/>
          <w:spacing w:val="4"/>
        </w:rPr>
        <w:t>ustawy drogowej</w:t>
      </w:r>
      <w:r w:rsidRPr="00405A31">
        <w:rPr>
          <w:rFonts w:ascii="Lato" w:hAnsi="Lato" w:cs="Arial"/>
          <w:iCs/>
          <w:spacing w:val="4"/>
        </w:rPr>
        <w:t xml:space="preserve">, </w:t>
      </w:r>
      <w:r w:rsidRPr="00405A31">
        <w:rPr>
          <w:rFonts w:ascii="Lato" w:hAnsi="Lato" w:cs="Arial"/>
          <w:spacing w:val="4"/>
        </w:rPr>
        <w:t xml:space="preserve">Wojewoda </w:t>
      </w:r>
      <w:r w:rsidRPr="00405A31">
        <w:rPr>
          <w:rFonts w:ascii="Lato" w:hAnsi="Lato" w:cs="Arial"/>
          <w:spacing w:val="4"/>
          <w:lang w:bidi="pl-PL"/>
        </w:rPr>
        <w:t>Ma</w:t>
      </w:r>
      <w:r w:rsidR="006C611A" w:rsidRPr="00405A31">
        <w:rPr>
          <w:rFonts w:ascii="Lato" w:hAnsi="Lato" w:cs="Arial"/>
          <w:spacing w:val="4"/>
          <w:lang w:bidi="pl-PL"/>
        </w:rPr>
        <w:t>zowiec</w:t>
      </w:r>
      <w:r w:rsidRPr="00405A31">
        <w:rPr>
          <w:rFonts w:ascii="Lato" w:hAnsi="Lato" w:cs="Arial"/>
          <w:spacing w:val="4"/>
          <w:lang w:bidi="pl-PL"/>
        </w:rPr>
        <w:t>ki</w:t>
      </w:r>
      <w:r w:rsidRPr="00405A31">
        <w:rPr>
          <w:rFonts w:ascii="Lato" w:hAnsi="Lato" w:cs="Arial"/>
          <w:spacing w:val="4"/>
        </w:rPr>
        <w:t xml:space="preserve"> doręczył </w:t>
      </w:r>
      <w:r w:rsidR="004D282B" w:rsidRPr="00405A31">
        <w:rPr>
          <w:rFonts w:ascii="Lato" w:hAnsi="Lato" w:cs="Arial"/>
          <w:spacing w:val="4"/>
        </w:rPr>
        <w:br/>
      </w:r>
      <w:r w:rsidRPr="00405A31">
        <w:rPr>
          <w:rFonts w:ascii="Lato" w:hAnsi="Lato" w:cs="Arial"/>
          <w:spacing w:val="4"/>
        </w:rPr>
        <w:t>ww. decyzję wnioskodawcy oraz zawiadomił o jej wydaniu pozostałe strony w drodze obwieszczeń</w:t>
      </w:r>
      <w:r w:rsidRPr="00405A31">
        <w:rPr>
          <w:rFonts w:ascii="Lato" w:hAnsi="Lato" w:cs="Arial"/>
          <w:bCs/>
          <w:spacing w:val="4"/>
        </w:rPr>
        <w:t xml:space="preserve">. </w:t>
      </w:r>
      <w:r w:rsidRPr="00405A31">
        <w:rPr>
          <w:rFonts w:ascii="Lato" w:hAnsi="Lato" w:cs="Arial"/>
          <w:spacing w:val="4"/>
        </w:rPr>
        <w:t xml:space="preserve">Dotychczasowych właścicieli i użytkowników wieczystych nieruchomości objętych decyzją Wojewody </w:t>
      </w:r>
      <w:r w:rsidRPr="00405A31">
        <w:rPr>
          <w:rFonts w:ascii="Lato" w:hAnsi="Lato" w:cs="Arial"/>
          <w:spacing w:val="4"/>
          <w:lang w:bidi="pl-PL"/>
        </w:rPr>
        <w:t>Małopolskiego</w:t>
      </w:r>
      <w:r w:rsidRPr="00405A31">
        <w:rPr>
          <w:rFonts w:ascii="Lato" w:hAnsi="Lato" w:cs="Arial"/>
          <w:spacing w:val="4"/>
        </w:rPr>
        <w:t xml:space="preserve"> organ I instancji poinformował o wydaniu decyzji w drodze zawiadomienia z dnia </w:t>
      </w:r>
      <w:r w:rsidR="00AE7F37" w:rsidRPr="00405A31">
        <w:rPr>
          <w:rFonts w:ascii="Lato" w:hAnsi="Lato" w:cs="Arial"/>
          <w:spacing w:val="4"/>
        </w:rPr>
        <w:t>11</w:t>
      </w:r>
      <w:r w:rsidR="006C611A" w:rsidRPr="00405A31">
        <w:rPr>
          <w:rFonts w:ascii="Lato" w:hAnsi="Lato" w:cs="Arial"/>
          <w:spacing w:val="4"/>
        </w:rPr>
        <w:t xml:space="preserve"> maja 2023</w:t>
      </w:r>
      <w:r w:rsidRPr="00405A31">
        <w:rPr>
          <w:rFonts w:ascii="Lato" w:hAnsi="Lato" w:cs="Arial"/>
          <w:spacing w:val="4"/>
        </w:rPr>
        <w:t xml:space="preserve"> r., znak:</w:t>
      </w:r>
      <w:r w:rsidRPr="00405A31">
        <w:rPr>
          <w:rFonts w:ascii="Lato" w:hAnsi="Lato" w:cs="Arial"/>
          <w:spacing w:val="4"/>
          <w:lang w:bidi="pl-PL"/>
        </w:rPr>
        <w:t xml:space="preserve"> </w:t>
      </w:r>
      <w:r w:rsidR="006C611A" w:rsidRPr="00405A31">
        <w:rPr>
          <w:rFonts w:ascii="Lato" w:hAnsi="Lato" w:cs="Arial"/>
          <w:spacing w:val="4"/>
          <w:lang w:bidi="pl-PL"/>
        </w:rPr>
        <w:br/>
      </w:r>
      <w:r w:rsidRPr="00405A31">
        <w:rPr>
          <w:rFonts w:ascii="Lato" w:hAnsi="Lato" w:cs="Arial"/>
          <w:spacing w:val="4"/>
          <w:lang w:bidi="pl-PL"/>
        </w:rPr>
        <w:t>WI-</w:t>
      </w:r>
      <w:r w:rsidR="006C611A" w:rsidRPr="00405A31">
        <w:rPr>
          <w:rFonts w:ascii="Lato" w:hAnsi="Lato" w:cs="Arial"/>
          <w:spacing w:val="4"/>
          <w:lang w:bidi="pl-PL"/>
        </w:rPr>
        <w:t>I.7820.1.12.2022.JB/AC</w:t>
      </w:r>
      <w:r w:rsidRPr="00405A31">
        <w:rPr>
          <w:rFonts w:ascii="Lato" w:hAnsi="Lato" w:cs="Arial"/>
          <w:spacing w:val="4"/>
          <w:lang w:bidi="pl-PL"/>
        </w:rPr>
        <w:t xml:space="preserve">, </w:t>
      </w:r>
      <w:r w:rsidRPr="00405A31">
        <w:rPr>
          <w:rFonts w:ascii="Lato" w:hAnsi="Lato" w:cs="Arial"/>
          <w:spacing w:val="4"/>
        </w:rPr>
        <w:t>wysłanego na adres wskazany w katastrze nieruchomości. W zawiadomieniu oraz w obwieszczeniu zamieszczono, zgodnie z art. 11f ust. 4</w:t>
      </w:r>
      <w:r w:rsidRPr="00405A31">
        <w:rPr>
          <w:rFonts w:ascii="Lato" w:hAnsi="Lato" w:cs="Arial"/>
          <w:iCs/>
          <w:spacing w:val="4"/>
        </w:rPr>
        <w:t xml:space="preserve"> </w:t>
      </w:r>
      <w:r w:rsidRPr="00405A31">
        <w:rPr>
          <w:rFonts w:ascii="Lato" w:hAnsi="Lato" w:cs="Arial"/>
          <w:i/>
          <w:spacing w:val="4"/>
        </w:rPr>
        <w:t>specustawy drogowej</w:t>
      </w:r>
      <w:r w:rsidRPr="00405A31">
        <w:rPr>
          <w:rFonts w:ascii="Lato" w:hAnsi="Lato" w:cs="Arial"/>
          <w:iCs/>
          <w:spacing w:val="4"/>
        </w:rPr>
        <w:t>,</w:t>
      </w:r>
      <w:r w:rsidRPr="00405A31">
        <w:rPr>
          <w:rFonts w:ascii="Lato" w:hAnsi="Lato" w:cs="Arial"/>
          <w:spacing w:val="4"/>
        </w:rPr>
        <w:t xml:space="preserve"> informację o miejscu, w którym strony mogą zapoznać się z treścią decyzji.</w:t>
      </w:r>
    </w:p>
    <w:p w14:paraId="74DAF36B" w14:textId="7367D7DB" w:rsidR="00F007F7" w:rsidRPr="00CD72AA" w:rsidRDefault="00F007F7" w:rsidP="00405A31">
      <w:pPr>
        <w:spacing w:before="120" w:after="240" w:line="240" w:lineRule="exact"/>
        <w:jc w:val="both"/>
        <w:outlineLvl w:val="0"/>
        <w:rPr>
          <w:rFonts w:ascii="Lato" w:hAnsi="Lato" w:cs="Arial"/>
          <w:spacing w:val="4"/>
        </w:rPr>
      </w:pPr>
      <w:r w:rsidRPr="00405A31">
        <w:rPr>
          <w:rFonts w:ascii="Lato" w:hAnsi="Lato" w:cs="Arial"/>
          <w:spacing w:val="4"/>
        </w:rPr>
        <w:t xml:space="preserve">Kontrolowana </w:t>
      </w:r>
      <w:r w:rsidRPr="00405A31">
        <w:rPr>
          <w:rFonts w:ascii="Lato" w:hAnsi="Lato" w:cs="Arial"/>
          <w:i/>
          <w:iCs/>
          <w:spacing w:val="4"/>
        </w:rPr>
        <w:t>decyzja Wojewody Ma</w:t>
      </w:r>
      <w:r w:rsidR="006C611A" w:rsidRPr="00405A31">
        <w:rPr>
          <w:rFonts w:ascii="Lato" w:hAnsi="Lato" w:cs="Arial"/>
          <w:i/>
          <w:iCs/>
          <w:spacing w:val="4"/>
        </w:rPr>
        <w:t>zowiec</w:t>
      </w:r>
      <w:r w:rsidRPr="00405A31">
        <w:rPr>
          <w:rFonts w:ascii="Lato" w:hAnsi="Lato" w:cs="Arial"/>
          <w:i/>
          <w:iCs/>
          <w:spacing w:val="4"/>
        </w:rPr>
        <w:t>kiego</w:t>
      </w:r>
      <w:r w:rsidRPr="00405A31">
        <w:rPr>
          <w:rFonts w:ascii="Lato" w:hAnsi="Lato" w:cs="Arial"/>
          <w:spacing w:val="4"/>
        </w:rPr>
        <w:t xml:space="preserve"> </w:t>
      </w:r>
      <w:r w:rsidR="00EB5D2C" w:rsidRPr="00405A31">
        <w:rPr>
          <w:rFonts w:ascii="Lato" w:hAnsi="Lato" w:cs="Arial"/>
          <w:spacing w:val="4"/>
          <w:lang w:eastAsia="pl-PL"/>
        </w:rPr>
        <w:t xml:space="preserve">(z zastrzeżeniem uchybień, o których będzie mowa poniżej) </w:t>
      </w:r>
      <w:r w:rsidRPr="00405A31">
        <w:rPr>
          <w:rFonts w:ascii="Lato" w:hAnsi="Lato" w:cs="Arial"/>
          <w:spacing w:val="4"/>
        </w:rPr>
        <w:t xml:space="preserve">czyni zadość wymogom przedstawionym w art. 11f ust. 1 </w:t>
      </w:r>
      <w:r w:rsidRPr="00405A31">
        <w:rPr>
          <w:rFonts w:ascii="Lato" w:hAnsi="Lato" w:cs="Arial"/>
          <w:i/>
          <w:iCs/>
          <w:spacing w:val="4"/>
        </w:rPr>
        <w:t>specustawy drogowej</w:t>
      </w:r>
      <w:r w:rsidRPr="00405A31">
        <w:rPr>
          <w:rFonts w:ascii="Lato" w:hAnsi="Lato" w:cs="Arial"/>
          <w:iCs/>
          <w:spacing w:val="4"/>
        </w:rPr>
        <w:t>,</w:t>
      </w:r>
      <w:r w:rsidRPr="00405A31">
        <w:rPr>
          <w:rFonts w:ascii="Lato" w:hAnsi="Lato" w:cs="Arial"/>
          <w:spacing w:val="4"/>
        </w:rPr>
        <w:t xml:space="preserve"> zawiera bowiem wszystkie niezbędne elementy określone w tym </w:t>
      </w:r>
      <w:r w:rsidRPr="00CD72AA">
        <w:rPr>
          <w:rFonts w:ascii="Lato" w:hAnsi="Lato" w:cs="Arial"/>
          <w:spacing w:val="4"/>
        </w:rPr>
        <w:t>przepisie.</w:t>
      </w:r>
    </w:p>
    <w:p w14:paraId="5E949878" w14:textId="77777777" w:rsidR="00EB5D2C" w:rsidRPr="00405A31" w:rsidRDefault="00EB5D2C" w:rsidP="00405A31">
      <w:pPr>
        <w:spacing w:after="240" w:line="240" w:lineRule="exact"/>
        <w:jc w:val="both"/>
        <w:outlineLvl w:val="0"/>
        <w:rPr>
          <w:rFonts w:ascii="Lato" w:hAnsi="Lato" w:cs="Arial"/>
          <w:spacing w:val="4"/>
          <w:lang w:eastAsia="pl-PL"/>
        </w:rPr>
      </w:pPr>
      <w:r w:rsidRPr="00405A31">
        <w:rPr>
          <w:rFonts w:ascii="Lato" w:hAnsi="Lato" w:cs="Arial"/>
          <w:spacing w:val="4"/>
          <w:lang w:eastAsia="pl-PL"/>
        </w:rPr>
        <w:t>Po zapoznaniu się ze zgromadzonym materiałem dowodowym organ II instancji stwierdził, iż wydana decyzja wymaga dokonania korekty merytoryczno-</w:t>
      </w:r>
      <w:proofErr w:type="spellStart"/>
      <w:r w:rsidRPr="00405A31">
        <w:rPr>
          <w:rFonts w:ascii="Lato" w:hAnsi="Lato" w:cs="Arial"/>
          <w:spacing w:val="4"/>
          <w:lang w:eastAsia="pl-PL"/>
        </w:rPr>
        <w:t>reformatoryjnej</w:t>
      </w:r>
      <w:proofErr w:type="spellEnd"/>
      <w:r w:rsidRPr="00405A31">
        <w:rPr>
          <w:rFonts w:ascii="Lato" w:hAnsi="Lato" w:cs="Arial"/>
          <w:spacing w:val="4"/>
          <w:lang w:eastAsia="pl-PL"/>
        </w:rPr>
        <w:t>.</w:t>
      </w:r>
    </w:p>
    <w:p w14:paraId="05AA1E5F" w14:textId="77777777" w:rsidR="00EB5D2C" w:rsidRPr="000A4E9C" w:rsidRDefault="00EB5D2C" w:rsidP="00405A31">
      <w:pPr>
        <w:spacing w:after="240" w:line="240" w:lineRule="exact"/>
        <w:jc w:val="both"/>
        <w:outlineLvl w:val="0"/>
        <w:rPr>
          <w:rFonts w:ascii="Lato" w:hAnsi="Lato" w:cs="Arial"/>
          <w:spacing w:val="4"/>
          <w:lang w:eastAsia="pl-PL"/>
        </w:rPr>
      </w:pPr>
      <w:r w:rsidRPr="000A4E9C">
        <w:rPr>
          <w:rFonts w:ascii="Lato" w:hAnsi="Lato" w:cs="Arial"/>
          <w:spacing w:val="4"/>
          <w:lang w:eastAsia="pl-PL"/>
        </w:rPr>
        <w:t xml:space="preserve">Należy zauważyć, iż przepisy art. 138 § 1 pkt 2 </w:t>
      </w:r>
      <w:r w:rsidRPr="000A4E9C">
        <w:rPr>
          <w:rFonts w:ascii="Lato" w:hAnsi="Lato" w:cs="Arial"/>
          <w:i/>
          <w:spacing w:val="4"/>
          <w:lang w:eastAsia="pl-PL"/>
        </w:rPr>
        <w:t>kpa</w:t>
      </w:r>
      <w:r w:rsidRPr="000A4E9C">
        <w:rPr>
          <w:rFonts w:ascii="Lato" w:hAnsi="Lato" w:cs="Arial"/>
          <w:spacing w:val="4"/>
          <w:lang w:eastAsia="pl-PL"/>
        </w:rPr>
        <w:t xml:space="preserve"> umożliwiają organowi odwoławczemu korektę zaskarżonej decyzji przez jej uchylenie i orzeczenie w tym zakresie co do istoty sprawy.</w:t>
      </w:r>
    </w:p>
    <w:p w14:paraId="0E3A4C87" w14:textId="25212F6D" w:rsidR="00427683" w:rsidRPr="00405A31" w:rsidRDefault="00EB5D2C" w:rsidP="00405A31">
      <w:pPr>
        <w:spacing w:after="240" w:line="240" w:lineRule="exact"/>
        <w:jc w:val="both"/>
        <w:rPr>
          <w:rFonts w:ascii="Lato" w:hAnsi="Lato" w:cs="Arial"/>
          <w:iCs/>
          <w:spacing w:val="4"/>
        </w:rPr>
      </w:pPr>
      <w:r w:rsidRPr="000A4E9C">
        <w:rPr>
          <w:rFonts w:ascii="Lato" w:hAnsi="Lato" w:cs="Arial"/>
          <w:iCs/>
          <w:spacing w:val="4"/>
        </w:rPr>
        <w:lastRenderedPageBreak/>
        <w:t xml:space="preserve">W trakcie trwania postępowania odwoławczego, </w:t>
      </w:r>
      <w:r w:rsidR="00427683" w:rsidRPr="000A4E9C">
        <w:rPr>
          <w:rFonts w:ascii="Lato" w:hAnsi="Lato" w:cs="Arial"/>
          <w:iCs/>
          <w:spacing w:val="4"/>
        </w:rPr>
        <w:t>pismem z dnia 17 stycznia 2024 r. znak: TGD/PT2/02.175.2020/335/2024</w:t>
      </w:r>
      <w:r w:rsidRPr="000A4E9C">
        <w:rPr>
          <w:rFonts w:ascii="Lato" w:hAnsi="Lato" w:cs="Arial"/>
          <w:iCs/>
          <w:spacing w:val="4"/>
        </w:rPr>
        <w:t xml:space="preserve">, </w:t>
      </w:r>
      <w:r w:rsidRPr="000A4E9C">
        <w:rPr>
          <w:rFonts w:ascii="Lato" w:hAnsi="Lato" w:cs="Arial"/>
          <w:i/>
          <w:iCs/>
          <w:spacing w:val="4"/>
        </w:rPr>
        <w:t>inwestor</w:t>
      </w:r>
      <w:r w:rsidRPr="000A4E9C">
        <w:rPr>
          <w:rFonts w:ascii="Lato" w:hAnsi="Lato" w:cs="Arial"/>
          <w:iCs/>
          <w:spacing w:val="4"/>
        </w:rPr>
        <w:t xml:space="preserve"> wystąpił o korektę </w:t>
      </w:r>
      <w:r w:rsidRPr="000A4E9C">
        <w:rPr>
          <w:rFonts w:ascii="Lato" w:hAnsi="Lato" w:cs="Arial"/>
          <w:i/>
          <w:spacing w:val="4"/>
        </w:rPr>
        <w:t xml:space="preserve">decyzji Wojewody </w:t>
      </w:r>
      <w:r w:rsidR="00427683" w:rsidRPr="000A4E9C">
        <w:rPr>
          <w:rFonts w:ascii="Lato" w:hAnsi="Lato" w:cs="Arial"/>
          <w:i/>
          <w:spacing w:val="4"/>
        </w:rPr>
        <w:t>Mazowiec</w:t>
      </w:r>
      <w:r w:rsidRPr="000A4E9C">
        <w:rPr>
          <w:rFonts w:ascii="Lato" w:hAnsi="Lato" w:cs="Arial"/>
          <w:i/>
          <w:spacing w:val="4"/>
        </w:rPr>
        <w:t>kiego</w:t>
      </w:r>
      <w:r w:rsidR="00427683" w:rsidRPr="000A4E9C">
        <w:rPr>
          <w:rFonts w:ascii="Lato" w:hAnsi="Lato" w:cs="Arial"/>
          <w:i/>
          <w:spacing w:val="4"/>
        </w:rPr>
        <w:t xml:space="preserve"> </w:t>
      </w:r>
      <w:r w:rsidR="00703D0A">
        <w:rPr>
          <w:rFonts w:ascii="Lato" w:hAnsi="Lato" w:cs="Arial"/>
          <w:iCs/>
          <w:spacing w:val="4"/>
        </w:rPr>
        <w:t xml:space="preserve">w zakresie działki </w:t>
      </w:r>
      <w:r w:rsidR="00427683" w:rsidRPr="00405A31">
        <w:rPr>
          <w:rFonts w:ascii="Lato" w:hAnsi="Lato" w:cs="Arial"/>
          <w:iCs/>
          <w:spacing w:val="4"/>
        </w:rPr>
        <w:t xml:space="preserve">nr 3 obręb 0027 (02-18) w gminie M. Zakroczym, która omyłkowo została wpisana do </w:t>
      </w:r>
      <w:r w:rsidR="00427683" w:rsidRPr="00405A31">
        <w:rPr>
          <w:rFonts w:ascii="Lato" w:hAnsi="Lato" w:cs="Arial"/>
          <w:i/>
          <w:spacing w:val="4"/>
        </w:rPr>
        <w:t>decyzji Wojewody Mazowieckiego</w:t>
      </w:r>
      <w:r w:rsidR="00427683" w:rsidRPr="00405A31">
        <w:rPr>
          <w:rFonts w:ascii="Lato" w:hAnsi="Lato" w:cs="Arial"/>
          <w:iCs/>
          <w:spacing w:val="4"/>
        </w:rPr>
        <w:t xml:space="preserve"> jako działka </w:t>
      </w:r>
      <w:r w:rsidR="00703D0A">
        <w:rPr>
          <w:rFonts w:ascii="Lato" w:hAnsi="Lato" w:cs="Arial"/>
          <w:iCs/>
          <w:spacing w:val="4"/>
        </w:rPr>
        <w:br/>
      </w:r>
      <w:r w:rsidR="00427683" w:rsidRPr="00405A31">
        <w:rPr>
          <w:rFonts w:ascii="Lato" w:hAnsi="Lato" w:cs="Arial"/>
          <w:iCs/>
          <w:spacing w:val="4"/>
        </w:rPr>
        <w:t xml:space="preserve">w projektowanym pasie drogowym, należąca do Skarbu Państwa, podczas gdy inwestor nie posiada dokumentów, które by na to wskazywały. Wobec czego </w:t>
      </w:r>
      <w:r w:rsidR="00427683" w:rsidRPr="00405A31">
        <w:rPr>
          <w:rFonts w:ascii="Lato" w:hAnsi="Lato" w:cs="Arial"/>
          <w:i/>
          <w:spacing w:val="4"/>
        </w:rPr>
        <w:t>inwestor</w:t>
      </w:r>
      <w:r w:rsidR="00427683" w:rsidRPr="00405A31">
        <w:rPr>
          <w:rFonts w:ascii="Lato" w:hAnsi="Lato" w:cs="Arial"/>
          <w:iCs/>
          <w:spacing w:val="4"/>
        </w:rPr>
        <w:t xml:space="preserve"> wniósł </w:t>
      </w:r>
      <w:r w:rsidR="00703D0A">
        <w:rPr>
          <w:rFonts w:ascii="Lato" w:hAnsi="Lato" w:cs="Arial"/>
          <w:iCs/>
          <w:spacing w:val="4"/>
        </w:rPr>
        <w:br/>
      </w:r>
      <w:r w:rsidR="00427683" w:rsidRPr="00405A31">
        <w:rPr>
          <w:rFonts w:ascii="Lato" w:hAnsi="Lato" w:cs="Arial"/>
          <w:iCs/>
          <w:spacing w:val="4"/>
        </w:rPr>
        <w:t xml:space="preserve">o stosowną korektę </w:t>
      </w:r>
      <w:r w:rsidR="00427683" w:rsidRPr="00405A31">
        <w:rPr>
          <w:rFonts w:ascii="Lato" w:hAnsi="Lato" w:cs="Arial"/>
          <w:i/>
          <w:spacing w:val="4"/>
        </w:rPr>
        <w:t xml:space="preserve">decyzji Wojewody Mazowieckiego </w:t>
      </w:r>
      <w:r w:rsidR="00427683" w:rsidRPr="00405A31">
        <w:rPr>
          <w:rFonts w:ascii="Lato" w:hAnsi="Lato" w:cs="Arial"/>
          <w:iCs/>
          <w:spacing w:val="4"/>
        </w:rPr>
        <w:t xml:space="preserve">w tym zakresie, poprzez wykreślenie działki nr 3 z grupy działek w projektowanym pasie drogowym, należących do Skarbu </w:t>
      </w:r>
      <w:proofErr w:type="gramStart"/>
      <w:r w:rsidR="00427683" w:rsidRPr="00405A31">
        <w:rPr>
          <w:rFonts w:ascii="Lato" w:hAnsi="Lato" w:cs="Arial"/>
          <w:iCs/>
          <w:spacing w:val="4"/>
        </w:rPr>
        <w:t>Państwa,</w:t>
      </w:r>
      <w:proofErr w:type="gramEnd"/>
      <w:r w:rsidR="00427683" w:rsidRPr="00405A31">
        <w:rPr>
          <w:rFonts w:ascii="Lato" w:hAnsi="Lato" w:cs="Arial"/>
          <w:iCs/>
          <w:spacing w:val="4"/>
        </w:rPr>
        <w:t xml:space="preserve"> i wpisaniu ww. działki do grupy działek w projektowanym pasie drogowym, nienależących do Skarbu Państwa.</w:t>
      </w:r>
    </w:p>
    <w:p w14:paraId="75ADB8FB" w14:textId="1327721B" w:rsidR="00311047" w:rsidRPr="00405A31" w:rsidRDefault="00311047" w:rsidP="00405A31">
      <w:pPr>
        <w:spacing w:after="240" w:line="240" w:lineRule="exact"/>
        <w:jc w:val="both"/>
        <w:rPr>
          <w:rFonts w:ascii="Lato" w:hAnsi="Lato" w:cs="Arial"/>
          <w:iCs/>
          <w:spacing w:val="4"/>
        </w:rPr>
      </w:pPr>
      <w:r w:rsidRPr="00405A31">
        <w:rPr>
          <w:rFonts w:ascii="Lato" w:hAnsi="Lato" w:cs="Arial"/>
          <w:iCs/>
          <w:spacing w:val="4"/>
        </w:rPr>
        <w:t xml:space="preserve">Jednocześnie, </w:t>
      </w:r>
      <w:r w:rsidR="00F629D3" w:rsidRPr="00405A31">
        <w:rPr>
          <w:rFonts w:ascii="Lato" w:hAnsi="Lato" w:cs="Arial"/>
          <w:iCs/>
          <w:spacing w:val="4"/>
        </w:rPr>
        <w:t>analiza</w:t>
      </w:r>
      <w:r w:rsidRPr="00405A31">
        <w:rPr>
          <w:rFonts w:ascii="Lato" w:hAnsi="Lato" w:cs="Arial"/>
          <w:iCs/>
          <w:spacing w:val="4"/>
        </w:rPr>
        <w:t xml:space="preserve"> akt sprawy </w:t>
      </w:r>
      <w:r w:rsidR="00F629D3" w:rsidRPr="00405A31">
        <w:rPr>
          <w:rFonts w:ascii="Lato" w:hAnsi="Lato" w:cs="Arial"/>
          <w:iCs/>
          <w:spacing w:val="4"/>
        </w:rPr>
        <w:t>wykazała, że zgodnie z</w:t>
      </w:r>
      <w:r w:rsidRPr="00405A31">
        <w:rPr>
          <w:rFonts w:ascii="Lato" w:hAnsi="Lato" w:cs="Arial"/>
          <w:iCs/>
          <w:spacing w:val="4"/>
        </w:rPr>
        <w:t xml:space="preserve"> wypis</w:t>
      </w:r>
      <w:r w:rsidR="00F629D3" w:rsidRPr="00405A31">
        <w:rPr>
          <w:rFonts w:ascii="Lato" w:hAnsi="Lato" w:cs="Arial"/>
          <w:iCs/>
          <w:spacing w:val="4"/>
        </w:rPr>
        <w:t>em</w:t>
      </w:r>
      <w:r w:rsidRPr="00405A31">
        <w:rPr>
          <w:rFonts w:ascii="Lato" w:hAnsi="Lato" w:cs="Arial"/>
          <w:iCs/>
          <w:spacing w:val="4"/>
        </w:rPr>
        <w:t xml:space="preserve"> z ewidencji gruntów </w:t>
      </w:r>
      <w:r w:rsidR="00F629D3" w:rsidRPr="00405A31">
        <w:rPr>
          <w:rFonts w:ascii="Lato" w:hAnsi="Lato" w:cs="Arial"/>
          <w:iCs/>
          <w:spacing w:val="4"/>
        </w:rPr>
        <w:t xml:space="preserve">na dzień 14 lutego 2023 r. ww. działka nr 3 obręb 0027 (02-18) znajduje się we władaniu samoistnym Lasów Państwowych </w:t>
      </w:r>
      <w:r w:rsidR="00306949" w:rsidRPr="00405A31">
        <w:rPr>
          <w:rFonts w:ascii="Lato" w:hAnsi="Lato" w:cs="Arial"/>
          <w:iCs/>
          <w:spacing w:val="4"/>
        </w:rPr>
        <w:t xml:space="preserve">- </w:t>
      </w:r>
      <w:r w:rsidR="00F629D3" w:rsidRPr="00405A31">
        <w:rPr>
          <w:rFonts w:ascii="Lato" w:hAnsi="Lato" w:cs="Arial"/>
          <w:iCs/>
          <w:spacing w:val="4"/>
        </w:rPr>
        <w:t>Nadleśnictwo Jabłonna.</w:t>
      </w:r>
    </w:p>
    <w:p w14:paraId="1B390DD3" w14:textId="7F77CD8E" w:rsidR="00EB5D2C" w:rsidRPr="00405A31" w:rsidRDefault="00EB5D2C" w:rsidP="00405A31">
      <w:pPr>
        <w:suppressAutoHyphens/>
        <w:spacing w:after="240" w:line="240" w:lineRule="exact"/>
        <w:jc w:val="both"/>
        <w:rPr>
          <w:rFonts w:ascii="Lato" w:hAnsi="Lato" w:cs="Arial"/>
          <w:bCs/>
          <w:iCs/>
          <w:spacing w:val="4"/>
          <w:lang w:bidi="pl-PL"/>
        </w:rPr>
      </w:pPr>
      <w:r w:rsidRPr="00405A31">
        <w:rPr>
          <w:rFonts w:ascii="Lato" w:hAnsi="Lato" w:cs="Arial"/>
          <w:bCs/>
          <w:iCs/>
          <w:spacing w:val="4"/>
        </w:rPr>
        <w:t xml:space="preserve">Mając na względzie powyższe, działając na podstawie art. 138 § 1 pkt 2 </w:t>
      </w:r>
      <w:r w:rsidRPr="00405A31">
        <w:rPr>
          <w:rFonts w:ascii="Lato" w:hAnsi="Lato" w:cs="Arial"/>
          <w:bCs/>
          <w:i/>
          <w:iCs/>
          <w:spacing w:val="4"/>
        </w:rPr>
        <w:t>kpa</w:t>
      </w:r>
      <w:r w:rsidRPr="00405A31">
        <w:rPr>
          <w:rFonts w:ascii="Lato" w:hAnsi="Lato" w:cs="Arial"/>
          <w:bCs/>
          <w:iCs/>
          <w:spacing w:val="4"/>
        </w:rPr>
        <w:t xml:space="preserve">, </w:t>
      </w:r>
      <w:r w:rsidRPr="00405A31">
        <w:rPr>
          <w:rFonts w:ascii="Lato" w:hAnsi="Lato" w:cs="Arial"/>
          <w:bCs/>
          <w:i/>
          <w:iCs/>
          <w:spacing w:val="4"/>
        </w:rPr>
        <w:t>Minister</w:t>
      </w:r>
      <w:r w:rsidRPr="00405A31">
        <w:rPr>
          <w:rFonts w:ascii="Lato" w:hAnsi="Lato" w:cs="Arial"/>
          <w:bCs/>
          <w:iCs/>
          <w:spacing w:val="4"/>
        </w:rPr>
        <w:t xml:space="preserve"> dokonał korekty w odpowiednich jednostkach redakcyjnych</w:t>
      </w:r>
      <w:r w:rsidRPr="00405A31">
        <w:rPr>
          <w:rFonts w:ascii="Lato" w:hAnsi="Lato" w:cs="Arial"/>
          <w:bCs/>
          <w:iCs/>
          <w:spacing w:val="4"/>
          <w:lang w:bidi="pl-PL"/>
        </w:rPr>
        <w:t xml:space="preserve"> </w:t>
      </w:r>
      <w:r w:rsidRPr="00405A31">
        <w:rPr>
          <w:rFonts w:ascii="Lato" w:hAnsi="Lato" w:cs="Arial"/>
          <w:bCs/>
          <w:i/>
          <w:iCs/>
          <w:spacing w:val="4"/>
          <w:lang w:bidi="pl-PL"/>
        </w:rPr>
        <w:t>decyzji Wojewody</w:t>
      </w:r>
      <w:r w:rsidRPr="00405A31">
        <w:rPr>
          <w:rFonts w:ascii="Lato" w:hAnsi="Lato" w:cs="Arial"/>
          <w:bCs/>
          <w:iCs/>
          <w:spacing w:val="4"/>
          <w:lang w:bidi="pl-PL"/>
        </w:rPr>
        <w:t xml:space="preserve"> </w:t>
      </w:r>
      <w:r w:rsidR="00E807BC" w:rsidRPr="00405A31">
        <w:rPr>
          <w:rFonts w:ascii="Lato" w:hAnsi="Lato" w:cs="Arial"/>
          <w:bCs/>
          <w:i/>
          <w:iCs/>
          <w:spacing w:val="4"/>
          <w:lang w:bidi="pl-PL"/>
        </w:rPr>
        <w:t>Mazowiec</w:t>
      </w:r>
      <w:r w:rsidRPr="00405A31">
        <w:rPr>
          <w:rFonts w:ascii="Lato" w:hAnsi="Lato" w:cs="Arial"/>
          <w:bCs/>
          <w:i/>
          <w:iCs/>
          <w:spacing w:val="4"/>
          <w:lang w:bidi="pl-PL"/>
        </w:rPr>
        <w:t xml:space="preserve">kiego, </w:t>
      </w:r>
      <w:r w:rsidR="00E807BC" w:rsidRPr="00405A31">
        <w:rPr>
          <w:rFonts w:ascii="Lato" w:hAnsi="Lato" w:cs="Arial"/>
          <w:bCs/>
          <w:spacing w:val="4"/>
          <w:lang w:bidi="pl-PL"/>
        </w:rPr>
        <w:t xml:space="preserve">odzwierciedlając zmiany, o które wnosił </w:t>
      </w:r>
      <w:r w:rsidR="00E807BC" w:rsidRPr="00405A31">
        <w:rPr>
          <w:rFonts w:ascii="Lato" w:hAnsi="Lato" w:cs="Arial"/>
          <w:bCs/>
          <w:i/>
          <w:iCs/>
          <w:spacing w:val="4"/>
          <w:lang w:bidi="pl-PL"/>
        </w:rPr>
        <w:t>inwestor</w:t>
      </w:r>
      <w:r w:rsidR="00E807BC" w:rsidRPr="00405A31">
        <w:rPr>
          <w:rFonts w:ascii="Lato" w:hAnsi="Lato" w:cs="Arial"/>
          <w:bCs/>
          <w:spacing w:val="4"/>
          <w:lang w:bidi="pl-PL"/>
        </w:rPr>
        <w:t xml:space="preserve"> w swoim piśmie. </w:t>
      </w:r>
    </w:p>
    <w:p w14:paraId="76D406A1" w14:textId="57F72C9F" w:rsidR="00EB5D2C" w:rsidRDefault="00EB5D2C" w:rsidP="00405A31">
      <w:pPr>
        <w:spacing w:after="240" w:line="240" w:lineRule="exact"/>
        <w:jc w:val="both"/>
        <w:rPr>
          <w:rFonts w:ascii="Lato" w:hAnsi="Lato"/>
          <w:spacing w:val="4"/>
        </w:rPr>
      </w:pPr>
      <w:r w:rsidRPr="00405A31">
        <w:rPr>
          <w:rFonts w:ascii="Lato" w:hAnsi="Lato" w:cs="Arial"/>
          <w:bCs/>
          <w:iCs/>
          <w:spacing w:val="4"/>
          <w:lang w:bidi="pl-PL"/>
        </w:rPr>
        <w:t xml:space="preserve">Jednocześnie, </w:t>
      </w:r>
      <w:r w:rsidRPr="00405A31">
        <w:rPr>
          <w:rFonts w:ascii="Lato" w:hAnsi="Lato" w:cs="Arial"/>
          <w:bCs/>
          <w:i/>
          <w:spacing w:val="4"/>
          <w:lang w:bidi="pl-PL"/>
        </w:rPr>
        <w:t>Minister</w:t>
      </w:r>
      <w:r w:rsidRPr="00405A31">
        <w:rPr>
          <w:rFonts w:ascii="Lato" w:hAnsi="Lato" w:cs="Arial"/>
          <w:bCs/>
          <w:iCs/>
          <w:spacing w:val="4"/>
          <w:lang w:bidi="pl-PL"/>
        </w:rPr>
        <w:t xml:space="preserve"> zauważył, iż </w:t>
      </w:r>
      <w:r w:rsidR="00E807BC" w:rsidRPr="00405A31">
        <w:rPr>
          <w:rFonts w:ascii="Lato" w:hAnsi="Lato" w:cs="Arial"/>
          <w:bCs/>
          <w:iCs/>
          <w:spacing w:val="4"/>
          <w:lang w:bidi="pl-PL"/>
        </w:rPr>
        <w:t xml:space="preserve">na stronie </w:t>
      </w:r>
      <w:r w:rsidR="000B0963" w:rsidRPr="00405A31">
        <w:rPr>
          <w:rFonts w:ascii="Lato" w:hAnsi="Lato" w:cs="Arial"/>
          <w:bCs/>
          <w:iCs/>
          <w:spacing w:val="4"/>
          <w:lang w:bidi="pl-PL"/>
        </w:rPr>
        <w:t xml:space="preserve">7 </w:t>
      </w:r>
      <w:r w:rsidR="000B0963" w:rsidRPr="00405A31">
        <w:rPr>
          <w:rFonts w:ascii="Lato" w:hAnsi="Lato" w:cs="Arial"/>
          <w:bCs/>
          <w:i/>
          <w:spacing w:val="4"/>
          <w:lang w:bidi="pl-PL"/>
        </w:rPr>
        <w:t>decyzji Wojewody Mazowieckiego</w:t>
      </w:r>
      <w:r w:rsidR="00E807BC" w:rsidRPr="00405A31">
        <w:rPr>
          <w:rFonts w:ascii="Lato" w:hAnsi="Lato" w:cs="Arial"/>
          <w:bCs/>
          <w:iCs/>
          <w:spacing w:val="4"/>
          <w:lang w:bidi="pl-PL"/>
        </w:rPr>
        <w:t xml:space="preserve">, </w:t>
      </w:r>
      <w:r w:rsidR="000B0963" w:rsidRPr="00405A31">
        <w:rPr>
          <w:rFonts w:ascii="Lato" w:hAnsi="Lato" w:cs="Arial"/>
          <w:bCs/>
          <w:iCs/>
          <w:spacing w:val="4"/>
          <w:lang w:bidi="pl-PL"/>
        </w:rPr>
        <w:br/>
      </w:r>
      <w:r w:rsidR="00E807BC" w:rsidRPr="00405A31">
        <w:rPr>
          <w:rFonts w:ascii="Lato" w:hAnsi="Lato" w:cs="Arial"/>
          <w:bCs/>
          <w:iCs/>
          <w:spacing w:val="4"/>
          <w:lang w:bidi="pl-PL"/>
        </w:rPr>
        <w:t>w wierszach 25-27, licząc od dołu strony,</w:t>
      </w:r>
      <w:r w:rsidRPr="00405A31">
        <w:rPr>
          <w:rFonts w:ascii="Lato" w:hAnsi="Lato" w:cs="Arial"/>
          <w:bCs/>
          <w:iCs/>
          <w:spacing w:val="4"/>
          <w:lang w:bidi="pl-PL"/>
        </w:rPr>
        <w:t xml:space="preserve"> Wojewoda </w:t>
      </w:r>
      <w:r w:rsidR="00E807BC" w:rsidRPr="00405A31">
        <w:rPr>
          <w:rFonts w:ascii="Lato" w:hAnsi="Lato" w:cs="Arial"/>
          <w:bCs/>
          <w:iCs/>
          <w:spacing w:val="4"/>
          <w:lang w:bidi="pl-PL"/>
        </w:rPr>
        <w:t>Mazowiec</w:t>
      </w:r>
      <w:r w:rsidRPr="00405A31">
        <w:rPr>
          <w:rFonts w:ascii="Lato" w:hAnsi="Lato" w:cs="Arial"/>
          <w:bCs/>
          <w:iCs/>
          <w:spacing w:val="4"/>
          <w:lang w:bidi="pl-PL"/>
        </w:rPr>
        <w:t xml:space="preserve">ki błędnie przytoczył </w:t>
      </w:r>
      <w:r w:rsidR="000B0963" w:rsidRPr="00405A31">
        <w:rPr>
          <w:rFonts w:ascii="Lato" w:hAnsi="Lato" w:cs="Arial"/>
          <w:bCs/>
          <w:iCs/>
          <w:spacing w:val="4"/>
          <w:lang w:bidi="pl-PL"/>
        </w:rPr>
        <w:br/>
      </w:r>
      <w:r w:rsidRPr="00405A31">
        <w:rPr>
          <w:rFonts w:ascii="Lato" w:hAnsi="Lato" w:cs="Arial"/>
          <w:bCs/>
          <w:iCs/>
          <w:spacing w:val="4"/>
          <w:lang w:bidi="pl-PL"/>
        </w:rPr>
        <w:t xml:space="preserve">art. 124 ustawy </w:t>
      </w:r>
      <w:r w:rsidRPr="00405A31">
        <w:rPr>
          <w:rFonts w:ascii="Lato" w:hAnsi="Lato"/>
          <w:spacing w:val="4"/>
        </w:rPr>
        <w:t>z dnia 21 sierpnia 1997 r. o gospodarce nieruchomościami (</w:t>
      </w:r>
      <w:proofErr w:type="spellStart"/>
      <w:r w:rsidRPr="00405A31">
        <w:rPr>
          <w:rFonts w:ascii="Lato" w:hAnsi="Lato"/>
          <w:spacing w:val="4"/>
        </w:rPr>
        <w:t>t.j</w:t>
      </w:r>
      <w:proofErr w:type="spellEnd"/>
      <w:r w:rsidRPr="00405A31">
        <w:rPr>
          <w:rFonts w:ascii="Lato" w:hAnsi="Lato"/>
          <w:spacing w:val="4"/>
        </w:rPr>
        <w:t xml:space="preserve">. Dz. U. </w:t>
      </w:r>
      <w:r w:rsidR="00D91608" w:rsidRPr="00405A31">
        <w:rPr>
          <w:rFonts w:ascii="Lato" w:hAnsi="Lato"/>
          <w:spacing w:val="4"/>
        </w:rPr>
        <w:br/>
      </w:r>
      <w:r w:rsidRPr="00405A31">
        <w:rPr>
          <w:rFonts w:ascii="Lato" w:hAnsi="Lato"/>
          <w:spacing w:val="4"/>
        </w:rPr>
        <w:t>z 2023 r. poz. 344, ze zm.), zwanej dalej „</w:t>
      </w:r>
      <w:proofErr w:type="spellStart"/>
      <w:r w:rsidRPr="00405A31">
        <w:rPr>
          <w:rFonts w:ascii="Lato" w:hAnsi="Lato"/>
          <w:i/>
          <w:iCs/>
          <w:spacing w:val="4"/>
        </w:rPr>
        <w:t>ugn</w:t>
      </w:r>
      <w:proofErr w:type="spellEnd"/>
      <w:r w:rsidRPr="00405A31">
        <w:rPr>
          <w:rFonts w:ascii="Lato" w:hAnsi="Lato"/>
          <w:spacing w:val="4"/>
        </w:rPr>
        <w:t xml:space="preserve">”, poprzez wskazanie, że do ograniczeń, </w:t>
      </w:r>
      <w:r w:rsidR="00D91608" w:rsidRPr="00405A31">
        <w:rPr>
          <w:rFonts w:ascii="Lato" w:hAnsi="Lato"/>
          <w:spacing w:val="4"/>
        </w:rPr>
        <w:br/>
      </w:r>
      <w:r w:rsidRPr="00405A31">
        <w:rPr>
          <w:rFonts w:ascii="Lato" w:hAnsi="Lato"/>
          <w:spacing w:val="4"/>
        </w:rPr>
        <w:t xml:space="preserve">o których mowa w </w:t>
      </w:r>
      <w:r w:rsidRPr="00405A31">
        <w:rPr>
          <w:rFonts w:ascii="Lato" w:hAnsi="Lato"/>
          <w:i/>
          <w:iCs/>
          <w:spacing w:val="4"/>
        </w:rPr>
        <w:t>decyzji</w:t>
      </w:r>
      <w:r w:rsidRPr="00405A31">
        <w:rPr>
          <w:rFonts w:ascii="Lato" w:hAnsi="Lato" w:cs="Arial"/>
          <w:bCs/>
          <w:i/>
          <w:spacing w:val="4"/>
          <w:lang w:bidi="pl-PL"/>
        </w:rPr>
        <w:t xml:space="preserve"> Wojewody </w:t>
      </w:r>
      <w:r w:rsidR="00E807BC" w:rsidRPr="00405A31">
        <w:rPr>
          <w:rFonts w:ascii="Lato" w:hAnsi="Lato" w:cs="Arial"/>
          <w:bCs/>
          <w:i/>
          <w:spacing w:val="4"/>
          <w:lang w:bidi="pl-PL"/>
        </w:rPr>
        <w:t>Mazowiec</w:t>
      </w:r>
      <w:r w:rsidRPr="00405A31">
        <w:rPr>
          <w:rFonts w:ascii="Lato" w:hAnsi="Lato" w:cs="Arial"/>
          <w:bCs/>
          <w:i/>
          <w:spacing w:val="4"/>
          <w:lang w:bidi="pl-PL"/>
        </w:rPr>
        <w:t>kiego</w:t>
      </w:r>
      <w:r w:rsidRPr="00405A31">
        <w:rPr>
          <w:rFonts w:ascii="Lato" w:hAnsi="Lato"/>
          <w:spacing w:val="4"/>
        </w:rPr>
        <w:t xml:space="preserve">, stosuje się odpowiednio przepisy art. 124 ust. 4-8 i art. 124a </w:t>
      </w:r>
      <w:proofErr w:type="spellStart"/>
      <w:r w:rsidRPr="00405A31">
        <w:rPr>
          <w:rFonts w:ascii="Lato" w:hAnsi="Lato"/>
          <w:i/>
          <w:iCs/>
          <w:spacing w:val="4"/>
        </w:rPr>
        <w:t>ugn</w:t>
      </w:r>
      <w:proofErr w:type="spellEnd"/>
      <w:r w:rsidRPr="00405A31">
        <w:rPr>
          <w:rFonts w:ascii="Lato" w:hAnsi="Lato"/>
          <w:spacing w:val="4"/>
        </w:rPr>
        <w:t xml:space="preserve">, podczas gdy z treści art. 11f ust. 2 </w:t>
      </w:r>
      <w:r w:rsidRPr="00405A31">
        <w:rPr>
          <w:rFonts w:ascii="Lato" w:hAnsi="Lato"/>
          <w:i/>
          <w:iCs/>
          <w:spacing w:val="4"/>
        </w:rPr>
        <w:t>specustawy drogowej</w:t>
      </w:r>
      <w:r w:rsidRPr="00405A31">
        <w:rPr>
          <w:rFonts w:ascii="Lato" w:hAnsi="Lato"/>
          <w:spacing w:val="4"/>
        </w:rPr>
        <w:t xml:space="preserve"> wynika, że do ograniczeń, o których mowa w ust. 1 pkt 8 lit. i tej ustawy, stosuje się odpowiednio przepisy </w:t>
      </w:r>
      <w:hyperlink r:id="rId8" w:history="1">
        <w:r w:rsidRPr="00405A31">
          <w:rPr>
            <w:rStyle w:val="Hipercze"/>
            <w:rFonts w:ascii="Lato" w:hAnsi="Lato"/>
            <w:color w:val="auto"/>
            <w:spacing w:val="4"/>
            <w:u w:val="none"/>
          </w:rPr>
          <w:t>art. 124 ust. 4-7</w:t>
        </w:r>
      </w:hyperlink>
      <w:r w:rsidRPr="00405A31">
        <w:rPr>
          <w:rFonts w:ascii="Lato" w:hAnsi="Lato"/>
          <w:spacing w:val="4"/>
        </w:rPr>
        <w:t xml:space="preserve"> i </w:t>
      </w:r>
      <w:hyperlink r:id="rId9" w:history="1">
        <w:r w:rsidRPr="00405A31">
          <w:rPr>
            <w:rStyle w:val="Hipercze"/>
            <w:rFonts w:ascii="Lato" w:hAnsi="Lato"/>
            <w:color w:val="auto"/>
            <w:spacing w:val="4"/>
            <w:u w:val="none"/>
          </w:rPr>
          <w:t>art. 124a</w:t>
        </w:r>
      </w:hyperlink>
      <w:r w:rsidRPr="00405A31">
        <w:rPr>
          <w:rFonts w:ascii="Lato" w:hAnsi="Lato"/>
          <w:spacing w:val="4"/>
        </w:rPr>
        <w:t xml:space="preserve"> </w:t>
      </w:r>
      <w:proofErr w:type="spellStart"/>
      <w:r w:rsidRPr="00405A31">
        <w:rPr>
          <w:rFonts w:ascii="Lato" w:hAnsi="Lato"/>
          <w:i/>
          <w:iCs/>
          <w:spacing w:val="4"/>
        </w:rPr>
        <w:t>ugn</w:t>
      </w:r>
      <w:proofErr w:type="spellEnd"/>
      <w:r w:rsidRPr="00405A31">
        <w:rPr>
          <w:rFonts w:ascii="Lato" w:hAnsi="Lato"/>
          <w:spacing w:val="4"/>
        </w:rPr>
        <w:t xml:space="preserve">.  Z powyższej regulacji wprost wynika zatem, że art. 124 ust. 8 </w:t>
      </w:r>
      <w:proofErr w:type="spellStart"/>
      <w:r w:rsidRPr="00405A31">
        <w:rPr>
          <w:rFonts w:ascii="Lato" w:hAnsi="Lato"/>
          <w:i/>
          <w:iCs/>
          <w:spacing w:val="4"/>
        </w:rPr>
        <w:t>ugn</w:t>
      </w:r>
      <w:proofErr w:type="spellEnd"/>
      <w:r w:rsidRPr="00405A31">
        <w:rPr>
          <w:rFonts w:ascii="Lato" w:hAnsi="Lato"/>
          <w:spacing w:val="4"/>
        </w:rPr>
        <w:t xml:space="preserve">, wskazany przez organ I instancji w zaskarżonym rozstrzygnięciu, nie ma zastosowania w przedmiotowej sprawie, zatem zasadnym jest dokonanie korekty zapisu w tym zakresie. </w:t>
      </w:r>
    </w:p>
    <w:p w14:paraId="333DDCBB" w14:textId="1FF5ACDC" w:rsidR="000B7B3A" w:rsidRPr="00D72BBC" w:rsidRDefault="000B7B3A" w:rsidP="000B7B3A">
      <w:pPr>
        <w:spacing w:after="240" w:line="240" w:lineRule="exact"/>
        <w:jc w:val="both"/>
        <w:rPr>
          <w:rFonts w:ascii="Lato" w:hAnsi="Lato"/>
          <w:bCs/>
          <w:iCs/>
          <w:spacing w:val="4"/>
          <w:lang w:bidi="pl-PL"/>
        </w:rPr>
      </w:pPr>
      <w:r w:rsidRPr="00D72BBC">
        <w:rPr>
          <w:rFonts w:ascii="Lato" w:hAnsi="Lato"/>
          <w:bCs/>
          <w:iCs/>
          <w:spacing w:val="4"/>
          <w:lang w:bidi="pl-PL"/>
        </w:rPr>
        <w:t>Następnie wskazać należy, iż</w:t>
      </w:r>
      <w:r w:rsidR="00F44599">
        <w:rPr>
          <w:rFonts w:ascii="Lato" w:hAnsi="Lato"/>
          <w:bCs/>
          <w:iCs/>
          <w:spacing w:val="4"/>
          <w:lang w:bidi="pl-PL"/>
        </w:rPr>
        <w:t xml:space="preserve"> dalsza</w:t>
      </w:r>
      <w:r w:rsidRPr="00D72BBC">
        <w:rPr>
          <w:rFonts w:ascii="Lato" w:hAnsi="Lato"/>
          <w:bCs/>
          <w:iCs/>
          <w:spacing w:val="4"/>
          <w:lang w:bidi="pl-PL"/>
        </w:rPr>
        <w:t xml:space="preserve"> analiza </w:t>
      </w:r>
      <w:r w:rsidRPr="00D72BBC">
        <w:rPr>
          <w:rFonts w:ascii="Lato" w:hAnsi="Lato"/>
          <w:bCs/>
          <w:i/>
          <w:iCs/>
          <w:spacing w:val="4"/>
          <w:lang w:bidi="pl-PL"/>
        </w:rPr>
        <w:t>decyzji Wojewody Mazowieckiego</w:t>
      </w:r>
      <w:r w:rsidRPr="00D72BBC">
        <w:rPr>
          <w:rFonts w:ascii="Lato" w:hAnsi="Lato"/>
          <w:bCs/>
          <w:iCs/>
          <w:spacing w:val="4"/>
          <w:lang w:bidi="pl-PL"/>
        </w:rPr>
        <w:t xml:space="preserve"> wykazała, </w:t>
      </w:r>
      <w:r w:rsidRPr="00D72BBC">
        <w:rPr>
          <w:rFonts w:ascii="Lato" w:hAnsi="Lato"/>
          <w:bCs/>
          <w:iCs/>
          <w:spacing w:val="4"/>
          <w:lang w:bidi="pl-PL"/>
        </w:rPr>
        <w:br/>
        <w:t>iż konieczna</w:t>
      </w:r>
      <w:r>
        <w:rPr>
          <w:rFonts w:ascii="Lato" w:hAnsi="Lato"/>
          <w:bCs/>
          <w:iCs/>
          <w:spacing w:val="4"/>
          <w:lang w:bidi="pl-PL"/>
        </w:rPr>
        <w:t xml:space="preserve"> </w:t>
      </w:r>
      <w:r w:rsidRPr="00D72BBC">
        <w:rPr>
          <w:rFonts w:ascii="Lato" w:hAnsi="Lato"/>
          <w:bCs/>
          <w:iCs/>
          <w:spacing w:val="4"/>
          <w:lang w:bidi="pl-PL"/>
        </w:rPr>
        <w:t>jest</w:t>
      </w:r>
      <w:r>
        <w:rPr>
          <w:rFonts w:ascii="Lato" w:hAnsi="Lato"/>
          <w:bCs/>
          <w:iCs/>
          <w:spacing w:val="4"/>
          <w:lang w:bidi="pl-PL"/>
        </w:rPr>
        <w:t xml:space="preserve"> również</w:t>
      </w:r>
      <w:r w:rsidRPr="00D72BBC">
        <w:rPr>
          <w:rFonts w:ascii="Lato" w:hAnsi="Lato"/>
          <w:bCs/>
          <w:iCs/>
          <w:spacing w:val="4"/>
          <w:lang w:bidi="pl-PL"/>
        </w:rPr>
        <w:t xml:space="preserve"> zmiana zapisu pkt III tejże decyzji pn.: „Określenie linii rozgraniczających teren”. W tym zakresie wskazać należy, w myśl art. 11f ust. 1 pkt 2 </w:t>
      </w:r>
      <w:r w:rsidRPr="00D72BBC">
        <w:rPr>
          <w:rFonts w:ascii="Lato" w:hAnsi="Lato"/>
          <w:bCs/>
          <w:i/>
          <w:iCs/>
          <w:spacing w:val="4"/>
          <w:lang w:bidi="pl-PL"/>
        </w:rPr>
        <w:t>specustawy drogowej</w:t>
      </w:r>
      <w:r w:rsidRPr="00D72BBC">
        <w:rPr>
          <w:rFonts w:ascii="Lato" w:hAnsi="Lato"/>
          <w:bCs/>
          <w:iCs/>
          <w:spacing w:val="4"/>
          <w:lang w:bidi="pl-PL"/>
        </w:rPr>
        <w:t xml:space="preserve">, w decyzji o zezwoleniu na realizację inwestycji drogowej można określić linie rozgraniczające teren inwestycji, w tym określić granice pasów drogowych innych dróg publicznych i dokonać podziału działek niezbędnych do takiej budowy/rozbudowy (art. 12 ust. 1 i ust. 2 </w:t>
      </w:r>
      <w:r w:rsidRPr="00D72BBC">
        <w:rPr>
          <w:rFonts w:ascii="Lato" w:hAnsi="Lato"/>
          <w:bCs/>
          <w:i/>
          <w:iCs/>
          <w:spacing w:val="4"/>
          <w:lang w:bidi="pl-PL"/>
        </w:rPr>
        <w:t>specustawy drogowej</w:t>
      </w:r>
      <w:r w:rsidRPr="00D72BBC">
        <w:rPr>
          <w:rFonts w:ascii="Lato" w:hAnsi="Lato"/>
          <w:bCs/>
          <w:iCs/>
          <w:spacing w:val="4"/>
          <w:lang w:bidi="pl-PL"/>
        </w:rPr>
        <w:t xml:space="preserve">). Daje to możliwość dokonania podziału działek w zakresie niezbędnym zarówno dla budowy drogi głównej, jak i innych dróg publicznych. </w:t>
      </w:r>
    </w:p>
    <w:p w14:paraId="6749CCF8" w14:textId="77777777" w:rsidR="000B7B3A" w:rsidRPr="00D72BBC" w:rsidRDefault="000B7B3A" w:rsidP="000B7B3A">
      <w:pPr>
        <w:spacing w:after="240" w:line="240" w:lineRule="exact"/>
        <w:jc w:val="both"/>
        <w:rPr>
          <w:rFonts w:ascii="Lato" w:hAnsi="Lato"/>
          <w:bCs/>
          <w:iCs/>
          <w:spacing w:val="4"/>
          <w:lang w:bidi="pl-PL"/>
        </w:rPr>
      </w:pPr>
      <w:r w:rsidRPr="00D72BBC">
        <w:rPr>
          <w:rFonts w:ascii="Lato" w:hAnsi="Lato"/>
          <w:bCs/>
          <w:iCs/>
          <w:spacing w:val="4"/>
          <w:lang w:bidi="pl-PL"/>
        </w:rPr>
        <w:t xml:space="preserve">Taka konstrukcja ma za zadanie ułatwienie przekazania przez </w:t>
      </w:r>
      <w:r w:rsidRPr="00D72BBC">
        <w:rPr>
          <w:rFonts w:ascii="Lato" w:hAnsi="Lato"/>
          <w:bCs/>
          <w:i/>
          <w:iCs/>
          <w:spacing w:val="4"/>
          <w:lang w:bidi="pl-PL"/>
        </w:rPr>
        <w:t>inwestora</w:t>
      </w:r>
      <w:r w:rsidRPr="00D72BBC">
        <w:rPr>
          <w:rFonts w:ascii="Lato" w:hAnsi="Lato"/>
          <w:bCs/>
          <w:iCs/>
          <w:spacing w:val="4"/>
          <w:lang w:bidi="pl-PL"/>
        </w:rPr>
        <w:t xml:space="preserve"> na rzecz właściwego zarządcy drogi, odcinków innych dróg publicznych wybudowanych </w:t>
      </w:r>
      <w:r>
        <w:rPr>
          <w:rFonts w:ascii="Lato" w:hAnsi="Lato"/>
          <w:bCs/>
          <w:iCs/>
          <w:spacing w:val="4"/>
          <w:lang w:bidi="pl-PL"/>
        </w:rPr>
        <w:br/>
      </w:r>
      <w:r w:rsidRPr="00D72BBC">
        <w:rPr>
          <w:rFonts w:ascii="Lato" w:hAnsi="Lato"/>
          <w:bCs/>
          <w:iCs/>
          <w:spacing w:val="4"/>
          <w:lang w:bidi="pl-PL"/>
        </w:rPr>
        <w:t xml:space="preserve">w związku z inwestycją drogową, na co w szczególności wskazuje brzmienie art. 11f </w:t>
      </w:r>
      <w:r>
        <w:rPr>
          <w:rFonts w:ascii="Lato" w:hAnsi="Lato"/>
          <w:bCs/>
          <w:iCs/>
          <w:spacing w:val="4"/>
          <w:lang w:bidi="pl-PL"/>
        </w:rPr>
        <w:br/>
      </w:r>
      <w:r w:rsidRPr="00D72BBC">
        <w:rPr>
          <w:rFonts w:ascii="Lato" w:hAnsi="Lato"/>
          <w:bCs/>
          <w:iCs/>
          <w:spacing w:val="4"/>
          <w:lang w:bidi="pl-PL"/>
        </w:rPr>
        <w:t xml:space="preserve">ust. 2a </w:t>
      </w:r>
      <w:r w:rsidRPr="00D72BBC">
        <w:rPr>
          <w:rFonts w:ascii="Lato" w:hAnsi="Lato"/>
          <w:bCs/>
          <w:i/>
          <w:iCs/>
          <w:spacing w:val="4"/>
          <w:lang w:bidi="pl-PL"/>
        </w:rPr>
        <w:t>specustawy drogowej</w:t>
      </w:r>
      <w:r w:rsidRPr="00D72BBC">
        <w:rPr>
          <w:rFonts w:ascii="Lato" w:hAnsi="Lato"/>
          <w:bCs/>
          <w:iCs/>
          <w:spacing w:val="4"/>
          <w:lang w:bidi="pl-PL"/>
        </w:rPr>
        <w:t xml:space="preserve">. Zgodnie z art. 11f ust. 2a </w:t>
      </w:r>
      <w:r w:rsidRPr="00D72BBC">
        <w:rPr>
          <w:rFonts w:ascii="Lato" w:hAnsi="Lato"/>
          <w:bCs/>
          <w:i/>
          <w:iCs/>
          <w:spacing w:val="4"/>
          <w:lang w:bidi="pl-PL"/>
        </w:rPr>
        <w:t xml:space="preserve">specustawy drogowej, </w:t>
      </w:r>
      <w:r w:rsidRPr="00D72BBC">
        <w:rPr>
          <w:rFonts w:ascii="Lato" w:hAnsi="Lato"/>
          <w:bCs/>
          <w:iCs/>
          <w:spacing w:val="4"/>
          <w:lang w:bidi="pl-PL"/>
        </w:rPr>
        <w:t xml:space="preserve">decyzja </w:t>
      </w:r>
      <w:r>
        <w:rPr>
          <w:rFonts w:ascii="Lato" w:hAnsi="Lato"/>
          <w:bCs/>
          <w:iCs/>
          <w:spacing w:val="4"/>
          <w:lang w:bidi="pl-PL"/>
        </w:rPr>
        <w:br/>
      </w:r>
      <w:r w:rsidRPr="00D72BBC">
        <w:rPr>
          <w:rFonts w:ascii="Lato" w:hAnsi="Lato"/>
          <w:bCs/>
          <w:iCs/>
          <w:spacing w:val="4"/>
          <w:lang w:bidi="pl-PL"/>
        </w:rPr>
        <w:t xml:space="preserve">o zezwoleniu na realizację inwestycji drogowej stanowi podstawę do przekazania wybudowanych i oddanych do użytkowania dróg, o których mowa w art. 11f ust. 1 pkt 8 lit. g </w:t>
      </w:r>
      <w:r w:rsidRPr="00D72BBC">
        <w:rPr>
          <w:rFonts w:ascii="Lato" w:hAnsi="Lato"/>
          <w:bCs/>
          <w:i/>
          <w:iCs/>
          <w:spacing w:val="4"/>
          <w:lang w:bidi="pl-PL"/>
        </w:rPr>
        <w:t>specustawy drogowej</w:t>
      </w:r>
      <w:r w:rsidRPr="00D72BBC">
        <w:rPr>
          <w:rFonts w:ascii="Lato" w:hAnsi="Lato"/>
          <w:bCs/>
          <w:iCs/>
          <w:spacing w:val="4"/>
          <w:lang w:bidi="pl-PL"/>
        </w:rPr>
        <w:t xml:space="preserve">, właściwym zarządcom dróg. Zgodnie zaś z art. 11f ust. 1 </w:t>
      </w:r>
      <w:r>
        <w:rPr>
          <w:rFonts w:ascii="Lato" w:hAnsi="Lato"/>
          <w:bCs/>
          <w:iCs/>
          <w:spacing w:val="4"/>
          <w:lang w:bidi="pl-PL"/>
        </w:rPr>
        <w:br/>
      </w:r>
      <w:r w:rsidRPr="00D72BBC">
        <w:rPr>
          <w:rFonts w:ascii="Lato" w:hAnsi="Lato"/>
          <w:bCs/>
          <w:iCs/>
          <w:spacing w:val="4"/>
          <w:lang w:bidi="pl-PL"/>
        </w:rPr>
        <w:t xml:space="preserve">pkt 8 lit. g </w:t>
      </w:r>
      <w:r w:rsidRPr="00D72BBC">
        <w:rPr>
          <w:rFonts w:ascii="Lato" w:hAnsi="Lato"/>
          <w:bCs/>
          <w:i/>
          <w:iCs/>
          <w:spacing w:val="4"/>
          <w:lang w:bidi="pl-PL"/>
        </w:rPr>
        <w:t>specustawy drogowej</w:t>
      </w:r>
      <w:r w:rsidRPr="00D72BBC">
        <w:rPr>
          <w:rFonts w:ascii="Lato" w:hAnsi="Lato"/>
          <w:bCs/>
          <w:iCs/>
          <w:spacing w:val="4"/>
          <w:lang w:bidi="pl-PL"/>
        </w:rPr>
        <w:t>, decyzja o zezwoleniu na realizację inwestycji drogowej zawiera ustalenia dotyczące obowiązku budowy lub przebudowy innych dróg publicznych.</w:t>
      </w:r>
    </w:p>
    <w:p w14:paraId="18453CE5" w14:textId="73E0C1A0" w:rsidR="000B7B3A" w:rsidRDefault="000B7B3A" w:rsidP="00405A31">
      <w:pPr>
        <w:spacing w:after="240" w:line="240" w:lineRule="exact"/>
        <w:jc w:val="both"/>
        <w:rPr>
          <w:rFonts w:ascii="Lato" w:hAnsi="Lato"/>
          <w:bCs/>
          <w:iCs/>
          <w:spacing w:val="4"/>
          <w:lang w:bidi="pl-PL"/>
        </w:rPr>
      </w:pPr>
      <w:r w:rsidRPr="00D72BBC">
        <w:rPr>
          <w:rFonts w:ascii="Lato" w:hAnsi="Lato"/>
          <w:bCs/>
          <w:iCs/>
          <w:spacing w:val="4"/>
          <w:lang w:bidi="pl-PL"/>
        </w:rPr>
        <w:t xml:space="preserve">Przenosząc powyższe rozważania na grunt niniejszej sprawy, wskazać należy, iż w części rysunkowej projektu zagospodarowania terenu, będącego częścią projektu </w:t>
      </w:r>
      <w:r w:rsidRPr="00D72BBC">
        <w:rPr>
          <w:rFonts w:ascii="Lato" w:hAnsi="Lato"/>
          <w:bCs/>
          <w:iCs/>
          <w:spacing w:val="4"/>
          <w:lang w:bidi="pl-PL"/>
        </w:rPr>
        <w:lastRenderedPageBreak/>
        <w:t xml:space="preserve">budowlanego, który został zatwierdzony jako załącznik do zaskarżonej decyzji, określono linie rozgraniczające teren, w tym określono granice pasów drogowych innych dróg publicznych, które w myśl art. 12 ust. 2 </w:t>
      </w:r>
      <w:r w:rsidRPr="00D72BBC">
        <w:rPr>
          <w:rFonts w:ascii="Lato" w:hAnsi="Lato"/>
          <w:bCs/>
          <w:i/>
          <w:iCs/>
          <w:spacing w:val="4"/>
          <w:lang w:bidi="pl-PL"/>
        </w:rPr>
        <w:t>specustawy drogowej</w:t>
      </w:r>
      <w:r w:rsidRPr="00D72BBC">
        <w:rPr>
          <w:rFonts w:ascii="Lato" w:hAnsi="Lato"/>
          <w:bCs/>
          <w:iCs/>
          <w:spacing w:val="4"/>
          <w:lang w:bidi="pl-PL"/>
        </w:rPr>
        <w:t xml:space="preserve">, stanowią linie podziału nieruchomości. Jednak w rozstrzygnięciu </w:t>
      </w:r>
      <w:r w:rsidRPr="00D72BBC">
        <w:rPr>
          <w:rFonts w:ascii="Lato" w:hAnsi="Lato"/>
          <w:bCs/>
          <w:i/>
          <w:iCs/>
          <w:spacing w:val="4"/>
          <w:lang w:bidi="pl-PL"/>
        </w:rPr>
        <w:t xml:space="preserve">decyzji Wojewody Mazowieckiego </w:t>
      </w:r>
      <w:r w:rsidRPr="00D72BBC">
        <w:rPr>
          <w:rFonts w:ascii="Lato" w:hAnsi="Lato"/>
          <w:bCs/>
          <w:iCs/>
          <w:spacing w:val="4"/>
          <w:lang w:bidi="pl-PL"/>
        </w:rPr>
        <w:t xml:space="preserve">brak jest informacji, iż organ I instancji </w:t>
      </w:r>
      <w:bookmarkStart w:id="7" w:name="_Hlk133405135"/>
      <w:r w:rsidRPr="00D72BBC">
        <w:rPr>
          <w:rFonts w:ascii="Lato" w:hAnsi="Lato"/>
          <w:bCs/>
          <w:iCs/>
          <w:spacing w:val="4"/>
          <w:lang w:bidi="pl-PL"/>
        </w:rPr>
        <w:t xml:space="preserve">ustalił obowiązek budowy innych dróg publicznych, </w:t>
      </w:r>
      <w:r>
        <w:rPr>
          <w:rFonts w:ascii="Lato" w:hAnsi="Lato"/>
          <w:bCs/>
          <w:iCs/>
          <w:spacing w:val="4"/>
          <w:lang w:bidi="pl-PL"/>
        </w:rPr>
        <w:br/>
      </w:r>
      <w:r w:rsidRPr="00D72BBC">
        <w:rPr>
          <w:rFonts w:ascii="Lato" w:hAnsi="Lato"/>
          <w:bCs/>
          <w:iCs/>
          <w:spacing w:val="4"/>
          <w:lang w:bidi="pl-PL"/>
        </w:rPr>
        <w:t xml:space="preserve">o którym mowa w art. 11f ust. 1 pkt 8 lit. g </w:t>
      </w:r>
      <w:r w:rsidRPr="00D72BBC">
        <w:rPr>
          <w:rFonts w:ascii="Lato" w:hAnsi="Lato"/>
          <w:bCs/>
          <w:i/>
          <w:iCs/>
          <w:spacing w:val="4"/>
          <w:lang w:bidi="pl-PL"/>
        </w:rPr>
        <w:t>specustawy drogowej</w:t>
      </w:r>
      <w:r w:rsidRPr="00D72BBC">
        <w:rPr>
          <w:rFonts w:ascii="Lato" w:hAnsi="Lato"/>
          <w:bCs/>
          <w:iCs/>
          <w:spacing w:val="4"/>
          <w:lang w:bidi="pl-PL"/>
        </w:rPr>
        <w:t xml:space="preserve">, jak również zezwolił na jego wykonanie (art. 11f ust. 1 pkt 8 lit. j </w:t>
      </w:r>
      <w:r w:rsidRPr="00D72BBC">
        <w:rPr>
          <w:rFonts w:ascii="Lato" w:hAnsi="Lato"/>
          <w:bCs/>
          <w:i/>
          <w:iCs/>
          <w:spacing w:val="4"/>
          <w:lang w:bidi="pl-PL"/>
        </w:rPr>
        <w:t>specustawy drogowej</w:t>
      </w:r>
      <w:r w:rsidRPr="00D72BBC">
        <w:rPr>
          <w:rFonts w:ascii="Lato" w:hAnsi="Lato"/>
          <w:bCs/>
          <w:iCs/>
          <w:spacing w:val="4"/>
          <w:lang w:bidi="pl-PL"/>
        </w:rPr>
        <w:t xml:space="preserve">). </w:t>
      </w:r>
      <w:bookmarkEnd w:id="7"/>
      <w:r w:rsidRPr="00D72BBC">
        <w:rPr>
          <w:rFonts w:ascii="Lato" w:hAnsi="Lato"/>
          <w:bCs/>
          <w:iCs/>
          <w:spacing w:val="4"/>
          <w:lang w:bidi="pl-PL"/>
        </w:rPr>
        <w:t xml:space="preserve">Natomiast, jak już to zostało wyjaśnione powyżej, decyzja o zezwoleniu na realizację inwestycji drogowej stanowi podstawę do przekazania właściwym zarządcom dróg wybudowanych </w:t>
      </w:r>
      <w:r>
        <w:rPr>
          <w:rFonts w:ascii="Lato" w:hAnsi="Lato"/>
          <w:bCs/>
          <w:iCs/>
          <w:spacing w:val="4"/>
          <w:lang w:bidi="pl-PL"/>
        </w:rPr>
        <w:br/>
      </w:r>
      <w:r w:rsidRPr="00D72BBC">
        <w:rPr>
          <w:rFonts w:ascii="Lato" w:hAnsi="Lato"/>
          <w:bCs/>
          <w:iCs/>
          <w:spacing w:val="4"/>
          <w:lang w:bidi="pl-PL"/>
        </w:rPr>
        <w:t xml:space="preserve">i oddanych do użytkowania dróg, ale wyłącznie tych, dla których w decyzji o zezwoleniu na realizację inwestycji drogowej określono obowiązek ich budowy, zgodnie z art. 11f ust. 1 pkt 8 lit. g </w:t>
      </w:r>
      <w:r w:rsidRPr="00D72BBC">
        <w:rPr>
          <w:rFonts w:ascii="Lato" w:hAnsi="Lato"/>
          <w:bCs/>
          <w:i/>
          <w:iCs/>
          <w:spacing w:val="4"/>
          <w:lang w:bidi="pl-PL"/>
        </w:rPr>
        <w:t>specustawy drogowej</w:t>
      </w:r>
      <w:r w:rsidRPr="00D72BBC">
        <w:rPr>
          <w:rFonts w:ascii="Lato" w:hAnsi="Lato"/>
          <w:bCs/>
          <w:iCs/>
          <w:spacing w:val="4"/>
          <w:lang w:bidi="pl-PL"/>
        </w:rPr>
        <w:t xml:space="preserve">. </w:t>
      </w:r>
    </w:p>
    <w:p w14:paraId="5BC9F828" w14:textId="2DFF0125" w:rsidR="000B7B3A" w:rsidRDefault="000B7B3A" w:rsidP="00405A31">
      <w:pPr>
        <w:spacing w:after="240" w:line="240" w:lineRule="exact"/>
        <w:jc w:val="both"/>
        <w:rPr>
          <w:rFonts w:ascii="Lato" w:hAnsi="Lato"/>
          <w:bCs/>
          <w:iCs/>
          <w:spacing w:val="4"/>
          <w:lang w:bidi="pl-PL"/>
        </w:rPr>
      </w:pPr>
      <w:r>
        <w:rPr>
          <w:rFonts w:ascii="Lato" w:hAnsi="Lato"/>
          <w:bCs/>
          <w:iCs/>
          <w:spacing w:val="4"/>
          <w:lang w:bidi="pl-PL"/>
        </w:rPr>
        <w:t xml:space="preserve">Wobec powyższego, w ramach posiadanych uprawnień </w:t>
      </w:r>
      <w:r w:rsidRPr="000B7B3A">
        <w:rPr>
          <w:rFonts w:ascii="Lato" w:hAnsi="Lato"/>
          <w:bCs/>
          <w:i/>
          <w:spacing w:val="4"/>
          <w:lang w:bidi="pl-PL"/>
        </w:rPr>
        <w:t>Minister</w:t>
      </w:r>
      <w:r>
        <w:rPr>
          <w:rFonts w:ascii="Lato" w:hAnsi="Lato"/>
          <w:bCs/>
          <w:i/>
          <w:spacing w:val="4"/>
          <w:lang w:bidi="pl-PL"/>
        </w:rPr>
        <w:t xml:space="preserve"> </w:t>
      </w:r>
      <w:r>
        <w:rPr>
          <w:rFonts w:ascii="Lato" w:hAnsi="Lato"/>
          <w:bCs/>
          <w:iCs/>
          <w:spacing w:val="4"/>
          <w:lang w:bidi="pl-PL"/>
        </w:rPr>
        <w:t xml:space="preserve">nałożył obowiązek </w:t>
      </w:r>
      <w:r w:rsidRPr="00D72BBC">
        <w:rPr>
          <w:rFonts w:ascii="Lato" w:hAnsi="Lato"/>
          <w:bCs/>
          <w:iCs/>
          <w:spacing w:val="4"/>
          <w:lang w:bidi="pl-PL"/>
        </w:rPr>
        <w:t xml:space="preserve">budowy innych dróg publicznych, o którym mowa w art. 11f ust. 1 pkt 8 lit. g </w:t>
      </w:r>
      <w:r w:rsidRPr="00D72BBC">
        <w:rPr>
          <w:rFonts w:ascii="Lato" w:hAnsi="Lato"/>
          <w:bCs/>
          <w:i/>
          <w:iCs/>
          <w:spacing w:val="4"/>
          <w:lang w:bidi="pl-PL"/>
        </w:rPr>
        <w:t>specustawy drogowej</w:t>
      </w:r>
      <w:r w:rsidRPr="00D72BBC">
        <w:rPr>
          <w:rFonts w:ascii="Lato" w:hAnsi="Lato"/>
          <w:bCs/>
          <w:iCs/>
          <w:spacing w:val="4"/>
          <w:lang w:bidi="pl-PL"/>
        </w:rPr>
        <w:t xml:space="preserve">, jak również zezwolił na jego wykonanie (art. 11f ust. 1 pkt 8 lit. j </w:t>
      </w:r>
      <w:r w:rsidRPr="00D72BBC">
        <w:rPr>
          <w:rFonts w:ascii="Lato" w:hAnsi="Lato"/>
          <w:bCs/>
          <w:i/>
          <w:iCs/>
          <w:spacing w:val="4"/>
          <w:lang w:bidi="pl-PL"/>
        </w:rPr>
        <w:t>specustawy drogowej</w:t>
      </w:r>
      <w:r w:rsidRPr="00D72BBC">
        <w:rPr>
          <w:rFonts w:ascii="Lato" w:hAnsi="Lato"/>
          <w:bCs/>
          <w:iCs/>
          <w:spacing w:val="4"/>
          <w:lang w:bidi="pl-PL"/>
        </w:rPr>
        <w:t>)</w:t>
      </w:r>
      <w:r w:rsidR="00703D0A">
        <w:rPr>
          <w:rFonts w:ascii="Lato" w:hAnsi="Lato"/>
          <w:bCs/>
          <w:iCs/>
          <w:spacing w:val="4"/>
          <w:lang w:bidi="pl-PL"/>
        </w:rPr>
        <w:t>, dokonując jednocześnie odpowiedniego, czytelniejszego zredagowania treści pkt III zaskarżonej decyzji.</w:t>
      </w:r>
    </w:p>
    <w:p w14:paraId="37D7084E" w14:textId="77777777" w:rsidR="00B904DF" w:rsidRDefault="00B904DF" w:rsidP="00B904DF">
      <w:pPr>
        <w:spacing w:after="240" w:line="240" w:lineRule="exact"/>
        <w:jc w:val="both"/>
        <w:rPr>
          <w:rFonts w:ascii="Lato" w:eastAsia="Times New Roman" w:hAnsi="Lato" w:cs="Times New Roman"/>
          <w:spacing w:val="4"/>
          <w:lang w:eastAsia="pl-PL"/>
        </w:rPr>
      </w:pPr>
      <w:r w:rsidRPr="003F046D">
        <w:rPr>
          <w:rFonts w:ascii="Lato" w:eastAsia="Times New Roman" w:hAnsi="Lato" w:cs="Times New Roman"/>
          <w:bCs/>
          <w:iCs/>
          <w:spacing w:val="4"/>
          <w:lang w:eastAsia="pl-PL"/>
        </w:rPr>
        <w:t xml:space="preserve">Analizując </w:t>
      </w:r>
      <w:r>
        <w:rPr>
          <w:rFonts w:ascii="Lato" w:eastAsia="Times New Roman" w:hAnsi="Lato" w:cs="Times New Roman"/>
          <w:bCs/>
          <w:iCs/>
          <w:spacing w:val="4"/>
          <w:lang w:eastAsia="pl-PL"/>
        </w:rPr>
        <w:t xml:space="preserve">następnie </w:t>
      </w:r>
      <w:r w:rsidRPr="003F046D">
        <w:rPr>
          <w:rFonts w:ascii="Lato" w:eastAsia="Times New Roman" w:hAnsi="Lato" w:cs="Times New Roman"/>
          <w:spacing w:val="4"/>
          <w:lang w:eastAsia="pl-PL"/>
        </w:rPr>
        <w:t xml:space="preserve">zaskarżoną </w:t>
      </w:r>
      <w:r w:rsidRPr="003F046D">
        <w:rPr>
          <w:rFonts w:ascii="Lato" w:eastAsia="Times New Roman" w:hAnsi="Lato" w:cs="Times New Roman"/>
          <w:i/>
          <w:iCs/>
          <w:spacing w:val="4"/>
          <w:lang w:eastAsia="pl-PL"/>
        </w:rPr>
        <w:t>decyzję Wojewody Mazowieckiego</w:t>
      </w:r>
      <w:r w:rsidRPr="003F046D">
        <w:rPr>
          <w:rFonts w:ascii="Lato" w:eastAsia="Times New Roman" w:hAnsi="Lato" w:cs="Times New Roman"/>
          <w:spacing w:val="4"/>
          <w:lang w:eastAsia="pl-PL"/>
        </w:rPr>
        <w:t xml:space="preserve"> pod kątem spełnienia warunku określonego w art. 16 ust. 2 </w:t>
      </w:r>
      <w:r w:rsidRPr="003F046D">
        <w:rPr>
          <w:rFonts w:ascii="Lato" w:eastAsia="Times New Roman" w:hAnsi="Lato" w:cs="Times New Roman"/>
          <w:i/>
          <w:iCs/>
          <w:spacing w:val="4"/>
          <w:lang w:eastAsia="pl-PL"/>
        </w:rPr>
        <w:t>specustawy drogowej</w:t>
      </w:r>
      <w:r w:rsidRPr="003F046D">
        <w:rPr>
          <w:rFonts w:ascii="Lato" w:eastAsia="Times New Roman" w:hAnsi="Lato" w:cs="Times New Roman"/>
          <w:spacing w:val="4"/>
          <w:lang w:eastAsia="pl-PL"/>
        </w:rPr>
        <w:t xml:space="preserve">, </w:t>
      </w:r>
      <w:r w:rsidRPr="00B904DF">
        <w:rPr>
          <w:rFonts w:ascii="Lato" w:eastAsia="Times New Roman" w:hAnsi="Lato" w:cs="Times New Roman"/>
          <w:i/>
          <w:iCs/>
          <w:spacing w:val="4"/>
          <w:lang w:eastAsia="pl-PL"/>
        </w:rPr>
        <w:t>Minister</w:t>
      </w:r>
      <w:r w:rsidRPr="003F046D">
        <w:rPr>
          <w:rFonts w:ascii="Lato" w:eastAsia="Times New Roman" w:hAnsi="Lato" w:cs="Times New Roman"/>
          <w:spacing w:val="4"/>
          <w:lang w:eastAsia="pl-PL"/>
        </w:rPr>
        <w:t xml:space="preserve"> stwierdził, </w:t>
      </w:r>
      <w:r>
        <w:rPr>
          <w:rFonts w:ascii="Lato" w:eastAsia="Times New Roman" w:hAnsi="Lato" w:cs="Times New Roman"/>
          <w:spacing w:val="4"/>
          <w:lang w:eastAsia="pl-PL"/>
        </w:rPr>
        <w:br/>
      </w:r>
      <w:r w:rsidRPr="003F046D">
        <w:rPr>
          <w:rFonts w:ascii="Lato" w:eastAsia="Times New Roman" w:hAnsi="Lato" w:cs="Times New Roman"/>
          <w:spacing w:val="4"/>
          <w:lang w:eastAsia="pl-PL"/>
        </w:rPr>
        <w:t xml:space="preserve">iż rozstrzygnięcie organu I instancji nie zawiera określenia terminu </w:t>
      </w:r>
      <w:r w:rsidRPr="003F046D">
        <w:rPr>
          <w:rFonts w:ascii="Lato" w:hAnsi="Lato"/>
          <w:spacing w:val="4"/>
        </w:rPr>
        <w:t>wydania nieruchomości</w:t>
      </w:r>
      <w:r w:rsidRPr="003F046D">
        <w:rPr>
          <w:rFonts w:ascii="Lato" w:eastAsia="Times New Roman" w:hAnsi="Lato" w:cs="Times New Roman"/>
          <w:spacing w:val="4"/>
          <w:lang w:eastAsia="pl-PL"/>
        </w:rPr>
        <w:t xml:space="preserve">. W pkt VII zaskarżonego rozstrzygnięcia organ I instancji </w:t>
      </w:r>
      <w:r>
        <w:rPr>
          <w:rFonts w:ascii="Lato" w:eastAsia="Times New Roman" w:hAnsi="Lato" w:cs="Times New Roman"/>
          <w:spacing w:val="4"/>
          <w:lang w:eastAsia="pl-PL"/>
        </w:rPr>
        <w:t xml:space="preserve">błędnie </w:t>
      </w:r>
      <w:r w:rsidRPr="003F046D">
        <w:rPr>
          <w:rFonts w:ascii="Lato" w:eastAsia="Times New Roman" w:hAnsi="Lato" w:cs="Times New Roman"/>
          <w:spacing w:val="4"/>
          <w:lang w:eastAsia="pl-PL"/>
        </w:rPr>
        <w:t xml:space="preserve">odstąpił bowiem od określenia ww. terminu. </w:t>
      </w:r>
    </w:p>
    <w:p w14:paraId="4F667279" w14:textId="77777777" w:rsidR="00B904DF" w:rsidRDefault="00B904DF" w:rsidP="00B904DF">
      <w:pPr>
        <w:spacing w:after="240" w:line="240" w:lineRule="exact"/>
        <w:jc w:val="both"/>
        <w:rPr>
          <w:rFonts w:ascii="Lato" w:eastAsia="Times New Roman" w:hAnsi="Lato" w:cs="Times New Roman"/>
          <w:spacing w:val="4"/>
          <w:lang w:eastAsia="pl-PL"/>
        </w:rPr>
      </w:pPr>
      <w:r w:rsidRPr="00F72378">
        <w:rPr>
          <w:rFonts w:ascii="Lato" w:eastAsia="Times New Roman" w:hAnsi="Lato" w:cs="Times New Roman"/>
          <w:spacing w:val="4"/>
          <w:lang w:eastAsia="pl-PL"/>
        </w:rPr>
        <w:t xml:space="preserve">Wskazać należy, iż </w:t>
      </w:r>
      <w:r w:rsidRPr="00F72378">
        <w:rPr>
          <w:rFonts w:ascii="Lato" w:eastAsia="Times New Roman" w:hAnsi="Lato" w:cs="Times New Roman"/>
          <w:bCs/>
          <w:iCs/>
          <w:spacing w:val="4"/>
          <w:lang w:eastAsia="pl-PL"/>
        </w:rPr>
        <w:t xml:space="preserve">zgodnie z art. 16 ust. 2 </w:t>
      </w:r>
      <w:r w:rsidRPr="00F72378">
        <w:rPr>
          <w:rFonts w:ascii="Lato" w:eastAsia="Times New Roman" w:hAnsi="Lato" w:cs="Times New Roman"/>
          <w:bCs/>
          <w:i/>
          <w:iCs/>
          <w:spacing w:val="4"/>
          <w:lang w:eastAsia="pl-PL"/>
        </w:rPr>
        <w:t>specustawy drogowej</w:t>
      </w:r>
      <w:r w:rsidRPr="00F72378">
        <w:rPr>
          <w:rFonts w:ascii="Lato" w:eastAsia="Times New Roman" w:hAnsi="Lato" w:cs="Times New Roman"/>
          <w:bCs/>
          <w:iCs/>
          <w:spacing w:val="4"/>
          <w:lang w:eastAsia="pl-PL"/>
        </w:rPr>
        <w:t>, decyzja o zezwoleniu na realizację inwestycji drogowej określa termin odpowiednio wydania nieruchomości lub wydania nieruchomości i opróżnienia lokali oraz innych pomieszczeń. Termin ten nie może być krótszy niż 120 dni od dnia, w którym decyzja o zezwoleniu na realizację inwestycji drogowej stała się ostateczna. Z literalnej wykładni powołanego przepisu wynika, iż określenie ww. terminu stanowi element obligatoryjny decyzji udzielającej zezwolenia na realizację inwestycji drogowej, realizowanej na postawie i w trybie przepisów powołanego aktu.</w:t>
      </w:r>
      <w:r w:rsidRPr="00F72378">
        <w:rPr>
          <w:rFonts w:ascii="Lato" w:eastAsia="Times New Roman" w:hAnsi="Lato" w:cs="Times New Roman"/>
          <w:spacing w:val="4"/>
          <w:lang w:eastAsia="pl-PL"/>
        </w:rPr>
        <w:t xml:space="preserve"> </w:t>
      </w:r>
    </w:p>
    <w:p w14:paraId="28427981" w14:textId="77777777" w:rsidR="00B904DF" w:rsidRPr="003F046D" w:rsidRDefault="00B904DF" w:rsidP="00B904DF">
      <w:pPr>
        <w:spacing w:after="240" w:line="240" w:lineRule="exact"/>
        <w:jc w:val="both"/>
        <w:rPr>
          <w:rFonts w:ascii="Lato" w:eastAsia="Times New Roman" w:hAnsi="Lato" w:cs="Times New Roman"/>
          <w:spacing w:val="4"/>
          <w:lang w:eastAsia="pl-PL"/>
        </w:rPr>
      </w:pPr>
      <w:r w:rsidRPr="00F72378">
        <w:rPr>
          <w:rFonts w:ascii="Lato" w:eastAsia="Times New Roman" w:hAnsi="Lato" w:cs="Times New Roman"/>
          <w:bCs/>
          <w:iCs/>
          <w:spacing w:val="4"/>
          <w:lang w:eastAsia="pl-PL"/>
        </w:rPr>
        <w:t xml:space="preserve">Z uwagi na bardzo daleko idące skutki prawnorzeczowe decyzji o zezwoleniu </w:t>
      </w:r>
      <w:r>
        <w:rPr>
          <w:rFonts w:ascii="Lato" w:eastAsia="Times New Roman" w:hAnsi="Lato" w:cs="Times New Roman"/>
          <w:bCs/>
          <w:iCs/>
          <w:spacing w:val="4"/>
          <w:lang w:eastAsia="pl-PL"/>
        </w:rPr>
        <w:br/>
      </w:r>
      <w:r w:rsidRPr="00F72378">
        <w:rPr>
          <w:rFonts w:ascii="Lato" w:eastAsia="Times New Roman" w:hAnsi="Lato" w:cs="Times New Roman"/>
          <w:bCs/>
          <w:iCs/>
          <w:spacing w:val="4"/>
          <w:lang w:eastAsia="pl-PL"/>
        </w:rPr>
        <w:t xml:space="preserve">na realizację inwestycji drogowej, ustawodawca nakazał organowi orzekającemu wyznaczyć termin do wydania posiadania nieruchomości przez jej dotychczasowego właściciela lub użytkownika wieczystego, aby w ten sposób odroczyć na określony czas skutek odebrania tych praw w postaci odebrania także posiadania tych nieruchomości przez podmiot publicznoprawny. O ile dotychczasowy właściciel i użytkownik wieczysty tracą swoje prawa do nieruchomości ujętych w obszarze wyznaczonego w decyzji pasa drogowego z chwilą, gdy ta decyzja stanie się ostateczna, o tyle podmioty te nie muszą jednocześnie wydawać posiadania tych nieruchomości (Komentarz do ustawy </w:t>
      </w:r>
      <w:r>
        <w:rPr>
          <w:rFonts w:ascii="Lato" w:eastAsia="Times New Roman" w:hAnsi="Lato" w:cs="Times New Roman"/>
          <w:bCs/>
          <w:iCs/>
          <w:spacing w:val="4"/>
          <w:lang w:eastAsia="pl-PL"/>
        </w:rPr>
        <w:br/>
      </w:r>
      <w:r w:rsidRPr="00F72378">
        <w:rPr>
          <w:rFonts w:ascii="Lato" w:eastAsia="Times New Roman" w:hAnsi="Lato" w:cs="Times New Roman"/>
          <w:bCs/>
          <w:iCs/>
          <w:spacing w:val="4"/>
          <w:lang w:eastAsia="pl-PL"/>
        </w:rPr>
        <w:t>o szczególnych zasadach przygotowania i realizacji inwestycji w zakresie dróg publicznych, Marian Wolanin, Wydawnictwo C.H. Beck, Warszawa 2010, s. 259-260).</w:t>
      </w:r>
    </w:p>
    <w:p w14:paraId="193C12C5" w14:textId="77777777" w:rsidR="00B904DF" w:rsidRPr="003F046D" w:rsidRDefault="00B904DF" w:rsidP="00B904DF">
      <w:pPr>
        <w:spacing w:after="240" w:line="240" w:lineRule="exact"/>
        <w:jc w:val="both"/>
        <w:rPr>
          <w:rFonts w:ascii="Lato" w:eastAsia="Times New Roman" w:hAnsi="Lato" w:cs="Arial"/>
          <w:spacing w:val="4"/>
          <w:lang w:eastAsia="pl-PL"/>
        </w:rPr>
      </w:pPr>
      <w:r w:rsidRPr="003F046D">
        <w:rPr>
          <w:rFonts w:ascii="Lato" w:eastAsia="Times New Roman" w:hAnsi="Lato" w:cs="Arial"/>
          <w:spacing w:val="4"/>
          <w:lang w:eastAsia="pl-PL"/>
        </w:rPr>
        <w:t xml:space="preserve">W ocenie organu odwoławczego, obowiązek zamieszczenia w rozstrzygnięciu decyzji </w:t>
      </w:r>
      <w:r>
        <w:rPr>
          <w:rFonts w:ascii="Lato" w:eastAsia="Times New Roman" w:hAnsi="Lato" w:cs="Arial"/>
          <w:spacing w:val="4"/>
          <w:lang w:eastAsia="pl-PL"/>
        </w:rPr>
        <w:br/>
      </w:r>
      <w:r w:rsidRPr="003F046D">
        <w:rPr>
          <w:rFonts w:ascii="Lato" w:eastAsia="Times New Roman" w:hAnsi="Lato" w:cs="Arial"/>
          <w:spacing w:val="4"/>
          <w:lang w:eastAsia="pl-PL"/>
        </w:rPr>
        <w:t>o zezwoleniu na realizację inwestycji drogowej</w:t>
      </w:r>
      <w:r w:rsidRPr="003F046D">
        <w:rPr>
          <w:rFonts w:ascii="Lato" w:eastAsia="Times New Roman" w:hAnsi="Lato" w:cs="Arial"/>
          <w:bCs/>
          <w:spacing w:val="4"/>
          <w:lang w:eastAsia="pl-PL"/>
        </w:rPr>
        <w:t xml:space="preserve"> </w:t>
      </w:r>
      <w:r w:rsidRPr="003F046D">
        <w:rPr>
          <w:rFonts w:ascii="Lato" w:eastAsia="Times New Roman" w:hAnsi="Lato" w:cs="Arial"/>
          <w:spacing w:val="4"/>
          <w:lang w:eastAsia="pl-PL"/>
        </w:rPr>
        <w:t xml:space="preserve">zapisów w przedmiocie określenia terminu wydania nieruchomości, istnieje niezależnie od faktu jej natychmiastowej wykonalności wynikającej z art. 17 ust. 1 </w:t>
      </w:r>
      <w:r w:rsidRPr="003F046D">
        <w:rPr>
          <w:rFonts w:ascii="Lato" w:eastAsia="Times New Roman" w:hAnsi="Lato" w:cs="Arial"/>
          <w:i/>
          <w:spacing w:val="4"/>
          <w:lang w:eastAsia="pl-PL"/>
        </w:rPr>
        <w:t>specustawy drogowej</w:t>
      </w:r>
      <w:r w:rsidRPr="003F046D">
        <w:rPr>
          <w:rFonts w:ascii="Lato" w:eastAsia="Times New Roman" w:hAnsi="Lato" w:cs="Arial"/>
          <w:spacing w:val="4"/>
          <w:lang w:eastAsia="pl-PL"/>
        </w:rPr>
        <w:t>. U</w:t>
      </w:r>
      <w:r w:rsidRPr="003F046D">
        <w:rPr>
          <w:rFonts w:ascii="Lato" w:eastAsia="Times New Roman" w:hAnsi="Lato" w:cs="Times New Roman"/>
          <w:spacing w:val="4"/>
          <w:lang w:eastAsia="pl-PL"/>
        </w:rPr>
        <w:t xml:space="preserve">zyskanie przez omawianą decyzję waloru ostateczności skutkuje ustaniem rygoru natychmiastowej wykonalności, wobec czego wykonanie tej decyzji wynika z faktu jej ostateczności, a nie przymiotu natychmiastowej wykonalności. Jakkolwiek wykonanie decyzji z rygorem natychmiastowej wykonalności i następnie uzyskanie przez decyzję waloru ostateczności </w:t>
      </w:r>
      <w:r w:rsidRPr="003F046D">
        <w:rPr>
          <w:rFonts w:ascii="Lato" w:eastAsia="Times New Roman" w:hAnsi="Lato" w:cs="Times New Roman"/>
          <w:spacing w:val="4"/>
          <w:lang w:eastAsia="pl-PL"/>
        </w:rPr>
        <w:lastRenderedPageBreak/>
        <w:t xml:space="preserve">nie cofa skutków faktycznych wykonania tej decyzji w czasie obowiązywania rygoru natychmiastowej wykonalności, to w przypadku nieobjęcia nieruchomości w posiadanie przez właściwego zarządcę drogi do dnia, w którym decyzja o zezwoleniu na realizację przedmiotowej inwestycji drogowej stała się ostateczna, konieczne staje się rozstrzygnięcie w przedmiocie określenia terminu wydania nieruchomości niezbędnych dla realizacji inwestycji. </w:t>
      </w:r>
      <w:r w:rsidRPr="003F046D">
        <w:rPr>
          <w:rFonts w:ascii="Lato" w:eastAsia="Times New Roman" w:hAnsi="Lato" w:cs="Arial"/>
          <w:spacing w:val="4"/>
          <w:lang w:eastAsia="pl-PL"/>
        </w:rPr>
        <w:t xml:space="preserve">W przedmiotowej sprawie, w przypadku nieobjęcia nieruchomości w posiadanie przez </w:t>
      </w:r>
      <w:r w:rsidRPr="003F046D">
        <w:rPr>
          <w:rFonts w:ascii="Lato" w:eastAsia="Times New Roman" w:hAnsi="Lato" w:cs="Arial"/>
          <w:i/>
          <w:spacing w:val="4"/>
          <w:lang w:eastAsia="pl-PL"/>
        </w:rPr>
        <w:t>inwestora</w:t>
      </w:r>
      <w:r w:rsidRPr="003F046D">
        <w:rPr>
          <w:rFonts w:ascii="Lato" w:eastAsia="Times New Roman" w:hAnsi="Lato" w:cs="Arial"/>
          <w:spacing w:val="4"/>
          <w:lang w:eastAsia="pl-PL"/>
        </w:rPr>
        <w:t xml:space="preserve"> do dnia, w którym decyzja o zezwoleniu na realizację inwestycji drogowej</w:t>
      </w:r>
      <w:r w:rsidRPr="003F046D">
        <w:rPr>
          <w:rFonts w:ascii="Lato" w:eastAsia="Times New Roman" w:hAnsi="Lato" w:cs="Arial"/>
          <w:bCs/>
          <w:spacing w:val="4"/>
          <w:lang w:eastAsia="pl-PL"/>
        </w:rPr>
        <w:t xml:space="preserve"> s</w:t>
      </w:r>
      <w:r w:rsidRPr="003F046D">
        <w:rPr>
          <w:rFonts w:ascii="Lato" w:eastAsia="Times New Roman" w:hAnsi="Lato" w:cs="Arial"/>
          <w:spacing w:val="4"/>
          <w:lang w:eastAsia="pl-PL"/>
        </w:rPr>
        <w:t xml:space="preserve">tała się ostateczna, zastosowanie znajdzie termin określony w niniejszej decyzji </w:t>
      </w:r>
      <w:r w:rsidRPr="00B904DF">
        <w:rPr>
          <w:rFonts w:ascii="Lato" w:eastAsia="Times New Roman" w:hAnsi="Lato" w:cs="Arial"/>
          <w:i/>
          <w:iCs/>
          <w:spacing w:val="4"/>
          <w:lang w:eastAsia="pl-PL"/>
        </w:rPr>
        <w:t>Ministra</w:t>
      </w:r>
      <w:r w:rsidRPr="003F046D">
        <w:rPr>
          <w:rFonts w:ascii="Lato" w:eastAsia="Times New Roman" w:hAnsi="Lato" w:cs="Arial"/>
          <w:spacing w:val="4"/>
          <w:lang w:eastAsia="pl-PL"/>
        </w:rPr>
        <w:t xml:space="preserve"> zgodnie z art. 16 ust. 2 </w:t>
      </w:r>
      <w:r w:rsidRPr="003F046D">
        <w:rPr>
          <w:rFonts w:ascii="Lato" w:eastAsia="Times New Roman" w:hAnsi="Lato" w:cs="Arial"/>
          <w:i/>
          <w:spacing w:val="4"/>
          <w:lang w:eastAsia="pl-PL"/>
        </w:rPr>
        <w:t>specustawy drogowej</w:t>
      </w:r>
      <w:r w:rsidRPr="003F046D">
        <w:rPr>
          <w:rFonts w:ascii="Lato" w:eastAsia="Times New Roman" w:hAnsi="Lato" w:cs="Arial"/>
          <w:spacing w:val="4"/>
          <w:lang w:eastAsia="pl-PL"/>
        </w:rPr>
        <w:t xml:space="preserve">. </w:t>
      </w:r>
      <w:r w:rsidRPr="003F046D">
        <w:rPr>
          <w:rFonts w:ascii="Lato" w:eastAsia="Times New Roman" w:hAnsi="Lato" w:cs="Arial"/>
          <w:bCs/>
          <w:iCs/>
          <w:spacing w:val="4"/>
          <w:lang w:eastAsia="pl-PL"/>
        </w:rPr>
        <w:t xml:space="preserve">Powyższe potwierdza również orzecznictwo sądów administracyjnych (vide: wyrok Wojewódzkiego Sądu Administracyjnego w Warszawie z dnia 20 września 2012 r., </w:t>
      </w:r>
      <w:r w:rsidRPr="003F046D">
        <w:rPr>
          <w:rFonts w:ascii="Lato" w:eastAsia="Times New Roman" w:hAnsi="Lato" w:cs="Arial"/>
          <w:bCs/>
          <w:iCs/>
          <w:spacing w:val="4"/>
          <w:lang w:eastAsia="pl-PL"/>
        </w:rPr>
        <w:br/>
        <w:t>sygn. akt VII SA/</w:t>
      </w:r>
      <w:proofErr w:type="spellStart"/>
      <w:r w:rsidRPr="003F046D">
        <w:rPr>
          <w:rFonts w:ascii="Lato" w:eastAsia="Times New Roman" w:hAnsi="Lato" w:cs="Arial"/>
          <w:bCs/>
          <w:iCs/>
          <w:spacing w:val="4"/>
          <w:lang w:eastAsia="pl-PL"/>
        </w:rPr>
        <w:t>Wa</w:t>
      </w:r>
      <w:proofErr w:type="spellEnd"/>
      <w:r w:rsidRPr="003F046D">
        <w:rPr>
          <w:rFonts w:ascii="Lato" w:eastAsia="Times New Roman" w:hAnsi="Lato" w:cs="Arial"/>
          <w:bCs/>
          <w:iCs/>
          <w:spacing w:val="4"/>
          <w:lang w:eastAsia="pl-PL"/>
        </w:rPr>
        <w:t xml:space="preserve"> 1417/12, Centralna Baza Orzeczeń Sądów Administracyjnych).</w:t>
      </w:r>
      <w:r>
        <w:rPr>
          <w:rFonts w:ascii="Lato" w:eastAsia="Times New Roman" w:hAnsi="Lato" w:cs="Arial"/>
          <w:spacing w:val="4"/>
          <w:lang w:eastAsia="pl-PL"/>
        </w:rPr>
        <w:t xml:space="preserve"> </w:t>
      </w:r>
      <w:r w:rsidRPr="003F046D">
        <w:rPr>
          <w:rFonts w:ascii="Lato" w:eastAsia="Times New Roman" w:hAnsi="Lato" w:cs="Arial"/>
          <w:spacing w:val="4"/>
          <w:lang w:eastAsia="pl-PL"/>
        </w:rPr>
        <w:t xml:space="preserve">Zauważyć także należy, że oprócz zwrotu „decyzja (...) określa termin”, użytego przez ustawodawcę w art. 16 ust. 2 </w:t>
      </w:r>
      <w:r w:rsidRPr="003F046D">
        <w:rPr>
          <w:rFonts w:ascii="Lato" w:eastAsia="Times New Roman" w:hAnsi="Lato" w:cs="Arial"/>
          <w:i/>
          <w:spacing w:val="4"/>
          <w:lang w:eastAsia="pl-PL"/>
        </w:rPr>
        <w:t>specustawy drogowej</w:t>
      </w:r>
      <w:r w:rsidRPr="003F046D">
        <w:rPr>
          <w:rFonts w:ascii="Lato" w:eastAsia="Times New Roman" w:hAnsi="Lato" w:cs="Arial"/>
          <w:spacing w:val="4"/>
          <w:lang w:eastAsia="pl-PL"/>
        </w:rPr>
        <w:t xml:space="preserve">, o obowiązku jego zawarcia w decyzji o zezwoleniu na realizację inwestycji drogowej przesądza również brzmienie art. 17 </w:t>
      </w:r>
      <w:r w:rsidRPr="003F046D">
        <w:rPr>
          <w:rFonts w:ascii="Lato" w:eastAsia="Times New Roman" w:hAnsi="Lato" w:cs="Arial"/>
          <w:spacing w:val="4"/>
          <w:lang w:eastAsia="pl-PL"/>
        </w:rPr>
        <w:br/>
        <w:t xml:space="preserve">ust. 4a i 4b </w:t>
      </w:r>
      <w:r w:rsidRPr="003F046D">
        <w:rPr>
          <w:rFonts w:ascii="Lato" w:eastAsia="Times New Roman" w:hAnsi="Lato" w:cs="Arial"/>
          <w:i/>
          <w:spacing w:val="4"/>
          <w:lang w:eastAsia="pl-PL"/>
        </w:rPr>
        <w:t>specustawy drogowej</w:t>
      </w:r>
      <w:r w:rsidRPr="003F046D">
        <w:rPr>
          <w:rFonts w:ascii="Lato" w:eastAsia="Times New Roman" w:hAnsi="Lato" w:cs="Arial"/>
          <w:spacing w:val="4"/>
          <w:lang w:eastAsia="pl-PL"/>
        </w:rPr>
        <w:t xml:space="preserve">. Przepisy te wskazują bowiem na pewne skutki (brak obowiązku oraz obowiązek) dla </w:t>
      </w:r>
      <w:r w:rsidRPr="003F046D">
        <w:rPr>
          <w:rFonts w:ascii="Lato" w:eastAsia="Times New Roman" w:hAnsi="Lato" w:cs="Arial"/>
          <w:i/>
          <w:spacing w:val="4"/>
          <w:lang w:eastAsia="pl-PL"/>
        </w:rPr>
        <w:t>inwestora</w:t>
      </w:r>
      <w:r w:rsidRPr="003F046D">
        <w:rPr>
          <w:rFonts w:ascii="Lato" w:eastAsia="Times New Roman" w:hAnsi="Lato" w:cs="Arial"/>
          <w:spacing w:val="4"/>
          <w:lang w:eastAsia="pl-PL"/>
        </w:rPr>
        <w:t xml:space="preserve"> oraz osoby, której wskazano lokal zamienny, wiążąc je z upływem terminu, o którym mowa w </w:t>
      </w:r>
      <w:hyperlink r:id="rId10" w:history="1">
        <w:r w:rsidRPr="003F046D">
          <w:rPr>
            <w:rFonts w:ascii="Lato" w:eastAsia="Times New Roman" w:hAnsi="Lato" w:cs="Arial"/>
            <w:spacing w:val="4"/>
            <w:lang w:eastAsia="pl-PL"/>
          </w:rPr>
          <w:t>art. 16 ust. 2</w:t>
        </w:r>
      </w:hyperlink>
      <w:r w:rsidRPr="003F046D">
        <w:rPr>
          <w:rFonts w:ascii="Lato" w:eastAsia="Times New Roman" w:hAnsi="Lato" w:cs="Arial"/>
          <w:spacing w:val="4"/>
          <w:lang w:eastAsia="pl-PL"/>
        </w:rPr>
        <w:t xml:space="preserve"> </w:t>
      </w:r>
      <w:r w:rsidRPr="003F046D">
        <w:rPr>
          <w:rFonts w:ascii="Lato" w:eastAsia="Times New Roman" w:hAnsi="Lato" w:cs="Arial"/>
          <w:i/>
          <w:spacing w:val="4"/>
          <w:lang w:eastAsia="pl-PL"/>
        </w:rPr>
        <w:t>specustawy drogowej</w:t>
      </w:r>
      <w:r w:rsidRPr="003F046D">
        <w:rPr>
          <w:rFonts w:ascii="Lato" w:eastAsia="Times New Roman" w:hAnsi="Lato" w:cs="Arial"/>
          <w:spacing w:val="4"/>
          <w:lang w:eastAsia="pl-PL"/>
        </w:rPr>
        <w:t xml:space="preserve">. </w:t>
      </w:r>
    </w:p>
    <w:p w14:paraId="08B58C61" w14:textId="7F9D628C" w:rsidR="00B904DF" w:rsidRPr="00B904DF" w:rsidRDefault="00B904DF" w:rsidP="00B904DF">
      <w:pPr>
        <w:spacing w:after="240" w:line="240" w:lineRule="exact"/>
        <w:jc w:val="both"/>
        <w:outlineLvl w:val="0"/>
        <w:rPr>
          <w:rFonts w:ascii="Lato" w:eastAsia="Times New Roman" w:hAnsi="Lato" w:cs="Times New Roman"/>
          <w:spacing w:val="4"/>
          <w:lang w:eastAsia="pl-PL"/>
        </w:rPr>
      </w:pPr>
      <w:r w:rsidRPr="003F046D">
        <w:rPr>
          <w:rFonts w:ascii="Lato" w:eastAsia="Times New Roman" w:hAnsi="Lato" w:cs="Times New Roman"/>
          <w:spacing w:val="4"/>
          <w:lang w:eastAsia="pl-PL"/>
        </w:rPr>
        <w:t xml:space="preserve">W związku w powyższym </w:t>
      </w:r>
      <w:r w:rsidRPr="00B904DF">
        <w:rPr>
          <w:rFonts w:ascii="Lato" w:eastAsia="Times New Roman" w:hAnsi="Lato" w:cs="Times New Roman"/>
          <w:i/>
          <w:iCs/>
          <w:spacing w:val="4"/>
          <w:lang w:eastAsia="pl-PL"/>
        </w:rPr>
        <w:t>Minister</w:t>
      </w:r>
      <w:r w:rsidRPr="003F046D">
        <w:rPr>
          <w:rFonts w:ascii="Lato" w:eastAsia="Times New Roman" w:hAnsi="Lato" w:cs="Times New Roman"/>
          <w:spacing w:val="4"/>
          <w:lang w:eastAsia="pl-PL"/>
        </w:rPr>
        <w:t xml:space="preserve">, działając na podstawie przepisu art. 138 § 1 pkt 2 </w:t>
      </w:r>
      <w:r w:rsidRPr="003F046D">
        <w:rPr>
          <w:rFonts w:ascii="Lato" w:eastAsia="Times New Roman" w:hAnsi="Lato" w:cs="Times New Roman"/>
          <w:i/>
          <w:iCs/>
          <w:spacing w:val="4"/>
          <w:lang w:eastAsia="pl-PL"/>
        </w:rPr>
        <w:t>kpa</w:t>
      </w:r>
      <w:r w:rsidRPr="003F046D">
        <w:rPr>
          <w:rFonts w:ascii="Lato" w:eastAsia="Times New Roman" w:hAnsi="Lato" w:cs="Times New Roman"/>
          <w:spacing w:val="4"/>
          <w:lang w:eastAsia="pl-PL"/>
        </w:rPr>
        <w:t xml:space="preserve">, w pkt I niniejszej decyzji uchylił dotychczasową treść pkt VII </w:t>
      </w:r>
      <w:r w:rsidRPr="003F046D">
        <w:rPr>
          <w:rFonts w:ascii="Lato" w:eastAsia="Times New Roman" w:hAnsi="Lato" w:cs="Times New Roman"/>
          <w:i/>
          <w:iCs/>
          <w:spacing w:val="4"/>
          <w:lang w:eastAsia="pl-PL"/>
        </w:rPr>
        <w:t>decyzji Wojewody Mazowieckiego</w:t>
      </w:r>
      <w:r w:rsidRPr="003F046D">
        <w:rPr>
          <w:rFonts w:ascii="Lato" w:eastAsia="Times New Roman" w:hAnsi="Lato" w:cs="Times New Roman"/>
          <w:spacing w:val="4"/>
          <w:lang w:eastAsia="pl-PL"/>
        </w:rPr>
        <w:t xml:space="preserve">, orzekając w tym zakresie o ustaleniu, w miejscu uchylenia, zapisu czyniącego zadość obowiązkowi określonemu przez ustawodawcę w art. 16 ust. 2 </w:t>
      </w:r>
      <w:r w:rsidRPr="003F046D">
        <w:rPr>
          <w:rFonts w:ascii="Lato" w:eastAsia="Times New Roman" w:hAnsi="Lato" w:cs="Times New Roman"/>
          <w:i/>
          <w:iCs/>
          <w:spacing w:val="4"/>
          <w:lang w:eastAsia="pl-PL"/>
        </w:rPr>
        <w:t>specustawy drogowej</w:t>
      </w:r>
      <w:r w:rsidRPr="003F046D">
        <w:rPr>
          <w:rFonts w:ascii="Lato" w:eastAsia="Times New Roman" w:hAnsi="Lato" w:cs="Times New Roman"/>
          <w:spacing w:val="4"/>
          <w:lang w:eastAsia="pl-PL"/>
        </w:rPr>
        <w:t>.</w:t>
      </w:r>
    </w:p>
    <w:p w14:paraId="673225E6" w14:textId="32CAB226" w:rsidR="001A6341" w:rsidRPr="00405A31" w:rsidRDefault="00B904DF" w:rsidP="00405A31">
      <w:pPr>
        <w:spacing w:after="240" w:line="240" w:lineRule="exact"/>
        <w:jc w:val="both"/>
        <w:rPr>
          <w:rFonts w:ascii="Lato" w:hAnsi="Lato" w:cs="Arial"/>
          <w:bCs/>
          <w:spacing w:val="4"/>
        </w:rPr>
      </w:pPr>
      <w:r>
        <w:rPr>
          <w:rFonts w:ascii="Lato" w:hAnsi="Lato" w:cs="Arial"/>
          <w:bCs/>
          <w:iCs/>
          <w:spacing w:val="4"/>
        </w:rPr>
        <w:t>Podsumowując, stwierdzić należy, iż k</w:t>
      </w:r>
      <w:r w:rsidR="00EB5D2C" w:rsidRPr="00405A31">
        <w:rPr>
          <w:rFonts w:ascii="Lato" w:hAnsi="Lato" w:cs="Arial"/>
          <w:bCs/>
          <w:iCs/>
          <w:spacing w:val="4"/>
        </w:rPr>
        <w:t xml:space="preserve">onsekwencją opisanych powyżej okoliczności jest - dokonana na podstawie art. 138 § 1 pkt 2 </w:t>
      </w:r>
      <w:r w:rsidR="00EB5D2C" w:rsidRPr="00405A31">
        <w:rPr>
          <w:rFonts w:ascii="Lato" w:hAnsi="Lato" w:cs="Arial"/>
          <w:bCs/>
          <w:i/>
          <w:iCs/>
          <w:spacing w:val="4"/>
        </w:rPr>
        <w:t>kpa</w:t>
      </w:r>
      <w:r w:rsidR="00EB5D2C" w:rsidRPr="00405A31">
        <w:rPr>
          <w:rFonts w:ascii="Lato" w:hAnsi="Lato" w:cs="Arial"/>
          <w:bCs/>
          <w:iCs/>
          <w:spacing w:val="4"/>
        </w:rPr>
        <w:t xml:space="preserve"> – korekta decyzji organu I instancji, szczegółowo określona w punkcie I niniejszej decyzji.</w:t>
      </w:r>
      <w:r w:rsidR="00EB5D2C" w:rsidRPr="00405A31">
        <w:rPr>
          <w:rFonts w:ascii="Lato" w:hAnsi="Lato" w:cs="Arial"/>
          <w:bCs/>
          <w:spacing w:val="4"/>
        </w:rPr>
        <w:t xml:space="preserve"> Organ odwoławczy dokonując rozstrzygnięcia, o którym w pkt I przedmiotowej decyzji, uznał, że nie narusza ono zasady dwuinstancyjności postępowania, o której mowa w art. 15 </w:t>
      </w:r>
      <w:r w:rsidR="00EB5D2C" w:rsidRPr="00405A31">
        <w:rPr>
          <w:rFonts w:ascii="Lato" w:hAnsi="Lato" w:cs="Arial"/>
          <w:bCs/>
          <w:i/>
          <w:spacing w:val="4"/>
        </w:rPr>
        <w:t>kpa</w:t>
      </w:r>
      <w:r w:rsidR="00EB5D2C" w:rsidRPr="00405A31">
        <w:rPr>
          <w:rFonts w:ascii="Lato" w:hAnsi="Lato" w:cs="Arial"/>
          <w:bCs/>
          <w:spacing w:val="4"/>
        </w:rPr>
        <w:t>. Badając zgodność z prawem pozostałej części zaskarżonej decyzji, organ odwoławczy stwierdził, że brak było podstaw do zakwestionowania decyzji poza częścią uchyloną i orzeczoną w niniejszej decyzji.</w:t>
      </w:r>
    </w:p>
    <w:p w14:paraId="74F169DA" w14:textId="378B0922"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bCs/>
          <w:spacing w:val="4"/>
        </w:rPr>
        <w:t xml:space="preserve">Rozpatrując </w:t>
      </w:r>
      <w:r w:rsidR="00D96A98">
        <w:rPr>
          <w:rFonts w:ascii="Lato" w:hAnsi="Lato" w:cs="Arial"/>
          <w:bCs/>
          <w:spacing w:val="4"/>
        </w:rPr>
        <w:t xml:space="preserve">zaś </w:t>
      </w:r>
      <w:r w:rsidRPr="00405A31">
        <w:rPr>
          <w:rFonts w:ascii="Lato" w:hAnsi="Lato" w:cs="Arial"/>
          <w:bCs/>
          <w:spacing w:val="4"/>
        </w:rPr>
        <w:t xml:space="preserve">zarzuty skarżących stron, w pierwszej kolejności wskazać należy, </w:t>
      </w:r>
      <w:r w:rsidR="00D96A98">
        <w:rPr>
          <w:rFonts w:ascii="Lato" w:hAnsi="Lato" w:cs="Arial"/>
          <w:bCs/>
          <w:spacing w:val="4"/>
        </w:rPr>
        <w:br/>
      </w:r>
      <w:r w:rsidRPr="00405A31">
        <w:rPr>
          <w:rFonts w:ascii="Lato" w:hAnsi="Lato" w:cs="Arial"/>
          <w:bCs/>
          <w:spacing w:val="4"/>
        </w:rPr>
        <w:t xml:space="preserve">że zarówno wojewoda orzekający w sprawie jako organ I instancji, jak i </w:t>
      </w:r>
      <w:r w:rsidRPr="00405A31">
        <w:rPr>
          <w:rFonts w:ascii="Lato" w:hAnsi="Lato" w:cs="Arial"/>
          <w:bCs/>
          <w:i/>
          <w:iCs/>
          <w:spacing w:val="4"/>
        </w:rPr>
        <w:t>Minister</w:t>
      </w:r>
      <w:r w:rsidRPr="00405A31">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6C76CD53" w14:textId="7EA7D687"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bCs/>
          <w:spacing w:val="4"/>
        </w:rPr>
        <w:t xml:space="preserve">Zgodnie z art. 11d ust. 1 pkt 1 </w:t>
      </w:r>
      <w:r w:rsidRPr="00405A31">
        <w:rPr>
          <w:rFonts w:ascii="Lato" w:hAnsi="Lato" w:cs="Arial"/>
          <w:bCs/>
          <w:i/>
          <w:spacing w:val="4"/>
        </w:rPr>
        <w:t>specustawy drogowej</w:t>
      </w:r>
      <w:r w:rsidRPr="00405A31">
        <w:rPr>
          <w:rFonts w:ascii="Lato" w:hAnsi="Lato" w:cs="Arial"/>
          <w:bCs/>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CE3D0A" w:rsidRPr="00405A31">
        <w:rPr>
          <w:rFonts w:ascii="Lato" w:hAnsi="Lato" w:cs="Arial"/>
          <w:bCs/>
          <w:spacing w:val="4"/>
        </w:rPr>
        <w:br/>
      </w:r>
      <w:r w:rsidRPr="00405A31">
        <w:rPr>
          <w:rFonts w:ascii="Lato" w:hAnsi="Lato" w:cs="Arial"/>
          <w:bCs/>
          <w:spacing w:val="4"/>
        </w:rPr>
        <w:t xml:space="preserve">w granicach tego wniosku i nie mają możliwości ingerowania w lokalizację inwestycji, </w:t>
      </w:r>
      <w:r w:rsidR="00CE3D0A" w:rsidRPr="00405A31">
        <w:rPr>
          <w:rFonts w:ascii="Lato" w:hAnsi="Lato" w:cs="Arial"/>
          <w:bCs/>
          <w:spacing w:val="4"/>
        </w:rPr>
        <w:br/>
      </w:r>
      <w:r w:rsidRPr="00405A31">
        <w:rPr>
          <w:rFonts w:ascii="Lato" w:hAnsi="Lato" w:cs="Arial"/>
          <w:bCs/>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405A31">
        <w:rPr>
          <w:rFonts w:ascii="Lato" w:hAnsi="Lato" w:cs="Arial"/>
          <w:bCs/>
          <w:i/>
          <w:spacing w:val="4"/>
        </w:rPr>
        <w:t>specustawy drogowej</w:t>
      </w:r>
      <w:r w:rsidRPr="00405A31">
        <w:rPr>
          <w:rFonts w:ascii="Lato" w:hAnsi="Lato" w:cs="Arial"/>
          <w:bCs/>
          <w:spacing w:val="4"/>
        </w:rPr>
        <w:t xml:space="preserve">, bowiem stosownie do przepisu art. 11e </w:t>
      </w:r>
      <w:r w:rsidRPr="00405A31">
        <w:rPr>
          <w:rFonts w:ascii="Lato" w:hAnsi="Lato" w:cs="Arial"/>
          <w:bCs/>
          <w:i/>
          <w:spacing w:val="4"/>
        </w:rPr>
        <w:t>specustawy drogowej</w:t>
      </w:r>
      <w:r w:rsidRPr="00405A31">
        <w:rPr>
          <w:rFonts w:ascii="Lato" w:hAnsi="Lato" w:cs="Arial"/>
          <w:bCs/>
          <w:spacing w:val="4"/>
        </w:rPr>
        <w:t xml:space="preserve"> nie można uzależniać zezwolenia na realizację inwestycji drogowej od spełnienia świadczeń lub warunków nieprzewidzianych obowiązującymi </w:t>
      </w:r>
      <w:r w:rsidRPr="00405A31">
        <w:rPr>
          <w:rFonts w:ascii="Lato" w:hAnsi="Lato" w:cs="Arial"/>
          <w:bCs/>
          <w:spacing w:val="4"/>
        </w:rPr>
        <w:lastRenderedPageBreak/>
        <w:t xml:space="preserve">przepisami (wyrok Naczelnego Sądu Administracyjnego z dnia 17 kwietnia 2013 r., sygn. akt II OSK 432/13, </w:t>
      </w:r>
      <w:proofErr w:type="spellStart"/>
      <w:r w:rsidRPr="00405A31">
        <w:rPr>
          <w:rFonts w:ascii="Lato" w:hAnsi="Lato" w:cs="Arial"/>
          <w:bCs/>
          <w:spacing w:val="4"/>
        </w:rPr>
        <w:t>opubl</w:t>
      </w:r>
      <w:proofErr w:type="spellEnd"/>
      <w:r w:rsidRPr="00405A31">
        <w:rPr>
          <w:rFonts w:ascii="Lato" w:hAnsi="Lato" w:cs="Arial"/>
          <w:bCs/>
          <w:spacing w:val="4"/>
        </w:rPr>
        <w:t>. Centralna Baza Orzeczeń Sądów Administracyjnych).</w:t>
      </w:r>
    </w:p>
    <w:p w14:paraId="24AFD02E" w14:textId="511DCBA0"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bCs/>
          <w:spacing w:val="4"/>
        </w:rPr>
        <w:t xml:space="preserve">Inwestor jest zatem kreatorem miejsca, sposobu i kształtu realizacji inwestycji, natomiast organ orzekający wyznacza dopuszczalne prawem granice tej kreacji, </w:t>
      </w:r>
      <w:r w:rsidR="00BA3447">
        <w:rPr>
          <w:rFonts w:ascii="Lato" w:hAnsi="Lato" w:cs="Arial"/>
          <w:bCs/>
          <w:spacing w:val="4"/>
        </w:rPr>
        <w:br/>
      </w:r>
      <w:r w:rsidRPr="00405A31">
        <w:rPr>
          <w:rFonts w:ascii="Lato" w:hAnsi="Lato" w:cs="Arial"/>
          <w:bCs/>
          <w:spacing w:val="4"/>
        </w:rPr>
        <w:t>poprzez</w:t>
      </w:r>
      <w:r w:rsidR="00D91608" w:rsidRPr="00405A31">
        <w:rPr>
          <w:rFonts w:ascii="Lato" w:hAnsi="Lato" w:cs="Arial"/>
          <w:bCs/>
          <w:spacing w:val="4"/>
        </w:rPr>
        <w:t xml:space="preserve"> </w:t>
      </w:r>
      <w:r w:rsidRPr="00405A31">
        <w:rPr>
          <w:rFonts w:ascii="Lato" w:hAnsi="Lato" w:cs="Arial"/>
          <w:bCs/>
          <w:spacing w:val="4"/>
        </w:rPr>
        <w:t>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07D24543" w14:textId="5AF8AFE4"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bCs/>
          <w:spacing w:val="4"/>
        </w:rPr>
        <w:t xml:space="preserve">Zgodnie z powszechnie przyjmowanym w orzecznictwie sądowoadministracyjnym poglądem dotyczącym przedmiotowej materii (zob. wyroki Naczelnego Sądu Administracyjnego: </w:t>
      </w:r>
      <w:r w:rsidRPr="00405A31">
        <w:rPr>
          <w:rFonts w:ascii="Lato" w:hAnsi="Lato" w:cs="Arial"/>
          <w:bCs/>
          <w:iCs/>
          <w:spacing w:val="4"/>
          <w:lang w:bidi="pl-PL"/>
        </w:rPr>
        <w:t xml:space="preserve">z 13 listopada 2018 r., sygn. akt II OSK 2933/18, z 5 września </w:t>
      </w:r>
      <w:r w:rsidR="00831BB6" w:rsidRPr="00405A31">
        <w:rPr>
          <w:rFonts w:ascii="Lato" w:hAnsi="Lato" w:cs="Arial"/>
          <w:bCs/>
          <w:iCs/>
          <w:spacing w:val="4"/>
          <w:lang w:bidi="pl-PL"/>
        </w:rPr>
        <w:br/>
      </w:r>
      <w:r w:rsidRPr="00405A31">
        <w:rPr>
          <w:rFonts w:ascii="Lato" w:hAnsi="Lato" w:cs="Arial"/>
          <w:bCs/>
          <w:iCs/>
          <w:spacing w:val="4"/>
          <w:lang w:bidi="pl-PL"/>
        </w:rPr>
        <w:t>2018 r., sygn. akt II OSK 1737/18</w:t>
      </w:r>
      <w:r w:rsidRPr="00405A31">
        <w:rPr>
          <w:rFonts w:ascii="Lato" w:hAnsi="Lato" w:cs="Arial"/>
          <w:bCs/>
          <w:spacing w:val="4"/>
        </w:rPr>
        <w:t xml:space="preserve">, z 13 września 2017 r., sygn. akt II OSK 1705/17, </w:t>
      </w:r>
      <w:r w:rsidR="00831BB6" w:rsidRPr="00405A31">
        <w:rPr>
          <w:rFonts w:ascii="Lato" w:hAnsi="Lato" w:cs="Arial"/>
          <w:bCs/>
          <w:spacing w:val="4"/>
        </w:rPr>
        <w:br/>
      </w:r>
      <w:r w:rsidRPr="00405A31">
        <w:rPr>
          <w:rFonts w:ascii="Lato" w:hAnsi="Lato" w:cs="Arial"/>
          <w:bCs/>
          <w:spacing w:val="4"/>
        </w:rPr>
        <w:t xml:space="preserve">z 8 czerwca 2017 r., sygn. akt II OSK 2572/15, z 19 lipca 2016 r., sygn. akt II OSK 1373/16, z 25 maja 2016 r., sygn. akt II OSK 524/16, z 1 marca 2016 r., sygn. akt </w:t>
      </w:r>
      <w:r w:rsidRPr="00405A31">
        <w:rPr>
          <w:rFonts w:ascii="Lato" w:hAnsi="Lato" w:cs="Arial"/>
          <w:bCs/>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831BB6" w:rsidRPr="00405A31">
        <w:rPr>
          <w:rFonts w:ascii="Lato" w:hAnsi="Lato" w:cs="Arial"/>
          <w:bCs/>
          <w:spacing w:val="4"/>
        </w:rPr>
        <w:br/>
      </w:r>
      <w:r w:rsidRPr="00405A31">
        <w:rPr>
          <w:rFonts w:ascii="Lato" w:hAnsi="Lato" w:cs="Arial"/>
          <w:bCs/>
          <w:spacing w:val="4"/>
        </w:rPr>
        <w:t xml:space="preserve">2013 r., sygn. akt II OSK 432/13, z 18 listopada 2010 r., sygn. akt II OSK 1968/10, </w:t>
      </w:r>
      <w:r w:rsidR="00831BB6" w:rsidRPr="00405A31">
        <w:rPr>
          <w:rFonts w:ascii="Lato" w:hAnsi="Lato" w:cs="Arial"/>
          <w:bCs/>
          <w:spacing w:val="4"/>
        </w:rPr>
        <w:br/>
      </w:r>
      <w:r w:rsidRPr="00405A31">
        <w:rPr>
          <w:rFonts w:ascii="Lato" w:hAnsi="Lato" w:cs="Arial"/>
          <w:bCs/>
          <w:spacing w:val="4"/>
        </w:rPr>
        <w:t xml:space="preserve">z 20 stycznia 2010 r., sygn. akt II OSK 2416/10, </w:t>
      </w:r>
      <w:proofErr w:type="spellStart"/>
      <w:r w:rsidRPr="00405A31">
        <w:rPr>
          <w:rFonts w:ascii="Lato" w:hAnsi="Lato" w:cs="Arial"/>
          <w:bCs/>
          <w:spacing w:val="4"/>
        </w:rPr>
        <w:t>opubl</w:t>
      </w:r>
      <w:proofErr w:type="spellEnd"/>
      <w:r w:rsidRPr="00405A31">
        <w:rPr>
          <w:rFonts w:ascii="Lato" w:hAnsi="Lato" w:cs="Arial"/>
          <w:bCs/>
          <w:spacing w:val="4"/>
        </w:rPr>
        <w:t xml:space="preserve">. Centralna Baza Orzeczeń Sądów Administracyjnych), organ właściwy do wydania decyzji o zezwoleniu na realizację inwestycji drogowej nie jest upoważniony do korygowania rozwiązań przyjętych </w:t>
      </w:r>
      <w:r w:rsidRPr="00405A31">
        <w:rPr>
          <w:rFonts w:ascii="Lato" w:hAnsi="Lato" w:cs="Arial"/>
          <w:bCs/>
          <w:spacing w:val="4"/>
        </w:rPr>
        <w:br/>
        <w:t>we wniosku o wydanie ww. decyzji. To inwestor samodzielnie dokonuje wyboru najbardziej korzystnych rozwiązań lokalizacyjnych i następnie techniczno-wykonawczych inwestycji.</w:t>
      </w:r>
    </w:p>
    <w:p w14:paraId="28B7D8EF" w14:textId="4D71F635"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bCs/>
          <w:spacing w:val="4"/>
        </w:rPr>
        <w:t xml:space="preserve">W tym miejscu zasadnym jest również przywołanie stanowiska przedstawionego przez skład siedmiu sędziów Naczelnego Sądu Administracyjnego w postanowieniu z dnia </w:t>
      </w:r>
      <w:r w:rsidR="00831BB6" w:rsidRPr="00405A31">
        <w:rPr>
          <w:rFonts w:ascii="Lato" w:hAnsi="Lato" w:cs="Arial"/>
          <w:bCs/>
          <w:spacing w:val="4"/>
        </w:rPr>
        <w:br/>
      </w:r>
      <w:r w:rsidRPr="00405A31">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DB1F95" w:rsidRPr="00405A31">
        <w:rPr>
          <w:rFonts w:ascii="Lato" w:hAnsi="Lato" w:cs="Arial"/>
          <w:bCs/>
          <w:spacing w:val="4"/>
        </w:rPr>
        <w:br/>
      </w:r>
      <w:r w:rsidRPr="00405A31">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00831BB6" w:rsidRPr="00405A31">
        <w:rPr>
          <w:rFonts w:ascii="Lato" w:hAnsi="Lato" w:cs="Arial"/>
          <w:bCs/>
          <w:spacing w:val="4"/>
        </w:rPr>
        <w:br/>
      </w:r>
      <w:r w:rsidRPr="00405A31">
        <w:rPr>
          <w:rFonts w:ascii="Lato" w:hAnsi="Lato" w:cs="Arial"/>
          <w:bCs/>
          <w:spacing w:val="4"/>
        </w:rPr>
        <w:t>w rozumieniu art. 21 ust. 2 Konstytucji RP i art. 112 ust. 3 ustawy z dnia 21 sierpnia</w:t>
      </w:r>
      <w:r w:rsidR="00831BB6" w:rsidRPr="00405A31">
        <w:rPr>
          <w:rFonts w:ascii="Lato" w:hAnsi="Lato" w:cs="Arial"/>
          <w:bCs/>
          <w:spacing w:val="4"/>
        </w:rPr>
        <w:br/>
      </w:r>
      <w:r w:rsidRPr="00405A31">
        <w:rPr>
          <w:rFonts w:ascii="Lato" w:hAnsi="Lato" w:cs="Arial"/>
          <w:bCs/>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00831BB6" w:rsidRPr="00405A31">
        <w:rPr>
          <w:rFonts w:ascii="Lato" w:hAnsi="Lato" w:cs="Arial"/>
          <w:bCs/>
          <w:spacing w:val="4"/>
        </w:rPr>
        <w:br/>
      </w:r>
      <w:r w:rsidRPr="00405A31">
        <w:rPr>
          <w:rFonts w:ascii="Lato" w:hAnsi="Lato" w:cs="Arial"/>
          <w:bCs/>
          <w:spacing w:val="4"/>
        </w:rPr>
        <w:t xml:space="preserve">w jaki sposób ma być oceniana dopuszczalność pozbawienia własności z uwagi na cele publiczne </w:t>
      </w:r>
      <w:r w:rsidR="002B5DEE" w:rsidRPr="00405A31">
        <w:rPr>
          <w:rFonts w:ascii="Lato" w:hAnsi="Lato" w:cs="Arial"/>
          <w:bCs/>
          <w:spacing w:val="4"/>
        </w:rPr>
        <w:t>(</w:t>
      </w:r>
      <w:r w:rsidRPr="00405A31">
        <w:rPr>
          <w:rFonts w:ascii="Lato" w:hAnsi="Lato" w:cs="Arial"/>
          <w:bCs/>
          <w:spacing w:val="4"/>
        </w:rPr>
        <w:t xml:space="preserve">art. 21 Konstytucji RP i art. 112 ust. 3 </w:t>
      </w:r>
      <w:r w:rsidRPr="00405A31">
        <w:rPr>
          <w:rFonts w:ascii="Lato" w:hAnsi="Lato" w:cs="Arial"/>
          <w:bCs/>
          <w:spacing w:val="4"/>
          <w:lang w:bidi="pl-PL"/>
        </w:rPr>
        <w:t>ustawy o gospodarce nieruchomościami</w:t>
      </w:r>
      <w:r w:rsidR="002B5DEE" w:rsidRPr="00405A31">
        <w:rPr>
          <w:rFonts w:ascii="Lato" w:hAnsi="Lato" w:cs="Arial"/>
          <w:bCs/>
          <w:spacing w:val="4"/>
          <w:lang w:bidi="pl-PL"/>
        </w:rPr>
        <w:t>)</w:t>
      </w:r>
      <w:r w:rsidRPr="00405A31">
        <w:rPr>
          <w:rFonts w:ascii="Lato" w:hAnsi="Lato" w:cs="Arial"/>
          <w:bCs/>
          <w:spacing w:val="4"/>
        </w:rPr>
        <w:t xml:space="preserve"> w sprawie o zezwolenie na realizację inwestycji drogowej. </w:t>
      </w:r>
    </w:p>
    <w:p w14:paraId="300A0824" w14:textId="0F122855"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w:t>
      </w:r>
      <w:r w:rsidRPr="00405A31">
        <w:rPr>
          <w:rFonts w:ascii="Lato" w:hAnsi="Lato" w:cs="Arial"/>
          <w:bCs/>
          <w:spacing w:val="4"/>
        </w:rPr>
        <w:lastRenderedPageBreak/>
        <w:t xml:space="preserve">nie w interesie państwa, jednostki samorządu terytorialnego czy zarządcy drogi, </w:t>
      </w:r>
      <w:r w:rsidR="00DB1F95" w:rsidRPr="00405A31">
        <w:rPr>
          <w:rFonts w:ascii="Lato" w:hAnsi="Lato" w:cs="Arial"/>
          <w:bCs/>
          <w:spacing w:val="4"/>
        </w:rPr>
        <w:br/>
      </w:r>
      <w:r w:rsidRPr="00405A31">
        <w:rPr>
          <w:rFonts w:ascii="Lato" w:hAnsi="Lato" w:cs="Arial"/>
          <w:bCs/>
          <w:spacing w:val="4"/>
        </w:rPr>
        <w:t xml:space="preserve">lecz w interesie wszystkich członków społeczeństwa, także tych wywłaszczonych; </w:t>
      </w:r>
      <w:r w:rsidR="00DB1F95" w:rsidRPr="00405A31">
        <w:rPr>
          <w:rFonts w:ascii="Lato" w:hAnsi="Lato" w:cs="Arial"/>
          <w:bCs/>
          <w:spacing w:val="4"/>
        </w:rPr>
        <w:br/>
      </w:r>
      <w:r w:rsidRPr="00405A31">
        <w:rPr>
          <w:rFonts w:ascii="Lato" w:hAnsi="Lato" w:cs="Arial"/>
          <w:bCs/>
          <w:spacing w:val="4"/>
        </w:rPr>
        <w:t xml:space="preserve">po drugie, uproszczona procedura wywłaszczenia z mocy prawa podczas realizacji inwestycji liniowych, obejmujących wiele nieruchomości, jest metodą skuteczną; </w:t>
      </w:r>
      <w:r w:rsidR="00DB1F95" w:rsidRPr="00405A31">
        <w:rPr>
          <w:rFonts w:ascii="Lato" w:hAnsi="Lato" w:cs="Arial"/>
          <w:bCs/>
          <w:spacing w:val="4"/>
        </w:rPr>
        <w:br/>
      </w:r>
      <w:r w:rsidRPr="00405A31">
        <w:rPr>
          <w:rFonts w:ascii="Lato" w:hAnsi="Lato" w:cs="Arial"/>
          <w:bCs/>
          <w:spacing w:val="4"/>
        </w:rPr>
        <w:t xml:space="preserve">po trzecie, lokalizacja (wytyczenie) drogi niejako narzuca listę nieruchomości, </w:t>
      </w:r>
      <w:r w:rsidR="00554166">
        <w:rPr>
          <w:rFonts w:ascii="Lato" w:hAnsi="Lato" w:cs="Arial"/>
          <w:bCs/>
          <w:spacing w:val="4"/>
        </w:rPr>
        <w:br/>
      </w:r>
      <w:r w:rsidRPr="00405A31">
        <w:rPr>
          <w:rFonts w:ascii="Lato" w:hAnsi="Lato" w:cs="Arial"/>
          <w:bCs/>
          <w:spacing w:val="4"/>
        </w:rPr>
        <w:t xml:space="preserve">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w:t>
      </w:r>
      <w:r w:rsidR="00554166">
        <w:rPr>
          <w:rFonts w:ascii="Lato" w:hAnsi="Lato" w:cs="Arial"/>
          <w:bCs/>
          <w:spacing w:val="4"/>
        </w:rPr>
        <w:br/>
      </w:r>
      <w:r w:rsidRPr="00405A31">
        <w:rPr>
          <w:rFonts w:ascii="Lato" w:hAnsi="Lato" w:cs="Arial"/>
          <w:bCs/>
          <w:spacing w:val="4"/>
        </w:rPr>
        <w:t xml:space="preserve">co do wyboru nieruchomości objętych decyzją i – w następstwie jej wydania – wywłaszczonych. Przy założonym przebiegu drogi – z jednej strony, wybór działek, </w:t>
      </w:r>
      <w:r w:rsidR="007B13D0">
        <w:rPr>
          <w:rFonts w:ascii="Lato" w:hAnsi="Lato" w:cs="Arial"/>
          <w:bCs/>
          <w:spacing w:val="4"/>
        </w:rPr>
        <w:br/>
      </w:r>
      <w:r w:rsidRPr="00405A31">
        <w:rPr>
          <w:rFonts w:ascii="Lato" w:hAnsi="Lato" w:cs="Arial"/>
          <w:bCs/>
          <w:spacing w:val="4"/>
        </w:rPr>
        <w:t xml:space="preserve">przez które ma ona przebiegać, jest bardzo ograniczony albo wręcz wybór taki nie istnieje, z drugiej strony – wypadnięcie choćby jednej z grup wywłaszczonych nieruchomości może unicestwić całą inwestycję. Należy ponadto mieć na uwadze, </w:t>
      </w:r>
      <w:r w:rsidR="007B13D0">
        <w:rPr>
          <w:rFonts w:ascii="Lato" w:hAnsi="Lato" w:cs="Arial"/>
          <w:bCs/>
          <w:spacing w:val="4"/>
        </w:rPr>
        <w:br/>
      </w:r>
      <w:r w:rsidRPr="00405A31">
        <w:rPr>
          <w:rFonts w:ascii="Lato" w:hAnsi="Lato" w:cs="Arial"/>
          <w:bCs/>
          <w:spacing w:val="4"/>
        </w:rPr>
        <w:t>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BE71337" w14:textId="21F90894"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bCs/>
          <w:spacing w:val="4"/>
        </w:rPr>
        <w:t xml:space="preserve">Co więcej, wyjaśnić należy, iż zgodnie z treścią art. 11i ust. 1 </w:t>
      </w:r>
      <w:r w:rsidRPr="00405A31">
        <w:rPr>
          <w:rFonts w:ascii="Lato" w:hAnsi="Lato" w:cs="Arial"/>
          <w:bCs/>
          <w:i/>
          <w:spacing w:val="4"/>
        </w:rPr>
        <w:t>specustawy drogowej</w:t>
      </w:r>
      <w:r w:rsidRPr="00405A31">
        <w:rPr>
          <w:rFonts w:ascii="Lato" w:hAnsi="Lato" w:cs="Arial"/>
          <w:bCs/>
          <w:spacing w:val="4"/>
        </w:rPr>
        <w:t xml:space="preserve"> </w:t>
      </w:r>
      <w:r w:rsidR="00831BB6" w:rsidRPr="00405A31">
        <w:rPr>
          <w:rFonts w:ascii="Lato" w:hAnsi="Lato" w:cs="Arial"/>
          <w:bCs/>
          <w:spacing w:val="4"/>
        </w:rPr>
        <w:br/>
      </w:r>
      <w:r w:rsidRPr="00405A31">
        <w:rPr>
          <w:rFonts w:ascii="Lato" w:hAnsi="Lato" w:cs="Arial"/>
          <w:bCs/>
          <w:spacing w:val="4"/>
        </w:rPr>
        <w:t xml:space="preserve">w sprawach dotyczących zezwolenia na realizację inwestycji drogowej nieuregulowanych w </w:t>
      </w:r>
      <w:r w:rsidRPr="0054283D">
        <w:rPr>
          <w:rFonts w:ascii="Lato" w:hAnsi="Lato" w:cs="Arial"/>
          <w:bCs/>
          <w:i/>
          <w:iCs/>
          <w:spacing w:val="4"/>
        </w:rPr>
        <w:t>specustawie drogowej</w:t>
      </w:r>
      <w:r w:rsidRPr="00405A31">
        <w:rPr>
          <w:rFonts w:ascii="Lato" w:hAnsi="Lato" w:cs="Arial"/>
          <w:bCs/>
          <w:spacing w:val="4"/>
        </w:rPr>
        <w:t xml:space="preserve"> stosuje się odpowiednio przepisy </w:t>
      </w:r>
      <w:r w:rsidRPr="00405A31">
        <w:rPr>
          <w:rFonts w:ascii="Lato" w:hAnsi="Lato" w:cs="Arial"/>
          <w:bCs/>
          <w:i/>
          <w:spacing w:val="4"/>
        </w:rPr>
        <w:t>ustawy Prawo budowlane</w:t>
      </w:r>
      <w:r w:rsidRPr="00405A31">
        <w:rPr>
          <w:rFonts w:ascii="Lato" w:hAnsi="Lato" w:cs="Arial"/>
          <w:bCs/>
          <w:spacing w:val="4"/>
        </w:rPr>
        <w:t xml:space="preserve">. Jak wynika natomiast z treści art. 35 ust. 4 </w:t>
      </w:r>
      <w:r w:rsidRPr="00405A31">
        <w:rPr>
          <w:rFonts w:ascii="Lato" w:hAnsi="Lato" w:cs="Arial"/>
          <w:bCs/>
          <w:i/>
          <w:spacing w:val="4"/>
        </w:rPr>
        <w:t>ustawy Prawo budowlane</w:t>
      </w:r>
      <w:r w:rsidRPr="00405A31">
        <w:rPr>
          <w:rFonts w:ascii="Lato" w:hAnsi="Lato" w:cs="Arial"/>
          <w:bCs/>
          <w:spacing w:val="4"/>
        </w:rPr>
        <w:t xml:space="preserve">, </w:t>
      </w:r>
      <w:r w:rsidR="009B0541" w:rsidRPr="00405A31">
        <w:rPr>
          <w:rFonts w:ascii="Lato" w:hAnsi="Lato" w:cs="Arial"/>
          <w:bCs/>
          <w:spacing w:val="4"/>
        </w:rPr>
        <w:br/>
      </w:r>
      <w:r w:rsidRPr="00405A31">
        <w:rPr>
          <w:rFonts w:ascii="Lato" w:hAnsi="Lato" w:cs="Arial"/>
          <w:bCs/>
          <w:spacing w:val="4"/>
        </w:rP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831BB6" w:rsidRPr="00405A31">
        <w:rPr>
          <w:rFonts w:ascii="Lato" w:hAnsi="Lato" w:cs="Arial"/>
          <w:bCs/>
          <w:spacing w:val="4"/>
        </w:rPr>
        <w:br/>
      </w:r>
      <w:r w:rsidRPr="00405A31">
        <w:rPr>
          <w:rFonts w:ascii="Lato" w:hAnsi="Lato" w:cs="Arial"/>
          <w:bCs/>
          <w:spacing w:val="4"/>
        </w:rPr>
        <w:t>27 stycznia 2011 r., sygn. akt VII SA/</w:t>
      </w:r>
      <w:proofErr w:type="spellStart"/>
      <w:r w:rsidRPr="00405A31">
        <w:rPr>
          <w:rFonts w:ascii="Lato" w:hAnsi="Lato" w:cs="Arial"/>
          <w:bCs/>
          <w:spacing w:val="4"/>
        </w:rPr>
        <w:t>Wa</w:t>
      </w:r>
      <w:proofErr w:type="spellEnd"/>
      <w:r w:rsidRPr="00405A31">
        <w:rPr>
          <w:rFonts w:ascii="Lato" w:hAnsi="Lato" w:cs="Arial"/>
          <w:bCs/>
          <w:spacing w:val="4"/>
        </w:rPr>
        <w:t xml:space="preserve"> 1955/10).</w:t>
      </w:r>
      <w:r w:rsidRPr="00405A31">
        <w:rPr>
          <w:rFonts w:ascii="Lato" w:hAnsi="Lato" w:cs="Arial"/>
          <w:bCs/>
          <w:iCs/>
          <w:spacing w:val="4"/>
        </w:rPr>
        <w:t xml:space="preserve"> </w:t>
      </w:r>
    </w:p>
    <w:p w14:paraId="3AD8D90E" w14:textId="2F622AEF" w:rsidR="00F007F7" w:rsidRPr="002B224C" w:rsidRDefault="00F007F7" w:rsidP="00405A31">
      <w:pPr>
        <w:spacing w:before="120" w:after="240" w:line="240" w:lineRule="exact"/>
        <w:jc w:val="both"/>
        <w:outlineLvl w:val="0"/>
        <w:rPr>
          <w:rFonts w:ascii="Lato" w:hAnsi="Lato" w:cs="Arial"/>
          <w:spacing w:val="4"/>
        </w:rPr>
      </w:pPr>
      <w:r w:rsidRPr="00405A31">
        <w:rPr>
          <w:rFonts w:ascii="Lato" w:hAnsi="Lato" w:cs="Arial"/>
          <w:spacing w:val="4"/>
        </w:rPr>
        <w:t>Wobec powyższego, pism</w:t>
      </w:r>
      <w:r w:rsidR="008E632B" w:rsidRPr="00405A31">
        <w:rPr>
          <w:rFonts w:ascii="Lato" w:hAnsi="Lato" w:cs="Arial"/>
          <w:spacing w:val="4"/>
        </w:rPr>
        <w:t>ami</w:t>
      </w:r>
      <w:r w:rsidRPr="00405A31">
        <w:rPr>
          <w:rFonts w:ascii="Lato" w:hAnsi="Lato" w:cs="Arial"/>
          <w:spacing w:val="4"/>
        </w:rPr>
        <w:t xml:space="preserve"> z dnia </w:t>
      </w:r>
      <w:r w:rsidR="008E632B" w:rsidRPr="00405A31">
        <w:rPr>
          <w:rFonts w:ascii="Lato" w:hAnsi="Lato" w:cs="Arial"/>
          <w:spacing w:val="4"/>
        </w:rPr>
        <w:t>7 lipca 2023</w:t>
      </w:r>
      <w:r w:rsidRPr="00405A31">
        <w:rPr>
          <w:rFonts w:ascii="Lato" w:hAnsi="Lato" w:cs="Arial"/>
          <w:spacing w:val="4"/>
        </w:rPr>
        <w:t xml:space="preserve"> r.</w:t>
      </w:r>
      <w:r w:rsidR="008E632B" w:rsidRPr="00405A31">
        <w:rPr>
          <w:rFonts w:ascii="Lato" w:hAnsi="Lato" w:cs="Arial"/>
          <w:spacing w:val="4"/>
        </w:rPr>
        <w:t>,</w:t>
      </w:r>
      <w:r w:rsidRPr="00405A31">
        <w:rPr>
          <w:rFonts w:ascii="Lato" w:hAnsi="Lato" w:cs="Arial"/>
          <w:spacing w:val="4"/>
        </w:rPr>
        <w:t xml:space="preserve"> znak: DLI-</w:t>
      </w:r>
      <w:r w:rsidR="008E632B" w:rsidRPr="00405A31">
        <w:rPr>
          <w:rFonts w:ascii="Lato" w:hAnsi="Lato" w:cs="Arial"/>
          <w:spacing w:val="4"/>
        </w:rPr>
        <w:t>I</w:t>
      </w:r>
      <w:r w:rsidRPr="00405A31">
        <w:rPr>
          <w:rFonts w:ascii="Lato" w:hAnsi="Lato" w:cs="Arial"/>
          <w:spacing w:val="4"/>
        </w:rPr>
        <w:t>I.7621.</w:t>
      </w:r>
      <w:r w:rsidR="00CA79BC" w:rsidRPr="00405A31">
        <w:rPr>
          <w:rFonts w:ascii="Lato" w:hAnsi="Lato" w:cs="Arial"/>
          <w:spacing w:val="4"/>
        </w:rPr>
        <w:t>31</w:t>
      </w:r>
      <w:r w:rsidRPr="00405A31">
        <w:rPr>
          <w:rFonts w:ascii="Lato" w:hAnsi="Lato" w:cs="Arial"/>
          <w:spacing w:val="4"/>
        </w:rPr>
        <w:t>.202</w:t>
      </w:r>
      <w:r w:rsidR="008E632B" w:rsidRPr="00405A31">
        <w:rPr>
          <w:rFonts w:ascii="Lato" w:hAnsi="Lato" w:cs="Arial"/>
          <w:spacing w:val="4"/>
        </w:rPr>
        <w:t>3</w:t>
      </w:r>
      <w:r w:rsidRPr="00405A31">
        <w:rPr>
          <w:rFonts w:ascii="Lato" w:hAnsi="Lato" w:cs="Arial"/>
          <w:spacing w:val="4"/>
        </w:rPr>
        <w:t>.</w:t>
      </w:r>
      <w:r w:rsidR="008E632B" w:rsidRPr="00405A31">
        <w:rPr>
          <w:rFonts w:ascii="Lato" w:hAnsi="Lato" w:cs="Arial"/>
          <w:spacing w:val="4"/>
        </w:rPr>
        <w:t>KM.1</w:t>
      </w:r>
      <w:r w:rsidR="003977BF">
        <w:rPr>
          <w:rFonts w:ascii="Lato" w:hAnsi="Lato" w:cs="Arial"/>
          <w:spacing w:val="4"/>
        </w:rPr>
        <w:t>,</w:t>
      </w:r>
      <w:r w:rsidR="008E632B" w:rsidRPr="00405A31">
        <w:rPr>
          <w:rFonts w:ascii="Lato" w:hAnsi="Lato" w:cs="Arial"/>
          <w:spacing w:val="4"/>
        </w:rPr>
        <w:t xml:space="preserve"> </w:t>
      </w:r>
      <w:r w:rsidR="003977BF">
        <w:rPr>
          <w:rFonts w:ascii="Lato" w:hAnsi="Lato" w:cs="Arial"/>
          <w:spacing w:val="4"/>
        </w:rPr>
        <w:br/>
      </w:r>
      <w:r w:rsidR="008E632B" w:rsidRPr="00405A31">
        <w:rPr>
          <w:rFonts w:ascii="Lato" w:hAnsi="Lato" w:cs="Arial"/>
          <w:spacing w:val="4"/>
        </w:rPr>
        <w:t>z dnia 14 czerwca 2024 r., znak: DLI-II.7621.31.2023.KK.10 (DLI-I)</w:t>
      </w:r>
      <w:r w:rsidRPr="00405A31">
        <w:rPr>
          <w:rFonts w:ascii="Lato" w:hAnsi="Lato" w:cs="Arial"/>
          <w:spacing w:val="4"/>
        </w:rPr>
        <w:t xml:space="preserve">, </w:t>
      </w:r>
      <w:r w:rsidR="003977BF">
        <w:rPr>
          <w:rFonts w:ascii="Lato" w:hAnsi="Lato" w:cs="Arial"/>
          <w:spacing w:val="4"/>
        </w:rPr>
        <w:t xml:space="preserve">oraz z dnia </w:t>
      </w:r>
      <w:r w:rsidR="003977BF">
        <w:rPr>
          <w:rFonts w:ascii="Lato" w:hAnsi="Lato" w:cs="Arial"/>
          <w:spacing w:val="4"/>
        </w:rPr>
        <w:br/>
        <w:t xml:space="preserve">6 września 2024 r., znak: DLI-II.7621.31.2023.KK.12 (DLI-I), </w:t>
      </w:r>
      <w:r w:rsidRPr="00405A31">
        <w:rPr>
          <w:rFonts w:ascii="Lato" w:hAnsi="Lato" w:cs="Arial"/>
          <w:spacing w:val="4"/>
        </w:rPr>
        <w:t xml:space="preserve">organ odwoławczy wezwał </w:t>
      </w:r>
      <w:r w:rsidRPr="00405A31">
        <w:rPr>
          <w:rFonts w:ascii="Lato" w:hAnsi="Lato" w:cs="Arial"/>
          <w:i/>
          <w:spacing w:val="4"/>
        </w:rPr>
        <w:t>inwestora</w:t>
      </w:r>
      <w:r w:rsidRPr="00405A31">
        <w:rPr>
          <w:rFonts w:ascii="Lato" w:hAnsi="Lato" w:cs="Arial"/>
          <w:spacing w:val="4"/>
        </w:rPr>
        <w:t xml:space="preserve"> do wypowiedzenia się w sprawie zagadnień dotyczących lokalizacji przedmiotowej inwestycji drogowej poruszonych w odwołani</w:t>
      </w:r>
      <w:r w:rsidR="008E632B" w:rsidRPr="00405A31">
        <w:rPr>
          <w:rFonts w:ascii="Lato" w:hAnsi="Lato" w:cs="Arial"/>
          <w:spacing w:val="4"/>
        </w:rPr>
        <w:t>u</w:t>
      </w:r>
      <w:r w:rsidRPr="00405A31">
        <w:rPr>
          <w:rFonts w:ascii="Lato" w:hAnsi="Lato" w:cs="Arial"/>
          <w:spacing w:val="4"/>
        </w:rPr>
        <w:t xml:space="preserve"> skarżących. </w:t>
      </w:r>
      <w:r w:rsidRPr="00405A31">
        <w:rPr>
          <w:rFonts w:ascii="Lato" w:hAnsi="Lato" w:cs="Arial"/>
          <w:i/>
          <w:spacing w:val="4"/>
        </w:rPr>
        <w:t>Inwestor</w:t>
      </w:r>
      <w:r w:rsidRPr="00405A31">
        <w:rPr>
          <w:rFonts w:ascii="Lato" w:hAnsi="Lato" w:cs="Arial"/>
          <w:spacing w:val="4"/>
        </w:rPr>
        <w:t>, stosownie do wezwania organu odwoławczego, pism</w:t>
      </w:r>
      <w:r w:rsidR="008E632B" w:rsidRPr="00405A31">
        <w:rPr>
          <w:rFonts w:ascii="Lato" w:hAnsi="Lato" w:cs="Arial"/>
          <w:spacing w:val="4"/>
        </w:rPr>
        <w:t>ami</w:t>
      </w:r>
      <w:r w:rsidRPr="00405A31">
        <w:rPr>
          <w:rFonts w:ascii="Lato" w:hAnsi="Lato" w:cs="Arial"/>
          <w:spacing w:val="4"/>
        </w:rPr>
        <w:t xml:space="preserve"> z dnia </w:t>
      </w:r>
      <w:r w:rsidR="008E632B" w:rsidRPr="00405A31">
        <w:rPr>
          <w:rFonts w:ascii="Lato" w:hAnsi="Lato" w:cs="Arial"/>
          <w:spacing w:val="4"/>
        </w:rPr>
        <w:t>27 lipca</w:t>
      </w:r>
      <w:r w:rsidRPr="00405A31">
        <w:rPr>
          <w:rFonts w:ascii="Lato" w:hAnsi="Lato" w:cs="Arial"/>
          <w:spacing w:val="4"/>
        </w:rPr>
        <w:t xml:space="preserve"> 202</w:t>
      </w:r>
      <w:r w:rsidR="00CA79BC" w:rsidRPr="00405A31">
        <w:rPr>
          <w:rFonts w:ascii="Lato" w:hAnsi="Lato" w:cs="Arial"/>
          <w:spacing w:val="4"/>
        </w:rPr>
        <w:t>3</w:t>
      </w:r>
      <w:r w:rsidRPr="00405A31">
        <w:rPr>
          <w:rFonts w:ascii="Lato" w:hAnsi="Lato" w:cs="Arial"/>
          <w:spacing w:val="4"/>
        </w:rPr>
        <w:t xml:space="preserve"> r., znak: </w:t>
      </w:r>
      <w:r w:rsidR="008E632B" w:rsidRPr="00405A31">
        <w:rPr>
          <w:rFonts w:ascii="Lato" w:hAnsi="Lato" w:cs="Arial"/>
          <w:spacing w:val="4"/>
        </w:rPr>
        <w:t>TGD/PT2/02.175.2020/326/2023</w:t>
      </w:r>
      <w:r w:rsidRPr="00405A31">
        <w:rPr>
          <w:rFonts w:ascii="Lato" w:hAnsi="Lato" w:cs="Arial"/>
          <w:spacing w:val="4"/>
        </w:rPr>
        <w:t>,</w:t>
      </w:r>
      <w:r w:rsidR="003977BF">
        <w:rPr>
          <w:rFonts w:ascii="Lato" w:hAnsi="Lato" w:cs="Arial"/>
          <w:spacing w:val="4"/>
        </w:rPr>
        <w:t xml:space="preserve"> </w:t>
      </w:r>
      <w:r w:rsidR="008E632B" w:rsidRPr="00405A31">
        <w:rPr>
          <w:rFonts w:ascii="Lato" w:hAnsi="Lato" w:cs="Arial"/>
          <w:spacing w:val="4"/>
        </w:rPr>
        <w:t>z dnia 5 lipca 2024 r., znak:</w:t>
      </w:r>
      <w:r w:rsidR="003977BF">
        <w:rPr>
          <w:rFonts w:ascii="Lato" w:hAnsi="Lato" w:cs="Arial"/>
          <w:spacing w:val="4"/>
        </w:rPr>
        <w:t xml:space="preserve"> </w:t>
      </w:r>
      <w:r w:rsidR="008E632B" w:rsidRPr="00405A31">
        <w:rPr>
          <w:rFonts w:ascii="Lato" w:hAnsi="Lato" w:cs="Arial"/>
          <w:spacing w:val="4"/>
        </w:rPr>
        <w:t>TGD/PT2/02.175.2020/351/</w:t>
      </w:r>
      <w:proofErr w:type="gramStart"/>
      <w:r w:rsidR="008E632B" w:rsidRPr="00405A31">
        <w:rPr>
          <w:rFonts w:ascii="Lato" w:hAnsi="Lato" w:cs="Arial"/>
          <w:spacing w:val="4"/>
        </w:rPr>
        <w:t>2024,</w:t>
      </w:r>
      <w:proofErr w:type="gramEnd"/>
      <w:r w:rsidRPr="00405A31">
        <w:rPr>
          <w:rFonts w:ascii="Lato" w:hAnsi="Lato" w:cs="Arial"/>
          <w:spacing w:val="4"/>
        </w:rPr>
        <w:t xml:space="preserve"> </w:t>
      </w:r>
      <w:r w:rsidR="003977BF">
        <w:rPr>
          <w:rFonts w:ascii="Lato" w:hAnsi="Lato" w:cs="Arial"/>
          <w:spacing w:val="4"/>
        </w:rPr>
        <w:t xml:space="preserve">oraz z dnia 4 października 2024 r., znak: TGD/PT2/02.175.2020/358/2024, doprecyzowanym pismem z dnia 9 grudnia 2024 r., znak: TGD/PT2/02.175.2020/366/2024, </w:t>
      </w:r>
      <w:r w:rsidRPr="00405A31">
        <w:rPr>
          <w:rFonts w:ascii="Lato" w:hAnsi="Lato" w:cs="Arial"/>
          <w:spacing w:val="4"/>
        </w:rPr>
        <w:t xml:space="preserve">odniósł się do uwag skarżących stron wskazując, iż w jego ocenie nie zasługują one na uwzględnienie. Stanowisko </w:t>
      </w:r>
      <w:r w:rsidRPr="00405A31">
        <w:rPr>
          <w:rFonts w:ascii="Lato" w:hAnsi="Lato" w:cs="Arial"/>
          <w:i/>
          <w:iCs/>
          <w:spacing w:val="4"/>
        </w:rPr>
        <w:t>inwestora</w:t>
      </w:r>
      <w:r w:rsidRPr="00405A31">
        <w:rPr>
          <w:rFonts w:ascii="Lato" w:hAnsi="Lato" w:cs="Arial"/>
          <w:spacing w:val="4"/>
        </w:rPr>
        <w:t xml:space="preserve"> organ odwoławczy, działając w oparciu o art. 9 </w:t>
      </w:r>
      <w:r w:rsidRPr="00405A31">
        <w:rPr>
          <w:rFonts w:ascii="Lato" w:hAnsi="Lato" w:cs="Arial"/>
          <w:i/>
          <w:spacing w:val="4"/>
        </w:rPr>
        <w:t>kpa</w:t>
      </w:r>
      <w:r w:rsidRPr="00405A31">
        <w:rPr>
          <w:rFonts w:ascii="Lato" w:hAnsi="Lato" w:cs="Arial"/>
          <w:spacing w:val="4"/>
        </w:rPr>
        <w:t>, przesłał skarżącym przy pi</w:t>
      </w:r>
      <w:r w:rsidR="00886536">
        <w:rPr>
          <w:rFonts w:ascii="Lato" w:hAnsi="Lato" w:cs="Arial"/>
          <w:spacing w:val="4"/>
        </w:rPr>
        <w:t>smach</w:t>
      </w:r>
      <w:r w:rsidRPr="00405A31">
        <w:rPr>
          <w:rFonts w:ascii="Lato" w:hAnsi="Lato" w:cs="Arial"/>
          <w:spacing w:val="4"/>
        </w:rPr>
        <w:t xml:space="preserve"> </w:t>
      </w:r>
      <w:r w:rsidR="00886536">
        <w:rPr>
          <w:rFonts w:ascii="Lato" w:hAnsi="Lato" w:cs="Arial"/>
          <w:spacing w:val="4"/>
        </w:rPr>
        <w:br/>
      </w:r>
      <w:r w:rsidRPr="00405A31">
        <w:rPr>
          <w:rFonts w:ascii="Lato" w:hAnsi="Lato" w:cs="Arial"/>
          <w:spacing w:val="4"/>
        </w:rPr>
        <w:t xml:space="preserve">z dnia </w:t>
      </w:r>
      <w:r w:rsidR="008E632B" w:rsidRPr="003977BF">
        <w:rPr>
          <w:rFonts w:ascii="Lato" w:hAnsi="Lato" w:cs="Arial"/>
          <w:spacing w:val="4"/>
        </w:rPr>
        <w:t>18 września 2023 r., znak: DLI-II.7621.31.2023.KM.6</w:t>
      </w:r>
      <w:r w:rsidR="00886536">
        <w:rPr>
          <w:rFonts w:ascii="Lato" w:hAnsi="Lato" w:cs="Arial"/>
          <w:spacing w:val="4"/>
        </w:rPr>
        <w:t xml:space="preserve">, </w:t>
      </w:r>
      <w:r w:rsidR="008E632B" w:rsidRPr="003977BF">
        <w:rPr>
          <w:rFonts w:ascii="Lato" w:hAnsi="Lato" w:cs="Arial"/>
          <w:spacing w:val="4"/>
        </w:rPr>
        <w:t xml:space="preserve">z dnia </w:t>
      </w:r>
      <w:r w:rsidR="003977BF" w:rsidRPr="003977BF">
        <w:rPr>
          <w:rFonts w:ascii="Lato" w:hAnsi="Lato" w:cs="Arial"/>
          <w:spacing w:val="4"/>
        </w:rPr>
        <w:t>6 września</w:t>
      </w:r>
      <w:r w:rsidR="008E632B" w:rsidRPr="003977BF">
        <w:rPr>
          <w:rFonts w:ascii="Lato" w:hAnsi="Lato" w:cs="Arial"/>
          <w:spacing w:val="4"/>
        </w:rPr>
        <w:t xml:space="preserve"> 2024 r.</w:t>
      </w:r>
      <w:r w:rsidR="003977BF" w:rsidRPr="003977BF">
        <w:rPr>
          <w:rFonts w:ascii="Lato" w:hAnsi="Lato" w:cs="Arial"/>
          <w:spacing w:val="4"/>
        </w:rPr>
        <w:t>,</w:t>
      </w:r>
      <w:r w:rsidR="008E632B" w:rsidRPr="003977BF">
        <w:rPr>
          <w:rFonts w:ascii="Lato" w:hAnsi="Lato" w:cs="Arial"/>
          <w:spacing w:val="4"/>
        </w:rPr>
        <w:t xml:space="preserve"> znak: DLI-II.7621.31.2023.K</w:t>
      </w:r>
      <w:r w:rsidR="003977BF" w:rsidRPr="003977BF">
        <w:rPr>
          <w:rFonts w:ascii="Lato" w:hAnsi="Lato" w:cs="Arial"/>
          <w:spacing w:val="4"/>
        </w:rPr>
        <w:t xml:space="preserve">K.11 </w:t>
      </w:r>
      <w:r w:rsidR="008E632B" w:rsidRPr="003977BF">
        <w:rPr>
          <w:rFonts w:ascii="Lato" w:hAnsi="Lato" w:cs="Arial"/>
          <w:spacing w:val="4"/>
        </w:rPr>
        <w:t xml:space="preserve">(DLI-I), </w:t>
      </w:r>
      <w:r w:rsidR="003977BF" w:rsidRPr="003977BF">
        <w:rPr>
          <w:rFonts w:ascii="Lato" w:hAnsi="Lato" w:cs="Arial"/>
          <w:spacing w:val="4"/>
        </w:rPr>
        <w:t xml:space="preserve">z dnia 28 listopada </w:t>
      </w:r>
      <w:r w:rsidR="003977BF" w:rsidRPr="002B224C">
        <w:rPr>
          <w:rFonts w:ascii="Lato" w:hAnsi="Lato" w:cs="Arial"/>
          <w:spacing w:val="4"/>
        </w:rPr>
        <w:t xml:space="preserve">2024 r., znak: </w:t>
      </w:r>
      <w:r w:rsidR="00886536">
        <w:rPr>
          <w:rFonts w:ascii="Lato" w:hAnsi="Lato" w:cs="Arial"/>
          <w:spacing w:val="4"/>
        </w:rPr>
        <w:br/>
      </w:r>
      <w:r w:rsidR="003977BF" w:rsidRPr="002B224C">
        <w:rPr>
          <w:rFonts w:ascii="Lato" w:hAnsi="Lato" w:cs="Arial"/>
          <w:spacing w:val="4"/>
        </w:rPr>
        <w:t>DLI-II.7621.31.2023.KK.14 (DLI-I),</w:t>
      </w:r>
      <w:r w:rsidR="00886536">
        <w:rPr>
          <w:rFonts w:ascii="Lato" w:hAnsi="Lato" w:cs="Arial"/>
          <w:spacing w:val="4"/>
        </w:rPr>
        <w:t xml:space="preserve"> oraz z dnia 7 stycznia 2025 r. znak: </w:t>
      </w:r>
      <w:r w:rsidR="00886536">
        <w:rPr>
          <w:rFonts w:ascii="Lato" w:hAnsi="Lato" w:cs="Arial"/>
          <w:spacing w:val="4"/>
        </w:rPr>
        <w:br/>
        <w:t>DLI-II.7621.31.2023.KK.15 (DLI-I),</w:t>
      </w:r>
      <w:r w:rsidRPr="002B224C">
        <w:rPr>
          <w:rFonts w:ascii="Lato" w:hAnsi="Lato" w:cs="Arial"/>
          <w:spacing w:val="4"/>
        </w:rPr>
        <w:t xml:space="preserve"> zawiadamiając jednocześnie, stosownie do art. 73 </w:t>
      </w:r>
      <w:r w:rsidRPr="002B224C">
        <w:rPr>
          <w:rFonts w:ascii="Lato" w:hAnsi="Lato" w:cs="Arial"/>
          <w:i/>
          <w:iCs/>
          <w:spacing w:val="4"/>
        </w:rPr>
        <w:t>kpa</w:t>
      </w:r>
      <w:r w:rsidRPr="002B224C">
        <w:rPr>
          <w:rFonts w:ascii="Lato" w:hAnsi="Lato" w:cs="Arial"/>
          <w:spacing w:val="4"/>
        </w:rPr>
        <w:t xml:space="preserve">, o możliwości </w:t>
      </w:r>
      <w:r w:rsidRPr="00886536">
        <w:rPr>
          <w:rFonts w:ascii="Lato" w:hAnsi="Lato" w:cs="Arial"/>
          <w:spacing w:val="4"/>
        </w:rPr>
        <w:t>zapoznania się z całością dokumentacji zgromadzonej w sprawie</w:t>
      </w:r>
      <w:r w:rsidR="00886536" w:rsidRPr="00886536">
        <w:rPr>
          <w:rFonts w:ascii="Lato" w:hAnsi="Lato" w:cs="Arial"/>
          <w:spacing w:val="4"/>
        </w:rPr>
        <w:t xml:space="preserve">, </w:t>
      </w:r>
      <w:r w:rsidR="00886536">
        <w:rPr>
          <w:rFonts w:ascii="Lato" w:hAnsi="Lato" w:cs="Arial"/>
          <w:spacing w:val="4"/>
        </w:rPr>
        <w:br/>
      </w:r>
      <w:r w:rsidR="00886536" w:rsidRPr="00886536">
        <w:rPr>
          <w:rFonts w:ascii="Lato" w:hAnsi="Lato" w:cs="Arial"/>
          <w:spacing w:val="4"/>
        </w:rPr>
        <w:t xml:space="preserve">oraz stosownie do art. 10 </w:t>
      </w:r>
      <w:r w:rsidR="00886536" w:rsidRPr="00886536">
        <w:rPr>
          <w:rFonts w:ascii="Lato" w:hAnsi="Lato" w:cs="Arial"/>
          <w:i/>
          <w:iCs/>
          <w:spacing w:val="4"/>
        </w:rPr>
        <w:t xml:space="preserve">kpa, </w:t>
      </w:r>
      <w:r w:rsidR="00886536" w:rsidRPr="00886536">
        <w:rPr>
          <w:rFonts w:ascii="Lato" w:hAnsi="Lato" w:cs="Arial"/>
          <w:bCs/>
          <w:iCs/>
          <w:spacing w:val="4"/>
        </w:rPr>
        <w:t>o możliwości wypowiedzenia się co do zebranych dowodów i materiałów oraz zgłoszonych żądań</w:t>
      </w:r>
      <w:r w:rsidRPr="00886536">
        <w:rPr>
          <w:rFonts w:ascii="Lato" w:hAnsi="Lato" w:cs="Arial"/>
          <w:spacing w:val="4"/>
        </w:rPr>
        <w:t>.</w:t>
      </w:r>
      <w:r w:rsidRPr="002B224C">
        <w:rPr>
          <w:rFonts w:ascii="Lato" w:hAnsi="Lato" w:cs="Arial"/>
          <w:spacing w:val="4"/>
        </w:rPr>
        <w:t xml:space="preserve"> Skarżące strony</w:t>
      </w:r>
      <w:r w:rsidR="00D71CEE" w:rsidRPr="002B224C">
        <w:rPr>
          <w:rFonts w:ascii="Lato" w:hAnsi="Lato" w:cs="Arial"/>
          <w:spacing w:val="4"/>
        </w:rPr>
        <w:t xml:space="preserve"> nie</w:t>
      </w:r>
      <w:r w:rsidRPr="002B224C">
        <w:rPr>
          <w:rFonts w:ascii="Lato" w:hAnsi="Lato" w:cs="Arial"/>
          <w:spacing w:val="4"/>
        </w:rPr>
        <w:t xml:space="preserve"> skorzystały </w:t>
      </w:r>
      <w:r w:rsidR="00886536">
        <w:rPr>
          <w:rFonts w:ascii="Lato" w:hAnsi="Lato" w:cs="Arial"/>
          <w:spacing w:val="4"/>
        </w:rPr>
        <w:br/>
      </w:r>
      <w:r w:rsidRPr="002B224C">
        <w:rPr>
          <w:rFonts w:ascii="Lato" w:hAnsi="Lato" w:cs="Arial"/>
          <w:spacing w:val="4"/>
        </w:rPr>
        <w:t>z przysługującego im prawa.</w:t>
      </w:r>
    </w:p>
    <w:p w14:paraId="6DEB8458" w14:textId="5EFA67AE" w:rsidR="008B11DB" w:rsidRPr="00405A31" w:rsidRDefault="00F007F7" w:rsidP="00405A31">
      <w:pPr>
        <w:spacing w:before="120" w:after="240" w:line="240" w:lineRule="exact"/>
        <w:jc w:val="both"/>
        <w:outlineLvl w:val="0"/>
        <w:rPr>
          <w:rFonts w:ascii="Lato" w:hAnsi="Lato" w:cs="Arial"/>
          <w:bCs/>
          <w:spacing w:val="4"/>
        </w:rPr>
      </w:pPr>
      <w:r w:rsidRPr="002B224C">
        <w:rPr>
          <w:rFonts w:ascii="Lato" w:hAnsi="Lato" w:cs="Arial"/>
          <w:bCs/>
          <w:spacing w:val="4"/>
        </w:rPr>
        <w:lastRenderedPageBreak/>
        <w:t xml:space="preserve">Odnosząc się do zarzutów </w:t>
      </w:r>
      <w:r w:rsidR="003B204B" w:rsidRPr="002B224C">
        <w:rPr>
          <w:rFonts w:ascii="Lato" w:hAnsi="Lato" w:cs="Arial"/>
          <w:bCs/>
          <w:spacing w:val="4"/>
        </w:rPr>
        <w:t xml:space="preserve">wskazanych </w:t>
      </w:r>
      <w:r w:rsidR="00462FF9" w:rsidRPr="002B224C">
        <w:rPr>
          <w:rFonts w:ascii="Lato" w:hAnsi="Lato" w:cs="Arial"/>
          <w:bCs/>
          <w:spacing w:val="4"/>
        </w:rPr>
        <w:t xml:space="preserve">w </w:t>
      </w:r>
      <w:r w:rsidR="003B204B" w:rsidRPr="002B224C">
        <w:rPr>
          <w:rFonts w:ascii="Lato" w:hAnsi="Lato" w:cs="Arial"/>
          <w:bCs/>
          <w:spacing w:val="4"/>
        </w:rPr>
        <w:t>odwołani</w:t>
      </w:r>
      <w:r w:rsidR="00462FF9" w:rsidRPr="002B224C">
        <w:rPr>
          <w:rFonts w:ascii="Lato" w:hAnsi="Lato" w:cs="Arial"/>
          <w:bCs/>
          <w:spacing w:val="4"/>
        </w:rPr>
        <w:t xml:space="preserve">u </w:t>
      </w:r>
      <w:r w:rsidR="008B11DB" w:rsidRPr="002B224C">
        <w:rPr>
          <w:rFonts w:ascii="Lato" w:hAnsi="Lato" w:cs="Arial"/>
          <w:bCs/>
          <w:spacing w:val="4"/>
        </w:rPr>
        <w:t>Pani K</w:t>
      </w:r>
      <w:r w:rsidR="00980DF9">
        <w:rPr>
          <w:rFonts w:ascii="Lato" w:hAnsi="Lato" w:cs="Arial"/>
          <w:bCs/>
          <w:spacing w:val="4"/>
        </w:rPr>
        <w:t>.</w:t>
      </w:r>
      <w:r w:rsidR="008B11DB" w:rsidRPr="002B224C">
        <w:rPr>
          <w:rFonts w:ascii="Lato" w:hAnsi="Lato" w:cs="Arial"/>
          <w:bCs/>
          <w:spacing w:val="4"/>
        </w:rPr>
        <w:t xml:space="preserve"> S</w:t>
      </w:r>
      <w:r w:rsidR="00980DF9">
        <w:rPr>
          <w:rFonts w:ascii="Lato" w:hAnsi="Lato" w:cs="Arial"/>
          <w:bCs/>
          <w:spacing w:val="4"/>
        </w:rPr>
        <w:t>.</w:t>
      </w:r>
      <w:r w:rsidR="008B11DB" w:rsidRPr="002B224C">
        <w:rPr>
          <w:rFonts w:ascii="Lato" w:hAnsi="Lato" w:cs="Arial"/>
          <w:bCs/>
          <w:spacing w:val="4"/>
        </w:rPr>
        <w:t xml:space="preserve"> i Pani I</w:t>
      </w:r>
      <w:r w:rsidR="00980DF9">
        <w:rPr>
          <w:rFonts w:ascii="Lato" w:hAnsi="Lato" w:cs="Arial"/>
          <w:bCs/>
          <w:spacing w:val="4"/>
        </w:rPr>
        <w:t>.</w:t>
      </w:r>
      <w:r w:rsidR="008B11DB" w:rsidRPr="002B224C">
        <w:rPr>
          <w:rFonts w:ascii="Lato" w:hAnsi="Lato" w:cs="Arial"/>
          <w:bCs/>
          <w:spacing w:val="4"/>
        </w:rPr>
        <w:t xml:space="preserve"> P</w:t>
      </w:r>
      <w:r w:rsidR="00980DF9">
        <w:rPr>
          <w:rFonts w:ascii="Lato" w:hAnsi="Lato" w:cs="Arial"/>
          <w:bCs/>
          <w:spacing w:val="4"/>
        </w:rPr>
        <w:t>.</w:t>
      </w:r>
      <w:r w:rsidR="008B11DB" w:rsidRPr="002B224C">
        <w:rPr>
          <w:rFonts w:ascii="Lato" w:hAnsi="Lato" w:cs="Arial"/>
          <w:bCs/>
          <w:spacing w:val="4"/>
        </w:rPr>
        <w:t xml:space="preserve"> oraz pismach je uzupełniających, </w:t>
      </w:r>
      <w:r w:rsidRPr="002B224C">
        <w:rPr>
          <w:rFonts w:ascii="Lato" w:hAnsi="Lato" w:cs="Arial"/>
          <w:bCs/>
          <w:spacing w:val="4"/>
        </w:rPr>
        <w:t>i argumentacji użytej na ich poparcie,</w:t>
      </w:r>
      <w:r w:rsidR="008B11DB" w:rsidRPr="002B224C">
        <w:rPr>
          <w:rFonts w:ascii="Lato" w:hAnsi="Lato" w:cs="Arial"/>
          <w:bCs/>
          <w:spacing w:val="4"/>
        </w:rPr>
        <w:t xml:space="preserve"> </w:t>
      </w:r>
      <w:r w:rsidR="008B11DB" w:rsidRPr="002B224C">
        <w:rPr>
          <w:rFonts w:ascii="Lato" w:hAnsi="Lato" w:cs="Arial"/>
          <w:bCs/>
          <w:iCs/>
          <w:spacing w:val="4"/>
          <w:lang w:bidi="pl-PL"/>
        </w:rPr>
        <w:t xml:space="preserve">w pierwszej kolejności podkreślić należy, że </w:t>
      </w:r>
      <w:r w:rsidR="008B11DB" w:rsidRPr="002B224C">
        <w:rPr>
          <w:rFonts w:ascii="Lato" w:hAnsi="Lato" w:cs="Arial"/>
          <w:bCs/>
          <w:spacing w:val="4"/>
        </w:rPr>
        <w:t xml:space="preserve">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 przedmiocie zezwolenia na realizację inwestycji drogowej. Zakres </w:t>
      </w:r>
      <w:proofErr w:type="gramStart"/>
      <w:r w:rsidR="008B11DB" w:rsidRPr="002B224C">
        <w:rPr>
          <w:rFonts w:ascii="Lato" w:hAnsi="Lato" w:cs="Arial"/>
          <w:bCs/>
          <w:spacing w:val="4"/>
        </w:rPr>
        <w:t xml:space="preserve">prowadzonego </w:t>
      </w:r>
      <w:r w:rsidR="00980DF9">
        <w:rPr>
          <w:rFonts w:ascii="Lato" w:hAnsi="Lato" w:cs="Arial"/>
          <w:bCs/>
          <w:spacing w:val="4"/>
        </w:rPr>
        <w:t> </w:t>
      </w:r>
      <w:r w:rsidR="008B11DB" w:rsidRPr="002B224C">
        <w:rPr>
          <w:rFonts w:ascii="Lato" w:hAnsi="Lato" w:cs="Arial"/>
          <w:bCs/>
          <w:spacing w:val="4"/>
        </w:rPr>
        <w:t>postępowania</w:t>
      </w:r>
      <w:proofErr w:type="gramEnd"/>
      <w:r w:rsidR="008B11DB" w:rsidRPr="002B224C">
        <w:rPr>
          <w:rFonts w:ascii="Lato" w:hAnsi="Lato" w:cs="Arial"/>
          <w:bCs/>
          <w:spacing w:val="4"/>
        </w:rPr>
        <w:t xml:space="preserve"> weryfikacyjnego musi ściśle odpowiadać interesowi prawnemu podmiotu kwestionującego </w:t>
      </w:r>
      <w:r w:rsidR="008B11DB" w:rsidRPr="00405A31">
        <w:rPr>
          <w:rFonts w:ascii="Lato" w:hAnsi="Lato" w:cs="Arial"/>
          <w:bCs/>
          <w:spacing w:val="4"/>
        </w:rPr>
        <w:t>decyzję dotyczącą inwestycji liniowej (por. wyrok Wojewódzkiego Sądu Administracyjnego w Warszawie z dnia 26 czerwca 2018 r., sygn. akt VII SA/</w:t>
      </w:r>
      <w:proofErr w:type="spellStart"/>
      <w:r w:rsidR="008B11DB" w:rsidRPr="00405A31">
        <w:rPr>
          <w:rFonts w:ascii="Lato" w:hAnsi="Lato" w:cs="Arial"/>
          <w:bCs/>
          <w:spacing w:val="4"/>
        </w:rPr>
        <w:t>Wa</w:t>
      </w:r>
      <w:proofErr w:type="spellEnd"/>
      <w:r w:rsidR="008B11DB" w:rsidRPr="00405A31">
        <w:rPr>
          <w:rFonts w:ascii="Lato" w:hAnsi="Lato" w:cs="Arial"/>
          <w:bCs/>
          <w:spacing w:val="4"/>
        </w:rPr>
        <w:t xml:space="preserve"> 1012/18).</w:t>
      </w:r>
    </w:p>
    <w:p w14:paraId="7F410406" w14:textId="35D7C1A1" w:rsidR="008B11DB" w:rsidRPr="00405A31" w:rsidRDefault="008B11DB" w:rsidP="00405A31">
      <w:pPr>
        <w:spacing w:before="120" w:after="240" w:line="240" w:lineRule="exact"/>
        <w:jc w:val="both"/>
        <w:outlineLvl w:val="0"/>
        <w:rPr>
          <w:rFonts w:ascii="Lato" w:hAnsi="Lato" w:cs="Arial"/>
          <w:bCs/>
          <w:spacing w:val="4"/>
        </w:rPr>
      </w:pPr>
      <w:r w:rsidRPr="00405A31">
        <w:rPr>
          <w:rFonts w:ascii="Lato" w:hAnsi="Lato" w:cs="Arial"/>
          <w:bCs/>
          <w:spacing w:val="4"/>
        </w:rPr>
        <w:t xml:space="preserve">Interes właścicieli konkretnych nieruchomości co do kwestionowania decyzji przesądzających o przebiegu inwestycji liniowych może dotyczyć wyłącznie tych </w:t>
      </w:r>
      <w:r w:rsidRPr="00405A31">
        <w:rPr>
          <w:rFonts w:ascii="Lato" w:hAnsi="Lato" w:cs="Arial"/>
          <w:bCs/>
          <w:spacing w:val="4"/>
        </w:rPr>
        <w:br/>
        <w:t>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drogowa, oddziaływującej na prawa wielu osób wywodzone z własności (użytkowania wieczystego) nieruchomości, skarżący mogą wywodzić własny interes prawny, uzasadniający ich legitymację czynną, wyłącznie z konieczności ochrony własnego, indywidu</w:t>
      </w:r>
      <w:r w:rsidR="00950476">
        <w:rPr>
          <w:rFonts w:ascii="Lato" w:hAnsi="Lato" w:cs="Arial"/>
          <w:bCs/>
          <w:spacing w:val="4"/>
        </w:rPr>
        <w:t>al</w:t>
      </w:r>
      <w:r w:rsidRPr="00405A31">
        <w:rPr>
          <w:rFonts w:ascii="Lato" w:hAnsi="Lato" w:cs="Arial"/>
          <w:bCs/>
          <w:spacing w:val="4"/>
        </w:rPr>
        <w:t>nego i określonego prawa</w:t>
      </w:r>
      <w:r w:rsidR="00950476">
        <w:rPr>
          <w:rFonts w:ascii="Lato" w:hAnsi="Lato" w:cs="Arial"/>
          <w:bCs/>
          <w:spacing w:val="4"/>
        </w:rPr>
        <w:t>,</w:t>
      </w:r>
      <w:r w:rsidRPr="00405A31">
        <w:rPr>
          <w:rFonts w:ascii="Lato" w:hAnsi="Lato" w:cs="Arial"/>
          <w:bCs/>
          <w:spacing w:val="4"/>
        </w:rPr>
        <w:t xml:space="preserve"> i to tylko w tym zakresie, w jakim decyzja lub jej część na prawo to rzeczywiście wpływa.</w:t>
      </w:r>
    </w:p>
    <w:p w14:paraId="7C445549" w14:textId="77777777" w:rsidR="008B11DB" w:rsidRPr="00405A31" w:rsidRDefault="008B11DB" w:rsidP="00405A31">
      <w:pPr>
        <w:spacing w:before="120" w:after="240" w:line="240" w:lineRule="exact"/>
        <w:jc w:val="both"/>
        <w:outlineLvl w:val="0"/>
        <w:rPr>
          <w:rFonts w:ascii="Lato" w:hAnsi="Lato" w:cs="Arial"/>
          <w:bCs/>
          <w:spacing w:val="4"/>
        </w:rPr>
      </w:pPr>
      <w:r w:rsidRPr="00405A31">
        <w:rPr>
          <w:rFonts w:ascii="Lato" w:hAnsi="Lato" w:cs="Arial"/>
          <w:bCs/>
          <w:spacing w:val="4"/>
        </w:rPr>
        <w:t xml:space="preserve">Z tej przyczyny przedmiotem odwołania może być zaskarżenie decyzji o zezwoleniu </w:t>
      </w:r>
      <w:r w:rsidRPr="00405A31">
        <w:rPr>
          <w:rFonts w:ascii="Lato" w:hAnsi="Lato" w:cs="Arial"/>
          <w:bCs/>
          <w:spacing w:val="4"/>
        </w:rPr>
        <w:br/>
        <w:t>na realizację inwestycji drogowej, ale wyłącznie w części, w której dotyczy ona owego prawnie chronionego interesu prawnego strony skarżącej.</w:t>
      </w:r>
    </w:p>
    <w:p w14:paraId="6488BC24" w14:textId="184B57AD" w:rsidR="008B11DB" w:rsidRDefault="008B11DB" w:rsidP="00405A31">
      <w:pPr>
        <w:spacing w:before="120" w:after="240" w:line="240" w:lineRule="exact"/>
        <w:jc w:val="both"/>
        <w:outlineLvl w:val="0"/>
        <w:rPr>
          <w:rFonts w:ascii="Lato" w:hAnsi="Lato" w:cs="Arial"/>
          <w:bCs/>
          <w:spacing w:val="4"/>
        </w:rPr>
      </w:pPr>
      <w:r w:rsidRPr="00405A31">
        <w:rPr>
          <w:rFonts w:ascii="Lato" w:hAnsi="Lato" w:cs="Arial"/>
          <w:bCs/>
          <w:spacing w:val="4"/>
        </w:rPr>
        <w:t>W związku z powyższym, za niezasadne należy uznać zarzuty Pani K</w:t>
      </w:r>
      <w:r w:rsidR="00980DF9">
        <w:rPr>
          <w:rFonts w:ascii="Lato" w:hAnsi="Lato" w:cs="Arial"/>
          <w:bCs/>
          <w:spacing w:val="4"/>
        </w:rPr>
        <w:t>.</w:t>
      </w:r>
      <w:r w:rsidRPr="00405A31">
        <w:rPr>
          <w:rFonts w:ascii="Lato" w:hAnsi="Lato" w:cs="Arial"/>
          <w:bCs/>
          <w:spacing w:val="4"/>
        </w:rPr>
        <w:t xml:space="preserve"> S</w:t>
      </w:r>
      <w:r w:rsidR="00980DF9">
        <w:rPr>
          <w:rFonts w:ascii="Lato" w:hAnsi="Lato" w:cs="Arial"/>
          <w:bCs/>
          <w:spacing w:val="4"/>
        </w:rPr>
        <w:t>.</w:t>
      </w:r>
      <w:r w:rsidRPr="00405A31">
        <w:rPr>
          <w:rFonts w:ascii="Lato" w:hAnsi="Lato" w:cs="Arial"/>
          <w:bCs/>
          <w:spacing w:val="4"/>
        </w:rPr>
        <w:t xml:space="preserve"> i Pani I</w:t>
      </w:r>
      <w:r w:rsidR="00980DF9">
        <w:rPr>
          <w:rFonts w:ascii="Lato" w:hAnsi="Lato" w:cs="Arial"/>
          <w:bCs/>
          <w:spacing w:val="4"/>
        </w:rPr>
        <w:t>.</w:t>
      </w:r>
      <w:r w:rsidRPr="00405A31">
        <w:rPr>
          <w:rFonts w:ascii="Lato" w:hAnsi="Lato" w:cs="Arial"/>
          <w:bCs/>
          <w:spacing w:val="4"/>
        </w:rPr>
        <w:t xml:space="preserve"> P</w:t>
      </w:r>
      <w:r w:rsidR="00980DF9">
        <w:rPr>
          <w:rFonts w:ascii="Lato" w:hAnsi="Lato" w:cs="Arial"/>
          <w:bCs/>
          <w:spacing w:val="4"/>
        </w:rPr>
        <w:t>.</w:t>
      </w:r>
      <w:r w:rsidRPr="00405A31">
        <w:rPr>
          <w:rFonts w:ascii="Lato" w:hAnsi="Lato" w:cs="Arial"/>
          <w:bCs/>
          <w:spacing w:val="4"/>
        </w:rPr>
        <w:t xml:space="preserve">, dotyczące kwestii zapewnienia </w:t>
      </w:r>
      <w:r w:rsidR="002B224C" w:rsidRPr="00405A31">
        <w:rPr>
          <w:rFonts w:ascii="Lato" w:hAnsi="Lato" w:cs="Arial"/>
          <w:bCs/>
          <w:spacing w:val="4"/>
        </w:rPr>
        <w:t xml:space="preserve">przez </w:t>
      </w:r>
      <w:r w:rsidR="002B224C" w:rsidRPr="00405A31">
        <w:rPr>
          <w:rFonts w:ascii="Lato" w:hAnsi="Lato" w:cs="Arial"/>
          <w:bCs/>
          <w:i/>
          <w:iCs/>
          <w:spacing w:val="4"/>
        </w:rPr>
        <w:t>inwestora</w:t>
      </w:r>
      <w:r w:rsidR="002B224C" w:rsidRPr="00405A31">
        <w:rPr>
          <w:rFonts w:ascii="Lato" w:hAnsi="Lato" w:cs="Arial"/>
          <w:bCs/>
          <w:spacing w:val="4"/>
        </w:rPr>
        <w:t xml:space="preserve"> </w:t>
      </w:r>
      <w:r w:rsidR="002B224C">
        <w:rPr>
          <w:rFonts w:ascii="Lato" w:hAnsi="Lato" w:cs="Arial"/>
          <w:bCs/>
          <w:spacing w:val="4"/>
        </w:rPr>
        <w:t xml:space="preserve">innym </w:t>
      </w:r>
      <w:r w:rsidR="002B224C" w:rsidRPr="00405A31">
        <w:rPr>
          <w:rFonts w:ascii="Lato" w:hAnsi="Lato" w:cs="Arial"/>
          <w:bCs/>
          <w:spacing w:val="4"/>
        </w:rPr>
        <w:t>działkom, leżącym wzdłuż przedmiotowej inwestycji</w:t>
      </w:r>
      <w:r w:rsidR="002B224C">
        <w:rPr>
          <w:rFonts w:ascii="Lato" w:hAnsi="Lato" w:cs="Arial"/>
          <w:bCs/>
          <w:spacing w:val="4"/>
        </w:rPr>
        <w:t xml:space="preserve"> drogowej,</w:t>
      </w:r>
      <w:r w:rsidR="002B224C" w:rsidRPr="00405A31">
        <w:rPr>
          <w:rFonts w:ascii="Lato" w:hAnsi="Lato" w:cs="Arial"/>
          <w:bCs/>
          <w:spacing w:val="4"/>
        </w:rPr>
        <w:t xml:space="preserve"> </w:t>
      </w:r>
      <w:r w:rsidRPr="00405A31">
        <w:rPr>
          <w:rFonts w:ascii="Lato" w:hAnsi="Lato" w:cs="Arial"/>
          <w:bCs/>
          <w:spacing w:val="4"/>
        </w:rPr>
        <w:t>drog</w:t>
      </w:r>
      <w:r w:rsidR="002B224C">
        <w:rPr>
          <w:rFonts w:ascii="Lato" w:hAnsi="Lato" w:cs="Arial"/>
          <w:bCs/>
          <w:spacing w:val="4"/>
        </w:rPr>
        <w:t>i</w:t>
      </w:r>
      <w:r w:rsidRPr="00405A31">
        <w:rPr>
          <w:rFonts w:ascii="Lato" w:hAnsi="Lato" w:cs="Arial"/>
          <w:bCs/>
          <w:spacing w:val="4"/>
        </w:rPr>
        <w:t xml:space="preserve"> wolnego ruchu, tj. drog</w:t>
      </w:r>
      <w:r w:rsidR="002B224C">
        <w:rPr>
          <w:rFonts w:ascii="Lato" w:hAnsi="Lato" w:cs="Arial"/>
          <w:bCs/>
          <w:spacing w:val="4"/>
        </w:rPr>
        <w:t>i</w:t>
      </w:r>
      <w:r w:rsidRPr="00405A31">
        <w:rPr>
          <w:rFonts w:ascii="Lato" w:hAnsi="Lato" w:cs="Arial"/>
          <w:bCs/>
          <w:spacing w:val="4"/>
        </w:rPr>
        <w:t xml:space="preserve"> lokaln</w:t>
      </w:r>
      <w:r w:rsidR="002B224C">
        <w:rPr>
          <w:rFonts w:ascii="Lato" w:hAnsi="Lato" w:cs="Arial"/>
          <w:bCs/>
          <w:spacing w:val="4"/>
        </w:rPr>
        <w:t>ej</w:t>
      </w:r>
      <w:r w:rsidRPr="00405A31">
        <w:rPr>
          <w:rFonts w:ascii="Lato" w:hAnsi="Lato" w:cs="Arial"/>
          <w:bCs/>
          <w:spacing w:val="4"/>
        </w:rPr>
        <w:t xml:space="preserve">, która kończy się przed działką obok działki skarżących, a także </w:t>
      </w:r>
      <w:r w:rsidR="002B224C">
        <w:rPr>
          <w:rFonts w:ascii="Lato" w:hAnsi="Lato" w:cs="Arial"/>
          <w:bCs/>
          <w:spacing w:val="4"/>
        </w:rPr>
        <w:t>w zakresie zapewnienia tym działkom darmowych zjazdów na drogę lokalną</w:t>
      </w:r>
      <w:r w:rsidR="001F3206">
        <w:rPr>
          <w:rFonts w:ascii="Lato" w:hAnsi="Lato" w:cs="Arial"/>
          <w:bCs/>
          <w:spacing w:val="4"/>
        </w:rPr>
        <w:t>, które to rozwiązania nie zostały zaprojektowane również w stosunku do działki skarżących</w:t>
      </w:r>
      <w:r w:rsidR="0054283D">
        <w:rPr>
          <w:rFonts w:ascii="Lato" w:hAnsi="Lato" w:cs="Arial"/>
          <w:bCs/>
          <w:spacing w:val="4"/>
        </w:rPr>
        <w:t>. Za niezrozumiale należy uznać również zarzuty</w:t>
      </w:r>
      <w:r w:rsidR="001F3206">
        <w:rPr>
          <w:rFonts w:ascii="Lato" w:hAnsi="Lato" w:cs="Arial"/>
          <w:bCs/>
          <w:spacing w:val="4"/>
        </w:rPr>
        <w:t xml:space="preserve"> </w:t>
      </w:r>
      <w:r w:rsidRPr="00405A31">
        <w:rPr>
          <w:rFonts w:ascii="Lato" w:hAnsi="Lato" w:cs="Arial"/>
          <w:bCs/>
          <w:spacing w:val="4"/>
        </w:rPr>
        <w:t>utrudnienia właścicielom dostępu do tych działek</w:t>
      </w:r>
      <w:r w:rsidR="00C6121B">
        <w:rPr>
          <w:rFonts w:ascii="Lato" w:hAnsi="Lato" w:cs="Arial"/>
          <w:bCs/>
          <w:spacing w:val="4"/>
        </w:rPr>
        <w:t xml:space="preserve"> oraz zarzuty </w:t>
      </w:r>
      <w:r w:rsidRPr="00405A31">
        <w:rPr>
          <w:rFonts w:ascii="Lato" w:hAnsi="Lato" w:cs="Arial"/>
          <w:bCs/>
          <w:spacing w:val="4"/>
        </w:rPr>
        <w:t>dotyczące tego, że niektórzy właściciele mają dostęp do drogi lokalnej, a inni nie.</w:t>
      </w:r>
    </w:p>
    <w:p w14:paraId="4B2FC689" w14:textId="12A3D6B3" w:rsidR="008D205F" w:rsidRPr="008D205F" w:rsidRDefault="008D205F" w:rsidP="008D205F">
      <w:pPr>
        <w:spacing w:before="120" w:after="240" w:line="240" w:lineRule="exact"/>
        <w:jc w:val="both"/>
        <w:outlineLvl w:val="0"/>
        <w:rPr>
          <w:rFonts w:ascii="Lato" w:hAnsi="Lato" w:cs="Arial"/>
          <w:bCs/>
          <w:spacing w:val="4"/>
        </w:rPr>
      </w:pPr>
      <w:r>
        <w:rPr>
          <w:rFonts w:ascii="Lato" w:hAnsi="Lato" w:cs="Arial"/>
          <w:bCs/>
          <w:iCs/>
          <w:spacing w:val="4"/>
          <w:lang w:bidi="pl-PL"/>
        </w:rPr>
        <w:t>P</w:t>
      </w:r>
      <w:r w:rsidRPr="008D205F">
        <w:rPr>
          <w:rFonts w:ascii="Lato" w:hAnsi="Lato" w:cs="Arial"/>
          <w:bCs/>
          <w:iCs/>
          <w:spacing w:val="4"/>
          <w:lang w:bidi="pl-PL"/>
        </w:rPr>
        <w:t xml:space="preserve">odkreślić należy, że </w:t>
      </w:r>
      <w:r w:rsidRPr="008D205F">
        <w:rPr>
          <w:rFonts w:ascii="Lato" w:hAnsi="Lato" w:cs="Arial"/>
          <w:bCs/>
          <w:spacing w:val="4"/>
        </w:rPr>
        <w:t>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 przedmiocie zezwolenia na realizację inwestycji drogowej. Zakres prowadzonego postępowania weryfikacyjnego musi ściśle odpowiadać interesowi prawnemu podmiotu kwestionującego decyzję dotyczącą inwestycji liniowej (por. wyrok Wojewódzkiego Sądu Administracyjnego w Warszawie z dnia 26 czerwca 2018 r., sygn. akt VII SA/</w:t>
      </w:r>
      <w:proofErr w:type="spellStart"/>
      <w:r w:rsidRPr="008D205F">
        <w:rPr>
          <w:rFonts w:ascii="Lato" w:hAnsi="Lato" w:cs="Arial"/>
          <w:bCs/>
          <w:spacing w:val="4"/>
        </w:rPr>
        <w:t>Wa</w:t>
      </w:r>
      <w:proofErr w:type="spellEnd"/>
      <w:r w:rsidRPr="008D205F">
        <w:rPr>
          <w:rFonts w:ascii="Lato" w:hAnsi="Lato" w:cs="Arial"/>
          <w:bCs/>
          <w:spacing w:val="4"/>
        </w:rPr>
        <w:t xml:space="preserve"> 1012/18).</w:t>
      </w:r>
    </w:p>
    <w:p w14:paraId="02E042E0" w14:textId="77777777" w:rsidR="008D205F" w:rsidRPr="008D205F" w:rsidRDefault="008D205F" w:rsidP="008D205F">
      <w:pPr>
        <w:spacing w:before="120" w:after="240" w:line="240" w:lineRule="exact"/>
        <w:jc w:val="both"/>
        <w:outlineLvl w:val="0"/>
        <w:rPr>
          <w:rFonts w:ascii="Lato" w:hAnsi="Lato" w:cs="Arial"/>
          <w:bCs/>
          <w:spacing w:val="4"/>
        </w:rPr>
      </w:pPr>
      <w:r w:rsidRPr="008D205F">
        <w:rPr>
          <w:rFonts w:ascii="Lato" w:hAnsi="Lato" w:cs="Arial"/>
          <w:bCs/>
          <w:spacing w:val="4"/>
        </w:rPr>
        <w:t xml:space="preserve">Interes właścicieli konkretnych nieruchomości co do kwestionowania decyzji przesądzających o przebiegu inwestycji liniowych może dotyczyć wyłącznie tych </w:t>
      </w:r>
      <w:r w:rsidRPr="008D205F">
        <w:rPr>
          <w:rFonts w:ascii="Lato" w:hAnsi="Lato" w:cs="Arial"/>
          <w:bCs/>
          <w:spacing w:val="4"/>
        </w:rPr>
        <w:br/>
        <w:t xml:space="preserve">ich odcinków, których przebieg skutkuje bezpośrednią ingerencją w ich prawa podmiotowe - prawo własności. Osoba posiadająca prawo własności, użytkowania wieczystego lub inne ograniczone prawo rzeczowe jest stroną decyzji, ale tylko w części </w:t>
      </w:r>
      <w:r w:rsidRPr="008D205F">
        <w:rPr>
          <w:rFonts w:ascii="Lato" w:hAnsi="Lato" w:cs="Arial"/>
          <w:bCs/>
          <w:spacing w:val="4"/>
        </w:rPr>
        <w:lastRenderedPageBreak/>
        <w:t>dotyczącej jej nieruchomości. W wypadku, kiedy odwołaniem objęta jest decyzja dotycząca inwestycji liniowej, jaką jest inwestycja drogowa, oddziaływującej na prawa wielu osób 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w:t>
      </w:r>
    </w:p>
    <w:p w14:paraId="70723B54" w14:textId="77777777" w:rsidR="008D205F" w:rsidRPr="008D205F" w:rsidRDefault="008D205F" w:rsidP="008D205F">
      <w:pPr>
        <w:spacing w:before="120" w:after="240" w:line="240" w:lineRule="exact"/>
        <w:jc w:val="both"/>
        <w:outlineLvl w:val="0"/>
        <w:rPr>
          <w:rFonts w:ascii="Lato" w:hAnsi="Lato" w:cs="Arial"/>
          <w:bCs/>
          <w:spacing w:val="4"/>
        </w:rPr>
      </w:pPr>
      <w:r w:rsidRPr="008D205F">
        <w:rPr>
          <w:rFonts w:ascii="Lato" w:hAnsi="Lato" w:cs="Arial"/>
          <w:bCs/>
          <w:spacing w:val="4"/>
        </w:rPr>
        <w:t xml:space="preserve">Z tej przyczyny przedmiotem odwołania może być zaskarżenie decyzji o zezwoleniu </w:t>
      </w:r>
      <w:r w:rsidRPr="008D205F">
        <w:rPr>
          <w:rFonts w:ascii="Lato" w:hAnsi="Lato" w:cs="Arial"/>
          <w:bCs/>
          <w:spacing w:val="4"/>
        </w:rPr>
        <w:br/>
        <w:t>na realizację inwestycji drogowej, ale wyłącznie w części, w której dotyczy ona owego prawnie chronionego interesu prawnego strony skarżącej.</w:t>
      </w:r>
    </w:p>
    <w:p w14:paraId="4E8263EE" w14:textId="03CA7AC4" w:rsidR="008D205F" w:rsidRPr="00405A31" w:rsidRDefault="008D205F" w:rsidP="00405A31">
      <w:pPr>
        <w:spacing w:before="120" w:after="240" w:line="240" w:lineRule="exact"/>
        <w:jc w:val="both"/>
        <w:outlineLvl w:val="0"/>
        <w:rPr>
          <w:rFonts w:ascii="Lato" w:hAnsi="Lato" w:cs="Arial"/>
          <w:bCs/>
          <w:spacing w:val="4"/>
        </w:rPr>
      </w:pPr>
      <w:r w:rsidRPr="008D205F">
        <w:rPr>
          <w:rFonts w:ascii="Lato" w:hAnsi="Lato" w:cs="Arial"/>
          <w:bCs/>
          <w:spacing w:val="4"/>
        </w:rPr>
        <w:t xml:space="preserve">W związku z powyższym, za niezasadne należy uznać zarzuty </w:t>
      </w:r>
      <w:r>
        <w:rPr>
          <w:rFonts w:ascii="Lato" w:hAnsi="Lato" w:cs="Arial"/>
          <w:bCs/>
          <w:spacing w:val="4"/>
        </w:rPr>
        <w:t>skarżących</w:t>
      </w:r>
      <w:r w:rsidRPr="008D205F">
        <w:rPr>
          <w:rFonts w:ascii="Lato" w:hAnsi="Lato" w:cs="Arial"/>
          <w:bCs/>
          <w:spacing w:val="4"/>
        </w:rPr>
        <w:br/>
        <w:t>dotyczące lokalizacji przedmiotowej inwestycji drogowej na innych działkach</w:t>
      </w:r>
      <w:r w:rsidRPr="008D205F">
        <w:rPr>
          <w:rFonts w:ascii="Lato" w:hAnsi="Lato" w:cs="Arial"/>
          <w:bCs/>
          <w:iCs/>
          <w:spacing w:val="4"/>
          <w:lang w:bidi="pl-PL"/>
        </w:rPr>
        <w:t>,</w:t>
      </w:r>
      <w:r w:rsidRPr="008D205F">
        <w:rPr>
          <w:rFonts w:ascii="Lato" w:hAnsi="Lato" w:cs="Arial"/>
          <w:bCs/>
          <w:spacing w:val="4"/>
        </w:rPr>
        <w:t xml:space="preserve"> któr</w:t>
      </w:r>
      <w:r>
        <w:rPr>
          <w:rFonts w:ascii="Lato" w:hAnsi="Lato" w:cs="Arial"/>
          <w:bCs/>
          <w:spacing w:val="4"/>
        </w:rPr>
        <w:t>ych</w:t>
      </w:r>
      <w:r w:rsidRPr="008D205F">
        <w:rPr>
          <w:rFonts w:ascii="Lato" w:hAnsi="Lato" w:cs="Arial"/>
          <w:bCs/>
          <w:spacing w:val="4"/>
        </w:rPr>
        <w:t xml:space="preserve"> skarżąc</w:t>
      </w:r>
      <w:r>
        <w:rPr>
          <w:rFonts w:ascii="Lato" w:hAnsi="Lato" w:cs="Arial"/>
          <w:bCs/>
          <w:spacing w:val="4"/>
        </w:rPr>
        <w:t>e</w:t>
      </w:r>
      <w:r w:rsidRPr="008D205F">
        <w:rPr>
          <w:rFonts w:ascii="Lato" w:hAnsi="Lato" w:cs="Arial"/>
          <w:bCs/>
          <w:spacing w:val="4"/>
        </w:rPr>
        <w:t xml:space="preserve"> nie są właściciel</w:t>
      </w:r>
      <w:r>
        <w:rPr>
          <w:rFonts w:ascii="Lato" w:hAnsi="Lato" w:cs="Arial"/>
          <w:bCs/>
          <w:spacing w:val="4"/>
        </w:rPr>
        <w:t>ka</w:t>
      </w:r>
      <w:r w:rsidRPr="008D205F">
        <w:rPr>
          <w:rFonts w:ascii="Lato" w:hAnsi="Lato" w:cs="Arial"/>
          <w:bCs/>
          <w:spacing w:val="4"/>
        </w:rPr>
        <w:t>mi lub użytkownikam</w:t>
      </w:r>
      <w:r>
        <w:rPr>
          <w:rFonts w:ascii="Lato" w:hAnsi="Lato" w:cs="Arial"/>
          <w:bCs/>
          <w:spacing w:val="4"/>
        </w:rPr>
        <w:t>i</w:t>
      </w:r>
      <w:r w:rsidRPr="008D205F">
        <w:rPr>
          <w:rFonts w:ascii="Lato" w:hAnsi="Lato" w:cs="Arial"/>
          <w:bCs/>
          <w:spacing w:val="4"/>
        </w:rPr>
        <w:t xml:space="preserve"> wieczystymi, w związku z czym inwestycja, </w:t>
      </w:r>
      <w:r>
        <w:rPr>
          <w:rFonts w:ascii="Lato" w:hAnsi="Lato" w:cs="Arial"/>
          <w:bCs/>
          <w:spacing w:val="4"/>
        </w:rPr>
        <w:t>w</w:t>
      </w:r>
      <w:r w:rsidRPr="008D205F">
        <w:rPr>
          <w:rFonts w:ascii="Lato" w:hAnsi="Lato" w:cs="Arial"/>
          <w:bCs/>
          <w:spacing w:val="4"/>
        </w:rPr>
        <w:t xml:space="preserve"> zakresie, w jakim jest realizowana na dział</w:t>
      </w:r>
      <w:r>
        <w:rPr>
          <w:rFonts w:ascii="Lato" w:hAnsi="Lato" w:cs="Arial"/>
          <w:bCs/>
          <w:spacing w:val="4"/>
        </w:rPr>
        <w:t xml:space="preserve">kach innych, niż </w:t>
      </w:r>
      <w:r w:rsidRPr="008D205F">
        <w:rPr>
          <w:rFonts w:ascii="Lato" w:hAnsi="Lato" w:cs="Arial"/>
          <w:bCs/>
          <w:spacing w:val="4"/>
        </w:rPr>
        <w:t>Pani K</w:t>
      </w:r>
      <w:r w:rsidR="00980DF9">
        <w:rPr>
          <w:rFonts w:ascii="Lato" w:hAnsi="Lato" w:cs="Arial"/>
          <w:bCs/>
          <w:spacing w:val="4"/>
        </w:rPr>
        <w:t>.</w:t>
      </w:r>
      <w:r w:rsidRPr="008D205F">
        <w:rPr>
          <w:rFonts w:ascii="Lato" w:hAnsi="Lato" w:cs="Arial"/>
          <w:bCs/>
          <w:spacing w:val="4"/>
        </w:rPr>
        <w:t xml:space="preserve"> S</w:t>
      </w:r>
      <w:r w:rsidR="00980DF9">
        <w:rPr>
          <w:rFonts w:ascii="Lato" w:hAnsi="Lato" w:cs="Arial"/>
          <w:bCs/>
          <w:spacing w:val="4"/>
        </w:rPr>
        <w:t>.</w:t>
      </w:r>
      <w:r w:rsidRPr="008D205F">
        <w:rPr>
          <w:rFonts w:ascii="Lato" w:hAnsi="Lato" w:cs="Arial"/>
          <w:bCs/>
          <w:spacing w:val="4"/>
        </w:rPr>
        <w:t xml:space="preserve"> i Pani I</w:t>
      </w:r>
      <w:r w:rsidR="00980DF9">
        <w:rPr>
          <w:rFonts w:ascii="Lato" w:hAnsi="Lato" w:cs="Arial"/>
          <w:bCs/>
          <w:spacing w:val="4"/>
        </w:rPr>
        <w:t>.</w:t>
      </w:r>
      <w:r w:rsidRPr="008D205F">
        <w:rPr>
          <w:rFonts w:ascii="Lato" w:hAnsi="Lato" w:cs="Arial"/>
          <w:bCs/>
          <w:spacing w:val="4"/>
        </w:rPr>
        <w:t xml:space="preserve"> P</w:t>
      </w:r>
      <w:r w:rsidR="00980DF9">
        <w:rPr>
          <w:rFonts w:ascii="Lato" w:hAnsi="Lato" w:cs="Arial"/>
          <w:bCs/>
          <w:spacing w:val="4"/>
        </w:rPr>
        <w:t>.</w:t>
      </w:r>
      <w:r w:rsidRPr="008D205F">
        <w:rPr>
          <w:rFonts w:ascii="Lato" w:hAnsi="Lato" w:cs="Arial"/>
          <w:bCs/>
          <w:spacing w:val="4"/>
        </w:rPr>
        <w:t xml:space="preserve">, nie ingeruje w prawo własności skarżących. </w:t>
      </w:r>
    </w:p>
    <w:p w14:paraId="6CA69D32" w14:textId="77777777" w:rsidR="008B11DB" w:rsidRPr="00405A31" w:rsidRDefault="008B11DB" w:rsidP="00405A31">
      <w:pPr>
        <w:spacing w:before="120" w:after="240" w:line="240" w:lineRule="exact"/>
        <w:jc w:val="both"/>
        <w:outlineLvl w:val="0"/>
        <w:rPr>
          <w:rFonts w:ascii="Lato" w:hAnsi="Lato" w:cs="Arial"/>
          <w:bCs/>
          <w:spacing w:val="4"/>
          <w:lang w:bidi="pl-PL"/>
        </w:rPr>
      </w:pPr>
      <w:r w:rsidRPr="00405A31">
        <w:rPr>
          <w:rFonts w:ascii="Lato" w:hAnsi="Lato" w:cs="Arial"/>
          <w:bCs/>
          <w:spacing w:val="4"/>
          <w:lang w:bidi="pl-PL"/>
        </w:rPr>
        <w:t xml:space="preserve">Fakt, iż planowana inwestycja ma charakter publiczny, nie oznacza, że stroną postępowania w sprawie ustalenia jej lokalizacji jest każdy podmiot, który wyrazi chęć uczestnictwa w takim postępowaniu. W sprawach dotyczących szczególnych regulacji prawnych dotyczących prowadzenia inwestycji infrastrukturalnych (tzw. specustaw), konieczne jest – w aspekcie ustalania katalogu stron – ścisłe wykładanie art. 28 </w:t>
      </w:r>
      <w:r w:rsidRPr="00405A31">
        <w:rPr>
          <w:rFonts w:ascii="Lato" w:hAnsi="Lato" w:cs="Arial"/>
          <w:bCs/>
          <w:i/>
          <w:spacing w:val="4"/>
          <w:lang w:bidi="pl-PL"/>
        </w:rPr>
        <w:t>kpa</w:t>
      </w:r>
      <w:r w:rsidRPr="00405A31">
        <w:rPr>
          <w:rFonts w:ascii="Lato" w:hAnsi="Lato" w:cs="Arial"/>
          <w:bCs/>
          <w:spacing w:val="4"/>
          <w:lang w:bidi="pl-PL"/>
        </w:rPr>
        <w:t xml:space="preserve">. </w:t>
      </w:r>
      <w:r w:rsidRPr="00405A31">
        <w:rPr>
          <w:rFonts w:ascii="Lato" w:hAnsi="Lato" w:cs="Arial"/>
          <w:bCs/>
          <w:spacing w:val="4"/>
          <w:lang w:bidi="pl-PL"/>
        </w:rPr>
        <w:br/>
        <w:t>Zbyt szerokie określanie katalogu stron w takich postępowaniach mogłoby bowiem zagrozić sprawności tych postępowań. Tymczasem postępowania te dotyczą realizacji celu publicznego, gdyż budowa infrastruktury drogowej w Polsce stanowi priorytetowy cel publiczny. Uproszczona procedura lokalizacji dróg publicznych jest metodą skuteczną dla osiągnięcia zamierzonego celu.</w:t>
      </w:r>
    </w:p>
    <w:p w14:paraId="4EE98B7D" w14:textId="77777777" w:rsidR="008B11DB" w:rsidRPr="00405A31" w:rsidRDefault="008B11DB" w:rsidP="00405A31">
      <w:pPr>
        <w:spacing w:before="120" w:after="240" w:line="240" w:lineRule="exact"/>
        <w:jc w:val="both"/>
        <w:outlineLvl w:val="0"/>
        <w:rPr>
          <w:rFonts w:ascii="Lato" w:hAnsi="Lato" w:cs="Arial"/>
          <w:bCs/>
          <w:spacing w:val="4"/>
        </w:rPr>
      </w:pPr>
      <w:r w:rsidRPr="00405A31">
        <w:rPr>
          <w:rFonts w:ascii="Lato" w:hAnsi="Lato" w:cs="Arial"/>
          <w:bCs/>
          <w:iCs/>
          <w:spacing w:val="4"/>
          <w:lang w:bidi="pl-PL"/>
        </w:rPr>
        <w:t xml:space="preserve">Uznanie, że ochronie podlegać winien interes faktyczny, mogłoby prowadzić do paraliżu inwestycji w zakresie inwestycji drogowych, nie zaś do zapewnienia poszanowania praw, które są zagrożone w związku z planowaną inwestycją. </w:t>
      </w:r>
      <w:r w:rsidRPr="00405A31">
        <w:rPr>
          <w:rFonts w:ascii="Lato" w:hAnsi="Lato" w:cs="Arial"/>
          <w:bCs/>
          <w:spacing w:val="4"/>
          <w:lang w:bidi="pl-PL"/>
        </w:rPr>
        <w:t xml:space="preserve">W sprawach dotyczących szczególnych regulacji prawnych dotyczących prowadzenia inwestycji infrastrukturalnych (tzw. specustaw), konieczne jest – w aspekcie ustalania katalogu stron – ścisłe wykładanie art. 28 </w:t>
      </w:r>
      <w:r w:rsidRPr="00405A31">
        <w:rPr>
          <w:rFonts w:ascii="Lato" w:hAnsi="Lato" w:cs="Arial"/>
          <w:bCs/>
          <w:i/>
          <w:spacing w:val="4"/>
          <w:lang w:bidi="pl-PL"/>
        </w:rPr>
        <w:t>kpa</w:t>
      </w:r>
      <w:r w:rsidRPr="00405A31">
        <w:rPr>
          <w:rFonts w:ascii="Lato" w:hAnsi="Lato" w:cs="Arial"/>
          <w:bCs/>
          <w:spacing w:val="4"/>
          <w:lang w:bidi="pl-PL"/>
        </w:rPr>
        <w:t>. Zbyt szerokie określanie katalogu stron w takich postępowaniach mogłoby bowiem zagrozić sprawności tych postępowań. Tymczasem postępowania te dotyczą realizacji celu publicznego, gdyż budowa infrastruktury drogowej w Polsce stanowi priorytetowy cel publiczny, bowiem jest konieczna zarówno dla ochrony środowiska, jak i zdrowia, wolności i praw konstytucyjnych całych społeczności. Uproszczona procedura realizacji inwestycji w zakresie budowy dróg publicznych jest metodą skuteczną dla osiągnięcia zamierzonego celu.</w:t>
      </w:r>
    </w:p>
    <w:p w14:paraId="70990BDB" w14:textId="477430E9" w:rsidR="008B11DB" w:rsidRPr="00405A31" w:rsidRDefault="008B11DB" w:rsidP="00405A31">
      <w:pPr>
        <w:spacing w:before="120" w:after="240" w:line="240" w:lineRule="exact"/>
        <w:jc w:val="both"/>
        <w:outlineLvl w:val="0"/>
        <w:rPr>
          <w:rFonts w:ascii="Lato" w:hAnsi="Lato" w:cs="Arial"/>
          <w:bCs/>
          <w:iCs/>
          <w:spacing w:val="4"/>
          <w:lang w:bidi="pl-PL"/>
        </w:rPr>
      </w:pPr>
      <w:r w:rsidRPr="00405A31">
        <w:rPr>
          <w:rFonts w:ascii="Lato" w:hAnsi="Lato" w:cs="Arial"/>
          <w:bCs/>
          <w:spacing w:val="4"/>
        </w:rPr>
        <w:t>Wniesione odwołanie w zakresie działek, które nie stanowią własności Pani K</w:t>
      </w:r>
      <w:r w:rsidR="0081027E">
        <w:rPr>
          <w:rFonts w:ascii="Lato" w:hAnsi="Lato" w:cs="Arial"/>
          <w:bCs/>
          <w:spacing w:val="4"/>
        </w:rPr>
        <w:t>.</w:t>
      </w:r>
      <w:r w:rsidRPr="00405A31">
        <w:rPr>
          <w:rFonts w:ascii="Lato" w:hAnsi="Lato" w:cs="Arial"/>
          <w:bCs/>
          <w:spacing w:val="4"/>
        </w:rPr>
        <w:t xml:space="preserve"> S</w:t>
      </w:r>
      <w:r w:rsidR="0081027E">
        <w:rPr>
          <w:rFonts w:ascii="Lato" w:hAnsi="Lato" w:cs="Arial"/>
          <w:bCs/>
          <w:spacing w:val="4"/>
        </w:rPr>
        <w:t>.</w:t>
      </w:r>
      <w:r w:rsidRPr="00405A31">
        <w:rPr>
          <w:rFonts w:ascii="Lato" w:hAnsi="Lato" w:cs="Arial"/>
          <w:bCs/>
          <w:spacing w:val="4"/>
        </w:rPr>
        <w:t xml:space="preserve"> i Pani I</w:t>
      </w:r>
      <w:r w:rsidR="0081027E">
        <w:rPr>
          <w:rFonts w:ascii="Lato" w:hAnsi="Lato" w:cs="Arial"/>
          <w:bCs/>
          <w:spacing w:val="4"/>
        </w:rPr>
        <w:t>.</w:t>
      </w:r>
      <w:r w:rsidRPr="00405A31">
        <w:rPr>
          <w:rFonts w:ascii="Lato" w:hAnsi="Lato" w:cs="Arial"/>
          <w:bCs/>
          <w:spacing w:val="4"/>
        </w:rPr>
        <w:t xml:space="preserve"> P</w:t>
      </w:r>
      <w:r w:rsidR="0081027E">
        <w:rPr>
          <w:rFonts w:ascii="Lato" w:hAnsi="Lato" w:cs="Arial"/>
          <w:bCs/>
          <w:spacing w:val="4"/>
        </w:rPr>
        <w:t>.</w:t>
      </w:r>
      <w:r w:rsidRPr="00405A31">
        <w:rPr>
          <w:rFonts w:ascii="Lato" w:hAnsi="Lato" w:cs="Arial"/>
          <w:bCs/>
          <w:spacing w:val="4"/>
        </w:rPr>
        <w:t xml:space="preserve">, </w:t>
      </w:r>
      <w:r w:rsidRPr="00405A31">
        <w:rPr>
          <w:rFonts w:ascii="Lato" w:hAnsi="Lato" w:cs="Arial"/>
          <w:bCs/>
          <w:spacing w:val="4"/>
          <w:lang w:bidi="pl-PL"/>
        </w:rPr>
        <w:t>może leżeć wprawdzie w interesie</w:t>
      </w:r>
      <w:r w:rsidRPr="00405A31">
        <w:rPr>
          <w:rFonts w:ascii="Lato" w:hAnsi="Lato" w:cs="Arial"/>
          <w:bCs/>
          <w:spacing w:val="4"/>
        </w:rPr>
        <w:t xml:space="preserve"> skarżących</w:t>
      </w:r>
      <w:r w:rsidRPr="00405A31">
        <w:rPr>
          <w:rFonts w:ascii="Lato" w:hAnsi="Lato" w:cs="Arial"/>
          <w:bCs/>
          <w:iCs/>
          <w:spacing w:val="4"/>
          <w:lang w:bidi="pl-PL"/>
        </w:rPr>
        <w:t>, i</w:t>
      </w:r>
      <w:r w:rsidRPr="00405A31">
        <w:rPr>
          <w:rFonts w:ascii="Lato" w:hAnsi="Lato" w:cs="Arial"/>
          <w:bCs/>
          <w:spacing w:val="4"/>
          <w:lang w:bidi="pl-PL"/>
        </w:rPr>
        <w:t xml:space="preserve">nteres ten jednak ma charakter wyłącznie faktyczny. Skarżące </w:t>
      </w:r>
      <w:r w:rsidRPr="00405A31">
        <w:rPr>
          <w:rFonts w:ascii="Lato" w:hAnsi="Lato" w:cs="Arial"/>
          <w:bCs/>
          <w:spacing w:val="4"/>
        </w:rPr>
        <w:t xml:space="preserve">bowiem są wprawdzie bezpośrednio zainteresowane rozstrzygnięciem sprawy administracyjnej, nie mogą jednak tego zainteresowania poprzeć przepisami prawa materialnego, mającego stanowić podstawę skutecznego żądania stosownych czynności organu administracji. </w:t>
      </w:r>
    </w:p>
    <w:p w14:paraId="3A68BB68" w14:textId="22DC06E2" w:rsidR="008B11DB" w:rsidRDefault="008B11DB" w:rsidP="00405A31">
      <w:pPr>
        <w:spacing w:before="120" w:after="240" w:line="240" w:lineRule="exact"/>
        <w:jc w:val="both"/>
        <w:outlineLvl w:val="0"/>
        <w:rPr>
          <w:rFonts w:ascii="Lato" w:hAnsi="Lato" w:cs="Arial"/>
          <w:bCs/>
          <w:spacing w:val="4"/>
        </w:rPr>
      </w:pPr>
      <w:r w:rsidRPr="00405A31">
        <w:rPr>
          <w:rFonts w:ascii="Lato" w:hAnsi="Lato" w:cs="Arial"/>
          <w:bCs/>
          <w:spacing w:val="4"/>
        </w:rPr>
        <w:t xml:space="preserve">W konsekwencji, w ocenie </w:t>
      </w:r>
      <w:r w:rsidRPr="00405A31">
        <w:rPr>
          <w:rFonts w:ascii="Lato" w:hAnsi="Lato" w:cs="Arial"/>
          <w:bCs/>
          <w:i/>
          <w:spacing w:val="4"/>
        </w:rPr>
        <w:t>Ministra</w:t>
      </w:r>
      <w:r w:rsidRPr="00405A31">
        <w:rPr>
          <w:rFonts w:ascii="Lato" w:hAnsi="Lato" w:cs="Arial"/>
          <w:bCs/>
          <w:spacing w:val="4"/>
        </w:rPr>
        <w:t>, zarzuty Pani K</w:t>
      </w:r>
      <w:r w:rsidR="0081027E">
        <w:rPr>
          <w:rFonts w:ascii="Lato" w:hAnsi="Lato" w:cs="Arial"/>
          <w:bCs/>
          <w:spacing w:val="4"/>
        </w:rPr>
        <w:t>.</w:t>
      </w:r>
      <w:r w:rsidRPr="00405A31">
        <w:rPr>
          <w:rFonts w:ascii="Lato" w:hAnsi="Lato" w:cs="Arial"/>
          <w:bCs/>
          <w:spacing w:val="4"/>
        </w:rPr>
        <w:t xml:space="preserve"> S</w:t>
      </w:r>
      <w:r w:rsidR="0081027E">
        <w:rPr>
          <w:rFonts w:ascii="Lato" w:hAnsi="Lato" w:cs="Arial"/>
          <w:bCs/>
          <w:spacing w:val="4"/>
        </w:rPr>
        <w:t>.</w:t>
      </w:r>
      <w:r w:rsidRPr="00405A31">
        <w:rPr>
          <w:rFonts w:ascii="Lato" w:hAnsi="Lato" w:cs="Arial"/>
          <w:bCs/>
          <w:spacing w:val="4"/>
        </w:rPr>
        <w:t xml:space="preserve"> i Pani I</w:t>
      </w:r>
      <w:r w:rsidR="0081027E">
        <w:rPr>
          <w:rFonts w:ascii="Lato" w:hAnsi="Lato" w:cs="Arial"/>
          <w:bCs/>
          <w:spacing w:val="4"/>
        </w:rPr>
        <w:t>.</w:t>
      </w:r>
      <w:r w:rsidRPr="00405A31">
        <w:rPr>
          <w:rFonts w:ascii="Lato" w:hAnsi="Lato" w:cs="Arial"/>
          <w:bCs/>
          <w:spacing w:val="4"/>
        </w:rPr>
        <w:t xml:space="preserve"> P</w:t>
      </w:r>
      <w:r w:rsidR="0081027E">
        <w:rPr>
          <w:rFonts w:ascii="Lato" w:hAnsi="Lato" w:cs="Arial"/>
          <w:bCs/>
          <w:spacing w:val="4"/>
        </w:rPr>
        <w:t>.</w:t>
      </w:r>
      <w:r w:rsidRPr="00405A31">
        <w:rPr>
          <w:rFonts w:ascii="Lato" w:hAnsi="Lato" w:cs="Arial"/>
          <w:bCs/>
          <w:spacing w:val="4"/>
        </w:rPr>
        <w:t xml:space="preserve">, podniesione w odwołaniu, a nie dotyczące działek stanowiących ich własność, nie mogły zostać rozpatrzone przez </w:t>
      </w:r>
      <w:r w:rsidRPr="00405A31">
        <w:rPr>
          <w:rFonts w:ascii="Lato" w:hAnsi="Lato" w:cs="Arial"/>
          <w:bCs/>
          <w:i/>
          <w:spacing w:val="4"/>
        </w:rPr>
        <w:t>Ministra</w:t>
      </w:r>
      <w:r w:rsidRPr="00405A31">
        <w:rPr>
          <w:rFonts w:ascii="Lato" w:hAnsi="Lato" w:cs="Arial"/>
          <w:bCs/>
          <w:spacing w:val="4"/>
        </w:rPr>
        <w:t xml:space="preserve">. </w:t>
      </w:r>
    </w:p>
    <w:p w14:paraId="3AD69F57" w14:textId="31F6A57E" w:rsidR="00C60A22" w:rsidRPr="00405A31" w:rsidRDefault="00C60A22" w:rsidP="00405A31">
      <w:pPr>
        <w:spacing w:before="120" w:after="240" w:line="240" w:lineRule="exact"/>
        <w:jc w:val="both"/>
        <w:outlineLvl w:val="0"/>
        <w:rPr>
          <w:rFonts w:ascii="Lato" w:hAnsi="Lato" w:cs="Arial"/>
          <w:bCs/>
          <w:spacing w:val="4"/>
        </w:rPr>
      </w:pPr>
      <w:r>
        <w:rPr>
          <w:rFonts w:ascii="Lato" w:hAnsi="Lato" w:cs="Arial"/>
          <w:bCs/>
          <w:spacing w:val="4"/>
        </w:rPr>
        <w:t xml:space="preserve">Podobnie, za niemające żadnych podstaw należy uznać zarzuty i argumentację przedstawioną na ich poparcie, które dotyczą działki nr 112/1 obręb 0004 Henrysin, </w:t>
      </w:r>
      <w:r>
        <w:rPr>
          <w:rFonts w:ascii="Lato" w:hAnsi="Lato" w:cs="Arial"/>
          <w:bCs/>
          <w:spacing w:val="4"/>
        </w:rPr>
        <w:lastRenderedPageBreak/>
        <w:t xml:space="preserve">która to działka nie jest objęta przedmiotową inwestycją drogową, a zatem </w:t>
      </w:r>
      <w:r w:rsidRPr="00C60A22">
        <w:rPr>
          <w:rFonts w:ascii="Lato" w:hAnsi="Lato" w:cs="Arial"/>
          <w:bCs/>
          <w:i/>
          <w:iCs/>
          <w:spacing w:val="4"/>
        </w:rPr>
        <w:t xml:space="preserve">Minister </w:t>
      </w:r>
      <w:r>
        <w:rPr>
          <w:rFonts w:ascii="Lato" w:hAnsi="Lato" w:cs="Arial"/>
          <w:bCs/>
          <w:spacing w:val="4"/>
        </w:rPr>
        <w:t xml:space="preserve">nie jest </w:t>
      </w:r>
      <w:r w:rsidR="00E6401E">
        <w:rPr>
          <w:rFonts w:ascii="Lato" w:hAnsi="Lato" w:cs="Arial"/>
          <w:bCs/>
          <w:spacing w:val="4"/>
        </w:rPr>
        <w:t>zobowiązany</w:t>
      </w:r>
      <w:r>
        <w:rPr>
          <w:rFonts w:ascii="Lato" w:hAnsi="Lato" w:cs="Arial"/>
          <w:bCs/>
          <w:spacing w:val="4"/>
        </w:rPr>
        <w:t xml:space="preserve"> odnieść się do tych zarzutów w niniejszej decyzji</w:t>
      </w:r>
      <w:r w:rsidR="00E6401E">
        <w:rPr>
          <w:rFonts w:ascii="Lato" w:hAnsi="Lato" w:cs="Arial"/>
          <w:bCs/>
          <w:spacing w:val="4"/>
        </w:rPr>
        <w:t xml:space="preserve">, bowiem </w:t>
      </w:r>
      <w:r w:rsidR="00FF11E3">
        <w:rPr>
          <w:rFonts w:ascii="Lato" w:hAnsi="Lato" w:cs="Arial"/>
          <w:bCs/>
          <w:spacing w:val="4"/>
        </w:rPr>
        <w:t xml:space="preserve">kwestia </w:t>
      </w:r>
      <w:r w:rsidR="00FF11E3">
        <w:rPr>
          <w:rFonts w:ascii="Lato" w:hAnsi="Lato" w:cs="Arial"/>
          <w:bCs/>
          <w:spacing w:val="4"/>
        </w:rPr>
        <w:br/>
        <w:t>ta pozostaje</w:t>
      </w:r>
      <w:r w:rsidR="00E6401E">
        <w:rPr>
          <w:rFonts w:ascii="Lato" w:hAnsi="Lato" w:cs="Arial"/>
          <w:bCs/>
          <w:spacing w:val="4"/>
        </w:rPr>
        <w:t xml:space="preserve"> poza zakresem niniejszego postępowania.</w:t>
      </w:r>
    </w:p>
    <w:p w14:paraId="2C0BD125" w14:textId="169400EF" w:rsidR="00F007F7" w:rsidRPr="00405A31" w:rsidRDefault="008B11DB" w:rsidP="00405A31">
      <w:pPr>
        <w:spacing w:before="120" w:after="240" w:line="240" w:lineRule="exact"/>
        <w:jc w:val="both"/>
        <w:outlineLvl w:val="0"/>
        <w:rPr>
          <w:rFonts w:ascii="Lato" w:hAnsi="Lato" w:cs="Arial"/>
          <w:bCs/>
          <w:spacing w:val="4"/>
        </w:rPr>
      </w:pPr>
      <w:r w:rsidRPr="00405A31">
        <w:rPr>
          <w:rFonts w:ascii="Lato" w:hAnsi="Lato" w:cs="Arial"/>
          <w:bCs/>
          <w:spacing w:val="4"/>
        </w:rPr>
        <w:t xml:space="preserve">Odnosząc się zaś do pozostałych zarzutów wskazanych w odwołaniu, stwierdzić należy, że </w:t>
      </w:r>
      <w:r w:rsidR="00462FF9" w:rsidRPr="00405A31">
        <w:rPr>
          <w:rFonts w:ascii="Lato" w:hAnsi="Lato" w:cs="Arial"/>
          <w:bCs/>
          <w:spacing w:val="4"/>
        </w:rPr>
        <w:t xml:space="preserve">dotyczą one </w:t>
      </w:r>
      <w:r w:rsidR="00E07D0F">
        <w:rPr>
          <w:rFonts w:ascii="Lato" w:hAnsi="Lato" w:cs="Arial"/>
          <w:bCs/>
          <w:spacing w:val="4"/>
        </w:rPr>
        <w:t>w istocie</w:t>
      </w:r>
      <w:r w:rsidR="009B0541" w:rsidRPr="00405A31">
        <w:rPr>
          <w:rFonts w:ascii="Lato" w:hAnsi="Lato" w:cs="Arial"/>
          <w:bCs/>
          <w:spacing w:val="4"/>
        </w:rPr>
        <w:t xml:space="preserve"> </w:t>
      </w:r>
      <w:r w:rsidR="00462FF9" w:rsidRPr="00405A31">
        <w:rPr>
          <w:rFonts w:ascii="Lato" w:hAnsi="Lato" w:cs="Arial"/>
          <w:bCs/>
          <w:spacing w:val="4"/>
        </w:rPr>
        <w:t xml:space="preserve">braku zapewnienia dostępu do drogi publicznej, </w:t>
      </w:r>
      <w:r w:rsidR="00E07D0F">
        <w:rPr>
          <w:rFonts w:ascii="Lato" w:hAnsi="Lato" w:cs="Arial"/>
          <w:bCs/>
          <w:spacing w:val="4"/>
        </w:rPr>
        <w:br/>
      </w:r>
      <w:r w:rsidR="00462FF9" w:rsidRPr="00405A31">
        <w:rPr>
          <w:rFonts w:ascii="Lato" w:hAnsi="Lato" w:cs="Arial"/>
          <w:bCs/>
          <w:spacing w:val="4"/>
        </w:rPr>
        <w:t xml:space="preserve">przez nieuwzględnienie w projekcie budowlanym zjazdu z działki nr </w:t>
      </w:r>
      <w:r w:rsidRPr="00405A31">
        <w:rPr>
          <w:rFonts w:ascii="Lato" w:hAnsi="Lato" w:cs="Arial"/>
          <w:bCs/>
          <w:spacing w:val="4"/>
        </w:rPr>
        <w:t>68/</w:t>
      </w:r>
      <w:r w:rsidR="00E07D0F">
        <w:rPr>
          <w:rFonts w:ascii="Lato" w:hAnsi="Lato" w:cs="Arial"/>
          <w:bCs/>
          <w:spacing w:val="4"/>
        </w:rPr>
        <w:t>3</w:t>
      </w:r>
      <w:r w:rsidR="00462FF9" w:rsidRPr="00405A31">
        <w:rPr>
          <w:rFonts w:ascii="Lato" w:hAnsi="Lato" w:cs="Arial"/>
          <w:bCs/>
          <w:spacing w:val="4"/>
        </w:rPr>
        <w:t xml:space="preserve"> z obrębu 0004 </w:t>
      </w:r>
      <w:r w:rsidRPr="00405A31">
        <w:rPr>
          <w:rFonts w:ascii="Lato" w:hAnsi="Lato" w:cs="Arial"/>
          <w:bCs/>
          <w:spacing w:val="4"/>
        </w:rPr>
        <w:t>Henrysin</w:t>
      </w:r>
      <w:r w:rsidR="00E07D0F">
        <w:rPr>
          <w:rFonts w:ascii="Lato" w:hAnsi="Lato" w:cs="Arial"/>
          <w:bCs/>
          <w:spacing w:val="4"/>
        </w:rPr>
        <w:t xml:space="preserve"> (numer działki po podziale)</w:t>
      </w:r>
      <w:r w:rsidR="00462FF9" w:rsidRPr="00405A31">
        <w:rPr>
          <w:rFonts w:ascii="Lato" w:hAnsi="Lato" w:cs="Arial"/>
          <w:bCs/>
          <w:spacing w:val="4"/>
        </w:rPr>
        <w:t>, na drogę pu</w:t>
      </w:r>
      <w:r w:rsidR="00E07D0F">
        <w:rPr>
          <w:rFonts w:ascii="Lato" w:hAnsi="Lato" w:cs="Arial"/>
          <w:bCs/>
          <w:spacing w:val="4"/>
        </w:rPr>
        <w:t>bliczną, tj. drogę krajową nr 62</w:t>
      </w:r>
      <w:r w:rsidR="00462FF9" w:rsidRPr="00405A31">
        <w:rPr>
          <w:rFonts w:ascii="Lato" w:hAnsi="Lato" w:cs="Arial"/>
          <w:bCs/>
          <w:spacing w:val="4"/>
        </w:rPr>
        <w:t xml:space="preserve">, </w:t>
      </w:r>
      <w:r w:rsidR="00FD3864">
        <w:rPr>
          <w:rFonts w:ascii="Lato" w:hAnsi="Lato" w:cs="Arial"/>
          <w:bCs/>
          <w:spacing w:val="4"/>
        </w:rPr>
        <w:br/>
      </w:r>
      <w:r w:rsidR="00784EEC">
        <w:rPr>
          <w:rFonts w:ascii="Lato" w:hAnsi="Lato" w:cs="Arial"/>
          <w:bCs/>
          <w:spacing w:val="4"/>
        </w:rPr>
        <w:t xml:space="preserve">do której działka skarżących bezpośrednio przylega, </w:t>
      </w:r>
      <w:r w:rsidRPr="00405A31">
        <w:rPr>
          <w:rFonts w:ascii="Lato" w:hAnsi="Lato" w:cs="Arial"/>
          <w:bCs/>
          <w:spacing w:val="4"/>
        </w:rPr>
        <w:t>bądź</w:t>
      </w:r>
      <w:r w:rsidR="00FD3864">
        <w:rPr>
          <w:rFonts w:ascii="Lato" w:hAnsi="Lato" w:cs="Arial"/>
          <w:bCs/>
          <w:spacing w:val="4"/>
        </w:rPr>
        <w:t xml:space="preserve"> przez</w:t>
      </w:r>
      <w:r w:rsidR="00784EEC">
        <w:rPr>
          <w:rFonts w:ascii="Lato" w:hAnsi="Lato" w:cs="Arial"/>
          <w:bCs/>
          <w:spacing w:val="4"/>
        </w:rPr>
        <w:t xml:space="preserve"> nie</w:t>
      </w:r>
      <w:r w:rsidRPr="00405A31">
        <w:rPr>
          <w:rFonts w:ascii="Lato" w:hAnsi="Lato" w:cs="Arial"/>
          <w:bCs/>
          <w:spacing w:val="4"/>
        </w:rPr>
        <w:t>zaprojektowani</w:t>
      </w:r>
      <w:r w:rsidR="00FD3864">
        <w:rPr>
          <w:rFonts w:ascii="Lato" w:hAnsi="Lato" w:cs="Arial"/>
          <w:bCs/>
          <w:spacing w:val="4"/>
        </w:rPr>
        <w:t>e</w:t>
      </w:r>
      <w:r w:rsidRPr="00405A31">
        <w:rPr>
          <w:rFonts w:ascii="Lato" w:hAnsi="Lato" w:cs="Arial"/>
          <w:bCs/>
          <w:spacing w:val="4"/>
        </w:rPr>
        <w:t xml:space="preserve"> drogi lokalnej w taki sposób, aby objęła również działkę skarżących, a nie kończyła się na działce obok działki sąsiadującej.</w:t>
      </w:r>
    </w:p>
    <w:p w14:paraId="38741D7E" w14:textId="6C6176E3" w:rsidR="001B0439" w:rsidRPr="00405A31" w:rsidRDefault="000756D9" w:rsidP="00405A31">
      <w:pPr>
        <w:spacing w:after="240" w:line="240" w:lineRule="exact"/>
        <w:jc w:val="both"/>
        <w:rPr>
          <w:rFonts w:ascii="Lato" w:hAnsi="Lato" w:cs="Arial"/>
          <w:bCs/>
          <w:iCs/>
          <w:spacing w:val="4"/>
          <w:lang w:bidi="pl-PL"/>
        </w:rPr>
      </w:pPr>
      <w:r>
        <w:rPr>
          <w:rFonts w:ascii="Lato" w:hAnsi="Lato" w:cs="Arial"/>
          <w:bCs/>
          <w:iCs/>
          <w:spacing w:val="4"/>
          <w:lang w:bidi="pl-PL"/>
        </w:rPr>
        <w:t>Rozpatrując tak postawiony zarzut na wstępie w</w:t>
      </w:r>
      <w:r w:rsidR="001B0439" w:rsidRPr="00405A31">
        <w:rPr>
          <w:rFonts w:ascii="Lato" w:hAnsi="Lato" w:cs="Arial"/>
          <w:bCs/>
          <w:iCs/>
          <w:spacing w:val="4"/>
          <w:lang w:bidi="pl-PL"/>
        </w:rPr>
        <w:t>yjaśnić należy, iż zgodnie z art. 29 ust. 1 ustawa z dnia 21 marca 1985 r. o drogach publicznych (</w:t>
      </w:r>
      <w:proofErr w:type="spellStart"/>
      <w:r w:rsidR="001B0439" w:rsidRPr="00405A31">
        <w:rPr>
          <w:rFonts w:ascii="Lato" w:hAnsi="Lato" w:cs="Arial"/>
          <w:bCs/>
          <w:iCs/>
          <w:spacing w:val="4"/>
          <w:lang w:bidi="pl-PL"/>
        </w:rPr>
        <w:t>t.j</w:t>
      </w:r>
      <w:proofErr w:type="spellEnd"/>
      <w:r w:rsidR="001B0439" w:rsidRPr="00405A31">
        <w:rPr>
          <w:rFonts w:ascii="Lato" w:hAnsi="Lato" w:cs="Arial"/>
          <w:bCs/>
          <w:iCs/>
          <w:spacing w:val="4"/>
          <w:lang w:bidi="pl-PL"/>
        </w:rPr>
        <w:t>. Dz. U. z 202</w:t>
      </w:r>
      <w:r w:rsidR="005F4523" w:rsidRPr="00405A31">
        <w:rPr>
          <w:rFonts w:ascii="Lato" w:hAnsi="Lato" w:cs="Arial"/>
          <w:bCs/>
          <w:iCs/>
          <w:spacing w:val="4"/>
          <w:lang w:bidi="pl-PL"/>
        </w:rPr>
        <w:t>4</w:t>
      </w:r>
      <w:r w:rsidR="001B0439" w:rsidRPr="00405A31">
        <w:rPr>
          <w:rFonts w:ascii="Lato" w:hAnsi="Lato" w:cs="Arial"/>
          <w:bCs/>
          <w:iCs/>
          <w:spacing w:val="4"/>
          <w:lang w:bidi="pl-PL"/>
        </w:rPr>
        <w:t xml:space="preserve"> r. poz. </w:t>
      </w:r>
      <w:r w:rsidR="005F4523" w:rsidRPr="00405A31">
        <w:rPr>
          <w:rFonts w:ascii="Lato" w:hAnsi="Lato" w:cs="Arial"/>
          <w:bCs/>
          <w:iCs/>
          <w:spacing w:val="4"/>
          <w:lang w:bidi="pl-PL"/>
        </w:rPr>
        <w:t>320</w:t>
      </w:r>
      <w:r w:rsidR="001B0439" w:rsidRPr="00405A31">
        <w:rPr>
          <w:rFonts w:ascii="Lato" w:hAnsi="Lato" w:cs="Arial"/>
          <w:bCs/>
          <w:iCs/>
          <w:spacing w:val="4"/>
          <w:lang w:bidi="pl-PL"/>
        </w:rPr>
        <w:t>), zwanej dalej „</w:t>
      </w:r>
      <w:r w:rsidR="001B0439" w:rsidRPr="00405A31">
        <w:rPr>
          <w:rFonts w:ascii="Lato" w:hAnsi="Lato" w:cs="Arial"/>
          <w:bCs/>
          <w:i/>
          <w:iCs/>
          <w:spacing w:val="4"/>
          <w:lang w:bidi="pl-PL"/>
        </w:rPr>
        <w:t>ustawą o drogach publicznych”</w:t>
      </w:r>
      <w:r w:rsidR="001B0439" w:rsidRPr="00405A31">
        <w:rPr>
          <w:rFonts w:ascii="Lato" w:hAnsi="Lato" w:cs="Arial"/>
          <w:bCs/>
          <w:iCs/>
          <w:spacing w:val="4"/>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001B0439" w:rsidRPr="00405A31">
        <w:rPr>
          <w:rFonts w:ascii="Lato" w:hAnsi="Lato" w:cs="Arial"/>
          <w:bCs/>
          <w:i/>
          <w:iCs/>
          <w:spacing w:val="4"/>
          <w:lang w:bidi="pl-PL"/>
        </w:rPr>
        <w:t>ustawy o drogach publicznych</w:t>
      </w:r>
      <w:r w:rsidR="001B0439" w:rsidRPr="00405A31">
        <w:rPr>
          <w:rFonts w:ascii="Lato" w:hAnsi="Lato" w:cs="Arial"/>
          <w:bCs/>
          <w:iCs/>
          <w:spacing w:val="4"/>
          <w:lang w:bidi="pl-PL"/>
        </w:rPr>
        <w:t>, w przypadku budowy lub przebudowy drogi budowa lub przebudowa zjazdów dotychczas istniejących należy do zarządcy drogi.</w:t>
      </w:r>
    </w:p>
    <w:p w14:paraId="599C4549" w14:textId="0DE3F712" w:rsidR="001B0439" w:rsidRPr="00405A31" w:rsidRDefault="001B0439" w:rsidP="00405A31">
      <w:pPr>
        <w:spacing w:after="240" w:line="240" w:lineRule="exact"/>
        <w:jc w:val="both"/>
        <w:rPr>
          <w:rFonts w:ascii="Lato" w:hAnsi="Lato" w:cs="Arial"/>
          <w:bCs/>
          <w:iCs/>
          <w:spacing w:val="4"/>
          <w:lang w:bidi="pl-PL"/>
        </w:rPr>
      </w:pPr>
      <w:r w:rsidRPr="00405A31">
        <w:rPr>
          <w:rFonts w:ascii="Lato" w:hAnsi="Lato" w:cs="Arial"/>
          <w:bCs/>
          <w:iCs/>
          <w:spacing w:val="4"/>
          <w:lang w:bidi="pl-PL"/>
        </w:rPr>
        <w:t xml:space="preserve">Wskazać należy, że </w:t>
      </w:r>
      <w:r w:rsidR="00E31569">
        <w:rPr>
          <w:rFonts w:ascii="Lato" w:hAnsi="Lato" w:cs="Arial"/>
          <w:bCs/>
          <w:iCs/>
          <w:spacing w:val="4"/>
          <w:lang w:bidi="pl-PL"/>
        </w:rPr>
        <w:t>– wbrew twierdzeniom Pani I</w:t>
      </w:r>
      <w:r w:rsidR="0081027E">
        <w:rPr>
          <w:rFonts w:ascii="Lato" w:hAnsi="Lato" w:cs="Arial"/>
          <w:bCs/>
          <w:iCs/>
          <w:spacing w:val="4"/>
          <w:lang w:bidi="pl-PL"/>
        </w:rPr>
        <w:t>.</w:t>
      </w:r>
      <w:r w:rsidR="00E31569">
        <w:rPr>
          <w:rFonts w:ascii="Lato" w:hAnsi="Lato" w:cs="Arial"/>
          <w:bCs/>
          <w:iCs/>
          <w:spacing w:val="4"/>
          <w:lang w:bidi="pl-PL"/>
        </w:rPr>
        <w:t xml:space="preserve"> P</w:t>
      </w:r>
      <w:r w:rsidR="0081027E">
        <w:rPr>
          <w:rFonts w:ascii="Lato" w:hAnsi="Lato" w:cs="Arial"/>
          <w:bCs/>
          <w:iCs/>
          <w:spacing w:val="4"/>
          <w:lang w:bidi="pl-PL"/>
        </w:rPr>
        <w:t>.</w:t>
      </w:r>
      <w:r w:rsidR="00E31569">
        <w:rPr>
          <w:rFonts w:ascii="Lato" w:hAnsi="Lato" w:cs="Arial"/>
          <w:bCs/>
          <w:iCs/>
          <w:spacing w:val="4"/>
          <w:lang w:bidi="pl-PL"/>
        </w:rPr>
        <w:t xml:space="preserve"> - </w:t>
      </w:r>
      <w:r w:rsidRPr="00405A31">
        <w:rPr>
          <w:rFonts w:ascii="Lato" w:hAnsi="Lato" w:cs="Arial"/>
          <w:bCs/>
          <w:iCs/>
          <w:spacing w:val="4"/>
          <w:lang w:bidi="pl-PL"/>
        </w:rPr>
        <w:t xml:space="preserve">ww. art. 29 </w:t>
      </w:r>
      <w:r w:rsidR="00E31569">
        <w:rPr>
          <w:rFonts w:ascii="Lato" w:hAnsi="Lato" w:cs="Arial"/>
          <w:bCs/>
          <w:iCs/>
          <w:spacing w:val="4"/>
          <w:lang w:bidi="pl-PL"/>
        </w:rPr>
        <w:br/>
      </w:r>
      <w:r w:rsidRPr="00405A31">
        <w:rPr>
          <w:rFonts w:ascii="Lato" w:hAnsi="Lato" w:cs="Arial"/>
          <w:bCs/>
          <w:iCs/>
          <w:spacing w:val="4"/>
          <w:lang w:bidi="pl-PL"/>
        </w:rPr>
        <w:t xml:space="preserve">ust. 2 </w:t>
      </w:r>
      <w:r w:rsidRPr="00405A31">
        <w:rPr>
          <w:rFonts w:ascii="Lato" w:hAnsi="Lato" w:cs="Arial"/>
          <w:bCs/>
          <w:i/>
          <w:iCs/>
          <w:spacing w:val="4"/>
          <w:lang w:bidi="pl-PL"/>
        </w:rPr>
        <w:t>ustawy o drogach publicznych</w:t>
      </w:r>
      <w:r w:rsidRPr="00405A31">
        <w:rPr>
          <w:rFonts w:ascii="Lato" w:hAnsi="Lato" w:cs="Arial"/>
          <w:bCs/>
          <w:iCs/>
          <w:spacing w:val="4"/>
          <w:lang w:bidi="pl-PL"/>
        </w:rPr>
        <w:t xml:space="preserve"> nakłada na zarządcę drogi, w przypadku budowy lub przebudowy drogi, obowiązek budowy lub przebudowy zjazdów dotychczas istniejących, przy czym, przez zjazdy „dotychczas istniejące” należy rozumieć zjazdy istniejące </w:t>
      </w:r>
      <w:r w:rsidR="00E31569">
        <w:rPr>
          <w:rFonts w:ascii="Lato" w:hAnsi="Lato" w:cs="Arial"/>
          <w:bCs/>
          <w:iCs/>
          <w:spacing w:val="4"/>
          <w:lang w:bidi="pl-PL"/>
        </w:rPr>
        <w:br/>
      </w:r>
      <w:r w:rsidRPr="00405A31">
        <w:rPr>
          <w:rFonts w:ascii="Lato" w:hAnsi="Lato" w:cs="Arial"/>
          <w:bCs/>
          <w:iCs/>
          <w:spacing w:val="4"/>
          <w:lang w:bidi="pl-PL"/>
        </w:rPr>
        <w:t xml:space="preserve">w sensie prawnym, tj. formalnie ustanowione przed rozpoczęciem budowy </w:t>
      </w:r>
      <w:r w:rsidR="00E31569">
        <w:rPr>
          <w:rFonts w:ascii="Lato" w:hAnsi="Lato" w:cs="Arial"/>
          <w:bCs/>
          <w:iCs/>
          <w:spacing w:val="4"/>
          <w:lang w:bidi="pl-PL"/>
        </w:rPr>
        <w:br/>
      </w:r>
      <w:r w:rsidRPr="00405A31">
        <w:rPr>
          <w:rFonts w:ascii="Lato" w:hAnsi="Lato" w:cs="Arial"/>
          <w:bCs/>
          <w:iCs/>
          <w:spacing w:val="4"/>
          <w:lang w:bidi="pl-PL"/>
        </w:rPr>
        <w:t xml:space="preserve">lub przebudowy drogi. W odniesieniu do zjazdów, których budowy nie uzgodniono </w:t>
      </w:r>
      <w:r w:rsidR="00E31569">
        <w:rPr>
          <w:rFonts w:ascii="Lato" w:hAnsi="Lato" w:cs="Arial"/>
          <w:bCs/>
          <w:iCs/>
          <w:spacing w:val="4"/>
          <w:lang w:bidi="pl-PL"/>
        </w:rPr>
        <w:br/>
      </w:r>
      <w:r w:rsidRPr="00405A31">
        <w:rPr>
          <w:rFonts w:ascii="Lato" w:hAnsi="Lato" w:cs="Arial"/>
          <w:bCs/>
          <w:iCs/>
          <w:spacing w:val="4"/>
          <w:lang w:bidi="pl-PL"/>
        </w:rPr>
        <w:t xml:space="preserve">z właściwym zarządcą drogi, podobnie jak w sytuacji potrzeby utworzenia nowego zjazdu, konieczne jest zezwolenie na jego usytuowanie wydane przez właściwego zarządcę drogi – na podstawie art. 29 ust. 1 </w:t>
      </w:r>
      <w:r w:rsidRPr="00405A31">
        <w:rPr>
          <w:rFonts w:ascii="Lato" w:hAnsi="Lato" w:cs="Arial"/>
          <w:bCs/>
          <w:i/>
          <w:iCs/>
          <w:spacing w:val="4"/>
          <w:lang w:bidi="pl-PL"/>
        </w:rPr>
        <w:t>ustawy o drogach publicznych</w:t>
      </w:r>
      <w:r w:rsidRPr="00405A31">
        <w:rPr>
          <w:rFonts w:ascii="Lato" w:hAnsi="Lato" w:cs="Arial"/>
          <w:bCs/>
          <w:iCs/>
          <w:spacing w:val="4"/>
          <w:lang w:bidi="pl-PL"/>
        </w:rPr>
        <w:t xml:space="preserve"> (vide: wyroki Naczelnego Sądu Administracyjnego z dnia 2 lipca 2019 r., sygn. akt II OSK 1067/19 </w:t>
      </w:r>
      <w:r w:rsidR="00E31569">
        <w:rPr>
          <w:rFonts w:ascii="Lato" w:hAnsi="Lato" w:cs="Arial"/>
          <w:bCs/>
          <w:iCs/>
          <w:spacing w:val="4"/>
          <w:lang w:bidi="pl-PL"/>
        </w:rPr>
        <w:br/>
      </w:r>
      <w:r w:rsidRPr="00405A31">
        <w:rPr>
          <w:rFonts w:ascii="Lato" w:hAnsi="Lato" w:cs="Arial"/>
          <w:bCs/>
          <w:iCs/>
          <w:spacing w:val="4"/>
          <w:lang w:bidi="pl-PL"/>
        </w:rPr>
        <w:t>i z dnia 7 czerwca 2018 r., sygn. akt II OSK 597/18, wyroki Wojewódzkiego Sądu Administracyjnego w Warszawie z dnia 5 maja 2016 r., sygn. akt VII SA/</w:t>
      </w:r>
      <w:proofErr w:type="spellStart"/>
      <w:r w:rsidRPr="00405A31">
        <w:rPr>
          <w:rFonts w:ascii="Lato" w:hAnsi="Lato" w:cs="Arial"/>
          <w:bCs/>
          <w:iCs/>
          <w:spacing w:val="4"/>
          <w:lang w:bidi="pl-PL"/>
        </w:rPr>
        <w:t>Wa</w:t>
      </w:r>
      <w:proofErr w:type="spellEnd"/>
      <w:r w:rsidRPr="00405A31">
        <w:rPr>
          <w:rFonts w:ascii="Lato" w:hAnsi="Lato" w:cs="Arial"/>
          <w:bCs/>
          <w:iCs/>
          <w:spacing w:val="4"/>
          <w:lang w:bidi="pl-PL"/>
        </w:rPr>
        <w:t xml:space="preserve"> 2667/15 </w:t>
      </w:r>
      <w:r w:rsidR="00E31569">
        <w:rPr>
          <w:rFonts w:ascii="Lato" w:hAnsi="Lato" w:cs="Arial"/>
          <w:bCs/>
          <w:iCs/>
          <w:spacing w:val="4"/>
          <w:lang w:bidi="pl-PL"/>
        </w:rPr>
        <w:br/>
      </w:r>
      <w:r w:rsidRPr="00405A31">
        <w:rPr>
          <w:rFonts w:ascii="Lato" w:hAnsi="Lato" w:cs="Arial"/>
          <w:bCs/>
          <w:iCs/>
          <w:spacing w:val="4"/>
          <w:lang w:bidi="pl-PL"/>
        </w:rPr>
        <w:t>i z dnia 26 lipca 2017 r., sygn. akt VII SA/</w:t>
      </w:r>
      <w:proofErr w:type="spellStart"/>
      <w:r w:rsidRPr="00405A31">
        <w:rPr>
          <w:rFonts w:ascii="Lato" w:hAnsi="Lato" w:cs="Arial"/>
          <w:bCs/>
          <w:iCs/>
          <w:spacing w:val="4"/>
          <w:lang w:bidi="pl-PL"/>
        </w:rPr>
        <w:t>Wa</w:t>
      </w:r>
      <w:proofErr w:type="spellEnd"/>
      <w:r w:rsidRPr="00405A31">
        <w:rPr>
          <w:rFonts w:ascii="Lato" w:hAnsi="Lato" w:cs="Arial"/>
          <w:bCs/>
          <w:iCs/>
          <w:spacing w:val="4"/>
          <w:lang w:bidi="pl-PL"/>
        </w:rPr>
        <w:t xml:space="preserve"> 1995/16, wyrok Wojewódzkiego Sądu Administracyjnego w Bydgoszczy z dnia 4 grudnia 2012 r., sygn. akt II SA/</w:t>
      </w:r>
      <w:proofErr w:type="spellStart"/>
      <w:r w:rsidRPr="00405A31">
        <w:rPr>
          <w:rFonts w:ascii="Lato" w:hAnsi="Lato" w:cs="Arial"/>
          <w:bCs/>
          <w:iCs/>
          <w:spacing w:val="4"/>
          <w:lang w:bidi="pl-PL"/>
        </w:rPr>
        <w:t>Bd</w:t>
      </w:r>
      <w:proofErr w:type="spellEnd"/>
      <w:r w:rsidRPr="00405A31">
        <w:rPr>
          <w:rFonts w:ascii="Lato" w:hAnsi="Lato" w:cs="Arial"/>
          <w:bCs/>
          <w:iCs/>
          <w:spacing w:val="4"/>
          <w:lang w:bidi="pl-PL"/>
        </w:rPr>
        <w:t xml:space="preserve"> 627/12, </w:t>
      </w:r>
      <w:proofErr w:type="spellStart"/>
      <w:r w:rsidRPr="00405A31">
        <w:rPr>
          <w:rFonts w:ascii="Lato" w:hAnsi="Lato" w:cs="Arial"/>
          <w:bCs/>
          <w:iCs/>
          <w:spacing w:val="4"/>
          <w:lang w:bidi="pl-PL"/>
        </w:rPr>
        <w:t>opubl</w:t>
      </w:r>
      <w:proofErr w:type="spellEnd"/>
      <w:r w:rsidRPr="00405A31">
        <w:rPr>
          <w:rFonts w:ascii="Lato" w:hAnsi="Lato" w:cs="Arial"/>
          <w:bCs/>
          <w:iCs/>
          <w:spacing w:val="4"/>
          <w:lang w:bidi="pl-PL"/>
        </w:rPr>
        <w:t xml:space="preserve">. Centralna Baza Orzeczeń Sądów Administracyjnych). </w:t>
      </w:r>
    </w:p>
    <w:p w14:paraId="5B1AEB8B" w14:textId="23F38845" w:rsidR="001B0439" w:rsidRPr="00405A31" w:rsidRDefault="001B0439" w:rsidP="00405A31">
      <w:pPr>
        <w:spacing w:after="240" w:line="240" w:lineRule="exact"/>
        <w:jc w:val="both"/>
        <w:rPr>
          <w:rFonts w:ascii="Lato" w:hAnsi="Lato" w:cs="Arial"/>
          <w:bCs/>
          <w:iCs/>
          <w:spacing w:val="4"/>
          <w:lang w:bidi="pl-PL"/>
        </w:rPr>
      </w:pPr>
      <w:r w:rsidRPr="00405A31">
        <w:rPr>
          <w:rFonts w:ascii="Lato" w:hAnsi="Lato" w:cs="Arial"/>
          <w:bCs/>
          <w:iCs/>
          <w:spacing w:val="4"/>
          <w:lang w:bidi="pl-PL"/>
        </w:rPr>
        <w:t xml:space="preserve">Sama możliwość wjazdu na działkę z drogi publicznej jest niewystarczająca dla uznania, że ma ona dostęp do drogi publicznej poprzez zjazd publiczny czy indywidualny. Dostęp ten musi mieć charakter legalny, to jest prawo do korzystania z niego musi wynikać wprost z przepisu prawa, czynności prawnej, orzeczenia sądowego, czy też administracyjnego (vide: wyrok Wojewódzkiego Sądu Administracyjnego w Warszawie </w:t>
      </w:r>
      <w:r w:rsidR="00D108A0" w:rsidRPr="00405A31">
        <w:rPr>
          <w:rFonts w:ascii="Lato" w:hAnsi="Lato" w:cs="Arial"/>
          <w:bCs/>
          <w:iCs/>
          <w:spacing w:val="4"/>
          <w:lang w:bidi="pl-PL"/>
        </w:rPr>
        <w:br/>
      </w:r>
      <w:r w:rsidRPr="00405A31">
        <w:rPr>
          <w:rFonts w:ascii="Lato" w:hAnsi="Lato" w:cs="Arial"/>
          <w:bCs/>
          <w:iCs/>
          <w:spacing w:val="4"/>
          <w:lang w:bidi="pl-PL"/>
        </w:rPr>
        <w:t>z dnia 5 kwietnia 2019 r., sygn. akt VII SA/</w:t>
      </w:r>
      <w:proofErr w:type="spellStart"/>
      <w:r w:rsidRPr="00405A31">
        <w:rPr>
          <w:rFonts w:ascii="Lato" w:hAnsi="Lato" w:cs="Arial"/>
          <w:bCs/>
          <w:iCs/>
          <w:spacing w:val="4"/>
          <w:lang w:bidi="pl-PL"/>
        </w:rPr>
        <w:t>Wa</w:t>
      </w:r>
      <w:proofErr w:type="spellEnd"/>
      <w:r w:rsidRPr="00405A31">
        <w:rPr>
          <w:rFonts w:ascii="Lato" w:hAnsi="Lato" w:cs="Arial"/>
          <w:bCs/>
          <w:iCs/>
          <w:spacing w:val="4"/>
          <w:lang w:bidi="pl-PL"/>
        </w:rPr>
        <w:t xml:space="preserve"> 301/19, </w:t>
      </w:r>
      <w:proofErr w:type="spellStart"/>
      <w:r w:rsidRPr="00405A31">
        <w:rPr>
          <w:rFonts w:ascii="Lato" w:hAnsi="Lato" w:cs="Arial"/>
          <w:bCs/>
          <w:iCs/>
          <w:spacing w:val="4"/>
          <w:lang w:bidi="pl-PL"/>
        </w:rPr>
        <w:t>opubl</w:t>
      </w:r>
      <w:proofErr w:type="spellEnd"/>
      <w:r w:rsidRPr="00405A31">
        <w:rPr>
          <w:rFonts w:ascii="Lato" w:hAnsi="Lato" w:cs="Arial"/>
          <w:bCs/>
          <w:iCs/>
          <w:spacing w:val="4"/>
          <w:lang w:bidi="pl-PL"/>
        </w:rPr>
        <w:t>. Centralna Baza Orzeczeń Sądów Administracyjnych).</w:t>
      </w:r>
    </w:p>
    <w:p w14:paraId="32CB0E29" w14:textId="418A7BF9" w:rsidR="001B0439" w:rsidRPr="00405A31" w:rsidRDefault="001B0439" w:rsidP="00405A31">
      <w:pPr>
        <w:spacing w:after="240" w:line="240" w:lineRule="exact"/>
        <w:jc w:val="both"/>
        <w:rPr>
          <w:rFonts w:ascii="Lato" w:hAnsi="Lato" w:cs="Arial"/>
          <w:bCs/>
          <w:iCs/>
          <w:spacing w:val="4"/>
          <w:lang w:bidi="pl-PL"/>
        </w:rPr>
      </w:pPr>
      <w:r w:rsidRPr="00405A31">
        <w:rPr>
          <w:rFonts w:ascii="Lato" w:hAnsi="Lato" w:cs="Arial"/>
          <w:bCs/>
          <w:iCs/>
          <w:spacing w:val="4"/>
          <w:lang w:bidi="pl-PL"/>
        </w:rPr>
        <w:t xml:space="preserve">W przypadku, gdy przed rozpoczęciem inwestycji drogowej istniał zjazd na nieruchomość (w sensie prawnym) – to </w:t>
      </w:r>
      <w:r w:rsidRPr="00405A31">
        <w:rPr>
          <w:rFonts w:ascii="Lato" w:hAnsi="Lato" w:cs="Arial"/>
          <w:bCs/>
          <w:i/>
          <w:iCs/>
          <w:spacing w:val="4"/>
          <w:lang w:bidi="pl-PL"/>
        </w:rPr>
        <w:t>inwestor</w:t>
      </w:r>
      <w:r w:rsidRPr="00405A31">
        <w:rPr>
          <w:rFonts w:ascii="Lato" w:hAnsi="Lato" w:cs="Arial"/>
          <w:bCs/>
          <w:iCs/>
          <w:spacing w:val="4"/>
          <w:lang w:bidi="pl-PL"/>
        </w:rPr>
        <w:t xml:space="preserve"> jest zobowiązany zapewnić zjazd do takiej nieruchomości, jeśli zaś zjazdu w sensie prawnym nie było – to inicjatywa należy do właściciela nieruchomości. Z powyższego wynika, iż nie projektuje się zatem zjazdów do nieruchomości</w:t>
      </w:r>
      <w:r w:rsidR="00F2553D">
        <w:rPr>
          <w:rFonts w:ascii="Lato" w:hAnsi="Lato" w:cs="Arial"/>
          <w:bCs/>
          <w:iCs/>
          <w:spacing w:val="4"/>
          <w:lang w:bidi="pl-PL"/>
        </w:rPr>
        <w:t>,</w:t>
      </w:r>
      <w:r w:rsidRPr="00405A31">
        <w:rPr>
          <w:rFonts w:ascii="Lato" w:hAnsi="Lato" w:cs="Arial"/>
          <w:bCs/>
          <w:iCs/>
          <w:spacing w:val="4"/>
          <w:lang w:bidi="pl-PL"/>
        </w:rPr>
        <w:t xml:space="preserve"> które przed budową/rozbudową drogi legalnych zjazdów były pozbawione.</w:t>
      </w:r>
    </w:p>
    <w:p w14:paraId="4659EB14" w14:textId="02A484C1" w:rsidR="00661448" w:rsidRPr="00405A31" w:rsidRDefault="001B0439" w:rsidP="00405A31">
      <w:pPr>
        <w:spacing w:after="240" w:line="240" w:lineRule="exact"/>
        <w:jc w:val="both"/>
        <w:rPr>
          <w:rFonts w:ascii="Lato" w:hAnsi="Lato" w:cs="Arial"/>
          <w:bCs/>
          <w:iCs/>
          <w:spacing w:val="4"/>
          <w:lang w:bidi="pl-PL"/>
        </w:rPr>
      </w:pPr>
      <w:r w:rsidRPr="00405A31">
        <w:rPr>
          <w:rFonts w:ascii="Lato" w:hAnsi="Lato" w:cs="Arial"/>
          <w:bCs/>
          <w:iCs/>
          <w:spacing w:val="4"/>
          <w:lang w:bidi="pl-PL"/>
        </w:rPr>
        <w:t xml:space="preserve">Istotny w niniejszej sprawie jest również fakt, że </w:t>
      </w:r>
      <w:r w:rsidRPr="00405A31">
        <w:rPr>
          <w:rFonts w:ascii="Lato" w:hAnsi="Lato" w:cs="Arial"/>
          <w:bCs/>
          <w:i/>
          <w:iCs/>
          <w:spacing w:val="4"/>
          <w:lang w:bidi="pl-PL"/>
        </w:rPr>
        <w:t>decyzja Wojewody Ma</w:t>
      </w:r>
      <w:r w:rsidR="00297A80" w:rsidRPr="00405A31">
        <w:rPr>
          <w:rFonts w:ascii="Lato" w:hAnsi="Lato" w:cs="Arial"/>
          <w:bCs/>
          <w:i/>
          <w:iCs/>
          <w:spacing w:val="4"/>
          <w:lang w:bidi="pl-PL"/>
        </w:rPr>
        <w:t>zowiec</w:t>
      </w:r>
      <w:r w:rsidRPr="00405A31">
        <w:rPr>
          <w:rFonts w:ascii="Lato" w:hAnsi="Lato" w:cs="Arial"/>
          <w:bCs/>
          <w:i/>
          <w:iCs/>
          <w:spacing w:val="4"/>
          <w:lang w:bidi="pl-PL"/>
        </w:rPr>
        <w:t xml:space="preserve">kiego </w:t>
      </w:r>
      <w:r w:rsidRPr="00405A31">
        <w:rPr>
          <w:rFonts w:ascii="Lato" w:hAnsi="Lato" w:cs="Arial"/>
          <w:bCs/>
          <w:iCs/>
          <w:spacing w:val="4"/>
          <w:lang w:bidi="pl-PL"/>
        </w:rPr>
        <w:t xml:space="preserve">- </w:t>
      </w:r>
      <w:r w:rsidR="00D108A0" w:rsidRPr="00405A31">
        <w:rPr>
          <w:rFonts w:ascii="Lato" w:hAnsi="Lato" w:cs="Arial"/>
          <w:bCs/>
          <w:iCs/>
          <w:spacing w:val="4"/>
          <w:lang w:bidi="pl-PL"/>
        </w:rPr>
        <w:br/>
      </w:r>
      <w:r w:rsidRPr="00405A31">
        <w:rPr>
          <w:rFonts w:ascii="Lato" w:hAnsi="Lato" w:cs="Arial"/>
          <w:bCs/>
          <w:iCs/>
          <w:spacing w:val="4"/>
          <w:lang w:bidi="pl-PL"/>
        </w:rPr>
        <w:t xml:space="preserve">o czym była mowa powyżej - dotyczy </w:t>
      </w:r>
      <w:r w:rsidR="00297A80" w:rsidRPr="00405A31">
        <w:rPr>
          <w:rFonts w:ascii="Lato" w:hAnsi="Lato" w:cs="Arial"/>
          <w:bCs/>
          <w:iCs/>
          <w:spacing w:val="4"/>
          <w:lang w:bidi="pl-PL"/>
        </w:rPr>
        <w:t>budowy nowego przebiegu drogi krajowej</w:t>
      </w:r>
      <w:r w:rsidRPr="00405A31">
        <w:rPr>
          <w:rFonts w:ascii="Lato" w:hAnsi="Lato" w:cs="Arial"/>
          <w:bCs/>
          <w:iCs/>
          <w:spacing w:val="4"/>
          <w:lang w:bidi="pl-PL"/>
        </w:rPr>
        <w:t xml:space="preserve">, </w:t>
      </w:r>
      <w:r w:rsidR="00297A80" w:rsidRPr="00405A31">
        <w:rPr>
          <w:rFonts w:ascii="Lato" w:hAnsi="Lato" w:cs="Arial"/>
          <w:bCs/>
          <w:iCs/>
          <w:spacing w:val="4"/>
          <w:lang w:bidi="pl-PL"/>
        </w:rPr>
        <w:br/>
      </w:r>
      <w:r w:rsidRPr="00405A31">
        <w:rPr>
          <w:rFonts w:ascii="Lato" w:hAnsi="Lato" w:cs="Arial"/>
          <w:bCs/>
          <w:iCs/>
          <w:spacing w:val="4"/>
          <w:lang w:bidi="pl-PL"/>
        </w:rPr>
        <w:lastRenderedPageBreak/>
        <w:t xml:space="preserve">w oparciu o przepisy </w:t>
      </w:r>
      <w:r w:rsidRPr="00405A31">
        <w:rPr>
          <w:rFonts w:ascii="Lato" w:hAnsi="Lato" w:cs="Arial"/>
          <w:bCs/>
          <w:i/>
          <w:iCs/>
          <w:spacing w:val="4"/>
          <w:lang w:bidi="pl-PL"/>
        </w:rPr>
        <w:t>specustawy drogowej.</w:t>
      </w:r>
      <w:r w:rsidRPr="00405A31">
        <w:rPr>
          <w:rFonts w:ascii="Lato" w:hAnsi="Lato" w:cs="Arial"/>
          <w:bCs/>
          <w:iCs/>
          <w:spacing w:val="4"/>
          <w:lang w:bidi="pl-PL"/>
        </w:rPr>
        <w:t xml:space="preserve"> Wnioskodawcą w przedmiotowej sprawie jest zatem zarządca drogi –</w:t>
      </w:r>
      <w:r w:rsidR="00661448" w:rsidRPr="00405A31">
        <w:rPr>
          <w:rFonts w:ascii="Lato" w:hAnsi="Lato" w:cs="Arial"/>
          <w:bCs/>
          <w:iCs/>
          <w:spacing w:val="4"/>
          <w:lang w:bidi="pl-PL"/>
        </w:rPr>
        <w:t xml:space="preserve"> </w:t>
      </w:r>
      <w:r w:rsidR="00D92CA0" w:rsidRPr="00405A31">
        <w:rPr>
          <w:rFonts w:ascii="Lato" w:hAnsi="Lato" w:cs="Arial"/>
          <w:bCs/>
          <w:iCs/>
          <w:spacing w:val="4"/>
          <w:lang w:bidi="pl-PL"/>
        </w:rPr>
        <w:t xml:space="preserve">Generalny Dyrektor Dróg Krajowych i Autostrad, Oddział </w:t>
      </w:r>
      <w:r w:rsidR="001846E7">
        <w:rPr>
          <w:rFonts w:ascii="Lato" w:hAnsi="Lato" w:cs="Arial"/>
          <w:bCs/>
          <w:iCs/>
          <w:spacing w:val="4"/>
          <w:lang w:bidi="pl-PL"/>
        </w:rPr>
        <w:br/>
      </w:r>
      <w:r w:rsidR="00D92CA0" w:rsidRPr="00405A31">
        <w:rPr>
          <w:rFonts w:ascii="Lato" w:hAnsi="Lato" w:cs="Arial"/>
          <w:bCs/>
          <w:iCs/>
          <w:spacing w:val="4"/>
          <w:lang w:bidi="pl-PL"/>
        </w:rPr>
        <w:t xml:space="preserve">w </w:t>
      </w:r>
      <w:r w:rsidR="00297A80" w:rsidRPr="00405A31">
        <w:rPr>
          <w:rFonts w:ascii="Lato" w:hAnsi="Lato" w:cs="Arial"/>
          <w:bCs/>
          <w:iCs/>
          <w:spacing w:val="4"/>
          <w:lang w:bidi="pl-PL"/>
        </w:rPr>
        <w:t>Warszawie</w:t>
      </w:r>
      <w:r w:rsidRPr="00405A31">
        <w:rPr>
          <w:rFonts w:ascii="Lato" w:hAnsi="Lato" w:cs="Arial"/>
          <w:bCs/>
          <w:iCs/>
          <w:spacing w:val="4"/>
          <w:lang w:bidi="pl-PL"/>
        </w:rPr>
        <w:t xml:space="preserve">, a nie właściciel nieruchomości (nie jest to bowiem postępowanie </w:t>
      </w:r>
      <w:r w:rsidR="001846E7">
        <w:rPr>
          <w:rFonts w:ascii="Lato" w:hAnsi="Lato" w:cs="Arial"/>
          <w:bCs/>
          <w:iCs/>
          <w:spacing w:val="4"/>
          <w:lang w:bidi="pl-PL"/>
        </w:rPr>
        <w:br/>
      </w:r>
      <w:r w:rsidRPr="00405A31">
        <w:rPr>
          <w:rFonts w:ascii="Lato" w:hAnsi="Lato" w:cs="Arial"/>
          <w:bCs/>
          <w:iCs/>
          <w:spacing w:val="4"/>
          <w:lang w:bidi="pl-PL"/>
        </w:rPr>
        <w:t xml:space="preserve">z wniosku właściciela nieruchomości skierowanego do zarządcy drogi o zezwolenie </w:t>
      </w:r>
      <w:r w:rsidR="00E3085D">
        <w:rPr>
          <w:rFonts w:ascii="Lato" w:hAnsi="Lato" w:cs="Arial"/>
          <w:bCs/>
          <w:iCs/>
          <w:spacing w:val="4"/>
          <w:lang w:bidi="pl-PL"/>
        </w:rPr>
        <w:br/>
      </w:r>
      <w:r w:rsidRPr="00405A31">
        <w:rPr>
          <w:rFonts w:ascii="Lato" w:hAnsi="Lato" w:cs="Arial"/>
          <w:bCs/>
          <w:iCs/>
          <w:spacing w:val="4"/>
          <w:lang w:bidi="pl-PL"/>
        </w:rPr>
        <w:t xml:space="preserve">na lokalizację zjazdu, prowadzone w oparciu o art. 29 ust. 1 </w:t>
      </w:r>
      <w:r w:rsidRPr="00405A31">
        <w:rPr>
          <w:rFonts w:ascii="Lato" w:hAnsi="Lato" w:cs="Arial"/>
          <w:bCs/>
          <w:i/>
          <w:iCs/>
          <w:spacing w:val="4"/>
          <w:lang w:bidi="pl-PL"/>
        </w:rPr>
        <w:t>ustawy o drogach publicznych</w:t>
      </w:r>
      <w:r w:rsidRPr="00405A31">
        <w:rPr>
          <w:rFonts w:ascii="Lato" w:hAnsi="Lato" w:cs="Arial"/>
          <w:bCs/>
          <w:iCs/>
          <w:spacing w:val="4"/>
          <w:lang w:bidi="pl-PL"/>
        </w:rPr>
        <w:t>).</w:t>
      </w:r>
    </w:p>
    <w:p w14:paraId="7A23C8A3" w14:textId="26B9CD5D" w:rsidR="0023713D" w:rsidRPr="00405A31" w:rsidRDefault="00C35670" w:rsidP="00405A31">
      <w:pPr>
        <w:autoSpaceDE w:val="0"/>
        <w:autoSpaceDN w:val="0"/>
        <w:adjustRightInd w:val="0"/>
        <w:spacing w:after="240" w:line="240" w:lineRule="exact"/>
        <w:jc w:val="both"/>
        <w:rPr>
          <w:rFonts w:ascii="Lato" w:hAnsi="Lato" w:cs="Arial"/>
          <w:spacing w:val="4"/>
        </w:rPr>
      </w:pPr>
      <w:r w:rsidRPr="00405A31">
        <w:rPr>
          <w:rFonts w:ascii="Lato" w:hAnsi="Lato" w:cs="Arial"/>
          <w:spacing w:val="4"/>
        </w:rPr>
        <w:t>Wyjaśnienia również wymaga, iż</w:t>
      </w:r>
      <w:r w:rsidR="0023713D" w:rsidRPr="00405A31">
        <w:rPr>
          <w:rFonts w:ascii="Lato" w:hAnsi="Lato" w:cs="Arial"/>
          <w:spacing w:val="4"/>
        </w:rPr>
        <w:t xml:space="preserve"> w ramach </w:t>
      </w:r>
      <w:r w:rsidR="0023713D" w:rsidRPr="00405A31">
        <w:rPr>
          <w:rFonts w:ascii="Lato" w:hAnsi="Lato" w:cs="Arial"/>
          <w:i/>
          <w:iCs/>
          <w:spacing w:val="4"/>
        </w:rPr>
        <w:t>specustawy drogowej</w:t>
      </w:r>
      <w:r w:rsidR="0023713D" w:rsidRPr="00405A31">
        <w:rPr>
          <w:rFonts w:ascii="Lato" w:hAnsi="Lato" w:cs="Arial"/>
          <w:spacing w:val="4"/>
        </w:rPr>
        <w:t xml:space="preserve"> ustawodawca przewidział konieczność minimalizowania negatywnych skutków inwestycji drogowej dla sąsiednich nieruchomości, czego wyrazem jest art. 11f ust. 1 pkt 8 lit. h tej ustawy, zgodnie z którym decyzja o zezwoleniu na realizację inwestycji drogowej zawiera w razie potrzeby ustalenia dotyczące obowiązku budowy lub przebudowy zjazdów. Celem tej normy jest ochrona właścicieli nieruchomości przylegających do drogi objętej inwestycją, przed pozbawieniem dostępu do drogi publicznej i tzw. pośrednim wywłaszczeniem. </w:t>
      </w:r>
      <w:r w:rsidRPr="00405A31">
        <w:rPr>
          <w:rFonts w:ascii="Lato" w:hAnsi="Lato" w:cs="Arial"/>
          <w:spacing w:val="4"/>
        </w:rPr>
        <w:br/>
      </w:r>
      <w:r w:rsidR="0023713D" w:rsidRPr="00405A31">
        <w:rPr>
          <w:rFonts w:ascii="Lato" w:hAnsi="Lato" w:cs="Arial"/>
          <w:spacing w:val="4"/>
        </w:rPr>
        <w:t xml:space="preserve">Ma to szczególne znaczenie, gdy wskutek inwestycji drogowej zmieniają </w:t>
      </w:r>
      <w:r w:rsidR="00DB1F95" w:rsidRPr="00405A31">
        <w:rPr>
          <w:rFonts w:ascii="Lato" w:hAnsi="Lato" w:cs="Arial"/>
          <w:spacing w:val="4"/>
        </w:rPr>
        <w:br/>
      </w:r>
      <w:r w:rsidR="0023713D" w:rsidRPr="00405A31">
        <w:rPr>
          <w:rFonts w:ascii="Lato" w:hAnsi="Lato" w:cs="Arial"/>
          <w:spacing w:val="4"/>
        </w:rPr>
        <w:t xml:space="preserve">się uwarunkowania dotyczące obsługi komunikacyjnej sąsiadujących z drogą nieruchomości. Powołana regulacja </w:t>
      </w:r>
      <w:r w:rsidR="0023713D" w:rsidRPr="00405A31">
        <w:rPr>
          <w:rFonts w:ascii="Lato" w:hAnsi="Lato" w:cs="Arial"/>
          <w:i/>
          <w:iCs/>
          <w:spacing w:val="4"/>
        </w:rPr>
        <w:t>specustawy drogowej</w:t>
      </w:r>
      <w:r w:rsidR="0023713D" w:rsidRPr="00405A31">
        <w:rPr>
          <w:rFonts w:ascii="Lato" w:hAnsi="Lato" w:cs="Arial"/>
          <w:spacing w:val="4"/>
        </w:rPr>
        <w:t xml:space="preserve"> w sposób oczywisty koresponduje z treścią art. 29 ust. 2 </w:t>
      </w:r>
      <w:r w:rsidR="0023713D" w:rsidRPr="00405A31">
        <w:rPr>
          <w:rFonts w:ascii="Lato" w:hAnsi="Lato" w:cs="Arial"/>
          <w:i/>
          <w:iCs/>
          <w:spacing w:val="4"/>
        </w:rPr>
        <w:t>ustawy o drogach publicznych</w:t>
      </w:r>
      <w:r w:rsidR="0023713D" w:rsidRPr="00405A31">
        <w:rPr>
          <w:rFonts w:ascii="Lato" w:hAnsi="Lato" w:cs="Arial"/>
          <w:spacing w:val="4"/>
        </w:rPr>
        <w:t>, nakładając obowiązek zapewnienia dostępu do drogi publicznej nieruchomościom, które do tej pory taki dostęp miały (vide: wyrok Naczelnego Sądu Administracyjnego z dnia 9 maja 2017 r., sygn. akt II OSK 435/17).</w:t>
      </w:r>
    </w:p>
    <w:p w14:paraId="49D504C8" w14:textId="71D92BFE" w:rsidR="0023713D" w:rsidRPr="00405A31" w:rsidRDefault="0023713D" w:rsidP="00405A31">
      <w:pPr>
        <w:autoSpaceDE w:val="0"/>
        <w:autoSpaceDN w:val="0"/>
        <w:adjustRightInd w:val="0"/>
        <w:spacing w:after="240" w:line="240" w:lineRule="exact"/>
        <w:jc w:val="both"/>
        <w:rPr>
          <w:rFonts w:ascii="Lato" w:hAnsi="Lato" w:cs="Arial"/>
          <w:spacing w:val="4"/>
        </w:rPr>
      </w:pPr>
      <w:r w:rsidRPr="00405A31">
        <w:rPr>
          <w:rFonts w:ascii="Lato" w:hAnsi="Lato" w:cs="Arial"/>
          <w:spacing w:val="4"/>
        </w:rPr>
        <w:t>Zgodnie z utrwaloną linią orzecznictwa sądowoadministracyjnego, decyzja co do budowy zjazdu</w:t>
      </w:r>
      <w:r w:rsidR="00C35670" w:rsidRPr="00405A31">
        <w:rPr>
          <w:rFonts w:ascii="Lato" w:hAnsi="Lato" w:cs="Arial"/>
          <w:spacing w:val="4"/>
        </w:rPr>
        <w:t xml:space="preserve"> </w:t>
      </w:r>
      <w:r w:rsidRPr="00405A31">
        <w:rPr>
          <w:rFonts w:ascii="Lato" w:hAnsi="Lato" w:cs="Arial"/>
          <w:spacing w:val="4"/>
        </w:rPr>
        <w:t xml:space="preserve">do określonej nieruchomości z drogi objętej inwestycją, która ma być zrealizowana na podstawie zezwolenia na realizację inwestycji drogowej wydawanego w trybie </w:t>
      </w:r>
      <w:r w:rsidRPr="00405A31">
        <w:rPr>
          <w:rFonts w:ascii="Lato" w:hAnsi="Lato" w:cs="Arial"/>
          <w:i/>
          <w:iCs/>
          <w:spacing w:val="4"/>
        </w:rPr>
        <w:t>specustawy drogowej</w:t>
      </w:r>
      <w:r w:rsidRPr="00405A31">
        <w:rPr>
          <w:rFonts w:ascii="Lato" w:hAnsi="Lato" w:cs="Arial"/>
          <w:spacing w:val="4"/>
        </w:rPr>
        <w:t xml:space="preserve">, jest częścią koncepcji przedstawianej przez inwestora, której racjonalności czy słuszności organ nie ma podstawy kwestionować. Ograniczeniem wyboru inwestora w tym względzie jest art. 29 ust. 2 </w:t>
      </w:r>
      <w:r w:rsidRPr="00405A31">
        <w:rPr>
          <w:rFonts w:ascii="Lato" w:hAnsi="Lato" w:cs="Arial"/>
          <w:i/>
          <w:iCs/>
          <w:spacing w:val="4"/>
        </w:rPr>
        <w:t>ustawy o drogach publicznych</w:t>
      </w:r>
      <w:r w:rsidRPr="00405A31">
        <w:rPr>
          <w:rFonts w:ascii="Lato" w:hAnsi="Lato" w:cs="Arial"/>
          <w:spacing w:val="4"/>
        </w:rPr>
        <w:t>, zgodnie z którym „w przypadku budowy lub przebudowy drogi budowa lub przebudowa zjazdów dotychczas istniejących należy do zarządcy drogi”.</w:t>
      </w:r>
      <w:r w:rsidR="00C35670" w:rsidRPr="00405A31">
        <w:rPr>
          <w:rFonts w:ascii="Lato" w:hAnsi="Lato" w:cs="Arial"/>
          <w:spacing w:val="4"/>
        </w:rPr>
        <w:t xml:space="preserve"> Tym samym, jak już wyżej wskazano,</w:t>
      </w:r>
      <w:r w:rsidRPr="00405A31">
        <w:rPr>
          <w:rFonts w:ascii="Lato" w:hAnsi="Lato" w:cs="Arial"/>
          <w:spacing w:val="4"/>
        </w:rPr>
        <w:t xml:space="preserve"> </w:t>
      </w:r>
      <w:r w:rsidR="00C35670" w:rsidRPr="00405A31">
        <w:rPr>
          <w:rFonts w:ascii="Lato" w:hAnsi="Lato" w:cs="Arial"/>
          <w:spacing w:val="4"/>
        </w:rPr>
        <w:t>o</w:t>
      </w:r>
      <w:r w:rsidRPr="00405A31">
        <w:rPr>
          <w:rFonts w:ascii="Lato" w:hAnsi="Lato" w:cs="Arial"/>
          <w:spacing w:val="4"/>
        </w:rPr>
        <w:t xml:space="preserve"> ile zatem przed rozpoczęciem inwestycji drogowej istniał już legalny zjazd do danej nieruchomości - inwestor jest zobowiązany zapewnić zjazd do takiej nieruchomości. W przeciwnym przypadku - stosownie do treści art. 29 ust. 1 </w:t>
      </w:r>
      <w:r w:rsidRPr="00405A31">
        <w:rPr>
          <w:rFonts w:ascii="Lato" w:hAnsi="Lato" w:cs="Arial"/>
          <w:i/>
          <w:iCs/>
          <w:spacing w:val="4"/>
        </w:rPr>
        <w:t xml:space="preserve">ustawy </w:t>
      </w:r>
      <w:r w:rsidR="00C35670" w:rsidRPr="00405A31">
        <w:rPr>
          <w:rFonts w:ascii="Lato" w:hAnsi="Lato" w:cs="Arial"/>
          <w:i/>
          <w:iCs/>
          <w:spacing w:val="4"/>
        </w:rPr>
        <w:br/>
      </w:r>
      <w:r w:rsidRPr="00405A31">
        <w:rPr>
          <w:rFonts w:ascii="Lato" w:hAnsi="Lato" w:cs="Arial"/>
          <w:i/>
          <w:iCs/>
          <w:spacing w:val="4"/>
        </w:rPr>
        <w:t>o drogach publicznych</w:t>
      </w:r>
      <w:r w:rsidRPr="00405A31">
        <w:rPr>
          <w:rFonts w:ascii="Lato" w:hAnsi="Lato" w:cs="Arial"/>
          <w:spacing w:val="4"/>
        </w:rPr>
        <w:t xml:space="preserve"> - inicjatywa w zapewnieniu zjazdu należy do właściciela nieruchomości (vide: wyrok Wojewódzkiego Sądu Administracyjnego w Bydgoszczy </w:t>
      </w:r>
      <w:r w:rsidR="00C35670" w:rsidRPr="00405A31">
        <w:rPr>
          <w:rFonts w:ascii="Lato" w:hAnsi="Lato" w:cs="Arial"/>
          <w:spacing w:val="4"/>
        </w:rPr>
        <w:br/>
      </w:r>
      <w:r w:rsidRPr="00405A31">
        <w:rPr>
          <w:rFonts w:ascii="Lato" w:hAnsi="Lato" w:cs="Arial"/>
          <w:spacing w:val="4"/>
        </w:rPr>
        <w:t>z dnia 4 grudnia 2012 r., sygn. akt II SA/</w:t>
      </w:r>
      <w:proofErr w:type="spellStart"/>
      <w:r w:rsidRPr="00405A31">
        <w:rPr>
          <w:rFonts w:ascii="Lato" w:hAnsi="Lato" w:cs="Arial"/>
          <w:spacing w:val="4"/>
        </w:rPr>
        <w:t>Bd</w:t>
      </w:r>
      <w:proofErr w:type="spellEnd"/>
      <w:r w:rsidRPr="00405A31">
        <w:rPr>
          <w:rFonts w:ascii="Lato" w:hAnsi="Lato" w:cs="Arial"/>
          <w:spacing w:val="4"/>
        </w:rPr>
        <w:t xml:space="preserve"> 627/12).</w:t>
      </w:r>
    </w:p>
    <w:p w14:paraId="1E4B9464" w14:textId="271F15B4" w:rsidR="00365F54" w:rsidRPr="00405A31" w:rsidRDefault="001B0439" w:rsidP="00405A31">
      <w:pPr>
        <w:spacing w:after="240" w:line="240" w:lineRule="exact"/>
        <w:jc w:val="both"/>
        <w:rPr>
          <w:rFonts w:ascii="Lato" w:hAnsi="Lato" w:cs="Arial"/>
          <w:spacing w:val="4"/>
        </w:rPr>
      </w:pPr>
      <w:r w:rsidRPr="00405A31">
        <w:rPr>
          <w:rFonts w:ascii="Lato" w:hAnsi="Lato" w:cs="Arial"/>
          <w:bCs/>
          <w:iCs/>
          <w:spacing w:val="4"/>
          <w:lang w:bidi="pl-PL"/>
        </w:rPr>
        <w:t xml:space="preserve">Z akt sprawy, w tym wyjaśnień przedstawionych przez </w:t>
      </w:r>
      <w:r w:rsidRPr="00405A31">
        <w:rPr>
          <w:rFonts w:ascii="Lato" w:hAnsi="Lato" w:cs="Arial"/>
          <w:bCs/>
          <w:i/>
          <w:iCs/>
          <w:spacing w:val="4"/>
          <w:lang w:bidi="pl-PL"/>
        </w:rPr>
        <w:t>inwestora</w:t>
      </w:r>
      <w:r w:rsidR="00342A97" w:rsidRPr="00405A31">
        <w:rPr>
          <w:rFonts w:ascii="Lato" w:hAnsi="Lato" w:cs="Arial"/>
          <w:bCs/>
          <w:iCs/>
          <w:spacing w:val="4"/>
          <w:lang w:bidi="pl-PL"/>
        </w:rPr>
        <w:t xml:space="preserve"> </w:t>
      </w:r>
      <w:r w:rsidRPr="00405A31">
        <w:rPr>
          <w:rFonts w:ascii="Lato" w:hAnsi="Lato" w:cs="Arial"/>
          <w:bCs/>
          <w:iCs/>
          <w:spacing w:val="4"/>
          <w:lang w:bidi="pl-PL"/>
        </w:rPr>
        <w:t xml:space="preserve">w piśmie z dnia </w:t>
      </w:r>
      <w:r w:rsidR="00D108A0" w:rsidRPr="00405A31">
        <w:rPr>
          <w:rFonts w:ascii="Lato" w:hAnsi="Lato" w:cs="Arial"/>
          <w:bCs/>
          <w:iCs/>
          <w:spacing w:val="4"/>
          <w:lang w:bidi="pl-PL"/>
        </w:rPr>
        <w:br/>
      </w:r>
      <w:r w:rsidR="00E15322" w:rsidRPr="00405A31">
        <w:rPr>
          <w:rFonts w:ascii="Lato" w:hAnsi="Lato" w:cs="Arial"/>
          <w:bCs/>
          <w:iCs/>
          <w:spacing w:val="4"/>
          <w:lang w:bidi="pl-PL"/>
        </w:rPr>
        <w:t>27 lipca</w:t>
      </w:r>
      <w:r w:rsidRPr="00405A31">
        <w:rPr>
          <w:rFonts w:ascii="Lato" w:hAnsi="Lato" w:cs="Arial"/>
          <w:bCs/>
          <w:iCs/>
          <w:spacing w:val="4"/>
          <w:lang w:bidi="pl-PL"/>
        </w:rPr>
        <w:t xml:space="preserve"> 202</w:t>
      </w:r>
      <w:r w:rsidR="00D92CA0" w:rsidRPr="00405A31">
        <w:rPr>
          <w:rFonts w:ascii="Lato" w:hAnsi="Lato" w:cs="Arial"/>
          <w:bCs/>
          <w:iCs/>
          <w:spacing w:val="4"/>
          <w:lang w:bidi="pl-PL"/>
        </w:rPr>
        <w:t>3</w:t>
      </w:r>
      <w:r w:rsidRPr="00405A31">
        <w:rPr>
          <w:rFonts w:ascii="Lato" w:hAnsi="Lato" w:cs="Arial"/>
          <w:bCs/>
          <w:iCs/>
          <w:spacing w:val="4"/>
          <w:lang w:bidi="pl-PL"/>
        </w:rPr>
        <w:t xml:space="preserve"> r.</w:t>
      </w:r>
      <w:r w:rsidR="00A33781" w:rsidRPr="00405A31">
        <w:rPr>
          <w:rFonts w:ascii="Lato" w:hAnsi="Lato" w:cs="Arial"/>
          <w:bCs/>
          <w:iCs/>
          <w:spacing w:val="4"/>
          <w:lang w:bidi="pl-PL"/>
        </w:rPr>
        <w:t>,</w:t>
      </w:r>
      <w:r w:rsidRPr="00405A31">
        <w:rPr>
          <w:rFonts w:ascii="Lato" w:hAnsi="Lato" w:cs="Arial"/>
          <w:bCs/>
          <w:iCs/>
          <w:spacing w:val="4"/>
          <w:lang w:bidi="pl-PL"/>
        </w:rPr>
        <w:t xml:space="preserve"> </w:t>
      </w:r>
      <w:r w:rsidR="00563731">
        <w:rPr>
          <w:rFonts w:ascii="Lato" w:hAnsi="Lato" w:cs="Arial"/>
          <w:bCs/>
          <w:iCs/>
          <w:spacing w:val="4"/>
          <w:lang w:bidi="pl-PL"/>
        </w:rPr>
        <w:t xml:space="preserve">znak: TGD/TP2/02.175.2020/326/2023, </w:t>
      </w:r>
      <w:r w:rsidRPr="00405A31">
        <w:rPr>
          <w:rFonts w:ascii="Lato" w:hAnsi="Lato" w:cs="Arial"/>
          <w:bCs/>
          <w:iCs/>
          <w:spacing w:val="4"/>
          <w:lang w:bidi="pl-PL"/>
        </w:rPr>
        <w:t xml:space="preserve">wynika, </w:t>
      </w:r>
      <w:r w:rsidRPr="00405A31">
        <w:rPr>
          <w:rFonts w:ascii="Lato" w:hAnsi="Lato" w:cs="Arial"/>
          <w:spacing w:val="4"/>
        </w:rPr>
        <w:t>ww. działk</w:t>
      </w:r>
      <w:r w:rsidR="00D92CA0" w:rsidRPr="00405A31">
        <w:rPr>
          <w:rFonts w:ascii="Lato" w:hAnsi="Lato" w:cs="Arial"/>
          <w:spacing w:val="4"/>
        </w:rPr>
        <w:t xml:space="preserve">a nr </w:t>
      </w:r>
      <w:r w:rsidR="00E15322" w:rsidRPr="00405A31">
        <w:rPr>
          <w:rFonts w:ascii="Lato" w:hAnsi="Lato" w:cs="Arial"/>
          <w:spacing w:val="4"/>
        </w:rPr>
        <w:t>68/1</w:t>
      </w:r>
      <w:r w:rsidR="00563731">
        <w:rPr>
          <w:rFonts w:ascii="Lato" w:hAnsi="Lato" w:cs="Arial"/>
          <w:spacing w:val="4"/>
        </w:rPr>
        <w:t xml:space="preserve"> z obrębu 0004 Henrysin (numer działki przed podziałem)</w:t>
      </w:r>
      <w:r w:rsidRPr="00405A31">
        <w:rPr>
          <w:rFonts w:ascii="Lato" w:hAnsi="Lato" w:cs="Arial"/>
          <w:spacing w:val="4"/>
        </w:rPr>
        <w:t xml:space="preserve"> nie posiada istniejącego zjazdu bezpośrednio z drogi</w:t>
      </w:r>
      <w:r w:rsidR="00D92CA0" w:rsidRPr="00405A31">
        <w:rPr>
          <w:rFonts w:ascii="Lato" w:hAnsi="Lato" w:cs="Arial"/>
          <w:spacing w:val="4"/>
        </w:rPr>
        <w:t xml:space="preserve"> </w:t>
      </w:r>
      <w:r w:rsidR="00E15322" w:rsidRPr="00405A31">
        <w:rPr>
          <w:rFonts w:ascii="Lato" w:hAnsi="Lato" w:cs="Arial"/>
          <w:spacing w:val="4"/>
        </w:rPr>
        <w:t>krajowej nr 62 (stary przebieg),</w:t>
      </w:r>
      <w:r w:rsidR="00D92CA0" w:rsidRPr="00405A31">
        <w:rPr>
          <w:rFonts w:ascii="Lato" w:hAnsi="Lato" w:cs="Arial"/>
          <w:spacing w:val="4"/>
        </w:rPr>
        <w:t xml:space="preserve"> a jedynie przylega do jej pasa drogowego</w:t>
      </w:r>
      <w:r w:rsidR="00647443">
        <w:rPr>
          <w:rFonts w:ascii="Lato" w:hAnsi="Lato" w:cs="Arial"/>
          <w:spacing w:val="4"/>
        </w:rPr>
        <w:t>. R</w:t>
      </w:r>
      <w:r w:rsidR="001825B1">
        <w:rPr>
          <w:rFonts w:ascii="Lato" w:hAnsi="Lato" w:cs="Arial"/>
          <w:spacing w:val="4"/>
        </w:rPr>
        <w:t>ozwiązanie</w:t>
      </w:r>
      <w:r w:rsidR="00647443">
        <w:rPr>
          <w:rFonts w:ascii="Lato" w:hAnsi="Lato" w:cs="Arial"/>
          <w:spacing w:val="4"/>
        </w:rPr>
        <w:t xml:space="preserve"> to</w:t>
      </w:r>
      <w:r w:rsidR="001825B1">
        <w:rPr>
          <w:rFonts w:ascii="Lato" w:hAnsi="Lato" w:cs="Arial"/>
          <w:spacing w:val="4"/>
        </w:rPr>
        <w:t xml:space="preserve"> zostało zachowane po podziale tej działki w ramach przedmiotowej inwestycji, tj. działka nr 68/3, pozostająca we władaniu skarżących, przylega bezpośrednio do nowego przebiegu drogi krajowej nr 62.</w:t>
      </w:r>
      <w:r w:rsidRPr="00405A31">
        <w:rPr>
          <w:rFonts w:ascii="Lato" w:hAnsi="Lato" w:cs="Arial"/>
          <w:spacing w:val="4"/>
        </w:rPr>
        <w:t xml:space="preserve"> </w:t>
      </w:r>
      <w:r w:rsidR="00342A97" w:rsidRPr="00405A31">
        <w:rPr>
          <w:rFonts w:ascii="Lato" w:hAnsi="Lato" w:cs="Arial"/>
          <w:spacing w:val="4"/>
        </w:rPr>
        <w:t xml:space="preserve">W konsekwencji uznać należy, że </w:t>
      </w:r>
      <w:r w:rsidR="003C6466" w:rsidRPr="00405A31">
        <w:rPr>
          <w:rFonts w:ascii="Lato" w:hAnsi="Lato" w:cs="Arial"/>
          <w:spacing w:val="4"/>
        </w:rPr>
        <w:t xml:space="preserve">zakres </w:t>
      </w:r>
      <w:r w:rsidR="00E15322" w:rsidRPr="00405A31">
        <w:rPr>
          <w:rFonts w:ascii="Lato" w:hAnsi="Lato" w:cs="Arial"/>
          <w:spacing w:val="4"/>
        </w:rPr>
        <w:t>budowy nowego przebiegu drogi krajowej nr 62</w:t>
      </w:r>
      <w:r w:rsidR="003C6466" w:rsidRPr="00405A31">
        <w:rPr>
          <w:rFonts w:ascii="Lato" w:hAnsi="Lato" w:cs="Arial"/>
          <w:spacing w:val="4"/>
        </w:rPr>
        <w:t xml:space="preserve"> w żaden sposób nie zmienia </w:t>
      </w:r>
      <w:r w:rsidR="00747D67" w:rsidRPr="00405A31">
        <w:rPr>
          <w:rFonts w:ascii="Lato" w:hAnsi="Lato" w:cs="Arial"/>
          <w:spacing w:val="4"/>
        </w:rPr>
        <w:t xml:space="preserve">istniejących </w:t>
      </w:r>
      <w:r w:rsidR="003C6466" w:rsidRPr="00405A31">
        <w:rPr>
          <w:rFonts w:ascii="Lato" w:hAnsi="Lato" w:cs="Arial"/>
          <w:spacing w:val="4"/>
        </w:rPr>
        <w:t xml:space="preserve">warunków </w:t>
      </w:r>
      <w:r w:rsidR="00747D67" w:rsidRPr="00405A31">
        <w:rPr>
          <w:rFonts w:ascii="Lato" w:hAnsi="Lato" w:cs="Arial"/>
          <w:spacing w:val="4"/>
        </w:rPr>
        <w:t xml:space="preserve">dostępu do drogi publicznej dla tej działki. </w:t>
      </w:r>
      <w:bookmarkStart w:id="8" w:name="_Hlk119307489"/>
      <w:r w:rsidR="00563731">
        <w:rPr>
          <w:rFonts w:ascii="Lato" w:hAnsi="Lato" w:cs="Arial"/>
          <w:spacing w:val="4"/>
        </w:rPr>
        <w:t>Co więcej, same skarżące wskazują w swoim odwołaniu i pismach je uzupełniających, że korzystały z płytkich rowów, aby wyjechać z ich działki</w:t>
      </w:r>
      <w:r w:rsidR="00AF55D8">
        <w:rPr>
          <w:rFonts w:ascii="Lato" w:hAnsi="Lato" w:cs="Arial"/>
          <w:spacing w:val="4"/>
        </w:rPr>
        <w:t>.</w:t>
      </w:r>
    </w:p>
    <w:p w14:paraId="398A5ABE" w14:textId="0FF9FF8A" w:rsidR="00661448" w:rsidRPr="00405A31" w:rsidRDefault="00365F54" w:rsidP="00405A31">
      <w:pPr>
        <w:spacing w:after="240" w:line="240" w:lineRule="exact"/>
        <w:jc w:val="both"/>
        <w:rPr>
          <w:rFonts w:ascii="Lato" w:hAnsi="Lato" w:cs="Arial"/>
          <w:spacing w:val="4"/>
        </w:rPr>
      </w:pPr>
      <w:r w:rsidRPr="00405A31">
        <w:rPr>
          <w:rFonts w:ascii="Lato" w:hAnsi="Lato" w:cs="Arial"/>
          <w:spacing w:val="4"/>
        </w:rPr>
        <w:t xml:space="preserve">Tym samym uznać należy, że w niniejszej sprawie na </w:t>
      </w:r>
      <w:r w:rsidRPr="00405A31">
        <w:rPr>
          <w:rFonts w:ascii="Lato" w:hAnsi="Lato" w:cs="Arial"/>
          <w:i/>
          <w:spacing w:val="4"/>
        </w:rPr>
        <w:t>inwestorze</w:t>
      </w:r>
      <w:r w:rsidRPr="00405A31">
        <w:rPr>
          <w:rFonts w:ascii="Lato" w:hAnsi="Lato" w:cs="Arial"/>
          <w:spacing w:val="4"/>
        </w:rPr>
        <w:t xml:space="preserve"> nie ciążył obowiązek wynikający z art. 29 ust. 2 </w:t>
      </w:r>
      <w:r w:rsidRPr="00405A31">
        <w:rPr>
          <w:rFonts w:ascii="Lato" w:hAnsi="Lato" w:cs="Arial"/>
          <w:i/>
          <w:iCs/>
          <w:spacing w:val="4"/>
        </w:rPr>
        <w:t>ustawy o drogach publicznych,</w:t>
      </w:r>
      <w:r w:rsidRPr="00405A31">
        <w:rPr>
          <w:rFonts w:ascii="Lato" w:hAnsi="Lato" w:cs="Arial"/>
          <w:spacing w:val="4"/>
        </w:rPr>
        <w:t xml:space="preserve"> polegający na budowie zjazdu </w:t>
      </w:r>
      <w:r w:rsidR="00563731">
        <w:rPr>
          <w:rFonts w:ascii="Lato" w:hAnsi="Lato" w:cs="Arial"/>
          <w:spacing w:val="4"/>
        </w:rPr>
        <w:br/>
        <w:t>z</w:t>
      </w:r>
      <w:r w:rsidRPr="00405A31">
        <w:rPr>
          <w:rFonts w:ascii="Lato" w:hAnsi="Lato" w:cs="Arial"/>
          <w:spacing w:val="4"/>
        </w:rPr>
        <w:t xml:space="preserve"> działki nr </w:t>
      </w:r>
      <w:r w:rsidR="000E7662" w:rsidRPr="00405A31">
        <w:rPr>
          <w:rFonts w:ascii="Lato" w:hAnsi="Lato" w:cs="Arial"/>
          <w:spacing w:val="4"/>
        </w:rPr>
        <w:t>68/</w:t>
      </w:r>
      <w:r w:rsidR="00563731">
        <w:rPr>
          <w:rFonts w:ascii="Lato" w:hAnsi="Lato" w:cs="Arial"/>
          <w:spacing w:val="4"/>
        </w:rPr>
        <w:t>3 obręb 0004 Henrysin (numer działki po podziale)</w:t>
      </w:r>
      <w:r w:rsidRPr="00405A31">
        <w:rPr>
          <w:rFonts w:ascii="Lato" w:hAnsi="Lato" w:cs="Arial"/>
          <w:spacing w:val="4"/>
        </w:rPr>
        <w:t xml:space="preserve">. </w:t>
      </w:r>
      <w:r w:rsidR="00563731">
        <w:rPr>
          <w:rFonts w:ascii="Lato" w:hAnsi="Lato" w:cs="Arial"/>
          <w:spacing w:val="4"/>
        </w:rPr>
        <w:t>Wbrew twierdzeniom s</w:t>
      </w:r>
      <w:r w:rsidRPr="00405A31">
        <w:rPr>
          <w:rFonts w:ascii="Lato" w:hAnsi="Lato" w:cs="Arial"/>
          <w:spacing w:val="4"/>
        </w:rPr>
        <w:t>tron skarżąc</w:t>
      </w:r>
      <w:r w:rsidR="00563731">
        <w:rPr>
          <w:rFonts w:ascii="Lato" w:hAnsi="Lato" w:cs="Arial"/>
          <w:spacing w:val="4"/>
        </w:rPr>
        <w:t>ych,</w:t>
      </w:r>
      <w:r w:rsidRPr="00405A31">
        <w:rPr>
          <w:rFonts w:ascii="Lato" w:hAnsi="Lato" w:cs="Arial"/>
          <w:spacing w:val="4"/>
        </w:rPr>
        <w:t xml:space="preserve"> nie mo</w:t>
      </w:r>
      <w:r w:rsidR="000E7662" w:rsidRPr="00405A31">
        <w:rPr>
          <w:rFonts w:ascii="Lato" w:hAnsi="Lato" w:cs="Arial"/>
          <w:spacing w:val="4"/>
        </w:rPr>
        <w:t>gą</w:t>
      </w:r>
      <w:r w:rsidR="00563731">
        <w:rPr>
          <w:rFonts w:ascii="Lato" w:hAnsi="Lato" w:cs="Arial"/>
          <w:spacing w:val="4"/>
        </w:rPr>
        <w:t xml:space="preserve"> one</w:t>
      </w:r>
      <w:r w:rsidRPr="00405A31">
        <w:rPr>
          <w:rFonts w:ascii="Lato" w:hAnsi="Lato" w:cs="Arial"/>
          <w:spacing w:val="4"/>
        </w:rPr>
        <w:t xml:space="preserve"> domagać się, aby zarządca drogi obciążony był obowiązkiem wynikającym z decyzji o zezwoleniu na realizację inwestycji drogowej, </w:t>
      </w:r>
      <w:r w:rsidR="00563731">
        <w:rPr>
          <w:rFonts w:ascii="Lato" w:hAnsi="Lato" w:cs="Arial"/>
          <w:spacing w:val="4"/>
        </w:rPr>
        <w:br/>
      </w:r>
      <w:r w:rsidRPr="00405A31">
        <w:rPr>
          <w:rFonts w:ascii="Lato" w:hAnsi="Lato" w:cs="Arial"/>
          <w:spacing w:val="4"/>
        </w:rPr>
        <w:t xml:space="preserve">o budowie zjazdu zapewniającego działce </w:t>
      </w:r>
      <w:r w:rsidR="0006244B" w:rsidRPr="00405A31">
        <w:rPr>
          <w:rFonts w:ascii="Lato" w:hAnsi="Lato" w:cs="Arial"/>
          <w:spacing w:val="4"/>
        </w:rPr>
        <w:t>s</w:t>
      </w:r>
      <w:r w:rsidRPr="00405A31">
        <w:rPr>
          <w:rFonts w:ascii="Lato" w:hAnsi="Lato" w:cs="Arial"/>
          <w:spacing w:val="4"/>
        </w:rPr>
        <w:t>karżąc</w:t>
      </w:r>
      <w:r w:rsidR="000E7662" w:rsidRPr="00405A31">
        <w:rPr>
          <w:rFonts w:ascii="Lato" w:hAnsi="Lato" w:cs="Arial"/>
          <w:spacing w:val="4"/>
        </w:rPr>
        <w:t>ych</w:t>
      </w:r>
      <w:r w:rsidRPr="00405A31">
        <w:rPr>
          <w:rFonts w:ascii="Lato" w:hAnsi="Lato" w:cs="Arial"/>
          <w:spacing w:val="4"/>
        </w:rPr>
        <w:t xml:space="preserve"> dostęp bezpośrednio do drogi </w:t>
      </w:r>
      <w:r w:rsidR="000E7662" w:rsidRPr="00405A31">
        <w:rPr>
          <w:rFonts w:ascii="Lato" w:hAnsi="Lato" w:cs="Arial"/>
          <w:spacing w:val="4"/>
        </w:rPr>
        <w:lastRenderedPageBreak/>
        <w:t>krajowej nr 62</w:t>
      </w:r>
      <w:r w:rsidRPr="00405A31">
        <w:rPr>
          <w:rFonts w:ascii="Lato" w:hAnsi="Lato" w:cs="Arial"/>
          <w:spacing w:val="4"/>
        </w:rPr>
        <w:t xml:space="preserve">, skoro dotychczas nie została wydana żadna decyzja administracyjna zezwalająca na lokalizację zjazdu z drogi </w:t>
      </w:r>
      <w:r w:rsidR="000E7662" w:rsidRPr="00405A31">
        <w:rPr>
          <w:rFonts w:ascii="Lato" w:hAnsi="Lato" w:cs="Arial"/>
          <w:spacing w:val="4"/>
        </w:rPr>
        <w:t xml:space="preserve">krajowej nr 62 </w:t>
      </w:r>
      <w:r w:rsidRPr="00405A31">
        <w:rPr>
          <w:rFonts w:ascii="Lato" w:hAnsi="Lato" w:cs="Arial"/>
          <w:spacing w:val="4"/>
        </w:rPr>
        <w:t>na wskazaną powyżej działkę.</w:t>
      </w:r>
      <w:bookmarkEnd w:id="8"/>
      <w:r w:rsidR="002076C4" w:rsidRPr="00405A31">
        <w:rPr>
          <w:rFonts w:ascii="Lato" w:hAnsi="Lato" w:cs="Arial"/>
          <w:spacing w:val="4"/>
        </w:rPr>
        <w:t xml:space="preserve"> </w:t>
      </w:r>
      <w:r w:rsidR="00661448" w:rsidRPr="00405A31">
        <w:rPr>
          <w:rFonts w:ascii="Lato" w:hAnsi="Lato" w:cs="Arial"/>
          <w:bCs/>
          <w:iCs/>
          <w:spacing w:val="4"/>
          <w:lang w:bidi="pl-PL"/>
        </w:rPr>
        <w:t xml:space="preserve">Jest </w:t>
      </w:r>
      <w:r w:rsidR="002076C4" w:rsidRPr="00405A31">
        <w:rPr>
          <w:rFonts w:ascii="Lato" w:hAnsi="Lato" w:cs="Arial"/>
          <w:bCs/>
          <w:iCs/>
          <w:spacing w:val="4"/>
          <w:lang w:bidi="pl-PL"/>
        </w:rPr>
        <w:t xml:space="preserve">przy tym </w:t>
      </w:r>
      <w:r w:rsidR="00661448" w:rsidRPr="00405A31">
        <w:rPr>
          <w:rFonts w:ascii="Lato" w:hAnsi="Lato" w:cs="Arial"/>
          <w:bCs/>
          <w:iCs/>
          <w:spacing w:val="4"/>
          <w:lang w:bidi="pl-PL"/>
        </w:rPr>
        <w:t xml:space="preserve">oczywiste, że samo sąsiedztwo z drogą </w:t>
      </w:r>
      <w:r w:rsidR="000E7662" w:rsidRPr="00405A31">
        <w:rPr>
          <w:rFonts w:ascii="Lato" w:hAnsi="Lato" w:cs="Arial"/>
          <w:bCs/>
          <w:iCs/>
          <w:spacing w:val="4"/>
          <w:lang w:bidi="pl-PL"/>
        </w:rPr>
        <w:t>krajową</w:t>
      </w:r>
      <w:r w:rsidR="00661448" w:rsidRPr="00405A31">
        <w:rPr>
          <w:rFonts w:ascii="Lato" w:hAnsi="Lato" w:cs="Arial"/>
          <w:bCs/>
          <w:iCs/>
          <w:spacing w:val="4"/>
          <w:lang w:bidi="pl-PL"/>
        </w:rPr>
        <w:t xml:space="preserve"> nie uzasadnia lokalizacji zjazdu na nieruchomość </w:t>
      </w:r>
      <w:r w:rsidR="0006244B" w:rsidRPr="00405A31">
        <w:rPr>
          <w:rFonts w:ascii="Lato" w:hAnsi="Lato" w:cs="Arial"/>
          <w:bCs/>
          <w:iCs/>
          <w:spacing w:val="4"/>
          <w:lang w:bidi="pl-PL"/>
        </w:rPr>
        <w:t>s</w:t>
      </w:r>
      <w:r w:rsidR="00661448" w:rsidRPr="00405A31">
        <w:rPr>
          <w:rFonts w:ascii="Lato" w:hAnsi="Lato" w:cs="Arial"/>
          <w:bCs/>
          <w:iCs/>
          <w:spacing w:val="4"/>
          <w:lang w:bidi="pl-PL"/>
        </w:rPr>
        <w:t>karżąc</w:t>
      </w:r>
      <w:r w:rsidR="000E7662" w:rsidRPr="00405A31">
        <w:rPr>
          <w:rFonts w:ascii="Lato" w:hAnsi="Lato" w:cs="Arial"/>
          <w:bCs/>
          <w:iCs/>
          <w:spacing w:val="4"/>
          <w:lang w:bidi="pl-PL"/>
        </w:rPr>
        <w:t>ych</w:t>
      </w:r>
      <w:r w:rsidR="00661448" w:rsidRPr="00405A31">
        <w:rPr>
          <w:rFonts w:ascii="Lato" w:hAnsi="Lato" w:cs="Arial"/>
          <w:bCs/>
          <w:iCs/>
          <w:spacing w:val="4"/>
          <w:lang w:bidi="pl-PL"/>
        </w:rPr>
        <w:t xml:space="preserve">. O lokalizacji zjazdu nie może decydować subiektywne przekonanie o konieczności lokalizacji zjazdu lub względy ekonomiczne </w:t>
      </w:r>
      <w:r w:rsidR="00563731">
        <w:rPr>
          <w:rFonts w:ascii="Lato" w:hAnsi="Lato" w:cs="Arial"/>
          <w:bCs/>
          <w:iCs/>
          <w:spacing w:val="4"/>
          <w:lang w:bidi="pl-PL"/>
        </w:rPr>
        <w:br/>
      </w:r>
      <w:r w:rsidR="00661448" w:rsidRPr="00405A31">
        <w:rPr>
          <w:rFonts w:ascii="Lato" w:hAnsi="Lato" w:cs="Arial"/>
          <w:bCs/>
          <w:iCs/>
          <w:spacing w:val="4"/>
          <w:lang w:bidi="pl-PL"/>
        </w:rPr>
        <w:t xml:space="preserve">i związane z "wygodą" użytkownika ruchu drogowego. </w:t>
      </w:r>
    </w:p>
    <w:p w14:paraId="03FE3578" w14:textId="4DDFD5E6" w:rsidR="001B0439" w:rsidRPr="00405A31" w:rsidRDefault="001B0439" w:rsidP="00405A31">
      <w:pPr>
        <w:spacing w:after="240" w:line="240" w:lineRule="exact"/>
        <w:jc w:val="both"/>
        <w:rPr>
          <w:rFonts w:ascii="Lato" w:hAnsi="Lato" w:cs="Arial"/>
          <w:bCs/>
          <w:spacing w:val="4"/>
        </w:rPr>
      </w:pPr>
      <w:r w:rsidRPr="00405A31">
        <w:rPr>
          <w:rFonts w:ascii="Lato" w:hAnsi="Lato" w:cs="Arial"/>
          <w:bCs/>
          <w:spacing w:val="4"/>
        </w:rPr>
        <w:t>Powyższe nie oznacza, jak błędnie twierdz</w:t>
      </w:r>
      <w:r w:rsidR="000E7662" w:rsidRPr="00405A31">
        <w:rPr>
          <w:rFonts w:ascii="Lato" w:hAnsi="Lato" w:cs="Arial"/>
          <w:bCs/>
          <w:spacing w:val="4"/>
        </w:rPr>
        <w:t>ą</w:t>
      </w:r>
      <w:r w:rsidRPr="00405A31">
        <w:rPr>
          <w:rFonts w:ascii="Lato" w:hAnsi="Lato" w:cs="Arial"/>
          <w:bCs/>
          <w:spacing w:val="4"/>
        </w:rPr>
        <w:t xml:space="preserve"> skarżąc</w:t>
      </w:r>
      <w:r w:rsidR="000E7662" w:rsidRPr="00405A31">
        <w:rPr>
          <w:rFonts w:ascii="Lato" w:hAnsi="Lato" w:cs="Arial"/>
          <w:bCs/>
          <w:spacing w:val="4"/>
        </w:rPr>
        <w:t>e</w:t>
      </w:r>
      <w:r w:rsidRPr="00405A31">
        <w:rPr>
          <w:rFonts w:ascii="Lato" w:hAnsi="Lato" w:cs="Arial"/>
          <w:bCs/>
          <w:spacing w:val="4"/>
        </w:rPr>
        <w:t>, iż działk</w:t>
      </w:r>
      <w:r w:rsidR="008D205F">
        <w:rPr>
          <w:rFonts w:ascii="Lato" w:hAnsi="Lato" w:cs="Arial"/>
          <w:bCs/>
          <w:spacing w:val="4"/>
        </w:rPr>
        <w:t>a, stanowiąca ich własność została pozbawiona</w:t>
      </w:r>
      <w:r w:rsidRPr="00405A31">
        <w:rPr>
          <w:rFonts w:ascii="Lato" w:hAnsi="Lato" w:cs="Arial"/>
          <w:bCs/>
          <w:spacing w:val="4"/>
        </w:rPr>
        <w:t xml:space="preserve"> dostępu do drogi publicznej. </w:t>
      </w:r>
    </w:p>
    <w:p w14:paraId="4A55E162" w14:textId="333A2805" w:rsidR="001B0439" w:rsidRPr="00695496" w:rsidRDefault="001B0439" w:rsidP="00405A31">
      <w:pPr>
        <w:spacing w:after="240" w:line="240" w:lineRule="exact"/>
        <w:jc w:val="both"/>
        <w:rPr>
          <w:rFonts w:ascii="Lato" w:hAnsi="Lato" w:cs="Arial"/>
          <w:bCs/>
          <w:spacing w:val="4"/>
        </w:rPr>
      </w:pPr>
      <w:r w:rsidRPr="00405A31">
        <w:rPr>
          <w:rFonts w:ascii="Lato" w:hAnsi="Lato" w:cs="Arial"/>
          <w:bCs/>
          <w:spacing w:val="4"/>
        </w:rPr>
        <w:t>Pojęcie „dostępu do drogi publicznej” i „zjazdu z drogi publicznej” nie są tożsame.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skarżąc</w:t>
      </w:r>
      <w:r w:rsidR="004332E4" w:rsidRPr="00405A31">
        <w:rPr>
          <w:rFonts w:ascii="Lato" w:hAnsi="Lato" w:cs="Arial"/>
          <w:bCs/>
          <w:spacing w:val="4"/>
        </w:rPr>
        <w:t>y</w:t>
      </w:r>
      <w:r w:rsidRPr="00405A31">
        <w:rPr>
          <w:rFonts w:ascii="Lato" w:hAnsi="Lato" w:cs="Arial"/>
          <w:bCs/>
          <w:spacing w:val="4"/>
        </w:rPr>
        <w:t xml:space="preserve"> ma dostęp do drogi publicznej należy wykazać, iż w pobliżu nieruchomości skarżące</w:t>
      </w:r>
      <w:r w:rsidR="004332E4" w:rsidRPr="00405A31">
        <w:rPr>
          <w:rFonts w:ascii="Lato" w:hAnsi="Lato" w:cs="Arial"/>
          <w:bCs/>
          <w:spacing w:val="4"/>
        </w:rPr>
        <w:t>go</w:t>
      </w:r>
      <w:r w:rsidRPr="00405A31">
        <w:rPr>
          <w:rFonts w:ascii="Lato" w:hAnsi="Lato" w:cs="Arial"/>
          <w:bCs/>
          <w:spacing w:val="4"/>
        </w:rPr>
        <w:t xml:space="preserve"> znajduje się droga mająca charakter drogi publicznej w rozumieniu przepisów </w:t>
      </w:r>
      <w:r w:rsidRPr="00405A31">
        <w:rPr>
          <w:rFonts w:ascii="Lato" w:hAnsi="Lato" w:cs="Arial"/>
          <w:bCs/>
          <w:i/>
          <w:spacing w:val="4"/>
        </w:rPr>
        <w:t xml:space="preserve">ustawy o drogach </w:t>
      </w:r>
      <w:r w:rsidRPr="00695496">
        <w:rPr>
          <w:rFonts w:ascii="Lato" w:hAnsi="Lato" w:cs="Arial"/>
          <w:bCs/>
          <w:i/>
          <w:spacing w:val="4"/>
        </w:rPr>
        <w:t>publicznych</w:t>
      </w:r>
      <w:r w:rsidRPr="00695496">
        <w:rPr>
          <w:rFonts w:ascii="Lato" w:hAnsi="Lato" w:cs="Arial"/>
          <w:bCs/>
          <w:spacing w:val="4"/>
        </w:rPr>
        <w:t xml:space="preserve">. Natomiast dostęp pośredni do drogi publicznej polega 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Administracyjnego w Warszawie z dnia </w:t>
      </w:r>
      <w:r w:rsidR="006A2B09" w:rsidRPr="00695496">
        <w:rPr>
          <w:rFonts w:ascii="Lato" w:hAnsi="Lato" w:cs="Arial"/>
          <w:bCs/>
          <w:spacing w:val="4"/>
        </w:rPr>
        <w:br/>
      </w:r>
      <w:r w:rsidRPr="00695496">
        <w:rPr>
          <w:rFonts w:ascii="Lato" w:hAnsi="Lato" w:cs="Arial"/>
          <w:bCs/>
          <w:spacing w:val="4"/>
        </w:rPr>
        <w:t>22 kwietnia 2020 r., sygn. akt VII SA/</w:t>
      </w:r>
      <w:proofErr w:type="spellStart"/>
      <w:r w:rsidRPr="00695496">
        <w:rPr>
          <w:rFonts w:ascii="Lato" w:hAnsi="Lato" w:cs="Arial"/>
          <w:bCs/>
          <w:spacing w:val="4"/>
        </w:rPr>
        <w:t>Wa</w:t>
      </w:r>
      <w:proofErr w:type="spellEnd"/>
      <w:r w:rsidRPr="00695496">
        <w:rPr>
          <w:rFonts w:ascii="Lato" w:hAnsi="Lato" w:cs="Arial"/>
          <w:bCs/>
          <w:spacing w:val="4"/>
        </w:rPr>
        <w:t xml:space="preserve"> 397/20, </w:t>
      </w:r>
      <w:proofErr w:type="spellStart"/>
      <w:r w:rsidRPr="00695496">
        <w:rPr>
          <w:rFonts w:ascii="Lato" w:hAnsi="Lato" w:cs="Arial"/>
          <w:bCs/>
          <w:spacing w:val="4"/>
        </w:rPr>
        <w:t>opubl</w:t>
      </w:r>
      <w:proofErr w:type="spellEnd"/>
      <w:r w:rsidRPr="00695496">
        <w:rPr>
          <w:rFonts w:ascii="Lato" w:hAnsi="Lato" w:cs="Arial"/>
          <w:bCs/>
          <w:spacing w:val="4"/>
        </w:rPr>
        <w:t>. Centralna Baza Orzeczeń Sądów Administracyjnych).</w:t>
      </w:r>
    </w:p>
    <w:p w14:paraId="587FBD62" w14:textId="3BC974BC" w:rsidR="0006244B" w:rsidRPr="00405A31" w:rsidRDefault="001B0439" w:rsidP="00405A31">
      <w:pPr>
        <w:spacing w:before="120" w:after="240" w:line="240" w:lineRule="exact"/>
        <w:jc w:val="both"/>
        <w:outlineLvl w:val="0"/>
        <w:rPr>
          <w:rFonts w:ascii="Lato" w:hAnsi="Lato" w:cs="Arial"/>
          <w:bCs/>
          <w:spacing w:val="4"/>
        </w:rPr>
      </w:pPr>
      <w:r w:rsidRPr="00695496">
        <w:rPr>
          <w:rFonts w:ascii="Lato" w:hAnsi="Lato" w:cs="Arial"/>
          <w:bCs/>
          <w:spacing w:val="4"/>
        </w:rPr>
        <w:t xml:space="preserve">W niniejszej sprawie </w:t>
      </w:r>
      <w:r w:rsidR="004332E4" w:rsidRPr="00695496">
        <w:rPr>
          <w:rFonts w:ascii="Lato" w:hAnsi="Lato" w:cs="Arial"/>
          <w:bCs/>
          <w:spacing w:val="4"/>
        </w:rPr>
        <w:t xml:space="preserve">działka nr </w:t>
      </w:r>
      <w:r w:rsidR="00E446CB" w:rsidRPr="00695496">
        <w:rPr>
          <w:rFonts w:ascii="Lato" w:hAnsi="Lato" w:cs="Arial"/>
          <w:bCs/>
          <w:spacing w:val="4"/>
        </w:rPr>
        <w:t>68/</w:t>
      </w:r>
      <w:r w:rsidR="003F3390" w:rsidRPr="00695496">
        <w:rPr>
          <w:rFonts w:ascii="Lato" w:hAnsi="Lato" w:cs="Arial"/>
          <w:bCs/>
          <w:spacing w:val="4"/>
        </w:rPr>
        <w:t>3 obręb 0004 Henrysin (numer działki po podziale)</w:t>
      </w:r>
      <w:r w:rsidR="00B833ED">
        <w:rPr>
          <w:rFonts w:ascii="Lato" w:hAnsi="Lato" w:cs="Arial"/>
          <w:bCs/>
          <w:spacing w:val="4"/>
        </w:rPr>
        <w:t>,</w:t>
      </w:r>
      <w:r w:rsidR="003F3390" w:rsidRPr="00695496">
        <w:rPr>
          <w:rFonts w:ascii="Lato" w:hAnsi="Lato" w:cs="Arial"/>
          <w:bCs/>
          <w:spacing w:val="4"/>
        </w:rPr>
        <w:t xml:space="preserve"> </w:t>
      </w:r>
      <w:r w:rsidR="00D4278A">
        <w:rPr>
          <w:rFonts w:ascii="Lato" w:hAnsi="Lato" w:cs="Arial"/>
          <w:bCs/>
          <w:spacing w:val="4"/>
        </w:rPr>
        <w:t>pozostająca we władaniu</w:t>
      </w:r>
      <w:r w:rsidRPr="00695496">
        <w:rPr>
          <w:rFonts w:ascii="Lato" w:hAnsi="Lato" w:cs="Arial"/>
          <w:bCs/>
          <w:spacing w:val="4"/>
        </w:rPr>
        <w:t xml:space="preserve"> skarżąc</w:t>
      </w:r>
      <w:r w:rsidR="00E446CB" w:rsidRPr="00695496">
        <w:rPr>
          <w:rFonts w:ascii="Lato" w:hAnsi="Lato" w:cs="Arial"/>
          <w:bCs/>
          <w:spacing w:val="4"/>
        </w:rPr>
        <w:t>ych</w:t>
      </w:r>
      <w:r w:rsidR="00B833ED">
        <w:rPr>
          <w:rFonts w:ascii="Lato" w:hAnsi="Lato" w:cs="Arial"/>
          <w:bCs/>
          <w:spacing w:val="4"/>
        </w:rPr>
        <w:t>,</w:t>
      </w:r>
      <w:r w:rsidR="004332E4" w:rsidRPr="00695496">
        <w:rPr>
          <w:rFonts w:ascii="Lato" w:hAnsi="Lato" w:cs="Arial"/>
          <w:bCs/>
          <w:spacing w:val="4"/>
        </w:rPr>
        <w:t xml:space="preserve"> ma</w:t>
      </w:r>
      <w:r w:rsidRPr="00695496">
        <w:rPr>
          <w:rFonts w:ascii="Lato" w:hAnsi="Lato" w:cs="Arial"/>
          <w:bCs/>
          <w:spacing w:val="4"/>
        </w:rPr>
        <w:t xml:space="preserve"> zapewniony dostęp do drogi publicznej. </w:t>
      </w:r>
      <w:r w:rsidR="00D4278A">
        <w:rPr>
          <w:rFonts w:ascii="Lato" w:hAnsi="Lato" w:cs="Arial"/>
          <w:bCs/>
          <w:spacing w:val="4"/>
        </w:rPr>
        <w:br/>
      </w:r>
      <w:r w:rsidRPr="00695496">
        <w:rPr>
          <w:rFonts w:ascii="Lato" w:hAnsi="Lato" w:cs="Arial"/>
          <w:bCs/>
          <w:spacing w:val="4"/>
        </w:rPr>
        <w:t xml:space="preserve">Z załączników graficznych do </w:t>
      </w:r>
      <w:r w:rsidRPr="00695496">
        <w:rPr>
          <w:rFonts w:ascii="Lato" w:hAnsi="Lato" w:cs="Arial"/>
          <w:bCs/>
          <w:i/>
          <w:spacing w:val="4"/>
        </w:rPr>
        <w:t xml:space="preserve">decyzji Wojewody </w:t>
      </w:r>
      <w:r w:rsidR="00E446CB" w:rsidRPr="00695496">
        <w:rPr>
          <w:rFonts w:ascii="Lato" w:hAnsi="Lato" w:cs="Arial"/>
          <w:bCs/>
          <w:i/>
          <w:spacing w:val="4"/>
        </w:rPr>
        <w:t>Mazowiec</w:t>
      </w:r>
      <w:r w:rsidRPr="00695496">
        <w:rPr>
          <w:rFonts w:ascii="Lato" w:hAnsi="Lato" w:cs="Arial"/>
          <w:bCs/>
          <w:i/>
          <w:spacing w:val="4"/>
        </w:rPr>
        <w:t>kiego</w:t>
      </w:r>
      <w:r w:rsidRPr="00695496">
        <w:rPr>
          <w:rFonts w:ascii="Lato" w:hAnsi="Lato" w:cs="Arial"/>
          <w:bCs/>
          <w:spacing w:val="4"/>
        </w:rPr>
        <w:t xml:space="preserve"> (tj. projekt </w:t>
      </w:r>
      <w:r w:rsidR="006A2B09" w:rsidRPr="00695496">
        <w:rPr>
          <w:rFonts w:ascii="Lato" w:hAnsi="Lato" w:cs="Arial"/>
          <w:bCs/>
          <w:spacing w:val="4"/>
        </w:rPr>
        <w:t>zagospodarowania terenu</w:t>
      </w:r>
      <w:r w:rsidR="00B2346B" w:rsidRPr="00695496">
        <w:rPr>
          <w:rFonts w:ascii="Lato" w:hAnsi="Lato" w:cs="Arial"/>
          <w:bCs/>
          <w:spacing w:val="4"/>
        </w:rPr>
        <w:t xml:space="preserve"> PB.PZT.01 </w:t>
      </w:r>
      <w:r w:rsidR="006A2B09" w:rsidRPr="00695496">
        <w:rPr>
          <w:rFonts w:ascii="Lato" w:hAnsi="Lato" w:cs="Arial"/>
          <w:bCs/>
          <w:spacing w:val="4"/>
        </w:rPr>
        <w:t xml:space="preserve">- nr rys. </w:t>
      </w:r>
      <w:r w:rsidR="00B2346B" w:rsidRPr="00695496">
        <w:rPr>
          <w:rFonts w:ascii="Lato" w:hAnsi="Lato" w:cs="Arial"/>
          <w:bCs/>
          <w:spacing w:val="4"/>
        </w:rPr>
        <w:t>02 nr arkuszu 002</w:t>
      </w:r>
      <w:r w:rsidRPr="00695496">
        <w:rPr>
          <w:rFonts w:ascii="Lato" w:hAnsi="Lato" w:cs="Arial"/>
          <w:bCs/>
          <w:spacing w:val="4"/>
        </w:rPr>
        <w:t>) wynika, że działk</w:t>
      </w:r>
      <w:r w:rsidR="004332E4" w:rsidRPr="00695496">
        <w:rPr>
          <w:rFonts w:ascii="Lato" w:hAnsi="Lato" w:cs="Arial"/>
          <w:bCs/>
          <w:spacing w:val="4"/>
        </w:rPr>
        <w:t>a</w:t>
      </w:r>
      <w:r w:rsidRPr="00695496">
        <w:rPr>
          <w:rFonts w:ascii="Lato" w:hAnsi="Lato" w:cs="Arial"/>
          <w:bCs/>
          <w:spacing w:val="4"/>
        </w:rPr>
        <w:t xml:space="preserve"> skarżąc</w:t>
      </w:r>
      <w:r w:rsidR="00E446CB" w:rsidRPr="00695496">
        <w:rPr>
          <w:rFonts w:ascii="Lato" w:hAnsi="Lato" w:cs="Arial"/>
          <w:bCs/>
          <w:spacing w:val="4"/>
        </w:rPr>
        <w:t>ych</w:t>
      </w:r>
      <w:r w:rsidRPr="00695496">
        <w:rPr>
          <w:rFonts w:ascii="Lato" w:hAnsi="Lato" w:cs="Arial"/>
          <w:bCs/>
          <w:spacing w:val="4"/>
        </w:rPr>
        <w:t xml:space="preserve"> posiada bezpośredni dostęp do drogi </w:t>
      </w:r>
      <w:r w:rsidR="00E446CB" w:rsidRPr="00695496">
        <w:rPr>
          <w:rFonts w:ascii="Lato" w:hAnsi="Lato" w:cs="Arial"/>
          <w:bCs/>
          <w:spacing w:val="4"/>
        </w:rPr>
        <w:t>krajowej</w:t>
      </w:r>
      <w:r w:rsidR="00E446CB" w:rsidRPr="00405A31">
        <w:rPr>
          <w:rFonts w:ascii="Lato" w:hAnsi="Lato" w:cs="Arial"/>
          <w:bCs/>
          <w:spacing w:val="4"/>
        </w:rPr>
        <w:t xml:space="preserve"> nr 62</w:t>
      </w:r>
      <w:r w:rsidRPr="00405A31">
        <w:rPr>
          <w:rFonts w:ascii="Lato" w:hAnsi="Lato" w:cs="Arial"/>
          <w:bCs/>
          <w:spacing w:val="4"/>
        </w:rPr>
        <w:t xml:space="preserve">, przy której </w:t>
      </w:r>
      <w:r w:rsidR="004332E4" w:rsidRPr="00405A31">
        <w:rPr>
          <w:rFonts w:ascii="Lato" w:hAnsi="Lato" w:cs="Arial"/>
          <w:bCs/>
          <w:spacing w:val="4"/>
        </w:rPr>
        <w:t xml:space="preserve">jest </w:t>
      </w:r>
      <w:r w:rsidRPr="00405A31">
        <w:rPr>
          <w:rFonts w:ascii="Lato" w:hAnsi="Lato" w:cs="Arial"/>
          <w:bCs/>
          <w:spacing w:val="4"/>
        </w:rPr>
        <w:t>położon</w:t>
      </w:r>
      <w:r w:rsidR="004332E4" w:rsidRPr="00405A31">
        <w:rPr>
          <w:rFonts w:ascii="Lato" w:hAnsi="Lato" w:cs="Arial"/>
          <w:bCs/>
          <w:spacing w:val="4"/>
        </w:rPr>
        <w:t>a.</w:t>
      </w:r>
      <w:r w:rsidRPr="00405A31">
        <w:rPr>
          <w:rFonts w:ascii="Lato" w:hAnsi="Lato" w:cs="Arial"/>
          <w:bCs/>
          <w:spacing w:val="4"/>
        </w:rPr>
        <w:t xml:space="preserve"> </w:t>
      </w:r>
    </w:p>
    <w:p w14:paraId="2F104270" w14:textId="4EDA7344" w:rsidR="001B0439" w:rsidRDefault="001B0439" w:rsidP="00405A31">
      <w:pPr>
        <w:spacing w:after="240" w:line="240" w:lineRule="exact"/>
        <w:jc w:val="both"/>
        <w:rPr>
          <w:rFonts w:ascii="Lato" w:hAnsi="Lato" w:cs="Arial"/>
          <w:bCs/>
          <w:iCs/>
          <w:spacing w:val="4"/>
          <w:lang w:bidi="pl-PL"/>
        </w:rPr>
      </w:pPr>
      <w:r w:rsidRPr="00405A31">
        <w:rPr>
          <w:rFonts w:ascii="Lato" w:hAnsi="Lato" w:cs="Arial"/>
          <w:bCs/>
          <w:iCs/>
          <w:spacing w:val="4"/>
          <w:lang w:bidi="pl-PL"/>
        </w:rPr>
        <w:t xml:space="preserve">Podkreślić </w:t>
      </w:r>
      <w:r w:rsidR="00695496">
        <w:rPr>
          <w:rFonts w:ascii="Lato" w:hAnsi="Lato" w:cs="Arial"/>
          <w:bCs/>
          <w:iCs/>
          <w:spacing w:val="4"/>
          <w:lang w:bidi="pl-PL"/>
        </w:rPr>
        <w:t xml:space="preserve">w tym miejscu </w:t>
      </w:r>
      <w:r w:rsidRPr="00405A31">
        <w:rPr>
          <w:rFonts w:ascii="Lato" w:hAnsi="Lato" w:cs="Arial"/>
          <w:bCs/>
          <w:iCs/>
          <w:spacing w:val="4"/>
          <w:lang w:bidi="pl-PL"/>
        </w:rPr>
        <w:t>należy, iż skarżąc</w:t>
      </w:r>
      <w:r w:rsidR="00E446CB" w:rsidRPr="00405A31">
        <w:rPr>
          <w:rFonts w:ascii="Lato" w:hAnsi="Lato" w:cs="Arial"/>
          <w:bCs/>
          <w:iCs/>
          <w:spacing w:val="4"/>
          <w:lang w:bidi="pl-PL"/>
        </w:rPr>
        <w:t>ym</w:t>
      </w:r>
      <w:r w:rsidR="004332E4" w:rsidRPr="00405A31">
        <w:rPr>
          <w:rFonts w:ascii="Lato" w:hAnsi="Lato" w:cs="Arial"/>
          <w:bCs/>
          <w:iCs/>
          <w:spacing w:val="4"/>
          <w:lang w:bidi="pl-PL"/>
        </w:rPr>
        <w:t>,</w:t>
      </w:r>
      <w:r w:rsidRPr="00405A31">
        <w:rPr>
          <w:rFonts w:ascii="Lato" w:hAnsi="Lato" w:cs="Arial"/>
          <w:bCs/>
          <w:iCs/>
          <w:spacing w:val="4"/>
          <w:lang w:bidi="pl-PL"/>
        </w:rPr>
        <w:t xml:space="preserve"> zgodnie z dyspozycją art. 29 ust. 1 </w:t>
      </w:r>
      <w:r w:rsidRPr="00405A31">
        <w:rPr>
          <w:rFonts w:ascii="Lato" w:hAnsi="Lato" w:cs="Arial"/>
          <w:bCs/>
          <w:i/>
          <w:iCs/>
          <w:spacing w:val="4"/>
          <w:lang w:bidi="pl-PL"/>
        </w:rPr>
        <w:t>ustawy o drogach publicznych</w:t>
      </w:r>
      <w:r w:rsidRPr="00405A31">
        <w:rPr>
          <w:rFonts w:ascii="Lato" w:hAnsi="Lato" w:cs="Arial"/>
          <w:bCs/>
          <w:iCs/>
          <w:spacing w:val="4"/>
          <w:lang w:bidi="pl-PL"/>
        </w:rPr>
        <w:t xml:space="preserve">, przysługuje prawo wystąpienia z wnioskiem do </w:t>
      </w:r>
      <w:r w:rsidR="00661448" w:rsidRPr="00405A31">
        <w:rPr>
          <w:rFonts w:ascii="Lato" w:hAnsi="Lato" w:cs="Arial"/>
          <w:bCs/>
          <w:iCs/>
          <w:spacing w:val="4"/>
          <w:lang w:bidi="pl-PL"/>
        </w:rPr>
        <w:t xml:space="preserve">zarządcy drogi </w:t>
      </w:r>
      <w:r w:rsidR="00E446CB" w:rsidRPr="00405A31">
        <w:rPr>
          <w:rFonts w:ascii="Lato" w:hAnsi="Lato" w:cs="Arial"/>
          <w:bCs/>
          <w:iCs/>
          <w:spacing w:val="4"/>
          <w:lang w:bidi="pl-PL"/>
        </w:rPr>
        <w:t>krajo</w:t>
      </w:r>
      <w:r w:rsidR="00661448" w:rsidRPr="00405A31">
        <w:rPr>
          <w:rFonts w:ascii="Lato" w:hAnsi="Lato" w:cs="Arial"/>
          <w:bCs/>
          <w:iCs/>
          <w:spacing w:val="4"/>
          <w:lang w:bidi="pl-PL"/>
        </w:rPr>
        <w:t xml:space="preserve">wej (tu: </w:t>
      </w:r>
      <w:r w:rsidR="00E446CB" w:rsidRPr="00405A31">
        <w:rPr>
          <w:rFonts w:ascii="Lato" w:hAnsi="Lato" w:cs="Arial"/>
          <w:bCs/>
          <w:iCs/>
          <w:spacing w:val="4"/>
          <w:lang w:bidi="pl-PL"/>
        </w:rPr>
        <w:t>Generalna Dyrekcja Dróg Krajowych i Autostrad, Oddział w Warszawie</w:t>
      </w:r>
      <w:r w:rsidR="00661448" w:rsidRPr="00405A31">
        <w:rPr>
          <w:rFonts w:ascii="Lato" w:hAnsi="Lato" w:cs="Arial"/>
          <w:bCs/>
          <w:iCs/>
          <w:spacing w:val="4"/>
          <w:lang w:bidi="pl-PL"/>
        </w:rPr>
        <w:t>)</w:t>
      </w:r>
      <w:r w:rsidR="00365F54" w:rsidRPr="00405A31">
        <w:rPr>
          <w:rFonts w:ascii="Lato" w:hAnsi="Lato" w:cs="Arial"/>
          <w:bCs/>
          <w:iCs/>
          <w:spacing w:val="4"/>
          <w:lang w:bidi="pl-PL"/>
        </w:rPr>
        <w:t xml:space="preserve"> </w:t>
      </w:r>
      <w:r w:rsidR="00695496">
        <w:rPr>
          <w:rFonts w:ascii="Lato" w:hAnsi="Lato" w:cs="Arial"/>
          <w:bCs/>
          <w:iCs/>
          <w:spacing w:val="4"/>
          <w:lang w:bidi="pl-PL"/>
        </w:rPr>
        <w:br/>
      </w:r>
      <w:r w:rsidRPr="00405A31">
        <w:rPr>
          <w:rFonts w:ascii="Lato" w:hAnsi="Lato" w:cs="Arial"/>
          <w:bCs/>
          <w:iCs/>
          <w:spacing w:val="4"/>
          <w:lang w:bidi="pl-PL"/>
        </w:rPr>
        <w:t xml:space="preserve">o zezwolenie na lokalizację zjazdu z drogi </w:t>
      </w:r>
      <w:r w:rsidR="00E446CB" w:rsidRPr="00405A31">
        <w:rPr>
          <w:rFonts w:ascii="Lato" w:hAnsi="Lato" w:cs="Arial"/>
          <w:bCs/>
          <w:iCs/>
          <w:spacing w:val="4"/>
          <w:lang w:bidi="pl-PL"/>
        </w:rPr>
        <w:t>krajowej nr 62</w:t>
      </w:r>
      <w:r w:rsidRPr="00405A31">
        <w:rPr>
          <w:rFonts w:ascii="Lato" w:hAnsi="Lato" w:cs="Arial"/>
          <w:bCs/>
          <w:iCs/>
          <w:spacing w:val="4"/>
          <w:lang w:bidi="pl-PL"/>
        </w:rPr>
        <w:t xml:space="preserve"> na ww. działk</w:t>
      </w:r>
      <w:r w:rsidR="004332E4" w:rsidRPr="00405A31">
        <w:rPr>
          <w:rFonts w:ascii="Lato" w:hAnsi="Lato" w:cs="Arial"/>
          <w:bCs/>
          <w:iCs/>
          <w:spacing w:val="4"/>
          <w:lang w:bidi="pl-PL"/>
        </w:rPr>
        <w:t>ę</w:t>
      </w:r>
      <w:r w:rsidRPr="00405A31">
        <w:rPr>
          <w:rFonts w:ascii="Lato" w:hAnsi="Lato" w:cs="Arial"/>
          <w:bCs/>
          <w:iCs/>
          <w:spacing w:val="4"/>
          <w:lang w:bidi="pl-PL"/>
        </w:rPr>
        <w:t xml:space="preserve">. Ostateczne rozstrzygnięcie ww. kwestii może nastąpić jedynie w odrębnej decyzji administracyjnej (a nie w decyzji o zezwoleniu na realizację inwestycji drogowej) na lokalizację zjazdu </w:t>
      </w:r>
      <w:r w:rsidR="008E2219">
        <w:rPr>
          <w:rFonts w:ascii="Lato" w:hAnsi="Lato" w:cs="Arial"/>
          <w:bCs/>
          <w:iCs/>
          <w:spacing w:val="4"/>
          <w:lang w:bidi="pl-PL"/>
        </w:rPr>
        <w:br/>
      </w:r>
      <w:r w:rsidRPr="00405A31">
        <w:rPr>
          <w:rFonts w:ascii="Lato" w:hAnsi="Lato" w:cs="Arial"/>
          <w:bCs/>
          <w:iCs/>
          <w:spacing w:val="4"/>
          <w:lang w:bidi="pl-PL"/>
        </w:rPr>
        <w:t xml:space="preserve">po przeprowadzeniu postępowania wyjaśniającego (dowodowego) i przeanalizowaniu konkretnego wniosku strony określającego m.in. lokalizację i rodzaj zjazdu. </w:t>
      </w:r>
    </w:p>
    <w:p w14:paraId="1792F6CE" w14:textId="232AF00C" w:rsidR="00DC0BE4" w:rsidRPr="00603E3E" w:rsidRDefault="00BF3F71" w:rsidP="00405A31">
      <w:pPr>
        <w:spacing w:before="120" w:after="240" w:line="240" w:lineRule="exact"/>
        <w:jc w:val="both"/>
        <w:outlineLvl w:val="0"/>
        <w:rPr>
          <w:rFonts w:ascii="Lato" w:hAnsi="Lato" w:cs="Arial"/>
          <w:bCs/>
          <w:spacing w:val="4"/>
        </w:rPr>
      </w:pPr>
      <w:r w:rsidRPr="00405A31">
        <w:rPr>
          <w:rFonts w:ascii="Lato" w:hAnsi="Lato" w:cs="Arial"/>
          <w:bCs/>
          <w:spacing w:val="4"/>
        </w:rPr>
        <w:t>Jednocześ</w:t>
      </w:r>
      <w:r w:rsidR="00E446CB" w:rsidRPr="00405A31">
        <w:rPr>
          <w:rFonts w:ascii="Lato" w:hAnsi="Lato" w:cs="Arial"/>
          <w:bCs/>
          <w:spacing w:val="4"/>
        </w:rPr>
        <w:t xml:space="preserve">nie odnosząc się w tym miejscu do kwestii ustaleń </w:t>
      </w:r>
      <w:r w:rsidR="00684E1B">
        <w:rPr>
          <w:rFonts w:ascii="Lato" w:hAnsi="Lato" w:cs="Arial"/>
          <w:bCs/>
          <w:spacing w:val="4"/>
        </w:rPr>
        <w:t xml:space="preserve">skarżących i zarządcy drogi </w:t>
      </w:r>
      <w:r w:rsidR="00E446CB" w:rsidRPr="00405A31">
        <w:rPr>
          <w:rFonts w:ascii="Lato" w:hAnsi="Lato" w:cs="Arial"/>
          <w:bCs/>
          <w:spacing w:val="4"/>
        </w:rPr>
        <w:t xml:space="preserve">dotyczących budowy zjazdu przez zarządcę drogi, szybkości podjęcia w tym zakresie </w:t>
      </w:r>
      <w:r w:rsidR="00E446CB" w:rsidRPr="00735349">
        <w:rPr>
          <w:rFonts w:ascii="Lato" w:hAnsi="Lato" w:cs="Arial"/>
          <w:bCs/>
          <w:spacing w:val="4"/>
        </w:rPr>
        <w:t xml:space="preserve">decyzji przez skarżących, braku możności wykonania takiego zjazdu po zakończeniu przedmiotowej inwestycji, </w:t>
      </w:r>
      <w:r w:rsidR="00684E1B" w:rsidRPr="00735349">
        <w:rPr>
          <w:rFonts w:ascii="Lato" w:hAnsi="Lato" w:cs="Arial"/>
          <w:bCs/>
          <w:spacing w:val="4"/>
        </w:rPr>
        <w:t xml:space="preserve">jego parametrów i umiejscowienia, </w:t>
      </w:r>
      <w:r w:rsidR="00E446CB" w:rsidRPr="00735349">
        <w:rPr>
          <w:rFonts w:ascii="Lato" w:hAnsi="Lato" w:cs="Arial"/>
          <w:bCs/>
          <w:spacing w:val="4"/>
        </w:rPr>
        <w:t xml:space="preserve">oraz zbyt wysokich – zdaniem skarżących – kosztów budowy tego zjazdu, wskazania wymaga, </w:t>
      </w:r>
      <w:r w:rsidR="00E446CB" w:rsidRPr="00735349">
        <w:rPr>
          <w:rFonts w:ascii="Lato" w:hAnsi="Lato" w:cs="Arial"/>
          <w:bCs/>
          <w:spacing w:val="4"/>
        </w:rPr>
        <w:br/>
        <w:t xml:space="preserve">że ww. kwestie </w:t>
      </w:r>
      <w:r w:rsidR="0006244B" w:rsidRPr="00735349">
        <w:rPr>
          <w:rFonts w:ascii="Lato" w:hAnsi="Lato" w:cs="Arial"/>
          <w:bCs/>
          <w:spacing w:val="4"/>
        </w:rPr>
        <w:t>pozostają poza zakresem niniejszego postępowania</w:t>
      </w:r>
      <w:r w:rsidR="00015937" w:rsidRPr="00735349">
        <w:rPr>
          <w:rFonts w:ascii="Lato" w:hAnsi="Lato" w:cs="Arial"/>
          <w:bCs/>
          <w:spacing w:val="4"/>
        </w:rPr>
        <w:t>.</w:t>
      </w:r>
      <w:r w:rsidR="0006244B" w:rsidRPr="00735349">
        <w:rPr>
          <w:rFonts w:ascii="Lato" w:hAnsi="Lato" w:cs="Arial"/>
          <w:bCs/>
          <w:spacing w:val="4"/>
        </w:rPr>
        <w:t xml:space="preserve"> </w:t>
      </w:r>
      <w:r w:rsidR="00015937" w:rsidRPr="00735349">
        <w:rPr>
          <w:rFonts w:ascii="Lato" w:hAnsi="Lato" w:cs="Arial"/>
          <w:bCs/>
          <w:spacing w:val="4"/>
        </w:rPr>
        <w:t>J</w:t>
      </w:r>
      <w:r w:rsidR="0006244B" w:rsidRPr="00735349">
        <w:rPr>
          <w:rFonts w:ascii="Lato" w:hAnsi="Lato" w:cs="Arial"/>
          <w:bCs/>
          <w:spacing w:val="4"/>
        </w:rPr>
        <w:t>ak już bowiem wyjaśniono powyżej</w:t>
      </w:r>
      <w:r w:rsidR="00015937" w:rsidRPr="00735349">
        <w:rPr>
          <w:rFonts w:ascii="Lato" w:hAnsi="Lato" w:cs="Arial"/>
          <w:bCs/>
          <w:spacing w:val="4"/>
        </w:rPr>
        <w:t>,</w:t>
      </w:r>
      <w:r w:rsidR="0006244B" w:rsidRPr="00735349">
        <w:rPr>
          <w:rFonts w:ascii="Lato" w:hAnsi="Lato" w:cs="Arial"/>
          <w:bCs/>
          <w:spacing w:val="4"/>
        </w:rPr>
        <w:t xml:space="preserve"> </w:t>
      </w:r>
      <w:r w:rsidR="0006244B" w:rsidRPr="00735349">
        <w:rPr>
          <w:rFonts w:ascii="Lato" w:hAnsi="Lato" w:cs="Arial"/>
          <w:bCs/>
          <w:iCs/>
          <w:spacing w:val="4"/>
          <w:lang w:bidi="pl-PL"/>
        </w:rPr>
        <w:t xml:space="preserve">rozstrzygnięcie ww. kwestii może nastąpić jedynie </w:t>
      </w:r>
      <w:r w:rsidR="00E446CB" w:rsidRPr="00735349">
        <w:rPr>
          <w:rFonts w:ascii="Lato" w:hAnsi="Lato" w:cs="Arial"/>
          <w:bCs/>
          <w:iCs/>
          <w:spacing w:val="4"/>
          <w:lang w:bidi="pl-PL"/>
        </w:rPr>
        <w:br/>
      </w:r>
      <w:r w:rsidR="0006244B" w:rsidRPr="00735349">
        <w:rPr>
          <w:rFonts w:ascii="Lato" w:hAnsi="Lato" w:cs="Arial"/>
          <w:bCs/>
          <w:iCs/>
          <w:spacing w:val="4"/>
          <w:lang w:bidi="pl-PL"/>
        </w:rPr>
        <w:t xml:space="preserve">w </w:t>
      </w:r>
      <w:r w:rsidR="0006244B" w:rsidRPr="00603E3E">
        <w:rPr>
          <w:rFonts w:ascii="Lato" w:hAnsi="Lato" w:cs="Arial"/>
          <w:bCs/>
          <w:iCs/>
          <w:spacing w:val="4"/>
          <w:lang w:bidi="pl-PL"/>
        </w:rPr>
        <w:t xml:space="preserve">odrębnym postępowaniu administracyjnym. </w:t>
      </w:r>
    </w:p>
    <w:p w14:paraId="4E1953BA" w14:textId="6CEB86ED" w:rsidR="003D5177" w:rsidRDefault="005572E8" w:rsidP="00405A31">
      <w:pPr>
        <w:spacing w:after="240" w:line="240" w:lineRule="exact"/>
        <w:jc w:val="both"/>
        <w:rPr>
          <w:rFonts w:ascii="Lato" w:hAnsi="Lato" w:cs="Arial"/>
          <w:bCs/>
          <w:iCs/>
          <w:color w:val="000000"/>
          <w:spacing w:val="4"/>
        </w:rPr>
      </w:pPr>
      <w:r w:rsidRPr="00603E3E">
        <w:rPr>
          <w:rFonts w:ascii="Lato" w:hAnsi="Lato" w:cs="Arial"/>
          <w:spacing w:val="4"/>
        </w:rPr>
        <w:t>Ustosunkowując się natomiast do argumentów stron skarżąc</w:t>
      </w:r>
      <w:r w:rsidR="00E446CB" w:rsidRPr="00603E3E">
        <w:rPr>
          <w:rFonts w:ascii="Lato" w:hAnsi="Lato" w:cs="Arial"/>
          <w:spacing w:val="4"/>
        </w:rPr>
        <w:t>ych</w:t>
      </w:r>
      <w:r w:rsidRPr="00603E3E">
        <w:rPr>
          <w:rFonts w:ascii="Lato" w:hAnsi="Lato" w:cs="Arial"/>
          <w:spacing w:val="4"/>
        </w:rPr>
        <w:t xml:space="preserve">, że </w:t>
      </w:r>
      <w:r w:rsidR="00E446CB" w:rsidRPr="00603E3E">
        <w:rPr>
          <w:rStyle w:val="cf01"/>
          <w:rFonts w:ascii="Lato" w:hAnsi="Lato"/>
          <w:spacing w:val="4"/>
          <w:sz w:val="22"/>
          <w:szCs w:val="22"/>
        </w:rPr>
        <w:t>przedmiotowa inwestycja</w:t>
      </w:r>
      <w:r w:rsidRPr="00603E3E">
        <w:rPr>
          <w:rStyle w:val="cf01"/>
          <w:rFonts w:ascii="Lato" w:hAnsi="Lato"/>
          <w:spacing w:val="4"/>
          <w:sz w:val="22"/>
          <w:szCs w:val="22"/>
        </w:rPr>
        <w:t xml:space="preserve"> naraża skarżąc</w:t>
      </w:r>
      <w:r w:rsidR="0052521E">
        <w:rPr>
          <w:rStyle w:val="cf01"/>
          <w:rFonts w:ascii="Lato" w:hAnsi="Lato"/>
          <w:spacing w:val="4"/>
          <w:sz w:val="22"/>
          <w:szCs w:val="22"/>
        </w:rPr>
        <w:t>e</w:t>
      </w:r>
      <w:r w:rsidR="00E446CB" w:rsidRPr="00603E3E">
        <w:rPr>
          <w:rStyle w:val="cf01"/>
          <w:rFonts w:ascii="Lato" w:hAnsi="Lato"/>
          <w:spacing w:val="4"/>
          <w:sz w:val="22"/>
          <w:szCs w:val="22"/>
        </w:rPr>
        <w:t xml:space="preserve"> </w:t>
      </w:r>
      <w:r w:rsidRPr="00603E3E">
        <w:rPr>
          <w:rStyle w:val="cf01"/>
          <w:rFonts w:ascii="Lato" w:hAnsi="Lato"/>
          <w:spacing w:val="4"/>
          <w:sz w:val="22"/>
          <w:szCs w:val="22"/>
        </w:rPr>
        <w:t xml:space="preserve">na straty spowodowane brakiem </w:t>
      </w:r>
      <w:r w:rsidR="00E446CB" w:rsidRPr="00603E3E">
        <w:rPr>
          <w:rStyle w:val="cf01"/>
          <w:rFonts w:ascii="Lato" w:hAnsi="Lato"/>
          <w:spacing w:val="4"/>
          <w:sz w:val="22"/>
          <w:szCs w:val="22"/>
        </w:rPr>
        <w:t>swobodnego dostępu do nieruchomości</w:t>
      </w:r>
      <w:r w:rsidR="00704AF6">
        <w:rPr>
          <w:rStyle w:val="cf01"/>
          <w:rFonts w:ascii="Lato" w:hAnsi="Lato"/>
          <w:spacing w:val="4"/>
          <w:sz w:val="22"/>
          <w:szCs w:val="22"/>
        </w:rPr>
        <w:t xml:space="preserve"> przez brak ustanowienia tymczasowej drogi na czas robót budowlanych bądź ustanowienia służebności drogi koniecznej, brakiem </w:t>
      </w:r>
      <w:r w:rsidRPr="00603E3E">
        <w:rPr>
          <w:rStyle w:val="cf01"/>
          <w:rFonts w:ascii="Lato" w:hAnsi="Lato"/>
          <w:spacing w:val="4"/>
          <w:sz w:val="22"/>
          <w:szCs w:val="22"/>
        </w:rPr>
        <w:t>możliwości</w:t>
      </w:r>
      <w:r w:rsidR="00E446CB" w:rsidRPr="00603E3E">
        <w:rPr>
          <w:rStyle w:val="cf01"/>
          <w:rFonts w:ascii="Lato" w:hAnsi="Lato"/>
          <w:spacing w:val="4"/>
          <w:sz w:val="22"/>
          <w:szCs w:val="22"/>
        </w:rPr>
        <w:t xml:space="preserve"> </w:t>
      </w:r>
      <w:r w:rsidRPr="00603E3E">
        <w:rPr>
          <w:rStyle w:val="cf01"/>
          <w:rFonts w:ascii="Lato" w:hAnsi="Lato"/>
          <w:spacing w:val="4"/>
          <w:sz w:val="22"/>
          <w:szCs w:val="22"/>
        </w:rPr>
        <w:t>użytkowania</w:t>
      </w:r>
      <w:r w:rsidR="00704AF6">
        <w:rPr>
          <w:rStyle w:val="cf01"/>
          <w:rFonts w:ascii="Lato" w:hAnsi="Lato"/>
          <w:spacing w:val="4"/>
          <w:sz w:val="22"/>
          <w:szCs w:val="22"/>
        </w:rPr>
        <w:t xml:space="preserve"> działki</w:t>
      </w:r>
      <w:r w:rsidRPr="00603E3E">
        <w:rPr>
          <w:rStyle w:val="cf01"/>
          <w:rFonts w:ascii="Lato" w:hAnsi="Lato"/>
          <w:spacing w:val="4"/>
          <w:sz w:val="22"/>
          <w:szCs w:val="22"/>
        </w:rPr>
        <w:t xml:space="preserve"> </w:t>
      </w:r>
      <w:r w:rsidR="00E446CB" w:rsidRPr="00603E3E">
        <w:rPr>
          <w:rStyle w:val="cf01"/>
          <w:rFonts w:ascii="Lato" w:hAnsi="Lato"/>
          <w:spacing w:val="4"/>
          <w:sz w:val="22"/>
          <w:szCs w:val="22"/>
        </w:rPr>
        <w:lastRenderedPageBreak/>
        <w:t xml:space="preserve">zgodnie </w:t>
      </w:r>
      <w:r w:rsidR="00704AF6">
        <w:rPr>
          <w:rStyle w:val="cf01"/>
          <w:rFonts w:ascii="Lato" w:hAnsi="Lato"/>
          <w:spacing w:val="4"/>
          <w:sz w:val="22"/>
          <w:szCs w:val="22"/>
        </w:rPr>
        <w:t xml:space="preserve">z jej </w:t>
      </w:r>
      <w:r w:rsidR="00E446CB" w:rsidRPr="00603E3E">
        <w:rPr>
          <w:rStyle w:val="cf01"/>
          <w:rFonts w:ascii="Lato" w:hAnsi="Lato"/>
          <w:spacing w:val="4"/>
          <w:sz w:val="22"/>
          <w:szCs w:val="22"/>
        </w:rPr>
        <w:t>przeznaczeniem</w:t>
      </w:r>
      <w:r w:rsidRPr="00603E3E">
        <w:rPr>
          <w:rStyle w:val="cf01"/>
          <w:rFonts w:ascii="Lato" w:hAnsi="Lato"/>
          <w:spacing w:val="4"/>
          <w:sz w:val="22"/>
          <w:szCs w:val="22"/>
        </w:rPr>
        <w:t>,</w:t>
      </w:r>
      <w:r w:rsidR="00E446CB" w:rsidRPr="00603E3E">
        <w:rPr>
          <w:rStyle w:val="cf01"/>
          <w:rFonts w:ascii="Lato" w:hAnsi="Lato"/>
          <w:spacing w:val="4"/>
          <w:sz w:val="22"/>
          <w:szCs w:val="22"/>
        </w:rPr>
        <w:t xml:space="preserve"> a także utrudnieniem</w:t>
      </w:r>
      <w:r w:rsidRPr="00603E3E">
        <w:rPr>
          <w:rStyle w:val="cf01"/>
          <w:rFonts w:ascii="Lato" w:hAnsi="Lato"/>
          <w:spacing w:val="4"/>
          <w:sz w:val="22"/>
          <w:szCs w:val="22"/>
        </w:rPr>
        <w:t xml:space="preserve"> </w:t>
      </w:r>
      <w:r w:rsidR="00E446CB" w:rsidRPr="00603E3E">
        <w:rPr>
          <w:rStyle w:val="cf01"/>
          <w:rFonts w:ascii="Lato" w:hAnsi="Lato"/>
          <w:spacing w:val="4"/>
          <w:sz w:val="22"/>
          <w:szCs w:val="22"/>
        </w:rPr>
        <w:t xml:space="preserve">bądź uniemożliwieniem realizacji przyszłych zamierzeń inwestycyjnych na tej działce – </w:t>
      </w:r>
      <w:r w:rsidR="003D5177" w:rsidRPr="00603E3E">
        <w:rPr>
          <w:rStyle w:val="cf01"/>
          <w:rFonts w:ascii="Lato" w:hAnsi="Lato"/>
          <w:spacing w:val="4"/>
          <w:sz w:val="22"/>
          <w:szCs w:val="22"/>
        </w:rPr>
        <w:t xml:space="preserve">wyjaśnić należy, iż tego rodzaju kwestie </w:t>
      </w:r>
      <w:r w:rsidR="003D5177" w:rsidRPr="00603E3E">
        <w:rPr>
          <w:rFonts w:ascii="Lato" w:hAnsi="Lato" w:cs="Arial"/>
          <w:bCs/>
          <w:iCs/>
          <w:color w:val="000000"/>
          <w:spacing w:val="4"/>
        </w:rPr>
        <w:t xml:space="preserve">nie są przedmiotem rozważań organów administracji publicznej właściwych </w:t>
      </w:r>
      <w:r w:rsidR="00704AF6">
        <w:rPr>
          <w:rFonts w:ascii="Lato" w:hAnsi="Lato" w:cs="Arial"/>
          <w:bCs/>
          <w:iCs/>
          <w:color w:val="000000"/>
          <w:spacing w:val="4"/>
        </w:rPr>
        <w:br/>
      </w:r>
      <w:r w:rsidR="003D5177" w:rsidRPr="00603E3E">
        <w:rPr>
          <w:rFonts w:ascii="Lato" w:hAnsi="Lato" w:cs="Arial"/>
          <w:bCs/>
          <w:iCs/>
          <w:color w:val="000000"/>
          <w:spacing w:val="4"/>
        </w:rPr>
        <w:t xml:space="preserve">w sprawie wydania decyzji o zezwoleniu na realizację inwestycji drogowej. </w:t>
      </w:r>
      <w:r w:rsidR="00704AF6">
        <w:rPr>
          <w:rFonts w:ascii="Lato" w:hAnsi="Lato" w:cs="Arial"/>
          <w:bCs/>
          <w:iCs/>
          <w:color w:val="000000"/>
          <w:spacing w:val="4"/>
        </w:rPr>
        <w:br/>
      </w:r>
      <w:r w:rsidR="003D5177" w:rsidRPr="00603E3E">
        <w:rPr>
          <w:rFonts w:ascii="Lato" w:hAnsi="Lato" w:cs="Arial"/>
          <w:bCs/>
          <w:iCs/>
          <w:color w:val="000000"/>
          <w:spacing w:val="4"/>
        </w:rPr>
        <w:t>W postępowaniu w sprawie wydania ww. decyzji zarówno organ I, jak i II instancji, badają</w:t>
      </w:r>
      <w:r w:rsidR="003D5177" w:rsidRPr="00405A31">
        <w:rPr>
          <w:rFonts w:ascii="Lato" w:hAnsi="Lato" w:cs="Arial"/>
          <w:bCs/>
          <w:iCs/>
          <w:color w:val="000000"/>
          <w:spacing w:val="4"/>
        </w:rPr>
        <w:t xml:space="preserve"> zgodność z prawem wniosku inwestora,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w:t>
      </w:r>
      <w:r w:rsidR="00D1788D">
        <w:rPr>
          <w:rFonts w:ascii="Lato" w:hAnsi="Lato" w:cs="Arial"/>
          <w:bCs/>
          <w:iCs/>
          <w:color w:val="000000"/>
          <w:spacing w:val="4"/>
        </w:rPr>
        <w:br/>
      </w:r>
      <w:r w:rsidR="003D5177" w:rsidRPr="00405A31">
        <w:rPr>
          <w:rFonts w:ascii="Lato" w:hAnsi="Lato" w:cs="Arial"/>
          <w:bCs/>
          <w:iCs/>
          <w:color w:val="000000"/>
          <w:spacing w:val="4"/>
        </w:rPr>
        <w:t xml:space="preserve">Nie oznacza to jednak, że decyzja o </w:t>
      </w:r>
      <w:r w:rsidR="003D5177" w:rsidRPr="00405A31">
        <w:rPr>
          <w:rFonts w:ascii="Lato" w:hAnsi="Lato" w:cs="Arial"/>
          <w:bCs/>
          <w:iCs/>
          <w:color w:val="000000"/>
          <w:spacing w:val="4"/>
          <w:lang w:bidi="pl-PL"/>
        </w:rPr>
        <w:t>zezwoleniu na realizację przedmiotowej inwestycji drogowej</w:t>
      </w:r>
      <w:r w:rsidR="003D5177" w:rsidRPr="00405A31">
        <w:rPr>
          <w:rFonts w:ascii="Lato" w:hAnsi="Lato" w:cs="Arial"/>
          <w:bCs/>
          <w:iCs/>
          <w:color w:val="000000"/>
          <w:spacing w:val="4"/>
        </w:rPr>
        <w:t xml:space="preserve"> jest wadliwa.  </w:t>
      </w:r>
    </w:p>
    <w:p w14:paraId="1B89476D" w14:textId="4196E139" w:rsidR="00ED42FC" w:rsidRDefault="00704AF6" w:rsidP="00ED42FC">
      <w:pPr>
        <w:spacing w:after="240" w:line="240" w:lineRule="exact"/>
        <w:jc w:val="both"/>
        <w:rPr>
          <w:rFonts w:ascii="Lato" w:hAnsi="Lato" w:cs="Arial"/>
          <w:bCs/>
          <w:iCs/>
          <w:color w:val="000000"/>
          <w:spacing w:val="4"/>
        </w:rPr>
      </w:pPr>
      <w:r>
        <w:rPr>
          <w:rFonts w:ascii="Lato" w:hAnsi="Lato" w:cs="Arial"/>
          <w:bCs/>
          <w:iCs/>
          <w:color w:val="000000"/>
          <w:spacing w:val="4"/>
        </w:rPr>
        <w:t>Tylko na marginesie należy wskazać, że</w:t>
      </w:r>
      <w:r w:rsidRPr="00331E1B">
        <w:rPr>
          <w:rFonts w:ascii="Lato" w:hAnsi="Lato" w:cs="Arial"/>
          <w:bCs/>
          <w:i/>
          <w:color w:val="000000"/>
          <w:spacing w:val="4"/>
        </w:rPr>
        <w:t xml:space="preserve"> inwestor</w:t>
      </w:r>
      <w:r>
        <w:rPr>
          <w:rFonts w:ascii="Lato" w:hAnsi="Lato" w:cs="Arial"/>
          <w:bCs/>
          <w:iCs/>
          <w:color w:val="000000"/>
          <w:spacing w:val="4"/>
        </w:rPr>
        <w:t xml:space="preserve"> w piśmie z dnia 5 lipca 2024 r., znak: TGD/PT2/02.175.2020/351/2024, wyjaśnił, że</w:t>
      </w:r>
      <w:r w:rsidR="00A744F2">
        <w:rPr>
          <w:rFonts w:ascii="Lato" w:hAnsi="Lato" w:cs="Arial"/>
          <w:bCs/>
          <w:iCs/>
          <w:color w:val="000000"/>
          <w:spacing w:val="4"/>
        </w:rPr>
        <w:t xml:space="preserve"> zakres stałego zajęcia działki nr 68/1 </w:t>
      </w:r>
      <w:r w:rsidR="00A744F2">
        <w:rPr>
          <w:rFonts w:ascii="Lato" w:hAnsi="Lato" w:cs="Arial"/>
          <w:bCs/>
          <w:iCs/>
          <w:color w:val="000000"/>
          <w:spacing w:val="4"/>
        </w:rPr>
        <w:br/>
        <w:t xml:space="preserve">z obrębu 0004 Henrysin, podzielonej na mocy </w:t>
      </w:r>
      <w:r w:rsidR="00A744F2" w:rsidRPr="00ED42FC">
        <w:rPr>
          <w:rFonts w:ascii="Lato" w:hAnsi="Lato" w:cs="Arial"/>
          <w:bCs/>
          <w:i/>
          <w:color w:val="000000"/>
          <w:spacing w:val="4"/>
        </w:rPr>
        <w:t>decyzji Wojewody Mazowieckiego</w:t>
      </w:r>
      <w:r w:rsidR="00A744F2">
        <w:rPr>
          <w:rFonts w:ascii="Lato" w:hAnsi="Lato" w:cs="Arial"/>
          <w:bCs/>
          <w:iCs/>
          <w:color w:val="000000"/>
          <w:spacing w:val="4"/>
        </w:rPr>
        <w:t xml:space="preserve"> </w:t>
      </w:r>
      <w:r w:rsidR="00A744F2">
        <w:rPr>
          <w:rFonts w:ascii="Lato" w:hAnsi="Lato" w:cs="Arial"/>
          <w:bCs/>
          <w:iCs/>
          <w:color w:val="000000"/>
          <w:spacing w:val="4"/>
        </w:rPr>
        <w:br/>
        <w:t xml:space="preserve">na działkę nr 68/2 </w:t>
      </w:r>
      <w:r w:rsidR="005E74CE">
        <w:rPr>
          <w:rFonts w:ascii="Lato" w:hAnsi="Lato" w:cs="Arial"/>
          <w:bCs/>
          <w:iCs/>
          <w:color w:val="000000"/>
          <w:spacing w:val="4"/>
        </w:rPr>
        <w:t>(</w:t>
      </w:r>
      <w:r w:rsidR="00A744F2">
        <w:rPr>
          <w:rFonts w:ascii="Lato" w:hAnsi="Lato" w:cs="Arial"/>
          <w:bCs/>
          <w:iCs/>
          <w:color w:val="000000"/>
          <w:spacing w:val="4"/>
        </w:rPr>
        <w:t>przejętą pod inwestycję</w:t>
      </w:r>
      <w:r w:rsidR="005E74CE">
        <w:rPr>
          <w:rFonts w:ascii="Lato" w:hAnsi="Lato" w:cs="Arial"/>
          <w:bCs/>
          <w:iCs/>
          <w:color w:val="000000"/>
          <w:spacing w:val="4"/>
        </w:rPr>
        <w:t>)</w:t>
      </w:r>
      <w:r w:rsidR="00A744F2">
        <w:rPr>
          <w:rFonts w:ascii="Lato" w:hAnsi="Lato" w:cs="Arial"/>
          <w:bCs/>
          <w:iCs/>
          <w:color w:val="000000"/>
          <w:spacing w:val="4"/>
        </w:rPr>
        <w:t xml:space="preserve">, oraz działkę nr 68/3 </w:t>
      </w:r>
      <w:r w:rsidR="005E74CE">
        <w:rPr>
          <w:rFonts w:ascii="Lato" w:hAnsi="Lato" w:cs="Arial"/>
          <w:bCs/>
          <w:iCs/>
          <w:color w:val="000000"/>
          <w:spacing w:val="4"/>
        </w:rPr>
        <w:t>(</w:t>
      </w:r>
      <w:r w:rsidR="00A744F2">
        <w:rPr>
          <w:rFonts w:ascii="Lato" w:hAnsi="Lato" w:cs="Arial"/>
          <w:bCs/>
          <w:iCs/>
          <w:color w:val="000000"/>
          <w:spacing w:val="4"/>
        </w:rPr>
        <w:t xml:space="preserve">pozostającą </w:t>
      </w:r>
      <w:r w:rsidR="00ED42FC">
        <w:rPr>
          <w:rFonts w:ascii="Lato" w:hAnsi="Lato" w:cs="Arial"/>
          <w:bCs/>
          <w:iCs/>
          <w:color w:val="000000"/>
          <w:spacing w:val="4"/>
        </w:rPr>
        <w:br/>
      </w:r>
      <w:r w:rsidR="00A744F2">
        <w:rPr>
          <w:rFonts w:ascii="Lato" w:hAnsi="Lato" w:cs="Arial"/>
          <w:bCs/>
          <w:iCs/>
          <w:color w:val="000000"/>
          <w:spacing w:val="4"/>
        </w:rPr>
        <w:t>we władaniu skarżących</w:t>
      </w:r>
      <w:r w:rsidR="005E74CE">
        <w:rPr>
          <w:rFonts w:ascii="Lato" w:hAnsi="Lato" w:cs="Arial"/>
          <w:bCs/>
          <w:iCs/>
          <w:color w:val="000000"/>
          <w:spacing w:val="4"/>
        </w:rPr>
        <w:t>)</w:t>
      </w:r>
      <w:r w:rsidR="00A744F2">
        <w:rPr>
          <w:rFonts w:ascii="Lato" w:hAnsi="Lato" w:cs="Arial"/>
          <w:bCs/>
          <w:iCs/>
          <w:color w:val="000000"/>
          <w:spacing w:val="4"/>
        </w:rPr>
        <w:t xml:space="preserve">, wynika z następujących uwarunkowań przestrzennych </w:t>
      </w:r>
      <w:r w:rsidR="00ED42FC">
        <w:rPr>
          <w:rFonts w:ascii="Lato" w:hAnsi="Lato" w:cs="Arial"/>
          <w:bCs/>
          <w:iCs/>
          <w:color w:val="000000"/>
          <w:spacing w:val="4"/>
        </w:rPr>
        <w:br/>
      </w:r>
      <w:r w:rsidR="00A744F2">
        <w:rPr>
          <w:rFonts w:ascii="Lato" w:hAnsi="Lato" w:cs="Arial"/>
          <w:bCs/>
          <w:iCs/>
          <w:color w:val="000000"/>
          <w:spacing w:val="4"/>
        </w:rPr>
        <w:t>i projektowyc</w:t>
      </w:r>
      <w:r w:rsidR="00ED42FC">
        <w:rPr>
          <w:rFonts w:ascii="Lato" w:hAnsi="Lato" w:cs="Arial"/>
          <w:bCs/>
          <w:iCs/>
          <w:color w:val="000000"/>
          <w:spacing w:val="4"/>
        </w:rPr>
        <w:t>h</w:t>
      </w:r>
      <w:r w:rsidR="00A744F2">
        <w:rPr>
          <w:rFonts w:ascii="Lato" w:hAnsi="Lato" w:cs="Arial"/>
          <w:bCs/>
          <w:iCs/>
          <w:color w:val="000000"/>
          <w:spacing w:val="4"/>
        </w:rPr>
        <w:t>:</w:t>
      </w:r>
      <w:r w:rsidR="00ED42FC">
        <w:rPr>
          <w:rFonts w:ascii="Lato" w:hAnsi="Lato" w:cs="Arial"/>
          <w:bCs/>
          <w:iCs/>
          <w:color w:val="000000"/>
          <w:spacing w:val="4"/>
        </w:rPr>
        <w:t xml:space="preserve"> </w:t>
      </w:r>
    </w:p>
    <w:p w14:paraId="2A85B2F4" w14:textId="0A504403" w:rsidR="00A744F2" w:rsidRDefault="00A744F2" w:rsidP="00A744F2">
      <w:pPr>
        <w:spacing w:after="240" w:line="240" w:lineRule="exact"/>
        <w:jc w:val="both"/>
        <w:rPr>
          <w:rFonts w:ascii="Lato" w:hAnsi="Lato" w:cs="Arial"/>
          <w:bCs/>
          <w:iCs/>
          <w:color w:val="000000"/>
          <w:spacing w:val="4"/>
        </w:rPr>
      </w:pPr>
      <w:r>
        <w:rPr>
          <w:rFonts w:ascii="Lato" w:hAnsi="Lato" w:cs="Arial"/>
          <w:bCs/>
          <w:iCs/>
          <w:color w:val="000000"/>
          <w:spacing w:val="4"/>
        </w:rPr>
        <w:t>- lokalizacji projektowanego węzła Ostrzykowizna, ustalone</w:t>
      </w:r>
      <w:r w:rsidR="00B863EB">
        <w:rPr>
          <w:rFonts w:ascii="Lato" w:hAnsi="Lato" w:cs="Arial"/>
          <w:bCs/>
          <w:iCs/>
          <w:color w:val="000000"/>
          <w:spacing w:val="4"/>
        </w:rPr>
        <w:t>j</w:t>
      </w:r>
      <w:r>
        <w:rPr>
          <w:rFonts w:ascii="Lato" w:hAnsi="Lato" w:cs="Arial"/>
          <w:bCs/>
          <w:iCs/>
          <w:color w:val="000000"/>
          <w:spacing w:val="4"/>
        </w:rPr>
        <w:t xml:space="preserve"> przez inwestora </w:t>
      </w:r>
      <w:r w:rsidR="00B863EB">
        <w:rPr>
          <w:rFonts w:ascii="Lato" w:hAnsi="Lato" w:cs="Arial"/>
          <w:bCs/>
          <w:iCs/>
          <w:color w:val="000000"/>
          <w:spacing w:val="4"/>
        </w:rPr>
        <w:br/>
      </w:r>
      <w:r>
        <w:rPr>
          <w:rFonts w:ascii="Lato" w:hAnsi="Lato" w:cs="Arial"/>
          <w:bCs/>
          <w:iCs/>
          <w:color w:val="000000"/>
          <w:spacing w:val="4"/>
        </w:rPr>
        <w:t xml:space="preserve">na wcześniejszym etapie prac projektowych i usankcjonowanej </w:t>
      </w:r>
      <w:r w:rsidRPr="002C6C2A">
        <w:rPr>
          <w:rFonts w:ascii="Lato" w:hAnsi="Lato" w:cs="Arial"/>
          <w:bCs/>
          <w:i/>
          <w:color w:val="000000"/>
          <w:spacing w:val="4"/>
        </w:rPr>
        <w:t xml:space="preserve">decyzją </w:t>
      </w:r>
      <w:r w:rsidR="00B863EB" w:rsidRPr="002C6C2A">
        <w:rPr>
          <w:rFonts w:ascii="Lato" w:hAnsi="Lato" w:cs="Arial"/>
          <w:bCs/>
          <w:i/>
          <w:color w:val="000000"/>
          <w:spacing w:val="4"/>
        </w:rPr>
        <w:br/>
      </w:r>
      <w:r w:rsidRPr="002C6C2A">
        <w:rPr>
          <w:rFonts w:ascii="Lato" w:hAnsi="Lato" w:cs="Arial"/>
          <w:bCs/>
          <w:i/>
          <w:color w:val="000000"/>
          <w:spacing w:val="4"/>
        </w:rPr>
        <w:t>o środowiskowych uwarunkowaniach</w:t>
      </w:r>
      <w:r w:rsidR="005B1793">
        <w:rPr>
          <w:rFonts w:ascii="Lato" w:hAnsi="Lato" w:cs="Arial"/>
          <w:bCs/>
          <w:iCs/>
          <w:color w:val="000000"/>
          <w:spacing w:val="4"/>
        </w:rPr>
        <w:t xml:space="preserve"> - </w:t>
      </w:r>
      <w:r>
        <w:rPr>
          <w:rFonts w:ascii="Lato" w:hAnsi="Lato" w:cs="Arial"/>
          <w:bCs/>
          <w:iCs/>
          <w:color w:val="000000"/>
          <w:spacing w:val="4"/>
        </w:rPr>
        <w:t>w stosunku do przedłużenia istniejącej osi drogi DK 62 przedmiotowy węzeł przesunięto w kierunku Płońska w celu uniknięcia wyburzeń zabudowy we wsi Ostrzykowizna,</w:t>
      </w:r>
    </w:p>
    <w:p w14:paraId="749B9988" w14:textId="00F0A0D3" w:rsidR="00A744F2" w:rsidRDefault="00A744F2" w:rsidP="00A744F2">
      <w:pPr>
        <w:spacing w:after="240" w:line="240" w:lineRule="exact"/>
        <w:jc w:val="both"/>
        <w:rPr>
          <w:rFonts w:ascii="Lato" w:hAnsi="Lato" w:cs="Arial"/>
          <w:bCs/>
          <w:iCs/>
          <w:color w:val="000000"/>
          <w:spacing w:val="4"/>
        </w:rPr>
      </w:pPr>
      <w:r>
        <w:rPr>
          <w:rFonts w:ascii="Lato" w:hAnsi="Lato" w:cs="Arial"/>
          <w:bCs/>
          <w:iCs/>
          <w:color w:val="000000"/>
          <w:spacing w:val="4"/>
        </w:rPr>
        <w:t xml:space="preserve">- konieczności połączenia węzła Ostrzykowizna w ww. lokalizacji z istniejącą drogą </w:t>
      </w:r>
      <w:r w:rsidR="008D2F58">
        <w:rPr>
          <w:rFonts w:ascii="Lato" w:hAnsi="Lato" w:cs="Arial"/>
          <w:bCs/>
          <w:iCs/>
          <w:color w:val="000000"/>
          <w:spacing w:val="4"/>
        </w:rPr>
        <w:br/>
      </w:r>
      <w:r>
        <w:rPr>
          <w:rFonts w:ascii="Lato" w:hAnsi="Lato" w:cs="Arial"/>
          <w:bCs/>
          <w:iCs/>
          <w:color w:val="000000"/>
          <w:spacing w:val="4"/>
        </w:rPr>
        <w:t>DK 62 w kierunku Płocka,</w:t>
      </w:r>
    </w:p>
    <w:p w14:paraId="1F6D7F41" w14:textId="4765355C" w:rsidR="00A744F2" w:rsidRDefault="00A744F2" w:rsidP="00A744F2">
      <w:pPr>
        <w:spacing w:after="240" w:line="240" w:lineRule="exact"/>
        <w:jc w:val="both"/>
        <w:rPr>
          <w:rFonts w:ascii="Lato" w:hAnsi="Lato" w:cs="Arial"/>
          <w:spacing w:val="4"/>
        </w:rPr>
      </w:pPr>
      <w:r>
        <w:rPr>
          <w:rFonts w:ascii="Lato" w:hAnsi="Lato" w:cs="Arial"/>
          <w:bCs/>
          <w:iCs/>
          <w:color w:val="000000"/>
          <w:spacing w:val="4"/>
        </w:rPr>
        <w:t>- minimalnych parametrów łuku poziomego DK 62 wynikających z obowiązujących przepisów</w:t>
      </w:r>
      <w:r w:rsidR="002C6C2A">
        <w:rPr>
          <w:rFonts w:ascii="Lato" w:hAnsi="Lato" w:cs="Arial"/>
          <w:bCs/>
          <w:iCs/>
          <w:color w:val="000000"/>
          <w:spacing w:val="4"/>
        </w:rPr>
        <w:t xml:space="preserve"> </w:t>
      </w:r>
      <w:r w:rsidRPr="002C6C2A">
        <w:rPr>
          <w:rFonts w:ascii="Lato" w:hAnsi="Lato" w:cs="Arial"/>
          <w:bCs/>
          <w:i/>
          <w:color w:val="000000"/>
          <w:spacing w:val="4"/>
        </w:rPr>
        <w:t>rozporządzenia</w:t>
      </w:r>
      <w:r>
        <w:rPr>
          <w:rFonts w:ascii="Lato" w:hAnsi="Lato" w:cs="Arial"/>
          <w:bCs/>
          <w:iCs/>
          <w:color w:val="000000"/>
          <w:spacing w:val="4"/>
        </w:rPr>
        <w:t xml:space="preserve"> </w:t>
      </w:r>
      <w:r w:rsidR="008D2F58" w:rsidRPr="002C6C2A">
        <w:rPr>
          <w:rFonts w:ascii="Lato" w:hAnsi="Lato" w:cs="Arial"/>
          <w:bCs/>
          <w:i/>
          <w:color w:val="000000"/>
          <w:spacing w:val="4"/>
        </w:rPr>
        <w:t>w sprawie warunków technicznych, jakim powinny odpowiadać drogi publiczne i ich usytuowanie</w:t>
      </w:r>
      <w:r w:rsidR="002C6C2A">
        <w:rPr>
          <w:rFonts w:ascii="Lato" w:hAnsi="Lato" w:cs="Arial"/>
          <w:bCs/>
          <w:iCs/>
          <w:color w:val="000000"/>
          <w:spacing w:val="4"/>
        </w:rPr>
        <w:t xml:space="preserve"> </w:t>
      </w:r>
      <w:r w:rsidR="008D2F58">
        <w:rPr>
          <w:rFonts w:ascii="Lato" w:hAnsi="Lato" w:cs="Arial"/>
          <w:bCs/>
          <w:iCs/>
          <w:color w:val="000000"/>
          <w:spacing w:val="4"/>
        </w:rPr>
        <w:t xml:space="preserve">– przyjęto promień łuku R= 1000 m dla Vm-100 km/h; na skrzyżowaniu z drogami DW i </w:t>
      </w:r>
      <w:proofErr w:type="spellStart"/>
      <w:r w:rsidR="008D2F58">
        <w:rPr>
          <w:rFonts w:ascii="Lato" w:hAnsi="Lato" w:cs="Arial"/>
          <w:bCs/>
          <w:iCs/>
          <w:color w:val="000000"/>
          <w:spacing w:val="4"/>
        </w:rPr>
        <w:t>DG_dd_WS</w:t>
      </w:r>
      <w:proofErr w:type="spellEnd"/>
      <w:r w:rsidR="008D2F58">
        <w:rPr>
          <w:rFonts w:ascii="Lato" w:hAnsi="Lato" w:cs="Arial"/>
          <w:bCs/>
          <w:iCs/>
          <w:color w:val="000000"/>
          <w:spacing w:val="4"/>
        </w:rPr>
        <w:t xml:space="preserve"> należało zapewnić spadek poprzeczny 4% (zgodnie z </w:t>
      </w:r>
      <w:r w:rsidR="008D2F58" w:rsidRPr="008D17F5">
        <w:rPr>
          <w:rFonts w:ascii="Lato" w:hAnsi="Lato" w:cs="Arial"/>
          <w:spacing w:val="4"/>
        </w:rPr>
        <w:t>§</w:t>
      </w:r>
      <w:r w:rsidR="008D2F58">
        <w:rPr>
          <w:rFonts w:ascii="Lato" w:hAnsi="Lato" w:cs="Arial"/>
          <w:spacing w:val="4"/>
        </w:rPr>
        <w:t xml:space="preserve"> 62 ust. 2), co spowodowało konieczność zastosowania promienia R=1000 m (zgodnie z </w:t>
      </w:r>
      <w:r w:rsidR="008D2F58" w:rsidRPr="008D17F5">
        <w:rPr>
          <w:rFonts w:ascii="Lato" w:hAnsi="Lato" w:cs="Arial"/>
          <w:spacing w:val="4"/>
        </w:rPr>
        <w:t>§</w:t>
      </w:r>
      <w:r w:rsidR="008D2F58">
        <w:rPr>
          <w:rFonts w:ascii="Lato" w:hAnsi="Lato" w:cs="Arial"/>
          <w:spacing w:val="4"/>
        </w:rPr>
        <w:t xml:space="preserve"> 21 ust. 3 pkt 1a),</w:t>
      </w:r>
    </w:p>
    <w:p w14:paraId="749A13CF" w14:textId="1BCCA5C8" w:rsidR="008D2F58" w:rsidRDefault="008D2F58" w:rsidP="00A744F2">
      <w:pPr>
        <w:spacing w:after="240" w:line="240" w:lineRule="exact"/>
        <w:jc w:val="both"/>
        <w:rPr>
          <w:rFonts w:ascii="Lato" w:hAnsi="Lato" w:cs="Arial"/>
          <w:spacing w:val="4"/>
        </w:rPr>
      </w:pPr>
      <w:r>
        <w:rPr>
          <w:rFonts w:ascii="Lato" w:hAnsi="Lato" w:cs="Arial"/>
          <w:spacing w:val="4"/>
        </w:rPr>
        <w:t xml:space="preserve">- zajęcia terenu pod skrzyżowanie skanalizowane z drogami DW i </w:t>
      </w:r>
      <w:proofErr w:type="spellStart"/>
      <w:r>
        <w:rPr>
          <w:rFonts w:ascii="Lato" w:hAnsi="Lato" w:cs="Arial"/>
          <w:spacing w:val="4"/>
        </w:rPr>
        <w:t>DG_dd_WS</w:t>
      </w:r>
      <w:proofErr w:type="spellEnd"/>
      <w:r>
        <w:rPr>
          <w:rFonts w:ascii="Lato" w:hAnsi="Lato" w:cs="Arial"/>
          <w:spacing w:val="4"/>
        </w:rPr>
        <w:t xml:space="preserve">, </w:t>
      </w:r>
      <w:r w:rsidR="00ED42FC">
        <w:rPr>
          <w:rFonts w:ascii="Lato" w:hAnsi="Lato" w:cs="Arial"/>
          <w:spacing w:val="4"/>
        </w:rPr>
        <w:br/>
      </w:r>
      <w:r>
        <w:rPr>
          <w:rFonts w:ascii="Lato" w:hAnsi="Lato" w:cs="Arial"/>
          <w:spacing w:val="4"/>
        </w:rPr>
        <w:t xml:space="preserve">które zaprojektowano z uwzględnieniem wymogów bezpieczeństwa ruchu drogowego </w:t>
      </w:r>
      <w:r w:rsidR="00ED42FC">
        <w:rPr>
          <w:rFonts w:ascii="Lato" w:hAnsi="Lato" w:cs="Arial"/>
          <w:spacing w:val="4"/>
        </w:rPr>
        <w:br/>
      </w:r>
      <w:r>
        <w:rPr>
          <w:rFonts w:ascii="Lato" w:hAnsi="Lato" w:cs="Arial"/>
          <w:spacing w:val="4"/>
        </w:rPr>
        <w:t>i oddziaływania na środowisko, takich jak wyspa kanalizująca ruch, pas wyłączenia, rowy odwadniające, ekrany akustyczne.</w:t>
      </w:r>
    </w:p>
    <w:p w14:paraId="566BD9FD" w14:textId="601D6D0C" w:rsidR="00ED42FC" w:rsidRPr="00A744F2" w:rsidRDefault="00ED42FC" w:rsidP="00A744F2">
      <w:pPr>
        <w:spacing w:after="240" w:line="240" w:lineRule="exact"/>
        <w:jc w:val="both"/>
        <w:rPr>
          <w:rFonts w:ascii="Lato" w:hAnsi="Lato" w:cs="Arial"/>
          <w:bCs/>
          <w:iCs/>
          <w:color w:val="000000"/>
          <w:spacing w:val="4"/>
        </w:rPr>
      </w:pPr>
      <w:r>
        <w:rPr>
          <w:rFonts w:ascii="Lato" w:hAnsi="Lato" w:cs="Arial"/>
          <w:spacing w:val="4"/>
        </w:rPr>
        <w:t xml:space="preserve">Jak dalej wskazał </w:t>
      </w:r>
      <w:r w:rsidRPr="00ED42FC">
        <w:rPr>
          <w:rFonts w:ascii="Lato" w:hAnsi="Lato" w:cs="Arial"/>
          <w:i/>
          <w:iCs/>
          <w:spacing w:val="4"/>
        </w:rPr>
        <w:t>inwestor</w:t>
      </w:r>
      <w:r>
        <w:rPr>
          <w:rFonts w:ascii="Lato" w:hAnsi="Lato" w:cs="Arial"/>
          <w:spacing w:val="4"/>
        </w:rPr>
        <w:t xml:space="preserve"> w ww. piśmie, mając na uwadze powyższe, należy stwierdzić, że zakres zajęcia części przedmiotowej działki, zgodnie z </w:t>
      </w:r>
      <w:r w:rsidRPr="00ED42FC">
        <w:rPr>
          <w:rFonts w:ascii="Lato" w:hAnsi="Lato" w:cs="Arial"/>
          <w:i/>
          <w:iCs/>
          <w:spacing w:val="4"/>
        </w:rPr>
        <w:t>decyzją Wojewody Mazowieckiego</w:t>
      </w:r>
      <w:r>
        <w:rPr>
          <w:rFonts w:ascii="Lato" w:hAnsi="Lato" w:cs="Arial"/>
          <w:spacing w:val="4"/>
        </w:rPr>
        <w:t xml:space="preserve"> i załącznikach do niej, jest niezbędny dla realizacji przedmiotowej inwestycji. Zaś zarówno </w:t>
      </w:r>
      <w:r w:rsidRPr="00ED42FC">
        <w:rPr>
          <w:rFonts w:ascii="Lato" w:hAnsi="Lato" w:cs="Arial"/>
          <w:i/>
          <w:iCs/>
          <w:spacing w:val="4"/>
        </w:rPr>
        <w:t>inwestor</w:t>
      </w:r>
      <w:r>
        <w:rPr>
          <w:rFonts w:ascii="Lato" w:hAnsi="Lato" w:cs="Arial"/>
          <w:spacing w:val="4"/>
        </w:rPr>
        <w:t>, jak i wykonawca starają się zminimalizować ewentualne niedogodności towarzyszące realizacji przedmiotowej inwestycji drogowej.</w:t>
      </w:r>
    </w:p>
    <w:p w14:paraId="3CADEE32" w14:textId="10BCECBB" w:rsidR="003D5177" w:rsidRPr="00405A31" w:rsidRDefault="003D5177" w:rsidP="00405A31">
      <w:pPr>
        <w:spacing w:after="240" w:line="240" w:lineRule="exact"/>
        <w:jc w:val="both"/>
        <w:rPr>
          <w:rFonts w:ascii="Lato" w:hAnsi="Lato" w:cs="Arial"/>
          <w:spacing w:val="4"/>
        </w:rPr>
      </w:pPr>
      <w:r w:rsidRPr="00405A31">
        <w:rPr>
          <w:rFonts w:ascii="Lato" w:hAnsi="Lato" w:cs="Arial"/>
          <w:bCs/>
          <w:iCs/>
          <w:color w:val="000000"/>
          <w:spacing w:val="4"/>
          <w:lang w:bidi="pl-PL"/>
        </w:rPr>
        <w:t xml:space="preserve">Wyraźnego podkreślenia </w:t>
      </w:r>
      <w:r w:rsidR="00774127">
        <w:rPr>
          <w:rFonts w:ascii="Lato" w:hAnsi="Lato" w:cs="Arial"/>
          <w:bCs/>
          <w:iCs/>
          <w:color w:val="000000"/>
          <w:spacing w:val="4"/>
          <w:lang w:bidi="pl-PL"/>
        </w:rPr>
        <w:t xml:space="preserve">natomiast </w:t>
      </w:r>
      <w:r w:rsidRPr="00405A31">
        <w:rPr>
          <w:rFonts w:ascii="Lato" w:hAnsi="Lato" w:cs="Arial"/>
          <w:bCs/>
          <w:iCs/>
          <w:color w:val="000000"/>
          <w:spacing w:val="4"/>
          <w:lang w:bidi="pl-PL"/>
        </w:rPr>
        <w:t xml:space="preserve">wymaga, że </w:t>
      </w:r>
      <w:r w:rsidRPr="00405A31">
        <w:rPr>
          <w:rFonts w:ascii="Lato" w:hAnsi="Lato" w:cs="Arial"/>
          <w:bCs/>
          <w:iCs/>
          <w:color w:val="000000"/>
          <w:spacing w:val="4"/>
        </w:rPr>
        <w:t xml:space="preserve">organ wydający w niniejszej sprawie decyzję dotyczącą zezwolenia na realizację inwestycji drogowej nie jest kompetentny do oceny przesłanek ekonomicznych oraz społecznych powstającej inwestycji, </w:t>
      </w:r>
      <w:r w:rsidR="00774127">
        <w:rPr>
          <w:rFonts w:ascii="Lato" w:hAnsi="Lato" w:cs="Arial"/>
          <w:bCs/>
          <w:iCs/>
          <w:color w:val="000000"/>
          <w:spacing w:val="4"/>
        </w:rPr>
        <w:br/>
      </w:r>
      <w:r w:rsidRPr="00405A31">
        <w:rPr>
          <w:rFonts w:ascii="Lato" w:hAnsi="Lato" w:cs="Arial"/>
          <w:bCs/>
          <w:iCs/>
          <w:color w:val="000000"/>
          <w:spacing w:val="4"/>
        </w:rPr>
        <w:t xml:space="preserve">w jej kształcie określonym przez </w:t>
      </w:r>
      <w:r w:rsidRPr="00405A31">
        <w:rPr>
          <w:rFonts w:ascii="Lato" w:hAnsi="Lato" w:cs="Arial"/>
          <w:bCs/>
          <w:i/>
          <w:iCs/>
          <w:color w:val="000000"/>
          <w:spacing w:val="4"/>
        </w:rPr>
        <w:t>inwestora</w:t>
      </w:r>
      <w:r w:rsidRPr="00405A31">
        <w:rPr>
          <w:rFonts w:ascii="Lato" w:hAnsi="Lato" w:cs="Arial"/>
          <w:bCs/>
          <w:iCs/>
          <w:color w:val="000000"/>
          <w:spacing w:val="4"/>
        </w:rPr>
        <w:t xml:space="preserve">. Do organu należy jedynie ocena wniosku </w:t>
      </w:r>
      <w:r w:rsidRPr="00405A31">
        <w:rPr>
          <w:rFonts w:ascii="Lato" w:hAnsi="Lato" w:cs="Arial"/>
          <w:bCs/>
          <w:i/>
          <w:iCs/>
          <w:color w:val="000000"/>
          <w:spacing w:val="4"/>
        </w:rPr>
        <w:t>inwestora</w:t>
      </w:r>
      <w:r w:rsidRPr="00405A31">
        <w:rPr>
          <w:rFonts w:ascii="Lato" w:hAnsi="Lato" w:cs="Arial"/>
          <w:bCs/>
          <w:iCs/>
          <w:color w:val="000000"/>
          <w:spacing w:val="4"/>
        </w:rPr>
        <w:t xml:space="preserve"> pod względem jego zgodności z prawem powszechnie obowiązującym. Przedmiotem orzekania zarówno przez Wojewodę </w:t>
      </w:r>
      <w:r w:rsidR="00E446CB" w:rsidRPr="00405A31">
        <w:rPr>
          <w:rFonts w:ascii="Lato" w:hAnsi="Lato" w:cs="Arial"/>
          <w:bCs/>
          <w:iCs/>
          <w:color w:val="000000"/>
          <w:spacing w:val="4"/>
        </w:rPr>
        <w:t>Mazowiec</w:t>
      </w:r>
      <w:r w:rsidRPr="00405A31">
        <w:rPr>
          <w:rFonts w:ascii="Lato" w:hAnsi="Lato" w:cs="Arial"/>
          <w:bCs/>
          <w:iCs/>
          <w:color w:val="000000"/>
          <w:spacing w:val="4"/>
        </w:rPr>
        <w:t xml:space="preserve">kiego, jak i </w:t>
      </w:r>
      <w:r w:rsidRPr="00405A31">
        <w:rPr>
          <w:rFonts w:ascii="Lato" w:hAnsi="Lato" w:cs="Arial"/>
          <w:bCs/>
          <w:i/>
          <w:iCs/>
          <w:color w:val="000000"/>
          <w:spacing w:val="4"/>
        </w:rPr>
        <w:t>Ministra</w:t>
      </w:r>
      <w:r w:rsidRPr="00405A31">
        <w:rPr>
          <w:rFonts w:ascii="Lato" w:hAnsi="Lato" w:cs="Arial"/>
          <w:bCs/>
          <w:iCs/>
          <w:color w:val="000000"/>
          <w:spacing w:val="4"/>
        </w:rPr>
        <w:t>, nie jest zatem prognozowanie wielkości ewentualnych strat w majątku skarżąc</w:t>
      </w:r>
      <w:r w:rsidR="00E446CB" w:rsidRPr="00405A31">
        <w:rPr>
          <w:rFonts w:ascii="Lato" w:hAnsi="Lato" w:cs="Arial"/>
          <w:bCs/>
          <w:iCs/>
          <w:color w:val="000000"/>
          <w:spacing w:val="4"/>
        </w:rPr>
        <w:t>ych</w:t>
      </w:r>
      <w:r w:rsidRPr="00405A31">
        <w:rPr>
          <w:rFonts w:ascii="Lato" w:hAnsi="Lato" w:cs="Arial"/>
          <w:bCs/>
          <w:iCs/>
          <w:color w:val="000000"/>
          <w:spacing w:val="4"/>
        </w:rPr>
        <w:t xml:space="preserve">, jako czynnika decydującego o wyborze przez </w:t>
      </w:r>
      <w:r w:rsidRPr="00405A31">
        <w:rPr>
          <w:rFonts w:ascii="Lato" w:hAnsi="Lato" w:cs="Arial"/>
          <w:bCs/>
          <w:i/>
          <w:iCs/>
          <w:color w:val="000000"/>
          <w:spacing w:val="4"/>
        </w:rPr>
        <w:t>inwestora</w:t>
      </w:r>
      <w:r w:rsidRPr="00405A31">
        <w:rPr>
          <w:rFonts w:ascii="Lato" w:hAnsi="Lato" w:cs="Arial"/>
          <w:bCs/>
          <w:iCs/>
          <w:color w:val="000000"/>
          <w:spacing w:val="4"/>
        </w:rPr>
        <w:t xml:space="preserve"> konkretnych rozwiązań technicznych i w tym </w:t>
      </w:r>
      <w:r w:rsidRPr="00405A31">
        <w:rPr>
          <w:rFonts w:ascii="Lato" w:hAnsi="Lato" w:cs="Arial"/>
          <w:bCs/>
          <w:iCs/>
          <w:color w:val="000000"/>
          <w:spacing w:val="4"/>
        </w:rPr>
        <w:lastRenderedPageBreak/>
        <w:t xml:space="preserve">zakresie podnoszone przez skarżące zarzuty pozostają bez wpływu na kształt podjętego rozstrzygnięcia. Ingerencja w sferę praw i wolności jest natomiast rekompensowana </w:t>
      </w:r>
      <w:r w:rsidR="002C6C2A">
        <w:rPr>
          <w:rFonts w:ascii="Lato" w:hAnsi="Lato" w:cs="Arial"/>
          <w:bCs/>
          <w:iCs/>
          <w:color w:val="000000"/>
          <w:spacing w:val="4"/>
        </w:rPr>
        <w:br/>
      </w:r>
      <w:r w:rsidRPr="00405A31">
        <w:rPr>
          <w:rFonts w:ascii="Lato" w:hAnsi="Lato" w:cs="Arial"/>
          <w:bCs/>
          <w:iCs/>
          <w:color w:val="000000"/>
          <w:spacing w:val="4"/>
        </w:rPr>
        <w:t xml:space="preserve">na mocy </w:t>
      </w:r>
      <w:r w:rsidRPr="00405A31">
        <w:rPr>
          <w:rFonts w:ascii="Lato" w:hAnsi="Lato" w:cs="Arial"/>
          <w:bCs/>
          <w:i/>
          <w:iCs/>
          <w:color w:val="000000"/>
          <w:spacing w:val="4"/>
        </w:rPr>
        <w:t xml:space="preserve">specustawy drogowej </w:t>
      </w:r>
      <w:r w:rsidRPr="00405A31">
        <w:rPr>
          <w:rFonts w:ascii="Lato" w:hAnsi="Lato" w:cs="Arial"/>
          <w:bCs/>
          <w:iCs/>
          <w:color w:val="000000"/>
          <w:spacing w:val="4"/>
        </w:rPr>
        <w:t xml:space="preserve">stosownym odszkodowaniem. </w:t>
      </w:r>
    </w:p>
    <w:p w14:paraId="2995D904" w14:textId="383D9E43" w:rsidR="00C55900" w:rsidRDefault="00C55900" w:rsidP="00405A31">
      <w:pPr>
        <w:widowControl w:val="0"/>
        <w:spacing w:after="240" w:line="240" w:lineRule="exact"/>
        <w:ind w:right="20"/>
        <w:jc w:val="both"/>
        <w:rPr>
          <w:rFonts w:ascii="Lato" w:hAnsi="Lato" w:cs="Arial"/>
          <w:i/>
          <w:iCs/>
          <w:spacing w:val="4"/>
          <w:lang w:eastAsia="pl-PL"/>
        </w:rPr>
      </w:pPr>
      <w:r w:rsidRPr="00405A31">
        <w:rPr>
          <w:rFonts w:ascii="Lato" w:hAnsi="Lato" w:cs="Arial"/>
          <w:spacing w:val="4"/>
          <w:lang w:eastAsia="pl-PL"/>
        </w:rPr>
        <w:t xml:space="preserve">Kwestie dotyczące wypłaty odszkodowania nie są jednak przedmiotem postępowania </w:t>
      </w:r>
      <w:r w:rsidRPr="00405A31">
        <w:rPr>
          <w:rFonts w:ascii="Lato" w:hAnsi="Lato" w:cs="Arial"/>
          <w:spacing w:val="4"/>
          <w:lang w:eastAsia="pl-PL"/>
        </w:rPr>
        <w:br/>
        <w:t xml:space="preserve">o zezwolenie na realizację inwestycji drogowej, bowiem są one przedmiotem odrębnego rozstrzygnięcia. Dopiero w toku postępowania w sprawie ustalenia wysokości odszkodowania możliwe (i konieczne) będzie oszacowanie wartości przejętych na rzecz Skarbu Państwa nieruchomości. Odszkodowanie ustalone będzie w oparciu o operat rzeczoznawcy majątkowego sporządzonego na dzień wydania </w:t>
      </w:r>
      <w:r w:rsidRPr="00405A31">
        <w:rPr>
          <w:rFonts w:ascii="Lato" w:hAnsi="Lato" w:cs="Arial"/>
          <w:i/>
          <w:iCs/>
          <w:spacing w:val="4"/>
          <w:lang w:eastAsia="pl-PL"/>
        </w:rPr>
        <w:t>decyzji Wojewody Mazowieckiego.</w:t>
      </w:r>
    </w:p>
    <w:p w14:paraId="01D446DC" w14:textId="793DAFDD" w:rsidR="00704AF6" w:rsidRPr="00704AF6" w:rsidRDefault="00704AF6" w:rsidP="00704AF6">
      <w:pPr>
        <w:widowControl w:val="0"/>
        <w:spacing w:after="240" w:line="240" w:lineRule="exact"/>
        <w:ind w:right="20"/>
        <w:jc w:val="both"/>
        <w:rPr>
          <w:rFonts w:ascii="Lato" w:hAnsi="Lato" w:cs="Arial"/>
          <w:bCs/>
          <w:spacing w:val="4"/>
          <w:lang w:eastAsia="pl-PL"/>
        </w:rPr>
      </w:pPr>
      <w:r>
        <w:rPr>
          <w:rFonts w:ascii="Lato" w:hAnsi="Lato" w:cs="Arial"/>
          <w:bCs/>
          <w:spacing w:val="4"/>
          <w:lang w:eastAsia="pl-PL"/>
        </w:rPr>
        <w:t xml:space="preserve">W kontekście zaś żądania skarżących </w:t>
      </w:r>
      <w:r w:rsidR="00432AE0">
        <w:rPr>
          <w:rFonts w:ascii="Lato" w:hAnsi="Lato" w:cs="Arial"/>
          <w:bCs/>
          <w:spacing w:val="4"/>
          <w:lang w:eastAsia="pl-PL"/>
        </w:rPr>
        <w:t>dotyczącego</w:t>
      </w:r>
      <w:r>
        <w:rPr>
          <w:rFonts w:ascii="Lato" w:hAnsi="Lato" w:cs="Arial"/>
          <w:bCs/>
          <w:spacing w:val="4"/>
          <w:lang w:eastAsia="pl-PL"/>
        </w:rPr>
        <w:t xml:space="preserve"> potraktowania działki 68/3 obręb 0004 Henrysin, jako tzw. resztówki, w sytuacji braku możliwości przedłużenia drogi lokalnej </w:t>
      </w:r>
      <w:r w:rsidRPr="00704AF6">
        <w:rPr>
          <w:rFonts w:ascii="Lato" w:hAnsi="Lato" w:cs="Arial"/>
          <w:bCs/>
          <w:spacing w:val="4"/>
          <w:lang w:eastAsia="pl-PL"/>
        </w:rPr>
        <w:t xml:space="preserve">do tej działki – wskazać należy, że </w:t>
      </w:r>
      <w:r>
        <w:rPr>
          <w:rFonts w:ascii="Lato" w:hAnsi="Lato" w:cs="Arial"/>
          <w:bCs/>
          <w:spacing w:val="4"/>
          <w:lang w:eastAsia="pl-PL"/>
        </w:rPr>
        <w:t xml:space="preserve">możliwość wykupu pozostałej po podziale części nieruchomości jest </w:t>
      </w:r>
      <w:r w:rsidRPr="00704AF6">
        <w:rPr>
          <w:rFonts w:ascii="Lato" w:hAnsi="Lato" w:cs="Arial"/>
          <w:bCs/>
          <w:iCs/>
          <w:spacing w:val="4"/>
          <w:szCs w:val="20"/>
        </w:rPr>
        <w:t>przewidzian</w:t>
      </w:r>
      <w:r>
        <w:rPr>
          <w:rFonts w:ascii="Lato" w:hAnsi="Lato" w:cs="Arial"/>
          <w:bCs/>
          <w:iCs/>
          <w:spacing w:val="4"/>
          <w:szCs w:val="20"/>
        </w:rPr>
        <w:t>a</w:t>
      </w:r>
      <w:r w:rsidRPr="00704AF6">
        <w:rPr>
          <w:rFonts w:ascii="Lato" w:hAnsi="Lato" w:cs="Arial"/>
          <w:bCs/>
          <w:iCs/>
          <w:spacing w:val="4"/>
          <w:szCs w:val="20"/>
        </w:rPr>
        <w:t xml:space="preserve"> jest w art. 13 ust. 3 </w:t>
      </w:r>
      <w:r w:rsidRPr="00704AF6">
        <w:rPr>
          <w:rFonts w:ascii="Lato" w:hAnsi="Lato" w:cs="Arial"/>
          <w:bCs/>
          <w:i/>
          <w:spacing w:val="4"/>
          <w:szCs w:val="20"/>
        </w:rPr>
        <w:t xml:space="preserve">specustawy drogowej. </w:t>
      </w:r>
      <w:r w:rsidRPr="00704AF6">
        <w:rPr>
          <w:rFonts w:ascii="Lato" w:hAnsi="Lato" w:cs="Arial"/>
          <w:bCs/>
          <w:iCs/>
          <w:spacing w:val="4"/>
          <w:szCs w:val="20"/>
        </w:rPr>
        <w:t xml:space="preserve">Zgodnie z tym przepisem, </w:t>
      </w:r>
      <w:r w:rsidRPr="00704AF6">
        <w:rPr>
          <w:rFonts w:ascii="Lato" w:hAnsi="Lato" w:cs="Arial"/>
          <w:spacing w:val="4"/>
          <w:szCs w:val="20"/>
        </w:rPr>
        <w:t>jeżeli</w:t>
      </w:r>
      <w:bookmarkStart w:id="9" w:name="mip62194009"/>
      <w:bookmarkEnd w:id="9"/>
      <w:r w:rsidRPr="00704AF6">
        <w:rPr>
          <w:rFonts w:ascii="Lato" w:hAnsi="Lato" w:cs="Arial"/>
          <w:spacing w:val="4"/>
          <w:szCs w:val="20"/>
        </w:rPr>
        <w:t xml:space="preserve"> w przypadku, o którym mowa w art. 12 ust. 4 </w:t>
      </w:r>
      <w:r w:rsidRPr="00704AF6">
        <w:rPr>
          <w:rFonts w:ascii="Lato" w:hAnsi="Lato" w:cs="Arial"/>
          <w:i/>
          <w:iCs/>
          <w:spacing w:val="4"/>
          <w:szCs w:val="20"/>
        </w:rPr>
        <w:t>specustawy drogowej</w:t>
      </w:r>
      <w:r w:rsidRPr="00704AF6">
        <w:rPr>
          <w:rFonts w:ascii="Lato" w:hAnsi="Lato" w:cs="Arial"/>
          <w:spacing w:val="4"/>
          <w:szCs w:val="20"/>
        </w:rPr>
        <w:t xml:space="preserve"> przejęta jest część nieruchomości, a pozostała część nie nadaje się do prawidłowego wykorzystania na dotychczasowe cele, właściwy zarządca drogi (w niniejszym postępowaniu – </w:t>
      </w:r>
      <w:r>
        <w:rPr>
          <w:rFonts w:ascii="Lato" w:hAnsi="Lato" w:cs="Arial"/>
          <w:spacing w:val="4"/>
          <w:szCs w:val="20"/>
        </w:rPr>
        <w:t>Generalna Dyrekcja Dróg Krajowych i Autostrad, Oddział w Warszawie</w:t>
      </w:r>
      <w:r w:rsidRPr="00704AF6">
        <w:rPr>
          <w:rFonts w:ascii="Lato" w:hAnsi="Lato" w:cs="Arial"/>
          <w:spacing w:val="4"/>
          <w:szCs w:val="20"/>
        </w:rPr>
        <w:t>) jest obowiązany do nabycia, na wniosek właściciela lub użytkownika wieczystego nieruchomości, w imieniu i na rzecz Skarbu Państwa albo jednostki samorządu terytorialnego tej części nieruchomości.</w:t>
      </w:r>
    </w:p>
    <w:p w14:paraId="47AF0E02" w14:textId="0A273152" w:rsidR="00704AF6" w:rsidRPr="00704AF6" w:rsidRDefault="00704AF6" w:rsidP="00704AF6">
      <w:pPr>
        <w:spacing w:after="240" w:line="240" w:lineRule="exact"/>
        <w:jc w:val="both"/>
        <w:rPr>
          <w:rFonts w:ascii="Lato" w:hAnsi="Lato" w:cs="Arial"/>
          <w:bCs/>
          <w:iCs/>
          <w:spacing w:val="4"/>
          <w:szCs w:val="20"/>
        </w:rPr>
      </w:pPr>
      <w:r w:rsidRPr="00704AF6">
        <w:rPr>
          <w:rFonts w:ascii="Lato" w:hAnsi="Lato" w:cs="Arial"/>
          <w:spacing w:val="4"/>
          <w:szCs w:val="20"/>
        </w:rPr>
        <w:t xml:space="preserve">Ustawodawca w ww. przepisie zabezpieczył interesy właścicieli nieruchomości, </w:t>
      </w:r>
      <w:r w:rsidR="0067762E">
        <w:rPr>
          <w:rFonts w:ascii="Lato" w:hAnsi="Lato" w:cs="Arial"/>
          <w:spacing w:val="4"/>
          <w:szCs w:val="20"/>
        </w:rPr>
        <w:br/>
      </w:r>
      <w:r w:rsidRPr="00704AF6">
        <w:rPr>
          <w:rFonts w:ascii="Lato" w:hAnsi="Lato" w:cs="Arial"/>
          <w:spacing w:val="4"/>
          <w:szCs w:val="20"/>
        </w:rPr>
        <w:t xml:space="preserve">które jedynie w części niezbędne są do realizacji inwestycji, a pozostałe części nieruchomości na skutek podziału nie nadają się do prawidłowego wykorzystywania </w:t>
      </w:r>
      <w:r w:rsidR="0067762E">
        <w:rPr>
          <w:rFonts w:ascii="Lato" w:hAnsi="Lato" w:cs="Arial"/>
          <w:spacing w:val="4"/>
          <w:szCs w:val="20"/>
        </w:rPr>
        <w:br/>
      </w:r>
      <w:r w:rsidRPr="00704AF6">
        <w:rPr>
          <w:rFonts w:ascii="Lato" w:hAnsi="Lato" w:cs="Arial"/>
          <w:spacing w:val="4"/>
          <w:szCs w:val="20"/>
        </w:rPr>
        <w:t xml:space="preserve">na dotychczasowe cele. </w:t>
      </w:r>
      <w:r w:rsidRPr="00704AF6">
        <w:rPr>
          <w:rFonts w:ascii="Lato" w:hAnsi="Lato" w:cs="Arial"/>
          <w:bCs/>
          <w:iCs/>
          <w:spacing w:val="4"/>
          <w:szCs w:val="20"/>
        </w:rPr>
        <w:t xml:space="preserve">Konstrukcja zastosowana w art. 13 ust. 3 </w:t>
      </w:r>
      <w:r w:rsidRPr="00704AF6">
        <w:rPr>
          <w:rFonts w:ascii="Lato" w:hAnsi="Lato" w:cs="Arial"/>
          <w:bCs/>
          <w:i/>
          <w:spacing w:val="4"/>
          <w:szCs w:val="20"/>
        </w:rPr>
        <w:t>specustawy drogowej</w:t>
      </w:r>
      <w:r w:rsidRPr="00704AF6">
        <w:rPr>
          <w:rFonts w:ascii="Lato" w:hAnsi="Lato" w:cs="Arial"/>
          <w:bCs/>
          <w:iCs/>
          <w:spacing w:val="4"/>
          <w:szCs w:val="20"/>
        </w:rPr>
        <w:t xml:space="preserve">, w oparciu o który </w:t>
      </w:r>
      <w:r w:rsidRPr="00704AF6">
        <w:rPr>
          <w:rFonts w:ascii="Lato" w:hAnsi="Lato" w:cs="Arial"/>
          <w:bCs/>
          <w:i/>
          <w:iCs/>
          <w:spacing w:val="4"/>
          <w:szCs w:val="20"/>
        </w:rPr>
        <w:t>inwestor</w:t>
      </w:r>
      <w:r w:rsidRPr="00704AF6">
        <w:rPr>
          <w:rFonts w:ascii="Lato" w:hAnsi="Lato" w:cs="Arial"/>
          <w:bCs/>
          <w:iCs/>
          <w:spacing w:val="4"/>
          <w:szCs w:val="20"/>
        </w:rPr>
        <w:t xml:space="preserve"> podejmuje czynności zmierzające do nabywania gruntów pod inwestycje w zakresie dróg publicznych, stanowi roszczenie cywilnoprawne, którego zasadność może ocenić jedynie sąd powszechny. </w:t>
      </w:r>
    </w:p>
    <w:p w14:paraId="21B94363" w14:textId="443DE844" w:rsidR="00704AF6" w:rsidRPr="00704AF6" w:rsidRDefault="00704AF6" w:rsidP="00704AF6">
      <w:pPr>
        <w:spacing w:after="240" w:line="240" w:lineRule="exact"/>
        <w:jc w:val="both"/>
        <w:rPr>
          <w:rFonts w:ascii="Lato" w:hAnsi="Lato" w:cs="Arial"/>
          <w:spacing w:val="4"/>
          <w:szCs w:val="20"/>
        </w:rPr>
      </w:pPr>
      <w:r w:rsidRPr="00704AF6">
        <w:rPr>
          <w:rFonts w:ascii="Lato" w:hAnsi="Lato" w:cs="Arial"/>
          <w:bCs/>
          <w:iCs/>
          <w:spacing w:val="4"/>
          <w:szCs w:val="20"/>
        </w:rPr>
        <w:t xml:space="preserve">Poza wszelką wątpliwością jest, że żądanie nabycia części nieruchomości w warunkach określonych w przywołanym przepisie nie jest elementem administracyjnego postępowania wywłaszczeniowego i nie podlega załatwieniu w drodze decyzji administracyjnej. Organ administracji publicznej nie prowadzi w tego typu sprawach postępowania administracyjnego i nie orzeka w formie decyzji administracyjnej </w:t>
      </w:r>
      <w:r w:rsidRPr="00704AF6">
        <w:rPr>
          <w:rFonts w:ascii="Lato" w:hAnsi="Lato" w:cs="Arial"/>
          <w:spacing w:val="4"/>
          <w:szCs w:val="20"/>
        </w:rPr>
        <w:t>(patrz: wyrok Naczelnego Sądu Administracyjnego z dnia 24 listopada 2011 r., sygn. akt I OSK 1351/11, wyroki Wojewódzkiego Sądu Administracyjnego w Warszawie z dnia 29 marca 2012 r., sygn. akt I SA/</w:t>
      </w:r>
      <w:proofErr w:type="spellStart"/>
      <w:r w:rsidRPr="00704AF6">
        <w:rPr>
          <w:rFonts w:ascii="Lato" w:hAnsi="Lato" w:cs="Arial"/>
          <w:spacing w:val="4"/>
          <w:szCs w:val="20"/>
        </w:rPr>
        <w:t>Wa</w:t>
      </w:r>
      <w:proofErr w:type="spellEnd"/>
      <w:r w:rsidRPr="00704AF6">
        <w:rPr>
          <w:rFonts w:ascii="Lato" w:hAnsi="Lato" w:cs="Arial"/>
          <w:spacing w:val="4"/>
          <w:szCs w:val="20"/>
        </w:rPr>
        <w:t xml:space="preserve"> 2289/11, </w:t>
      </w:r>
      <w:proofErr w:type="spellStart"/>
      <w:r w:rsidRPr="00704AF6">
        <w:rPr>
          <w:rFonts w:ascii="Lato" w:hAnsi="Lato" w:cs="Arial"/>
          <w:spacing w:val="4"/>
          <w:szCs w:val="20"/>
        </w:rPr>
        <w:t>Legalis</w:t>
      </w:r>
      <w:proofErr w:type="spellEnd"/>
      <w:r w:rsidRPr="00704AF6">
        <w:rPr>
          <w:rFonts w:ascii="Lato" w:hAnsi="Lato" w:cs="Arial"/>
          <w:spacing w:val="4"/>
          <w:szCs w:val="20"/>
        </w:rPr>
        <w:t xml:space="preserve"> nr 485867, z dnia 5 czerwca 2012 r., sygn. akt VII SA/</w:t>
      </w:r>
      <w:proofErr w:type="spellStart"/>
      <w:r w:rsidRPr="00704AF6">
        <w:rPr>
          <w:rFonts w:ascii="Lato" w:hAnsi="Lato" w:cs="Arial"/>
          <w:spacing w:val="4"/>
          <w:szCs w:val="20"/>
        </w:rPr>
        <w:t>Wa</w:t>
      </w:r>
      <w:proofErr w:type="spellEnd"/>
      <w:r w:rsidRPr="00704AF6">
        <w:rPr>
          <w:rFonts w:ascii="Lato" w:hAnsi="Lato" w:cs="Arial"/>
          <w:spacing w:val="4"/>
          <w:szCs w:val="20"/>
        </w:rPr>
        <w:t xml:space="preserve"> 716/12, Lex nr 1275973, oraz z dnia 4 czerwca 2007 r., sygn. akt I SA/</w:t>
      </w:r>
      <w:proofErr w:type="spellStart"/>
      <w:r w:rsidRPr="00704AF6">
        <w:rPr>
          <w:rFonts w:ascii="Lato" w:hAnsi="Lato" w:cs="Arial"/>
          <w:spacing w:val="4"/>
          <w:szCs w:val="20"/>
        </w:rPr>
        <w:t>Wa</w:t>
      </w:r>
      <w:proofErr w:type="spellEnd"/>
      <w:r w:rsidRPr="00704AF6">
        <w:rPr>
          <w:rFonts w:ascii="Lato" w:hAnsi="Lato" w:cs="Arial"/>
          <w:spacing w:val="4"/>
          <w:szCs w:val="20"/>
        </w:rPr>
        <w:t xml:space="preserve"> 137/07, Lex nr 351339).</w:t>
      </w:r>
    </w:p>
    <w:p w14:paraId="741C6ED1" w14:textId="314F5A7E" w:rsidR="00704AF6" w:rsidRPr="00704AF6" w:rsidRDefault="00704AF6" w:rsidP="00704AF6">
      <w:pPr>
        <w:spacing w:after="240" w:line="240" w:lineRule="exact"/>
        <w:jc w:val="both"/>
        <w:rPr>
          <w:rFonts w:ascii="Lato" w:hAnsi="Lato" w:cs="Arial"/>
          <w:spacing w:val="4"/>
          <w:szCs w:val="20"/>
        </w:rPr>
      </w:pPr>
      <w:r w:rsidRPr="00704AF6">
        <w:rPr>
          <w:rFonts w:ascii="Lato" w:hAnsi="Lato" w:cs="Arial"/>
          <w:spacing w:val="4"/>
          <w:szCs w:val="20"/>
        </w:rPr>
        <w:t>Wobec powyższego, żądania skarżąc</w:t>
      </w:r>
      <w:r>
        <w:rPr>
          <w:rFonts w:ascii="Lato" w:hAnsi="Lato" w:cs="Arial"/>
          <w:spacing w:val="4"/>
          <w:szCs w:val="20"/>
        </w:rPr>
        <w:t>ych</w:t>
      </w:r>
      <w:r w:rsidRPr="00704AF6">
        <w:rPr>
          <w:rFonts w:ascii="Lato" w:hAnsi="Lato" w:cs="Arial"/>
          <w:spacing w:val="4"/>
          <w:szCs w:val="20"/>
        </w:rPr>
        <w:t xml:space="preserve"> dotyczące wykupu pozostałej po podziale części nieruchomości nie mogą zostać rozpatrzone w niniejszym postępowaniu, a </w:t>
      </w:r>
      <w:r w:rsidRPr="00704AF6">
        <w:rPr>
          <w:rFonts w:ascii="Lato" w:hAnsi="Lato" w:cs="Arial"/>
          <w:spacing w:val="4"/>
          <w:szCs w:val="20"/>
          <w:lang w:val="x-none"/>
        </w:rPr>
        <w:t xml:space="preserve">właściciel </w:t>
      </w:r>
      <w:r w:rsidRPr="00704AF6">
        <w:rPr>
          <w:rFonts w:ascii="Lato" w:hAnsi="Lato" w:cs="Arial"/>
          <w:spacing w:val="4"/>
          <w:szCs w:val="20"/>
        </w:rPr>
        <w:t xml:space="preserve">zainteresowany </w:t>
      </w:r>
      <w:r w:rsidRPr="00704AF6">
        <w:rPr>
          <w:rFonts w:ascii="Lato" w:hAnsi="Lato" w:cs="Arial"/>
          <w:spacing w:val="4"/>
          <w:szCs w:val="20"/>
          <w:lang w:val="x-none"/>
        </w:rPr>
        <w:t>wykup</w:t>
      </w:r>
      <w:r w:rsidRPr="00704AF6">
        <w:rPr>
          <w:rFonts w:ascii="Lato" w:hAnsi="Lato" w:cs="Arial"/>
          <w:spacing w:val="4"/>
          <w:szCs w:val="20"/>
        </w:rPr>
        <w:t>em</w:t>
      </w:r>
      <w:r w:rsidRPr="00704AF6">
        <w:rPr>
          <w:rFonts w:ascii="Lato" w:hAnsi="Lato" w:cs="Arial"/>
          <w:spacing w:val="4"/>
          <w:szCs w:val="20"/>
          <w:lang w:val="x-none"/>
        </w:rPr>
        <w:t xml:space="preserve"> całości </w:t>
      </w:r>
      <w:r w:rsidRPr="00704AF6">
        <w:rPr>
          <w:rFonts w:ascii="Lato" w:hAnsi="Lato" w:cs="Arial"/>
          <w:spacing w:val="4"/>
          <w:szCs w:val="20"/>
        </w:rPr>
        <w:t>nieruchomości</w:t>
      </w:r>
      <w:r w:rsidRPr="00704AF6">
        <w:rPr>
          <w:rFonts w:ascii="Lato" w:hAnsi="Lato" w:cs="Arial"/>
          <w:spacing w:val="4"/>
          <w:szCs w:val="20"/>
          <w:lang w:val="x-none"/>
        </w:rPr>
        <w:t xml:space="preserve"> </w:t>
      </w:r>
      <w:r w:rsidRPr="00704AF6">
        <w:rPr>
          <w:rFonts w:ascii="Lato" w:hAnsi="Lato" w:cs="Arial"/>
          <w:spacing w:val="4"/>
          <w:szCs w:val="20"/>
        </w:rPr>
        <w:t xml:space="preserve">powinien wystąpić z odrębnym wnioskiem do </w:t>
      </w:r>
      <w:r w:rsidRPr="00704AF6">
        <w:rPr>
          <w:rFonts w:ascii="Lato" w:hAnsi="Lato" w:cs="Arial"/>
          <w:i/>
          <w:spacing w:val="4"/>
          <w:szCs w:val="20"/>
        </w:rPr>
        <w:t>inwestora</w:t>
      </w:r>
      <w:r w:rsidRPr="00704AF6">
        <w:rPr>
          <w:rFonts w:ascii="Lato" w:hAnsi="Lato" w:cs="Arial"/>
          <w:spacing w:val="4"/>
          <w:szCs w:val="20"/>
        </w:rPr>
        <w:t xml:space="preserve"> o wykup nieruchomości </w:t>
      </w:r>
      <w:r w:rsidRPr="00704AF6">
        <w:rPr>
          <w:rFonts w:ascii="Lato" w:hAnsi="Lato" w:cs="Arial"/>
          <w:bCs/>
          <w:iCs/>
          <w:spacing w:val="4"/>
          <w:szCs w:val="20"/>
        </w:rPr>
        <w:t>w drodze umowy</w:t>
      </w:r>
      <w:r>
        <w:rPr>
          <w:rFonts w:ascii="Lato" w:hAnsi="Lato" w:cs="Arial"/>
          <w:bCs/>
          <w:iCs/>
          <w:spacing w:val="4"/>
          <w:szCs w:val="20"/>
        </w:rPr>
        <w:t>.</w:t>
      </w:r>
    </w:p>
    <w:p w14:paraId="36A9702A" w14:textId="48C3F381" w:rsidR="00C55900" w:rsidRPr="00405A31" w:rsidRDefault="00432AE0" w:rsidP="00405A31">
      <w:pPr>
        <w:spacing w:after="240" w:line="240" w:lineRule="exact"/>
        <w:jc w:val="both"/>
        <w:outlineLvl w:val="0"/>
        <w:rPr>
          <w:rFonts w:ascii="Lato" w:hAnsi="Lato" w:cs="Arial"/>
          <w:spacing w:val="4"/>
        </w:rPr>
      </w:pPr>
      <w:r>
        <w:rPr>
          <w:rFonts w:ascii="Lato" w:hAnsi="Lato" w:cs="Arial"/>
          <w:spacing w:val="4"/>
        </w:rPr>
        <w:t>Następnie, z</w:t>
      </w:r>
      <w:r w:rsidR="001423D1" w:rsidRPr="00405A31">
        <w:rPr>
          <w:rFonts w:ascii="Lato" w:hAnsi="Lato" w:cs="Arial"/>
          <w:spacing w:val="4"/>
        </w:rPr>
        <w:t>a zupełnie niezrozumiały należy uznać</w:t>
      </w:r>
      <w:r w:rsidR="00E842FF" w:rsidRPr="00405A31">
        <w:rPr>
          <w:rFonts w:ascii="Lato" w:hAnsi="Lato" w:cs="Arial"/>
          <w:spacing w:val="4"/>
        </w:rPr>
        <w:t xml:space="preserve"> </w:t>
      </w:r>
      <w:r w:rsidR="001423D1" w:rsidRPr="00405A31">
        <w:rPr>
          <w:rFonts w:ascii="Lato" w:hAnsi="Lato" w:cs="Arial"/>
          <w:spacing w:val="4"/>
        </w:rPr>
        <w:t>zarzut braku zgody</w:t>
      </w:r>
      <w:r w:rsidR="00AB3995">
        <w:rPr>
          <w:rFonts w:ascii="Lato" w:hAnsi="Lato" w:cs="Arial"/>
          <w:spacing w:val="4"/>
        </w:rPr>
        <w:t xml:space="preserve"> stron</w:t>
      </w:r>
      <w:r w:rsidR="001423D1" w:rsidRPr="00405A31">
        <w:rPr>
          <w:rFonts w:ascii="Lato" w:hAnsi="Lato" w:cs="Arial"/>
          <w:spacing w:val="4"/>
        </w:rPr>
        <w:t xml:space="preserve"> skarżących </w:t>
      </w:r>
      <w:r w:rsidR="00AB3995">
        <w:rPr>
          <w:rFonts w:ascii="Lato" w:hAnsi="Lato" w:cs="Arial"/>
          <w:spacing w:val="4"/>
        </w:rPr>
        <w:br/>
      </w:r>
      <w:r w:rsidR="001423D1" w:rsidRPr="00405A31">
        <w:rPr>
          <w:rFonts w:ascii="Lato" w:hAnsi="Lato" w:cs="Arial"/>
          <w:spacing w:val="4"/>
        </w:rPr>
        <w:t>na ustawienie panelu dźwiękochłonnego wzdłuż ich działki nr 68/</w:t>
      </w:r>
      <w:r w:rsidR="00AB3995">
        <w:rPr>
          <w:rFonts w:ascii="Lato" w:hAnsi="Lato" w:cs="Arial"/>
          <w:spacing w:val="4"/>
        </w:rPr>
        <w:t>3 obręb 0004 Henrysin</w:t>
      </w:r>
      <w:r w:rsidR="001423D1" w:rsidRPr="00405A31">
        <w:rPr>
          <w:rFonts w:ascii="Lato" w:hAnsi="Lato" w:cs="Arial"/>
          <w:spacing w:val="4"/>
        </w:rPr>
        <w:t xml:space="preserve">, </w:t>
      </w:r>
      <w:r w:rsidR="00945B60">
        <w:rPr>
          <w:rFonts w:ascii="Lato" w:hAnsi="Lato" w:cs="Arial"/>
          <w:spacing w:val="4"/>
        </w:rPr>
        <w:t xml:space="preserve">bowiem zdaniem skarżących rozwiązanie to jest bezcelowe z uwagi na fakt, </w:t>
      </w:r>
      <w:r w:rsidR="00945B60">
        <w:rPr>
          <w:rFonts w:ascii="Lato" w:hAnsi="Lato" w:cs="Arial"/>
          <w:spacing w:val="4"/>
        </w:rPr>
        <w:br/>
        <w:t>iż</w:t>
      </w:r>
      <w:r w:rsidR="001423D1" w:rsidRPr="00405A31">
        <w:rPr>
          <w:rFonts w:ascii="Lato" w:hAnsi="Lato" w:cs="Arial"/>
          <w:spacing w:val="4"/>
        </w:rPr>
        <w:t xml:space="preserve"> teren ich nieruchomości jest niezabudowany. Skarżące wskazują w swoich pismach, </w:t>
      </w:r>
      <w:r w:rsidR="00945B60">
        <w:rPr>
          <w:rFonts w:ascii="Lato" w:hAnsi="Lato" w:cs="Arial"/>
          <w:spacing w:val="4"/>
        </w:rPr>
        <w:br/>
      </w:r>
      <w:r w:rsidR="001423D1" w:rsidRPr="00405A31">
        <w:rPr>
          <w:rFonts w:ascii="Lato" w:hAnsi="Lato" w:cs="Arial"/>
          <w:spacing w:val="4"/>
        </w:rPr>
        <w:t xml:space="preserve">iż </w:t>
      </w:r>
      <w:r w:rsidR="00F839E2">
        <w:rPr>
          <w:rFonts w:ascii="Lato" w:hAnsi="Lato" w:cs="Arial"/>
          <w:spacing w:val="4"/>
        </w:rPr>
        <w:t xml:space="preserve">w rzeczywistości </w:t>
      </w:r>
      <w:r w:rsidR="001423D1" w:rsidRPr="00405A31">
        <w:rPr>
          <w:rFonts w:ascii="Lato" w:hAnsi="Lato" w:cs="Arial"/>
          <w:spacing w:val="4"/>
        </w:rPr>
        <w:t xml:space="preserve">ww. panel dźwiękoszczelny ma służyć ochronie przed hałasem dla działki sąsiadującej z ich działką, gdzie stoi </w:t>
      </w:r>
      <w:r w:rsidR="00AB3995">
        <w:rPr>
          <w:rFonts w:ascii="Lato" w:hAnsi="Lato" w:cs="Arial"/>
          <w:spacing w:val="4"/>
        </w:rPr>
        <w:t xml:space="preserve">opuszczony </w:t>
      </w:r>
      <w:r w:rsidR="001423D1" w:rsidRPr="00405A31">
        <w:rPr>
          <w:rFonts w:ascii="Lato" w:hAnsi="Lato" w:cs="Arial"/>
          <w:spacing w:val="4"/>
        </w:rPr>
        <w:t xml:space="preserve">budynek, </w:t>
      </w:r>
      <w:r w:rsidR="00AB3995">
        <w:rPr>
          <w:rFonts w:ascii="Lato" w:hAnsi="Lato" w:cs="Arial"/>
          <w:spacing w:val="4"/>
        </w:rPr>
        <w:t>zaś</w:t>
      </w:r>
      <w:r w:rsidR="001423D1" w:rsidRPr="00405A31">
        <w:rPr>
          <w:rFonts w:ascii="Lato" w:hAnsi="Lato" w:cs="Arial"/>
          <w:spacing w:val="4"/>
        </w:rPr>
        <w:t xml:space="preserve"> w stosunku do ich </w:t>
      </w:r>
      <w:r w:rsidR="001423D1" w:rsidRPr="00405A31">
        <w:rPr>
          <w:rFonts w:ascii="Lato" w:hAnsi="Lato" w:cs="Arial"/>
          <w:spacing w:val="4"/>
        </w:rPr>
        <w:lastRenderedPageBreak/>
        <w:t xml:space="preserve">działki </w:t>
      </w:r>
      <w:r w:rsidR="00AB3995">
        <w:rPr>
          <w:rFonts w:ascii="Lato" w:hAnsi="Lato" w:cs="Arial"/>
          <w:spacing w:val="4"/>
        </w:rPr>
        <w:t xml:space="preserve">to rozwiązanie </w:t>
      </w:r>
      <w:r w:rsidR="001423D1" w:rsidRPr="00405A31">
        <w:rPr>
          <w:rFonts w:ascii="Lato" w:hAnsi="Lato" w:cs="Arial"/>
          <w:spacing w:val="4"/>
        </w:rPr>
        <w:t xml:space="preserve">spowoduje </w:t>
      </w:r>
      <w:r w:rsidR="00085CC2">
        <w:rPr>
          <w:rFonts w:ascii="Lato" w:hAnsi="Lato" w:cs="Arial"/>
          <w:spacing w:val="4"/>
        </w:rPr>
        <w:t xml:space="preserve">wyłącznie </w:t>
      </w:r>
      <w:r w:rsidR="001423D1" w:rsidRPr="00405A31">
        <w:rPr>
          <w:rFonts w:ascii="Lato" w:hAnsi="Lato" w:cs="Arial"/>
          <w:spacing w:val="4"/>
        </w:rPr>
        <w:t xml:space="preserve">szkody dla upraw z racji kilkunastometrowego cienia, a także z powodu zajętości pasa wzdłuż działki skarżących, który uniemożliwi lub znacząco </w:t>
      </w:r>
      <w:r w:rsidR="00085CC2" w:rsidRPr="00405A31">
        <w:rPr>
          <w:rFonts w:ascii="Lato" w:hAnsi="Lato" w:cs="Arial"/>
          <w:spacing w:val="4"/>
        </w:rPr>
        <w:t xml:space="preserve">utrudni </w:t>
      </w:r>
      <w:r w:rsidR="00085CC2">
        <w:rPr>
          <w:rFonts w:ascii="Lato" w:hAnsi="Lato" w:cs="Arial"/>
          <w:spacing w:val="4"/>
        </w:rPr>
        <w:t>zaprojektowanie zjazdu z działki</w:t>
      </w:r>
      <w:r w:rsidR="00616BB2">
        <w:rPr>
          <w:rFonts w:ascii="Lato" w:hAnsi="Lato" w:cs="Arial"/>
          <w:spacing w:val="4"/>
        </w:rPr>
        <w:t xml:space="preserve"> umożliwiającego </w:t>
      </w:r>
      <w:r w:rsidR="001423D1" w:rsidRPr="00405A31">
        <w:rPr>
          <w:rFonts w:ascii="Lato" w:hAnsi="Lato" w:cs="Arial"/>
          <w:spacing w:val="4"/>
        </w:rPr>
        <w:t>wjazd pojazdów rolniczych na tę nieruchomość</w:t>
      </w:r>
      <w:r w:rsidR="00AB3995">
        <w:rPr>
          <w:rFonts w:ascii="Lato" w:hAnsi="Lato" w:cs="Arial"/>
          <w:spacing w:val="4"/>
        </w:rPr>
        <w:t>, oraz utrudni realizację przyszłych zamierzeń inwestycyjnych.</w:t>
      </w:r>
    </w:p>
    <w:p w14:paraId="2B766D8B" w14:textId="77AE57D3" w:rsidR="001423D1" w:rsidRPr="00405A31" w:rsidRDefault="001423D1" w:rsidP="00405A31">
      <w:pPr>
        <w:spacing w:after="240" w:line="240" w:lineRule="exact"/>
        <w:jc w:val="both"/>
        <w:outlineLvl w:val="0"/>
        <w:rPr>
          <w:rFonts w:ascii="Lato" w:hAnsi="Lato" w:cs="Arial"/>
          <w:spacing w:val="4"/>
        </w:rPr>
      </w:pPr>
      <w:r w:rsidRPr="00405A31">
        <w:rPr>
          <w:rFonts w:ascii="Lato" w:hAnsi="Lato" w:cs="Arial"/>
          <w:spacing w:val="4"/>
        </w:rPr>
        <w:t>Rozpatrując tak postawiony zarzut wskazać należy, co następuje.</w:t>
      </w:r>
    </w:p>
    <w:p w14:paraId="6BCF6636" w14:textId="6F90B7F8" w:rsidR="00346475" w:rsidRPr="00405A31" w:rsidRDefault="001423D1" w:rsidP="00405A31">
      <w:pPr>
        <w:spacing w:after="240" w:line="240" w:lineRule="exact"/>
        <w:jc w:val="both"/>
        <w:outlineLvl w:val="0"/>
        <w:rPr>
          <w:rFonts w:ascii="Lato" w:hAnsi="Lato" w:cs="Arial"/>
          <w:bCs/>
          <w:iCs/>
          <w:spacing w:val="4"/>
          <w:lang w:bidi="pl-PL"/>
        </w:rPr>
      </w:pPr>
      <w:r w:rsidRPr="00405A31">
        <w:rPr>
          <w:rFonts w:ascii="Lato" w:hAnsi="Lato" w:cs="Arial"/>
          <w:bCs/>
          <w:iCs/>
          <w:spacing w:val="4"/>
          <w:lang w:bidi="pl-PL"/>
        </w:rPr>
        <w:t>S</w:t>
      </w:r>
      <w:r w:rsidR="00346475" w:rsidRPr="00405A31">
        <w:rPr>
          <w:rFonts w:ascii="Lato" w:hAnsi="Lato" w:cs="Arial"/>
          <w:bCs/>
          <w:i/>
          <w:iCs/>
          <w:spacing w:val="4"/>
          <w:lang w:bidi="pl-PL"/>
        </w:rPr>
        <w:t>pecustawa drogowa</w:t>
      </w:r>
      <w:r w:rsidR="00346475" w:rsidRPr="00405A31">
        <w:rPr>
          <w:rFonts w:ascii="Lato" w:hAnsi="Lato" w:cs="Arial"/>
          <w:bCs/>
          <w:iCs/>
          <w:spacing w:val="4"/>
          <w:lang w:bidi="pl-PL"/>
        </w:rPr>
        <w:t xml:space="preserve">, w oparciu o której przepisy wydano zaskarżoną </w:t>
      </w:r>
      <w:r w:rsidR="00346475" w:rsidRPr="00405A31">
        <w:rPr>
          <w:rFonts w:ascii="Lato" w:hAnsi="Lato" w:cs="Arial"/>
          <w:bCs/>
          <w:i/>
          <w:iCs/>
          <w:spacing w:val="4"/>
          <w:lang w:bidi="pl-PL"/>
        </w:rPr>
        <w:t xml:space="preserve">decyzję Wojewody </w:t>
      </w:r>
      <w:r w:rsidRPr="00405A31">
        <w:rPr>
          <w:rFonts w:ascii="Lato" w:hAnsi="Lato" w:cs="Arial"/>
          <w:i/>
          <w:spacing w:val="4"/>
        </w:rPr>
        <w:t>Mazowiec</w:t>
      </w:r>
      <w:r w:rsidR="00346475" w:rsidRPr="00405A31">
        <w:rPr>
          <w:rFonts w:ascii="Lato" w:hAnsi="Lato" w:cs="Arial"/>
          <w:i/>
          <w:spacing w:val="4"/>
        </w:rPr>
        <w:t>kiego</w:t>
      </w:r>
      <w:r w:rsidR="00C161F1" w:rsidRPr="00405A31">
        <w:rPr>
          <w:rFonts w:ascii="Lato" w:hAnsi="Lato" w:cs="Arial"/>
          <w:i/>
          <w:spacing w:val="4"/>
        </w:rPr>
        <w:t>,</w:t>
      </w:r>
      <w:r w:rsidR="00346475" w:rsidRPr="00405A31">
        <w:rPr>
          <w:rFonts w:ascii="Lato" w:hAnsi="Lato" w:cs="Arial"/>
          <w:i/>
          <w:spacing w:val="4"/>
        </w:rPr>
        <w:t xml:space="preserve"> </w:t>
      </w:r>
      <w:r w:rsidR="00346475" w:rsidRPr="00405A31">
        <w:rPr>
          <w:rFonts w:ascii="Lato" w:hAnsi="Lato" w:cs="Arial"/>
          <w:bCs/>
          <w:iCs/>
          <w:spacing w:val="4"/>
          <w:lang w:bidi="pl-PL"/>
        </w:rPr>
        <w:t xml:space="preserve">jest aktem prawnym szczególnym, przewidującym uproszczoną (przyśpieszoną) procedurę przygotowania i realizacji inwestycji drogowych. </w:t>
      </w:r>
      <w:r w:rsidRPr="00405A31">
        <w:rPr>
          <w:rFonts w:ascii="Lato" w:hAnsi="Lato" w:cs="Arial"/>
          <w:bCs/>
          <w:iCs/>
          <w:spacing w:val="4"/>
          <w:lang w:bidi="pl-PL"/>
        </w:rPr>
        <w:br/>
      </w:r>
      <w:r w:rsidR="00346475" w:rsidRPr="00405A31">
        <w:rPr>
          <w:rFonts w:ascii="Lato" w:hAnsi="Lato" w:cs="Arial"/>
          <w:bCs/>
          <w:iCs/>
          <w:spacing w:val="4"/>
          <w:lang w:bidi="pl-PL"/>
        </w:rPr>
        <w:t xml:space="preserve">Jest oczywiste, że szybka i sprawna budowa dróg publicznych w Polsce i w związku z tym poprawa infrastruktury drogowej leży w interesie społecznym i gospodarczym. </w:t>
      </w:r>
      <w:r w:rsidR="0088169F" w:rsidRPr="00405A31">
        <w:rPr>
          <w:rFonts w:ascii="Lato" w:hAnsi="Lato" w:cs="Arial"/>
          <w:bCs/>
          <w:iCs/>
          <w:spacing w:val="4"/>
          <w:lang w:bidi="pl-PL"/>
        </w:rPr>
        <w:br/>
      </w:r>
      <w:r w:rsidR="00346475" w:rsidRPr="00405A31">
        <w:rPr>
          <w:rFonts w:ascii="Lato" w:hAnsi="Lato" w:cs="Arial"/>
          <w:bCs/>
          <w:iCs/>
          <w:spacing w:val="4"/>
          <w:lang w:bidi="pl-PL"/>
        </w:rPr>
        <w:t xml:space="preserve">Tymi okolicznościami należy uzasadniać z jednej strony znaczne zwiększenie uprawnień </w:t>
      </w:r>
      <w:r w:rsidR="00346475" w:rsidRPr="00405A31">
        <w:rPr>
          <w:rFonts w:ascii="Lato" w:hAnsi="Lato" w:cs="Arial"/>
          <w:bCs/>
          <w:i/>
          <w:iCs/>
          <w:spacing w:val="4"/>
          <w:lang w:bidi="pl-PL"/>
        </w:rPr>
        <w:t>inwestora</w:t>
      </w:r>
      <w:r w:rsidR="00346475" w:rsidRPr="00405A31">
        <w:rPr>
          <w:rFonts w:ascii="Lato" w:hAnsi="Lato" w:cs="Arial"/>
          <w:bCs/>
          <w:iCs/>
          <w:spacing w:val="4"/>
          <w:lang w:bidi="pl-PL"/>
        </w:rPr>
        <w:t xml:space="preserve"> (decyzja o zezwoleniu na inwestycję drogową rozstrzyga jednocześnie </w:t>
      </w:r>
      <w:r w:rsidR="0088169F" w:rsidRPr="00405A31">
        <w:rPr>
          <w:rFonts w:ascii="Lato" w:hAnsi="Lato" w:cs="Arial"/>
          <w:bCs/>
          <w:iCs/>
          <w:spacing w:val="4"/>
          <w:lang w:bidi="pl-PL"/>
        </w:rPr>
        <w:br/>
      </w:r>
      <w:r w:rsidR="00346475" w:rsidRPr="00405A31">
        <w:rPr>
          <w:rFonts w:ascii="Lato" w:hAnsi="Lato" w:cs="Arial"/>
          <w:bCs/>
          <w:iCs/>
          <w:spacing w:val="4"/>
          <w:lang w:bidi="pl-PL"/>
        </w:rPr>
        <w:t xml:space="preserve">o ustaleniu lokalizacji drogi, zatwierdzeniu projektu budowlanego, zatwierdza podział nieruchomości, wprowadza ograniczenia w korzystaniu z nieruchomości i orzeka </w:t>
      </w:r>
      <w:r w:rsidR="0088169F" w:rsidRPr="00405A31">
        <w:rPr>
          <w:rFonts w:ascii="Lato" w:hAnsi="Lato" w:cs="Arial"/>
          <w:bCs/>
          <w:iCs/>
          <w:spacing w:val="4"/>
          <w:lang w:bidi="pl-PL"/>
        </w:rPr>
        <w:br/>
      </w:r>
      <w:r w:rsidR="00346475" w:rsidRPr="00405A31">
        <w:rPr>
          <w:rFonts w:ascii="Lato" w:hAnsi="Lato" w:cs="Arial"/>
          <w:bCs/>
          <w:iCs/>
          <w:spacing w:val="4"/>
          <w:lang w:bidi="pl-PL"/>
        </w:rP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0E91157D" w14:textId="33162AA7" w:rsidR="00346475" w:rsidRPr="00405A31" w:rsidRDefault="00346475" w:rsidP="00405A31">
      <w:pPr>
        <w:spacing w:after="240" w:line="240" w:lineRule="exact"/>
        <w:jc w:val="both"/>
        <w:rPr>
          <w:rFonts w:ascii="Lato" w:hAnsi="Lato" w:cs="Arial"/>
          <w:bCs/>
          <w:iCs/>
          <w:spacing w:val="4"/>
          <w:lang w:bidi="pl-PL"/>
        </w:rPr>
      </w:pPr>
      <w:r w:rsidRPr="00405A31">
        <w:rPr>
          <w:rFonts w:ascii="Lato" w:hAnsi="Lato" w:cs="Arial"/>
          <w:bCs/>
          <w:spacing w:val="4"/>
          <w:lang w:bidi="pl-PL"/>
        </w:rPr>
        <w:t xml:space="preserve">Następnie szczególnego podkreślenia wymaga to, że w postępowaniu w sprawie zezwolenia na realizację inwestycji drogowej organ jest związany wnioskiem </w:t>
      </w:r>
      <w:r w:rsidRPr="00405A31">
        <w:rPr>
          <w:rFonts w:ascii="Lato" w:hAnsi="Lato" w:cs="Arial"/>
          <w:bCs/>
          <w:i/>
          <w:spacing w:val="4"/>
          <w:lang w:bidi="pl-PL"/>
        </w:rPr>
        <w:t>inwestora,</w:t>
      </w:r>
      <w:r w:rsidRPr="00405A31">
        <w:rPr>
          <w:rFonts w:ascii="Lato" w:hAnsi="Lato" w:cs="Arial"/>
          <w:bCs/>
          <w:spacing w:val="4"/>
          <w:lang w:bidi="pl-PL"/>
        </w:rPr>
        <w:t xml:space="preserve"> co do kształtu i przebiegu inwestycji. W przepisach </w:t>
      </w:r>
      <w:r w:rsidRPr="00405A31">
        <w:rPr>
          <w:rFonts w:ascii="Lato" w:hAnsi="Lato" w:cs="Arial"/>
          <w:bCs/>
          <w:i/>
          <w:spacing w:val="4"/>
          <w:lang w:bidi="pl-PL"/>
        </w:rPr>
        <w:t>specustawy drogowej</w:t>
      </w:r>
      <w:r w:rsidRPr="00405A31">
        <w:rPr>
          <w:rFonts w:ascii="Lato" w:hAnsi="Lato" w:cs="Arial"/>
          <w:bCs/>
          <w:spacing w:val="4"/>
          <w:lang w:bidi="pl-PL"/>
        </w:rPr>
        <w:t xml:space="preserve"> ustawodawca nie upoważnił bowiem organów do oceny </w:t>
      </w:r>
      <w:proofErr w:type="gramStart"/>
      <w:r w:rsidRPr="00405A31">
        <w:rPr>
          <w:rFonts w:ascii="Lato" w:hAnsi="Lato" w:cs="Arial"/>
          <w:bCs/>
          <w:spacing w:val="4"/>
          <w:lang w:bidi="pl-PL"/>
        </w:rPr>
        <w:t>racjonalności,</w:t>
      </w:r>
      <w:proofErr w:type="gramEnd"/>
      <w:r w:rsidRPr="00405A31">
        <w:rPr>
          <w:rFonts w:ascii="Lato" w:hAnsi="Lato" w:cs="Arial"/>
          <w:bCs/>
          <w:spacing w:val="4"/>
          <w:lang w:bidi="pl-PL"/>
        </w:rPr>
        <w:t xml:space="preserve"> czy słuszności zaproponowanych rozwiązań projektowych. Oznacza to, że organy nie mogą korygować trasy i zakresu inwestycji ani dokonywać zmian w projekcie. Przepisy </w:t>
      </w:r>
      <w:r w:rsidRPr="00405A31">
        <w:rPr>
          <w:rFonts w:ascii="Lato" w:hAnsi="Lato" w:cs="Arial"/>
          <w:bCs/>
          <w:i/>
          <w:spacing w:val="4"/>
          <w:lang w:bidi="pl-PL"/>
        </w:rPr>
        <w:t>specustawy drogowej</w:t>
      </w:r>
      <w:r w:rsidRPr="00405A31">
        <w:rPr>
          <w:rFonts w:ascii="Lato" w:hAnsi="Lato" w:cs="Arial"/>
          <w:bCs/>
          <w:spacing w:val="4"/>
          <w:lang w:bidi="pl-PL"/>
        </w:rPr>
        <w:t xml:space="preserve"> nakładają na organ architektoniczno-budowlany wyłącznie obowiązek oceny zgodności z prawem przedstawionej inwestycji drogowej</w:t>
      </w:r>
      <w:r w:rsidRPr="00405A31">
        <w:rPr>
          <w:rFonts w:ascii="Lato" w:hAnsi="Lato" w:cs="Arial"/>
          <w:bCs/>
          <w:iCs/>
          <w:spacing w:val="4"/>
          <w:lang w:bidi="pl-PL"/>
        </w:rPr>
        <w:t xml:space="preserve">. To </w:t>
      </w:r>
      <w:r w:rsidRPr="00405A31">
        <w:rPr>
          <w:rFonts w:ascii="Lato" w:hAnsi="Lato" w:cs="Arial"/>
          <w:bCs/>
          <w:i/>
          <w:iCs/>
          <w:spacing w:val="4"/>
          <w:lang w:bidi="pl-PL"/>
        </w:rPr>
        <w:t>inwestor</w:t>
      </w:r>
      <w:r w:rsidRPr="00405A31">
        <w:rPr>
          <w:rFonts w:ascii="Lato" w:hAnsi="Lato" w:cs="Arial"/>
          <w:bCs/>
          <w:iCs/>
          <w:spacing w:val="4"/>
          <w:lang w:bidi="pl-PL"/>
        </w:rPr>
        <w:t xml:space="preserve"> wyznacza miejsce oraz sposób realizacji inwestycji.</w:t>
      </w:r>
    </w:p>
    <w:p w14:paraId="6EF2173A" w14:textId="7E38D95D" w:rsidR="00346475" w:rsidRPr="00405A31" w:rsidRDefault="00346475" w:rsidP="00405A31">
      <w:pPr>
        <w:spacing w:after="240" w:line="240" w:lineRule="exact"/>
        <w:jc w:val="both"/>
        <w:rPr>
          <w:rFonts w:ascii="Lato" w:hAnsi="Lato" w:cs="Arial"/>
          <w:bCs/>
          <w:iCs/>
          <w:spacing w:val="4"/>
          <w:lang w:bidi="pl-PL"/>
        </w:rPr>
      </w:pPr>
      <w:r w:rsidRPr="00405A31">
        <w:rPr>
          <w:rFonts w:ascii="Lato" w:hAnsi="Lato" w:cs="Arial"/>
          <w:bCs/>
          <w:iCs/>
          <w:spacing w:val="4"/>
          <w:lang w:bidi="pl-PL"/>
        </w:rPr>
        <w:t xml:space="preserve">Przepisy </w:t>
      </w:r>
      <w:r w:rsidRPr="00405A31">
        <w:rPr>
          <w:rFonts w:ascii="Lato" w:hAnsi="Lato" w:cs="Arial"/>
          <w:bCs/>
          <w:i/>
          <w:iCs/>
          <w:spacing w:val="4"/>
          <w:lang w:bidi="pl-PL"/>
        </w:rPr>
        <w:t>specustawy drogowej</w:t>
      </w:r>
      <w:r w:rsidRPr="00405A31">
        <w:rPr>
          <w:rFonts w:ascii="Lato" w:hAnsi="Lato" w:cs="Arial"/>
          <w:bCs/>
          <w:iCs/>
          <w:spacing w:val="4"/>
          <w:lang w:bidi="pl-PL"/>
        </w:rPr>
        <w:t xml:space="preserve"> nie zobowiązują również </w:t>
      </w:r>
      <w:r w:rsidRPr="00405A31">
        <w:rPr>
          <w:rFonts w:ascii="Lato" w:hAnsi="Lato" w:cs="Arial"/>
          <w:bCs/>
          <w:i/>
          <w:iCs/>
          <w:spacing w:val="4"/>
          <w:lang w:bidi="pl-PL"/>
        </w:rPr>
        <w:t xml:space="preserve">inwestora </w:t>
      </w:r>
      <w:r w:rsidRPr="00405A31">
        <w:rPr>
          <w:rFonts w:ascii="Lato" w:hAnsi="Lato" w:cs="Arial"/>
          <w:bCs/>
          <w:iCs/>
          <w:spacing w:val="4"/>
          <w:lang w:bidi="pl-PL"/>
        </w:rPr>
        <w:t>do przedstawienia różnych wariantów przebiegu planowanej inwestycji i nie ma on obowiązku uwzględniać oczekiwań stron postępowania.</w:t>
      </w:r>
      <w:r w:rsidRPr="00405A31">
        <w:rPr>
          <w:rFonts w:ascii="Lato" w:hAnsi="Lato" w:cs="Arial"/>
          <w:bCs/>
          <w:iCs/>
          <w:spacing w:val="4"/>
        </w:rPr>
        <w:t xml:space="preserve"> </w:t>
      </w:r>
      <w:r w:rsidRPr="00405A31">
        <w:rPr>
          <w:rFonts w:ascii="Lato" w:hAnsi="Lato" w:cs="Arial"/>
          <w:bCs/>
          <w:iCs/>
          <w:spacing w:val="4"/>
          <w:lang w:bidi="pl-PL"/>
        </w:rPr>
        <w:t xml:space="preserve">Organy orzekające w niniejszej sprawie nie posiadały kompetencji do wyznaczania i korygowania trasy inwestycji, czy też do zmiany proponowanych rozwiązań, co do jej przebiegu. Gospodarzem projektu jest tylko </w:t>
      </w:r>
      <w:r w:rsidRPr="00405A31">
        <w:rPr>
          <w:rFonts w:ascii="Lato" w:hAnsi="Lato" w:cs="Arial"/>
          <w:bCs/>
          <w:i/>
          <w:iCs/>
          <w:spacing w:val="4"/>
          <w:lang w:bidi="pl-PL"/>
        </w:rPr>
        <w:t>inwestor,</w:t>
      </w:r>
      <w:r w:rsidRPr="00405A31">
        <w:rPr>
          <w:rFonts w:ascii="Lato" w:hAnsi="Lato" w:cs="Arial"/>
          <w:bCs/>
          <w:iCs/>
          <w:spacing w:val="4"/>
          <w:lang w:bidi="pl-PL"/>
        </w:rPr>
        <w:t xml:space="preserve"> organ wydający decyzję w oparciu o przedłożony projekt nie jest uprawniony do ingerowania w jego założenia, w tym w przebieg inwestycji liniowej. </w:t>
      </w:r>
    </w:p>
    <w:p w14:paraId="5871FC76" w14:textId="77777777" w:rsidR="00346475" w:rsidRPr="00405A31" w:rsidRDefault="00346475" w:rsidP="00405A31">
      <w:pPr>
        <w:spacing w:after="240" w:line="240" w:lineRule="exact"/>
        <w:jc w:val="both"/>
        <w:rPr>
          <w:rFonts w:ascii="Lato" w:hAnsi="Lato" w:cs="Arial"/>
          <w:bCs/>
          <w:spacing w:val="4"/>
          <w:lang w:bidi="pl-PL"/>
        </w:rPr>
      </w:pPr>
      <w:r w:rsidRPr="00405A31">
        <w:rPr>
          <w:rFonts w:ascii="Lato" w:hAnsi="Lato" w:cs="Arial"/>
          <w:bCs/>
          <w:spacing w:val="4"/>
          <w:lang w:bidi="pl-PL"/>
        </w:rPr>
        <w:t xml:space="preserve">Tym samym, to </w:t>
      </w:r>
      <w:r w:rsidRPr="00405A31">
        <w:rPr>
          <w:rFonts w:ascii="Lato" w:hAnsi="Lato" w:cs="Arial"/>
          <w:bCs/>
          <w:i/>
          <w:spacing w:val="4"/>
          <w:lang w:bidi="pl-PL"/>
        </w:rPr>
        <w:t>inwestor</w:t>
      </w:r>
      <w:r w:rsidRPr="00405A31">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405A31">
        <w:rPr>
          <w:rFonts w:ascii="Lato" w:hAnsi="Lato" w:cs="Arial"/>
          <w:spacing w:val="4"/>
        </w:rPr>
        <w:t xml:space="preserve"> </w:t>
      </w:r>
      <w:r w:rsidRPr="00405A31">
        <w:rPr>
          <w:rFonts w:ascii="Lato" w:hAnsi="Lato" w:cs="Arial"/>
          <w:bCs/>
          <w:spacing w:val="4"/>
          <w:lang w:bidi="pl-PL"/>
        </w:rPr>
        <w:t xml:space="preserve">Stosownie bowiem do przepisu art. 11e </w:t>
      </w:r>
      <w:r w:rsidRPr="00405A31">
        <w:rPr>
          <w:rFonts w:ascii="Lato" w:hAnsi="Lato" w:cs="Arial"/>
          <w:bCs/>
          <w:i/>
          <w:spacing w:val="4"/>
          <w:lang w:bidi="pl-PL"/>
        </w:rPr>
        <w:t>specustawy drogowej</w:t>
      </w:r>
      <w:r w:rsidRPr="00405A31">
        <w:rPr>
          <w:rFonts w:ascii="Lato" w:hAnsi="Lato" w:cs="Arial"/>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 uzasadnieniu niniejszej decyzji, nie ma zatem potrzeby jego ponownego przytaczania.</w:t>
      </w:r>
    </w:p>
    <w:p w14:paraId="27EF2664" w14:textId="77777777" w:rsidR="00346475" w:rsidRPr="00405A31" w:rsidRDefault="00346475" w:rsidP="00405A31">
      <w:pPr>
        <w:spacing w:after="240" w:line="240" w:lineRule="exact"/>
        <w:jc w:val="both"/>
        <w:outlineLvl w:val="0"/>
        <w:rPr>
          <w:rFonts w:ascii="Lato" w:hAnsi="Lato" w:cs="Arial"/>
          <w:bCs/>
          <w:iCs/>
          <w:spacing w:val="4"/>
        </w:rPr>
      </w:pPr>
      <w:r w:rsidRPr="00405A31">
        <w:rPr>
          <w:rFonts w:ascii="Lato" w:hAnsi="Lato" w:cs="Arial"/>
          <w:bCs/>
          <w:iCs/>
          <w:spacing w:val="4"/>
        </w:rPr>
        <w:t>Zauważyć również należy, iż w postępowaniu w sprawie wydania decyzji o zezwoleniu na realizację inwestycji drogowej zarówno wojewoda, jak i organ odwoławczy</w:t>
      </w:r>
      <w:r w:rsidRPr="00405A31">
        <w:rPr>
          <w:rFonts w:ascii="Lato" w:hAnsi="Lato" w:cs="Arial"/>
          <w:bCs/>
          <w:i/>
          <w:iCs/>
          <w:spacing w:val="4"/>
        </w:rPr>
        <w:t>,</w:t>
      </w:r>
      <w:r w:rsidRPr="00405A31">
        <w:rPr>
          <w:rFonts w:ascii="Lato" w:hAnsi="Lato" w:cs="Arial"/>
          <w:bCs/>
          <w:iCs/>
          <w:spacing w:val="4"/>
        </w:rPr>
        <w:t xml:space="preserve"> badają zgodność z prawem wniosku </w:t>
      </w:r>
      <w:r w:rsidRPr="00405A31">
        <w:rPr>
          <w:rFonts w:ascii="Lato" w:hAnsi="Lato" w:cs="Arial"/>
          <w:bCs/>
          <w:i/>
          <w:iCs/>
          <w:spacing w:val="4"/>
        </w:rPr>
        <w:t>inwestora,</w:t>
      </w:r>
      <w:r w:rsidRPr="00405A31">
        <w:rPr>
          <w:rFonts w:ascii="Lato" w:hAnsi="Lato" w:cs="Arial"/>
          <w:bCs/>
          <w:iCs/>
          <w:spacing w:val="4"/>
        </w:rPr>
        <w:t xml:space="preserve"> nie zaś zagadnień dotyczących ewentualnych negatywnych następstw dla podmiotów objętych tą decyzją. Z samej bowiem istoty przedsięwzięcia drogowego, będącego inwestycją liniową, wynika ingerencja w prawa </w:t>
      </w:r>
      <w:r w:rsidRPr="00405A31">
        <w:rPr>
          <w:rFonts w:ascii="Lato" w:hAnsi="Lato" w:cs="Arial"/>
          <w:bCs/>
          <w:iCs/>
          <w:spacing w:val="4"/>
        </w:rPr>
        <w:lastRenderedPageBreak/>
        <w:t xml:space="preserve">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1CA096E8" w14:textId="37293E94" w:rsidR="00346475" w:rsidRPr="00405A31" w:rsidRDefault="00C161F1" w:rsidP="00405A31">
      <w:pPr>
        <w:spacing w:after="240" w:line="240" w:lineRule="exact"/>
        <w:jc w:val="both"/>
        <w:outlineLvl w:val="0"/>
        <w:rPr>
          <w:rFonts w:ascii="Lato" w:hAnsi="Lato" w:cs="Arial"/>
          <w:bCs/>
          <w:iCs/>
          <w:spacing w:val="4"/>
        </w:rPr>
      </w:pPr>
      <w:r w:rsidRPr="00405A31">
        <w:rPr>
          <w:rFonts w:ascii="Lato" w:hAnsi="Lato" w:cs="Arial"/>
          <w:bCs/>
          <w:iCs/>
          <w:spacing w:val="4"/>
        </w:rPr>
        <w:t>Jak już wskazano w niniejszej decyzji, p</w:t>
      </w:r>
      <w:r w:rsidR="00346475" w:rsidRPr="00405A31">
        <w:rPr>
          <w:rFonts w:ascii="Lato" w:hAnsi="Lato" w:cs="Arial"/>
          <w:bCs/>
          <w:iCs/>
          <w:spacing w:val="4"/>
        </w:rPr>
        <w:t xml:space="preserve">rzedmiotem orzekania zarówno przez Wojewodę </w:t>
      </w:r>
      <w:r w:rsidR="00A80A3D" w:rsidRPr="00405A31">
        <w:rPr>
          <w:rFonts w:ascii="Lato" w:hAnsi="Lato" w:cs="Arial"/>
          <w:bCs/>
          <w:iCs/>
          <w:spacing w:val="4"/>
        </w:rPr>
        <w:t>Ma</w:t>
      </w:r>
      <w:r w:rsidR="001423D1" w:rsidRPr="00405A31">
        <w:rPr>
          <w:rFonts w:ascii="Lato" w:hAnsi="Lato" w:cs="Arial"/>
          <w:bCs/>
          <w:iCs/>
          <w:spacing w:val="4"/>
        </w:rPr>
        <w:t>zowiec</w:t>
      </w:r>
      <w:r w:rsidR="00346475" w:rsidRPr="00405A31">
        <w:rPr>
          <w:rFonts w:ascii="Lato" w:hAnsi="Lato" w:cs="Arial"/>
          <w:bCs/>
          <w:iCs/>
          <w:spacing w:val="4"/>
        </w:rPr>
        <w:t xml:space="preserve">kiego, jak i </w:t>
      </w:r>
      <w:r w:rsidR="00346475" w:rsidRPr="00405A31">
        <w:rPr>
          <w:rFonts w:ascii="Lato" w:hAnsi="Lato" w:cs="Arial"/>
          <w:bCs/>
          <w:i/>
          <w:iCs/>
          <w:spacing w:val="4"/>
        </w:rPr>
        <w:t>Ministra</w:t>
      </w:r>
      <w:r w:rsidR="00346475" w:rsidRPr="00405A31">
        <w:rPr>
          <w:rFonts w:ascii="Lato" w:hAnsi="Lato" w:cs="Arial"/>
          <w:bCs/>
          <w:iCs/>
          <w:spacing w:val="4"/>
        </w:rPr>
        <w:t>, nie jest również prognozowanie wielkości ewentualnych strat w majątku skarżąc</w:t>
      </w:r>
      <w:r w:rsidR="00A80A3D" w:rsidRPr="00405A31">
        <w:rPr>
          <w:rFonts w:ascii="Lato" w:hAnsi="Lato" w:cs="Arial"/>
          <w:bCs/>
          <w:iCs/>
          <w:spacing w:val="4"/>
        </w:rPr>
        <w:t>ej</w:t>
      </w:r>
      <w:r w:rsidR="00346475" w:rsidRPr="00405A31">
        <w:rPr>
          <w:rFonts w:ascii="Lato" w:hAnsi="Lato" w:cs="Arial"/>
          <w:bCs/>
          <w:iCs/>
          <w:spacing w:val="4"/>
        </w:rPr>
        <w:t xml:space="preserve"> stron</w:t>
      </w:r>
      <w:r w:rsidR="00A80A3D" w:rsidRPr="00405A31">
        <w:rPr>
          <w:rFonts w:ascii="Lato" w:hAnsi="Lato" w:cs="Arial"/>
          <w:bCs/>
          <w:iCs/>
          <w:spacing w:val="4"/>
        </w:rPr>
        <w:t>y</w:t>
      </w:r>
      <w:r w:rsidR="00346475" w:rsidRPr="00405A31">
        <w:rPr>
          <w:rFonts w:ascii="Lato" w:hAnsi="Lato" w:cs="Arial"/>
          <w:bCs/>
          <w:iCs/>
          <w:spacing w:val="4"/>
        </w:rPr>
        <w:t xml:space="preserve">, jako czynnika decydującego o wyborze przez </w:t>
      </w:r>
      <w:r w:rsidR="00346475" w:rsidRPr="00405A31">
        <w:rPr>
          <w:rFonts w:ascii="Lato" w:hAnsi="Lato" w:cs="Arial"/>
          <w:bCs/>
          <w:i/>
          <w:iCs/>
          <w:spacing w:val="4"/>
        </w:rPr>
        <w:t>inwestora</w:t>
      </w:r>
      <w:r w:rsidR="00346475" w:rsidRPr="00405A31">
        <w:rPr>
          <w:rFonts w:ascii="Lato" w:hAnsi="Lato" w:cs="Arial"/>
          <w:bCs/>
          <w:iCs/>
          <w:spacing w:val="4"/>
        </w:rPr>
        <w:t xml:space="preserve"> konkretnych rozwiązań technicznych i w tym zakresie podnoszone przez skarżąc</w:t>
      </w:r>
      <w:r w:rsidR="00A80A3D" w:rsidRPr="00405A31">
        <w:rPr>
          <w:rFonts w:ascii="Lato" w:hAnsi="Lato" w:cs="Arial"/>
          <w:bCs/>
          <w:iCs/>
          <w:spacing w:val="4"/>
        </w:rPr>
        <w:t>ą</w:t>
      </w:r>
      <w:r w:rsidR="00346475" w:rsidRPr="00405A31">
        <w:rPr>
          <w:rFonts w:ascii="Lato" w:hAnsi="Lato" w:cs="Arial"/>
          <w:bCs/>
          <w:iCs/>
          <w:spacing w:val="4"/>
        </w:rPr>
        <w:t xml:space="preserve">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00346475" w:rsidRPr="00405A31">
        <w:rPr>
          <w:rFonts w:ascii="Lato" w:hAnsi="Lato" w:cs="Arial"/>
          <w:bCs/>
          <w:i/>
          <w:iCs/>
          <w:spacing w:val="4"/>
        </w:rPr>
        <w:t>inwestora</w:t>
      </w:r>
      <w:r w:rsidR="00346475" w:rsidRPr="00405A31">
        <w:rPr>
          <w:rFonts w:ascii="Lato" w:hAnsi="Lato" w:cs="Arial"/>
          <w:bCs/>
          <w:iCs/>
          <w:spacing w:val="4"/>
        </w:rPr>
        <w:t xml:space="preserve">. Do organu administracji należy jedynie ocena wniosku </w:t>
      </w:r>
      <w:r w:rsidR="00346475" w:rsidRPr="00405A31">
        <w:rPr>
          <w:rFonts w:ascii="Lato" w:hAnsi="Lato" w:cs="Arial"/>
          <w:bCs/>
          <w:i/>
          <w:iCs/>
          <w:spacing w:val="4"/>
        </w:rPr>
        <w:t>inwestora</w:t>
      </w:r>
      <w:r w:rsidR="00346475" w:rsidRPr="00405A31">
        <w:rPr>
          <w:rFonts w:ascii="Lato" w:hAnsi="Lato" w:cs="Arial"/>
          <w:bCs/>
          <w:iCs/>
          <w:spacing w:val="4"/>
        </w:rPr>
        <w:t xml:space="preserve"> pod względem jego zgodności </w:t>
      </w:r>
      <w:r w:rsidRPr="00405A31">
        <w:rPr>
          <w:rFonts w:ascii="Lato" w:hAnsi="Lato" w:cs="Arial"/>
          <w:bCs/>
          <w:iCs/>
          <w:spacing w:val="4"/>
        </w:rPr>
        <w:br/>
      </w:r>
      <w:r w:rsidR="00346475" w:rsidRPr="00405A31">
        <w:rPr>
          <w:rFonts w:ascii="Lato" w:hAnsi="Lato" w:cs="Arial"/>
          <w:bCs/>
          <w:iCs/>
          <w:spacing w:val="4"/>
        </w:rPr>
        <w:t xml:space="preserve">z prawem powszechnie obowiązującym. </w:t>
      </w:r>
    </w:p>
    <w:p w14:paraId="57CA0E2F" w14:textId="65F7AFB5" w:rsidR="00346475" w:rsidRPr="00405A31" w:rsidRDefault="00346475" w:rsidP="00405A31">
      <w:pPr>
        <w:spacing w:after="240" w:line="240" w:lineRule="exact"/>
        <w:jc w:val="both"/>
        <w:outlineLvl w:val="0"/>
        <w:rPr>
          <w:rFonts w:ascii="Lato" w:hAnsi="Lato" w:cs="Arial"/>
          <w:bCs/>
          <w:iCs/>
          <w:spacing w:val="4"/>
          <w:lang w:bidi="pl-PL"/>
        </w:rPr>
      </w:pPr>
      <w:r w:rsidRPr="00405A31">
        <w:rPr>
          <w:rFonts w:ascii="Lato" w:hAnsi="Lato" w:cs="Arial"/>
          <w:bCs/>
          <w:i/>
          <w:iCs/>
          <w:spacing w:val="4"/>
        </w:rPr>
        <w:t>Specustawa drogowa</w:t>
      </w:r>
      <w:r w:rsidRPr="00405A31">
        <w:rPr>
          <w:rFonts w:ascii="Lato" w:hAnsi="Lato" w:cs="Arial"/>
          <w:bCs/>
          <w:iCs/>
          <w:spacing w:val="4"/>
        </w:rPr>
        <w:t xml:space="preserve"> przyjęła więc bardzo szybki i „bezdyskusyjny” tryb postępowania wywłaszczeniowego. Może on budzić wątpliwości co do swoich ekonomicznych </w:t>
      </w:r>
      <w:r w:rsidR="00C66F59" w:rsidRPr="00405A31">
        <w:rPr>
          <w:rFonts w:ascii="Lato" w:hAnsi="Lato" w:cs="Arial"/>
          <w:bCs/>
          <w:iCs/>
          <w:spacing w:val="4"/>
        </w:rPr>
        <w:br/>
      </w:r>
      <w:r w:rsidRPr="00405A31">
        <w:rPr>
          <w:rFonts w:ascii="Lato" w:hAnsi="Lato" w:cs="Arial"/>
          <w:bCs/>
          <w:iCs/>
          <w:spacing w:val="4"/>
        </w:rPr>
        <w:t>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r w:rsidRPr="00405A31">
        <w:rPr>
          <w:rFonts w:ascii="Lato" w:hAnsi="Lato" w:cs="Arial"/>
          <w:bCs/>
          <w:iCs/>
          <w:spacing w:val="4"/>
          <w:lang w:bidi="pl-PL"/>
        </w:rPr>
        <w:t xml:space="preserve"> </w:t>
      </w:r>
    </w:p>
    <w:p w14:paraId="7D8EFAFC" w14:textId="50039D48" w:rsidR="00346475" w:rsidRPr="00460DCC" w:rsidRDefault="00346475" w:rsidP="00405A31">
      <w:pPr>
        <w:spacing w:after="240" w:line="240" w:lineRule="exact"/>
        <w:jc w:val="both"/>
        <w:outlineLvl w:val="0"/>
        <w:rPr>
          <w:rFonts w:ascii="Lato" w:hAnsi="Lato" w:cs="Arial"/>
          <w:bCs/>
          <w:iCs/>
          <w:spacing w:val="4"/>
        </w:rPr>
      </w:pPr>
      <w:r w:rsidRPr="00405A31">
        <w:rPr>
          <w:rFonts w:ascii="Lato" w:hAnsi="Lato" w:cs="Arial"/>
          <w:bCs/>
          <w:iCs/>
          <w:spacing w:val="4"/>
        </w:rPr>
        <w:t xml:space="preserve">Wprowadzenie regulacji prawnej, polegającej m.in. na uproszczeniu postępowania </w:t>
      </w:r>
      <w:r w:rsidR="0084200A" w:rsidRPr="00405A31">
        <w:rPr>
          <w:rFonts w:ascii="Lato" w:hAnsi="Lato" w:cs="Arial"/>
          <w:bCs/>
          <w:iCs/>
          <w:spacing w:val="4"/>
        </w:rPr>
        <w:br/>
      </w:r>
      <w:r w:rsidRPr="00405A31">
        <w:rPr>
          <w:rFonts w:ascii="Lato" w:hAnsi="Lato" w:cs="Arial"/>
          <w:bCs/>
          <w:iCs/>
          <w:spacing w:val="4"/>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405A31">
        <w:rPr>
          <w:rFonts w:ascii="Lato" w:hAnsi="Lato" w:cs="Arial"/>
          <w:bCs/>
          <w:i/>
          <w:iCs/>
          <w:spacing w:val="4"/>
        </w:rPr>
        <w:t>ratio legis</w:t>
      </w:r>
      <w:r w:rsidRPr="00405A31">
        <w:rPr>
          <w:rFonts w:ascii="Lato" w:hAnsi="Lato" w:cs="Arial"/>
          <w:bCs/>
          <w:iCs/>
          <w:spacing w:val="4"/>
        </w:rPr>
        <w:t xml:space="preserve"> </w:t>
      </w:r>
      <w:r w:rsidRPr="00405A31">
        <w:rPr>
          <w:rFonts w:ascii="Lato" w:hAnsi="Lato" w:cs="Arial"/>
          <w:bCs/>
          <w:i/>
          <w:iCs/>
          <w:spacing w:val="4"/>
        </w:rPr>
        <w:t>specustawy drogowej</w:t>
      </w:r>
      <w:r w:rsidRPr="00405A31">
        <w:rPr>
          <w:rFonts w:ascii="Lato" w:hAnsi="Lato" w:cs="Arial"/>
          <w:bCs/>
          <w:iCs/>
          <w:spacing w:val="4"/>
        </w:rPr>
        <w:t xml:space="preserve"> (zob. orzeczenia Trybunału Konstytucyjnego: postanowienie z dnia 13 </w:t>
      </w:r>
      <w:r w:rsidRPr="00460DCC">
        <w:rPr>
          <w:rFonts w:ascii="Lato" w:hAnsi="Lato" w:cs="Arial"/>
          <w:bCs/>
          <w:iCs/>
          <w:spacing w:val="4"/>
        </w:rPr>
        <w:t xml:space="preserve">stycznia 2015 r., sygn. akt SK 17/13, </w:t>
      </w:r>
      <w:proofErr w:type="spellStart"/>
      <w:r w:rsidRPr="00460DCC">
        <w:rPr>
          <w:rFonts w:ascii="Lato" w:hAnsi="Lato" w:cs="Arial"/>
          <w:bCs/>
          <w:iCs/>
          <w:spacing w:val="4"/>
        </w:rPr>
        <w:t>publ</w:t>
      </w:r>
      <w:proofErr w:type="spellEnd"/>
      <w:r w:rsidRPr="00460DCC">
        <w:rPr>
          <w:rFonts w:ascii="Lato" w:hAnsi="Lato" w:cs="Arial"/>
          <w:bCs/>
          <w:iCs/>
          <w:spacing w:val="4"/>
        </w:rPr>
        <w:t xml:space="preserve">. OTK-A 2015/1/5 wyrok z dnia 6 czerwca 2006 r., sygn. akt K 23/05, </w:t>
      </w:r>
      <w:proofErr w:type="spellStart"/>
      <w:r w:rsidRPr="00460DCC">
        <w:rPr>
          <w:rFonts w:ascii="Lato" w:hAnsi="Lato" w:cs="Arial"/>
          <w:bCs/>
          <w:iCs/>
          <w:spacing w:val="4"/>
        </w:rPr>
        <w:t>publ</w:t>
      </w:r>
      <w:proofErr w:type="spellEnd"/>
      <w:r w:rsidRPr="00460DCC">
        <w:rPr>
          <w:rFonts w:ascii="Lato" w:hAnsi="Lato" w:cs="Arial"/>
          <w:bCs/>
          <w:iCs/>
          <w:spacing w:val="4"/>
        </w:rPr>
        <w:t xml:space="preserve">. OTK ZU nr 6/A/2006, poz. 62; wyrok z dnia </w:t>
      </w:r>
      <w:r w:rsidR="0084200A" w:rsidRPr="00460DCC">
        <w:rPr>
          <w:rFonts w:ascii="Lato" w:hAnsi="Lato" w:cs="Arial"/>
          <w:bCs/>
          <w:iCs/>
          <w:spacing w:val="4"/>
        </w:rPr>
        <w:br/>
      </w:r>
      <w:r w:rsidRPr="00460DCC">
        <w:rPr>
          <w:rFonts w:ascii="Lato" w:hAnsi="Lato" w:cs="Arial"/>
          <w:bCs/>
          <w:iCs/>
          <w:spacing w:val="4"/>
        </w:rPr>
        <w:t xml:space="preserve">16 października 2012 r., sygn. akt K 4/10, </w:t>
      </w:r>
      <w:proofErr w:type="spellStart"/>
      <w:r w:rsidRPr="00460DCC">
        <w:rPr>
          <w:rFonts w:ascii="Lato" w:hAnsi="Lato" w:cs="Arial"/>
          <w:bCs/>
          <w:iCs/>
          <w:spacing w:val="4"/>
        </w:rPr>
        <w:t>publ</w:t>
      </w:r>
      <w:proofErr w:type="spellEnd"/>
      <w:r w:rsidRPr="00460DCC">
        <w:rPr>
          <w:rFonts w:ascii="Lato" w:hAnsi="Lato" w:cs="Arial"/>
          <w:bCs/>
          <w:iCs/>
          <w:spacing w:val="4"/>
        </w:rPr>
        <w:t>. OTK ZU nr 9/A/2012, poz. 106).</w:t>
      </w:r>
    </w:p>
    <w:p w14:paraId="1EA0F6B6" w14:textId="77777777" w:rsidR="001423D1" w:rsidRPr="00460DCC" w:rsidRDefault="00346475" w:rsidP="00405A31">
      <w:pPr>
        <w:spacing w:after="240" w:line="240" w:lineRule="exact"/>
        <w:jc w:val="both"/>
        <w:outlineLvl w:val="0"/>
        <w:rPr>
          <w:rFonts w:ascii="Lato" w:hAnsi="Lato" w:cs="Arial"/>
          <w:bCs/>
          <w:iCs/>
          <w:spacing w:val="4"/>
          <w:lang w:bidi="pl-PL"/>
        </w:rPr>
      </w:pPr>
      <w:r w:rsidRPr="00460DCC">
        <w:rPr>
          <w:rFonts w:ascii="Lato" w:hAnsi="Lato" w:cs="Arial"/>
          <w:bCs/>
          <w:iCs/>
          <w:spacing w:val="4"/>
          <w:lang w:bidi="pl-PL"/>
        </w:rPr>
        <w:t xml:space="preserve">Inaczej mówiąc, w odniesieniu do przepisów </w:t>
      </w:r>
      <w:r w:rsidRPr="00460DCC">
        <w:rPr>
          <w:rFonts w:ascii="Lato" w:hAnsi="Lato" w:cs="Arial"/>
          <w:bCs/>
          <w:i/>
          <w:iCs/>
          <w:spacing w:val="4"/>
          <w:lang w:bidi="pl-PL"/>
        </w:rPr>
        <w:t>specustawy drogowej</w:t>
      </w:r>
      <w:r w:rsidRPr="00460DCC">
        <w:rPr>
          <w:rFonts w:ascii="Lato" w:hAnsi="Lato" w:cs="Arial"/>
          <w:bCs/>
          <w:iCs/>
          <w:spacing w:val="4"/>
          <w:lang w:bidi="pl-PL"/>
        </w:rPr>
        <w:t xml:space="preserve"> stosuje się rzymską </w:t>
      </w:r>
      <w:proofErr w:type="spellStart"/>
      <w:r w:rsidRPr="00460DCC">
        <w:rPr>
          <w:rFonts w:ascii="Lato" w:hAnsi="Lato" w:cs="Arial"/>
          <w:bCs/>
          <w:iCs/>
          <w:spacing w:val="4"/>
          <w:lang w:bidi="pl-PL"/>
        </w:rPr>
        <w:t>paremię</w:t>
      </w:r>
      <w:proofErr w:type="spellEnd"/>
      <w:r w:rsidRPr="00460DCC">
        <w:rPr>
          <w:rFonts w:ascii="Lato" w:hAnsi="Lato" w:cs="Arial"/>
          <w:bCs/>
          <w:i/>
          <w:iCs/>
          <w:spacing w:val="4"/>
          <w:lang w:bidi="pl-PL"/>
        </w:rPr>
        <w:t xml:space="preserve"> </w:t>
      </w:r>
      <w:proofErr w:type="spellStart"/>
      <w:r w:rsidRPr="00460DCC">
        <w:rPr>
          <w:rFonts w:ascii="Lato" w:hAnsi="Lato" w:cs="Arial"/>
          <w:bCs/>
          <w:i/>
          <w:iCs/>
          <w:spacing w:val="4"/>
          <w:lang w:bidi="pl-PL"/>
        </w:rPr>
        <w:t>dura</w:t>
      </w:r>
      <w:proofErr w:type="spellEnd"/>
      <w:r w:rsidRPr="00460DCC">
        <w:rPr>
          <w:rFonts w:ascii="Lato" w:hAnsi="Lato" w:cs="Arial"/>
          <w:bCs/>
          <w:i/>
          <w:iCs/>
          <w:spacing w:val="4"/>
          <w:lang w:bidi="pl-PL"/>
        </w:rPr>
        <w:t xml:space="preserve"> lex, </w:t>
      </w:r>
      <w:proofErr w:type="spellStart"/>
      <w:r w:rsidRPr="00460DCC">
        <w:rPr>
          <w:rFonts w:ascii="Lato" w:hAnsi="Lato" w:cs="Arial"/>
          <w:bCs/>
          <w:i/>
          <w:iCs/>
          <w:spacing w:val="4"/>
          <w:lang w:bidi="pl-PL"/>
        </w:rPr>
        <w:t>sed</w:t>
      </w:r>
      <w:proofErr w:type="spellEnd"/>
      <w:r w:rsidRPr="00460DCC">
        <w:rPr>
          <w:rFonts w:ascii="Lato" w:hAnsi="Lato" w:cs="Arial"/>
          <w:bCs/>
          <w:i/>
          <w:iCs/>
          <w:spacing w:val="4"/>
          <w:lang w:bidi="pl-PL"/>
        </w:rPr>
        <w:t xml:space="preserve"> lex</w:t>
      </w:r>
      <w:r w:rsidRPr="00460DCC">
        <w:rPr>
          <w:rFonts w:ascii="Lato" w:hAnsi="Lato" w:cs="Arial"/>
          <w:bCs/>
          <w:iCs/>
          <w:spacing w:val="4"/>
          <w:lang w:bidi="pl-PL"/>
        </w:rPr>
        <w:t xml:space="preserve"> („surowe prawo, </w:t>
      </w:r>
      <w:proofErr w:type="gramStart"/>
      <w:r w:rsidRPr="00460DCC">
        <w:rPr>
          <w:rFonts w:ascii="Lato" w:hAnsi="Lato" w:cs="Arial"/>
          <w:bCs/>
          <w:iCs/>
          <w:spacing w:val="4"/>
          <w:lang w:bidi="pl-PL"/>
        </w:rPr>
        <w:t>ale jednak</w:t>
      </w:r>
      <w:proofErr w:type="gramEnd"/>
      <w:r w:rsidRPr="00460DCC">
        <w:rPr>
          <w:rFonts w:ascii="Lato" w:hAnsi="Lato" w:cs="Arial"/>
          <w:bCs/>
          <w:iCs/>
          <w:spacing w:val="4"/>
          <w:lang w:bidi="pl-PL"/>
        </w:rPr>
        <w:t xml:space="preserve"> prawo”).</w:t>
      </w:r>
    </w:p>
    <w:p w14:paraId="17B38B2E" w14:textId="1B2AC0C9" w:rsidR="0085266C" w:rsidRPr="00405A31" w:rsidRDefault="0085266C" w:rsidP="00405A31">
      <w:pPr>
        <w:spacing w:after="240" w:line="240" w:lineRule="exact"/>
        <w:jc w:val="both"/>
        <w:outlineLvl w:val="0"/>
        <w:rPr>
          <w:rFonts w:ascii="Lato" w:hAnsi="Lato" w:cs="Arial"/>
          <w:iCs/>
          <w:spacing w:val="4"/>
        </w:rPr>
      </w:pPr>
      <w:r w:rsidRPr="00460DCC">
        <w:rPr>
          <w:rFonts w:ascii="Lato" w:hAnsi="Lato" w:cs="Arial"/>
          <w:iCs/>
          <w:spacing w:val="4"/>
        </w:rPr>
        <w:t xml:space="preserve">Wyraźnego podkreślenia </w:t>
      </w:r>
      <w:r w:rsidR="001423D1" w:rsidRPr="00460DCC">
        <w:rPr>
          <w:rFonts w:ascii="Lato" w:hAnsi="Lato" w:cs="Arial"/>
          <w:iCs/>
          <w:spacing w:val="4"/>
        </w:rPr>
        <w:t xml:space="preserve">zaś </w:t>
      </w:r>
      <w:r w:rsidRPr="00460DCC">
        <w:rPr>
          <w:rFonts w:ascii="Lato" w:hAnsi="Lato" w:cs="Arial"/>
          <w:iCs/>
          <w:spacing w:val="4"/>
        </w:rPr>
        <w:t xml:space="preserve">wymaga, iż </w:t>
      </w:r>
      <w:r w:rsidR="00460DCC" w:rsidRPr="00460DCC">
        <w:rPr>
          <w:rFonts w:ascii="Lato" w:hAnsi="Lato" w:cs="Arial"/>
          <w:iCs/>
          <w:spacing w:val="4"/>
          <w:lang w:bidi="pl-PL"/>
        </w:rPr>
        <w:t xml:space="preserve">rozwiązania </w:t>
      </w:r>
      <w:r w:rsidR="00A01AB2">
        <w:rPr>
          <w:rFonts w:ascii="Lato" w:hAnsi="Lato" w:cs="Arial"/>
          <w:iCs/>
          <w:spacing w:val="4"/>
          <w:lang w:bidi="pl-PL"/>
        </w:rPr>
        <w:t xml:space="preserve">dotyczące </w:t>
      </w:r>
      <w:r w:rsidR="00CE07AA">
        <w:rPr>
          <w:rFonts w:ascii="Lato" w:hAnsi="Lato" w:cs="Arial"/>
          <w:iCs/>
          <w:spacing w:val="4"/>
          <w:lang w:bidi="pl-PL"/>
        </w:rPr>
        <w:t xml:space="preserve">miejsca </w:t>
      </w:r>
      <w:r w:rsidR="001423D1" w:rsidRPr="00460DCC">
        <w:rPr>
          <w:rFonts w:ascii="Lato" w:hAnsi="Lato" w:cs="Arial"/>
          <w:iCs/>
          <w:spacing w:val="4"/>
          <w:lang w:bidi="pl-PL"/>
        </w:rPr>
        <w:t>postawieni</w:t>
      </w:r>
      <w:r w:rsidR="00460DCC" w:rsidRPr="00460DCC">
        <w:rPr>
          <w:rFonts w:ascii="Lato" w:hAnsi="Lato" w:cs="Arial"/>
          <w:iCs/>
          <w:spacing w:val="4"/>
          <w:lang w:bidi="pl-PL"/>
        </w:rPr>
        <w:t>a</w:t>
      </w:r>
      <w:r w:rsidR="001423D1" w:rsidRPr="00460DCC">
        <w:rPr>
          <w:rFonts w:ascii="Lato" w:hAnsi="Lato" w:cs="Arial"/>
          <w:iCs/>
          <w:spacing w:val="4"/>
          <w:lang w:bidi="pl-PL"/>
        </w:rPr>
        <w:t xml:space="preserve"> panelu dźwiękoszczelnego </w:t>
      </w:r>
      <w:r w:rsidR="00CE07AA">
        <w:rPr>
          <w:rFonts w:ascii="Lato" w:hAnsi="Lato" w:cs="Arial"/>
          <w:iCs/>
          <w:spacing w:val="4"/>
          <w:lang w:bidi="pl-PL"/>
        </w:rPr>
        <w:t xml:space="preserve">oraz jego parametrów </w:t>
      </w:r>
      <w:r w:rsidR="001423D1" w:rsidRPr="00460DCC">
        <w:rPr>
          <w:rFonts w:ascii="Lato" w:hAnsi="Lato" w:cs="Arial"/>
          <w:iCs/>
          <w:spacing w:val="4"/>
          <w:lang w:bidi="pl-PL"/>
        </w:rPr>
        <w:t>zostały podjęte</w:t>
      </w:r>
      <w:r w:rsidRPr="00460DCC">
        <w:rPr>
          <w:rFonts w:ascii="Lato" w:hAnsi="Lato" w:cs="Arial"/>
          <w:iCs/>
          <w:spacing w:val="4"/>
          <w:lang w:bidi="pl-PL"/>
        </w:rPr>
        <w:t xml:space="preserve"> na etapie postępowania w sprawie określenia środowiskowych uwarunkowań realizacji przedsięwzięcia i to właśnie w tym postępowaniu strony mogły wnosić uwagi co do trasy projektowanej inwestycji </w:t>
      </w:r>
      <w:r w:rsidRPr="00460DCC">
        <w:rPr>
          <w:rFonts w:ascii="Lato" w:hAnsi="Lato" w:cs="Arial"/>
          <w:bCs/>
          <w:iCs/>
          <w:spacing w:val="4"/>
          <w:lang w:bidi="pl-PL"/>
        </w:rPr>
        <w:t xml:space="preserve">(por. wyrok Naczelnego Sądu Administracyjnego z dnia </w:t>
      </w:r>
      <w:r w:rsidR="00CE07AA">
        <w:rPr>
          <w:rFonts w:ascii="Lato" w:hAnsi="Lato" w:cs="Arial"/>
          <w:bCs/>
          <w:iCs/>
          <w:spacing w:val="4"/>
          <w:lang w:bidi="pl-PL"/>
        </w:rPr>
        <w:br/>
      </w:r>
      <w:r w:rsidRPr="00460DCC">
        <w:rPr>
          <w:rFonts w:ascii="Lato" w:hAnsi="Lato" w:cs="Arial"/>
          <w:bCs/>
          <w:iCs/>
          <w:spacing w:val="4"/>
          <w:lang w:bidi="pl-PL"/>
        </w:rPr>
        <w:t>11 października 2011 r., sygn. akt II OSK 1688/11)</w:t>
      </w:r>
      <w:r w:rsidRPr="00460DCC">
        <w:rPr>
          <w:rFonts w:ascii="Lato" w:hAnsi="Lato" w:cs="Arial"/>
          <w:iCs/>
          <w:spacing w:val="4"/>
          <w:lang w:bidi="pl-PL"/>
        </w:rPr>
        <w:t>. Pamiętać należy, że wydanie decyzji o środowiskowych uwarunkowaniach następuje przed uzyskaniem decyzji o zezwoleniu na realizację inwestycji drogowej i określone w niej środowiskowe uwarunkowania realizacji przedsięwzięcia są wiążące.</w:t>
      </w:r>
    </w:p>
    <w:p w14:paraId="5DEF30BC" w14:textId="440EAC55" w:rsidR="0085266C" w:rsidRPr="004B1F46" w:rsidRDefault="0085266C" w:rsidP="00405A31">
      <w:pPr>
        <w:spacing w:after="240" w:line="240" w:lineRule="exact"/>
        <w:jc w:val="both"/>
        <w:outlineLvl w:val="0"/>
        <w:rPr>
          <w:rFonts w:ascii="Lato" w:hAnsi="Lato" w:cs="Arial"/>
          <w:iCs/>
          <w:spacing w:val="4"/>
        </w:rPr>
      </w:pPr>
      <w:r w:rsidRPr="00405A31">
        <w:rPr>
          <w:rFonts w:ascii="Lato" w:hAnsi="Lato" w:cs="Arial"/>
          <w:iCs/>
          <w:spacing w:val="4"/>
        </w:rPr>
        <w:t xml:space="preserve">Skutki prawne decyzji o środowiskowych uwarunkowaniach dla dalszego procesu inwestycyjnego określone są bowiem w art. 86 pkt 2 </w:t>
      </w:r>
      <w:r w:rsidRPr="00405A31">
        <w:rPr>
          <w:rFonts w:ascii="Lato" w:hAnsi="Lato" w:cs="Arial"/>
          <w:bCs/>
          <w:iCs/>
          <w:spacing w:val="4"/>
        </w:rPr>
        <w:t xml:space="preserve">ustawie z dnia 3 października </w:t>
      </w:r>
      <w:r w:rsidR="002B5DEE" w:rsidRPr="00405A31">
        <w:rPr>
          <w:rFonts w:ascii="Lato" w:hAnsi="Lato" w:cs="Arial"/>
          <w:bCs/>
          <w:iCs/>
          <w:spacing w:val="4"/>
        </w:rPr>
        <w:br/>
      </w:r>
      <w:r w:rsidRPr="00405A31">
        <w:rPr>
          <w:rFonts w:ascii="Lato" w:hAnsi="Lato" w:cs="Arial"/>
          <w:bCs/>
          <w:iCs/>
          <w:spacing w:val="4"/>
        </w:rPr>
        <w:t xml:space="preserve">2008 r. o udostępnianiu informacji o środowisku i jego ochronie, udziale społeczeństwa w ochronie środowiska oraz o ocenach oddziaływania na środowisko </w:t>
      </w:r>
      <w:r w:rsidR="002076C4" w:rsidRPr="00405A31">
        <w:rPr>
          <w:rFonts w:ascii="Lato" w:hAnsi="Lato" w:cs="Arial"/>
          <w:iCs/>
          <w:spacing w:val="4"/>
        </w:rPr>
        <w:t xml:space="preserve">(Dz.U. z 2023 r. poz. 1094, </w:t>
      </w:r>
      <w:r w:rsidRPr="00405A31">
        <w:rPr>
          <w:rFonts w:ascii="Lato" w:hAnsi="Lato" w:cs="Arial"/>
          <w:iCs/>
          <w:spacing w:val="4"/>
        </w:rPr>
        <w:t>z późn. zm.)</w:t>
      </w:r>
      <w:r w:rsidRPr="00405A31">
        <w:rPr>
          <w:rFonts w:ascii="Lato" w:hAnsi="Lato" w:cs="Arial"/>
          <w:bCs/>
          <w:iCs/>
          <w:spacing w:val="4"/>
        </w:rPr>
        <w:t>, zwanej dalej „</w:t>
      </w:r>
      <w:r w:rsidRPr="00405A31">
        <w:rPr>
          <w:rFonts w:ascii="Lato" w:hAnsi="Lato" w:cs="Arial"/>
          <w:bCs/>
          <w:i/>
          <w:iCs/>
          <w:spacing w:val="4"/>
        </w:rPr>
        <w:t>ustawą o udostępnianiu informacji o środowisku</w:t>
      </w:r>
      <w:r w:rsidRPr="00405A31">
        <w:rPr>
          <w:rFonts w:ascii="Lato" w:hAnsi="Lato" w:cs="Arial"/>
          <w:bCs/>
          <w:iCs/>
          <w:spacing w:val="4"/>
        </w:rPr>
        <w:t>”</w:t>
      </w:r>
      <w:r w:rsidRPr="00405A31">
        <w:rPr>
          <w:rFonts w:ascii="Lato" w:hAnsi="Lato" w:cs="Arial"/>
          <w:iCs/>
          <w:spacing w:val="4"/>
        </w:rPr>
        <w:t xml:space="preserve">, zgodnie z którym decyzja o środowiskowych uwarunkowaniach wiąże organ wydający decyzje, o których mowa w art. 72 ust. 1. Określone w decyzji „środowiskowe warunki realizacji przedsięwzięcia” co do zasady nie mogą być na dalszych etapach procesu </w:t>
      </w:r>
      <w:r w:rsidRPr="00405A31">
        <w:rPr>
          <w:rFonts w:ascii="Lato" w:hAnsi="Lato" w:cs="Arial"/>
          <w:iCs/>
          <w:spacing w:val="4"/>
        </w:rPr>
        <w:lastRenderedPageBreak/>
        <w:t xml:space="preserve">inwestycyjnego modyfikowane, bowiem w całości wiążą organy wydające decyzję </w:t>
      </w:r>
      <w:r w:rsidR="002B5DEE" w:rsidRPr="00405A31">
        <w:rPr>
          <w:rFonts w:ascii="Lato" w:hAnsi="Lato" w:cs="Arial"/>
          <w:iCs/>
          <w:spacing w:val="4"/>
        </w:rPr>
        <w:br/>
      </w:r>
      <w:r w:rsidRPr="00405A31">
        <w:rPr>
          <w:rFonts w:ascii="Lato" w:hAnsi="Lato" w:cs="Arial"/>
          <w:iCs/>
          <w:spacing w:val="4"/>
        </w:rPr>
        <w:t xml:space="preserve">o zezwoleniu na realizację inwestycji (por. wyroki Naczelnego Sądu Administracyjnego </w:t>
      </w:r>
      <w:r w:rsidR="002B5DEE" w:rsidRPr="00405A31">
        <w:rPr>
          <w:rFonts w:ascii="Lato" w:hAnsi="Lato" w:cs="Arial"/>
          <w:iCs/>
          <w:spacing w:val="4"/>
        </w:rPr>
        <w:br/>
      </w:r>
      <w:r w:rsidRPr="00405A31">
        <w:rPr>
          <w:rFonts w:ascii="Lato" w:hAnsi="Lato" w:cs="Arial"/>
          <w:iCs/>
          <w:spacing w:val="4"/>
        </w:rPr>
        <w:t xml:space="preserve">z dnia 16 września 2008 r., sygn. akt II OSK 821/08, LEX nr 489527 i z dnia 10 czerwca 2014 r., sygn. </w:t>
      </w:r>
      <w:r w:rsidRPr="004B1F46">
        <w:rPr>
          <w:rFonts w:ascii="Lato" w:hAnsi="Lato" w:cs="Arial"/>
          <w:iCs/>
          <w:spacing w:val="4"/>
        </w:rPr>
        <w:t xml:space="preserve">akt II OSK 1578/13, LEX nr 1665659). Ma ona charakter </w:t>
      </w:r>
      <w:proofErr w:type="spellStart"/>
      <w:r w:rsidRPr="004B1F46">
        <w:rPr>
          <w:rFonts w:ascii="Lato" w:hAnsi="Lato" w:cs="Arial"/>
          <w:i/>
          <w:iCs/>
          <w:spacing w:val="4"/>
        </w:rPr>
        <w:t>sui</w:t>
      </w:r>
      <w:proofErr w:type="spellEnd"/>
      <w:r w:rsidRPr="004B1F46">
        <w:rPr>
          <w:rFonts w:ascii="Lato" w:hAnsi="Lato" w:cs="Arial"/>
          <w:i/>
          <w:iCs/>
          <w:spacing w:val="4"/>
        </w:rPr>
        <w:t xml:space="preserve"> </w:t>
      </w:r>
      <w:proofErr w:type="spellStart"/>
      <w:r w:rsidRPr="004B1F46">
        <w:rPr>
          <w:rFonts w:ascii="Lato" w:hAnsi="Lato" w:cs="Arial"/>
          <w:i/>
          <w:iCs/>
          <w:spacing w:val="4"/>
        </w:rPr>
        <w:t>generis</w:t>
      </w:r>
      <w:proofErr w:type="spellEnd"/>
      <w:r w:rsidRPr="004B1F46">
        <w:rPr>
          <w:rFonts w:ascii="Lato" w:hAnsi="Lato" w:cs="Arial"/>
          <w:iCs/>
          <w:spacing w:val="4"/>
        </w:rPr>
        <w:t xml:space="preserve"> „rozstrzygnięcia wstępnego” względem ewentualnego przyszłego zezwolenia </w:t>
      </w:r>
      <w:r w:rsidR="00864CA1" w:rsidRPr="004B1F46">
        <w:rPr>
          <w:rFonts w:ascii="Lato" w:hAnsi="Lato" w:cs="Arial"/>
          <w:iCs/>
          <w:spacing w:val="4"/>
        </w:rPr>
        <w:br/>
      </w:r>
      <w:r w:rsidRPr="004B1F46">
        <w:rPr>
          <w:rFonts w:ascii="Lato" w:hAnsi="Lato" w:cs="Arial"/>
          <w:iCs/>
          <w:spacing w:val="4"/>
        </w:rPr>
        <w:t xml:space="preserve">na realizację konkretnego przedsięwzięcia i pełni względem niego w istocie funkcje prejudycjalną (wyrok Naczelnego Sądu Administracyjnego z dnia 16 września 2008 r., sygn. akt II OSK 821/08 </w:t>
      </w:r>
      <w:proofErr w:type="spellStart"/>
      <w:r w:rsidRPr="004B1F46">
        <w:rPr>
          <w:rFonts w:ascii="Lato" w:hAnsi="Lato" w:cs="Arial"/>
          <w:iCs/>
          <w:spacing w:val="4"/>
        </w:rPr>
        <w:t>ONSAiWSA</w:t>
      </w:r>
      <w:proofErr w:type="spellEnd"/>
      <w:r w:rsidRPr="004B1F46">
        <w:rPr>
          <w:rFonts w:ascii="Lato" w:hAnsi="Lato" w:cs="Arial"/>
          <w:iCs/>
          <w:spacing w:val="4"/>
        </w:rPr>
        <w:t xml:space="preserve"> 2009, nr 6, poz. 116, glosa aprobująca B. Rakoczy, OSP 2009, nr 6, poz. 63).</w:t>
      </w:r>
    </w:p>
    <w:p w14:paraId="1BE1EF5C" w14:textId="77777777" w:rsidR="00D970EC" w:rsidRPr="00D970EC" w:rsidRDefault="00D970EC" w:rsidP="00405A31">
      <w:pPr>
        <w:spacing w:after="240" w:line="240" w:lineRule="exact"/>
        <w:jc w:val="both"/>
        <w:outlineLvl w:val="0"/>
        <w:rPr>
          <w:rFonts w:ascii="Lato" w:hAnsi="Lato" w:cs="Arial"/>
          <w:iCs/>
          <w:spacing w:val="4"/>
        </w:rPr>
      </w:pPr>
      <w:r>
        <w:rPr>
          <w:rFonts w:ascii="Lato" w:hAnsi="Lato" w:cs="Arial"/>
          <w:iCs/>
          <w:spacing w:val="4"/>
        </w:rPr>
        <w:t>Niemniej jednak,</w:t>
      </w:r>
      <w:r w:rsidR="0085266C" w:rsidRPr="004B1F46">
        <w:rPr>
          <w:rFonts w:ascii="Lato" w:hAnsi="Lato" w:cs="Arial"/>
          <w:iCs/>
          <w:spacing w:val="4"/>
        </w:rPr>
        <w:t xml:space="preserve"> </w:t>
      </w:r>
      <w:r w:rsidR="004B1F46">
        <w:rPr>
          <w:rFonts w:ascii="Lato" w:hAnsi="Lato" w:cs="Arial"/>
          <w:iCs/>
          <w:spacing w:val="4"/>
        </w:rPr>
        <w:t>w</w:t>
      </w:r>
      <w:r w:rsidR="0085266C" w:rsidRPr="004B1F46">
        <w:rPr>
          <w:rFonts w:ascii="Lato" w:hAnsi="Lato" w:cs="Arial"/>
          <w:iCs/>
          <w:spacing w:val="4"/>
        </w:rPr>
        <w:t xml:space="preserve"> uzasadnieni</w:t>
      </w:r>
      <w:r w:rsidR="004B1F46">
        <w:rPr>
          <w:rFonts w:ascii="Lato" w:hAnsi="Lato" w:cs="Arial"/>
          <w:iCs/>
          <w:spacing w:val="4"/>
        </w:rPr>
        <w:t>u</w:t>
      </w:r>
      <w:r w:rsidR="0085266C" w:rsidRPr="004B1F46">
        <w:rPr>
          <w:rFonts w:ascii="Lato" w:hAnsi="Lato" w:cs="Arial"/>
          <w:iCs/>
          <w:spacing w:val="4"/>
        </w:rPr>
        <w:t xml:space="preserve"> </w:t>
      </w:r>
      <w:r w:rsidR="0085266C" w:rsidRPr="004B1F46">
        <w:rPr>
          <w:rFonts w:ascii="Lato" w:hAnsi="Lato" w:cs="Arial"/>
          <w:i/>
          <w:iCs/>
          <w:spacing w:val="4"/>
        </w:rPr>
        <w:t xml:space="preserve">decyzji o środowiskowych uwarunkowaniach </w:t>
      </w:r>
      <w:r w:rsidR="004B1F46">
        <w:rPr>
          <w:rFonts w:ascii="Lato" w:hAnsi="Lato" w:cs="Arial"/>
          <w:iCs/>
          <w:spacing w:val="4"/>
        </w:rPr>
        <w:t>brak jest informacji co do tego czy</w:t>
      </w:r>
      <w:r w:rsidR="0085266C" w:rsidRPr="004B1F46">
        <w:rPr>
          <w:rFonts w:ascii="Lato" w:hAnsi="Lato" w:cs="Arial"/>
          <w:iCs/>
          <w:spacing w:val="4"/>
        </w:rPr>
        <w:t xml:space="preserve"> skarżąca w toku postępowania środowiskowego składała </w:t>
      </w:r>
      <w:r w:rsidR="0085266C" w:rsidRPr="00D970EC">
        <w:rPr>
          <w:rFonts w:ascii="Lato" w:hAnsi="Lato" w:cs="Arial"/>
          <w:iCs/>
          <w:spacing w:val="4"/>
        </w:rPr>
        <w:t>jakiekolwiek uwagi co do przebiegu przedmiotowej inwestycji drogowej</w:t>
      </w:r>
      <w:r w:rsidRPr="00D970EC">
        <w:rPr>
          <w:rFonts w:ascii="Lato" w:hAnsi="Lato" w:cs="Arial"/>
          <w:iCs/>
          <w:spacing w:val="4"/>
        </w:rPr>
        <w:t>.</w:t>
      </w:r>
    </w:p>
    <w:p w14:paraId="3433BE13" w14:textId="41A5DA13" w:rsidR="00D970EC" w:rsidRPr="00D970EC" w:rsidRDefault="00D970EC" w:rsidP="00405A31">
      <w:pPr>
        <w:spacing w:after="240" w:line="240" w:lineRule="exact"/>
        <w:jc w:val="both"/>
        <w:outlineLvl w:val="0"/>
        <w:rPr>
          <w:rFonts w:ascii="Lato" w:hAnsi="Lato" w:cs="Arial"/>
          <w:iCs/>
          <w:spacing w:val="4"/>
        </w:rPr>
      </w:pPr>
      <w:r w:rsidRPr="00D970EC">
        <w:rPr>
          <w:rFonts w:ascii="Lato" w:hAnsi="Lato" w:cs="Arial"/>
          <w:iCs/>
          <w:spacing w:val="4"/>
        </w:rPr>
        <w:t xml:space="preserve">Natomiast </w:t>
      </w:r>
      <w:r w:rsidRPr="00D970EC">
        <w:rPr>
          <w:rFonts w:ascii="Lato" w:hAnsi="Lato" w:cs="Arial"/>
          <w:i/>
          <w:spacing w:val="4"/>
        </w:rPr>
        <w:t>inwestor</w:t>
      </w:r>
      <w:r w:rsidRPr="00D970EC">
        <w:rPr>
          <w:rFonts w:ascii="Lato" w:hAnsi="Lato" w:cs="Arial"/>
          <w:iCs/>
          <w:spacing w:val="4"/>
        </w:rPr>
        <w:t xml:space="preserve"> w piśmie z dnia 4 października 2024 r., znak: TGD/PT2/02.175.2020/358/2024, wyjaśnił, iż umieszczenie ekranu akustycznego ELDK62_1_1 o wysokości 4 m i całkowitej długości 140 m zaprojektowano w pasie drogowym DK 62. Ma on za zadanie chronić przed hałasem istniejącą zabudowę na działce nr 69/5. Jego lokalizacja, długość oraz wysokość </w:t>
      </w:r>
      <w:proofErr w:type="gramStart"/>
      <w:r w:rsidRPr="00D970EC">
        <w:rPr>
          <w:rFonts w:ascii="Lato" w:hAnsi="Lato" w:cs="Arial"/>
          <w:iCs/>
          <w:spacing w:val="4"/>
        </w:rPr>
        <w:t>wynika</w:t>
      </w:r>
      <w:proofErr w:type="gramEnd"/>
      <w:r w:rsidRPr="00D970EC">
        <w:rPr>
          <w:rFonts w:ascii="Lato" w:hAnsi="Lato" w:cs="Arial"/>
          <w:iCs/>
          <w:spacing w:val="4"/>
        </w:rPr>
        <w:t xml:space="preserve"> z ukształtowania terenu, rodzaju zabudowy podlegającej ochronie, poziomu przekroczenia norm hałasu oraz odległości zabudowy od drogi i jest wynikiem przeprowadzonej analizy akustycznej.</w:t>
      </w:r>
    </w:p>
    <w:p w14:paraId="688FB1E4" w14:textId="5783B0B5" w:rsidR="00D970EC" w:rsidRDefault="00D970EC" w:rsidP="00405A31">
      <w:pPr>
        <w:spacing w:after="240" w:line="240" w:lineRule="exact"/>
        <w:jc w:val="both"/>
        <w:outlineLvl w:val="0"/>
        <w:rPr>
          <w:rFonts w:ascii="Lato" w:hAnsi="Lato" w:cs="Arial"/>
          <w:iCs/>
          <w:spacing w:val="4"/>
        </w:rPr>
      </w:pPr>
      <w:r w:rsidRPr="00D970EC">
        <w:rPr>
          <w:rFonts w:ascii="Lato" w:hAnsi="Lato" w:cs="Arial"/>
          <w:iCs/>
          <w:spacing w:val="4"/>
        </w:rPr>
        <w:t xml:space="preserve">Wskazane zabezpieczenie akustyczne jest zawarte w </w:t>
      </w:r>
      <w:r w:rsidRPr="00D970EC">
        <w:rPr>
          <w:rFonts w:ascii="Lato" w:hAnsi="Lato" w:cs="Arial"/>
          <w:i/>
          <w:spacing w:val="4"/>
        </w:rPr>
        <w:t>decyzji o środowiskowych uwarunkowaniach</w:t>
      </w:r>
      <w:r>
        <w:rPr>
          <w:rFonts w:ascii="Lato" w:hAnsi="Lato" w:cs="Arial"/>
          <w:iCs/>
          <w:spacing w:val="4"/>
        </w:rPr>
        <w:t>, która została zmieniona decyzją Regionalnego Dyrektora Ochrony Środowiska w Warszawie z dnia 16 grudnia 2022 r. znak: WOOŚ</w:t>
      </w:r>
      <w:r>
        <w:rPr>
          <w:rFonts w:ascii="Lato" w:hAnsi="Lato" w:cs="Arial"/>
          <w:i/>
          <w:spacing w:val="4"/>
        </w:rPr>
        <w:t>-</w:t>
      </w:r>
      <w:r>
        <w:rPr>
          <w:rFonts w:ascii="Lato" w:hAnsi="Lato" w:cs="Arial"/>
          <w:iCs/>
          <w:spacing w:val="4"/>
        </w:rPr>
        <w:t xml:space="preserve">II.420.19.2022.AG.9. W związku ze zmianą </w:t>
      </w:r>
      <w:r w:rsidRPr="00D970EC">
        <w:rPr>
          <w:rFonts w:ascii="Lato" w:hAnsi="Lato" w:cs="Arial"/>
          <w:i/>
          <w:spacing w:val="4"/>
        </w:rPr>
        <w:t>decyzji o środowiskowych uwarunkowaniach</w:t>
      </w:r>
      <w:r>
        <w:rPr>
          <w:rFonts w:ascii="Lato" w:hAnsi="Lato" w:cs="Arial"/>
          <w:i/>
          <w:spacing w:val="4"/>
        </w:rPr>
        <w:t xml:space="preserve"> </w:t>
      </w:r>
      <w:r>
        <w:rPr>
          <w:rFonts w:ascii="Lato" w:hAnsi="Lato" w:cs="Arial"/>
          <w:iCs/>
          <w:spacing w:val="4"/>
        </w:rPr>
        <w:t>nastąpiło zwiększenie zakresu przestrzennego w obszarze węzła Ostrzykowizna, zmieniono również rozwiązania w zakresie odwodnienia i ekranów akustycznych.</w:t>
      </w:r>
    </w:p>
    <w:p w14:paraId="288C6B87" w14:textId="2AF7FA53" w:rsidR="00D970EC" w:rsidRDefault="00D970EC" w:rsidP="00405A31">
      <w:pPr>
        <w:spacing w:after="240" w:line="240" w:lineRule="exact"/>
        <w:jc w:val="both"/>
        <w:outlineLvl w:val="0"/>
        <w:rPr>
          <w:rFonts w:ascii="Lato" w:hAnsi="Lato" w:cs="Arial"/>
          <w:iCs/>
          <w:spacing w:val="4"/>
        </w:rPr>
      </w:pPr>
      <w:r>
        <w:rPr>
          <w:rFonts w:ascii="Lato" w:hAnsi="Lato" w:cs="Arial"/>
          <w:iCs/>
          <w:spacing w:val="4"/>
        </w:rPr>
        <w:t xml:space="preserve">W kontekście zaś zarzutów skarżących niezgadzających się na postawienie panelu dźwiękoszczelnego na ich działce, </w:t>
      </w:r>
      <w:r w:rsidRPr="00EE174B">
        <w:rPr>
          <w:rFonts w:ascii="Lato" w:hAnsi="Lato" w:cs="Arial"/>
          <w:i/>
          <w:spacing w:val="4"/>
        </w:rPr>
        <w:t>inwestor</w:t>
      </w:r>
      <w:r>
        <w:rPr>
          <w:rFonts w:ascii="Lato" w:hAnsi="Lato" w:cs="Arial"/>
          <w:iCs/>
          <w:spacing w:val="4"/>
        </w:rPr>
        <w:t xml:space="preserve"> wskazał, że zaprojektowany ekran zostanie ustawiony w pasie drogowym DK62 na działce</w:t>
      </w:r>
      <w:r w:rsidR="0026173A">
        <w:rPr>
          <w:rFonts w:ascii="Lato" w:hAnsi="Lato" w:cs="Arial"/>
          <w:iCs/>
          <w:spacing w:val="4"/>
        </w:rPr>
        <w:t xml:space="preserve"> nr</w:t>
      </w:r>
      <w:r>
        <w:rPr>
          <w:rFonts w:ascii="Lato" w:hAnsi="Lato" w:cs="Arial"/>
          <w:iCs/>
          <w:spacing w:val="4"/>
        </w:rPr>
        <w:t xml:space="preserve"> 68/2</w:t>
      </w:r>
      <w:r w:rsidR="0026173A">
        <w:rPr>
          <w:rFonts w:ascii="Lato" w:hAnsi="Lato" w:cs="Arial"/>
          <w:iCs/>
          <w:spacing w:val="4"/>
        </w:rPr>
        <w:t xml:space="preserve">, </w:t>
      </w:r>
      <w:r>
        <w:rPr>
          <w:rFonts w:ascii="Lato" w:hAnsi="Lato" w:cs="Arial"/>
          <w:iCs/>
          <w:spacing w:val="4"/>
        </w:rPr>
        <w:t xml:space="preserve">powstałej z podziału działki </w:t>
      </w:r>
      <w:r w:rsidR="0026173A">
        <w:rPr>
          <w:rFonts w:ascii="Lato" w:hAnsi="Lato" w:cs="Arial"/>
          <w:iCs/>
          <w:spacing w:val="4"/>
        </w:rPr>
        <w:br/>
        <w:t xml:space="preserve">nr </w:t>
      </w:r>
      <w:r>
        <w:rPr>
          <w:rFonts w:ascii="Lato" w:hAnsi="Lato" w:cs="Arial"/>
          <w:iCs/>
          <w:spacing w:val="4"/>
        </w:rPr>
        <w:t>68/1 obręb 0004 Henrysin,</w:t>
      </w:r>
      <w:r w:rsidR="0026173A">
        <w:rPr>
          <w:rFonts w:ascii="Lato" w:hAnsi="Lato" w:cs="Arial"/>
          <w:iCs/>
          <w:spacing w:val="4"/>
        </w:rPr>
        <w:t xml:space="preserve"> która została przejęta pod przedmiotową inwestycję,</w:t>
      </w:r>
      <w:r>
        <w:rPr>
          <w:rFonts w:ascii="Lato" w:hAnsi="Lato" w:cs="Arial"/>
          <w:iCs/>
          <w:spacing w:val="4"/>
        </w:rPr>
        <w:t xml:space="preserve"> </w:t>
      </w:r>
      <w:r w:rsidR="0026173A">
        <w:rPr>
          <w:rFonts w:ascii="Lato" w:hAnsi="Lato" w:cs="Arial"/>
          <w:iCs/>
          <w:spacing w:val="4"/>
        </w:rPr>
        <w:br/>
      </w:r>
      <w:r>
        <w:rPr>
          <w:rFonts w:ascii="Lato" w:hAnsi="Lato" w:cs="Arial"/>
          <w:iCs/>
          <w:spacing w:val="4"/>
        </w:rPr>
        <w:t>a nie na działce nr 68/3, która pozosta</w:t>
      </w:r>
      <w:r w:rsidR="0026173A">
        <w:rPr>
          <w:rFonts w:ascii="Lato" w:hAnsi="Lato" w:cs="Arial"/>
          <w:iCs/>
          <w:spacing w:val="4"/>
        </w:rPr>
        <w:t>je</w:t>
      </w:r>
      <w:r>
        <w:rPr>
          <w:rFonts w:ascii="Lato" w:hAnsi="Lato" w:cs="Arial"/>
          <w:iCs/>
          <w:spacing w:val="4"/>
        </w:rPr>
        <w:t xml:space="preserve"> we władaniu skarżących. </w:t>
      </w:r>
      <w:r w:rsidR="00B80B4C">
        <w:rPr>
          <w:rFonts w:ascii="Lato" w:hAnsi="Lato" w:cs="Arial"/>
          <w:iCs/>
          <w:spacing w:val="4"/>
        </w:rPr>
        <w:t xml:space="preserve">Długość pasa drogowego ograniczającego od południowej strony działkę skarżących ma około 77 m długości, natomiast przedmiotowy ekran tej lokalizacji ma zaledwie 9 m długości, </w:t>
      </w:r>
      <w:r w:rsidR="0026173A">
        <w:rPr>
          <w:rFonts w:ascii="Lato" w:hAnsi="Lato" w:cs="Arial"/>
          <w:iCs/>
          <w:spacing w:val="4"/>
        </w:rPr>
        <w:br/>
      </w:r>
      <w:r w:rsidR="00B80B4C">
        <w:rPr>
          <w:rFonts w:ascii="Lato" w:hAnsi="Lato" w:cs="Arial"/>
          <w:iCs/>
          <w:spacing w:val="4"/>
        </w:rPr>
        <w:t>co stanowi niespełna 12 % długości granicy działki. Zaś cień rzucany na działkę przez fragment tego ekranu o długości 9 m i wysokości 4 m, znajdującego się w odległości około 8 m od granicy tej działki, będzie niewielki i – wbrew twierdzeniom skarżących – nie wpłynie na uprawy na tej nieruchomości. Ponadto wbrew twierdzeniom skarżących umiejscowienie tego ekranu nie utrudni lokalizacji zjazdu na ich działce, bowiem – jak już wskazano powyżej – fragment tego ekranu stanowi raptem 12 % długości południowej granicy działki, więc pozostałe 88 %, stanowiące 68 m, umożliwi bezproblemową lokalizację tego zjazdu dla wszystkich maszyn rolniczych.</w:t>
      </w:r>
    </w:p>
    <w:p w14:paraId="43D06982" w14:textId="5D49A600" w:rsidR="00B80B4C" w:rsidRDefault="00B80B4C" w:rsidP="00405A31">
      <w:pPr>
        <w:spacing w:after="240" w:line="240" w:lineRule="exact"/>
        <w:jc w:val="both"/>
        <w:outlineLvl w:val="0"/>
        <w:rPr>
          <w:rFonts w:ascii="Lato" w:hAnsi="Lato" w:cs="Arial"/>
          <w:iCs/>
          <w:spacing w:val="4"/>
        </w:rPr>
      </w:pPr>
      <w:r>
        <w:rPr>
          <w:rFonts w:ascii="Lato" w:hAnsi="Lato" w:cs="Arial"/>
          <w:iCs/>
          <w:spacing w:val="4"/>
        </w:rPr>
        <w:t xml:space="preserve">Wobec czego, mając na uwadze powyższe, za </w:t>
      </w:r>
      <w:r w:rsidR="001C2C21">
        <w:rPr>
          <w:rFonts w:ascii="Lato" w:hAnsi="Lato" w:cs="Arial"/>
          <w:iCs/>
          <w:spacing w:val="4"/>
        </w:rPr>
        <w:t>pozbawiony podstaw</w:t>
      </w:r>
      <w:r>
        <w:rPr>
          <w:rFonts w:ascii="Lato" w:hAnsi="Lato" w:cs="Arial"/>
          <w:iCs/>
          <w:spacing w:val="4"/>
        </w:rPr>
        <w:t xml:space="preserve"> należy uznać brak zgody skarżących na lokalizację panelu dźwiękoszczelnego na ich działce.</w:t>
      </w:r>
    </w:p>
    <w:p w14:paraId="39E2FF9D" w14:textId="04EDD05F" w:rsidR="00E72E27" w:rsidRPr="00E72E27" w:rsidRDefault="00E72E27" w:rsidP="00405A31">
      <w:pPr>
        <w:spacing w:after="240" w:line="240" w:lineRule="exact"/>
        <w:jc w:val="both"/>
        <w:outlineLvl w:val="0"/>
        <w:rPr>
          <w:rFonts w:ascii="Lato" w:hAnsi="Lato" w:cs="Arial"/>
          <w:spacing w:val="4"/>
        </w:rPr>
      </w:pPr>
      <w:r>
        <w:rPr>
          <w:rFonts w:ascii="Lato" w:hAnsi="Lato" w:cs="Arial"/>
          <w:spacing w:val="4"/>
        </w:rPr>
        <w:t>Za niezasadny należy uznać także zarzut skarżących odnośnie braku przeprowadzenia konsultacji społecznych</w:t>
      </w:r>
      <w:r w:rsidR="00FF76D4">
        <w:rPr>
          <w:rFonts w:ascii="Lato" w:hAnsi="Lato" w:cs="Arial"/>
          <w:spacing w:val="4"/>
        </w:rPr>
        <w:t xml:space="preserve"> oraz</w:t>
      </w:r>
      <w:r>
        <w:rPr>
          <w:rFonts w:ascii="Lato" w:hAnsi="Lato" w:cs="Arial"/>
          <w:spacing w:val="4"/>
        </w:rPr>
        <w:t xml:space="preserve"> brak</w:t>
      </w:r>
      <w:r w:rsidR="00FF76D4">
        <w:rPr>
          <w:rFonts w:ascii="Lato" w:hAnsi="Lato" w:cs="Arial"/>
          <w:spacing w:val="4"/>
        </w:rPr>
        <w:t>u</w:t>
      </w:r>
      <w:r>
        <w:rPr>
          <w:rFonts w:ascii="Lato" w:hAnsi="Lato" w:cs="Arial"/>
          <w:spacing w:val="4"/>
        </w:rPr>
        <w:t xml:space="preserve"> informacji dotyczących projektowanych rozwiązań – p</w:t>
      </w:r>
      <w:r>
        <w:rPr>
          <w:rFonts w:ascii="Lato" w:hAnsi="Lato" w:cs="Arial"/>
          <w:bCs/>
          <w:iCs/>
          <w:spacing w:val="4"/>
        </w:rPr>
        <w:t xml:space="preserve">odkreślić wyraźnie należy, iż </w:t>
      </w:r>
      <w:r>
        <w:rPr>
          <w:rFonts w:ascii="Lato" w:hAnsi="Lato" w:cs="Arial"/>
          <w:i/>
          <w:spacing w:val="4"/>
        </w:rPr>
        <w:t>specustawa drogowa</w:t>
      </w:r>
      <w:r>
        <w:rPr>
          <w:rFonts w:ascii="Lato" w:hAnsi="Lato" w:cs="Arial"/>
          <w:spacing w:val="4"/>
        </w:rPr>
        <w:t xml:space="preserve"> nie zobowiązuje </w:t>
      </w:r>
      <w:r>
        <w:rPr>
          <w:rFonts w:ascii="Lato" w:hAnsi="Lato" w:cs="Arial"/>
          <w:i/>
          <w:spacing w:val="4"/>
        </w:rPr>
        <w:t>inwestora</w:t>
      </w:r>
      <w:r>
        <w:rPr>
          <w:rFonts w:ascii="Lato" w:hAnsi="Lato" w:cs="Arial"/>
          <w:spacing w:val="4"/>
        </w:rPr>
        <w:t xml:space="preserve"> </w:t>
      </w:r>
      <w:r>
        <w:rPr>
          <w:rFonts w:ascii="Lato" w:hAnsi="Lato" w:cs="Arial"/>
          <w:spacing w:val="4"/>
        </w:rPr>
        <w:br/>
        <w:t xml:space="preserve">do poprzedzenia wystąpienia z wnioskiem o wydanie decyzji o zezwoleniu na realizację inwestycji drogowej konsultacjami społecznymi, które miałyby na celu ustalenie przebiegu projektowanej inwestycji z właścicielami bądź użytkownikami wieczystymi </w:t>
      </w:r>
      <w:r>
        <w:rPr>
          <w:rFonts w:ascii="Lato" w:hAnsi="Lato" w:cs="Arial"/>
          <w:spacing w:val="4"/>
        </w:rPr>
        <w:lastRenderedPageBreak/>
        <w:t xml:space="preserve">nieruchomości. Uzależnienie wydania decyzji o zezwoleniu na realizację inwestycji drogowej od uprzedniego przeprowadzenia konsultacji społecznych byłoby wprowadzeniem pozaustawowej przesłanki, co byłoby sprzeczne z obowiązującymi </w:t>
      </w:r>
      <w:r>
        <w:rPr>
          <w:rFonts w:ascii="Lato" w:hAnsi="Lato" w:cs="Arial"/>
          <w:spacing w:val="4"/>
        </w:rPr>
        <w:br/>
        <w:t xml:space="preserve">w tym zakresie przepisami prawa. Oznacza to, że strona nie może skutecznie zarzucać wadliwości decyzji o zezwoleniu na realizację inwestycji drogowej z powodu braku ich przeprowadzenia (vide: wyrok Naczelnego Sądu Administracyjnego z dnia 17 kwietnia 2013 r., sygn. akt II OSK 432/13, </w:t>
      </w:r>
      <w:proofErr w:type="spellStart"/>
      <w:r>
        <w:rPr>
          <w:rFonts w:ascii="Lato" w:hAnsi="Lato" w:cs="Arial"/>
          <w:spacing w:val="4"/>
        </w:rPr>
        <w:t>opubl</w:t>
      </w:r>
      <w:proofErr w:type="spellEnd"/>
      <w:r>
        <w:rPr>
          <w:rFonts w:ascii="Lato" w:hAnsi="Lato" w:cs="Arial"/>
          <w:spacing w:val="4"/>
        </w:rPr>
        <w:t xml:space="preserve">. Centralna Baza Orzeczeń Sądów Administracyjnych). </w:t>
      </w:r>
    </w:p>
    <w:p w14:paraId="6A169503" w14:textId="5598583E" w:rsidR="001E3767" w:rsidRPr="00405A31" w:rsidRDefault="001E3767" w:rsidP="00405A31">
      <w:pPr>
        <w:spacing w:after="240" w:line="240" w:lineRule="exact"/>
        <w:jc w:val="both"/>
        <w:rPr>
          <w:rFonts w:ascii="Lato" w:hAnsi="Lato"/>
          <w:spacing w:val="4"/>
          <w:lang w:eastAsia="zh-CN"/>
        </w:rPr>
      </w:pPr>
      <w:r w:rsidRPr="00405A31">
        <w:rPr>
          <w:rFonts w:ascii="Lato" w:hAnsi="Lato"/>
          <w:spacing w:val="4"/>
          <w:lang w:eastAsia="zh-CN"/>
        </w:rPr>
        <w:t xml:space="preserve">Na koniec zaznaczenia wymaga, że podjęcie przez organ rozstrzygnięcia odmiennego </w:t>
      </w:r>
      <w:r w:rsidR="00864CA1" w:rsidRPr="00405A31">
        <w:rPr>
          <w:rFonts w:ascii="Lato" w:hAnsi="Lato"/>
          <w:spacing w:val="4"/>
          <w:lang w:eastAsia="zh-CN"/>
        </w:rPr>
        <w:br/>
      </w:r>
      <w:r w:rsidRPr="00405A31">
        <w:rPr>
          <w:rFonts w:ascii="Lato" w:hAnsi="Lato"/>
          <w:spacing w:val="4"/>
          <w:lang w:eastAsia="zh-CN"/>
        </w:rPr>
        <w:t>od oczekiwanego przez skarżąc</w:t>
      </w:r>
      <w:r w:rsidR="00C04327" w:rsidRPr="00405A31">
        <w:rPr>
          <w:rFonts w:ascii="Lato" w:hAnsi="Lato"/>
          <w:spacing w:val="4"/>
          <w:lang w:eastAsia="zh-CN"/>
        </w:rPr>
        <w:t>e</w:t>
      </w:r>
      <w:r w:rsidRPr="00405A31">
        <w:rPr>
          <w:rFonts w:ascii="Lato" w:hAnsi="Lato"/>
          <w:spacing w:val="4"/>
          <w:lang w:eastAsia="zh-CN"/>
        </w:rPr>
        <w:t xml:space="preserve"> stron</w:t>
      </w:r>
      <w:r w:rsidR="00C04327" w:rsidRPr="00405A31">
        <w:rPr>
          <w:rFonts w:ascii="Lato" w:hAnsi="Lato"/>
          <w:spacing w:val="4"/>
          <w:lang w:eastAsia="zh-CN"/>
        </w:rPr>
        <w:t>y</w:t>
      </w:r>
      <w:r w:rsidRPr="00405A31">
        <w:rPr>
          <w:rFonts w:ascii="Lato" w:hAnsi="Lato"/>
          <w:spacing w:val="4"/>
          <w:lang w:eastAsia="zh-CN"/>
        </w:rPr>
        <w:t xml:space="preserve">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w:t>
      </w:r>
      <w:r w:rsidR="00C04327" w:rsidRPr="00405A31">
        <w:rPr>
          <w:rFonts w:ascii="Lato" w:hAnsi="Lato"/>
          <w:spacing w:val="4"/>
          <w:lang w:eastAsia="zh-CN"/>
        </w:rPr>
        <w:br/>
      </w:r>
      <w:r w:rsidRPr="00405A31">
        <w:rPr>
          <w:rFonts w:ascii="Lato" w:hAnsi="Lato"/>
          <w:spacing w:val="4"/>
          <w:lang w:eastAsia="zh-CN"/>
        </w:rPr>
        <w:t xml:space="preserve">zaś przekonanie to nie musi mieć odzwierciedlenia w obowiązujących przepisach prawnych i ich wykładni (por. wyrok Wojewódzkiego Sądu Administracyjnego w Łodzi </w:t>
      </w:r>
      <w:r w:rsidR="005862B0" w:rsidRPr="00405A31">
        <w:rPr>
          <w:rFonts w:ascii="Lato" w:hAnsi="Lato"/>
          <w:spacing w:val="4"/>
          <w:lang w:eastAsia="zh-CN"/>
        </w:rPr>
        <w:br/>
      </w:r>
      <w:r w:rsidRPr="00405A31">
        <w:rPr>
          <w:rFonts w:ascii="Lato" w:hAnsi="Lato"/>
          <w:spacing w:val="4"/>
          <w:lang w:eastAsia="zh-CN"/>
        </w:rPr>
        <w:t>z dnia 26 września 2012 r., sygn. akt I SA/</w:t>
      </w:r>
      <w:proofErr w:type="spellStart"/>
      <w:r w:rsidRPr="00405A31">
        <w:rPr>
          <w:rFonts w:ascii="Lato" w:hAnsi="Lato"/>
          <w:spacing w:val="4"/>
          <w:lang w:eastAsia="zh-CN"/>
        </w:rPr>
        <w:t>Łd</w:t>
      </w:r>
      <w:proofErr w:type="spellEnd"/>
      <w:r w:rsidRPr="00405A31">
        <w:rPr>
          <w:rFonts w:ascii="Lato" w:hAnsi="Lato"/>
          <w:spacing w:val="4"/>
          <w:lang w:eastAsia="zh-CN"/>
        </w:rPr>
        <w:t xml:space="preserve"> 961/12).</w:t>
      </w:r>
    </w:p>
    <w:p w14:paraId="1CDC0B0B" w14:textId="4EFD94D6" w:rsidR="00F007F7" w:rsidRPr="00405A31" w:rsidRDefault="00F007F7" w:rsidP="00405A31">
      <w:pPr>
        <w:spacing w:after="240" w:line="240" w:lineRule="exact"/>
        <w:jc w:val="both"/>
        <w:outlineLvl w:val="0"/>
        <w:rPr>
          <w:rFonts w:ascii="Lato" w:hAnsi="Lato" w:cs="Arial"/>
          <w:spacing w:val="4"/>
        </w:rPr>
      </w:pPr>
      <w:r w:rsidRPr="00405A31">
        <w:rPr>
          <w:rFonts w:ascii="Lato" w:hAnsi="Lato" w:cs="Arial"/>
          <w:bCs/>
          <w:iCs/>
          <w:spacing w:val="4"/>
          <w:lang w:bidi="pl-PL"/>
        </w:rPr>
        <w:t xml:space="preserve">Podsumowując, organ odwoławczy uznał, że przebieg planowanej inwestycji został ustalony prawidłowo. Organ uznał racje przemawiające za ustaloną lokalizacją, </w:t>
      </w:r>
      <w:r w:rsidR="00E52236">
        <w:rPr>
          <w:rFonts w:ascii="Lato" w:hAnsi="Lato" w:cs="Arial"/>
          <w:bCs/>
          <w:iCs/>
          <w:spacing w:val="4"/>
          <w:lang w:bidi="pl-PL"/>
        </w:rPr>
        <w:br/>
      </w:r>
      <w:r w:rsidRPr="00405A31">
        <w:rPr>
          <w:rFonts w:ascii="Lato" w:hAnsi="Lato" w:cs="Arial"/>
          <w:bCs/>
          <w:iCs/>
          <w:spacing w:val="4"/>
          <w:lang w:bidi="pl-PL"/>
        </w:rPr>
        <w:t xml:space="preserve">które przedstawił </w:t>
      </w:r>
      <w:r w:rsidRPr="00405A31">
        <w:rPr>
          <w:rFonts w:ascii="Lato" w:hAnsi="Lato" w:cs="Arial"/>
          <w:bCs/>
          <w:i/>
          <w:iCs/>
          <w:spacing w:val="4"/>
          <w:lang w:bidi="pl-PL"/>
        </w:rPr>
        <w:t>inwestor</w:t>
      </w:r>
      <w:r w:rsidRPr="00405A31">
        <w:rPr>
          <w:rFonts w:ascii="Lato" w:hAnsi="Lato" w:cs="Arial"/>
          <w:bCs/>
          <w:iCs/>
          <w:spacing w:val="4"/>
          <w:lang w:bidi="pl-PL"/>
        </w:rPr>
        <w:t xml:space="preserve"> w załączonej do wniosku dokumentacji. Stwierdzić należy także, że zarówno wniosek </w:t>
      </w:r>
      <w:r w:rsidRPr="00405A31">
        <w:rPr>
          <w:rFonts w:ascii="Lato" w:hAnsi="Lato" w:cs="Arial"/>
          <w:bCs/>
          <w:i/>
          <w:iCs/>
          <w:spacing w:val="4"/>
          <w:lang w:bidi="pl-PL"/>
        </w:rPr>
        <w:t>inwestora</w:t>
      </w:r>
      <w:r w:rsidRPr="00405A31">
        <w:rPr>
          <w:rFonts w:ascii="Lato" w:hAnsi="Lato" w:cs="Arial"/>
          <w:bCs/>
          <w:iCs/>
          <w:spacing w:val="4"/>
          <w:lang w:bidi="pl-PL"/>
        </w:rPr>
        <w:t xml:space="preserve">, postępowanie przeprowadzone przez organ I instancji, jak i zaskarżona </w:t>
      </w:r>
      <w:r w:rsidRPr="00405A31">
        <w:rPr>
          <w:rFonts w:ascii="Lato" w:hAnsi="Lato" w:cs="Arial"/>
          <w:bCs/>
          <w:i/>
          <w:iCs/>
          <w:spacing w:val="4"/>
          <w:lang w:bidi="pl-PL"/>
        </w:rPr>
        <w:t>decyzja Wojewody M</w:t>
      </w:r>
      <w:r w:rsidR="008D05E6" w:rsidRPr="00405A31">
        <w:rPr>
          <w:rFonts w:ascii="Lato" w:hAnsi="Lato" w:cs="Arial"/>
          <w:bCs/>
          <w:i/>
          <w:iCs/>
          <w:spacing w:val="4"/>
          <w:lang w:bidi="pl-PL"/>
        </w:rPr>
        <w:t>azowiec</w:t>
      </w:r>
      <w:r w:rsidRPr="00405A31">
        <w:rPr>
          <w:rFonts w:ascii="Lato" w:hAnsi="Lato" w:cs="Arial"/>
          <w:bCs/>
          <w:i/>
          <w:iCs/>
          <w:spacing w:val="4"/>
          <w:lang w:bidi="pl-PL"/>
        </w:rPr>
        <w:t>kiego</w:t>
      </w:r>
      <w:r w:rsidR="008D05E6" w:rsidRPr="00405A31">
        <w:rPr>
          <w:rFonts w:ascii="Lato" w:hAnsi="Lato" w:cs="Arial"/>
          <w:bCs/>
          <w:i/>
          <w:iCs/>
          <w:spacing w:val="4"/>
          <w:lang w:bidi="pl-PL"/>
        </w:rPr>
        <w:t xml:space="preserve"> </w:t>
      </w:r>
      <w:r w:rsidR="008D05E6" w:rsidRPr="00405A31">
        <w:rPr>
          <w:rFonts w:ascii="Lato" w:hAnsi="Lato" w:cs="Arial"/>
          <w:bCs/>
          <w:i/>
          <w:iCs/>
          <w:spacing w:val="4"/>
        </w:rPr>
        <w:t xml:space="preserve">– </w:t>
      </w:r>
      <w:r w:rsidR="008D05E6" w:rsidRPr="00405A31">
        <w:rPr>
          <w:rFonts w:ascii="Lato" w:hAnsi="Lato" w:cs="Arial"/>
          <w:bCs/>
          <w:iCs/>
          <w:spacing w:val="4"/>
        </w:rPr>
        <w:t>poza częścią uchyloną niniejszą decyzją</w:t>
      </w:r>
      <w:r w:rsidR="008D05E6" w:rsidRPr="00405A31">
        <w:rPr>
          <w:rFonts w:ascii="Lato" w:hAnsi="Lato" w:cs="Arial"/>
          <w:bCs/>
          <w:i/>
          <w:iCs/>
          <w:spacing w:val="4"/>
        </w:rPr>
        <w:t xml:space="preserve"> - </w:t>
      </w:r>
      <w:r w:rsidR="008D05E6" w:rsidRPr="00405A31">
        <w:rPr>
          <w:rFonts w:ascii="Lato" w:hAnsi="Lato" w:cs="Arial"/>
          <w:bCs/>
          <w:iCs/>
          <w:spacing w:val="4"/>
        </w:rPr>
        <w:t>nie naruszają prawa</w:t>
      </w:r>
      <w:r w:rsidRPr="00405A31">
        <w:rPr>
          <w:rFonts w:ascii="Lato" w:hAnsi="Lato" w:cs="Arial"/>
          <w:bCs/>
          <w:iCs/>
          <w:spacing w:val="4"/>
          <w:lang w:bidi="pl-PL"/>
        </w:rPr>
        <w:t>, a zarzuty skarżących stron nie zasługują na uwzględnienie, wobec czego orzeczono jak w rozstrzygnięciu.</w:t>
      </w:r>
    </w:p>
    <w:p w14:paraId="40A0612A" w14:textId="77777777" w:rsidR="00F007F7" w:rsidRPr="00405A31" w:rsidRDefault="00F007F7" w:rsidP="00405A31">
      <w:pPr>
        <w:suppressAutoHyphens/>
        <w:spacing w:before="120" w:after="240" w:line="240" w:lineRule="exact"/>
        <w:jc w:val="both"/>
        <w:textAlignment w:val="baseline"/>
        <w:outlineLvl w:val="0"/>
        <w:rPr>
          <w:rFonts w:ascii="Lato" w:hAnsi="Lato" w:cs="Arial"/>
          <w:spacing w:val="4"/>
        </w:rPr>
      </w:pPr>
      <w:r w:rsidRPr="00405A31">
        <w:rPr>
          <w:rFonts w:ascii="Lato" w:hAnsi="Lato" w:cs="Arial"/>
          <w:spacing w:val="4"/>
          <w:kern w:val="2"/>
          <w:lang w:eastAsia="zh-CN"/>
        </w:rPr>
        <w:t>Niniejsza decyzja jest ostateczna.</w:t>
      </w:r>
    </w:p>
    <w:p w14:paraId="63BC5CA0" w14:textId="00A84EA3" w:rsidR="00F007F7" w:rsidRPr="00405A31" w:rsidRDefault="00F007F7" w:rsidP="00405A31">
      <w:pPr>
        <w:suppressAutoHyphens/>
        <w:spacing w:before="120" w:after="240" w:line="240" w:lineRule="exact"/>
        <w:jc w:val="both"/>
        <w:textAlignment w:val="baseline"/>
        <w:outlineLvl w:val="0"/>
        <w:rPr>
          <w:rFonts w:ascii="Lato" w:hAnsi="Lato" w:cs="Arial"/>
          <w:spacing w:val="4"/>
          <w:kern w:val="2"/>
          <w:lang w:eastAsia="zh-CN"/>
        </w:rPr>
      </w:pPr>
      <w:r w:rsidRPr="00405A31">
        <w:rPr>
          <w:rFonts w:ascii="Lato" w:hAnsi="Lato" w:cs="Arial"/>
          <w:spacing w:val="4"/>
          <w:kern w:val="2"/>
          <w:lang w:eastAsia="zh-CN"/>
        </w:rPr>
        <w:t>Na decyzję, na podstawie art. 53 § 1 i art. 54 § 1 ustawy z dnia 30 sierpnia 2002 r. – Prawo o postępowaniu przed sądami administracyjnymi (</w:t>
      </w:r>
      <w:proofErr w:type="spellStart"/>
      <w:r w:rsidRPr="00405A31">
        <w:rPr>
          <w:rFonts w:ascii="Lato" w:hAnsi="Lato" w:cs="Arial"/>
          <w:spacing w:val="4"/>
          <w:kern w:val="2"/>
          <w:lang w:eastAsia="zh-CN"/>
        </w:rPr>
        <w:t>t.j</w:t>
      </w:r>
      <w:proofErr w:type="spellEnd"/>
      <w:r w:rsidRPr="00405A31">
        <w:rPr>
          <w:rFonts w:ascii="Lato" w:hAnsi="Lato" w:cs="Arial"/>
          <w:spacing w:val="4"/>
          <w:kern w:val="2"/>
          <w:lang w:eastAsia="zh-CN"/>
        </w:rPr>
        <w:t>. Dz. U. z 202</w:t>
      </w:r>
      <w:r w:rsidR="008D05E6" w:rsidRPr="00405A31">
        <w:rPr>
          <w:rFonts w:ascii="Lato" w:hAnsi="Lato" w:cs="Arial"/>
          <w:spacing w:val="4"/>
          <w:kern w:val="2"/>
          <w:lang w:eastAsia="zh-CN"/>
        </w:rPr>
        <w:t>4</w:t>
      </w:r>
      <w:r w:rsidRPr="00405A31">
        <w:rPr>
          <w:rFonts w:ascii="Lato" w:hAnsi="Lato" w:cs="Arial"/>
          <w:spacing w:val="4"/>
          <w:kern w:val="2"/>
          <w:lang w:eastAsia="zh-CN"/>
        </w:rPr>
        <w:t xml:space="preserve"> r. poz. </w:t>
      </w:r>
      <w:r w:rsidR="008D05E6" w:rsidRPr="00405A31">
        <w:rPr>
          <w:rFonts w:ascii="Lato" w:hAnsi="Lato" w:cs="Arial"/>
          <w:spacing w:val="4"/>
          <w:kern w:val="2"/>
          <w:lang w:eastAsia="zh-CN"/>
        </w:rPr>
        <w:t>935</w:t>
      </w:r>
      <w:r w:rsidR="007E7DFB">
        <w:rPr>
          <w:rFonts w:ascii="Lato" w:hAnsi="Lato" w:cs="Arial"/>
          <w:spacing w:val="4"/>
          <w:kern w:val="2"/>
          <w:lang w:eastAsia="zh-CN"/>
        </w:rPr>
        <w:t xml:space="preserve"> </w:t>
      </w:r>
      <w:r w:rsidR="007E7DFB">
        <w:rPr>
          <w:rFonts w:ascii="Lato" w:hAnsi="Lato" w:cs="Arial"/>
          <w:spacing w:val="4"/>
          <w:kern w:val="2"/>
          <w:lang w:eastAsia="zh-CN"/>
        </w:rPr>
        <w:br/>
        <w:t>z późn. zm.</w:t>
      </w:r>
      <w:r w:rsidRPr="00405A31">
        <w:rPr>
          <w:rFonts w:ascii="Lato" w:hAnsi="Lato" w:cs="Arial"/>
          <w:spacing w:val="4"/>
          <w:kern w:val="2"/>
          <w:lang w:eastAsia="zh-CN"/>
        </w:rPr>
        <w:t>), zwanej dalej „</w:t>
      </w:r>
      <w:proofErr w:type="spellStart"/>
      <w:r w:rsidRPr="00405A31">
        <w:rPr>
          <w:rFonts w:ascii="Lato" w:hAnsi="Lato" w:cs="Arial"/>
          <w:i/>
          <w:spacing w:val="4"/>
          <w:kern w:val="2"/>
          <w:lang w:eastAsia="zh-CN"/>
        </w:rPr>
        <w:t>ppsa</w:t>
      </w:r>
      <w:proofErr w:type="spellEnd"/>
      <w:r w:rsidRPr="00405A31">
        <w:rPr>
          <w:rFonts w:ascii="Lato" w:hAnsi="Lato" w:cs="Arial"/>
          <w:spacing w:val="4"/>
          <w:kern w:val="2"/>
          <w:lang w:eastAsia="zh-CN"/>
        </w:rPr>
        <w:t xml:space="preserve">”, przysługuje skarga do Wojewódzkiego Sądu Administracyjnego w Warszawie, wnoszona za pośrednictwem Ministra </w:t>
      </w:r>
      <w:r w:rsidR="004C02F3">
        <w:rPr>
          <w:rFonts w:ascii="Lato" w:hAnsi="Lato" w:cs="Arial"/>
          <w:spacing w:val="4"/>
          <w:kern w:val="2"/>
          <w:lang w:eastAsia="zh-CN"/>
        </w:rPr>
        <w:t xml:space="preserve">Finansów </w:t>
      </w:r>
      <w:r w:rsidR="007E7DFB">
        <w:rPr>
          <w:rFonts w:ascii="Lato" w:hAnsi="Lato" w:cs="Arial"/>
          <w:spacing w:val="4"/>
          <w:kern w:val="2"/>
          <w:lang w:eastAsia="zh-CN"/>
        </w:rPr>
        <w:br/>
      </w:r>
      <w:r w:rsidR="004C02F3">
        <w:rPr>
          <w:rFonts w:ascii="Lato" w:hAnsi="Lato" w:cs="Arial"/>
          <w:spacing w:val="4"/>
          <w:kern w:val="2"/>
          <w:lang w:eastAsia="zh-CN"/>
        </w:rPr>
        <w:t xml:space="preserve">i Gospodarki </w:t>
      </w:r>
      <w:r w:rsidRPr="00405A31">
        <w:rPr>
          <w:rFonts w:ascii="Lato" w:hAnsi="Lato" w:cs="Arial"/>
          <w:spacing w:val="4"/>
          <w:kern w:val="2"/>
          <w:lang w:eastAsia="zh-CN"/>
        </w:rPr>
        <w:t>w terminie 30 dni od dnia doręczenia decyzji.</w:t>
      </w:r>
    </w:p>
    <w:p w14:paraId="0B56CF4A" w14:textId="699FF1DC" w:rsidR="00F007F7" w:rsidRPr="009F6237" w:rsidRDefault="00F007F7" w:rsidP="009F6237">
      <w:pPr>
        <w:suppressAutoHyphens/>
        <w:spacing w:before="120" w:after="240" w:line="240" w:lineRule="exact"/>
        <w:jc w:val="both"/>
        <w:textAlignment w:val="baseline"/>
        <w:outlineLvl w:val="0"/>
        <w:rPr>
          <w:rFonts w:ascii="Lato" w:hAnsi="Lato" w:cs="Arial"/>
          <w:spacing w:val="4"/>
          <w:kern w:val="2"/>
          <w:lang w:eastAsia="zh-CN"/>
        </w:rPr>
      </w:pPr>
      <w:r w:rsidRPr="00405A31">
        <w:rPr>
          <w:rFonts w:ascii="Lato" w:hAnsi="Lato" w:cs="Arial"/>
          <w:spacing w:val="4"/>
          <w:kern w:val="2"/>
          <w:lang w:eastAsia="zh-CN"/>
        </w:rPr>
        <w:t xml:space="preserve">Jednocześnie informuję, że do skargi należy załączyć dowód uiszczenia wpisu </w:t>
      </w:r>
      <w:r w:rsidR="00864CA1" w:rsidRPr="00405A31">
        <w:rPr>
          <w:rFonts w:ascii="Lato" w:hAnsi="Lato" w:cs="Arial"/>
          <w:spacing w:val="4"/>
          <w:kern w:val="2"/>
          <w:lang w:eastAsia="zh-CN"/>
        </w:rPr>
        <w:br/>
      </w:r>
      <w:r w:rsidRPr="00405A31">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405A31">
        <w:rPr>
          <w:rFonts w:ascii="Lato" w:hAnsi="Lato" w:cs="Arial"/>
          <w:spacing w:val="4"/>
          <w:kern w:val="2"/>
          <w:u w:val="single"/>
          <w:lang w:eastAsia="zh-CN"/>
        </w:rPr>
        <w:t>http://bip.warszawa.wsa.gov.pl</w:t>
      </w:r>
      <w:r w:rsidRPr="00405A31">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405A31">
        <w:rPr>
          <w:rFonts w:ascii="Lato" w:hAnsi="Lato" w:cs="Arial"/>
          <w:i/>
          <w:spacing w:val="4"/>
          <w:kern w:val="2"/>
          <w:lang w:eastAsia="zh-CN"/>
        </w:rPr>
        <w:t>ppsa</w:t>
      </w:r>
      <w:proofErr w:type="spellEnd"/>
      <w:r w:rsidRPr="00405A31">
        <w:rPr>
          <w:rFonts w:ascii="Lato" w:hAnsi="Lato" w:cs="Arial"/>
          <w:spacing w:val="4"/>
          <w:kern w:val="2"/>
          <w:lang w:eastAsia="zh-CN"/>
        </w:rPr>
        <w:t xml:space="preserve">. </w:t>
      </w:r>
    </w:p>
    <w:p w14:paraId="39AA479E" w14:textId="77777777" w:rsidR="009F6237" w:rsidRPr="00140696" w:rsidRDefault="009F6237" w:rsidP="009F6237">
      <w:pPr>
        <w:spacing w:after="120" w:line="240" w:lineRule="exact"/>
        <w:ind w:left="4253"/>
        <w:rPr>
          <w:rFonts w:ascii="Lato" w:hAnsi="Lato"/>
          <w:b/>
          <w:bCs/>
        </w:rPr>
      </w:pPr>
      <w:r w:rsidRPr="00140696">
        <w:rPr>
          <w:rFonts w:ascii="Lato" w:hAnsi="Lato"/>
          <w:b/>
          <w:bCs/>
        </w:rPr>
        <w:t>Z upoważnienia</w:t>
      </w:r>
    </w:p>
    <w:p w14:paraId="548A4BB8" w14:textId="77777777" w:rsidR="009F6237" w:rsidRPr="00140696" w:rsidRDefault="009F6237" w:rsidP="009F6237">
      <w:pPr>
        <w:spacing w:after="120" w:line="240" w:lineRule="exact"/>
        <w:ind w:left="4253"/>
        <w:rPr>
          <w:rFonts w:ascii="Lato" w:hAnsi="Lato"/>
        </w:rPr>
      </w:pPr>
      <w:r>
        <w:rPr>
          <w:rFonts w:ascii="Lato" w:hAnsi="Lato"/>
        </w:rPr>
        <w:t>Edyta Lubaszewska</w:t>
      </w:r>
    </w:p>
    <w:p w14:paraId="5887AB15" w14:textId="77777777" w:rsidR="009F6237" w:rsidRPr="00140696" w:rsidRDefault="009F6237" w:rsidP="009F6237">
      <w:pPr>
        <w:spacing w:after="120" w:line="240" w:lineRule="exact"/>
        <w:ind w:left="4253"/>
        <w:rPr>
          <w:rFonts w:ascii="Lato" w:hAnsi="Lato"/>
        </w:rPr>
      </w:pPr>
      <w:r>
        <w:rPr>
          <w:rFonts w:ascii="Lato" w:hAnsi="Lato"/>
        </w:rPr>
        <w:t>dyrektor</w:t>
      </w:r>
      <w:r w:rsidRPr="00140696">
        <w:rPr>
          <w:rFonts w:ascii="Lato" w:hAnsi="Lato"/>
        </w:rPr>
        <w:t xml:space="preserve"> departamentu</w:t>
      </w:r>
    </w:p>
    <w:p w14:paraId="67BB2B47" w14:textId="77777777" w:rsidR="009F6237" w:rsidRDefault="009F6237" w:rsidP="009F6237">
      <w:pPr>
        <w:spacing w:after="120" w:line="240" w:lineRule="exact"/>
        <w:ind w:left="4253"/>
        <w:rPr>
          <w:rFonts w:ascii="Lato" w:hAnsi="Lato"/>
        </w:rPr>
      </w:pPr>
      <w:r w:rsidRPr="00140696">
        <w:rPr>
          <w:rFonts w:ascii="Lato" w:hAnsi="Lato"/>
        </w:rPr>
        <w:t xml:space="preserve">/ kwalifikowany podpis elektroniczny / </w:t>
      </w:r>
    </w:p>
    <w:p w14:paraId="12783D27" w14:textId="77777777" w:rsidR="009F6237" w:rsidRPr="00B73A10" w:rsidRDefault="009F6237" w:rsidP="009F6237">
      <w:pPr>
        <w:spacing w:after="120" w:line="240" w:lineRule="exact"/>
        <w:ind w:left="4253"/>
        <w:rPr>
          <w:rFonts w:ascii="Lato" w:hAnsi="Lato"/>
          <w:color w:val="000000" w:themeColor="text1"/>
        </w:rPr>
      </w:pPr>
      <w:r w:rsidRPr="00B73A10">
        <w:rPr>
          <w:rFonts w:ascii="Lato" w:hAnsi="Lato"/>
          <w:color w:val="000000" w:themeColor="text1"/>
        </w:rPr>
        <w:t>w Ministerstwie Rozwoju i Technologii</w:t>
      </w:r>
    </w:p>
    <w:p w14:paraId="7F94475D" w14:textId="276590B6" w:rsidR="00435793" w:rsidRDefault="00435793" w:rsidP="00FD43CD">
      <w:pPr>
        <w:widowControl w:val="0"/>
        <w:shd w:val="clear" w:color="auto" w:fill="FFFFFF"/>
        <w:tabs>
          <w:tab w:val="left" w:pos="284"/>
        </w:tabs>
        <w:suppressAutoHyphens/>
        <w:spacing w:after="0" w:line="240" w:lineRule="exact"/>
        <w:jc w:val="both"/>
        <w:textAlignment w:val="baseline"/>
        <w:rPr>
          <w:rFonts w:ascii="Lato" w:hAnsi="Lato" w:cs="Arial"/>
          <w:b/>
          <w:color w:val="000000"/>
          <w:spacing w:val="4"/>
          <w:kern w:val="2"/>
          <w:u w:val="single"/>
          <w:lang w:eastAsia="zh-CN"/>
        </w:rPr>
      </w:pPr>
    </w:p>
    <w:p w14:paraId="7E6D6311" w14:textId="457E71EB" w:rsidR="00FD43CD" w:rsidRDefault="00FD43CD" w:rsidP="00FD43CD">
      <w:pPr>
        <w:widowControl w:val="0"/>
        <w:shd w:val="clear" w:color="auto" w:fill="FFFFFF"/>
        <w:tabs>
          <w:tab w:val="left" w:pos="284"/>
        </w:tabs>
        <w:suppressAutoHyphens/>
        <w:spacing w:after="0" w:line="240" w:lineRule="exact"/>
        <w:jc w:val="both"/>
        <w:textAlignment w:val="baseline"/>
        <w:rPr>
          <w:rFonts w:ascii="Lato" w:hAnsi="Lato" w:cs="Arial"/>
          <w:b/>
          <w:color w:val="000000"/>
          <w:spacing w:val="4"/>
          <w:kern w:val="2"/>
          <w:u w:val="single"/>
          <w:lang w:eastAsia="zh-CN"/>
        </w:rPr>
      </w:pPr>
    </w:p>
    <w:p w14:paraId="1EE53032" w14:textId="77777777" w:rsidR="00FD43CD" w:rsidRPr="00FD43CD" w:rsidRDefault="00FD43CD" w:rsidP="00FD43CD">
      <w:pPr>
        <w:widowControl w:val="0"/>
        <w:shd w:val="clear" w:color="auto" w:fill="FFFFFF"/>
        <w:tabs>
          <w:tab w:val="left" w:pos="284"/>
        </w:tabs>
        <w:suppressAutoHyphens/>
        <w:spacing w:after="0" w:line="240" w:lineRule="exact"/>
        <w:jc w:val="both"/>
        <w:textAlignment w:val="baseline"/>
        <w:rPr>
          <w:rFonts w:ascii="Lato" w:hAnsi="Lato" w:cs="Arial"/>
          <w:spacing w:val="4"/>
        </w:rPr>
      </w:pPr>
    </w:p>
    <w:p w14:paraId="42E9D5E3" w14:textId="77777777" w:rsidR="00435793" w:rsidRPr="006975D9" w:rsidRDefault="00435793" w:rsidP="006975D9">
      <w:pPr>
        <w:widowControl w:val="0"/>
        <w:shd w:val="clear" w:color="auto" w:fill="FFFFFF"/>
        <w:tabs>
          <w:tab w:val="left" w:pos="284"/>
        </w:tabs>
        <w:suppressAutoHyphens/>
        <w:spacing w:after="0" w:line="240" w:lineRule="exact"/>
        <w:jc w:val="both"/>
        <w:textAlignment w:val="baseline"/>
        <w:rPr>
          <w:rFonts w:ascii="Lato" w:hAnsi="Lato" w:cs="Arial"/>
          <w:spacing w:val="4"/>
        </w:rPr>
      </w:pPr>
    </w:p>
    <w:sectPr w:rsidR="00435793" w:rsidRPr="006975D9" w:rsidSect="004116FD">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E1E37" w14:textId="77777777" w:rsidR="008C04EB" w:rsidRDefault="008C04EB" w:rsidP="009276B2">
      <w:pPr>
        <w:spacing w:after="0" w:line="240" w:lineRule="auto"/>
      </w:pPr>
      <w:r>
        <w:separator/>
      </w:r>
    </w:p>
  </w:endnote>
  <w:endnote w:type="continuationSeparator" w:id="0">
    <w:p w14:paraId="3EFC361F" w14:textId="77777777" w:rsidR="008C04EB" w:rsidRDefault="008C04EB"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C933C2D0-97FD-4938-8CD6-F06FA12A866F}"/>
    <w:embedBold r:id="rId2" w:fontKey="{682A20E0-7EC5-4EE4-81DD-7193352E7AAC}"/>
    <w:embedItalic r:id="rId3" w:fontKey="{DA70E134-BC9D-4E2F-828A-3E1A55C3C193}"/>
  </w:font>
  <w:font w:name="Segoe UI">
    <w:panose1 w:val="020B0502040204020203"/>
    <w:charset w:val="EE"/>
    <w:family w:val="swiss"/>
    <w:pitch w:val="variable"/>
    <w:sig w:usb0="E4002EFF" w:usb1="C000E47F" w:usb2="00000009" w:usb3="00000000" w:csb0="000001FF" w:csb1="00000000"/>
    <w:embedRegular r:id="rId4" w:fontKey="{290F84C4-3B5E-40D8-A044-44C7A24D7C55}"/>
  </w:font>
  <w:font w:name="Lato">
    <w:charset w:val="00"/>
    <w:family w:val="swiss"/>
    <w:pitch w:val="variable"/>
    <w:sig w:usb0="E10002FF" w:usb1="5000ECFF" w:usb2="00000021" w:usb3="00000000" w:csb0="0000019F" w:csb1="00000000"/>
    <w:embedRegular r:id="rId5" w:fontKey="{BC0687BF-86B3-47B1-93E4-C2A959E8501A}"/>
    <w:embedBold r:id="rId6" w:fontKey="{DF535AC5-0BCA-4B27-AC1E-D921B743A064}"/>
    <w:embedItalic r:id="rId7" w:fontKey="{CD1A9EED-13B0-4BAC-AAFF-F4637444A2F1}"/>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8" w:fontKey="{F3E72CF8-AA47-40B2-B5E4-64C35543AC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963168"/>
      <w:docPartObj>
        <w:docPartGallery w:val="Page Numbers (Bottom of Page)"/>
        <w:docPartUnique/>
      </w:docPartObj>
    </w:sdtPr>
    <w:sdtEndPr>
      <w:rPr>
        <w:rFonts w:ascii="Lato" w:hAnsi="Lato"/>
        <w:sz w:val="18"/>
        <w:szCs w:val="18"/>
      </w:rPr>
    </w:sdtEndPr>
    <w:sdtContent>
      <w:p w14:paraId="536C4D5B" w14:textId="0AE97DCD" w:rsidR="00643DBF" w:rsidRPr="00643DBF" w:rsidRDefault="00643DBF">
        <w:pPr>
          <w:pStyle w:val="Stopka"/>
          <w:jc w:val="center"/>
          <w:rPr>
            <w:rFonts w:ascii="Lato" w:hAnsi="Lato"/>
            <w:sz w:val="18"/>
            <w:szCs w:val="18"/>
          </w:rPr>
        </w:pPr>
        <w:r w:rsidRPr="00643DBF">
          <w:rPr>
            <w:rFonts w:ascii="Lato" w:hAnsi="Lato"/>
            <w:sz w:val="18"/>
            <w:szCs w:val="18"/>
          </w:rPr>
          <w:fldChar w:fldCharType="begin"/>
        </w:r>
        <w:r w:rsidRPr="00643DBF">
          <w:rPr>
            <w:rFonts w:ascii="Lato" w:hAnsi="Lato"/>
            <w:sz w:val="18"/>
            <w:szCs w:val="18"/>
          </w:rPr>
          <w:instrText>PAGE   \* MERGEFORMAT</w:instrText>
        </w:r>
        <w:r w:rsidRPr="00643DBF">
          <w:rPr>
            <w:rFonts w:ascii="Lato" w:hAnsi="Lato"/>
            <w:sz w:val="18"/>
            <w:szCs w:val="18"/>
          </w:rPr>
          <w:fldChar w:fldCharType="separate"/>
        </w:r>
        <w:r w:rsidRPr="00643DBF">
          <w:rPr>
            <w:rFonts w:ascii="Lato" w:hAnsi="Lato"/>
            <w:sz w:val="18"/>
            <w:szCs w:val="18"/>
          </w:rPr>
          <w:t>2</w:t>
        </w:r>
        <w:r w:rsidRPr="00643DBF">
          <w:rPr>
            <w:rFonts w:ascii="Lato" w:hAnsi="Lato"/>
            <w:sz w:val="18"/>
            <w:szCs w:val="18"/>
          </w:rPr>
          <w:fldChar w:fldCharType="end"/>
        </w:r>
        <w:r w:rsidRPr="00643DBF">
          <w:rPr>
            <w:rFonts w:ascii="Lato" w:hAnsi="Lato"/>
            <w:sz w:val="18"/>
            <w:szCs w:val="18"/>
          </w:rPr>
          <w:t>(</w:t>
        </w:r>
        <w:r w:rsidR="006975D9">
          <w:rPr>
            <w:rFonts w:ascii="Lato" w:hAnsi="Lato"/>
            <w:sz w:val="18"/>
            <w:szCs w:val="18"/>
          </w:rPr>
          <w:t>22</w:t>
        </w:r>
        <w:r w:rsidRPr="00643DBF">
          <w:rPr>
            <w:rFonts w:ascii="Lato" w:hAnsi="Lato"/>
            <w:sz w:val="18"/>
            <w:szCs w:val="18"/>
          </w:rPr>
          <w:t>)</w:t>
        </w:r>
      </w:p>
    </w:sdtContent>
  </w:sdt>
  <w:p w14:paraId="37821F1F" w14:textId="1BE8A596"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CFF1" w14:textId="6E32C749" w:rsidR="00643DBF" w:rsidRPr="00643DBF" w:rsidRDefault="00643DBF">
    <w:pPr>
      <w:pStyle w:val="Stopka"/>
      <w:jc w:val="center"/>
      <w:rPr>
        <w:rFonts w:ascii="Lato" w:hAnsi="Lato"/>
        <w:sz w:val="18"/>
        <w:szCs w:val="18"/>
      </w:rPr>
    </w:pPr>
  </w:p>
  <w:p w14:paraId="4715D335" w14:textId="6790391C" w:rsidR="00947F4D" w:rsidRPr="00643DBF" w:rsidRDefault="00947F4D" w:rsidP="00274D44">
    <w:pPr>
      <w:pStyle w:val="Stopka"/>
      <w:tabs>
        <w:tab w:val="clear" w:pos="4536"/>
        <w:tab w:val="clear" w:pos="9072"/>
        <w:tab w:val="left" w:pos="5954"/>
      </w:tabs>
      <w:spacing w:line="200" w:lineRule="exact"/>
      <w:ind w:left="5954" w:hanging="5954"/>
      <w:jc w:val="both"/>
      <w:rPr>
        <w:rFonts w:ascii="Lato" w:hAnsi="La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7DF32" w14:textId="77777777" w:rsidR="008C04EB" w:rsidRDefault="008C04EB" w:rsidP="009276B2">
      <w:pPr>
        <w:spacing w:after="0" w:line="240" w:lineRule="auto"/>
      </w:pPr>
      <w:r>
        <w:separator/>
      </w:r>
    </w:p>
  </w:footnote>
  <w:footnote w:type="continuationSeparator" w:id="0">
    <w:p w14:paraId="77B2E4D5" w14:textId="77777777" w:rsidR="008C04EB" w:rsidRDefault="008C04EB"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7E726DC" w:rsidR="00947F4D" w:rsidRDefault="00B20F8D">
    <w:pPr>
      <w:pStyle w:val="Nagwek"/>
    </w:pPr>
    <w:r>
      <w:rPr>
        <w:noProof/>
        <w:lang w:eastAsia="pl-PL"/>
      </w:rPr>
      <w:drawing>
        <wp:anchor distT="0" distB="0" distL="114300" distR="114300" simplePos="0" relativeHeight="251659264" behindDoc="0" locked="0" layoutInCell="1" allowOverlap="1" wp14:anchorId="49CA8011" wp14:editId="6803E88C">
          <wp:simplePos x="0" y="0"/>
          <wp:positionH relativeFrom="column">
            <wp:posOffset>-876300</wp:posOffset>
          </wp:positionH>
          <wp:positionV relativeFrom="paragraph">
            <wp:posOffset>304800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7D8D"/>
    <w:multiLevelType w:val="hybridMultilevel"/>
    <w:tmpl w:val="47E22A48"/>
    <w:lvl w:ilvl="0" w:tplc="4FB66862">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CE438C"/>
    <w:multiLevelType w:val="hybridMultilevel"/>
    <w:tmpl w:val="7B32A106"/>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2D0E397D"/>
    <w:multiLevelType w:val="hybridMultilevel"/>
    <w:tmpl w:val="43EE5636"/>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B42A26"/>
    <w:multiLevelType w:val="hybridMultilevel"/>
    <w:tmpl w:val="2B4095FA"/>
    <w:lvl w:ilvl="0" w:tplc="38964A9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0428B5"/>
    <w:multiLevelType w:val="hybridMultilevel"/>
    <w:tmpl w:val="C980C93A"/>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2"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595C5E69"/>
    <w:multiLevelType w:val="hybridMultilevel"/>
    <w:tmpl w:val="28D614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0805745"/>
    <w:multiLevelType w:val="hybridMultilevel"/>
    <w:tmpl w:val="97F2A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2B0254"/>
    <w:multiLevelType w:val="hybridMultilevel"/>
    <w:tmpl w:val="828E0E3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92F714B"/>
    <w:multiLevelType w:val="hybridMultilevel"/>
    <w:tmpl w:val="3ABC88B8"/>
    <w:lvl w:ilvl="0" w:tplc="396404F6">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69971DDF"/>
    <w:multiLevelType w:val="hybridMultilevel"/>
    <w:tmpl w:val="5C1C097C"/>
    <w:lvl w:ilvl="0" w:tplc="FD101316">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88302B"/>
    <w:multiLevelType w:val="hybridMultilevel"/>
    <w:tmpl w:val="2FA679D4"/>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452095771">
    <w:abstractNumId w:val="21"/>
  </w:num>
  <w:num w:numId="4" w16cid:durableId="15832221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21531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78908">
    <w:abstractNumId w:val="4"/>
  </w:num>
  <w:num w:numId="7" w16cid:durableId="14306568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9452384">
    <w:abstractNumId w:val="12"/>
  </w:num>
  <w:num w:numId="9" w16cid:durableId="1519350558">
    <w:abstractNumId w:val="14"/>
  </w:num>
  <w:num w:numId="10" w16cid:durableId="134296918">
    <w:abstractNumId w:val="11"/>
  </w:num>
  <w:num w:numId="11" w16cid:durableId="1368988442">
    <w:abstractNumId w:val="8"/>
  </w:num>
  <w:num w:numId="12" w16cid:durableId="1621642366">
    <w:abstractNumId w:val="7"/>
  </w:num>
  <w:num w:numId="13" w16cid:durableId="15053943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9610976">
    <w:abstractNumId w:val="2"/>
  </w:num>
  <w:num w:numId="15" w16cid:durableId="1039553156">
    <w:abstractNumId w:val="19"/>
  </w:num>
  <w:num w:numId="16" w16cid:durableId="857625993">
    <w:abstractNumId w:val="0"/>
  </w:num>
  <w:num w:numId="17" w16cid:durableId="465204400">
    <w:abstractNumId w:val="15"/>
  </w:num>
  <w:num w:numId="18" w16cid:durableId="910383174">
    <w:abstractNumId w:val="5"/>
  </w:num>
  <w:num w:numId="19" w16cid:durableId="1241476516">
    <w:abstractNumId w:val="20"/>
  </w:num>
  <w:num w:numId="20" w16cid:durableId="1828545859">
    <w:abstractNumId w:val="22"/>
  </w:num>
  <w:num w:numId="21" w16cid:durableId="703600433">
    <w:abstractNumId w:val="16"/>
  </w:num>
  <w:num w:numId="22" w16cid:durableId="763458516">
    <w:abstractNumId w:val="10"/>
  </w:num>
  <w:num w:numId="23" w16cid:durableId="1339234213">
    <w:abstractNumId w:val="17"/>
  </w:num>
  <w:num w:numId="24" w16cid:durableId="13817822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5571"/>
    <w:rsid w:val="000127D9"/>
    <w:rsid w:val="00015937"/>
    <w:rsid w:val="00026913"/>
    <w:rsid w:val="000361F6"/>
    <w:rsid w:val="000477E8"/>
    <w:rsid w:val="00055F10"/>
    <w:rsid w:val="0006244B"/>
    <w:rsid w:val="000756D9"/>
    <w:rsid w:val="00081FAA"/>
    <w:rsid w:val="0008498C"/>
    <w:rsid w:val="00085CC2"/>
    <w:rsid w:val="00087884"/>
    <w:rsid w:val="0009376C"/>
    <w:rsid w:val="00094FFD"/>
    <w:rsid w:val="00097090"/>
    <w:rsid w:val="000A4D46"/>
    <w:rsid w:val="000A4E9C"/>
    <w:rsid w:val="000B0963"/>
    <w:rsid w:val="000B408A"/>
    <w:rsid w:val="000B7B3A"/>
    <w:rsid w:val="000C1C48"/>
    <w:rsid w:val="000C6BA3"/>
    <w:rsid w:val="000D26F2"/>
    <w:rsid w:val="000D2AF2"/>
    <w:rsid w:val="000D2D79"/>
    <w:rsid w:val="000D4CAE"/>
    <w:rsid w:val="000E7662"/>
    <w:rsid w:val="00100315"/>
    <w:rsid w:val="00105EC8"/>
    <w:rsid w:val="00113528"/>
    <w:rsid w:val="001226B7"/>
    <w:rsid w:val="001236B0"/>
    <w:rsid w:val="00130307"/>
    <w:rsid w:val="00135D44"/>
    <w:rsid w:val="001414B6"/>
    <w:rsid w:val="001423D1"/>
    <w:rsid w:val="00147CB9"/>
    <w:rsid w:val="00154BDD"/>
    <w:rsid w:val="00156DE6"/>
    <w:rsid w:val="00161FCE"/>
    <w:rsid w:val="001667CE"/>
    <w:rsid w:val="00166A88"/>
    <w:rsid w:val="00172685"/>
    <w:rsid w:val="00177169"/>
    <w:rsid w:val="00177C6E"/>
    <w:rsid w:val="001825B1"/>
    <w:rsid w:val="00183B62"/>
    <w:rsid w:val="001846E7"/>
    <w:rsid w:val="00185B36"/>
    <w:rsid w:val="00191475"/>
    <w:rsid w:val="001977AB"/>
    <w:rsid w:val="001A32F1"/>
    <w:rsid w:val="001A62FC"/>
    <w:rsid w:val="001A6341"/>
    <w:rsid w:val="001A6607"/>
    <w:rsid w:val="001B0439"/>
    <w:rsid w:val="001B3010"/>
    <w:rsid w:val="001B70EB"/>
    <w:rsid w:val="001B7F5E"/>
    <w:rsid w:val="001C1988"/>
    <w:rsid w:val="001C2C21"/>
    <w:rsid w:val="001C53B1"/>
    <w:rsid w:val="001D7776"/>
    <w:rsid w:val="001E12C2"/>
    <w:rsid w:val="001E3767"/>
    <w:rsid w:val="001F3206"/>
    <w:rsid w:val="001F576D"/>
    <w:rsid w:val="0020160B"/>
    <w:rsid w:val="00205A2B"/>
    <w:rsid w:val="002076C4"/>
    <w:rsid w:val="00210FD3"/>
    <w:rsid w:val="00211E12"/>
    <w:rsid w:val="00215C0F"/>
    <w:rsid w:val="0022051E"/>
    <w:rsid w:val="00220F93"/>
    <w:rsid w:val="00226F44"/>
    <w:rsid w:val="00227193"/>
    <w:rsid w:val="00233FB2"/>
    <w:rsid w:val="0023713D"/>
    <w:rsid w:val="00242C5A"/>
    <w:rsid w:val="00243169"/>
    <w:rsid w:val="00244123"/>
    <w:rsid w:val="0026173A"/>
    <w:rsid w:val="00265C47"/>
    <w:rsid w:val="00274D44"/>
    <w:rsid w:val="002830CF"/>
    <w:rsid w:val="00287AB4"/>
    <w:rsid w:val="00291D0D"/>
    <w:rsid w:val="00297A80"/>
    <w:rsid w:val="002B03BA"/>
    <w:rsid w:val="002B224C"/>
    <w:rsid w:val="002B435A"/>
    <w:rsid w:val="002B5DEE"/>
    <w:rsid w:val="002C6C2A"/>
    <w:rsid w:val="002D16EA"/>
    <w:rsid w:val="002D1900"/>
    <w:rsid w:val="002E0C9D"/>
    <w:rsid w:val="002E507F"/>
    <w:rsid w:val="002F6944"/>
    <w:rsid w:val="00306949"/>
    <w:rsid w:val="00311047"/>
    <w:rsid w:val="003229EC"/>
    <w:rsid w:val="00331E1B"/>
    <w:rsid w:val="00332C86"/>
    <w:rsid w:val="00342A97"/>
    <w:rsid w:val="00343A14"/>
    <w:rsid w:val="00346475"/>
    <w:rsid w:val="00353FF0"/>
    <w:rsid w:val="00355777"/>
    <w:rsid w:val="003578EB"/>
    <w:rsid w:val="00361002"/>
    <w:rsid w:val="00362CAD"/>
    <w:rsid w:val="00365F54"/>
    <w:rsid w:val="00375D3A"/>
    <w:rsid w:val="003803FB"/>
    <w:rsid w:val="00380820"/>
    <w:rsid w:val="00381C23"/>
    <w:rsid w:val="00382816"/>
    <w:rsid w:val="00390076"/>
    <w:rsid w:val="003977BF"/>
    <w:rsid w:val="003A1976"/>
    <w:rsid w:val="003B13A2"/>
    <w:rsid w:val="003B204B"/>
    <w:rsid w:val="003B7058"/>
    <w:rsid w:val="003C123B"/>
    <w:rsid w:val="003C57A9"/>
    <w:rsid w:val="003C5DAD"/>
    <w:rsid w:val="003C6466"/>
    <w:rsid w:val="003C7F16"/>
    <w:rsid w:val="003D13D4"/>
    <w:rsid w:val="003D2AD6"/>
    <w:rsid w:val="003D5177"/>
    <w:rsid w:val="003E680E"/>
    <w:rsid w:val="003F0446"/>
    <w:rsid w:val="003F180C"/>
    <w:rsid w:val="003F2853"/>
    <w:rsid w:val="003F3390"/>
    <w:rsid w:val="003F7238"/>
    <w:rsid w:val="00403B77"/>
    <w:rsid w:val="0040477A"/>
    <w:rsid w:val="004056C6"/>
    <w:rsid w:val="00405A31"/>
    <w:rsid w:val="004074C3"/>
    <w:rsid w:val="004079FC"/>
    <w:rsid w:val="004101C3"/>
    <w:rsid w:val="004116FD"/>
    <w:rsid w:val="00416502"/>
    <w:rsid w:val="00422A7D"/>
    <w:rsid w:val="00424EC9"/>
    <w:rsid w:val="004264AE"/>
    <w:rsid w:val="00426E70"/>
    <w:rsid w:val="00427683"/>
    <w:rsid w:val="00432AE0"/>
    <w:rsid w:val="0043300C"/>
    <w:rsid w:val="004332E4"/>
    <w:rsid w:val="00433A1B"/>
    <w:rsid w:val="00435793"/>
    <w:rsid w:val="00445A66"/>
    <w:rsid w:val="004474EB"/>
    <w:rsid w:val="00450DFE"/>
    <w:rsid w:val="00450E53"/>
    <w:rsid w:val="0045267B"/>
    <w:rsid w:val="00454AB6"/>
    <w:rsid w:val="00460DCC"/>
    <w:rsid w:val="00462FF9"/>
    <w:rsid w:val="004636A9"/>
    <w:rsid w:val="004636FD"/>
    <w:rsid w:val="0047560F"/>
    <w:rsid w:val="00475A9A"/>
    <w:rsid w:val="00477800"/>
    <w:rsid w:val="0047782E"/>
    <w:rsid w:val="00485509"/>
    <w:rsid w:val="00490C7A"/>
    <w:rsid w:val="004A2223"/>
    <w:rsid w:val="004A39AB"/>
    <w:rsid w:val="004B1F46"/>
    <w:rsid w:val="004B643E"/>
    <w:rsid w:val="004C02F3"/>
    <w:rsid w:val="004C493C"/>
    <w:rsid w:val="004C555D"/>
    <w:rsid w:val="004D1823"/>
    <w:rsid w:val="004D1E76"/>
    <w:rsid w:val="004D282B"/>
    <w:rsid w:val="004F19B4"/>
    <w:rsid w:val="004F5BDF"/>
    <w:rsid w:val="004F5D02"/>
    <w:rsid w:val="0050110E"/>
    <w:rsid w:val="00503548"/>
    <w:rsid w:val="005035EF"/>
    <w:rsid w:val="00504AB3"/>
    <w:rsid w:val="005108C9"/>
    <w:rsid w:val="00520BEC"/>
    <w:rsid w:val="00523316"/>
    <w:rsid w:val="0052521E"/>
    <w:rsid w:val="00526E79"/>
    <w:rsid w:val="0054283D"/>
    <w:rsid w:val="00550C75"/>
    <w:rsid w:val="00554166"/>
    <w:rsid w:val="005572E8"/>
    <w:rsid w:val="00557D28"/>
    <w:rsid w:val="00562116"/>
    <w:rsid w:val="00563731"/>
    <w:rsid w:val="00565D32"/>
    <w:rsid w:val="00574664"/>
    <w:rsid w:val="00580154"/>
    <w:rsid w:val="00584CC7"/>
    <w:rsid w:val="005854FB"/>
    <w:rsid w:val="005862B0"/>
    <w:rsid w:val="00590C4E"/>
    <w:rsid w:val="0059434A"/>
    <w:rsid w:val="00594CAE"/>
    <w:rsid w:val="005B1793"/>
    <w:rsid w:val="005B1FC0"/>
    <w:rsid w:val="005B34DA"/>
    <w:rsid w:val="005C76EC"/>
    <w:rsid w:val="005D01A8"/>
    <w:rsid w:val="005D44B9"/>
    <w:rsid w:val="005D6855"/>
    <w:rsid w:val="005E56C6"/>
    <w:rsid w:val="005E74CE"/>
    <w:rsid w:val="005E7A70"/>
    <w:rsid w:val="005F03A6"/>
    <w:rsid w:val="005F05B5"/>
    <w:rsid w:val="005F0704"/>
    <w:rsid w:val="005F4523"/>
    <w:rsid w:val="00603E3E"/>
    <w:rsid w:val="006054EE"/>
    <w:rsid w:val="00613286"/>
    <w:rsid w:val="00616BB2"/>
    <w:rsid w:val="00622536"/>
    <w:rsid w:val="006227C4"/>
    <w:rsid w:val="00623C35"/>
    <w:rsid w:val="00625B62"/>
    <w:rsid w:val="00630C5F"/>
    <w:rsid w:val="006358D8"/>
    <w:rsid w:val="00637B41"/>
    <w:rsid w:val="00637C94"/>
    <w:rsid w:val="006410DE"/>
    <w:rsid w:val="00642CD3"/>
    <w:rsid w:val="00643DBF"/>
    <w:rsid w:val="00646FA3"/>
    <w:rsid w:val="00647443"/>
    <w:rsid w:val="00647AF4"/>
    <w:rsid w:val="00652D76"/>
    <w:rsid w:val="006548A8"/>
    <w:rsid w:val="00661448"/>
    <w:rsid w:val="006651EE"/>
    <w:rsid w:val="00673E82"/>
    <w:rsid w:val="006748ED"/>
    <w:rsid w:val="0067762E"/>
    <w:rsid w:val="00680BEB"/>
    <w:rsid w:val="00684E1B"/>
    <w:rsid w:val="006914EE"/>
    <w:rsid w:val="00695496"/>
    <w:rsid w:val="006975D9"/>
    <w:rsid w:val="006A1168"/>
    <w:rsid w:val="006A2B09"/>
    <w:rsid w:val="006A4173"/>
    <w:rsid w:val="006A72F1"/>
    <w:rsid w:val="006B147D"/>
    <w:rsid w:val="006B2A5A"/>
    <w:rsid w:val="006B710C"/>
    <w:rsid w:val="006C2EB9"/>
    <w:rsid w:val="006C559B"/>
    <w:rsid w:val="006C611A"/>
    <w:rsid w:val="006C7C5D"/>
    <w:rsid w:val="006D3337"/>
    <w:rsid w:val="006D4232"/>
    <w:rsid w:val="006E7351"/>
    <w:rsid w:val="006E7389"/>
    <w:rsid w:val="00701C0D"/>
    <w:rsid w:val="00703D0A"/>
    <w:rsid w:val="00704AF6"/>
    <w:rsid w:val="0070631E"/>
    <w:rsid w:val="00711E09"/>
    <w:rsid w:val="00716214"/>
    <w:rsid w:val="00722361"/>
    <w:rsid w:val="00735349"/>
    <w:rsid w:val="007424D5"/>
    <w:rsid w:val="007468C5"/>
    <w:rsid w:val="007475AB"/>
    <w:rsid w:val="00747D67"/>
    <w:rsid w:val="007710EB"/>
    <w:rsid w:val="00774127"/>
    <w:rsid w:val="00781F2B"/>
    <w:rsid w:val="007824D8"/>
    <w:rsid w:val="00783A89"/>
    <w:rsid w:val="00784EEC"/>
    <w:rsid w:val="00794A24"/>
    <w:rsid w:val="00795DEF"/>
    <w:rsid w:val="00797577"/>
    <w:rsid w:val="007A3B92"/>
    <w:rsid w:val="007B13D0"/>
    <w:rsid w:val="007B73D4"/>
    <w:rsid w:val="007B7F8D"/>
    <w:rsid w:val="007C0044"/>
    <w:rsid w:val="007C37CC"/>
    <w:rsid w:val="007C6EF9"/>
    <w:rsid w:val="007D3A19"/>
    <w:rsid w:val="007E0F2A"/>
    <w:rsid w:val="007E3FC6"/>
    <w:rsid w:val="007E6DD5"/>
    <w:rsid w:val="007E7DFB"/>
    <w:rsid w:val="007F316C"/>
    <w:rsid w:val="00807FE7"/>
    <w:rsid w:val="0081027E"/>
    <w:rsid w:val="00813ED5"/>
    <w:rsid w:val="00814926"/>
    <w:rsid w:val="00820C62"/>
    <w:rsid w:val="00821844"/>
    <w:rsid w:val="00824619"/>
    <w:rsid w:val="00827146"/>
    <w:rsid w:val="00827B99"/>
    <w:rsid w:val="00831BB6"/>
    <w:rsid w:val="00841C4F"/>
    <w:rsid w:val="0084200A"/>
    <w:rsid w:val="00850F1B"/>
    <w:rsid w:val="0085266C"/>
    <w:rsid w:val="0085591C"/>
    <w:rsid w:val="00864CA1"/>
    <w:rsid w:val="00871117"/>
    <w:rsid w:val="00875430"/>
    <w:rsid w:val="0088169F"/>
    <w:rsid w:val="00883F88"/>
    <w:rsid w:val="00886536"/>
    <w:rsid w:val="00893487"/>
    <w:rsid w:val="008B10E0"/>
    <w:rsid w:val="008B11DB"/>
    <w:rsid w:val="008C04EB"/>
    <w:rsid w:val="008D0376"/>
    <w:rsid w:val="008D05E6"/>
    <w:rsid w:val="008D205F"/>
    <w:rsid w:val="008D2F58"/>
    <w:rsid w:val="008D5042"/>
    <w:rsid w:val="008E2219"/>
    <w:rsid w:val="008E4712"/>
    <w:rsid w:val="008E4ED4"/>
    <w:rsid w:val="008E632B"/>
    <w:rsid w:val="008F7FB6"/>
    <w:rsid w:val="0090157C"/>
    <w:rsid w:val="00904EB2"/>
    <w:rsid w:val="009135D2"/>
    <w:rsid w:val="00916A10"/>
    <w:rsid w:val="009276B2"/>
    <w:rsid w:val="00927940"/>
    <w:rsid w:val="009279F6"/>
    <w:rsid w:val="00930E8E"/>
    <w:rsid w:val="0093525C"/>
    <w:rsid w:val="009360C5"/>
    <w:rsid w:val="009407CD"/>
    <w:rsid w:val="00945B60"/>
    <w:rsid w:val="00947F4D"/>
    <w:rsid w:val="00950476"/>
    <w:rsid w:val="00952D89"/>
    <w:rsid w:val="00963A3E"/>
    <w:rsid w:val="00965147"/>
    <w:rsid w:val="009675C8"/>
    <w:rsid w:val="00975E1D"/>
    <w:rsid w:val="00977BC2"/>
    <w:rsid w:val="00980DF9"/>
    <w:rsid w:val="00980EBE"/>
    <w:rsid w:val="00985129"/>
    <w:rsid w:val="0098619B"/>
    <w:rsid w:val="0099553F"/>
    <w:rsid w:val="009A6152"/>
    <w:rsid w:val="009B0541"/>
    <w:rsid w:val="009C0C9B"/>
    <w:rsid w:val="009C2EF2"/>
    <w:rsid w:val="009D2187"/>
    <w:rsid w:val="009E17D3"/>
    <w:rsid w:val="009E4D9A"/>
    <w:rsid w:val="009E75BA"/>
    <w:rsid w:val="009F2E22"/>
    <w:rsid w:val="009F6237"/>
    <w:rsid w:val="00A01AB2"/>
    <w:rsid w:val="00A200C7"/>
    <w:rsid w:val="00A22684"/>
    <w:rsid w:val="00A23C9F"/>
    <w:rsid w:val="00A33781"/>
    <w:rsid w:val="00A37F7A"/>
    <w:rsid w:val="00A51D8F"/>
    <w:rsid w:val="00A535C0"/>
    <w:rsid w:val="00A53E2E"/>
    <w:rsid w:val="00A66404"/>
    <w:rsid w:val="00A71E03"/>
    <w:rsid w:val="00A744F2"/>
    <w:rsid w:val="00A80A3D"/>
    <w:rsid w:val="00A85CE7"/>
    <w:rsid w:val="00A95134"/>
    <w:rsid w:val="00AA62EA"/>
    <w:rsid w:val="00AA6EAB"/>
    <w:rsid w:val="00AA7628"/>
    <w:rsid w:val="00AB19F0"/>
    <w:rsid w:val="00AB3035"/>
    <w:rsid w:val="00AB3995"/>
    <w:rsid w:val="00AB5DD7"/>
    <w:rsid w:val="00AD2661"/>
    <w:rsid w:val="00AD6984"/>
    <w:rsid w:val="00AE29D7"/>
    <w:rsid w:val="00AE29DB"/>
    <w:rsid w:val="00AE5FFB"/>
    <w:rsid w:val="00AE6415"/>
    <w:rsid w:val="00AE7F37"/>
    <w:rsid w:val="00AF038A"/>
    <w:rsid w:val="00AF14F0"/>
    <w:rsid w:val="00AF5277"/>
    <w:rsid w:val="00AF55D8"/>
    <w:rsid w:val="00B0044C"/>
    <w:rsid w:val="00B00820"/>
    <w:rsid w:val="00B041EE"/>
    <w:rsid w:val="00B06E81"/>
    <w:rsid w:val="00B20AD8"/>
    <w:rsid w:val="00B20F8D"/>
    <w:rsid w:val="00B2346B"/>
    <w:rsid w:val="00B24166"/>
    <w:rsid w:val="00B2545D"/>
    <w:rsid w:val="00B36262"/>
    <w:rsid w:val="00B50B45"/>
    <w:rsid w:val="00B60A7E"/>
    <w:rsid w:val="00B665A4"/>
    <w:rsid w:val="00B72142"/>
    <w:rsid w:val="00B7444A"/>
    <w:rsid w:val="00B75F23"/>
    <w:rsid w:val="00B80B4C"/>
    <w:rsid w:val="00B833ED"/>
    <w:rsid w:val="00B84D3E"/>
    <w:rsid w:val="00B863EB"/>
    <w:rsid w:val="00B87744"/>
    <w:rsid w:val="00B904DF"/>
    <w:rsid w:val="00BA0BEF"/>
    <w:rsid w:val="00BA3447"/>
    <w:rsid w:val="00BA672F"/>
    <w:rsid w:val="00BB2021"/>
    <w:rsid w:val="00BB3343"/>
    <w:rsid w:val="00BB6C01"/>
    <w:rsid w:val="00BB7FA0"/>
    <w:rsid w:val="00BC018B"/>
    <w:rsid w:val="00BC18C0"/>
    <w:rsid w:val="00BC43DE"/>
    <w:rsid w:val="00BD1152"/>
    <w:rsid w:val="00BD210A"/>
    <w:rsid w:val="00BE6444"/>
    <w:rsid w:val="00BE6629"/>
    <w:rsid w:val="00BE6CD7"/>
    <w:rsid w:val="00BF30C2"/>
    <w:rsid w:val="00BF3F71"/>
    <w:rsid w:val="00BF5297"/>
    <w:rsid w:val="00BF7CBB"/>
    <w:rsid w:val="00C04327"/>
    <w:rsid w:val="00C10CD3"/>
    <w:rsid w:val="00C13B18"/>
    <w:rsid w:val="00C161F1"/>
    <w:rsid w:val="00C17295"/>
    <w:rsid w:val="00C20996"/>
    <w:rsid w:val="00C25CC9"/>
    <w:rsid w:val="00C3165F"/>
    <w:rsid w:val="00C32354"/>
    <w:rsid w:val="00C32937"/>
    <w:rsid w:val="00C33130"/>
    <w:rsid w:val="00C35670"/>
    <w:rsid w:val="00C41545"/>
    <w:rsid w:val="00C44F50"/>
    <w:rsid w:val="00C46D9B"/>
    <w:rsid w:val="00C47EB3"/>
    <w:rsid w:val="00C52239"/>
    <w:rsid w:val="00C53987"/>
    <w:rsid w:val="00C55900"/>
    <w:rsid w:val="00C5617F"/>
    <w:rsid w:val="00C60A22"/>
    <w:rsid w:val="00C6121B"/>
    <w:rsid w:val="00C62518"/>
    <w:rsid w:val="00C629A2"/>
    <w:rsid w:val="00C66F59"/>
    <w:rsid w:val="00C8064A"/>
    <w:rsid w:val="00C83EA4"/>
    <w:rsid w:val="00C84F06"/>
    <w:rsid w:val="00C85D56"/>
    <w:rsid w:val="00C86737"/>
    <w:rsid w:val="00C93667"/>
    <w:rsid w:val="00C97947"/>
    <w:rsid w:val="00CA3589"/>
    <w:rsid w:val="00CA79BC"/>
    <w:rsid w:val="00CB5566"/>
    <w:rsid w:val="00CB5DC8"/>
    <w:rsid w:val="00CC1E39"/>
    <w:rsid w:val="00CC21F8"/>
    <w:rsid w:val="00CD562A"/>
    <w:rsid w:val="00CD72AA"/>
    <w:rsid w:val="00CD7FC0"/>
    <w:rsid w:val="00CE07AA"/>
    <w:rsid w:val="00CE3D0A"/>
    <w:rsid w:val="00CF1792"/>
    <w:rsid w:val="00CF1D4C"/>
    <w:rsid w:val="00CF21C3"/>
    <w:rsid w:val="00CF3C04"/>
    <w:rsid w:val="00D00766"/>
    <w:rsid w:val="00D0457E"/>
    <w:rsid w:val="00D108A0"/>
    <w:rsid w:val="00D132C0"/>
    <w:rsid w:val="00D1788D"/>
    <w:rsid w:val="00D200B5"/>
    <w:rsid w:val="00D220AB"/>
    <w:rsid w:val="00D22261"/>
    <w:rsid w:val="00D4278A"/>
    <w:rsid w:val="00D45EA5"/>
    <w:rsid w:val="00D477D1"/>
    <w:rsid w:val="00D50422"/>
    <w:rsid w:val="00D55A5E"/>
    <w:rsid w:val="00D61726"/>
    <w:rsid w:val="00D71CEE"/>
    <w:rsid w:val="00D723B5"/>
    <w:rsid w:val="00D73437"/>
    <w:rsid w:val="00D863A4"/>
    <w:rsid w:val="00D87C58"/>
    <w:rsid w:val="00D91608"/>
    <w:rsid w:val="00D92CA0"/>
    <w:rsid w:val="00D92EC5"/>
    <w:rsid w:val="00D95D0D"/>
    <w:rsid w:val="00D96A98"/>
    <w:rsid w:val="00D970EC"/>
    <w:rsid w:val="00DA46CC"/>
    <w:rsid w:val="00DB1F95"/>
    <w:rsid w:val="00DC0BE4"/>
    <w:rsid w:val="00DC5786"/>
    <w:rsid w:val="00DC6F52"/>
    <w:rsid w:val="00DE2427"/>
    <w:rsid w:val="00DF1194"/>
    <w:rsid w:val="00DF3B9D"/>
    <w:rsid w:val="00DF6532"/>
    <w:rsid w:val="00E01C50"/>
    <w:rsid w:val="00E049D2"/>
    <w:rsid w:val="00E07D0F"/>
    <w:rsid w:val="00E15322"/>
    <w:rsid w:val="00E22457"/>
    <w:rsid w:val="00E258AA"/>
    <w:rsid w:val="00E27D91"/>
    <w:rsid w:val="00E301D4"/>
    <w:rsid w:val="00E3085D"/>
    <w:rsid w:val="00E31569"/>
    <w:rsid w:val="00E3400A"/>
    <w:rsid w:val="00E37092"/>
    <w:rsid w:val="00E441AE"/>
    <w:rsid w:val="00E446CB"/>
    <w:rsid w:val="00E470BB"/>
    <w:rsid w:val="00E52236"/>
    <w:rsid w:val="00E56B44"/>
    <w:rsid w:val="00E6401E"/>
    <w:rsid w:val="00E72E27"/>
    <w:rsid w:val="00E807BC"/>
    <w:rsid w:val="00E842FF"/>
    <w:rsid w:val="00E860F2"/>
    <w:rsid w:val="00EA501D"/>
    <w:rsid w:val="00EB0F7D"/>
    <w:rsid w:val="00EB426A"/>
    <w:rsid w:val="00EB4EA7"/>
    <w:rsid w:val="00EB5D2C"/>
    <w:rsid w:val="00ED4285"/>
    <w:rsid w:val="00ED42FC"/>
    <w:rsid w:val="00EE174B"/>
    <w:rsid w:val="00EE34A9"/>
    <w:rsid w:val="00F007F7"/>
    <w:rsid w:val="00F00FE7"/>
    <w:rsid w:val="00F05F16"/>
    <w:rsid w:val="00F07F08"/>
    <w:rsid w:val="00F11FFB"/>
    <w:rsid w:val="00F13890"/>
    <w:rsid w:val="00F13D67"/>
    <w:rsid w:val="00F222C5"/>
    <w:rsid w:val="00F22B02"/>
    <w:rsid w:val="00F2553D"/>
    <w:rsid w:val="00F321F5"/>
    <w:rsid w:val="00F40743"/>
    <w:rsid w:val="00F4168F"/>
    <w:rsid w:val="00F440A9"/>
    <w:rsid w:val="00F44599"/>
    <w:rsid w:val="00F519F9"/>
    <w:rsid w:val="00F54B4F"/>
    <w:rsid w:val="00F629D3"/>
    <w:rsid w:val="00F65AD7"/>
    <w:rsid w:val="00F77917"/>
    <w:rsid w:val="00F80AC2"/>
    <w:rsid w:val="00F80F6F"/>
    <w:rsid w:val="00F82266"/>
    <w:rsid w:val="00F839E2"/>
    <w:rsid w:val="00F86B14"/>
    <w:rsid w:val="00F96348"/>
    <w:rsid w:val="00FA6671"/>
    <w:rsid w:val="00FA6BD4"/>
    <w:rsid w:val="00FA76E5"/>
    <w:rsid w:val="00FC039F"/>
    <w:rsid w:val="00FC654B"/>
    <w:rsid w:val="00FD3864"/>
    <w:rsid w:val="00FD43CD"/>
    <w:rsid w:val="00FF0060"/>
    <w:rsid w:val="00FF11E3"/>
    <w:rsid w:val="00FF1A89"/>
    <w:rsid w:val="00FF5B03"/>
    <w:rsid w:val="00FF76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info-list-value-uzasadnienie">
    <w:name w:val="info-list-value-uzasadnienie"/>
    <w:basedOn w:val="Domylnaczcionkaakapitu"/>
    <w:rsid w:val="00F007F7"/>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6C2EB9"/>
    <w:pPr>
      <w:ind w:left="720"/>
      <w:contextualSpacing/>
    </w:pPr>
  </w:style>
  <w:style w:type="character" w:customStyle="1" w:styleId="articletitle">
    <w:name w:val="articletitle"/>
    <w:basedOn w:val="Domylnaczcionkaakapitu"/>
    <w:rsid w:val="00E258AA"/>
  </w:style>
  <w:style w:type="character" w:styleId="Odwoaniedokomentarza">
    <w:name w:val="annotation reference"/>
    <w:basedOn w:val="Domylnaczcionkaakapitu"/>
    <w:uiPriority w:val="99"/>
    <w:semiHidden/>
    <w:unhideWhenUsed/>
    <w:rsid w:val="001A62FC"/>
    <w:rPr>
      <w:sz w:val="16"/>
      <w:szCs w:val="16"/>
    </w:rPr>
  </w:style>
  <w:style w:type="paragraph" w:styleId="Tekstkomentarza">
    <w:name w:val="annotation text"/>
    <w:basedOn w:val="Normalny"/>
    <w:link w:val="TekstkomentarzaZnak"/>
    <w:uiPriority w:val="99"/>
    <w:unhideWhenUsed/>
    <w:rsid w:val="001A62FC"/>
    <w:pPr>
      <w:spacing w:line="240" w:lineRule="auto"/>
    </w:pPr>
    <w:rPr>
      <w:sz w:val="20"/>
      <w:szCs w:val="20"/>
    </w:rPr>
  </w:style>
  <w:style w:type="character" w:customStyle="1" w:styleId="TekstkomentarzaZnak">
    <w:name w:val="Tekst komentarza Znak"/>
    <w:basedOn w:val="Domylnaczcionkaakapitu"/>
    <w:link w:val="Tekstkomentarza"/>
    <w:uiPriority w:val="99"/>
    <w:rsid w:val="001A62FC"/>
    <w:rPr>
      <w:sz w:val="20"/>
      <w:szCs w:val="20"/>
    </w:rPr>
  </w:style>
  <w:style w:type="paragraph" w:styleId="Tematkomentarza">
    <w:name w:val="annotation subject"/>
    <w:basedOn w:val="Tekstkomentarza"/>
    <w:next w:val="Tekstkomentarza"/>
    <w:link w:val="TematkomentarzaZnak"/>
    <w:uiPriority w:val="99"/>
    <w:semiHidden/>
    <w:unhideWhenUsed/>
    <w:rsid w:val="001A62FC"/>
    <w:rPr>
      <w:b/>
      <w:bCs/>
    </w:rPr>
  </w:style>
  <w:style w:type="character" w:customStyle="1" w:styleId="TematkomentarzaZnak">
    <w:name w:val="Temat komentarza Znak"/>
    <w:basedOn w:val="TekstkomentarzaZnak"/>
    <w:link w:val="Tematkomentarza"/>
    <w:uiPriority w:val="99"/>
    <w:semiHidden/>
    <w:rsid w:val="001A62FC"/>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E3FC6"/>
  </w:style>
  <w:style w:type="paragraph" w:styleId="Poprawka">
    <w:name w:val="Revision"/>
    <w:hidden/>
    <w:uiPriority w:val="99"/>
    <w:semiHidden/>
    <w:rsid w:val="0099553F"/>
    <w:pPr>
      <w:spacing w:after="0" w:line="240" w:lineRule="auto"/>
    </w:pPr>
  </w:style>
  <w:style w:type="character" w:customStyle="1" w:styleId="cf01">
    <w:name w:val="cf01"/>
    <w:basedOn w:val="Domylnaczcionkaakapitu"/>
    <w:rsid w:val="005572E8"/>
    <w:rPr>
      <w:rFonts w:ascii="Segoe UI" w:hAnsi="Segoe UI" w:cs="Segoe UI" w:hint="default"/>
      <w:sz w:val="18"/>
      <w:szCs w:val="18"/>
    </w:rPr>
  </w:style>
  <w:style w:type="table" w:styleId="Tabela-Siatka">
    <w:name w:val="Table Grid"/>
    <w:basedOn w:val="Standardowy"/>
    <w:uiPriority w:val="39"/>
    <w:rsid w:val="002E5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37162665">
      <w:bodyDiv w:val="1"/>
      <w:marLeft w:val="0"/>
      <w:marRight w:val="0"/>
      <w:marTop w:val="0"/>
      <w:marBottom w:val="0"/>
      <w:divBdr>
        <w:top w:val="none" w:sz="0" w:space="0" w:color="auto"/>
        <w:left w:val="none" w:sz="0" w:space="0" w:color="auto"/>
        <w:bottom w:val="none" w:sz="0" w:space="0" w:color="auto"/>
        <w:right w:val="none" w:sz="0" w:space="0" w:color="auto"/>
      </w:divBdr>
      <w:divsChild>
        <w:div w:id="213544095">
          <w:marLeft w:val="0"/>
          <w:marRight w:val="0"/>
          <w:marTop w:val="0"/>
          <w:marBottom w:val="0"/>
          <w:divBdr>
            <w:top w:val="none" w:sz="0" w:space="0" w:color="auto"/>
            <w:left w:val="none" w:sz="0" w:space="0" w:color="auto"/>
            <w:bottom w:val="none" w:sz="0" w:space="0" w:color="auto"/>
            <w:right w:val="none" w:sz="0" w:space="0" w:color="auto"/>
          </w:divBdr>
        </w:div>
        <w:div w:id="1399325393">
          <w:marLeft w:val="0"/>
          <w:marRight w:val="0"/>
          <w:marTop w:val="0"/>
          <w:marBottom w:val="0"/>
          <w:divBdr>
            <w:top w:val="none" w:sz="0" w:space="0" w:color="auto"/>
            <w:left w:val="none" w:sz="0" w:space="0" w:color="auto"/>
            <w:bottom w:val="none" w:sz="0" w:space="0" w:color="auto"/>
            <w:right w:val="none" w:sz="0" w:space="0" w:color="auto"/>
          </w:divBdr>
          <w:divsChild>
            <w:div w:id="1138114019">
              <w:marLeft w:val="0"/>
              <w:marRight w:val="0"/>
              <w:marTop w:val="0"/>
              <w:marBottom w:val="0"/>
              <w:divBdr>
                <w:top w:val="none" w:sz="0" w:space="0" w:color="auto"/>
                <w:left w:val="none" w:sz="0" w:space="0" w:color="auto"/>
                <w:bottom w:val="none" w:sz="0" w:space="0" w:color="auto"/>
                <w:right w:val="none" w:sz="0" w:space="0" w:color="auto"/>
              </w:divBdr>
              <w:divsChild>
                <w:div w:id="104236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31216">
          <w:marLeft w:val="0"/>
          <w:marRight w:val="0"/>
          <w:marTop w:val="0"/>
          <w:marBottom w:val="0"/>
          <w:divBdr>
            <w:top w:val="none" w:sz="0" w:space="0" w:color="auto"/>
            <w:left w:val="none" w:sz="0" w:space="0" w:color="auto"/>
            <w:bottom w:val="none" w:sz="0" w:space="0" w:color="auto"/>
            <w:right w:val="none" w:sz="0" w:space="0" w:color="auto"/>
          </w:divBdr>
          <w:divsChild>
            <w:div w:id="1332560982">
              <w:marLeft w:val="0"/>
              <w:marRight w:val="0"/>
              <w:marTop w:val="0"/>
              <w:marBottom w:val="0"/>
              <w:divBdr>
                <w:top w:val="none" w:sz="0" w:space="0" w:color="auto"/>
                <w:left w:val="none" w:sz="0" w:space="0" w:color="auto"/>
                <w:bottom w:val="none" w:sz="0" w:space="0" w:color="auto"/>
                <w:right w:val="none" w:sz="0" w:space="0" w:color="auto"/>
              </w:divBdr>
              <w:divsChild>
                <w:div w:id="1577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73546">
          <w:marLeft w:val="0"/>
          <w:marRight w:val="0"/>
          <w:marTop w:val="0"/>
          <w:marBottom w:val="0"/>
          <w:divBdr>
            <w:top w:val="none" w:sz="0" w:space="0" w:color="auto"/>
            <w:left w:val="none" w:sz="0" w:space="0" w:color="auto"/>
            <w:bottom w:val="none" w:sz="0" w:space="0" w:color="auto"/>
            <w:right w:val="none" w:sz="0" w:space="0" w:color="auto"/>
          </w:divBdr>
          <w:divsChild>
            <w:div w:id="1698193427">
              <w:marLeft w:val="0"/>
              <w:marRight w:val="0"/>
              <w:marTop w:val="0"/>
              <w:marBottom w:val="0"/>
              <w:divBdr>
                <w:top w:val="none" w:sz="0" w:space="0" w:color="auto"/>
                <w:left w:val="none" w:sz="0" w:space="0" w:color="auto"/>
                <w:bottom w:val="none" w:sz="0" w:space="0" w:color="auto"/>
                <w:right w:val="none" w:sz="0" w:space="0" w:color="auto"/>
              </w:divBdr>
              <w:divsChild>
                <w:div w:id="127567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244">
          <w:marLeft w:val="0"/>
          <w:marRight w:val="0"/>
          <w:marTop w:val="0"/>
          <w:marBottom w:val="0"/>
          <w:divBdr>
            <w:top w:val="none" w:sz="0" w:space="0" w:color="auto"/>
            <w:left w:val="none" w:sz="0" w:space="0" w:color="auto"/>
            <w:bottom w:val="none" w:sz="0" w:space="0" w:color="auto"/>
            <w:right w:val="none" w:sz="0" w:space="0" w:color="auto"/>
          </w:divBdr>
          <w:divsChild>
            <w:div w:id="5081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448">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4371241">
      <w:bodyDiv w:val="1"/>
      <w:marLeft w:val="0"/>
      <w:marRight w:val="0"/>
      <w:marTop w:val="0"/>
      <w:marBottom w:val="0"/>
      <w:divBdr>
        <w:top w:val="none" w:sz="0" w:space="0" w:color="auto"/>
        <w:left w:val="none" w:sz="0" w:space="0" w:color="auto"/>
        <w:bottom w:val="none" w:sz="0" w:space="0" w:color="auto"/>
        <w:right w:val="none" w:sz="0" w:space="0" w:color="auto"/>
      </w:divBdr>
    </w:div>
    <w:div w:id="1412122145">
      <w:bodyDiv w:val="1"/>
      <w:marLeft w:val="0"/>
      <w:marRight w:val="0"/>
      <w:marTop w:val="0"/>
      <w:marBottom w:val="0"/>
      <w:divBdr>
        <w:top w:val="none" w:sz="0" w:space="0" w:color="auto"/>
        <w:left w:val="none" w:sz="0" w:space="0" w:color="auto"/>
        <w:bottom w:val="none" w:sz="0" w:space="0" w:color="auto"/>
        <w:right w:val="none" w:sz="0" w:space="0" w:color="auto"/>
      </w:divBdr>
      <w:divsChild>
        <w:div w:id="880557633">
          <w:marLeft w:val="0"/>
          <w:marRight w:val="0"/>
          <w:marTop w:val="0"/>
          <w:marBottom w:val="0"/>
          <w:divBdr>
            <w:top w:val="none" w:sz="0" w:space="0" w:color="auto"/>
            <w:left w:val="none" w:sz="0" w:space="0" w:color="auto"/>
            <w:bottom w:val="none" w:sz="0" w:space="0" w:color="auto"/>
            <w:right w:val="none" w:sz="0" w:space="0" w:color="auto"/>
          </w:divBdr>
        </w:div>
      </w:divsChild>
    </w:div>
    <w:div w:id="1564367308">
      <w:bodyDiv w:val="1"/>
      <w:marLeft w:val="0"/>
      <w:marRight w:val="0"/>
      <w:marTop w:val="0"/>
      <w:marBottom w:val="0"/>
      <w:divBdr>
        <w:top w:val="none" w:sz="0" w:space="0" w:color="auto"/>
        <w:left w:val="none" w:sz="0" w:space="0" w:color="auto"/>
        <w:bottom w:val="none" w:sz="0" w:space="0" w:color="auto"/>
        <w:right w:val="none" w:sz="0" w:space="0" w:color="auto"/>
      </w:divBdr>
    </w:div>
    <w:div w:id="1658531130">
      <w:bodyDiv w:val="1"/>
      <w:marLeft w:val="0"/>
      <w:marRight w:val="0"/>
      <w:marTop w:val="0"/>
      <w:marBottom w:val="0"/>
      <w:divBdr>
        <w:top w:val="none" w:sz="0" w:space="0" w:color="auto"/>
        <w:left w:val="none" w:sz="0" w:space="0" w:color="auto"/>
        <w:bottom w:val="none" w:sz="0" w:space="0" w:color="auto"/>
        <w:right w:val="none" w:sz="0" w:space="0" w:color="auto"/>
      </w:divBdr>
      <w:divsChild>
        <w:div w:id="11885180">
          <w:marLeft w:val="0"/>
          <w:marRight w:val="0"/>
          <w:marTop w:val="0"/>
          <w:marBottom w:val="0"/>
          <w:divBdr>
            <w:top w:val="none" w:sz="0" w:space="0" w:color="auto"/>
            <w:left w:val="none" w:sz="0" w:space="0" w:color="auto"/>
            <w:bottom w:val="none" w:sz="0" w:space="0" w:color="auto"/>
            <w:right w:val="none" w:sz="0" w:space="0" w:color="auto"/>
          </w:divBdr>
          <w:divsChild>
            <w:div w:id="12849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nrug4ytaltqmfyc4nrxge4demzwh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enjxgeztgltqmfyc4nbthaztsojrgy"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qnrug4ytaltqmfyc4nrxge4demzxg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11012</Words>
  <Characters>66077</Characters>
  <Application>Microsoft Office Word</Application>
  <DocSecurity>0</DocSecurity>
  <Lines>550</Lines>
  <Paragraphs>153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3</cp:revision>
  <cp:lastPrinted>2025-09-23T13:00:00Z</cp:lastPrinted>
  <dcterms:created xsi:type="dcterms:W3CDTF">2025-12-04T14:44:00Z</dcterms:created>
  <dcterms:modified xsi:type="dcterms:W3CDTF">2025-12-11T06:02:00Z</dcterms:modified>
</cp:coreProperties>
</file>