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7EA6C" w14:textId="77777777" w:rsidR="00067628" w:rsidRDefault="00000000">
      <w:pPr>
        <w:widowControl w:val="0"/>
        <w:spacing w:before="200"/>
        <w:ind w:firstLine="0"/>
        <w:jc w:val="both"/>
        <w:rPr>
          <w:rFonts w:ascii="Arial" w:eastAsia="Arial" w:hAnsi="Arial" w:cs="Arial"/>
          <w:sz w:val="16"/>
          <w:szCs w:val="16"/>
        </w:rPr>
      </w:pPr>
      <w:r>
        <w:rPr>
          <w:rFonts w:ascii="Arial" w:eastAsia="Arial" w:hAnsi="Arial" w:cs="Arial"/>
          <w:sz w:val="16"/>
          <w:szCs w:val="16"/>
        </w:rPr>
        <w:t xml:space="preserve">Załącznik nr 1 do procedury </w:t>
      </w:r>
    </w:p>
    <w:p w14:paraId="66C8FF15" w14:textId="77777777" w:rsidR="00067628" w:rsidRDefault="00000000">
      <w:pPr>
        <w:widowControl w:val="0"/>
        <w:spacing w:after="600"/>
        <w:ind w:firstLine="0"/>
        <w:rPr>
          <w:rFonts w:ascii="Arial" w:eastAsia="Arial" w:hAnsi="Arial" w:cs="Arial"/>
          <w:color w:val="231F20"/>
          <w:sz w:val="18"/>
          <w:szCs w:val="18"/>
        </w:rPr>
      </w:pPr>
      <w:r>
        <w:rPr>
          <w:rFonts w:ascii="Arial" w:eastAsia="Arial" w:hAnsi="Arial" w:cs="Arial"/>
          <w:sz w:val="16"/>
          <w:szCs w:val="16"/>
        </w:rPr>
        <w:t>Określenie sposobu powołania oraz organizacji pracy zespołu ekspertów</w:t>
      </w:r>
    </w:p>
    <w:p w14:paraId="47EEBE44" w14:textId="77777777" w:rsidR="00067628" w:rsidRDefault="00000000">
      <w:pPr>
        <w:spacing w:line="360" w:lineRule="auto"/>
        <w:ind w:right="548" w:firstLine="0"/>
        <w:jc w:val="center"/>
        <w:rPr>
          <w:rFonts w:ascii="Arial" w:eastAsia="Arial" w:hAnsi="Arial" w:cs="Arial"/>
          <w:b/>
          <w:sz w:val="28"/>
          <w:szCs w:val="28"/>
        </w:rPr>
      </w:pPr>
      <w:r>
        <w:rPr>
          <w:rFonts w:ascii="Arial" w:eastAsia="Arial" w:hAnsi="Arial" w:cs="Arial"/>
          <w:b/>
          <w:sz w:val="28"/>
          <w:szCs w:val="28"/>
        </w:rPr>
        <w:t xml:space="preserve">Formularz opinii </w:t>
      </w:r>
    </w:p>
    <w:p w14:paraId="2D06174A" w14:textId="77777777" w:rsidR="00067628" w:rsidRDefault="00000000">
      <w:pPr>
        <w:spacing w:line="360" w:lineRule="auto"/>
        <w:ind w:right="548" w:firstLine="0"/>
        <w:jc w:val="center"/>
        <w:rPr>
          <w:rFonts w:ascii="Arial" w:eastAsia="Arial" w:hAnsi="Arial" w:cs="Arial"/>
          <w:sz w:val="28"/>
          <w:szCs w:val="28"/>
        </w:rPr>
      </w:pPr>
      <w:r>
        <w:rPr>
          <w:rFonts w:ascii="Arial" w:eastAsia="Arial" w:hAnsi="Arial" w:cs="Arial"/>
          <w:sz w:val="28"/>
          <w:szCs w:val="28"/>
        </w:rPr>
        <w:t>o celowości włączenia kwalifikacji wolnorynkowej do ZSK</w:t>
      </w:r>
    </w:p>
    <w:p w14:paraId="5DB82A87" w14:textId="77777777" w:rsidR="00067628" w:rsidRDefault="00000000">
      <w:pPr>
        <w:spacing w:after="200" w:line="276" w:lineRule="auto"/>
        <w:ind w:right="548" w:firstLine="0"/>
        <w:jc w:val="center"/>
        <w:rPr>
          <w:rFonts w:ascii="Arial" w:eastAsia="Arial" w:hAnsi="Arial" w:cs="Arial"/>
          <w:sz w:val="20"/>
          <w:szCs w:val="20"/>
        </w:rPr>
      </w:pPr>
      <w:r>
        <w:rPr>
          <w:rFonts w:ascii="Arial" w:eastAsia="Arial" w:hAnsi="Arial" w:cs="Arial"/>
          <w:i/>
          <w:sz w:val="20"/>
          <w:szCs w:val="20"/>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p w14:paraId="7D44632B" w14:textId="77777777" w:rsidR="00067628" w:rsidRDefault="00000000">
      <w:pPr>
        <w:spacing w:after="200" w:line="276" w:lineRule="auto"/>
        <w:ind w:right="548" w:firstLine="0"/>
        <w:rPr>
          <w:rFonts w:ascii="Arial" w:eastAsia="Arial" w:hAnsi="Arial" w:cs="Arial"/>
          <w:sz w:val="20"/>
          <w:szCs w:val="20"/>
        </w:rPr>
      </w:pPr>
      <w:r>
        <w:rPr>
          <w:rFonts w:ascii="Arial" w:eastAsia="Arial" w:hAnsi="Arial" w:cs="Arial"/>
          <w:sz w:val="20"/>
          <w:szCs w:val="20"/>
        </w:rPr>
        <w:t>Zespół ekspertów przygotowuje opinię o celowości włączenia kwalifikacji wolnorynkowej do ZSK. Minister właściwy korzysta z niej na etapie oceny wniosku. Treść opinii jest uzgadniania przez ekspertów w trakcie spotkań. Warto, żeby przed pierwszym spotkaniem każdy ekspert przygotował swoje komentarze i propozycje dotyczące wniosku, a także zapoznał się z ewentualnymi uwagami: środowisk, których dotyczy dana kwalifikacja, członków Rady Interesariuszy ZSK lub sektorowej rady ds. kompetencji dotyczące wniosku, a także zapoznał się z ewentualnymi uwagami: środowisk, których dotyczy dana kwalifikacja, członków Rady Interesariuszy ZSK lub sektorowej rady ds. kompetencji. Eksperci mogą proponować zmiany w treści wniosku. W trakcie pracy nad opinią eksperci współpracują z podmiotem, który złożył wniosek (art. 22 ustawy o ZSK).</w:t>
      </w:r>
    </w:p>
    <w:tbl>
      <w:tblPr>
        <w:tblStyle w:val="aff4"/>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9"/>
        <w:gridCol w:w="5476"/>
      </w:tblGrid>
      <w:tr w:rsidR="00067628" w14:paraId="7D929F01" w14:textId="77777777">
        <w:trPr>
          <w:trHeight w:val="850"/>
        </w:trPr>
        <w:tc>
          <w:tcPr>
            <w:tcW w:w="4859" w:type="dxa"/>
            <w:shd w:val="clear" w:color="auto" w:fill="EFEFEF"/>
            <w:vAlign w:val="center"/>
          </w:tcPr>
          <w:p w14:paraId="439D5890"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kwalifikacji</w:t>
            </w:r>
          </w:p>
        </w:tc>
        <w:tc>
          <w:tcPr>
            <w:tcW w:w="5475" w:type="dxa"/>
            <w:vAlign w:val="center"/>
          </w:tcPr>
          <w:p w14:paraId="065B748B" w14:textId="77777777" w:rsidR="00067628" w:rsidRDefault="00000000">
            <w:pPr>
              <w:spacing w:before="120" w:after="120" w:line="276" w:lineRule="auto"/>
              <w:ind w:right="548" w:firstLine="0"/>
              <w:rPr>
                <w:rFonts w:ascii="Arial" w:eastAsia="Arial" w:hAnsi="Arial" w:cs="Arial"/>
                <w:color w:val="999999"/>
                <w:sz w:val="20"/>
                <w:szCs w:val="20"/>
              </w:rPr>
            </w:pPr>
            <w:r>
              <w:rPr>
                <w:rFonts w:ascii="Arial" w:eastAsia="Arial" w:hAnsi="Arial" w:cs="Arial"/>
                <w:color w:val="999999"/>
                <w:sz w:val="20"/>
                <w:szCs w:val="20"/>
              </w:rPr>
              <w:t>Nazwa kwalifikacji</w:t>
            </w:r>
          </w:p>
        </w:tc>
      </w:tr>
      <w:tr w:rsidR="00067628" w14:paraId="1010CC55" w14:textId="77777777">
        <w:trPr>
          <w:trHeight w:val="850"/>
        </w:trPr>
        <w:tc>
          <w:tcPr>
            <w:tcW w:w="4859" w:type="dxa"/>
            <w:shd w:val="clear" w:color="auto" w:fill="EFEFEF"/>
            <w:vAlign w:val="center"/>
          </w:tcPr>
          <w:p w14:paraId="7CEAF780"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Nazwa podmiotu, który złożył wniosek</w:t>
            </w:r>
          </w:p>
        </w:tc>
        <w:tc>
          <w:tcPr>
            <w:tcW w:w="5475" w:type="dxa"/>
            <w:vAlign w:val="center"/>
          </w:tcPr>
          <w:p w14:paraId="5D25D95E" w14:textId="77777777" w:rsidR="00067628" w:rsidRDefault="00067628">
            <w:pPr>
              <w:spacing w:before="120" w:after="120" w:line="276" w:lineRule="auto"/>
              <w:ind w:right="548" w:firstLine="0"/>
              <w:rPr>
                <w:rFonts w:ascii="Arial" w:eastAsia="Arial" w:hAnsi="Arial" w:cs="Arial"/>
                <w:sz w:val="20"/>
                <w:szCs w:val="20"/>
              </w:rPr>
            </w:pPr>
          </w:p>
        </w:tc>
      </w:tr>
      <w:tr w:rsidR="00067628" w14:paraId="60791E2E" w14:textId="77777777">
        <w:trPr>
          <w:trHeight w:val="1215"/>
        </w:trPr>
        <w:tc>
          <w:tcPr>
            <w:tcW w:w="4859" w:type="dxa"/>
            <w:shd w:val="clear" w:color="auto" w:fill="EFEFEF"/>
            <w:vAlign w:val="center"/>
          </w:tcPr>
          <w:p w14:paraId="6F7BA2E8"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Członkowie zespołu </w:t>
            </w:r>
          </w:p>
          <w:p w14:paraId="752589CD"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sz w:val="16"/>
                <w:szCs w:val="16"/>
              </w:rPr>
              <w:t>(imię i nazwisko)</w:t>
            </w:r>
          </w:p>
        </w:tc>
        <w:tc>
          <w:tcPr>
            <w:tcW w:w="5475" w:type="dxa"/>
            <w:vAlign w:val="center"/>
          </w:tcPr>
          <w:p w14:paraId="3C24707D" w14:textId="77777777" w:rsidR="00067628" w:rsidRDefault="00000000">
            <w:pPr>
              <w:numPr>
                <w:ilvl w:val="0"/>
                <w:numId w:val="3"/>
              </w:numPr>
              <w:spacing w:before="60" w:line="360" w:lineRule="auto"/>
              <w:ind w:left="425" w:right="548"/>
              <w:rPr>
                <w:rFonts w:ascii="Arial" w:eastAsia="Arial" w:hAnsi="Arial" w:cs="Arial"/>
                <w:sz w:val="20"/>
                <w:szCs w:val="20"/>
              </w:rPr>
            </w:pPr>
            <w:r>
              <w:rPr>
                <w:rFonts w:ascii="Arial" w:eastAsia="Arial" w:hAnsi="Arial" w:cs="Arial"/>
                <w:color w:val="999999"/>
                <w:sz w:val="20"/>
                <w:szCs w:val="20"/>
              </w:rPr>
              <w:t>imię i nazwisko</w:t>
            </w:r>
          </w:p>
          <w:p w14:paraId="5CFC3E5B" w14:textId="77777777" w:rsidR="00067628" w:rsidRDefault="00000000">
            <w:pPr>
              <w:numPr>
                <w:ilvl w:val="0"/>
                <w:numId w:val="3"/>
              </w:numPr>
              <w:spacing w:line="360" w:lineRule="auto"/>
              <w:ind w:left="425" w:right="548"/>
              <w:rPr>
                <w:rFonts w:ascii="Arial" w:eastAsia="Arial" w:hAnsi="Arial" w:cs="Arial"/>
                <w:sz w:val="20"/>
                <w:szCs w:val="20"/>
              </w:rPr>
            </w:pPr>
            <w:r>
              <w:rPr>
                <w:rFonts w:ascii="Arial" w:eastAsia="Arial" w:hAnsi="Arial" w:cs="Arial"/>
                <w:sz w:val="20"/>
                <w:szCs w:val="20"/>
              </w:rPr>
              <w:t>…</w:t>
            </w:r>
          </w:p>
          <w:p w14:paraId="53F105D2" w14:textId="77777777" w:rsidR="00067628" w:rsidRDefault="00000000">
            <w:pPr>
              <w:numPr>
                <w:ilvl w:val="0"/>
                <w:numId w:val="3"/>
              </w:numPr>
              <w:spacing w:after="60" w:line="360" w:lineRule="auto"/>
              <w:ind w:left="425" w:right="548"/>
              <w:rPr>
                <w:rFonts w:ascii="Arial" w:eastAsia="Arial" w:hAnsi="Arial" w:cs="Arial"/>
                <w:sz w:val="20"/>
                <w:szCs w:val="20"/>
              </w:rPr>
            </w:pPr>
            <w:r>
              <w:rPr>
                <w:rFonts w:ascii="Arial" w:eastAsia="Arial" w:hAnsi="Arial" w:cs="Arial"/>
                <w:sz w:val="20"/>
                <w:szCs w:val="20"/>
              </w:rPr>
              <w:t>…</w:t>
            </w:r>
          </w:p>
        </w:tc>
      </w:tr>
      <w:tr w:rsidR="00067628" w14:paraId="3A64367A" w14:textId="77777777">
        <w:trPr>
          <w:trHeight w:val="1425"/>
        </w:trPr>
        <w:tc>
          <w:tcPr>
            <w:tcW w:w="4859" w:type="dxa"/>
            <w:shd w:val="clear" w:color="auto" w:fill="EFEFEF"/>
            <w:vAlign w:val="center"/>
          </w:tcPr>
          <w:p w14:paraId="2187C333"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Czy zespół zapoznał się z uwagami, które zostały zgłoszone w toku konsultacji wniosku?</w:t>
            </w:r>
          </w:p>
        </w:tc>
        <w:tc>
          <w:tcPr>
            <w:tcW w:w="5475" w:type="dxa"/>
            <w:vAlign w:val="center"/>
          </w:tcPr>
          <w:p w14:paraId="705831FF" w14:textId="77777777" w:rsidR="00067628" w:rsidRDefault="00000000">
            <w:pPr>
              <w:spacing w:before="60" w:after="60" w:line="276" w:lineRule="auto"/>
              <w:ind w:right="548" w:firstLine="0"/>
              <w:rPr>
                <w:rFonts w:ascii="Arial" w:eastAsia="Arial" w:hAnsi="Arial" w:cs="Arial"/>
                <w:sz w:val="20"/>
                <w:szCs w:val="20"/>
              </w:rPr>
            </w:pPr>
            <w:sdt>
              <w:sdtPr>
                <w:tag w:val="goog_rdk_0"/>
                <w:id w:val="199345317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028305DE" w14:textId="77777777" w:rsidR="00067628" w:rsidRDefault="00000000">
            <w:pPr>
              <w:spacing w:before="60" w:after="60" w:line="276" w:lineRule="auto"/>
              <w:ind w:right="548" w:firstLine="0"/>
              <w:rPr>
                <w:rFonts w:ascii="Arial" w:eastAsia="Arial" w:hAnsi="Arial" w:cs="Arial"/>
                <w:sz w:val="20"/>
                <w:szCs w:val="20"/>
              </w:rPr>
            </w:pPr>
            <w:sdt>
              <w:sdtPr>
                <w:tag w:val="goog_rdk_1"/>
                <w:id w:val="2029465006"/>
              </w:sdtPr>
              <w:sdtContent>
                <w:r>
                  <w:rPr>
                    <w:rFonts w:ascii="Arial Unicode MS" w:eastAsia="Arial Unicode MS" w:hAnsi="Arial Unicode MS" w:cs="Arial Unicode MS"/>
                    <w:sz w:val="20"/>
                    <w:szCs w:val="20"/>
                  </w:rPr>
                  <w:t xml:space="preserve">☐  </w:t>
                </w:r>
              </w:sdtContent>
            </w:sdt>
            <w:r>
              <w:rPr>
                <w:rFonts w:ascii="Arial" w:eastAsia="Arial" w:hAnsi="Arial" w:cs="Arial"/>
                <w:sz w:val="20"/>
                <w:szCs w:val="20"/>
              </w:rPr>
              <w:t>NIE</w:t>
            </w:r>
          </w:p>
          <w:p w14:paraId="7784BD6F" w14:textId="77777777" w:rsidR="00067628" w:rsidRDefault="00000000">
            <w:pPr>
              <w:spacing w:before="60" w:after="60" w:line="276" w:lineRule="auto"/>
              <w:ind w:right="459" w:firstLine="0"/>
              <w:rPr>
                <w:rFonts w:ascii="Arial" w:eastAsia="Arial" w:hAnsi="Arial" w:cs="Arial"/>
                <w:color w:val="999999"/>
                <w:sz w:val="20"/>
                <w:szCs w:val="20"/>
              </w:rPr>
            </w:pPr>
            <w:sdt>
              <w:sdtPr>
                <w:tag w:val="goog_rdk_2"/>
                <w:id w:val="21921753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w toku konsultacji nie wpłynęły uwagi do wniosku</w:t>
            </w:r>
          </w:p>
        </w:tc>
      </w:tr>
      <w:tr w:rsidR="00067628" w14:paraId="31B2B214" w14:textId="77777777">
        <w:trPr>
          <w:trHeight w:val="850"/>
        </w:trPr>
        <w:tc>
          <w:tcPr>
            <w:tcW w:w="4859" w:type="dxa"/>
            <w:shd w:val="clear" w:color="auto" w:fill="EFEFEF"/>
            <w:vAlign w:val="center"/>
          </w:tcPr>
          <w:p w14:paraId="318AA722"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Czy zespół zapoznał się z uwagami członków Rady Interesariuszy ZSK lub sektorowej rady ds. kompetencji?</w:t>
            </w:r>
          </w:p>
        </w:tc>
        <w:tc>
          <w:tcPr>
            <w:tcW w:w="5475" w:type="dxa"/>
            <w:vAlign w:val="center"/>
          </w:tcPr>
          <w:p w14:paraId="2F3AA1C3" w14:textId="77777777" w:rsidR="00067628" w:rsidRDefault="00000000">
            <w:pPr>
              <w:spacing w:before="60" w:after="60" w:line="276" w:lineRule="auto"/>
              <w:ind w:right="548" w:firstLine="0"/>
              <w:rPr>
                <w:rFonts w:ascii="Arial" w:eastAsia="Arial" w:hAnsi="Arial" w:cs="Arial"/>
                <w:sz w:val="20"/>
                <w:szCs w:val="20"/>
              </w:rPr>
            </w:pPr>
            <w:sdt>
              <w:sdtPr>
                <w:tag w:val="goog_rdk_3"/>
                <w:id w:val="-122099569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75C8A95" w14:textId="77777777" w:rsidR="00067628" w:rsidRDefault="00000000">
            <w:pPr>
              <w:spacing w:before="60" w:after="60" w:line="276" w:lineRule="auto"/>
              <w:ind w:right="548" w:firstLine="0"/>
              <w:rPr>
                <w:rFonts w:ascii="Arial" w:eastAsia="Arial" w:hAnsi="Arial" w:cs="Arial"/>
                <w:sz w:val="20"/>
                <w:szCs w:val="20"/>
              </w:rPr>
            </w:pPr>
            <w:sdt>
              <w:sdtPr>
                <w:tag w:val="goog_rdk_4"/>
                <w:id w:val="47420392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w:t>
            </w:r>
          </w:p>
          <w:p w14:paraId="343D60AE" w14:textId="77777777" w:rsidR="00067628" w:rsidRDefault="00000000">
            <w:pPr>
              <w:spacing w:before="60" w:after="60" w:line="276" w:lineRule="auto"/>
              <w:ind w:right="548" w:firstLine="0"/>
              <w:rPr>
                <w:rFonts w:ascii="Arial" w:eastAsia="Arial" w:hAnsi="Arial" w:cs="Arial"/>
                <w:sz w:val="20"/>
                <w:szCs w:val="20"/>
              </w:rPr>
            </w:pPr>
            <w:sdt>
              <w:sdtPr>
                <w:tag w:val="goog_rdk_5"/>
                <w:id w:val="91715145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wpłynęły uwagi do wniosku</w:t>
            </w:r>
          </w:p>
        </w:tc>
      </w:tr>
      <w:tr w:rsidR="00067628" w14:paraId="31BF1479" w14:textId="77777777">
        <w:trPr>
          <w:trHeight w:val="820"/>
        </w:trPr>
        <w:tc>
          <w:tcPr>
            <w:tcW w:w="4859" w:type="dxa"/>
            <w:shd w:val="clear" w:color="auto" w:fill="EFEFEF"/>
            <w:vAlign w:val="center"/>
          </w:tcPr>
          <w:p w14:paraId="2F666BF4"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t xml:space="preserve">Zwięzła informacja o współpracy </w:t>
            </w:r>
            <w:r>
              <w:rPr>
                <w:rFonts w:ascii="Arial" w:eastAsia="Arial" w:hAnsi="Arial" w:cs="Arial"/>
                <w:b/>
                <w:sz w:val="20"/>
                <w:szCs w:val="20"/>
              </w:rPr>
              <w:br/>
              <w:t>z podmiotem, który złożył wniosek</w:t>
            </w:r>
          </w:p>
          <w:p w14:paraId="07483C72" w14:textId="77777777" w:rsidR="00067628" w:rsidRDefault="00000000">
            <w:pPr>
              <w:spacing w:before="120" w:after="480" w:line="276" w:lineRule="auto"/>
              <w:ind w:right="548" w:firstLine="0"/>
              <w:rPr>
                <w:rFonts w:ascii="Arial" w:eastAsia="Arial" w:hAnsi="Arial" w:cs="Arial"/>
                <w:b/>
                <w:sz w:val="20"/>
                <w:szCs w:val="20"/>
              </w:rPr>
            </w:pPr>
            <w:r>
              <w:rPr>
                <w:rFonts w:ascii="Arial" w:eastAsia="Arial" w:hAnsi="Arial" w:cs="Arial"/>
                <w:sz w:val="16"/>
                <w:szCs w:val="16"/>
              </w:rPr>
              <w:t>(w szczególności o stanowisku podmiotu do propozycji zmian w opisie kwalifikacji)</w:t>
            </w:r>
          </w:p>
        </w:tc>
        <w:tc>
          <w:tcPr>
            <w:tcW w:w="5475" w:type="dxa"/>
            <w:vAlign w:val="center"/>
          </w:tcPr>
          <w:p w14:paraId="79439BDB" w14:textId="77777777" w:rsidR="00067628" w:rsidRDefault="00067628">
            <w:pPr>
              <w:spacing w:before="120" w:after="120" w:line="276" w:lineRule="auto"/>
              <w:ind w:right="548" w:firstLine="0"/>
              <w:rPr>
                <w:rFonts w:ascii="Arial" w:eastAsia="Arial" w:hAnsi="Arial" w:cs="Arial"/>
                <w:sz w:val="20"/>
                <w:szCs w:val="20"/>
              </w:rPr>
            </w:pPr>
          </w:p>
        </w:tc>
      </w:tr>
      <w:tr w:rsidR="00067628" w14:paraId="169D400C" w14:textId="77777777">
        <w:trPr>
          <w:trHeight w:val="1335"/>
        </w:trPr>
        <w:tc>
          <w:tcPr>
            <w:tcW w:w="10334" w:type="dxa"/>
            <w:gridSpan w:val="2"/>
            <w:shd w:val="clear" w:color="auto" w:fill="F2F2F2"/>
            <w:vAlign w:val="center"/>
          </w:tcPr>
          <w:p w14:paraId="0A813FCD" w14:textId="77777777" w:rsidR="00067628" w:rsidRDefault="00000000">
            <w:pPr>
              <w:numPr>
                <w:ilvl w:val="0"/>
                <w:numId w:val="1"/>
              </w:numPr>
              <w:spacing w:after="120"/>
              <w:ind w:right="548"/>
              <w:rPr>
                <w:rFonts w:ascii="Arial" w:eastAsia="Arial" w:hAnsi="Arial" w:cs="Arial"/>
                <w:b/>
                <w:sz w:val="20"/>
                <w:szCs w:val="20"/>
              </w:rPr>
            </w:pPr>
            <w:r>
              <w:rPr>
                <w:rFonts w:ascii="Arial" w:eastAsia="Arial" w:hAnsi="Arial" w:cs="Arial"/>
                <w:b/>
                <w:sz w:val="20"/>
                <w:szCs w:val="20"/>
              </w:rPr>
              <w:lastRenderedPageBreak/>
              <w:t>Czy kwalifikacja, której dotyczy wniosek, wpisuje się w potrzeby społeczne lub rynku pracy?</w:t>
            </w:r>
          </w:p>
          <w:p w14:paraId="1B7946C9" w14:textId="77777777" w:rsidR="00067628" w:rsidRDefault="00000000">
            <w:pPr>
              <w:numPr>
                <w:ilvl w:val="1"/>
                <w:numId w:val="1"/>
              </w:numPr>
              <w:spacing w:line="276" w:lineRule="auto"/>
              <w:ind w:left="992" w:right="548" w:hanging="283"/>
              <w:rPr>
                <w:rFonts w:ascii="Arial" w:eastAsia="Arial" w:hAnsi="Arial" w:cs="Arial"/>
                <w:b/>
                <w:sz w:val="20"/>
                <w:szCs w:val="20"/>
              </w:rPr>
            </w:pPr>
            <w:r>
              <w:rPr>
                <w:rFonts w:ascii="Arial" w:eastAsia="Arial" w:hAnsi="Arial" w:cs="Arial"/>
                <w:sz w:val="20"/>
                <w:szCs w:val="20"/>
              </w:rPr>
              <w:t>Czy wskazano, na jakie aktualne lub przewidywane potrzeby społeczne i/lub gospodarcze (lokalne, regionalne, krajowe) odpowiada kwalifikacja?</w:t>
            </w:r>
          </w:p>
        </w:tc>
      </w:tr>
      <w:tr w:rsidR="00067628" w14:paraId="3404783F" w14:textId="77777777">
        <w:trPr>
          <w:trHeight w:val="1245"/>
        </w:trPr>
        <w:tc>
          <w:tcPr>
            <w:tcW w:w="10334" w:type="dxa"/>
            <w:gridSpan w:val="2"/>
            <w:vAlign w:val="center"/>
          </w:tcPr>
          <w:p w14:paraId="29AEDA96" w14:textId="77777777" w:rsidR="00067628" w:rsidRDefault="00000000">
            <w:pPr>
              <w:spacing w:after="120"/>
              <w:ind w:right="548" w:firstLine="0"/>
              <w:rPr>
                <w:rFonts w:ascii="Arial" w:eastAsia="Arial" w:hAnsi="Arial" w:cs="Arial"/>
                <w:color w:val="666666"/>
                <w:sz w:val="20"/>
                <w:szCs w:val="20"/>
              </w:rPr>
            </w:pPr>
            <w:r>
              <w:rPr>
                <w:rFonts w:ascii="Arial" w:eastAsia="Arial" w:hAnsi="Arial" w:cs="Arial"/>
                <w:color w:val="666666"/>
                <w:sz w:val="20"/>
                <w:szCs w:val="20"/>
              </w:rPr>
              <w:t xml:space="preserve">Odpowiedź: </w:t>
            </w:r>
          </w:p>
        </w:tc>
      </w:tr>
      <w:tr w:rsidR="00067628" w14:paraId="6B44032A" w14:textId="77777777">
        <w:trPr>
          <w:trHeight w:val="1275"/>
        </w:trPr>
        <w:tc>
          <w:tcPr>
            <w:tcW w:w="10334" w:type="dxa"/>
            <w:gridSpan w:val="2"/>
            <w:shd w:val="clear" w:color="auto" w:fill="EFEFEF"/>
            <w:vAlign w:val="center"/>
          </w:tcPr>
          <w:p w14:paraId="2A85D4DE" w14:textId="77777777" w:rsidR="00067628" w:rsidRDefault="00000000">
            <w:pPr>
              <w:numPr>
                <w:ilvl w:val="1"/>
                <w:numId w:val="1"/>
              </w:numPr>
              <w:spacing w:before="120" w:after="120" w:line="276" w:lineRule="auto"/>
              <w:ind w:left="992" w:right="548" w:hanging="283"/>
              <w:rPr>
                <w:rFonts w:ascii="Arial" w:eastAsia="Arial" w:hAnsi="Arial" w:cs="Arial"/>
                <w:b/>
                <w:sz w:val="20"/>
                <w:szCs w:val="20"/>
              </w:rPr>
            </w:pPr>
            <w:r>
              <w:rPr>
                <w:rFonts w:ascii="Arial" w:eastAsia="Arial" w:hAnsi="Arial" w:cs="Arial"/>
                <w:sz w:val="20"/>
                <w:szCs w:val="20"/>
              </w:rPr>
              <w:t>Czy odwołano się do źródeł, które potwierdzają zgodność kwalifikacji z potrzebami społecznymi lub rynku pracy, np. opinii pracowników, pracodawców, organizacji gospodarczych, trendów obserwowanych na rynku pracy, prognoz dotyczących rozwoju technologii, strategii rozwoju kraju lub regionu?</w:t>
            </w:r>
          </w:p>
        </w:tc>
      </w:tr>
      <w:tr w:rsidR="00067628" w14:paraId="791403B8" w14:textId="77777777">
        <w:trPr>
          <w:trHeight w:val="1140"/>
        </w:trPr>
        <w:tc>
          <w:tcPr>
            <w:tcW w:w="10334" w:type="dxa"/>
            <w:gridSpan w:val="2"/>
            <w:vAlign w:val="center"/>
          </w:tcPr>
          <w:p w14:paraId="2B3A5D24" w14:textId="77777777" w:rsidR="00067628" w:rsidRDefault="00000000">
            <w:pPr>
              <w:spacing w:after="120"/>
              <w:ind w:right="548" w:firstLine="0"/>
              <w:rPr>
                <w:rFonts w:ascii="Arial" w:eastAsia="Arial" w:hAnsi="Arial" w:cs="Arial"/>
                <w:sz w:val="20"/>
                <w:szCs w:val="20"/>
              </w:rPr>
            </w:pPr>
            <w:r>
              <w:rPr>
                <w:rFonts w:ascii="Arial" w:eastAsia="Arial" w:hAnsi="Arial" w:cs="Arial"/>
                <w:color w:val="666666"/>
                <w:sz w:val="20"/>
                <w:szCs w:val="20"/>
              </w:rPr>
              <w:t xml:space="preserve">Odpowiedź: </w:t>
            </w:r>
          </w:p>
        </w:tc>
      </w:tr>
      <w:tr w:rsidR="00067628" w14:paraId="2BC62F94" w14:textId="77777777">
        <w:trPr>
          <w:trHeight w:val="820"/>
        </w:trPr>
        <w:tc>
          <w:tcPr>
            <w:tcW w:w="10334" w:type="dxa"/>
            <w:gridSpan w:val="2"/>
            <w:shd w:val="clear" w:color="auto" w:fill="F3F3F3"/>
            <w:vAlign w:val="center"/>
          </w:tcPr>
          <w:p w14:paraId="0FDF9B4A" w14:textId="77777777" w:rsidR="00067628"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 xml:space="preserve">Czy dokonano porównania danej kwalifikacji z innymi kwalifikacjami? </w:t>
            </w:r>
          </w:p>
          <w:p w14:paraId="105519A9" w14:textId="77777777" w:rsidR="00067628" w:rsidRDefault="00000000">
            <w:pPr>
              <w:numPr>
                <w:ilvl w:val="1"/>
                <w:numId w:val="1"/>
              </w:numPr>
              <w:spacing w:before="120" w:after="200" w:line="276" w:lineRule="auto"/>
              <w:ind w:left="992" w:right="548" w:hanging="283"/>
              <w:rPr>
                <w:rFonts w:ascii="Arial" w:eastAsia="Arial" w:hAnsi="Arial" w:cs="Arial"/>
                <w:b/>
                <w:sz w:val="20"/>
                <w:szCs w:val="20"/>
              </w:rPr>
            </w:pPr>
            <w:r>
              <w:rPr>
                <w:rFonts w:ascii="Arial" w:eastAsia="Arial" w:hAnsi="Arial" w:cs="Arial"/>
                <w:sz w:val="20"/>
                <w:szCs w:val="20"/>
              </w:rPr>
              <w:t>Czy we wniosku jest informacja o najważniejszych kwalifikacjach o zbliżonym charakterze (np. kwalifikacje szkolnictwa branżowego, kwalifikacje wolnorynkowe i sektorowe już funkcjonujące w ZSK, studia podyplomowe, kwalifikacje uregulowane)?</w:t>
            </w:r>
          </w:p>
        </w:tc>
      </w:tr>
      <w:tr w:rsidR="00067628" w14:paraId="67ABDB35" w14:textId="77777777">
        <w:trPr>
          <w:trHeight w:val="1140"/>
        </w:trPr>
        <w:tc>
          <w:tcPr>
            <w:tcW w:w="10334" w:type="dxa"/>
            <w:gridSpan w:val="2"/>
            <w:vAlign w:val="center"/>
          </w:tcPr>
          <w:p w14:paraId="6D1C09AB" w14:textId="77777777" w:rsidR="00067628" w:rsidRDefault="00000000">
            <w:pPr>
              <w:spacing w:before="120" w:line="276" w:lineRule="auto"/>
              <w:ind w:right="548" w:firstLine="0"/>
              <w:rPr>
                <w:rFonts w:ascii="Arial" w:eastAsia="Arial" w:hAnsi="Arial" w:cs="Arial"/>
                <w:b/>
                <w:sz w:val="20"/>
                <w:szCs w:val="20"/>
              </w:rPr>
            </w:pPr>
            <w:r>
              <w:rPr>
                <w:rFonts w:ascii="Arial" w:eastAsia="Arial" w:hAnsi="Arial" w:cs="Arial"/>
                <w:color w:val="666666"/>
                <w:sz w:val="20"/>
                <w:szCs w:val="20"/>
              </w:rPr>
              <w:t>Odpowiedź:</w:t>
            </w:r>
          </w:p>
        </w:tc>
      </w:tr>
      <w:tr w:rsidR="00067628" w14:paraId="34E50ACE" w14:textId="77777777">
        <w:trPr>
          <w:trHeight w:val="820"/>
        </w:trPr>
        <w:tc>
          <w:tcPr>
            <w:tcW w:w="10334" w:type="dxa"/>
            <w:gridSpan w:val="2"/>
            <w:shd w:val="clear" w:color="auto" w:fill="EFEFEF"/>
            <w:vAlign w:val="center"/>
          </w:tcPr>
          <w:p w14:paraId="47056448" w14:textId="77777777" w:rsidR="00067628" w:rsidRDefault="00000000">
            <w:pPr>
              <w:numPr>
                <w:ilvl w:val="1"/>
                <w:numId w:val="1"/>
              </w:numPr>
              <w:spacing w:before="120" w:after="120" w:line="276" w:lineRule="auto"/>
              <w:ind w:left="992" w:right="548" w:hanging="283"/>
              <w:rPr>
                <w:rFonts w:ascii="Arial" w:eastAsia="Arial" w:hAnsi="Arial" w:cs="Arial"/>
                <w:b/>
                <w:sz w:val="20"/>
                <w:szCs w:val="20"/>
              </w:rPr>
            </w:pPr>
            <w:r>
              <w:rPr>
                <w:rFonts w:ascii="Arial" w:eastAsia="Arial" w:hAnsi="Arial" w:cs="Arial"/>
                <w:sz w:val="20"/>
                <w:szCs w:val="20"/>
              </w:rPr>
              <w:t>Czy wyjaśniono, w jaki sposób kwalifikacja wzbogaca aktualną ofertę kwalifikacji (np. najważniejsze podobieństwa i różnice)?</w:t>
            </w:r>
          </w:p>
        </w:tc>
      </w:tr>
      <w:tr w:rsidR="00067628" w14:paraId="09FD59A6" w14:textId="77777777">
        <w:trPr>
          <w:trHeight w:val="1245"/>
        </w:trPr>
        <w:tc>
          <w:tcPr>
            <w:tcW w:w="10334" w:type="dxa"/>
            <w:gridSpan w:val="2"/>
            <w:vAlign w:val="center"/>
          </w:tcPr>
          <w:p w14:paraId="51DC42D9" w14:textId="77777777" w:rsidR="00067628" w:rsidRDefault="00000000">
            <w:pPr>
              <w:spacing w:before="120" w:line="276" w:lineRule="auto"/>
              <w:ind w:right="548" w:firstLine="0"/>
              <w:rPr>
                <w:rFonts w:ascii="Arial" w:eastAsia="Arial" w:hAnsi="Arial" w:cs="Arial"/>
                <w:sz w:val="20"/>
                <w:szCs w:val="20"/>
              </w:rPr>
            </w:pPr>
            <w:r>
              <w:rPr>
                <w:rFonts w:ascii="Arial" w:eastAsia="Arial" w:hAnsi="Arial" w:cs="Arial"/>
                <w:color w:val="666666"/>
                <w:sz w:val="20"/>
                <w:szCs w:val="20"/>
              </w:rPr>
              <w:t>Odpowiedź:</w:t>
            </w:r>
          </w:p>
        </w:tc>
      </w:tr>
      <w:tr w:rsidR="00067628" w14:paraId="1881D6EB" w14:textId="77777777">
        <w:trPr>
          <w:trHeight w:val="820"/>
        </w:trPr>
        <w:tc>
          <w:tcPr>
            <w:tcW w:w="10334" w:type="dxa"/>
            <w:gridSpan w:val="2"/>
            <w:shd w:val="clear" w:color="auto" w:fill="F3F3F3"/>
            <w:vAlign w:val="center"/>
          </w:tcPr>
          <w:p w14:paraId="5764EE79" w14:textId="77777777" w:rsidR="00067628" w:rsidRDefault="00000000">
            <w:pPr>
              <w:numPr>
                <w:ilvl w:val="0"/>
                <w:numId w:val="1"/>
              </w:numPr>
              <w:spacing w:before="120" w:line="360" w:lineRule="auto"/>
              <w:ind w:right="548"/>
              <w:rPr>
                <w:rFonts w:ascii="Arial" w:eastAsia="Arial" w:hAnsi="Arial" w:cs="Arial"/>
                <w:b/>
                <w:sz w:val="20"/>
                <w:szCs w:val="20"/>
              </w:rPr>
            </w:pPr>
            <w:r>
              <w:rPr>
                <w:rFonts w:ascii="Arial" w:eastAsia="Arial" w:hAnsi="Arial" w:cs="Arial"/>
                <w:b/>
                <w:sz w:val="20"/>
                <w:szCs w:val="20"/>
              </w:rPr>
              <w:t>Czy właściwie wskazano ogólne informacje o kwalifikacji:</w:t>
            </w:r>
          </w:p>
          <w:p w14:paraId="561D8880" w14:textId="77777777" w:rsidR="00067628" w:rsidRDefault="00000000">
            <w:pPr>
              <w:numPr>
                <w:ilvl w:val="1"/>
                <w:numId w:val="1"/>
              </w:numPr>
              <w:spacing w:after="120"/>
              <w:ind w:left="992" w:right="548" w:hanging="283"/>
              <w:rPr>
                <w:rFonts w:ascii="Arial" w:eastAsia="Arial" w:hAnsi="Arial" w:cs="Arial"/>
                <w:b/>
                <w:sz w:val="20"/>
                <w:szCs w:val="20"/>
              </w:rPr>
            </w:pPr>
            <w:r>
              <w:rPr>
                <w:rFonts w:ascii="Arial" w:eastAsia="Arial" w:hAnsi="Arial" w:cs="Arial"/>
                <w:sz w:val="20"/>
                <w:szCs w:val="20"/>
              </w:rPr>
              <w:t>nazwę kwalifikacji?</w:t>
            </w:r>
          </w:p>
          <w:p w14:paraId="460A6998" w14:textId="77777777" w:rsidR="00067628" w:rsidRDefault="00000000">
            <w:pPr>
              <w:spacing w:after="200" w:line="276" w:lineRule="auto"/>
              <w:ind w:right="548" w:firstLine="0"/>
              <w:rPr>
                <w:rFonts w:ascii="Arial" w:eastAsia="Arial" w:hAnsi="Arial" w:cs="Arial"/>
                <w:sz w:val="18"/>
                <w:szCs w:val="18"/>
              </w:rPr>
            </w:pPr>
            <w:r>
              <w:rPr>
                <w:rFonts w:ascii="Arial" w:eastAsia="Arial" w:hAnsi="Arial" w:cs="Arial"/>
                <w:sz w:val="16"/>
                <w:szCs w:val="16"/>
              </w:rPr>
              <w:t>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w:t>
            </w:r>
            <w:r>
              <w:rPr>
                <w:rFonts w:ascii="Arial" w:eastAsia="Arial" w:hAnsi="Arial" w:cs="Arial"/>
                <w:sz w:val="20"/>
                <w:szCs w:val="20"/>
              </w:rPr>
              <w:t xml:space="preserve"> </w:t>
            </w:r>
          </w:p>
        </w:tc>
      </w:tr>
      <w:tr w:rsidR="00067628" w14:paraId="5DB453F7" w14:textId="77777777">
        <w:trPr>
          <w:trHeight w:val="820"/>
        </w:trPr>
        <w:tc>
          <w:tcPr>
            <w:tcW w:w="10334" w:type="dxa"/>
            <w:gridSpan w:val="2"/>
            <w:vAlign w:val="center"/>
          </w:tcPr>
          <w:p w14:paraId="481EC206" w14:textId="77777777" w:rsidR="00067628" w:rsidRDefault="00000000">
            <w:pPr>
              <w:spacing w:before="120"/>
              <w:ind w:left="425" w:right="548" w:firstLine="0"/>
              <w:rPr>
                <w:rFonts w:ascii="Arial" w:eastAsia="Arial" w:hAnsi="Arial" w:cs="Arial"/>
                <w:sz w:val="20"/>
                <w:szCs w:val="20"/>
              </w:rPr>
            </w:pPr>
            <w:sdt>
              <w:sdtPr>
                <w:tag w:val="goog_rdk_6"/>
                <w:id w:val="21217376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5F06330C" w14:textId="77777777" w:rsidR="00067628" w:rsidRDefault="00000000">
            <w:pPr>
              <w:spacing w:before="120" w:after="120" w:line="276" w:lineRule="auto"/>
              <w:ind w:left="425" w:right="548" w:firstLine="0"/>
              <w:rPr>
                <w:rFonts w:ascii="Arial" w:eastAsia="Arial" w:hAnsi="Arial" w:cs="Arial"/>
                <w:sz w:val="20"/>
                <w:szCs w:val="20"/>
              </w:rPr>
            </w:pPr>
            <w:sdt>
              <w:sdtPr>
                <w:tag w:val="goog_rdk_7"/>
                <w:id w:val="69474176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BE14F85"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08737278" w14:textId="77777777">
        <w:trPr>
          <w:trHeight w:val="820"/>
        </w:trPr>
        <w:tc>
          <w:tcPr>
            <w:tcW w:w="10334" w:type="dxa"/>
            <w:gridSpan w:val="2"/>
            <w:shd w:val="clear" w:color="auto" w:fill="EFEFEF"/>
            <w:vAlign w:val="center"/>
          </w:tcPr>
          <w:p w14:paraId="6A0622D7" w14:textId="77777777" w:rsidR="00067628" w:rsidRDefault="00000000">
            <w:pPr>
              <w:numPr>
                <w:ilvl w:val="1"/>
                <w:numId w:val="1"/>
              </w:numPr>
              <w:spacing w:before="120"/>
              <w:ind w:left="992" w:right="548" w:hanging="283"/>
              <w:rPr>
                <w:sz w:val="20"/>
                <w:szCs w:val="20"/>
              </w:rPr>
            </w:pPr>
            <w:r>
              <w:rPr>
                <w:rFonts w:ascii="Arial" w:eastAsia="Arial" w:hAnsi="Arial" w:cs="Arial"/>
                <w:sz w:val="20"/>
                <w:szCs w:val="20"/>
              </w:rPr>
              <w:lastRenderedPageBreak/>
              <w:t>działania i zadania, które potrafi wykonywać osoba posiadająca daną kwalifikację wolnorynkową?</w:t>
            </w:r>
          </w:p>
        </w:tc>
      </w:tr>
      <w:tr w:rsidR="00067628" w14:paraId="5EE6FE72" w14:textId="77777777">
        <w:trPr>
          <w:trHeight w:val="1256"/>
        </w:trPr>
        <w:tc>
          <w:tcPr>
            <w:tcW w:w="10334" w:type="dxa"/>
            <w:gridSpan w:val="2"/>
            <w:vAlign w:val="center"/>
          </w:tcPr>
          <w:p w14:paraId="4FFB0955" w14:textId="77777777" w:rsidR="00067628" w:rsidRDefault="00000000">
            <w:pPr>
              <w:spacing w:before="120" w:after="120" w:line="276" w:lineRule="auto"/>
              <w:ind w:left="425" w:right="548" w:firstLine="0"/>
              <w:rPr>
                <w:rFonts w:ascii="Arial" w:eastAsia="Arial" w:hAnsi="Arial" w:cs="Arial"/>
                <w:sz w:val="20"/>
                <w:szCs w:val="20"/>
              </w:rPr>
            </w:pPr>
            <w:sdt>
              <w:sdtPr>
                <w:tag w:val="goog_rdk_8"/>
                <w:id w:val="84933153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CA1F45E" w14:textId="77777777" w:rsidR="00067628" w:rsidRDefault="00000000">
            <w:pPr>
              <w:spacing w:before="120" w:after="120" w:line="276" w:lineRule="auto"/>
              <w:ind w:left="425" w:right="548" w:firstLine="0"/>
              <w:rPr>
                <w:rFonts w:ascii="Arial" w:eastAsia="Arial" w:hAnsi="Arial" w:cs="Arial"/>
                <w:sz w:val="20"/>
                <w:szCs w:val="20"/>
              </w:rPr>
            </w:pPr>
            <w:sdt>
              <w:sdtPr>
                <w:tag w:val="goog_rdk_9"/>
                <w:id w:val="-2044582789"/>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1C28A8F8"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75DAEA34" w14:textId="77777777">
        <w:trPr>
          <w:trHeight w:val="630"/>
        </w:trPr>
        <w:tc>
          <w:tcPr>
            <w:tcW w:w="10334" w:type="dxa"/>
            <w:gridSpan w:val="2"/>
            <w:shd w:val="clear" w:color="auto" w:fill="EFEFEF"/>
            <w:vAlign w:val="center"/>
          </w:tcPr>
          <w:p w14:paraId="5EBC38C6" w14:textId="77777777" w:rsidR="00067628" w:rsidRDefault="00000000">
            <w:pPr>
              <w:numPr>
                <w:ilvl w:val="1"/>
                <w:numId w:val="1"/>
              </w:numPr>
              <w:spacing w:before="120"/>
              <w:ind w:left="992" w:right="548" w:hanging="283"/>
              <w:rPr>
                <w:sz w:val="20"/>
                <w:szCs w:val="20"/>
              </w:rPr>
            </w:pPr>
            <w:r>
              <w:rPr>
                <w:rFonts w:ascii="Arial" w:eastAsia="Arial" w:hAnsi="Arial" w:cs="Arial"/>
                <w:sz w:val="20"/>
                <w:szCs w:val="20"/>
              </w:rPr>
              <w:t>grupy osób, do których dana kwalifikacja wolnorynkowa w szczególności jest kierowana?</w:t>
            </w:r>
          </w:p>
        </w:tc>
      </w:tr>
      <w:tr w:rsidR="00067628" w14:paraId="46A946C8" w14:textId="77777777">
        <w:trPr>
          <w:trHeight w:val="1286"/>
        </w:trPr>
        <w:tc>
          <w:tcPr>
            <w:tcW w:w="10334" w:type="dxa"/>
            <w:gridSpan w:val="2"/>
            <w:vAlign w:val="center"/>
          </w:tcPr>
          <w:p w14:paraId="6A57CAC5" w14:textId="77777777" w:rsidR="00067628" w:rsidRDefault="00000000">
            <w:pPr>
              <w:spacing w:before="120" w:after="120" w:line="276" w:lineRule="auto"/>
              <w:ind w:left="425" w:right="548" w:firstLine="0"/>
              <w:rPr>
                <w:rFonts w:ascii="Arial" w:eastAsia="Arial" w:hAnsi="Arial" w:cs="Arial"/>
                <w:sz w:val="20"/>
                <w:szCs w:val="20"/>
              </w:rPr>
            </w:pPr>
            <w:sdt>
              <w:sdtPr>
                <w:tag w:val="goog_rdk_10"/>
                <w:id w:val="-85581435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50AC766" w14:textId="77777777" w:rsidR="00067628" w:rsidRDefault="00000000">
            <w:pPr>
              <w:spacing w:before="120" w:after="120" w:line="276" w:lineRule="auto"/>
              <w:ind w:left="425" w:right="548" w:firstLine="0"/>
              <w:rPr>
                <w:rFonts w:ascii="Arial" w:eastAsia="Arial" w:hAnsi="Arial" w:cs="Arial"/>
                <w:sz w:val="20"/>
                <w:szCs w:val="20"/>
              </w:rPr>
            </w:pPr>
            <w:sdt>
              <w:sdtPr>
                <w:tag w:val="goog_rdk_11"/>
                <w:id w:val="-440040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49907A1B"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05305A21" w14:textId="77777777">
        <w:trPr>
          <w:trHeight w:val="820"/>
        </w:trPr>
        <w:tc>
          <w:tcPr>
            <w:tcW w:w="10334" w:type="dxa"/>
            <w:gridSpan w:val="2"/>
            <w:shd w:val="clear" w:color="auto" w:fill="EFEFEF"/>
            <w:vAlign w:val="center"/>
          </w:tcPr>
          <w:p w14:paraId="670D52DA" w14:textId="77777777" w:rsidR="00067628" w:rsidRDefault="00000000">
            <w:pPr>
              <w:numPr>
                <w:ilvl w:val="1"/>
                <w:numId w:val="1"/>
              </w:numPr>
              <w:spacing w:before="120" w:after="200"/>
              <w:ind w:left="992" w:right="548" w:hanging="283"/>
              <w:rPr>
                <w:sz w:val="20"/>
                <w:szCs w:val="20"/>
              </w:rPr>
            </w:pPr>
            <w:r>
              <w:rPr>
                <w:rFonts w:ascii="Arial" w:eastAsia="Arial" w:hAnsi="Arial" w:cs="Arial"/>
                <w:sz w:val="20"/>
                <w:szCs w:val="20"/>
              </w:rPr>
              <w:t>możliwości wykorzystania kwalifikacji wolnorynkowej i dalszego rozwoju osobistego lub zawodowego, w tym możliwości ubiegania się o inne kwalifikacje i uprawnienia w danej dziedzinie zawodowej?</w:t>
            </w:r>
          </w:p>
        </w:tc>
      </w:tr>
      <w:tr w:rsidR="00067628" w14:paraId="5F2DF6A8" w14:textId="77777777">
        <w:trPr>
          <w:trHeight w:val="1316"/>
        </w:trPr>
        <w:tc>
          <w:tcPr>
            <w:tcW w:w="10334" w:type="dxa"/>
            <w:gridSpan w:val="2"/>
            <w:vAlign w:val="center"/>
          </w:tcPr>
          <w:p w14:paraId="2AFE4ACE" w14:textId="77777777" w:rsidR="00067628" w:rsidRDefault="00000000">
            <w:pPr>
              <w:spacing w:before="120" w:after="120" w:line="276" w:lineRule="auto"/>
              <w:ind w:left="425" w:right="548" w:firstLine="0"/>
              <w:rPr>
                <w:rFonts w:ascii="Arial" w:eastAsia="Arial" w:hAnsi="Arial" w:cs="Arial"/>
                <w:sz w:val="20"/>
                <w:szCs w:val="20"/>
              </w:rPr>
            </w:pPr>
            <w:sdt>
              <w:sdtPr>
                <w:tag w:val="goog_rdk_12"/>
                <w:id w:val="-181572575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88877C1" w14:textId="77777777" w:rsidR="00067628" w:rsidRDefault="00000000">
            <w:pPr>
              <w:spacing w:before="120" w:after="120" w:line="276" w:lineRule="auto"/>
              <w:ind w:left="425" w:right="548" w:firstLine="0"/>
              <w:rPr>
                <w:rFonts w:ascii="Arial" w:eastAsia="Arial" w:hAnsi="Arial" w:cs="Arial"/>
                <w:sz w:val="20"/>
                <w:szCs w:val="20"/>
              </w:rPr>
            </w:pPr>
            <w:sdt>
              <w:sdtPr>
                <w:tag w:val="goog_rdk_13"/>
                <w:id w:val="-99982910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26672CCA"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09DA68C5" w14:textId="77777777">
        <w:trPr>
          <w:trHeight w:val="820"/>
        </w:trPr>
        <w:tc>
          <w:tcPr>
            <w:tcW w:w="10334" w:type="dxa"/>
            <w:gridSpan w:val="2"/>
            <w:shd w:val="clear" w:color="auto" w:fill="F3F3F3"/>
            <w:vAlign w:val="center"/>
          </w:tcPr>
          <w:p w14:paraId="015C6A7E" w14:textId="77777777" w:rsidR="00067628" w:rsidRDefault="00000000">
            <w:pPr>
              <w:numPr>
                <w:ilvl w:val="0"/>
                <w:numId w:val="1"/>
              </w:numPr>
              <w:spacing w:before="120" w:after="120" w:line="276" w:lineRule="auto"/>
              <w:ind w:right="548"/>
              <w:rPr>
                <w:rFonts w:ascii="Arial" w:eastAsia="Arial" w:hAnsi="Arial" w:cs="Arial"/>
                <w:b/>
                <w:sz w:val="20"/>
                <w:szCs w:val="20"/>
              </w:rPr>
            </w:pPr>
            <w:r>
              <w:rPr>
                <w:rFonts w:ascii="Arial" w:eastAsia="Arial" w:hAnsi="Arial" w:cs="Arial"/>
                <w:b/>
                <w:sz w:val="20"/>
                <w:szCs w:val="20"/>
              </w:rPr>
              <w:t>Czy opis efektów uczenia się pozwala na przypisanie poziomu PRK do kwalifikacji wolnorynkowej?</w:t>
            </w:r>
          </w:p>
          <w:p w14:paraId="516E26FC" w14:textId="77777777" w:rsidR="00067628" w:rsidRDefault="00000000">
            <w:pPr>
              <w:numPr>
                <w:ilvl w:val="1"/>
                <w:numId w:val="1"/>
              </w:numPr>
              <w:spacing w:before="240" w:after="240"/>
              <w:ind w:left="992" w:right="548" w:hanging="283"/>
              <w:rPr>
                <w:sz w:val="20"/>
                <w:szCs w:val="20"/>
              </w:rPr>
            </w:pPr>
            <w:r>
              <w:rPr>
                <w:rFonts w:ascii="Arial" w:eastAsia="Arial" w:hAnsi="Arial" w:cs="Arial"/>
                <w:sz w:val="20"/>
                <w:szCs w:val="20"/>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067628" w14:paraId="03594CA2" w14:textId="77777777">
        <w:trPr>
          <w:trHeight w:val="820"/>
        </w:trPr>
        <w:tc>
          <w:tcPr>
            <w:tcW w:w="10334" w:type="dxa"/>
            <w:gridSpan w:val="2"/>
            <w:vAlign w:val="center"/>
          </w:tcPr>
          <w:p w14:paraId="1AF1F6A1" w14:textId="77777777" w:rsidR="00067628" w:rsidRDefault="00000000">
            <w:pPr>
              <w:spacing w:before="240" w:after="240"/>
              <w:ind w:left="425" w:right="548" w:firstLine="0"/>
              <w:rPr>
                <w:rFonts w:ascii="Arial" w:eastAsia="Arial" w:hAnsi="Arial" w:cs="Arial"/>
                <w:sz w:val="20"/>
                <w:szCs w:val="20"/>
              </w:rPr>
            </w:pPr>
            <w:sdt>
              <w:sdtPr>
                <w:tag w:val="goog_rdk_14"/>
                <w:id w:val="-112125769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F8F46A5" w14:textId="77777777" w:rsidR="00067628" w:rsidRDefault="00000000">
            <w:pPr>
              <w:spacing w:before="120" w:after="120" w:line="276" w:lineRule="auto"/>
              <w:ind w:left="425" w:right="548" w:firstLine="0"/>
              <w:rPr>
                <w:rFonts w:ascii="Arial" w:eastAsia="Arial" w:hAnsi="Arial" w:cs="Arial"/>
                <w:sz w:val="20"/>
                <w:szCs w:val="20"/>
              </w:rPr>
            </w:pPr>
            <w:sdt>
              <w:sdtPr>
                <w:tag w:val="goog_rdk_15"/>
                <w:id w:val="-178226986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4695FEB5"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391EAC32" w14:textId="77777777">
        <w:trPr>
          <w:trHeight w:val="820"/>
        </w:trPr>
        <w:tc>
          <w:tcPr>
            <w:tcW w:w="10334" w:type="dxa"/>
            <w:gridSpan w:val="2"/>
            <w:shd w:val="clear" w:color="auto" w:fill="EFEFEF"/>
            <w:vAlign w:val="center"/>
          </w:tcPr>
          <w:p w14:paraId="13DDA564" w14:textId="77777777" w:rsidR="00067628" w:rsidRDefault="00000000">
            <w:pPr>
              <w:numPr>
                <w:ilvl w:val="1"/>
                <w:numId w:val="1"/>
              </w:numPr>
              <w:spacing w:before="240" w:after="240"/>
              <w:ind w:left="992" w:right="548" w:hanging="283"/>
              <w:rPr>
                <w:sz w:val="20"/>
                <w:szCs w:val="20"/>
              </w:rPr>
            </w:pPr>
            <w:r>
              <w:rPr>
                <w:rFonts w:ascii="Arial" w:eastAsia="Arial" w:hAnsi="Arial" w:cs="Arial"/>
                <w:sz w:val="20"/>
                <w:szCs w:val="20"/>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067628" w14:paraId="554858F7" w14:textId="77777777">
        <w:trPr>
          <w:trHeight w:val="820"/>
        </w:trPr>
        <w:tc>
          <w:tcPr>
            <w:tcW w:w="10334" w:type="dxa"/>
            <w:gridSpan w:val="2"/>
            <w:vAlign w:val="center"/>
          </w:tcPr>
          <w:p w14:paraId="68C0BCD9" w14:textId="77777777" w:rsidR="00067628" w:rsidRDefault="00000000">
            <w:pPr>
              <w:spacing w:before="120" w:after="120" w:line="276" w:lineRule="auto"/>
              <w:ind w:left="425" w:right="548" w:firstLine="0"/>
              <w:rPr>
                <w:rFonts w:ascii="Arial" w:eastAsia="Arial" w:hAnsi="Arial" w:cs="Arial"/>
                <w:sz w:val="20"/>
                <w:szCs w:val="20"/>
              </w:rPr>
            </w:pPr>
            <w:sdt>
              <w:sdtPr>
                <w:tag w:val="goog_rdk_16"/>
                <w:id w:val="-127727033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519C3FF" w14:textId="77777777" w:rsidR="00067628" w:rsidRDefault="00000000">
            <w:pPr>
              <w:spacing w:before="120" w:after="120" w:line="276" w:lineRule="auto"/>
              <w:ind w:left="425" w:right="548" w:firstLine="0"/>
              <w:rPr>
                <w:rFonts w:ascii="Arial" w:eastAsia="Arial" w:hAnsi="Arial" w:cs="Arial"/>
                <w:sz w:val="20"/>
                <w:szCs w:val="20"/>
              </w:rPr>
            </w:pPr>
            <w:sdt>
              <w:sdtPr>
                <w:tag w:val="goog_rdk_17"/>
                <w:id w:val="-70434088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0880EE73"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73619C9D" w14:textId="77777777">
        <w:trPr>
          <w:trHeight w:val="820"/>
        </w:trPr>
        <w:tc>
          <w:tcPr>
            <w:tcW w:w="10334" w:type="dxa"/>
            <w:gridSpan w:val="2"/>
            <w:shd w:val="clear" w:color="auto" w:fill="EFEFEF"/>
            <w:vAlign w:val="center"/>
          </w:tcPr>
          <w:p w14:paraId="5389D57E" w14:textId="77777777" w:rsidR="00067628" w:rsidRDefault="00000000">
            <w:pPr>
              <w:numPr>
                <w:ilvl w:val="1"/>
                <w:numId w:val="1"/>
              </w:numPr>
              <w:spacing w:before="120" w:after="120" w:line="276" w:lineRule="auto"/>
              <w:ind w:left="992" w:right="548" w:hanging="283"/>
              <w:rPr>
                <w:sz w:val="20"/>
                <w:szCs w:val="20"/>
              </w:rPr>
            </w:pPr>
            <w:r>
              <w:rPr>
                <w:rFonts w:ascii="Arial" w:eastAsia="Arial" w:hAnsi="Arial" w:cs="Arial"/>
                <w:sz w:val="20"/>
                <w:szCs w:val="20"/>
              </w:rPr>
              <w:lastRenderedPageBreak/>
              <w:t>Czy efekty uczenia się zostały opisane w sposób jednoznaczny i zrozumiały?</w:t>
            </w:r>
          </w:p>
          <w:p w14:paraId="69D033D7" w14:textId="77777777" w:rsidR="00067628"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opisano za pomocą umiejętności (tj. zdolności wykonywania zadań i rozwiązywania problemów)?</w:t>
            </w:r>
          </w:p>
        </w:tc>
      </w:tr>
      <w:tr w:rsidR="00067628" w14:paraId="11DB4452" w14:textId="77777777">
        <w:trPr>
          <w:trHeight w:val="820"/>
        </w:trPr>
        <w:tc>
          <w:tcPr>
            <w:tcW w:w="10334" w:type="dxa"/>
            <w:gridSpan w:val="2"/>
            <w:vAlign w:val="center"/>
          </w:tcPr>
          <w:p w14:paraId="02C22741" w14:textId="77777777" w:rsidR="00067628" w:rsidRDefault="00000000">
            <w:pPr>
              <w:spacing w:before="120" w:after="120" w:line="276" w:lineRule="auto"/>
              <w:ind w:left="425" w:right="548" w:firstLine="0"/>
              <w:rPr>
                <w:rFonts w:ascii="Arial" w:eastAsia="Arial" w:hAnsi="Arial" w:cs="Arial"/>
                <w:sz w:val="20"/>
                <w:szCs w:val="20"/>
              </w:rPr>
            </w:pPr>
            <w:sdt>
              <w:sdtPr>
                <w:tag w:val="goog_rdk_18"/>
                <w:id w:val="130215619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D689199" w14:textId="77777777" w:rsidR="00067628" w:rsidRDefault="00000000">
            <w:pPr>
              <w:spacing w:before="120" w:after="120" w:line="276" w:lineRule="auto"/>
              <w:ind w:left="425" w:right="548" w:firstLine="0"/>
              <w:rPr>
                <w:rFonts w:ascii="Arial" w:eastAsia="Arial" w:hAnsi="Arial" w:cs="Arial"/>
                <w:sz w:val="20"/>
                <w:szCs w:val="20"/>
              </w:rPr>
            </w:pPr>
            <w:sdt>
              <w:sdtPr>
                <w:tag w:val="goog_rdk_19"/>
                <w:id w:val="117368834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FA68222" w14:textId="77777777" w:rsidR="00067628" w:rsidRDefault="00067628">
            <w:pPr>
              <w:spacing w:before="120" w:after="120" w:line="276" w:lineRule="auto"/>
              <w:ind w:right="548" w:firstLine="0"/>
              <w:rPr>
                <w:rFonts w:ascii="Arial" w:eastAsia="Arial" w:hAnsi="Arial" w:cs="Arial"/>
                <w:sz w:val="20"/>
                <w:szCs w:val="20"/>
              </w:rPr>
            </w:pPr>
          </w:p>
        </w:tc>
      </w:tr>
      <w:tr w:rsidR="00067628" w14:paraId="4CAA9D24" w14:textId="77777777">
        <w:trPr>
          <w:trHeight w:val="820"/>
        </w:trPr>
        <w:tc>
          <w:tcPr>
            <w:tcW w:w="10334" w:type="dxa"/>
            <w:gridSpan w:val="2"/>
            <w:shd w:val="clear" w:color="auto" w:fill="EFEFEF"/>
            <w:vAlign w:val="center"/>
          </w:tcPr>
          <w:p w14:paraId="23D8BBD5" w14:textId="77777777" w:rsidR="00067628"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osiągnięcia przez osoby, do których dana kwalifikacja w szczególności jest kierowana?</w:t>
            </w:r>
          </w:p>
        </w:tc>
      </w:tr>
      <w:tr w:rsidR="00067628" w14:paraId="4FB0DAC4" w14:textId="77777777">
        <w:trPr>
          <w:trHeight w:val="820"/>
        </w:trPr>
        <w:tc>
          <w:tcPr>
            <w:tcW w:w="10334" w:type="dxa"/>
            <w:gridSpan w:val="2"/>
            <w:vAlign w:val="center"/>
          </w:tcPr>
          <w:p w14:paraId="485B41D9" w14:textId="77777777" w:rsidR="00067628" w:rsidRDefault="00000000">
            <w:pPr>
              <w:spacing w:before="120" w:after="120" w:line="276" w:lineRule="auto"/>
              <w:ind w:right="548" w:firstLine="425"/>
              <w:rPr>
                <w:rFonts w:ascii="Arial" w:eastAsia="Arial" w:hAnsi="Arial" w:cs="Arial"/>
                <w:sz w:val="20"/>
                <w:szCs w:val="20"/>
              </w:rPr>
            </w:pPr>
            <w:sdt>
              <w:sdtPr>
                <w:tag w:val="goog_rdk_20"/>
                <w:id w:val="32951619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FF9FE84" w14:textId="77777777" w:rsidR="00067628" w:rsidRDefault="00000000">
            <w:pPr>
              <w:spacing w:before="120" w:after="120" w:line="276" w:lineRule="auto"/>
              <w:ind w:right="548" w:firstLine="425"/>
              <w:rPr>
                <w:rFonts w:ascii="Arial" w:eastAsia="Arial" w:hAnsi="Arial" w:cs="Arial"/>
                <w:sz w:val="20"/>
                <w:szCs w:val="20"/>
              </w:rPr>
            </w:pPr>
            <w:sdt>
              <w:sdtPr>
                <w:tag w:val="goog_rdk_21"/>
                <w:id w:val="111419798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64A6023D" w14:textId="77777777" w:rsidR="00067628" w:rsidRDefault="00067628">
            <w:pPr>
              <w:spacing w:before="120" w:after="120" w:line="276" w:lineRule="auto"/>
              <w:ind w:right="548" w:firstLine="425"/>
              <w:rPr>
                <w:rFonts w:ascii="Arial" w:eastAsia="Arial" w:hAnsi="Arial" w:cs="Arial"/>
                <w:sz w:val="20"/>
                <w:szCs w:val="20"/>
              </w:rPr>
            </w:pPr>
          </w:p>
        </w:tc>
      </w:tr>
      <w:tr w:rsidR="00067628" w14:paraId="070CF225" w14:textId="77777777">
        <w:trPr>
          <w:trHeight w:val="820"/>
        </w:trPr>
        <w:tc>
          <w:tcPr>
            <w:tcW w:w="10334" w:type="dxa"/>
            <w:gridSpan w:val="2"/>
            <w:shd w:val="clear" w:color="auto" w:fill="EFEFEF"/>
            <w:vAlign w:val="center"/>
          </w:tcPr>
          <w:p w14:paraId="4EC56DAA" w14:textId="77777777" w:rsidR="00067628"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efekty uczenia się są możliwe do sprawdzenia w toku walidacji?</w:t>
            </w:r>
          </w:p>
        </w:tc>
      </w:tr>
      <w:tr w:rsidR="00067628" w14:paraId="373147EA" w14:textId="77777777">
        <w:trPr>
          <w:trHeight w:val="820"/>
        </w:trPr>
        <w:tc>
          <w:tcPr>
            <w:tcW w:w="10334" w:type="dxa"/>
            <w:gridSpan w:val="2"/>
            <w:vAlign w:val="center"/>
          </w:tcPr>
          <w:p w14:paraId="16B231B0" w14:textId="77777777" w:rsidR="00067628" w:rsidRDefault="00000000">
            <w:pPr>
              <w:spacing w:before="120" w:after="120" w:line="276" w:lineRule="auto"/>
              <w:ind w:right="548" w:firstLine="425"/>
              <w:rPr>
                <w:rFonts w:ascii="Arial" w:eastAsia="Arial" w:hAnsi="Arial" w:cs="Arial"/>
                <w:sz w:val="20"/>
                <w:szCs w:val="20"/>
              </w:rPr>
            </w:pPr>
            <w:sdt>
              <w:sdtPr>
                <w:tag w:val="goog_rdk_22"/>
                <w:id w:val="-138885433"/>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4D28E1E9" w14:textId="77777777" w:rsidR="00067628" w:rsidRDefault="00000000">
            <w:pPr>
              <w:spacing w:before="120" w:after="120" w:line="276" w:lineRule="auto"/>
              <w:ind w:right="548" w:firstLine="425"/>
              <w:rPr>
                <w:rFonts w:ascii="Arial" w:eastAsia="Arial" w:hAnsi="Arial" w:cs="Arial"/>
                <w:sz w:val="20"/>
                <w:szCs w:val="20"/>
              </w:rPr>
            </w:pPr>
            <w:sdt>
              <w:sdtPr>
                <w:tag w:val="goog_rdk_23"/>
                <w:id w:val="-126911134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46F9198" w14:textId="77777777" w:rsidR="00067628" w:rsidRDefault="00067628">
            <w:pPr>
              <w:spacing w:before="120" w:after="120" w:line="276" w:lineRule="auto"/>
              <w:ind w:right="548" w:firstLine="425"/>
              <w:rPr>
                <w:rFonts w:ascii="Arial" w:eastAsia="Arial" w:hAnsi="Arial" w:cs="Arial"/>
                <w:sz w:val="20"/>
                <w:szCs w:val="20"/>
              </w:rPr>
            </w:pPr>
          </w:p>
        </w:tc>
      </w:tr>
      <w:tr w:rsidR="00067628" w14:paraId="47CEFE9E" w14:textId="77777777">
        <w:trPr>
          <w:trHeight w:val="820"/>
        </w:trPr>
        <w:tc>
          <w:tcPr>
            <w:tcW w:w="10334" w:type="dxa"/>
            <w:gridSpan w:val="2"/>
            <w:shd w:val="clear" w:color="auto" w:fill="EFEFEF"/>
            <w:vAlign w:val="center"/>
          </w:tcPr>
          <w:p w14:paraId="78A0B1B9" w14:textId="77777777" w:rsidR="00067628" w:rsidRDefault="00000000">
            <w:pPr>
              <w:numPr>
                <w:ilvl w:val="2"/>
                <w:numId w:val="1"/>
              </w:numPr>
              <w:spacing w:before="120" w:after="120" w:line="276" w:lineRule="auto"/>
              <w:ind w:left="1700" w:right="548" w:hanging="141"/>
              <w:rPr>
                <w:sz w:val="20"/>
                <w:szCs w:val="20"/>
              </w:rPr>
            </w:pPr>
            <w:r>
              <w:rPr>
                <w:rFonts w:ascii="Arial" w:eastAsia="Arial" w:hAnsi="Arial" w:cs="Arial"/>
                <w:sz w:val="20"/>
                <w:szCs w:val="20"/>
              </w:rPr>
              <w:t>Czy poszczególne efekty uczenia się opisane są z zastosowaniem czasowników operacyjnych, np. „wykonuje”, „demonstruje”, „diagnozuje”?</w:t>
            </w:r>
          </w:p>
        </w:tc>
      </w:tr>
      <w:tr w:rsidR="00067628" w14:paraId="37875AFD" w14:textId="77777777">
        <w:trPr>
          <w:trHeight w:val="820"/>
        </w:trPr>
        <w:tc>
          <w:tcPr>
            <w:tcW w:w="10334" w:type="dxa"/>
            <w:gridSpan w:val="2"/>
            <w:vAlign w:val="center"/>
          </w:tcPr>
          <w:p w14:paraId="6B0AC957" w14:textId="77777777" w:rsidR="00067628" w:rsidRDefault="00000000">
            <w:pPr>
              <w:spacing w:before="120" w:after="120" w:line="276" w:lineRule="auto"/>
              <w:ind w:left="425" w:right="548" w:firstLine="0"/>
              <w:rPr>
                <w:rFonts w:ascii="Arial" w:eastAsia="Arial" w:hAnsi="Arial" w:cs="Arial"/>
                <w:sz w:val="20"/>
                <w:szCs w:val="20"/>
              </w:rPr>
            </w:pPr>
            <w:sdt>
              <w:sdtPr>
                <w:tag w:val="goog_rdk_24"/>
                <w:id w:val="-1719890486"/>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17DAF58F" w14:textId="77777777" w:rsidR="00067628" w:rsidRDefault="00000000">
            <w:pPr>
              <w:spacing w:before="120" w:after="120" w:line="276" w:lineRule="auto"/>
              <w:ind w:left="425" w:right="548" w:firstLine="0"/>
              <w:rPr>
                <w:rFonts w:ascii="Arial" w:eastAsia="Arial" w:hAnsi="Arial" w:cs="Arial"/>
                <w:sz w:val="20"/>
                <w:szCs w:val="20"/>
              </w:rPr>
            </w:pPr>
            <w:sdt>
              <w:sdtPr>
                <w:tag w:val="goog_rdk_25"/>
                <w:id w:val="-102645272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460B389B"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36661722" w14:textId="77777777">
        <w:trPr>
          <w:trHeight w:val="820"/>
        </w:trPr>
        <w:tc>
          <w:tcPr>
            <w:tcW w:w="10334" w:type="dxa"/>
            <w:gridSpan w:val="2"/>
            <w:shd w:val="clear" w:color="auto" w:fill="F3F3F3"/>
            <w:vAlign w:val="center"/>
          </w:tcPr>
          <w:p w14:paraId="5EBA7D17" w14:textId="77777777" w:rsidR="00067628" w:rsidRDefault="00000000">
            <w:pPr>
              <w:numPr>
                <w:ilvl w:val="0"/>
                <w:numId w:val="1"/>
              </w:numPr>
              <w:spacing w:before="200" w:after="120" w:line="276" w:lineRule="auto"/>
              <w:ind w:right="548"/>
              <w:rPr>
                <w:rFonts w:ascii="Arial" w:eastAsia="Arial" w:hAnsi="Arial" w:cs="Arial"/>
                <w:b/>
                <w:sz w:val="20"/>
                <w:szCs w:val="20"/>
              </w:rPr>
            </w:pPr>
            <w:r>
              <w:rPr>
                <w:rFonts w:ascii="Arial" w:eastAsia="Arial" w:hAnsi="Arial" w:cs="Arial"/>
                <w:b/>
                <w:sz w:val="20"/>
                <w:szCs w:val="20"/>
              </w:rPr>
              <w:t xml:space="preserve">Czy właściwie opisano ramowe wymagania dotyczące walidacji? </w:t>
            </w:r>
          </w:p>
          <w:p w14:paraId="335DCBC0" w14:textId="77777777" w:rsidR="00067628" w:rsidRDefault="00000000">
            <w:pPr>
              <w:spacing w:before="60" w:after="60" w:line="276" w:lineRule="auto"/>
              <w:ind w:firstLine="0"/>
              <w:rPr>
                <w:rFonts w:ascii="Arial" w:eastAsia="Arial" w:hAnsi="Arial" w:cs="Arial"/>
                <w:sz w:val="16"/>
                <w:szCs w:val="16"/>
              </w:rPr>
            </w:pPr>
            <w:r>
              <w:rPr>
                <w:rFonts w:ascii="Arial" w:eastAsia="Arial" w:hAnsi="Arial" w:cs="Arial"/>
                <w:sz w:val="16"/>
                <w:szCs w:val="16"/>
              </w:rPr>
              <w:t>Ramowe wymagania dotyczące walidacji obejmują:</w:t>
            </w:r>
          </w:p>
          <w:p w14:paraId="305E49E9" w14:textId="77777777" w:rsidR="00067628"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8">
              <w:r>
                <w:rPr>
                  <w:rFonts w:ascii="Arial" w:eastAsia="Arial" w:hAnsi="Arial" w:cs="Arial"/>
                  <w:sz w:val="16"/>
                  <w:szCs w:val="16"/>
                </w:rPr>
                <w:t xml:space="preserve"> </w:t>
              </w:r>
            </w:hyperlink>
            <w:hyperlink r:id="rId9">
              <w:r>
                <w:rPr>
                  <w:rFonts w:ascii="Arial" w:eastAsia="Arial" w:hAnsi="Arial" w:cs="Arial"/>
                  <w:color w:val="0000FF"/>
                  <w:sz w:val="16"/>
                  <w:szCs w:val="16"/>
                  <w:u w:val="single"/>
                </w:rPr>
                <w:t>Katalogu metod walidacji</w:t>
              </w:r>
            </w:hyperlink>
            <w:r>
              <w:rPr>
                <w:rFonts w:ascii="Arial" w:eastAsia="Arial" w:hAnsi="Arial" w:cs="Arial"/>
                <w:sz w:val="16"/>
                <w:szCs w:val="16"/>
              </w:rPr>
              <w:t>);</w:t>
            </w:r>
          </w:p>
          <w:p w14:paraId="2C463C39" w14:textId="77777777" w:rsidR="00067628"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1D81229D" w14:textId="77777777" w:rsidR="00067628"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7E199495" w14:textId="77777777" w:rsidR="00067628" w:rsidRDefault="00000000">
            <w:pPr>
              <w:numPr>
                <w:ilvl w:val="0"/>
                <w:numId w:val="2"/>
              </w:numPr>
              <w:spacing w:before="60" w:after="60" w:line="276" w:lineRule="auto"/>
              <w:ind w:left="425" w:hanging="283"/>
              <w:rPr>
                <w:rFonts w:ascii="Arial" w:eastAsia="Arial" w:hAnsi="Arial" w:cs="Arial"/>
                <w:sz w:val="16"/>
                <w:szCs w:val="16"/>
              </w:rPr>
            </w:pPr>
            <w:r>
              <w:rPr>
                <w:rFonts w:ascii="Arial" w:eastAsia="Arial" w:hAnsi="Arial" w:cs="Arial"/>
                <w:sz w:val="16"/>
                <w:szCs w:val="16"/>
              </w:rPr>
              <w:lastRenderedPageBreak/>
              <w:t>ewentualnie dodatkowe informacje na temat ramowych wymagań dotyczących walidacji (pole nieobowiązkowe).</w:t>
            </w:r>
          </w:p>
        </w:tc>
      </w:tr>
      <w:tr w:rsidR="00067628" w14:paraId="57FBAA3B" w14:textId="77777777">
        <w:trPr>
          <w:trHeight w:val="820"/>
        </w:trPr>
        <w:tc>
          <w:tcPr>
            <w:tcW w:w="10334" w:type="dxa"/>
            <w:gridSpan w:val="2"/>
            <w:shd w:val="clear" w:color="auto" w:fill="EFEFEF"/>
            <w:vAlign w:val="center"/>
          </w:tcPr>
          <w:p w14:paraId="059248B3" w14:textId="77777777" w:rsidR="00067628"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lastRenderedPageBreak/>
              <w:t>Czy wymagania w zakresie metod przeprowadzania walidacji zapewnią wiarygodne i porównywalne wyniki walidacji prowadzonej przez różne instytucje?</w:t>
            </w:r>
          </w:p>
        </w:tc>
      </w:tr>
      <w:tr w:rsidR="00067628" w14:paraId="66D3B8FB" w14:textId="77777777">
        <w:trPr>
          <w:trHeight w:val="1515"/>
        </w:trPr>
        <w:tc>
          <w:tcPr>
            <w:tcW w:w="10334" w:type="dxa"/>
            <w:gridSpan w:val="2"/>
            <w:vAlign w:val="center"/>
          </w:tcPr>
          <w:p w14:paraId="6CBE83E7" w14:textId="77777777" w:rsidR="00067628" w:rsidRDefault="00000000">
            <w:pPr>
              <w:spacing w:before="120" w:after="120" w:line="276" w:lineRule="auto"/>
              <w:ind w:left="425" w:right="548" w:firstLine="0"/>
              <w:rPr>
                <w:rFonts w:ascii="Arial" w:eastAsia="Arial" w:hAnsi="Arial" w:cs="Arial"/>
                <w:sz w:val="20"/>
                <w:szCs w:val="20"/>
              </w:rPr>
            </w:pPr>
            <w:sdt>
              <w:sdtPr>
                <w:tag w:val="goog_rdk_26"/>
                <w:id w:val="1730221405"/>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63D73964" w14:textId="77777777" w:rsidR="00067628" w:rsidRDefault="00000000">
            <w:pPr>
              <w:spacing w:before="120" w:after="200" w:line="276" w:lineRule="auto"/>
              <w:ind w:left="425" w:right="548" w:firstLine="0"/>
              <w:rPr>
                <w:rFonts w:ascii="Arial" w:eastAsia="Arial" w:hAnsi="Arial" w:cs="Arial"/>
                <w:sz w:val="20"/>
                <w:szCs w:val="20"/>
              </w:rPr>
            </w:pPr>
            <w:sdt>
              <w:sdtPr>
                <w:tag w:val="goog_rdk_27"/>
                <w:id w:val="-799375237"/>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2C19090" w14:textId="77777777" w:rsidR="00067628" w:rsidRDefault="00067628">
            <w:pPr>
              <w:spacing w:before="120" w:line="276" w:lineRule="auto"/>
              <w:ind w:left="425" w:right="548" w:firstLine="0"/>
              <w:rPr>
                <w:rFonts w:ascii="Arial" w:eastAsia="Arial" w:hAnsi="Arial" w:cs="Arial"/>
                <w:sz w:val="20"/>
                <w:szCs w:val="20"/>
              </w:rPr>
            </w:pPr>
          </w:p>
        </w:tc>
      </w:tr>
      <w:tr w:rsidR="00067628" w14:paraId="4E961A0A" w14:textId="77777777">
        <w:trPr>
          <w:trHeight w:val="820"/>
        </w:trPr>
        <w:tc>
          <w:tcPr>
            <w:tcW w:w="10334" w:type="dxa"/>
            <w:gridSpan w:val="2"/>
            <w:shd w:val="clear" w:color="auto" w:fill="EFEFEF"/>
            <w:vAlign w:val="center"/>
          </w:tcPr>
          <w:p w14:paraId="636C58C3" w14:textId="77777777" w:rsidR="00067628"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Czy wymagania dla osób przeprowadzającej walidację (np. dotyczące ich doświadczenia) są adekwatne i realne? Czy możliwe będzie pozyskanie takich osób przez różne instytucje?</w:t>
            </w:r>
          </w:p>
        </w:tc>
      </w:tr>
      <w:tr w:rsidR="00067628" w14:paraId="72B13F36" w14:textId="77777777">
        <w:trPr>
          <w:trHeight w:val="1845"/>
        </w:trPr>
        <w:tc>
          <w:tcPr>
            <w:tcW w:w="10334" w:type="dxa"/>
            <w:gridSpan w:val="2"/>
            <w:vAlign w:val="center"/>
          </w:tcPr>
          <w:p w14:paraId="6F71CC5E" w14:textId="77777777" w:rsidR="00067628" w:rsidRDefault="00000000">
            <w:pPr>
              <w:spacing w:before="120" w:after="120" w:line="276" w:lineRule="auto"/>
              <w:ind w:left="425" w:right="548" w:firstLine="0"/>
              <w:rPr>
                <w:rFonts w:ascii="Arial" w:eastAsia="Arial" w:hAnsi="Arial" w:cs="Arial"/>
                <w:sz w:val="20"/>
                <w:szCs w:val="20"/>
              </w:rPr>
            </w:pPr>
            <w:sdt>
              <w:sdtPr>
                <w:tag w:val="goog_rdk_28"/>
                <w:id w:val="182387576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7BBA3113" w14:textId="77777777" w:rsidR="00067628" w:rsidRDefault="00000000">
            <w:pPr>
              <w:spacing w:before="120" w:after="120" w:line="276" w:lineRule="auto"/>
              <w:ind w:left="425" w:right="548" w:firstLine="0"/>
              <w:rPr>
                <w:rFonts w:ascii="Arial" w:eastAsia="Arial" w:hAnsi="Arial" w:cs="Arial"/>
                <w:sz w:val="20"/>
                <w:szCs w:val="20"/>
              </w:rPr>
            </w:pPr>
            <w:sdt>
              <w:sdtPr>
                <w:tag w:val="goog_rdk_29"/>
                <w:id w:val="-741147758"/>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30F99AB8"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7A0A5D58" w14:textId="77777777">
        <w:trPr>
          <w:trHeight w:val="820"/>
        </w:trPr>
        <w:tc>
          <w:tcPr>
            <w:tcW w:w="10334" w:type="dxa"/>
            <w:gridSpan w:val="2"/>
            <w:shd w:val="clear" w:color="auto" w:fill="EFEFEF"/>
            <w:vAlign w:val="center"/>
          </w:tcPr>
          <w:p w14:paraId="14D2E791" w14:textId="77777777" w:rsidR="00067628" w:rsidRDefault="00000000">
            <w:pPr>
              <w:numPr>
                <w:ilvl w:val="1"/>
                <w:numId w:val="1"/>
              </w:numPr>
              <w:spacing w:before="120" w:after="120"/>
              <w:ind w:left="850" w:right="548" w:hanging="141"/>
              <w:rPr>
                <w:sz w:val="20"/>
                <w:szCs w:val="20"/>
              </w:rPr>
            </w:pPr>
            <w:r>
              <w:rPr>
                <w:rFonts w:ascii="Arial" w:eastAsia="Arial" w:hAnsi="Arial" w:cs="Arial"/>
                <w:sz w:val="20"/>
                <w:szCs w:val="20"/>
              </w:rPr>
              <w:t xml:space="preserve">Czy wymagania dotyczące warunków organizacyjnych i materialnych pozwolą na prawidłowe i bezpieczne przeprowadzenie walidacji? </w:t>
            </w:r>
          </w:p>
        </w:tc>
      </w:tr>
      <w:tr w:rsidR="00067628" w14:paraId="1CC498DB" w14:textId="77777777">
        <w:trPr>
          <w:trHeight w:val="1680"/>
        </w:trPr>
        <w:tc>
          <w:tcPr>
            <w:tcW w:w="10334" w:type="dxa"/>
            <w:gridSpan w:val="2"/>
            <w:vAlign w:val="center"/>
          </w:tcPr>
          <w:p w14:paraId="7AABF798" w14:textId="77777777" w:rsidR="00067628" w:rsidRDefault="00000000">
            <w:pPr>
              <w:spacing w:before="120" w:after="120" w:line="276" w:lineRule="auto"/>
              <w:ind w:left="425" w:right="548" w:firstLine="0"/>
              <w:rPr>
                <w:rFonts w:ascii="Arial" w:eastAsia="Arial" w:hAnsi="Arial" w:cs="Arial"/>
                <w:sz w:val="20"/>
                <w:szCs w:val="20"/>
              </w:rPr>
            </w:pPr>
            <w:sdt>
              <w:sdtPr>
                <w:tag w:val="goog_rdk_30"/>
                <w:id w:val="1949683342"/>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32468186" w14:textId="77777777" w:rsidR="00067628" w:rsidRDefault="00000000">
            <w:pPr>
              <w:spacing w:before="120" w:after="120" w:line="276" w:lineRule="auto"/>
              <w:ind w:left="425" w:right="548" w:firstLine="0"/>
              <w:rPr>
                <w:rFonts w:ascii="Arial" w:eastAsia="Arial" w:hAnsi="Arial" w:cs="Arial"/>
                <w:sz w:val="20"/>
                <w:szCs w:val="20"/>
              </w:rPr>
            </w:pPr>
            <w:sdt>
              <w:sdtPr>
                <w:tag w:val="goog_rdk_31"/>
                <w:id w:val="-164762289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55E3BC88" w14:textId="77777777" w:rsidR="00067628" w:rsidRDefault="00067628">
            <w:pPr>
              <w:spacing w:before="120" w:after="120" w:line="276" w:lineRule="auto"/>
              <w:ind w:right="548" w:firstLine="0"/>
              <w:rPr>
                <w:rFonts w:ascii="Arial" w:eastAsia="Arial" w:hAnsi="Arial" w:cs="Arial"/>
                <w:sz w:val="20"/>
                <w:szCs w:val="20"/>
              </w:rPr>
            </w:pPr>
          </w:p>
        </w:tc>
      </w:tr>
      <w:tr w:rsidR="00067628" w14:paraId="63A7B77B" w14:textId="77777777">
        <w:trPr>
          <w:trHeight w:val="820"/>
        </w:trPr>
        <w:tc>
          <w:tcPr>
            <w:tcW w:w="10334" w:type="dxa"/>
            <w:gridSpan w:val="2"/>
            <w:shd w:val="clear" w:color="auto" w:fill="EFEFEF"/>
            <w:vAlign w:val="center"/>
          </w:tcPr>
          <w:p w14:paraId="3D28CF2B" w14:textId="77777777" w:rsidR="00067628" w:rsidRDefault="00000000">
            <w:pPr>
              <w:numPr>
                <w:ilvl w:val="1"/>
                <w:numId w:val="1"/>
              </w:numPr>
              <w:spacing w:before="120" w:after="120" w:line="276" w:lineRule="auto"/>
              <w:ind w:left="850" w:right="548" w:hanging="141"/>
              <w:rPr>
                <w:sz w:val="20"/>
                <w:szCs w:val="20"/>
              </w:rPr>
            </w:pPr>
            <w:r>
              <w:rPr>
                <w:rFonts w:ascii="Arial" w:eastAsia="Arial" w:hAnsi="Arial" w:cs="Arial"/>
                <w:sz w:val="20"/>
                <w:szCs w:val="20"/>
              </w:rPr>
              <w:t xml:space="preserve">Czy wymagania dotyczące walidacji nie stwarzają ryzyka monopolizacji rynku? </w:t>
            </w:r>
          </w:p>
          <w:p w14:paraId="61A074A5" w14:textId="77777777" w:rsidR="00067628" w:rsidRDefault="00000000">
            <w:pPr>
              <w:spacing w:before="120" w:after="120" w:line="276" w:lineRule="auto"/>
              <w:ind w:right="548" w:firstLine="0"/>
              <w:rPr>
                <w:rFonts w:ascii="Arial" w:eastAsia="Arial" w:hAnsi="Arial" w:cs="Arial"/>
                <w:sz w:val="20"/>
                <w:szCs w:val="20"/>
              </w:rPr>
            </w:pPr>
            <w:r>
              <w:rPr>
                <w:rFonts w:ascii="Arial" w:eastAsia="Arial" w:hAnsi="Arial" w:cs="Arial"/>
                <w:sz w:val="16"/>
                <w:szCs w:val="16"/>
              </w:rPr>
              <w:t>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w:t>
            </w:r>
            <w:r>
              <w:rPr>
                <w:rFonts w:ascii="Arial" w:eastAsia="Arial" w:hAnsi="Arial" w:cs="Arial"/>
                <w:sz w:val="20"/>
                <w:szCs w:val="20"/>
              </w:rPr>
              <w:t xml:space="preserve"> </w:t>
            </w:r>
          </w:p>
        </w:tc>
      </w:tr>
      <w:tr w:rsidR="00067628" w14:paraId="79AF7380" w14:textId="77777777">
        <w:trPr>
          <w:trHeight w:val="1710"/>
        </w:trPr>
        <w:tc>
          <w:tcPr>
            <w:tcW w:w="10334" w:type="dxa"/>
            <w:gridSpan w:val="2"/>
            <w:vAlign w:val="center"/>
          </w:tcPr>
          <w:p w14:paraId="3436C5D9" w14:textId="77777777" w:rsidR="00067628" w:rsidRDefault="00000000">
            <w:pPr>
              <w:spacing w:before="120" w:after="120" w:line="276" w:lineRule="auto"/>
              <w:ind w:left="425" w:right="548" w:firstLine="0"/>
              <w:rPr>
                <w:rFonts w:ascii="Arial" w:eastAsia="Arial" w:hAnsi="Arial" w:cs="Arial"/>
                <w:sz w:val="20"/>
                <w:szCs w:val="20"/>
              </w:rPr>
            </w:pPr>
            <w:sdt>
              <w:sdtPr>
                <w:tag w:val="goog_rdk_32"/>
                <w:id w:val="949090291"/>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TAK</w:t>
            </w:r>
          </w:p>
          <w:p w14:paraId="3450D958" w14:textId="77777777" w:rsidR="00067628" w:rsidRDefault="00000000">
            <w:pPr>
              <w:spacing w:before="120" w:after="120" w:line="276" w:lineRule="auto"/>
              <w:ind w:left="425" w:right="548" w:firstLine="0"/>
              <w:rPr>
                <w:rFonts w:ascii="Arial" w:eastAsia="Arial" w:hAnsi="Arial" w:cs="Arial"/>
                <w:sz w:val="20"/>
                <w:szCs w:val="20"/>
              </w:rPr>
            </w:pPr>
            <w:sdt>
              <w:sdtPr>
                <w:tag w:val="goog_rdk_33"/>
                <w:id w:val="-854969680"/>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NIE (propozycja zmiany zapisu)</w:t>
            </w:r>
          </w:p>
          <w:p w14:paraId="1CAED1B3" w14:textId="77777777" w:rsidR="00067628" w:rsidRDefault="00067628">
            <w:pPr>
              <w:spacing w:before="120" w:after="120" w:line="276" w:lineRule="auto"/>
              <w:ind w:left="425" w:right="548" w:firstLine="0"/>
              <w:rPr>
                <w:rFonts w:ascii="Arial" w:eastAsia="Arial" w:hAnsi="Arial" w:cs="Arial"/>
                <w:sz w:val="20"/>
                <w:szCs w:val="20"/>
              </w:rPr>
            </w:pPr>
          </w:p>
        </w:tc>
      </w:tr>
      <w:tr w:rsidR="00067628" w14:paraId="1B1B7A50" w14:textId="77777777">
        <w:trPr>
          <w:trHeight w:val="820"/>
        </w:trPr>
        <w:tc>
          <w:tcPr>
            <w:tcW w:w="10334" w:type="dxa"/>
            <w:gridSpan w:val="2"/>
            <w:shd w:val="clear" w:color="auto" w:fill="F3F3F3"/>
            <w:vAlign w:val="center"/>
          </w:tcPr>
          <w:p w14:paraId="5AEEED89" w14:textId="77777777" w:rsidR="00067628" w:rsidRDefault="00000000">
            <w:pPr>
              <w:spacing w:before="120" w:after="120" w:line="276" w:lineRule="auto"/>
              <w:ind w:right="548" w:firstLine="0"/>
              <w:rPr>
                <w:rFonts w:ascii="Arial" w:eastAsia="Arial" w:hAnsi="Arial" w:cs="Arial"/>
                <w:sz w:val="20"/>
                <w:szCs w:val="20"/>
              </w:rPr>
            </w:pPr>
            <w:r>
              <w:rPr>
                <w:rFonts w:ascii="Arial" w:eastAsia="Arial" w:hAnsi="Arial" w:cs="Arial"/>
                <w:b/>
                <w:sz w:val="20"/>
                <w:szCs w:val="20"/>
              </w:rPr>
              <w:t>6. Inne uwagi</w:t>
            </w:r>
          </w:p>
        </w:tc>
      </w:tr>
      <w:tr w:rsidR="00067628" w14:paraId="353755CC" w14:textId="77777777">
        <w:trPr>
          <w:trHeight w:val="820"/>
        </w:trPr>
        <w:tc>
          <w:tcPr>
            <w:tcW w:w="10334" w:type="dxa"/>
            <w:gridSpan w:val="2"/>
            <w:vAlign w:val="center"/>
          </w:tcPr>
          <w:p w14:paraId="083004DD" w14:textId="77777777" w:rsidR="00067628" w:rsidRDefault="00067628">
            <w:pPr>
              <w:spacing w:before="120" w:after="120" w:line="276" w:lineRule="auto"/>
              <w:ind w:right="548" w:firstLine="0"/>
              <w:rPr>
                <w:rFonts w:ascii="Arial" w:eastAsia="Arial" w:hAnsi="Arial" w:cs="Arial"/>
                <w:b/>
                <w:sz w:val="20"/>
                <w:szCs w:val="20"/>
              </w:rPr>
            </w:pPr>
          </w:p>
        </w:tc>
      </w:tr>
      <w:tr w:rsidR="00067628" w14:paraId="7714CE94" w14:textId="77777777">
        <w:trPr>
          <w:trHeight w:val="820"/>
        </w:trPr>
        <w:tc>
          <w:tcPr>
            <w:tcW w:w="10334" w:type="dxa"/>
            <w:gridSpan w:val="2"/>
            <w:shd w:val="clear" w:color="auto" w:fill="F3F3F3"/>
            <w:vAlign w:val="center"/>
          </w:tcPr>
          <w:p w14:paraId="26E33FD6" w14:textId="77777777" w:rsidR="00067628" w:rsidRDefault="00000000">
            <w:pPr>
              <w:spacing w:before="120" w:after="120" w:line="276" w:lineRule="auto"/>
              <w:ind w:right="548" w:firstLine="0"/>
              <w:rPr>
                <w:rFonts w:ascii="Arial" w:eastAsia="Arial" w:hAnsi="Arial" w:cs="Arial"/>
                <w:b/>
                <w:sz w:val="20"/>
                <w:szCs w:val="20"/>
              </w:rPr>
            </w:pPr>
            <w:r>
              <w:rPr>
                <w:rFonts w:ascii="Arial" w:eastAsia="Arial" w:hAnsi="Arial" w:cs="Arial"/>
                <w:b/>
                <w:sz w:val="20"/>
                <w:szCs w:val="20"/>
              </w:rPr>
              <w:lastRenderedPageBreak/>
              <w:t>7. Jaka jest konkluzja dotycząca celowości włączenia do ZSK zgłoszonej kwalifikacji wolnorynkowej?</w:t>
            </w:r>
          </w:p>
        </w:tc>
      </w:tr>
      <w:tr w:rsidR="00067628" w14:paraId="1679AB3F" w14:textId="77777777">
        <w:trPr>
          <w:trHeight w:val="2539"/>
        </w:trPr>
        <w:tc>
          <w:tcPr>
            <w:tcW w:w="10334" w:type="dxa"/>
            <w:gridSpan w:val="2"/>
            <w:vAlign w:val="center"/>
          </w:tcPr>
          <w:p w14:paraId="7445FBCC" w14:textId="77777777" w:rsidR="00067628" w:rsidRDefault="00000000">
            <w:pPr>
              <w:spacing w:before="120" w:after="240" w:line="276" w:lineRule="auto"/>
              <w:ind w:left="2125" w:right="548" w:firstLine="120"/>
              <w:rPr>
                <w:rFonts w:ascii="Arial" w:eastAsia="Arial" w:hAnsi="Arial" w:cs="Arial"/>
                <w:sz w:val="20"/>
                <w:szCs w:val="20"/>
              </w:rPr>
            </w:pPr>
            <w:r>
              <w:rPr>
                <w:rFonts w:ascii="Arial" w:eastAsia="Arial" w:hAnsi="Arial" w:cs="Arial"/>
                <w:sz w:val="20"/>
                <w:szCs w:val="20"/>
              </w:rPr>
              <w:t xml:space="preserve">opinia pozytywna </w:t>
            </w:r>
            <w:sdt>
              <w:sdtPr>
                <w:tag w:val="goog_rdk_34"/>
                <w:id w:val="1300448564"/>
              </w:sdt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opinia negatywna </w:t>
            </w:r>
            <w:sdt>
              <w:sdtPr>
                <w:tag w:val="goog_rdk_35"/>
                <w:id w:val="-838687060"/>
              </w:sdtPr>
              <w:sdtContent>
                <w:r>
                  <w:rPr>
                    <w:rFonts w:ascii="Arial Unicode MS" w:eastAsia="Arial Unicode MS" w:hAnsi="Arial Unicode MS" w:cs="Arial Unicode MS"/>
                    <w:sz w:val="20"/>
                    <w:szCs w:val="20"/>
                  </w:rPr>
                  <w:t>☐</w:t>
                </w:r>
              </w:sdtContent>
            </w:sdt>
          </w:p>
          <w:p w14:paraId="3BD9C103" w14:textId="77777777" w:rsidR="00067628"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Najważniejsze argumenty przemawiające za przedstawioną konkluzją:</w:t>
            </w:r>
          </w:p>
          <w:p w14:paraId="2BCE6C54" w14:textId="77777777" w:rsidR="00067628" w:rsidRDefault="00067628">
            <w:pPr>
              <w:spacing w:before="120" w:after="120" w:line="276" w:lineRule="auto"/>
              <w:ind w:right="548" w:firstLine="0"/>
              <w:rPr>
                <w:rFonts w:ascii="Arial" w:eastAsia="Arial" w:hAnsi="Arial" w:cs="Arial"/>
                <w:sz w:val="20"/>
                <w:szCs w:val="20"/>
              </w:rPr>
            </w:pPr>
          </w:p>
          <w:p w14:paraId="291E9CFF" w14:textId="77777777" w:rsidR="00067628" w:rsidRDefault="00067628">
            <w:pPr>
              <w:spacing w:before="120" w:after="120" w:line="276" w:lineRule="auto"/>
              <w:ind w:right="548" w:firstLine="0"/>
              <w:rPr>
                <w:rFonts w:ascii="Arial" w:eastAsia="Arial" w:hAnsi="Arial" w:cs="Arial"/>
                <w:sz w:val="20"/>
                <w:szCs w:val="20"/>
              </w:rPr>
            </w:pPr>
          </w:p>
        </w:tc>
      </w:tr>
      <w:tr w:rsidR="00067628" w14:paraId="7BCB2B58" w14:textId="77777777">
        <w:trPr>
          <w:trHeight w:val="820"/>
        </w:trPr>
        <w:tc>
          <w:tcPr>
            <w:tcW w:w="4859" w:type="dxa"/>
            <w:shd w:val="clear" w:color="auto" w:fill="EFEFEF"/>
            <w:vAlign w:val="center"/>
          </w:tcPr>
          <w:p w14:paraId="54AB43BC" w14:textId="77777777" w:rsidR="00067628"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Data</w:t>
            </w:r>
          </w:p>
        </w:tc>
        <w:tc>
          <w:tcPr>
            <w:tcW w:w="5475" w:type="dxa"/>
            <w:vAlign w:val="center"/>
          </w:tcPr>
          <w:p w14:paraId="495277CF" w14:textId="77777777" w:rsidR="00067628" w:rsidRDefault="00000000">
            <w:pPr>
              <w:widowControl w:val="0"/>
              <w:spacing w:line="276" w:lineRule="auto"/>
              <w:ind w:right="548" w:firstLine="0"/>
              <w:rPr>
                <w:rFonts w:ascii="Arial" w:eastAsia="Arial" w:hAnsi="Arial" w:cs="Arial"/>
                <w:sz w:val="20"/>
                <w:szCs w:val="20"/>
              </w:rPr>
            </w:pPr>
            <w:r>
              <w:rPr>
                <w:rFonts w:ascii="Arial" w:eastAsia="Arial" w:hAnsi="Arial" w:cs="Arial"/>
                <w:color w:val="999999"/>
                <w:sz w:val="20"/>
                <w:szCs w:val="20"/>
              </w:rPr>
              <w:t>DD-MM-RRRR</w:t>
            </w:r>
          </w:p>
        </w:tc>
      </w:tr>
      <w:tr w:rsidR="00067628" w14:paraId="5599CC81" w14:textId="77777777">
        <w:trPr>
          <w:trHeight w:val="820"/>
        </w:trPr>
        <w:tc>
          <w:tcPr>
            <w:tcW w:w="4859" w:type="dxa"/>
            <w:shd w:val="clear" w:color="auto" w:fill="EFEFEF"/>
            <w:vAlign w:val="center"/>
          </w:tcPr>
          <w:p w14:paraId="3C4AC56E" w14:textId="77777777" w:rsidR="00067628" w:rsidRDefault="00000000">
            <w:pPr>
              <w:spacing w:before="120" w:after="120" w:line="276" w:lineRule="auto"/>
              <w:ind w:right="548" w:firstLine="0"/>
              <w:rPr>
                <w:rFonts w:ascii="Arial" w:eastAsia="Arial" w:hAnsi="Arial" w:cs="Arial"/>
                <w:sz w:val="20"/>
                <w:szCs w:val="20"/>
              </w:rPr>
            </w:pPr>
            <w:r>
              <w:rPr>
                <w:rFonts w:ascii="Arial" w:eastAsia="Arial" w:hAnsi="Arial" w:cs="Arial"/>
                <w:sz w:val="20"/>
                <w:szCs w:val="20"/>
              </w:rPr>
              <w:t>Podpis osoby sporządzającej opinię</w:t>
            </w:r>
          </w:p>
        </w:tc>
        <w:tc>
          <w:tcPr>
            <w:tcW w:w="5475" w:type="dxa"/>
            <w:vAlign w:val="center"/>
          </w:tcPr>
          <w:p w14:paraId="1B84ED8C" w14:textId="77777777" w:rsidR="00067628" w:rsidRDefault="00067628">
            <w:pPr>
              <w:widowControl w:val="0"/>
              <w:spacing w:line="276" w:lineRule="auto"/>
              <w:ind w:right="548" w:firstLine="0"/>
              <w:rPr>
                <w:rFonts w:ascii="Arial" w:eastAsia="Arial" w:hAnsi="Arial" w:cs="Arial"/>
                <w:sz w:val="20"/>
                <w:szCs w:val="20"/>
              </w:rPr>
            </w:pPr>
          </w:p>
        </w:tc>
      </w:tr>
    </w:tbl>
    <w:p w14:paraId="084756FF" w14:textId="77777777" w:rsidR="00067628" w:rsidRDefault="00000000">
      <w:pPr>
        <w:spacing w:before="480" w:line="276" w:lineRule="auto"/>
        <w:ind w:firstLine="0"/>
        <w:rPr>
          <w:rFonts w:ascii="Arial" w:eastAsia="Arial" w:hAnsi="Arial" w:cs="Arial"/>
          <w:b/>
          <w:color w:val="231F20"/>
          <w:sz w:val="22"/>
          <w:szCs w:val="22"/>
        </w:rPr>
      </w:pPr>
      <w:r>
        <w:rPr>
          <w:rFonts w:ascii="Arial" w:eastAsia="Arial" w:hAnsi="Arial" w:cs="Arial"/>
          <w:sz w:val="16"/>
          <w:szCs w:val="16"/>
        </w:rPr>
        <w:t>*na podstawie § 3 ust. 1 i ust. 4 rozporządzenia.</w:t>
      </w:r>
    </w:p>
    <w:sectPr w:rsidR="00067628">
      <w:headerReference w:type="even" r:id="rId10"/>
      <w:headerReference w:type="default" r:id="rId11"/>
      <w:footerReference w:type="even" r:id="rId12"/>
      <w:footerReference w:type="default" r:id="rId13"/>
      <w:headerReference w:type="first" r:id="rId14"/>
      <w:footerReference w:type="first" r:id="rId15"/>
      <w:pgSz w:w="11906" w:h="16838"/>
      <w:pgMar w:top="1842" w:right="1133" w:bottom="1700" w:left="1275" w:header="709"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08C2E" w14:textId="77777777" w:rsidR="00894340" w:rsidRDefault="00894340">
      <w:r>
        <w:separator/>
      </w:r>
    </w:p>
  </w:endnote>
  <w:endnote w:type="continuationSeparator" w:id="0">
    <w:p w14:paraId="6AA551C1" w14:textId="77777777" w:rsidR="00894340" w:rsidRDefault="0089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BE053944-6807-4359-9C0B-F7679D6C1A90}"/>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Regular r:id="rId2" w:fontKey="{F943EDFB-C432-42ED-B37A-832C1C0C6875}"/>
    <w:embedItalic r:id="rId3" w:fontKey="{F9697910-C88A-4979-826F-27417B951D9A}"/>
  </w:font>
  <w:font w:name="Arial Unicode MS">
    <w:altName w:val="Arial"/>
    <w:panose1 w:val="020B0604020202020204"/>
    <w:charset w:val="00"/>
    <w:family w:val="auto"/>
    <w:pitch w:val="default"/>
  </w:font>
  <w:font w:name="Open Sans">
    <w:charset w:val="00"/>
    <w:family w:val="swiss"/>
    <w:pitch w:val="variable"/>
    <w:sig w:usb0="E00002EF" w:usb1="4000205B" w:usb2="00000028" w:usb3="00000000" w:csb0="0000019F" w:csb1="00000000"/>
    <w:embedRegular r:id="rId4" w:fontKey="{94E50374-BA13-422C-9B20-7E09D3591099}"/>
    <w:embedBold r:id="rId5" w:fontKey="{1394D829-DA1A-4E13-B257-FA8865F6856E}"/>
  </w:font>
  <w:font w:name="Cambria">
    <w:panose1 w:val="02040503050406030204"/>
    <w:charset w:val="EE"/>
    <w:family w:val="roman"/>
    <w:pitch w:val="variable"/>
    <w:sig w:usb0="E00006FF" w:usb1="420024FF" w:usb2="02000000" w:usb3="00000000" w:csb0="0000019F" w:csb1="00000000"/>
    <w:embedRegular r:id="rId6" w:fontKey="{695F5F91-E77E-4318-80B5-ED25351EF7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B277" w14:textId="77777777" w:rsidR="00067628" w:rsidRDefault="00067628">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80FD" w14:textId="77777777" w:rsidR="00067628" w:rsidRDefault="00000000">
    <w:pPr>
      <w:jc w:val="right"/>
    </w:pPr>
    <w:r>
      <w:fldChar w:fldCharType="begin"/>
    </w:r>
    <w:r>
      <w:instrText>PAGE</w:instrText>
    </w:r>
    <w:r>
      <w:fldChar w:fldCharType="separate"/>
    </w:r>
    <w:r w:rsidR="002602F4">
      <w:rPr>
        <w:noProof/>
      </w:rPr>
      <w:t>2</w:t>
    </w:r>
    <w:r>
      <w:fldChar w:fldCharType="end"/>
    </w:r>
    <w:r>
      <w:rPr>
        <w:noProof/>
      </w:rPr>
      <w:drawing>
        <wp:anchor distT="0" distB="0" distL="0" distR="0" simplePos="0" relativeHeight="251664384" behindDoc="1" locked="0" layoutInCell="1" hidden="0" allowOverlap="1" wp14:anchorId="134A96FC" wp14:editId="2F8EF33A">
          <wp:simplePos x="0" y="0"/>
          <wp:positionH relativeFrom="column">
            <wp:posOffset>-752471</wp:posOffset>
          </wp:positionH>
          <wp:positionV relativeFrom="paragraph">
            <wp:posOffset>-504820</wp:posOffset>
          </wp:positionV>
          <wp:extent cx="7112250" cy="912903"/>
          <wp:effectExtent l="0" t="0" r="0" b="0"/>
          <wp:wrapNone/>
          <wp:docPr id="1440921394"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wp:cNvGraphicFramePr/>
          <a:graphic xmlns:a="http://schemas.openxmlformats.org/drawingml/2006/main">
            <a:graphicData uri="http://schemas.openxmlformats.org/drawingml/2006/picture">
              <pic:pic xmlns:pic="http://schemas.openxmlformats.org/drawingml/2006/picture">
                <pic:nvPicPr>
                  <pic:cNvPr id="0"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pic:cNvPicPr preferRelativeResize="0"/>
                </pic:nvPicPr>
                <pic:blipFill>
                  <a:blip r:embed="rId1"/>
                  <a:srcRect/>
                  <a:stretch>
                    <a:fillRect/>
                  </a:stretch>
                </pic:blipFill>
                <pic:spPr>
                  <a:xfrm>
                    <a:off x="0" y="0"/>
                    <a:ext cx="7112250" cy="912903"/>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E5CB" w14:textId="77777777" w:rsidR="00067628" w:rsidRDefault="00000000">
    <w:pPr>
      <w:ind w:hanging="2"/>
      <w:jc w:val="right"/>
    </w:pPr>
    <w:r>
      <w:fldChar w:fldCharType="begin"/>
    </w:r>
    <w:r>
      <w:instrText>PAGE</w:instrText>
    </w:r>
    <w:r>
      <w:fldChar w:fldCharType="separate"/>
    </w:r>
    <w:r w:rsidR="002602F4">
      <w:rPr>
        <w:noProof/>
      </w:rPr>
      <w:t>1</w:t>
    </w:r>
    <w:r>
      <w:fldChar w:fldCharType="end"/>
    </w:r>
    <w:r>
      <w:rPr>
        <w:noProof/>
      </w:rPr>
      <w:drawing>
        <wp:anchor distT="0" distB="0" distL="0" distR="0" simplePos="0" relativeHeight="251665408" behindDoc="1" locked="0" layoutInCell="1" hidden="0" allowOverlap="1" wp14:anchorId="4DCEEABE" wp14:editId="1610620E">
          <wp:simplePos x="0" y="0"/>
          <wp:positionH relativeFrom="column">
            <wp:posOffset>-771521</wp:posOffset>
          </wp:positionH>
          <wp:positionV relativeFrom="paragraph">
            <wp:posOffset>-495295</wp:posOffset>
          </wp:positionV>
          <wp:extent cx="7112250" cy="912903"/>
          <wp:effectExtent l="0" t="0" r="0" b="0"/>
          <wp:wrapNone/>
          <wp:docPr id="1440921395"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wp:cNvGraphicFramePr/>
          <a:graphic xmlns:a="http://schemas.openxmlformats.org/drawingml/2006/main">
            <a:graphicData uri="http://schemas.openxmlformats.org/drawingml/2006/picture">
              <pic:pic xmlns:pic="http://schemas.openxmlformats.org/drawingml/2006/picture">
                <pic:nvPicPr>
                  <pic:cNvPr id="0" name="image3.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pic:cNvPicPr preferRelativeResize="0"/>
                </pic:nvPicPr>
                <pic:blipFill>
                  <a:blip r:embed="rId1"/>
                  <a:srcRect/>
                  <a:stretch>
                    <a:fillRect/>
                  </a:stretch>
                </pic:blipFill>
                <pic:spPr>
                  <a:xfrm>
                    <a:off x="0" y="0"/>
                    <a:ext cx="7112250" cy="9129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57D9" w14:textId="77777777" w:rsidR="00894340" w:rsidRDefault="00894340">
      <w:r>
        <w:separator/>
      </w:r>
    </w:p>
  </w:footnote>
  <w:footnote w:type="continuationSeparator" w:id="0">
    <w:p w14:paraId="5A9802CF" w14:textId="77777777" w:rsidR="00894340" w:rsidRDefault="00894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B6D8" w14:textId="77777777" w:rsidR="00067628" w:rsidRDefault="00067628">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EFA0" w14:textId="77777777" w:rsidR="00067628" w:rsidRDefault="00000000">
    <w:pPr>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58240" behindDoc="0" locked="0" layoutInCell="1" hidden="0" allowOverlap="1" wp14:anchorId="44A666FA" wp14:editId="3EC94D6D">
              <wp:simplePos x="0" y="0"/>
              <wp:positionH relativeFrom="column">
                <wp:posOffset>2755900</wp:posOffset>
              </wp:positionH>
              <wp:positionV relativeFrom="paragraph">
                <wp:posOffset>0</wp:posOffset>
              </wp:positionV>
              <wp:extent cx="3493524" cy="552245"/>
              <wp:effectExtent l="0" t="0" r="0" b="0"/>
              <wp:wrapNone/>
              <wp:docPr id="1440921391" name="Prostokąt 1440921391" descr="Instytut Badań Edukacyjnych - Państwowy Instytut Badawczy, ul. Górczewska 8, 01-180 Warszawa, +48 22 241 71 00, ibe@ibe.edu.pl, www.ibe.edu.pl, NIP: 525-000-86-95" title="Dane teleadresowe IBE PIB"/>
              <wp:cNvGraphicFramePr/>
              <a:graphic xmlns:a="http://schemas.openxmlformats.org/drawingml/2006/main">
                <a:graphicData uri="http://schemas.microsoft.com/office/word/2010/wordprocessingShape">
                  <wps:wsp>
                    <wps:cNvSpPr/>
                    <wps:spPr>
                      <a:xfrm>
                        <a:off x="3627813" y="3532453"/>
                        <a:ext cx="3436374" cy="495095"/>
                      </a:xfrm>
                      <a:prstGeom prst="rect">
                        <a:avLst/>
                      </a:prstGeom>
                      <a:noFill/>
                      <a:ln>
                        <a:noFill/>
                      </a:ln>
                    </wps:spPr>
                    <wps:txbx>
                      <w:txbxContent>
                        <w:p w14:paraId="0D8E7434" w14:textId="77777777" w:rsidR="00067628" w:rsidRDefault="00000000">
                          <w:pPr>
                            <w:ind w:hanging="2"/>
                            <w:textDirection w:val="btLr"/>
                          </w:pPr>
                          <w:r>
                            <w:rPr>
                              <w:rFonts w:ascii="Open Sans" w:eastAsia="Open Sans" w:hAnsi="Open Sans" w:cs="Open Sans"/>
                              <w:b/>
                              <w:color w:val="404040"/>
                              <w:sz w:val="16"/>
                            </w:rPr>
                            <w:t>Instytut Badań Edukacyjnych – Państwowy Instytut Badawczy</w:t>
                          </w:r>
                        </w:p>
                        <w:p w14:paraId="2D0C9C73" w14:textId="77777777" w:rsidR="00067628"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wps:txbx>
                    <wps:bodyPr spcFirstLastPara="1" wrap="square" lIns="91425" tIns="45700" rIns="91425" bIns="45700" anchor="t" anchorCtr="0">
                      <a:noAutofit/>
                    </wps:bodyPr>
                  </wps:wsp>
                </a:graphicData>
              </a:graphic>
            </wp:anchor>
          </w:drawing>
        </mc:Choice>
        <mc:Fallback>
          <w:pict>
            <v:rect w14:anchorId="44A666FA" id="Prostokąt 1440921391" o:spid="_x0000_s1026" alt="Tytuł: Dane teleadresowe IBE PIB — opis: Instytut Badań Edukacyjnych - Państwowy Instytut Badawczy, ul. Górczewska 8, 01-180 Warszawa, +48 22 241 71 00, ibe@ibe.edu.pl, www.ibe.edu.pl, NIP: 525-000-86-95" style="position:absolute;margin-left:217pt;margin-top:0;width:275.1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" filled="f" stroked="f">
              <v:textbox inset="2.53958mm,1.2694mm,2.53958mm,1.2694mm">
                <w:txbxContent>
                  <w:p w14:paraId="0D8E7434" w14:textId="77777777" w:rsidR="00067628" w:rsidRDefault="00000000">
                    <w:pPr>
                      <w:ind w:hanging="2"/>
                      <w:textDirection w:val="btLr"/>
                    </w:pPr>
                    <w:r>
                      <w:rPr>
                        <w:rFonts w:ascii="Open Sans" w:eastAsia="Open Sans" w:hAnsi="Open Sans" w:cs="Open Sans"/>
                        <w:b/>
                        <w:color w:val="404040"/>
                        <w:sz w:val="16"/>
                      </w:rPr>
                      <w:t>Instytut Badań Edukacyjnych – Państwowy Instytut Badawczy</w:t>
                    </w:r>
                  </w:p>
                  <w:p w14:paraId="2D0C9C73" w14:textId="77777777" w:rsidR="00067628"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4BAC28D0" wp14:editId="26A681B7">
              <wp:simplePos x="0" y="0"/>
              <wp:positionH relativeFrom="column">
                <wp:posOffset>2755900</wp:posOffset>
              </wp:positionH>
              <wp:positionV relativeFrom="paragraph">
                <wp:posOffset>0</wp:posOffset>
              </wp:positionV>
              <wp:extent cx="60325" cy="590833"/>
              <wp:effectExtent l="0" t="0" r="0" b="0"/>
              <wp:wrapNone/>
              <wp:docPr id="1440921390" name="Łącznik prosty ze strzałką 1440921390"/>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60325" cy="590833"/>
              <wp:effectExtent b="0" l="0" r="0" t="0"/>
              <wp:wrapNone/>
              <wp:docPr id="144092139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325" cy="590833"/>
                      </a:xfrm>
                      <a:prstGeom prst="rect"/>
                      <a:ln/>
                    </pic:spPr>
                  </pic:pic>
                </a:graphicData>
              </a:graphic>
            </wp:anchor>
          </w:drawing>
        </mc:Fallback>
      </mc:AlternateContent>
    </w:r>
    <w:r>
      <w:rPr>
        <w:noProof/>
      </w:rPr>
      <w:drawing>
        <wp:anchor distT="0" distB="0" distL="0" distR="0" simplePos="0" relativeHeight="251660288" behindDoc="0" locked="0" layoutInCell="1" hidden="0" allowOverlap="1" wp14:anchorId="5CCB0E43" wp14:editId="74EF16CC">
          <wp:simplePos x="0" y="0"/>
          <wp:positionH relativeFrom="column">
            <wp:posOffset>-190493</wp:posOffset>
          </wp:positionH>
          <wp:positionV relativeFrom="paragraph">
            <wp:posOffset>-4756</wp:posOffset>
          </wp:positionV>
          <wp:extent cx="1536065" cy="494030"/>
          <wp:effectExtent l="0" t="0" r="0" b="0"/>
          <wp:wrapNone/>
          <wp:docPr id="1440921396" name="image1.jpg" descr="Logo ZSK: od lewej soczewka z trzema wpisanymi okręgami narysowanymi przerywanymi liniami różnej grubości i w kolorach niebieskim, szarym i granatowym. Po prawej napis Zintegrowany System Kwalifikacji."/>
          <wp:cNvGraphicFramePr/>
          <a:graphic xmlns:a="http://schemas.openxmlformats.org/drawingml/2006/main">
            <a:graphicData uri="http://schemas.openxmlformats.org/drawingml/2006/picture">
              <pic:pic xmlns:pic="http://schemas.openxmlformats.org/drawingml/2006/picture">
                <pic:nvPicPr>
                  <pic:cNvPr id="0" name="image1.jpg" descr="Logo ZSK: od lewej soczewka z trzema wpisanymi okręgami narysowanymi przerywanymi liniami różnej grubości i w kolorach niebieskim, szarym i granatowym. Po prawej napis Zintegrowany System Kwalifikacji."/>
                  <pic:cNvPicPr preferRelativeResize="0"/>
                </pic:nvPicPr>
                <pic:blipFill>
                  <a:blip r:embed="rId2"/>
                  <a:srcRect/>
                  <a:stretch>
                    <a:fillRect/>
                  </a:stretch>
                </pic:blipFill>
                <pic:spPr>
                  <a:xfrm>
                    <a:off x="0" y="0"/>
                    <a:ext cx="1536065" cy="4940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084A" w14:textId="77777777" w:rsidR="00067628" w:rsidRDefault="00000000">
    <w:pPr>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61312" behindDoc="0" locked="0" layoutInCell="1" hidden="0" allowOverlap="1" wp14:anchorId="1A15BBF5" wp14:editId="4ED86F35">
              <wp:simplePos x="0" y="0"/>
              <wp:positionH relativeFrom="column">
                <wp:posOffset>2755900</wp:posOffset>
              </wp:positionH>
              <wp:positionV relativeFrom="paragraph">
                <wp:posOffset>-25399</wp:posOffset>
              </wp:positionV>
              <wp:extent cx="3493524" cy="552245"/>
              <wp:effectExtent l="0" t="0" r="0" b="0"/>
              <wp:wrapNone/>
              <wp:docPr id="1440921393" name="Prostokąt 1440921393" descr="Instytut Badań Edukacyjnych - Państwowy Instytut Badawczy, ul. Górczewska 8, 01-180 Warszawa, +48 22 241 71 00, ibe@ibe.edu.pl, www.ibe.edu.pl, NIP: 525-000-86-95" title="Dane teleadresowe IBE PIB"/>
              <wp:cNvGraphicFramePr/>
              <a:graphic xmlns:a="http://schemas.openxmlformats.org/drawingml/2006/main">
                <a:graphicData uri="http://schemas.microsoft.com/office/word/2010/wordprocessingShape">
                  <wps:wsp>
                    <wps:cNvSpPr/>
                    <wps:spPr>
                      <a:xfrm>
                        <a:off x="3627813" y="3532453"/>
                        <a:ext cx="3436374" cy="495095"/>
                      </a:xfrm>
                      <a:prstGeom prst="rect">
                        <a:avLst/>
                      </a:prstGeom>
                      <a:noFill/>
                      <a:ln>
                        <a:noFill/>
                      </a:ln>
                    </wps:spPr>
                    <wps:txbx>
                      <w:txbxContent>
                        <w:p w14:paraId="7B06C150" w14:textId="77777777" w:rsidR="00067628" w:rsidRDefault="00000000">
                          <w:pPr>
                            <w:ind w:hanging="2"/>
                            <w:textDirection w:val="btLr"/>
                          </w:pPr>
                          <w:r>
                            <w:rPr>
                              <w:rFonts w:ascii="Open Sans" w:eastAsia="Open Sans" w:hAnsi="Open Sans" w:cs="Open Sans"/>
                              <w:b/>
                              <w:color w:val="404040"/>
                              <w:sz w:val="16"/>
                            </w:rPr>
                            <w:t xml:space="preserve">Instytut </w:t>
                          </w:r>
                          <w:r>
                            <w:rPr>
                              <w:rFonts w:ascii="Open Sans" w:eastAsia="Open Sans" w:hAnsi="Open Sans" w:cs="Open Sans"/>
                              <w:b/>
                              <w:color w:val="404040"/>
                              <w:sz w:val="16"/>
                            </w:rPr>
                            <w:t>Badań Edukacyjnych – Państwowy Instytut Badawczy</w:t>
                          </w:r>
                        </w:p>
                        <w:p w14:paraId="4D33176B" w14:textId="77777777" w:rsidR="00067628"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wps:txbx>
                    <wps:bodyPr spcFirstLastPara="1" wrap="square" lIns="91425" tIns="45700" rIns="91425" bIns="45700" anchor="t" anchorCtr="0">
                      <a:noAutofit/>
                    </wps:bodyPr>
                  </wps:wsp>
                </a:graphicData>
              </a:graphic>
            </wp:anchor>
          </w:drawing>
        </mc:Choice>
        <mc:Fallback>
          <w:pict>
            <v:rect w14:anchorId="1A15BBF5" id="Prostokąt 1440921393" o:spid="_x0000_s1027" alt="Tytuł: Dane teleadresowe IBE PIB — opis: Instytut Badań Edukacyjnych - Państwowy Instytut Badawczy, ul. Górczewska 8, 01-180 Warszawa, +48 22 241 71 00, ibe@ibe.edu.pl, www.ibe.edu.pl, NIP: 525-000-86-95" style="position:absolute;margin-left:217pt;margin-top:-2pt;width:275.1pt;height:4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" filled="f" stroked="f">
              <v:textbox inset="2.53958mm,1.2694mm,2.53958mm,1.2694mm">
                <w:txbxContent>
                  <w:p w14:paraId="7B06C150" w14:textId="77777777" w:rsidR="00067628" w:rsidRDefault="00000000">
                    <w:pPr>
                      <w:ind w:hanging="2"/>
                      <w:textDirection w:val="btLr"/>
                    </w:pPr>
                    <w:r>
                      <w:rPr>
                        <w:rFonts w:ascii="Open Sans" w:eastAsia="Open Sans" w:hAnsi="Open Sans" w:cs="Open Sans"/>
                        <w:b/>
                        <w:color w:val="404040"/>
                        <w:sz w:val="16"/>
                      </w:rPr>
                      <w:t xml:space="preserve">Instytut </w:t>
                    </w:r>
                    <w:r>
                      <w:rPr>
                        <w:rFonts w:ascii="Open Sans" w:eastAsia="Open Sans" w:hAnsi="Open Sans" w:cs="Open Sans"/>
                        <w:b/>
                        <w:color w:val="404040"/>
                        <w:sz w:val="16"/>
                      </w:rPr>
                      <w:t>Badań Edukacyjnych – Państwowy Instytut Badawczy</w:t>
                    </w:r>
                  </w:p>
                  <w:p w14:paraId="4D33176B" w14:textId="77777777" w:rsidR="00067628" w:rsidRDefault="00000000">
                    <w:pPr>
                      <w:ind w:hanging="2"/>
                      <w:textDirection w:val="btLr"/>
                    </w:pPr>
                    <w:r>
                      <w:rPr>
                        <w:rFonts w:ascii="Open Sans" w:eastAsia="Open Sans" w:hAnsi="Open Sans" w:cs="Open Sans"/>
                        <w:color w:val="000000"/>
                        <w:sz w:val="16"/>
                      </w:rPr>
                      <w:t>Ul. Górczewska 8, 01-180 Warszawa | +48 22 241 71 00  ibe@ibe.edu.pl | www.ibe.edu.pl | NIP: 525-000-86-95</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02F2FD9" wp14:editId="0D4B91BE">
              <wp:simplePos x="0" y="0"/>
              <wp:positionH relativeFrom="column">
                <wp:posOffset>2743200</wp:posOffset>
              </wp:positionH>
              <wp:positionV relativeFrom="paragraph">
                <wp:posOffset>0</wp:posOffset>
              </wp:positionV>
              <wp:extent cx="0" cy="543208"/>
              <wp:effectExtent l="0" t="0" r="0" b="0"/>
              <wp:wrapNone/>
              <wp:docPr id="1440921392" name="Łącznik prosty ze strzałką 1440921392"/>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2743200</wp:posOffset>
              </wp:positionH>
              <wp:positionV relativeFrom="paragraph">
                <wp:posOffset>0</wp:posOffset>
              </wp:positionV>
              <wp:extent cx="0" cy="543208"/>
              <wp:effectExtent b="0" l="0" r="0" t="0"/>
              <wp:wrapNone/>
              <wp:docPr id="144092139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543208"/>
                      </a:xfrm>
                      <a:prstGeom prst="rect"/>
                      <a:ln/>
                    </pic:spPr>
                  </pic:pic>
                </a:graphicData>
              </a:graphic>
            </wp:anchor>
          </w:drawing>
        </mc:Fallback>
      </mc:AlternateContent>
    </w:r>
    <w:r>
      <w:rPr>
        <w:noProof/>
      </w:rPr>
      <w:drawing>
        <wp:anchor distT="0" distB="0" distL="0" distR="0" simplePos="0" relativeHeight="251663360" behindDoc="0" locked="0" layoutInCell="1" hidden="0" allowOverlap="1" wp14:anchorId="2722EDCE" wp14:editId="0209D221">
          <wp:simplePos x="0" y="0"/>
          <wp:positionH relativeFrom="column">
            <wp:posOffset>-186678</wp:posOffset>
          </wp:positionH>
          <wp:positionV relativeFrom="paragraph">
            <wp:posOffset>-40631</wp:posOffset>
          </wp:positionV>
          <wp:extent cx="1536065" cy="494030"/>
          <wp:effectExtent l="0" t="0" r="0" b="0"/>
          <wp:wrapNone/>
          <wp:docPr id="1440921397" name="image1.jpg" descr="Logo ZSK: od lewej soczewka z trzema wpisanymi okręgami narysowanymi przerywanymi liniami różnej grubości i w kolorach niebieskim, szarym i granatowym. Po prawej napis Zintegrowany System Kwalifikacji."/>
          <wp:cNvGraphicFramePr/>
          <a:graphic xmlns:a="http://schemas.openxmlformats.org/drawingml/2006/main">
            <a:graphicData uri="http://schemas.openxmlformats.org/drawingml/2006/picture">
              <pic:pic xmlns:pic="http://schemas.openxmlformats.org/drawingml/2006/picture">
                <pic:nvPicPr>
                  <pic:cNvPr id="0" name="image1.jpg" descr="Logo ZSK: od lewej soczewka z trzema wpisanymi okręgami narysowanymi przerywanymi liniami różnej grubości i w kolorach niebieskim, szarym i granatowym. Po prawej napis Zintegrowany System Kwalifikacji."/>
                  <pic:cNvPicPr preferRelativeResize="0"/>
                </pic:nvPicPr>
                <pic:blipFill>
                  <a:blip r:embed="rId2"/>
                  <a:srcRect/>
                  <a:stretch>
                    <a:fillRect/>
                  </a:stretch>
                </pic:blipFill>
                <pic:spPr>
                  <a:xfrm>
                    <a:off x="0" y="0"/>
                    <a:ext cx="1536065" cy="4940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75742"/>
    <w:multiLevelType w:val="multilevel"/>
    <w:tmpl w:val="A564610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A301018"/>
    <w:multiLevelType w:val="multilevel"/>
    <w:tmpl w:val="25EAEE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7A810647"/>
    <w:multiLevelType w:val="multilevel"/>
    <w:tmpl w:val="1C4AB048"/>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u w:val="none"/>
      </w:rPr>
    </w:lvl>
    <w:lvl w:ilvl="2">
      <w:start w:val="1"/>
      <w:numFmt w:val="decimal"/>
      <w:lvlText w:val="%1.%2.%3."/>
      <w:lvlJc w:val="right"/>
      <w:pPr>
        <w:ind w:left="2880" w:hanging="360"/>
      </w:pPr>
      <w:rPr>
        <w:rFonts w:ascii="Arial" w:eastAsia="Arial" w:hAnsi="Arial" w:cs="Arial"/>
        <w:b/>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16cid:durableId="557739367">
    <w:abstractNumId w:val="2"/>
  </w:num>
  <w:num w:numId="2" w16cid:durableId="1586843767">
    <w:abstractNumId w:val="1"/>
  </w:num>
  <w:num w:numId="3" w16cid:durableId="137573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628"/>
    <w:rsid w:val="00067628"/>
    <w:rsid w:val="002602F4"/>
    <w:rsid w:val="0031332E"/>
    <w:rsid w:val="008943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7466"/>
  <w15:docId w15:val="{779B41EA-2414-409E-A1FF-AB02BC73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l-PL"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paragraph" w:customStyle="1" w:styleId="Normalny1">
    <w:name w:val="Normalny1"/>
    <w:rsid w:val="001E7170"/>
  </w:style>
  <w:style w:type="table" w:customStyle="1" w:styleId="TableNormalf1">
    <w:name w:val="Table Normal"/>
    <w:rsid w:val="001E7170"/>
    <w:tblPr>
      <w:tblCellMar>
        <w:top w:w="0" w:type="dxa"/>
        <w:left w:w="0" w:type="dxa"/>
        <w:bottom w:w="0" w:type="dxa"/>
        <w:right w:w="0" w:type="dxa"/>
      </w:tblCellMar>
    </w:tblPr>
  </w:style>
  <w:style w:type="paragraph" w:styleId="Nagwek">
    <w:name w:val="header"/>
    <w:rsid w:val="001E7170"/>
  </w:style>
  <w:style w:type="paragraph" w:styleId="Stopka">
    <w:name w:val="footer"/>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f1"/>
    <w:rsid w:val="001E7170"/>
    <w:tblPr>
      <w:tblStyleRowBandSize w:val="1"/>
      <w:tblStyleColBandSize w:val="1"/>
      <w:tblCellMar>
        <w:left w:w="108" w:type="dxa"/>
        <w:right w:w="108" w:type="dxa"/>
      </w:tblCellMar>
    </w:tblPr>
  </w:style>
  <w:style w:type="table" w:customStyle="1" w:styleId="a0">
    <w:basedOn w:val="TableNormalf1"/>
    <w:tblPr>
      <w:tblStyleRowBandSize w:val="1"/>
      <w:tblStyleColBandSize w:val="1"/>
      <w:tblCellMar>
        <w:left w:w="108" w:type="dxa"/>
        <w:right w:w="108" w:type="dxa"/>
      </w:tblCellMar>
    </w:tblPr>
  </w:style>
  <w:style w:type="table" w:customStyle="1" w:styleId="a1">
    <w:basedOn w:val="TableNormalf1"/>
    <w:tblPr>
      <w:tblStyleRowBandSize w:val="1"/>
      <w:tblStyleColBandSize w:val="1"/>
      <w:tblCellMar>
        <w:left w:w="108" w:type="dxa"/>
        <w:right w:w="108" w:type="dxa"/>
      </w:tblCellMar>
    </w:tblPr>
  </w:style>
  <w:style w:type="table" w:customStyle="1" w:styleId="a2">
    <w:basedOn w:val="TableNormalf1"/>
    <w:tblPr>
      <w:tblStyleRowBandSize w:val="1"/>
      <w:tblStyleColBandSize w:val="1"/>
      <w:tblCellMar>
        <w:left w:w="108" w:type="dxa"/>
        <w:right w:w="108" w:type="dxa"/>
      </w:tblCellMar>
    </w:tblPr>
  </w:style>
  <w:style w:type="table" w:customStyle="1" w:styleId="a3">
    <w:basedOn w:val="TableNormalf1"/>
    <w:tblPr>
      <w:tblStyleRowBandSize w:val="1"/>
      <w:tblStyleColBandSize w:val="1"/>
      <w:tblCellMar>
        <w:left w:w="108" w:type="dxa"/>
        <w:right w:w="108" w:type="dxa"/>
      </w:tblCellMar>
    </w:tblPr>
  </w:style>
  <w:style w:type="table" w:customStyle="1" w:styleId="a4">
    <w:basedOn w:val="TableNormalf1"/>
    <w:tblPr>
      <w:tblStyleRowBandSize w:val="1"/>
      <w:tblStyleColBandSize w:val="1"/>
      <w:tblCellMar>
        <w:left w:w="108" w:type="dxa"/>
        <w:right w:w="108" w:type="dxa"/>
      </w:tblCellMar>
    </w:tblPr>
  </w:style>
  <w:style w:type="table" w:customStyle="1" w:styleId="a5">
    <w:basedOn w:val="TableNormalf1"/>
    <w:tblPr>
      <w:tblStyleRowBandSize w:val="1"/>
      <w:tblStyleColBandSize w:val="1"/>
      <w:tblCellMar>
        <w:left w:w="108" w:type="dxa"/>
        <w:right w:w="108" w:type="dxa"/>
      </w:tblCellMar>
    </w:tblPr>
  </w:style>
  <w:style w:type="table" w:customStyle="1" w:styleId="a6">
    <w:basedOn w:val="TableNormalf1"/>
    <w:tblPr>
      <w:tblStyleRowBandSize w:val="1"/>
      <w:tblStyleColBandSize w:val="1"/>
      <w:tblCellMar>
        <w:left w:w="108" w:type="dxa"/>
        <w:right w:w="108" w:type="dxa"/>
      </w:tblCellMar>
    </w:tblPr>
  </w:style>
  <w:style w:type="table" w:customStyle="1" w:styleId="a7">
    <w:basedOn w:val="TableNormalb"/>
    <w:tblPr>
      <w:tblStyleRowBandSize w:val="1"/>
      <w:tblStyleColBandSize w:val="1"/>
      <w:tblCellMar>
        <w:left w:w="108" w:type="dxa"/>
        <w:right w:w="108" w:type="dxa"/>
      </w:tblCellMar>
    </w:tblPr>
  </w:style>
  <w:style w:type="table" w:customStyle="1" w:styleId="a8">
    <w:basedOn w:val="TableNormalb"/>
    <w:tblPr>
      <w:tblStyleRowBandSize w:val="1"/>
      <w:tblStyleColBandSize w:val="1"/>
      <w:tblCellMar>
        <w:left w:w="108" w:type="dxa"/>
        <w:right w:w="108" w:type="dxa"/>
      </w:tblCellMar>
    </w:tblPr>
  </w:style>
  <w:style w:type="table" w:customStyle="1" w:styleId="a9">
    <w:basedOn w:val="TableNormala"/>
    <w:tblPr>
      <w:tblStyleRowBandSize w:val="1"/>
      <w:tblStyleColBandSize w:val="1"/>
      <w:tblCellMar>
        <w:left w:w="108" w:type="dxa"/>
        <w:right w:w="108" w:type="dxa"/>
      </w:tblCellMar>
    </w:tblPr>
  </w:style>
  <w:style w:type="table" w:customStyle="1" w:styleId="aa">
    <w:basedOn w:val="TableNormala"/>
    <w:tblPr>
      <w:tblStyleRowBandSize w:val="1"/>
      <w:tblStyleColBandSize w:val="1"/>
      <w:tblCellMar>
        <w:left w:w="108" w:type="dxa"/>
        <w:right w:w="108" w:type="dxa"/>
      </w:tblCellMar>
    </w:tblPr>
  </w:style>
  <w:style w:type="table" w:customStyle="1" w:styleId="ab">
    <w:basedOn w:val="TableNormal8"/>
    <w:tblPr>
      <w:tblStyleRowBandSize w:val="1"/>
      <w:tblStyleColBandSize w:val="1"/>
      <w:tblCellMar>
        <w:left w:w="108" w:type="dxa"/>
        <w:right w:w="108" w:type="dxa"/>
      </w:tblCellMar>
    </w:tblPr>
  </w:style>
  <w:style w:type="table" w:customStyle="1" w:styleId="ac">
    <w:basedOn w:val="TableNormal7"/>
    <w:tblPr>
      <w:tblStyleRowBandSize w:val="1"/>
      <w:tblStyleColBandSize w:val="1"/>
      <w:tblCellMar>
        <w:left w:w="108" w:type="dxa"/>
        <w:right w:w="108" w:type="dxa"/>
      </w:tblCellMar>
    </w:tblPr>
  </w:style>
  <w:style w:type="table" w:customStyle="1" w:styleId="ad">
    <w:basedOn w:val="TableNormal5"/>
    <w:tblPr>
      <w:tblStyleRowBandSize w:val="1"/>
      <w:tblStyleColBandSize w:val="1"/>
    </w:tblPr>
  </w:style>
  <w:style w:type="table" w:customStyle="1" w:styleId="ae">
    <w:basedOn w:val="TableNormal5"/>
    <w:tblPr>
      <w:tblStyleRowBandSize w:val="1"/>
      <w:tblStyleColBandSize w:val="1"/>
      <w:tblCellMar>
        <w:left w:w="108" w:type="dxa"/>
        <w:right w:w="108" w:type="dxa"/>
      </w:tblCellMar>
    </w:tblPr>
  </w:style>
  <w:style w:type="table" w:customStyle="1" w:styleId="af">
    <w:basedOn w:val="TableNormal5"/>
    <w:tblPr>
      <w:tblStyleRowBandSize w:val="1"/>
      <w:tblStyleColBandSize w:val="1"/>
      <w:tblCellMar>
        <w:left w:w="108" w:type="dxa"/>
        <w:right w:w="108" w:type="dxa"/>
      </w:tblCellMar>
    </w:tblPr>
  </w:style>
  <w:style w:type="table" w:customStyle="1" w:styleId="af0">
    <w:basedOn w:val="TableNormal5"/>
    <w:tblPr>
      <w:tblStyleRowBandSize w:val="1"/>
      <w:tblStyleColBandSize w:val="1"/>
      <w:tblCellMar>
        <w:left w:w="108" w:type="dxa"/>
        <w:right w:w="108" w:type="dxa"/>
      </w:tblCellMar>
    </w:tblPr>
  </w:style>
  <w:style w:type="table" w:customStyle="1" w:styleId="af1">
    <w:basedOn w:val="TableNormal5"/>
    <w:tblPr>
      <w:tblStyleRowBandSize w:val="1"/>
      <w:tblStyleColBandSize w:val="1"/>
      <w:tblCellMar>
        <w:left w:w="108" w:type="dxa"/>
        <w:right w:w="108" w:type="dxa"/>
      </w:tblCellMar>
    </w:tblPr>
  </w:style>
  <w:style w:type="table" w:customStyle="1" w:styleId="af2">
    <w:basedOn w:val="TableNormal5"/>
    <w:tblPr>
      <w:tblStyleRowBandSize w:val="1"/>
      <w:tblStyleColBandSize w:val="1"/>
      <w:tblCellMar>
        <w:left w:w="108" w:type="dxa"/>
        <w:right w:w="108" w:type="dxa"/>
      </w:tblCellMar>
    </w:tblPr>
  </w:style>
  <w:style w:type="table" w:customStyle="1" w:styleId="af3">
    <w:basedOn w:val="TableNormal5"/>
    <w:tblPr>
      <w:tblStyleRowBandSize w:val="1"/>
      <w:tblStyleColBandSize w:val="1"/>
      <w:tblCellMar>
        <w:left w:w="108" w:type="dxa"/>
        <w:right w:w="108" w:type="dxa"/>
      </w:tblCellMar>
    </w:tblPr>
  </w:style>
  <w:style w:type="table" w:customStyle="1" w:styleId="af4">
    <w:basedOn w:val="TableNormal5"/>
    <w:tblPr>
      <w:tblStyleRowBandSize w:val="1"/>
      <w:tblStyleColBandSize w:val="1"/>
      <w:tblCellMar>
        <w:left w:w="108" w:type="dxa"/>
        <w:right w:w="108" w:type="dxa"/>
      </w:tblCellMar>
    </w:tblPr>
  </w:style>
  <w:style w:type="table" w:customStyle="1" w:styleId="af5">
    <w:basedOn w:val="TableNormal5"/>
    <w:tblPr>
      <w:tblStyleRowBandSize w:val="1"/>
      <w:tblStyleColBandSize w:val="1"/>
      <w:tblCellMar>
        <w:left w:w="108" w:type="dxa"/>
        <w:right w:w="108" w:type="dxa"/>
      </w:tblCellMar>
    </w:tblPr>
  </w:style>
  <w:style w:type="table" w:customStyle="1" w:styleId="af6">
    <w:basedOn w:val="TableNormal5"/>
    <w:tblPr>
      <w:tblStyleRowBandSize w:val="1"/>
      <w:tblStyleColBandSize w:val="1"/>
      <w:tblCellMar>
        <w:left w:w="108" w:type="dxa"/>
        <w:right w:w="108" w:type="dxa"/>
      </w:tblCellMar>
    </w:tblPr>
  </w:style>
  <w:style w:type="table" w:customStyle="1" w:styleId="af7">
    <w:basedOn w:val="TableNormal5"/>
    <w:tblPr>
      <w:tblStyleRowBandSize w:val="1"/>
      <w:tblStyleColBandSize w:val="1"/>
      <w:tblCellMar>
        <w:left w:w="108" w:type="dxa"/>
        <w:right w:w="108" w:type="dxa"/>
      </w:tblCellMar>
    </w:tblPr>
  </w:style>
  <w:style w:type="table" w:customStyle="1" w:styleId="af8">
    <w:basedOn w:val="TableNormal5"/>
    <w:tblPr>
      <w:tblStyleRowBandSize w:val="1"/>
      <w:tblStyleColBandSize w:val="1"/>
      <w:tblCellMar>
        <w:left w:w="108" w:type="dxa"/>
        <w:right w:w="108" w:type="dxa"/>
      </w:tblCellMar>
    </w:tblPr>
  </w:style>
  <w:style w:type="table" w:customStyle="1" w:styleId="af9">
    <w:basedOn w:val="TableNormal5"/>
    <w:tblPr>
      <w:tblStyleRowBandSize w:val="1"/>
      <w:tblStyleColBandSize w:val="1"/>
      <w:tblCellMar>
        <w:left w:w="108" w:type="dxa"/>
        <w:right w:w="108" w:type="dxa"/>
      </w:tblCellMar>
    </w:tblPr>
  </w:style>
  <w:style w:type="table" w:customStyle="1" w:styleId="afa">
    <w:basedOn w:val="TableNormal5"/>
    <w:tblPr>
      <w:tblStyleRowBandSize w:val="1"/>
      <w:tblStyleColBandSize w:val="1"/>
      <w:tblCellMar>
        <w:left w:w="108" w:type="dxa"/>
        <w:right w:w="108" w:type="dxa"/>
      </w:tblCellMar>
    </w:tblPr>
  </w:style>
  <w:style w:type="table" w:customStyle="1" w:styleId="afb">
    <w:basedOn w:val="TableNormal5"/>
    <w:tblPr>
      <w:tblStyleRowBandSize w:val="1"/>
      <w:tblStyleColBandSize w:val="1"/>
      <w:tblCellMar>
        <w:left w:w="108" w:type="dxa"/>
        <w:right w:w="108" w:type="dxa"/>
      </w:tblCellMar>
    </w:tblPr>
  </w:style>
  <w:style w:type="table" w:customStyle="1" w:styleId="afc">
    <w:basedOn w:val="TableNormal5"/>
    <w:tblPr>
      <w:tblStyleRowBandSize w:val="1"/>
      <w:tblStyleColBandSize w:val="1"/>
      <w:tblCellMar>
        <w:left w:w="108" w:type="dxa"/>
        <w:right w:w="108" w:type="dxa"/>
      </w:tblCellMar>
    </w:tblPr>
  </w:style>
  <w:style w:type="table" w:customStyle="1" w:styleId="afd">
    <w:basedOn w:val="TableNormal5"/>
    <w:tblPr>
      <w:tblStyleRowBandSize w:val="1"/>
      <w:tblStyleColBandSize w:val="1"/>
      <w:tblCellMar>
        <w:left w:w="108" w:type="dxa"/>
        <w:right w:w="108" w:type="dxa"/>
      </w:tblCellMar>
    </w:tblPr>
  </w:style>
  <w:style w:type="table" w:customStyle="1" w:styleId="afe">
    <w:basedOn w:val="TableNormal5"/>
    <w:tblPr>
      <w:tblStyleRowBandSize w:val="1"/>
      <w:tblStyleColBandSize w:val="1"/>
      <w:tblCellMar>
        <w:left w:w="108" w:type="dxa"/>
        <w:right w:w="108" w:type="dxa"/>
      </w:tblCellMar>
    </w:tblPr>
  </w:style>
  <w:style w:type="table" w:customStyle="1" w:styleId="aff">
    <w:basedOn w:val="TableNormal5"/>
    <w:tblPr>
      <w:tblStyleRowBandSize w:val="1"/>
      <w:tblStyleColBandSize w:val="1"/>
      <w:tblCellMar>
        <w:left w:w="108" w:type="dxa"/>
        <w:right w:w="108" w:type="dxa"/>
      </w:tblCellMar>
    </w:tblPr>
  </w:style>
  <w:style w:type="table" w:customStyle="1" w:styleId="aff0">
    <w:basedOn w:val="TableNormal5"/>
    <w:tblPr>
      <w:tblStyleRowBandSize w:val="1"/>
      <w:tblStyleColBandSize w:val="1"/>
      <w:tblCellMar>
        <w:left w:w="108" w:type="dxa"/>
        <w:right w:w="108" w:type="dxa"/>
      </w:tblCellMar>
    </w:tblPr>
  </w:style>
  <w:style w:type="table" w:customStyle="1" w:styleId="aff1">
    <w:basedOn w:val="TableNormal5"/>
    <w:tblPr>
      <w:tblStyleRowBandSize w:val="1"/>
      <w:tblStyleColBandSize w:val="1"/>
      <w:tblCellMar>
        <w:left w:w="108" w:type="dxa"/>
        <w:right w:w="108" w:type="dxa"/>
      </w:tblCellMar>
    </w:tblPr>
  </w:style>
  <w:style w:type="table" w:customStyle="1" w:styleId="aff2">
    <w:basedOn w:val="TableNormal5"/>
    <w:tblPr>
      <w:tblStyleRowBandSize w:val="1"/>
      <w:tblStyleColBandSize w:val="1"/>
      <w:tblCellMar>
        <w:left w:w="115" w:type="dxa"/>
        <w:right w:w="115" w:type="dxa"/>
      </w:tblCellMar>
    </w:tblPr>
  </w:style>
  <w:style w:type="table" w:customStyle="1" w:styleId="aff3">
    <w:basedOn w:val="TableNormal5"/>
    <w:tblPr>
      <w:tblStyleRowBandSize w:val="1"/>
      <w:tblStyleColBandSize w:val="1"/>
      <w:tblCellMar>
        <w:left w:w="115" w:type="dxa"/>
        <w:right w:w="115"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rPr>
  </w:style>
  <w:style w:type="table" w:customStyle="1" w:styleId="aff4">
    <w:basedOn w:val="TableNormal5"/>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NUL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b37VTZJxxTyZERf7W/392a6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zgAciExd1pZdjh3SGZTSDNZSW5oZTB5bl9VX1NaWVhmVG1wX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1244</Words>
  <Characters>7467</Characters>
  <Application>Microsoft Office Word</Application>
  <DocSecurity>0</DocSecurity>
  <Lines>62</Lines>
  <Paragraphs>17</Paragraphs>
  <ScaleCrop>false</ScaleCrop>
  <Company>Ministerstwo Rolnictwa i Rozwoju Wsi</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Chromiak Iwona</cp:lastModifiedBy>
  <cp:revision>2</cp:revision>
  <dcterms:created xsi:type="dcterms:W3CDTF">2026-03-31T09:26:00Z</dcterms:created>
  <dcterms:modified xsi:type="dcterms:W3CDTF">2026-03-31T09:26:00Z</dcterms:modified>
</cp:coreProperties>
</file>