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03A" w:rsidRPr="0085703A" w:rsidRDefault="0085703A" w:rsidP="0085703A">
      <w:pPr>
        <w:widowControl w:val="0"/>
        <w:spacing w:after="0" w:line="240" w:lineRule="auto"/>
        <w:jc w:val="center"/>
        <w:rPr>
          <w:rFonts w:asciiTheme="majorHAnsi" w:hAnsiTheme="majorHAnsi" w:cstheme="majorHAnsi"/>
          <w:b/>
          <w:color w:val="2E74B5" w:themeColor="accent1" w:themeShade="BF"/>
          <w:sz w:val="36"/>
          <w:szCs w:val="36"/>
        </w:rPr>
      </w:pPr>
      <w:r w:rsidRPr="0085703A">
        <w:rPr>
          <w:rFonts w:asciiTheme="majorHAnsi" w:hAnsiTheme="majorHAnsi" w:cstheme="majorHAnsi"/>
          <w:b/>
          <w:color w:val="2E74B5" w:themeColor="accent1" w:themeShade="BF"/>
          <w:sz w:val="36"/>
          <w:szCs w:val="36"/>
        </w:rPr>
        <w:t>PROGRAM FUNKCJONALNO – UŻYTKOWY</w:t>
      </w:r>
    </w:p>
    <w:p w:rsidR="0085703A" w:rsidRPr="0085703A" w:rsidRDefault="0085703A" w:rsidP="0085703A">
      <w:pPr>
        <w:widowControl w:val="0"/>
        <w:spacing w:after="0" w:line="240" w:lineRule="auto"/>
        <w:jc w:val="center"/>
        <w:rPr>
          <w:rFonts w:asciiTheme="majorHAnsi" w:hAnsiTheme="majorHAnsi" w:cstheme="majorHAnsi"/>
          <w:b/>
          <w:color w:val="2E74B5" w:themeColor="accent1" w:themeShade="BF"/>
          <w:sz w:val="32"/>
          <w:szCs w:val="32"/>
        </w:rPr>
      </w:pPr>
    </w:p>
    <w:p w:rsidR="0085703A" w:rsidRPr="0085703A" w:rsidRDefault="0085703A" w:rsidP="0085703A">
      <w:pPr>
        <w:widowControl w:val="0"/>
        <w:spacing w:after="0" w:line="240" w:lineRule="auto"/>
        <w:jc w:val="center"/>
        <w:rPr>
          <w:rFonts w:asciiTheme="majorHAnsi" w:hAnsiTheme="majorHAnsi" w:cstheme="majorHAnsi"/>
          <w:b/>
          <w:color w:val="2E74B5" w:themeColor="accent1" w:themeShade="BF"/>
          <w:sz w:val="32"/>
          <w:szCs w:val="32"/>
        </w:rPr>
      </w:pPr>
      <w:r w:rsidRPr="0085703A">
        <w:rPr>
          <w:rFonts w:asciiTheme="majorHAnsi" w:hAnsiTheme="majorHAnsi" w:cstheme="majorHAnsi"/>
          <w:b/>
          <w:color w:val="2E74B5" w:themeColor="accent1" w:themeShade="BF"/>
          <w:sz w:val="32"/>
          <w:szCs w:val="32"/>
        </w:rPr>
        <w:t>NA REMONT CZEŚCI DACHU, BALKONÓW, TARASÓW ORAZ POMIESZCZENIA NA IV  KONDYGNACJI, GMACHU AMBASADY RP W RZYMIE.</w:t>
      </w:r>
    </w:p>
    <w:p w:rsidR="0085703A" w:rsidRPr="0085703A" w:rsidRDefault="0085703A" w:rsidP="0085703A">
      <w:pPr>
        <w:widowControl w:val="0"/>
        <w:spacing w:after="0" w:line="240" w:lineRule="auto"/>
        <w:jc w:val="center"/>
        <w:rPr>
          <w:rFonts w:asciiTheme="majorHAnsi" w:eastAsia="Times New Roman" w:hAnsiTheme="majorHAnsi" w:cstheme="majorHAnsi"/>
        </w:rPr>
      </w:pPr>
      <w:r w:rsidRPr="0085703A">
        <w:rPr>
          <w:rFonts w:asciiTheme="majorHAnsi" w:hAnsiTheme="majorHAnsi" w:cstheme="majorHAnsi"/>
          <w:b/>
          <w:color w:val="2E74B5" w:themeColor="accent1" w:themeShade="BF"/>
          <w:sz w:val="32"/>
          <w:szCs w:val="32"/>
        </w:rPr>
        <w:t>VIA P.P. RUBENS 20, RZYM 00197</w:t>
      </w:r>
    </w:p>
    <w:p w:rsidR="0085703A" w:rsidRPr="0085703A" w:rsidRDefault="0085703A" w:rsidP="0085703A">
      <w:pPr>
        <w:keepNext/>
        <w:keepLines/>
        <w:spacing w:after="0" w:line="240" w:lineRule="auto"/>
        <w:ind w:left="567"/>
        <w:jc w:val="both"/>
        <w:outlineLvl w:val="0"/>
        <w:rPr>
          <w:rFonts w:asciiTheme="majorHAnsi" w:eastAsiaTheme="majorEastAsia" w:hAnsiTheme="majorHAnsi" w:cstheme="majorHAnsi"/>
          <w:color w:val="2E74B5" w:themeColor="accent1" w:themeShade="BF"/>
        </w:rPr>
      </w:pPr>
    </w:p>
    <w:p w:rsidR="0085703A" w:rsidRPr="0085703A" w:rsidRDefault="0085703A" w:rsidP="0085703A">
      <w:pPr>
        <w:rPr>
          <w:rFonts w:asciiTheme="majorHAnsi" w:eastAsiaTheme="majorEastAsia" w:hAnsiTheme="majorHAnsi" w:cstheme="majorHAnsi"/>
          <w:color w:val="2E74B5" w:themeColor="accent1" w:themeShade="BF"/>
        </w:rPr>
      </w:pPr>
    </w:p>
    <w:tbl>
      <w:tblPr>
        <w:tblW w:w="0" w:type="auto"/>
        <w:jc w:val="center"/>
        <w:tblLook w:val="04A0" w:firstRow="1" w:lastRow="0" w:firstColumn="1" w:lastColumn="0" w:noHBand="0" w:noVBand="1"/>
      </w:tblPr>
      <w:tblGrid>
        <w:gridCol w:w="2122"/>
        <w:gridCol w:w="7588"/>
      </w:tblGrid>
      <w:tr w:rsidR="0085703A" w:rsidRPr="0085703A" w:rsidTr="00016E74">
        <w:trPr>
          <w:trHeight w:val="638"/>
          <w:jc w:val="center"/>
        </w:trPr>
        <w:tc>
          <w:tcPr>
            <w:tcW w:w="2122" w:type="dxa"/>
          </w:tcPr>
          <w:p w:rsidR="0085703A" w:rsidRPr="0085703A" w:rsidRDefault="0085703A" w:rsidP="0085703A">
            <w:pPr>
              <w:spacing w:after="0"/>
              <w:ind w:left="34"/>
              <w:rPr>
                <w:rFonts w:asciiTheme="majorHAnsi" w:hAnsiTheme="majorHAnsi" w:cstheme="majorHAnsi"/>
                <w:b/>
                <w:sz w:val="24"/>
                <w:szCs w:val="24"/>
              </w:rPr>
            </w:pPr>
            <w:r w:rsidRPr="0085703A">
              <w:rPr>
                <w:rFonts w:asciiTheme="majorHAnsi" w:hAnsiTheme="majorHAnsi" w:cstheme="majorHAnsi"/>
                <w:b/>
                <w:sz w:val="24"/>
                <w:szCs w:val="24"/>
              </w:rPr>
              <w:t>Zamawiający</w:t>
            </w:r>
          </w:p>
          <w:p w:rsidR="0085703A" w:rsidRPr="0085703A" w:rsidRDefault="0085703A" w:rsidP="0085703A">
            <w:pPr>
              <w:spacing w:after="0"/>
              <w:ind w:left="34"/>
              <w:rPr>
                <w:rFonts w:asciiTheme="majorHAnsi" w:hAnsiTheme="majorHAnsi" w:cstheme="majorHAnsi"/>
                <w:b/>
                <w:sz w:val="24"/>
                <w:szCs w:val="24"/>
              </w:rPr>
            </w:pPr>
            <w:r w:rsidRPr="0085703A">
              <w:rPr>
                <w:rFonts w:asciiTheme="majorHAnsi" w:hAnsiTheme="majorHAnsi" w:cstheme="majorHAnsi"/>
                <w:b/>
                <w:sz w:val="24"/>
                <w:szCs w:val="24"/>
              </w:rPr>
              <w:t>Adres</w:t>
            </w:r>
          </w:p>
        </w:tc>
        <w:tc>
          <w:tcPr>
            <w:tcW w:w="7588" w:type="dxa"/>
          </w:tcPr>
          <w:p w:rsidR="0085703A" w:rsidRPr="0085703A" w:rsidRDefault="0085703A" w:rsidP="0085703A">
            <w:pPr>
              <w:spacing w:after="0" w:line="276" w:lineRule="auto"/>
              <w:rPr>
                <w:rFonts w:asciiTheme="majorHAnsi" w:eastAsiaTheme="minorEastAsia" w:hAnsiTheme="majorHAnsi" w:cstheme="majorHAnsi"/>
                <w:sz w:val="24"/>
                <w:szCs w:val="24"/>
                <w:lang w:val="es-AR"/>
              </w:rPr>
            </w:pPr>
            <w:r w:rsidRPr="0085703A">
              <w:rPr>
                <w:rFonts w:asciiTheme="majorHAnsi" w:eastAsiaTheme="minorEastAsia" w:hAnsiTheme="majorHAnsi" w:cstheme="majorHAnsi"/>
                <w:b/>
                <w:sz w:val="24"/>
                <w:szCs w:val="24"/>
                <w:lang w:val="es-AR"/>
              </w:rPr>
              <w:t xml:space="preserve">Ambasada RP w Rzymie </w:t>
            </w:r>
          </w:p>
          <w:p w:rsidR="0085703A" w:rsidRPr="0085703A" w:rsidRDefault="0085703A" w:rsidP="0085703A">
            <w:pPr>
              <w:spacing w:after="0" w:line="276" w:lineRule="auto"/>
              <w:rPr>
                <w:rFonts w:asciiTheme="majorHAnsi" w:eastAsiaTheme="minorEastAsia" w:hAnsiTheme="majorHAnsi" w:cstheme="majorHAnsi"/>
                <w:sz w:val="24"/>
                <w:szCs w:val="24"/>
                <w:lang w:val="es-AR"/>
              </w:rPr>
            </w:pPr>
            <w:proofErr w:type="spellStart"/>
            <w:r w:rsidRPr="0085703A">
              <w:rPr>
                <w:rFonts w:asciiTheme="majorHAnsi" w:eastAsiaTheme="minorEastAsia" w:hAnsiTheme="majorHAnsi" w:cstheme="majorHAnsi"/>
                <w:sz w:val="24"/>
                <w:szCs w:val="24"/>
                <w:lang w:val="es-AR"/>
              </w:rPr>
              <w:t>Republika</w:t>
            </w:r>
            <w:proofErr w:type="spellEnd"/>
            <w:r w:rsidRPr="0085703A">
              <w:rPr>
                <w:rFonts w:asciiTheme="majorHAnsi" w:eastAsiaTheme="minorEastAsia" w:hAnsiTheme="majorHAnsi" w:cstheme="majorHAnsi"/>
                <w:sz w:val="24"/>
                <w:szCs w:val="24"/>
                <w:lang w:val="es-AR"/>
              </w:rPr>
              <w:t xml:space="preserve"> </w:t>
            </w:r>
            <w:proofErr w:type="spellStart"/>
            <w:r w:rsidRPr="0085703A">
              <w:rPr>
                <w:rFonts w:asciiTheme="majorHAnsi" w:eastAsiaTheme="minorEastAsia" w:hAnsiTheme="majorHAnsi" w:cstheme="majorHAnsi"/>
                <w:sz w:val="24"/>
                <w:szCs w:val="24"/>
                <w:lang w:val="es-AR"/>
              </w:rPr>
              <w:t>Włoska</w:t>
            </w:r>
            <w:proofErr w:type="spellEnd"/>
            <w:r w:rsidRPr="0085703A">
              <w:rPr>
                <w:rFonts w:asciiTheme="majorHAnsi" w:eastAsiaTheme="minorEastAsia" w:hAnsiTheme="majorHAnsi" w:cstheme="majorHAnsi"/>
                <w:sz w:val="24"/>
                <w:szCs w:val="24"/>
                <w:lang w:val="es-AR"/>
              </w:rPr>
              <w:t xml:space="preserve">, </w:t>
            </w:r>
            <w:proofErr w:type="spellStart"/>
            <w:r w:rsidRPr="0085703A">
              <w:rPr>
                <w:rFonts w:asciiTheme="majorHAnsi" w:eastAsiaTheme="minorEastAsia" w:hAnsiTheme="majorHAnsi" w:cstheme="majorHAnsi"/>
                <w:sz w:val="24"/>
                <w:szCs w:val="24"/>
                <w:lang w:val="es-AR"/>
              </w:rPr>
              <w:t>via</w:t>
            </w:r>
            <w:proofErr w:type="spellEnd"/>
            <w:r w:rsidRPr="0085703A">
              <w:rPr>
                <w:rFonts w:asciiTheme="majorHAnsi" w:eastAsiaTheme="minorEastAsia" w:hAnsiTheme="majorHAnsi" w:cstheme="majorHAnsi"/>
                <w:sz w:val="24"/>
                <w:szCs w:val="24"/>
                <w:lang w:val="es-AR"/>
              </w:rPr>
              <w:t xml:space="preserve"> Pietro Paolo Rubens 20</w:t>
            </w:r>
          </w:p>
          <w:p w:rsidR="0085703A" w:rsidRPr="0085703A" w:rsidRDefault="0085703A" w:rsidP="0085703A">
            <w:pPr>
              <w:spacing w:after="0" w:line="276" w:lineRule="auto"/>
              <w:rPr>
                <w:rFonts w:asciiTheme="majorHAnsi" w:eastAsiaTheme="minorEastAsia" w:hAnsiTheme="majorHAnsi" w:cstheme="majorHAnsi"/>
                <w:sz w:val="24"/>
                <w:szCs w:val="24"/>
              </w:rPr>
            </w:pPr>
            <w:r w:rsidRPr="0085703A">
              <w:rPr>
                <w:rFonts w:asciiTheme="majorHAnsi" w:eastAsiaTheme="minorEastAsia" w:hAnsiTheme="majorHAnsi" w:cstheme="majorHAnsi"/>
                <w:sz w:val="24"/>
                <w:szCs w:val="24"/>
                <w:lang w:val="es-AR"/>
              </w:rPr>
              <w:t xml:space="preserve">00197 Rzym  </w:t>
            </w:r>
          </w:p>
          <w:p w:rsidR="0085703A" w:rsidRPr="0085703A" w:rsidRDefault="0085703A" w:rsidP="0085703A">
            <w:pPr>
              <w:spacing w:after="0" w:line="276" w:lineRule="auto"/>
              <w:rPr>
                <w:rFonts w:asciiTheme="majorHAnsi" w:eastAsiaTheme="minorEastAsia" w:hAnsiTheme="majorHAnsi" w:cstheme="majorHAnsi"/>
                <w:sz w:val="24"/>
                <w:szCs w:val="24"/>
                <w:lang w:val="es-AR"/>
              </w:rPr>
            </w:pPr>
          </w:p>
        </w:tc>
      </w:tr>
      <w:tr w:rsidR="0085703A" w:rsidRPr="0085703A" w:rsidTr="00016E74">
        <w:trPr>
          <w:trHeight w:val="962"/>
          <w:jc w:val="center"/>
        </w:trPr>
        <w:tc>
          <w:tcPr>
            <w:tcW w:w="2122" w:type="dxa"/>
          </w:tcPr>
          <w:p w:rsidR="0085703A" w:rsidRPr="0085703A" w:rsidRDefault="0085703A" w:rsidP="0085703A">
            <w:pPr>
              <w:ind w:left="34"/>
              <w:rPr>
                <w:rFonts w:asciiTheme="majorHAnsi" w:hAnsiTheme="majorHAnsi" w:cstheme="majorHAnsi"/>
                <w:b/>
                <w:sz w:val="24"/>
                <w:szCs w:val="24"/>
              </w:rPr>
            </w:pPr>
            <w:r w:rsidRPr="0085703A">
              <w:rPr>
                <w:rFonts w:asciiTheme="majorHAnsi" w:hAnsiTheme="majorHAnsi" w:cstheme="majorHAnsi"/>
                <w:b/>
                <w:sz w:val="24"/>
                <w:szCs w:val="24"/>
              </w:rPr>
              <w:t>Nazwa przedsięwzięcia</w:t>
            </w:r>
          </w:p>
        </w:tc>
        <w:tc>
          <w:tcPr>
            <w:tcW w:w="7588" w:type="dxa"/>
          </w:tcPr>
          <w:p w:rsidR="0085703A" w:rsidRPr="0085703A" w:rsidRDefault="0085703A" w:rsidP="0085703A">
            <w:pPr>
              <w:spacing w:after="0" w:line="276" w:lineRule="auto"/>
              <w:jc w:val="both"/>
              <w:rPr>
                <w:rFonts w:asciiTheme="majorHAnsi" w:eastAsiaTheme="minorEastAsia" w:hAnsiTheme="majorHAnsi" w:cstheme="majorHAnsi"/>
                <w:b/>
                <w:sz w:val="24"/>
                <w:szCs w:val="24"/>
                <w:lang w:val="es-AR"/>
              </w:rPr>
            </w:pPr>
            <w:r w:rsidRPr="0085703A">
              <w:rPr>
                <w:rFonts w:asciiTheme="majorHAnsi" w:hAnsiTheme="majorHAnsi" w:cstheme="majorHAnsi"/>
                <w:b/>
                <w:sz w:val="24"/>
                <w:szCs w:val="24"/>
              </w:rPr>
              <w:t xml:space="preserve">Zamówienie </w:t>
            </w:r>
          </w:p>
        </w:tc>
      </w:tr>
      <w:tr w:rsidR="0085703A" w:rsidRPr="0085703A" w:rsidTr="00016E74">
        <w:trPr>
          <w:trHeight w:val="388"/>
          <w:jc w:val="center"/>
        </w:trPr>
        <w:tc>
          <w:tcPr>
            <w:tcW w:w="2122" w:type="dxa"/>
          </w:tcPr>
          <w:p w:rsidR="0085703A" w:rsidRPr="0085703A" w:rsidRDefault="0085703A" w:rsidP="0085703A">
            <w:pPr>
              <w:spacing w:after="0"/>
              <w:ind w:left="34"/>
              <w:rPr>
                <w:rFonts w:asciiTheme="majorHAnsi" w:hAnsiTheme="majorHAnsi" w:cstheme="majorHAnsi"/>
                <w:b/>
                <w:sz w:val="24"/>
                <w:szCs w:val="24"/>
              </w:rPr>
            </w:pPr>
            <w:r w:rsidRPr="0085703A">
              <w:rPr>
                <w:rFonts w:asciiTheme="majorHAnsi" w:hAnsiTheme="majorHAnsi" w:cstheme="majorHAnsi"/>
                <w:b/>
                <w:sz w:val="24"/>
                <w:szCs w:val="24"/>
              </w:rPr>
              <w:t>Kody CPV</w:t>
            </w:r>
          </w:p>
        </w:tc>
        <w:tc>
          <w:tcPr>
            <w:tcW w:w="7588" w:type="dxa"/>
          </w:tcPr>
          <w:p w:rsidR="0085703A" w:rsidRPr="0085703A" w:rsidRDefault="0085703A" w:rsidP="0085703A">
            <w:pPr>
              <w:tabs>
                <w:tab w:val="left" w:pos="1593"/>
                <w:tab w:val="left" w:pos="2127"/>
              </w:tabs>
              <w:spacing w:after="0" w:line="240" w:lineRule="auto"/>
              <w:jc w:val="both"/>
              <w:rPr>
                <w:rFonts w:asciiTheme="majorHAnsi" w:hAnsiTheme="majorHAnsi" w:cstheme="majorHAnsi"/>
                <w:sz w:val="24"/>
                <w:szCs w:val="24"/>
              </w:rPr>
            </w:pPr>
            <w:r w:rsidRPr="0085703A">
              <w:rPr>
                <w:rFonts w:asciiTheme="majorHAnsi" w:eastAsiaTheme="minorEastAsia" w:hAnsiTheme="majorHAnsi" w:cstheme="majorHAnsi"/>
                <w:sz w:val="24"/>
                <w:szCs w:val="24"/>
              </w:rPr>
              <w:t>71000000-8  Usługi architektoniczne, budowlane, inżynieryjne i kontrolne</w:t>
            </w:r>
          </w:p>
          <w:p w:rsidR="0085703A" w:rsidRPr="0085703A" w:rsidRDefault="0085703A" w:rsidP="0085703A">
            <w:pPr>
              <w:tabs>
                <w:tab w:val="left" w:pos="1593"/>
                <w:tab w:val="left" w:pos="2127"/>
              </w:tabs>
              <w:spacing w:after="0" w:line="240" w:lineRule="auto"/>
              <w:jc w:val="both"/>
              <w:rPr>
                <w:rFonts w:asciiTheme="majorHAnsi" w:eastAsiaTheme="minorEastAsia" w:hAnsiTheme="majorHAnsi" w:cstheme="majorHAnsi"/>
                <w:sz w:val="24"/>
                <w:szCs w:val="24"/>
              </w:rPr>
            </w:pPr>
            <w:r w:rsidRPr="0085703A">
              <w:rPr>
                <w:rFonts w:asciiTheme="majorHAnsi" w:eastAsiaTheme="minorEastAsia" w:hAnsiTheme="majorHAnsi" w:cstheme="majorHAnsi"/>
                <w:sz w:val="24"/>
                <w:szCs w:val="24"/>
              </w:rPr>
              <w:t xml:space="preserve">7132000-7    Usługi inżynieryjne w zakresie projektowania </w:t>
            </w:r>
          </w:p>
          <w:p w:rsidR="0085703A" w:rsidRPr="0085703A" w:rsidRDefault="0085703A" w:rsidP="0085703A">
            <w:pPr>
              <w:tabs>
                <w:tab w:val="left" w:pos="1593"/>
                <w:tab w:val="left" w:pos="2127"/>
              </w:tabs>
              <w:spacing w:after="0" w:line="240" w:lineRule="auto"/>
              <w:jc w:val="both"/>
              <w:rPr>
                <w:rFonts w:asciiTheme="majorHAnsi" w:eastAsiaTheme="minorEastAsia" w:hAnsiTheme="majorHAnsi" w:cstheme="majorHAnsi"/>
                <w:sz w:val="24"/>
                <w:szCs w:val="24"/>
              </w:rPr>
            </w:pPr>
            <w:hyperlink r:id="rId5" w:history="1">
              <w:r w:rsidRPr="0085703A">
                <w:rPr>
                  <w:rFonts w:asciiTheme="majorHAnsi" w:eastAsiaTheme="minorEastAsia" w:hAnsiTheme="majorHAnsi" w:cstheme="majorHAnsi"/>
                  <w:sz w:val="24"/>
                  <w:szCs w:val="24"/>
                </w:rPr>
                <w:t>45000000-7  Roboty budowlane</w:t>
              </w:r>
            </w:hyperlink>
          </w:p>
          <w:p w:rsidR="0085703A" w:rsidRPr="0085703A" w:rsidRDefault="0085703A" w:rsidP="0085703A">
            <w:pPr>
              <w:tabs>
                <w:tab w:val="left" w:pos="1593"/>
                <w:tab w:val="left" w:pos="2127"/>
              </w:tabs>
              <w:spacing w:after="0" w:line="240" w:lineRule="auto"/>
              <w:jc w:val="both"/>
              <w:rPr>
                <w:rFonts w:asciiTheme="majorHAnsi" w:eastAsiaTheme="minorEastAsia" w:hAnsiTheme="majorHAnsi" w:cstheme="majorHAnsi"/>
                <w:sz w:val="24"/>
                <w:szCs w:val="24"/>
              </w:rPr>
            </w:pPr>
            <w:r w:rsidRPr="0085703A">
              <w:rPr>
                <w:rFonts w:asciiTheme="majorHAnsi" w:eastAsiaTheme="minorEastAsia" w:hAnsiTheme="majorHAnsi" w:cstheme="majorHAnsi"/>
                <w:sz w:val="24"/>
                <w:szCs w:val="24"/>
              </w:rPr>
              <w:t xml:space="preserve">50000000-5  Usługi naprawcze i konserwacyjne </w:t>
            </w:r>
          </w:p>
          <w:p w:rsidR="0085703A" w:rsidRPr="0085703A" w:rsidRDefault="0085703A" w:rsidP="0085703A">
            <w:pPr>
              <w:tabs>
                <w:tab w:val="left" w:pos="1593"/>
                <w:tab w:val="left" w:pos="2127"/>
              </w:tabs>
              <w:spacing w:after="0" w:line="240" w:lineRule="auto"/>
              <w:jc w:val="both"/>
              <w:rPr>
                <w:rFonts w:asciiTheme="majorHAnsi" w:eastAsiaTheme="minorEastAsia" w:hAnsiTheme="majorHAnsi" w:cstheme="majorHAnsi"/>
                <w:sz w:val="24"/>
                <w:szCs w:val="24"/>
              </w:rPr>
            </w:pPr>
            <w:r w:rsidRPr="0085703A">
              <w:rPr>
                <w:rFonts w:asciiTheme="majorHAnsi" w:eastAsiaTheme="minorEastAsia" w:hAnsiTheme="majorHAnsi" w:cstheme="majorHAnsi"/>
                <w:sz w:val="24"/>
                <w:szCs w:val="24"/>
              </w:rPr>
              <w:t xml:space="preserve">7122000-6 Usługi projektowe architektoniczne </w:t>
            </w:r>
          </w:p>
          <w:p w:rsidR="0085703A" w:rsidRPr="0085703A" w:rsidRDefault="0085703A" w:rsidP="0085703A">
            <w:pPr>
              <w:tabs>
                <w:tab w:val="left" w:pos="1593"/>
                <w:tab w:val="left" w:pos="2127"/>
              </w:tabs>
              <w:spacing w:after="0" w:line="240" w:lineRule="auto"/>
              <w:jc w:val="both"/>
              <w:rPr>
                <w:rFonts w:asciiTheme="majorHAnsi" w:eastAsiaTheme="minorEastAsia" w:hAnsiTheme="majorHAnsi" w:cstheme="majorHAnsi"/>
                <w:sz w:val="24"/>
                <w:szCs w:val="24"/>
              </w:rPr>
            </w:pPr>
            <w:r w:rsidRPr="0085703A">
              <w:rPr>
                <w:rFonts w:asciiTheme="majorHAnsi" w:eastAsiaTheme="minorEastAsia" w:hAnsiTheme="majorHAnsi" w:cstheme="majorHAnsi"/>
                <w:sz w:val="24"/>
                <w:szCs w:val="24"/>
              </w:rPr>
              <w:t xml:space="preserve">7100000-8 Usługi architektoniczne, budowlane, inżynieryjne i kontrole </w:t>
            </w:r>
          </w:p>
          <w:p w:rsidR="0085703A" w:rsidRPr="0085703A" w:rsidRDefault="0085703A" w:rsidP="0085703A">
            <w:pPr>
              <w:tabs>
                <w:tab w:val="left" w:pos="1593"/>
                <w:tab w:val="left" w:pos="2127"/>
              </w:tabs>
              <w:spacing w:after="0" w:line="240" w:lineRule="auto"/>
              <w:jc w:val="both"/>
              <w:rPr>
                <w:rFonts w:asciiTheme="majorHAnsi" w:eastAsiaTheme="minorEastAsia" w:hAnsiTheme="majorHAnsi" w:cstheme="majorHAnsi"/>
                <w:sz w:val="24"/>
                <w:szCs w:val="24"/>
              </w:rPr>
            </w:pPr>
            <w:hyperlink r:id="rId6" w:history="1">
              <w:r w:rsidRPr="0085703A">
                <w:rPr>
                  <w:rFonts w:asciiTheme="majorHAnsi" w:eastAsiaTheme="minorEastAsia" w:hAnsiTheme="majorHAnsi" w:cstheme="majorHAnsi"/>
                  <w:sz w:val="24"/>
                  <w:szCs w:val="24"/>
                </w:rPr>
                <w:t>451 10000-1 Roboty w zakresie burzenia i rozbiórki obiektów budowlanych; roboty ziemne</w:t>
              </w:r>
            </w:hyperlink>
            <w:r w:rsidRPr="0085703A">
              <w:rPr>
                <w:rFonts w:asciiTheme="majorHAnsi" w:eastAsiaTheme="minorEastAsia" w:hAnsiTheme="majorHAnsi" w:cstheme="majorHAnsi"/>
                <w:sz w:val="24"/>
                <w:szCs w:val="24"/>
              </w:rPr>
              <w:t xml:space="preserve"> (w części niepodpiwniczonej)</w:t>
            </w:r>
          </w:p>
          <w:p w:rsidR="0085703A" w:rsidRPr="0085703A" w:rsidRDefault="0085703A" w:rsidP="0085703A">
            <w:pPr>
              <w:tabs>
                <w:tab w:val="left" w:pos="1593"/>
                <w:tab w:val="left" w:pos="2127"/>
              </w:tabs>
              <w:spacing w:after="0" w:line="240" w:lineRule="auto"/>
              <w:jc w:val="both"/>
              <w:rPr>
                <w:rFonts w:asciiTheme="majorHAnsi" w:eastAsiaTheme="minorEastAsia" w:hAnsiTheme="majorHAnsi" w:cstheme="majorHAnsi"/>
                <w:sz w:val="24"/>
                <w:szCs w:val="24"/>
              </w:rPr>
            </w:pPr>
            <w:hyperlink r:id="rId7" w:history="1">
              <w:r w:rsidRPr="0085703A">
                <w:rPr>
                  <w:rFonts w:asciiTheme="majorHAnsi" w:eastAsiaTheme="minorEastAsia" w:hAnsiTheme="majorHAnsi" w:cstheme="majorHAnsi"/>
                  <w:sz w:val="24"/>
                  <w:szCs w:val="24"/>
                </w:rPr>
                <w:t>452 62500-6 Roboty murarskie i murowe</w:t>
              </w:r>
            </w:hyperlink>
          </w:p>
          <w:p w:rsidR="0085703A" w:rsidRPr="0085703A" w:rsidRDefault="0085703A" w:rsidP="0085703A">
            <w:pPr>
              <w:tabs>
                <w:tab w:val="left" w:pos="1593"/>
                <w:tab w:val="left" w:pos="2127"/>
              </w:tabs>
              <w:spacing w:after="0" w:line="240" w:lineRule="auto"/>
              <w:jc w:val="both"/>
              <w:rPr>
                <w:rFonts w:asciiTheme="majorHAnsi" w:eastAsiaTheme="minorEastAsia" w:hAnsiTheme="majorHAnsi" w:cstheme="majorHAnsi"/>
                <w:sz w:val="24"/>
                <w:szCs w:val="24"/>
              </w:rPr>
            </w:pPr>
            <w:hyperlink r:id="rId8" w:history="1">
              <w:r w:rsidRPr="0085703A">
                <w:rPr>
                  <w:rFonts w:asciiTheme="majorHAnsi" w:eastAsiaTheme="minorEastAsia" w:hAnsiTheme="majorHAnsi" w:cstheme="majorHAnsi"/>
                  <w:sz w:val="24"/>
                  <w:szCs w:val="24"/>
                </w:rPr>
                <w:t>452 62512-3 Kamieniarskie roboty wykończeniowe</w:t>
              </w:r>
            </w:hyperlink>
          </w:p>
          <w:p w:rsidR="0085703A" w:rsidRPr="0085703A" w:rsidRDefault="0085703A" w:rsidP="0085703A">
            <w:pPr>
              <w:tabs>
                <w:tab w:val="left" w:pos="1593"/>
                <w:tab w:val="left" w:pos="2127"/>
              </w:tabs>
              <w:spacing w:after="0" w:line="240" w:lineRule="auto"/>
              <w:jc w:val="both"/>
              <w:rPr>
                <w:rFonts w:asciiTheme="majorHAnsi" w:eastAsiaTheme="minorEastAsia" w:hAnsiTheme="majorHAnsi" w:cstheme="majorHAnsi"/>
                <w:sz w:val="24"/>
                <w:szCs w:val="24"/>
              </w:rPr>
            </w:pPr>
            <w:hyperlink r:id="rId9" w:history="1">
              <w:r w:rsidRPr="0085703A">
                <w:rPr>
                  <w:rFonts w:asciiTheme="majorHAnsi" w:eastAsiaTheme="minorEastAsia" w:hAnsiTheme="majorHAnsi" w:cstheme="majorHAnsi"/>
                  <w:sz w:val="24"/>
                  <w:szCs w:val="24"/>
                </w:rPr>
                <w:t>453 10000-3 Roboty instalacyjne elektryczne</w:t>
              </w:r>
            </w:hyperlink>
          </w:p>
          <w:p w:rsidR="0085703A" w:rsidRPr="0085703A" w:rsidRDefault="0085703A" w:rsidP="0085703A">
            <w:pPr>
              <w:tabs>
                <w:tab w:val="left" w:pos="1593"/>
                <w:tab w:val="left" w:pos="2127"/>
              </w:tabs>
              <w:spacing w:after="0" w:line="240" w:lineRule="auto"/>
              <w:jc w:val="both"/>
              <w:rPr>
                <w:rFonts w:asciiTheme="majorHAnsi" w:eastAsiaTheme="minorEastAsia" w:hAnsiTheme="majorHAnsi" w:cstheme="majorHAnsi"/>
                <w:sz w:val="24"/>
                <w:szCs w:val="24"/>
              </w:rPr>
            </w:pPr>
            <w:hyperlink r:id="rId10" w:history="1">
              <w:r w:rsidRPr="0085703A">
                <w:rPr>
                  <w:rFonts w:asciiTheme="majorHAnsi" w:eastAsiaTheme="minorEastAsia" w:hAnsiTheme="majorHAnsi" w:cstheme="majorHAnsi"/>
                  <w:sz w:val="24"/>
                  <w:szCs w:val="24"/>
                </w:rPr>
                <w:t>453 32000-3 Roboty instalacyjne wodne i kanalizacyjne</w:t>
              </w:r>
            </w:hyperlink>
          </w:p>
          <w:p w:rsidR="0085703A" w:rsidRPr="0085703A" w:rsidRDefault="0085703A" w:rsidP="0085703A">
            <w:pPr>
              <w:tabs>
                <w:tab w:val="left" w:pos="1593"/>
                <w:tab w:val="left" w:pos="2127"/>
              </w:tabs>
              <w:spacing w:after="0" w:line="240" w:lineRule="auto"/>
              <w:jc w:val="both"/>
              <w:rPr>
                <w:rFonts w:asciiTheme="majorHAnsi" w:eastAsiaTheme="minorEastAsia" w:hAnsiTheme="majorHAnsi" w:cstheme="majorHAnsi"/>
                <w:sz w:val="24"/>
                <w:szCs w:val="24"/>
              </w:rPr>
            </w:pPr>
            <w:hyperlink r:id="rId11" w:history="1">
              <w:r w:rsidRPr="0085703A">
                <w:rPr>
                  <w:rFonts w:asciiTheme="majorHAnsi" w:eastAsiaTheme="minorEastAsia" w:hAnsiTheme="majorHAnsi" w:cstheme="majorHAnsi"/>
                  <w:sz w:val="24"/>
                  <w:szCs w:val="24"/>
                </w:rPr>
                <w:t>453 32400-7 Roboty instalacyjne w zakresie urządzeń sanitarnych</w:t>
              </w:r>
            </w:hyperlink>
          </w:p>
          <w:p w:rsidR="0085703A" w:rsidRPr="0085703A" w:rsidRDefault="0085703A" w:rsidP="0085703A">
            <w:pPr>
              <w:tabs>
                <w:tab w:val="left" w:pos="1593"/>
                <w:tab w:val="left" w:pos="2127"/>
              </w:tabs>
              <w:spacing w:after="0" w:line="240" w:lineRule="auto"/>
              <w:jc w:val="both"/>
              <w:rPr>
                <w:rFonts w:asciiTheme="majorHAnsi" w:eastAsiaTheme="minorEastAsia" w:hAnsiTheme="majorHAnsi" w:cstheme="majorHAnsi"/>
                <w:sz w:val="24"/>
                <w:szCs w:val="24"/>
              </w:rPr>
            </w:pPr>
            <w:hyperlink r:id="rId12" w:history="1">
              <w:r w:rsidRPr="0085703A">
                <w:rPr>
                  <w:rFonts w:asciiTheme="majorHAnsi" w:eastAsiaTheme="minorEastAsia" w:hAnsiTheme="majorHAnsi" w:cstheme="majorHAnsi"/>
                  <w:sz w:val="24"/>
                  <w:szCs w:val="24"/>
                </w:rPr>
                <w:t>454 10000-4 Tynkowanie</w:t>
              </w:r>
            </w:hyperlink>
          </w:p>
          <w:p w:rsidR="0085703A" w:rsidRPr="0085703A" w:rsidRDefault="0085703A" w:rsidP="0085703A">
            <w:pPr>
              <w:tabs>
                <w:tab w:val="left" w:pos="1593"/>
                <w:tab w:val="left" w:pos="2127"/>
              </w:tabs>
              <w:spacing w:after="0" w:line="240" w:lineRule="auto"/>
              <w:jc w:val="both"/>
              <w:rPr>
                <w:rFonts w:asciiTheme="majorHAnsi" w:eastAsiaTheme="minorEastAsia" w:hAnsiTheme="majorHAnsi" w:cstheme="majorHAnsi"/>
                <w:sz w:val="24"/>
                <w:szCs w:val="24"/>
              </w:rPr>
            </w:pPr>
            <w:hyperlink r:id="rId13" w:history="1">
              <w:r w:rsidRPr="0085703A">
                <w:rPr>
                  <w:rFonts w:asciiTheme="majorHAnsi" w:eastAsiaTheme="minorEastAsia" w:hAnsiTheme="majorHAnsi" w:cstheme="majorHAnsi"/>
                  <w:sz w:val="24"/>
                  <w:szCs w:val="24"/>
                </w:rPr>
                <w:t>454 31000-7 Kładzenie płytek</w:t>
              </w:r>
            </w:hyperlink>
          </w:p>
          <w:p w:rsidR="0085703A" w:rsidRPr="0085703A" w:rsidRDefault="0085703A" w:rsidP="0085703A">
            <w:pPr>
              <w:tabs>
                <w:tab w:val="left" w:pos="1593"/>
                <w:tab w:val="left" w:pos="2127"/>
              </w:tabs>
              <w:spacing w:after="0" w:line="240" w:lineRule="auto"/>
              <w:jc w:val="both"/>
              <w:rPr>
                <w:rFonts w:asciiTheme="majorHAnsi" w:eastAsiaTheme="minorEastAsia" w:hAnsiTheme="majorHAnsi" w:cstheme="majorHAnsi"/>
                <w:sz w:val="24"/>
                <w:szCs w:val="24"/>
              </w:rPr>
            </w:pPr>
            <w:hyperlink r:id="rId14" w:history="1">
              <w:r w:rsidRPr="0085703A">
                <w:rPr>
                  <w:rFonts w:asciiTheme="majorHAnsi" w:eastAsiaTheme="minorEastAsia" w:hAnsiTheme="majorHAnsi" w:cstheme="majorHAnsi"/>
                  <w:sz w:val="24"/>
                  <w:szCs w:val="24"/>
                </w:rPr>
                <w:t>454 31100-8 Kładzenie terakoty</w:t>
              </w:r>
            </w:hyperlink>
          </w:p>
          <w:p w:rsidR="0085703A" w:rsidRPr="0085703A" w:rsidRDefault="0085703A" w:rsidP="0085703A">
            <w:pPr>
              <w:tabs>
                <w:tab w:val="left" w:pos="1593"/>
                <w:tab w:val="left" w:pos="2127"/>
              </w:tabs>
              <w:spacing w:after="0" w:line="240" w:lineRule="auto"/>
              <w:jc w:val="both"/>
              <w:rPr>
                <w:rFonts w:asciiTheme="majorHAnsi" w:eastAsiaTheme="minorEastAsia" w:hAnsiTheme="majorHAnsi" w:cstheme="majorHAnsi"/>
                <w:sz w:val="24"/>
                <w:szCs w:val="24"/>
              </w:rPr>
            </w:pPr>
          </w:p>
        </w:tc>
      </w:tr>
      <w:tr w:rsidR="0085703A" w:rsidRPr="0085703A" w:rsidTr="00016E74">
        <w:trPr>
          <w:trHeight w:val="408"/>
          <w:jc w:val="center"/>
        </w:trPr>
        <w:tc>
          <w:tcPr>
            <w:tcW w:w="2122" w:type="dxa"/>
            <w:vAlign w:val="center"/>
          </w:tcPr>
          <w:p w:rsidR="0085703A" w:rsidRPr="0085703A" w:rsidRDefault="0085703A" w:rsidP="0085703A">
            <w:pPr>
              <w:spacing w:after="0"/>
              <w:ind w:left="34"/>
              <w:rPr>
                <w:rFonts w:asciiTheme="majorHAnsi" w:hAnsiTheme="majorHAnsi" w:cstheme="majorHAnsi"/>
                <w:b/>
                <w:sz w:val="24"/>
                <w:szCs w:val="24"/>
              </w:rPr>
            </w:pPr>
            <w:r w:rsidRPr="0085703A">
              <w:rPr>
                <w:rFonts w:asciiTheme="majorHAnsi" w:hAnsiTheme="majorHAnsi" w:cstheme="majorHAnsi"/>
                <w:b/>
                <w:sz w:val="24"/>
                <w:szCs w:val="24"/>
              </w:rPr>
              <w:t>Adres inwestycji</w:t>
            </w:r>
          </w:p>
        </w:tc>
        <w:tc>
          <w:tcPr>
            <w:tcW w:w="7588" w:type="dxa"/>
            <w:vAlign w:val="center"/>
          </w:tcPr>
          <w:p w:rsidR="0085703A" w:rsidRPr="0085703A" w:rsidRDefault="0085703A" w:rsidP="0085703A">
            <w:pPr>
              <w:widowControl w:val="0"/>
              <w:spacing w:after="0" w:line="240" w:lineRule="auto"/>
              <w:jc w:val="both"/>
              <w:rPr>
                <w:rFonts w:asciiTheme="majorHAnsi" w:hAnsiTheme="majorHAnsi" w:cstheme="majorHAnsi"/>
                <w:b/>
                <w:sz w:val="24"/>
                <w:szCs w:val="24"/>
                <w:lang w:val="it-IT"/>
              </w:rPr>
            </w:pPr>
            <w:r w:rsidRPr="0085703A">
              <w:rPr>
                <w:rFonts w:asciiTheme="majorHAnsi" w:hAnsiTheme="majorHAnsi" w:cstheme="majorHAnsi"/>
                <w:b/>
                <w:sz w:val="24"/>
                <w:szCs w:val="24"/>
                <w:lang w:val="it-IT"/>
              </w:rPr>
              <w:t>Via Pietro Paolo Rubens 20</w:t>
            </w:r>
          </w:p>
          <w:p w:rsidR="0085703A" w:rsidRPr="0085703A" w:rsidRDefault="0085703A" w:rsidP="0085703A">
            <w:pPr>
              <w:widowControl w:val="0"/>
              <w:spacing w:after="0" w:line="240" w:lineRule="auto"/>
              <w:jc w:val="both"/>
              <w:rPr>
                <w:rFonts w:asciiTheme="majorHAnsi" w:eastAsia="Times New Roman" w:hAnsiTheme="majorHAnsi" w:cstheme="majorHAnsi"/>
                <w:iCs/>
                <w:sz w:val="24"/>
                <w:szCs w:val="24"/>
                <w:lang w:val="es-AR"/>
              </w:rPr>
            </w:pPr>
            <w:r w:rsidRPr="0085703A">
              <w:rPr>
                <w:rFonts w:asciiTheme="majorHAnsi" w:hAnsiTheme="majorHAnsi" w:cstheme="majorHAnsi"/>
                <w:b/>
                <w:sz w:val="24"/>
                <w:szCs w:val="24"/>
                <w:lang w:val="it-IT"/>
              </w:rPr>
              <w:t xml:space="preserve">00197 Rzym  </w:t>
            </w:r>
          </w:p>
        </w:tc>
      </w:tr>
      <w:tr w:rsidR="0085703A" w:rsidRPr="0085703A" w:rsidTr="00016E74">
        <w:trPr>
          <w:trHeight w:val="455"/>
          <w:jc w:val="center"/>
        </w:trPr>
        <w:tc>
          <w:tcPr>
            <w:tcW w:w="2122" w:type="dxa"/>
            <w:vAlign w:val="center"/>
          </w:tcPr>
          <w:p w:rsidR="0085703A" w:rsidRPr="0085703A" w:rsidRDefault="0085703A" w:rsidP="0085703A">
            <w:pPr>
              <w:spacing w:after="0"/>
              <w:ind w:left="284" w:hanging="284"/>
              <w:rPr>
                <w:rFonts w:asciiTheme="majorHAnsi" w:hAnsiTheme="majorHAnsi" w:cstheme="majorHAnsi"/>
                <w:b/>
                <w:bCs/>
                <w:sz w:val="24"/>
                <w:szCs w:val="24"/>
              </w:rPr>
            </w:pPr>
            <w:r w:rsidRPr="0085703A">
              <w:rPr>
                <w:rFonts w:asciiTheme="majorHAnsi" w:hAnsiTheme="majorHAnsi" w:cstheme="majorHAnsi"/>
                <w:b/>
                <w:bCs/>
                <w:sz w:val="24"/>
                <w:szCs w:val="24"/>
              </w:rPr>
              <w:t>Data opracowania</w:t>
            </w:r>
          </w:p>
        </w:tc>
        <w:tc>
          <w:tcPr>
            <w:tcW w:w="7588" w:type="dxa"/>
            <w:vAlign w:val="center"/>
          </w:tcPr>
          <w:p w:rsidR="0085703A" w:rsidRPr="0085703A" w:rsidRDefault="0085703A" w:rsidP="0085703A">
            <w:pPr>
              <w:spacing w:after="0" w:line="276" w:lineRule="auto"/>
              <w:rPr>
                <w:rFonts w:asciiTheme="majorHAnsi" w:eastAsiaTheme="minorEastAsia" w:hAnsiTheme="majorHAnsi" w:cstheme="majorHAnsi"/>
                <w:sz w:val="24"/>
                <w:szCs w:val="24"/>
              </w:rPr>
            </w:pPr>
            <w:r w:rsidRPr="0085703A">
              <w:rPr>
                <w:rFonts w:asciiTheme="majorHAnsi" w:eastAsiaTheme="minorEastAsia" w:hAnsiTheme="majorHAnsi" w:cstheme="majorHAnsi"/>
                <w:sz w:val="24"/>
                <w:szCs w:val="24"/>
              </w:rPr>
              <w:t>Lipiec 2022 r.</w:t>
            </w:r>
          </w:p>
          <w:p w:rsidR="0085703A" w:rsidRPr="0085703A" w:rsidRDefault="0085703A" w:rsidP="0085703A">
            <w:pPr>
              <w:spacing w:after="0" w:line="276" w:lineRule="auto"/>
              <w:rPr>
                <w:rFonts w:asciiTheme="majorHAnsi" w:eastAsiaTheme="minorEastAsia" w:hAnsiTheme="majorHAnsi" w:cstheme="majorHAnsi"/>
                <w:sz w:val="24"/>
                <w:szCs w:val="24"/>
              </w:rPr>
            </w:pPr>
          </w:p>
        </w:tc>
      </w:tr>
      <w:tr w:rsidR="0085703A" w:rsidRPr="0085703A" w:rsidTr="00016E74">
        <w:trPr>
          <w:trHeight w:val="455"/>
          <w:jc w:val="center"/>
        </w:trPr>
        <w:tc>
          <w:tcPr>
            <w:tcW w:w="2122" w:type="dxa"/>
            <w:vAlign w:val="center"/>
          </w:tcPr>
          <w:p w:rsidR="0085703A" w:rsidRPr="0085703A" w:rsidRDefault="0085703A" w:rsidP="0085703A">
            <w:pPr>
              <w:spacing w:after="0"/>
              <w:ind w:left="284" w:hanging="284"/>
              <w:rPr>
                <w:rFonts w:asciiTheme="majorHAnsi" w:hAnsiTheme="majorHAnsi" w:cstheme="majorHAnsi"/>
                <w:b/>
                <w:bCs/>
                <w:sz w:val="24"/>
                <w:szCs w:val="24"/>
              </w:rPr>
            </w:pPr>
            <w:r w:rsidRPr="0085703A">
              <w:rPr>
                <w:rFonts w:asciiTheme="majorHAnsi" w:hAnsiTheme="majorHAnsi" w:cstheme="majorHAnsi"/>
                <w:b/>
                <w:bCs/>
                <w:sz w:val="24"/>
                <w:szCs w:val="24"/>
              </w:rPr>
              <w:t>Autor opracowania</w:t>
            </w:r>
          </w:p>
        </w:tc>
        <w:tc>
          <w:tcPr>
            <w:tcW w:w="7588" w:type="dxa"/>
            <w:vAlign w:val="center"/>
          </w:tcPr>
          <w:p w:rsidR="0085703A" w:rsidRPr="0085703A" w:rsidRDefault="0085703A" w:rsidP="0085703A">
            <w:pPr>
              <w:spacing w:after="0" w:line="276" w:lineRule="auto"/>
              <w:rPr>
                <w:rFonts w:asciiTheme="majorHAnsi" w:eastAsiaTheme="minorEastAsia" w:hAnsiTheme="majorHAnsi" w:cstheme="majorHAnsi"/>
                <w:sz w:val="24"/>
                <w:szCs w:val="24"/>
              </w:rPr>
            </w:pPr>
            <w:r w:rsidRPr="0085703A">
              <w:rPr>
                <w:rFonts w:asciiTheme="majorHAnsi" w:eastAsiaTheme="minorEastAsia" w:hAnsiTheme="majorHAnsi" w:cstheme="majorHAnsi"/>
                <w:sz w:val="24"/>
                <w:szCs w:val="24"/>
              </w:rPr>
              <w:t xml:space="preserve">Ambasada RP w Rzymie </w:t>
            </w:r>
          </w:p>
          <w:p w:rsidR="0085703A" w:rsidRPr="0085703A" w:rsidRDefault="0085703A" w:rsidP="0085703A">
            <w:pPr>
              <w:spacing w:after="0" w:line="276" w:lineRule="auto"/>
              <w:rPr>
                <w:rFonts w:asciiTheme="majorHAnsi" w:eastAsiaTheme="minorEastAsia" w:hAnsiTheme="majorHAnsi" w:cstheme="majorHAnsi"/>
                <w:sz w:val="24"/>
                <w:szCs w:val="24"/>
              </w:rPr>
            </w:pPr>
            <w:r w:rsidRPr="0085703A">
              <w:rPr>
                <w:rFonts w:asciiTheme="majorHAnsi" w:eastAsiaTheme="minorEastAsia" w:hAnsiTheme="majorHAnsi" w:cstheme="majorHAnsi"/>
                <w:sz w:val="24"/>
                <w:szCs w:val="24"/>
              </w:rPr>
              <w:t>Biuro Inwestycji MSZ</w:t>
            </w:r>
          </w:p>
        </w:tc>
      </w:tr>
    </w:tbl>
    <w:p w:rsidR="0085703A" w:rsidRPr="0085703A" w:rsidRDefault="0085703A" w:rsidP="0085703A">
      <w:pPr>
        <w:rPr>
          <w:rFonts w:asciiTheme="majorHAnsi" w:eastAsiaTheme="majorEastAsia" w:hAnsiTheme="majorHAnsi" w:cstheme="majorHAnsi"/>
          <w:color w:val="2E74B5" w:themeColor="accent1" w:themeShade="BF"/>
        </w:rPr>
      </w:pPr>
    </w:p>
    <w:p w:rsidR="0085703A" w:rsidRPr="0085703A" w:rsidRDefault="0085703A" w:rsidP="0085703A">
      <w:pPr>
        <w:rPr>
          <w:rFonts w:asciiTheme="majorHAnsi" w:eastAsiaTheme="majorEastAsia" w:hAnsiTheme="majorHAnsi" w:cstheme="majorHAnsi"/>
          <w:color w:val="2E74B5" w:themeColor="accent1" w:themeShade="BF"/>
        </w:rPr>
      </w:pPr>
    </w:p>
    <w:p w:rsidR="0085703A" w:rsidRPr="0085703A" w:rsidRDefault="0085703A" w:rsidP="0085703A">
      <w:pPr>
        <w:rPr>
          <w:rFonts w:asciiTheme="majorHAnsi" w:eastAsiaTheme="majorEastAsia" w:hAnsiTheme="majorHAnsi" w:cstheme="majorHAnsi"/>
          <w:color w:val="2E74B5" w:themeColor="accent1" w:themeShade="BF"/>
        </w:rPr>
      </w:pPr>
    </w:p>
    <w:p w:rsidR="0085703A" w:rsidRPr="0085703A" w:rsidRDefault="0085703A" w:rsidP="0085703A">
      <w:pPr>
        <w:rPr>
          <w:rFonts w:asciiTheme="majorHAnsi" w:eastAsiaTheme="majorEastAsia" w:hAnsiTheme="majorHAnsi" w:cstheme="majorHAnsi"/>
          <w:color w:val="2E74B5" w:themeColor="accent1" w:themeShade="BF"/>
        </w:rPr>
      </w:pPr>
      <w:r w:rsidRPr="0085703A">
        <w:rPr>
          <w:rFonts w:asciiTheme="majorHAnsi" w:eastAsiaTheme="majorEastAsia" w:hAnsiTheme="majorHAnsi" w:cstheme="majorHAnsi"/>
          <w:color w:val="2E74B5" w:themeColor="accent1" w:themeShade="BF"/>
        </w:rPr>
        <w:br w:type="page"/>
      </w:r>
    </w:p>
    <w:p w:rsidR="0085703A" w:rsidRPr="0085703A" w:rsidRDefault="0085703A" w:rsidP="0085703A">
      <w:pPr>
        <w:rPr>
          <w:rFonts w:asciiTheme="majorHAnsi" w:eastAsiaTheme="majorEastAsia" w:hAnsiTheme="majorHAnsi" w:cstheme="majorHAnsi"/>
          <w:color w:val="2E74B5" w:themeColor="accent1" w:themeShade="BF"/>
        </w:rPr>
      </w:pPr>
    </w:p>
    <w:sdt>
      <w:sdtPr>
        <w:rPr>
          <w:rFonts w:ascii="Calibri" w:hAnsi="Calibri"/>
          <w:sz w:val="20"/>
          <w:szCs w:val="20"/>
        </w:rPr>
        <w:id w:val="1864400147"/>
        <w:docPartObj>
          <w:docPartGallery w:val="Table of Contents"/>
          <w:docPartUnique/>
        </w:docPartObj>
      </w:sdtPr>
      <w:sdtEndPr>
        <w:rPr>
          <w:b/>
          <w:bCs/>
        </w:rPr>
      </w:sdtEndPr>
      <w:sdtContent>
        <w:p w:rsidR="0085703A" w:rsidRPr="0085703A" w:rsidRDefault="0085703A" w:rsidP="0085703A">
          <w:pPr>
            <w:keepNext/>
            <w:keepLines/>
            <w:spacing w:before="240" w:after="0"/>
            <w:rPr>
              <w:rFonts w:asciiTheme="majorHAnsi" w:eastAsiaTheme="majorEastAsia" w:hAnsiTheme="majorHAnsi" w:cstheme="majorBidi"/>
              <w:color w:val="2E74B5" w:themeColor="accent1" w:themeShade="BF"/>
              <w:sz w:val="32"/>
              <w:szCs w:val="32"/>
              <w:lang w:eastAsia="pl-PL"/>
            </w:rPr>
          </w:pPr>
          <w:r w:rsidRPr="0085703A">
            <w:rPr>
              <w:rFonts w:asciiTheme="majorHAnsi" w:eastAsiaTheme="majorEastAsia" w:hAnsiTheme="majorHAnsi" w:cstheme="majorBidi"/>
              <w:color w:val="2E74B5" w:themeColor="accent1" w:themeShade="BF"/>
              <w:sz w:val="32"/>
              <w:szCs w:val="32"/>
              <w:lang w:eastAsia="pl-PL"/>
            </w:rPr>
            <w:t>Spis treści</w:t>
          </w:r>
        </w:p>
        <w:p w:rsidR="0085703A" w:rsidRPr="0085703A" w:rsidRDefault="0085703A" w:rsidP="0085703A">
          <w:pPr>
            <w:rPr>
              <w:rFonts w:ascii="Calibri" w:hAnsi="Calibri"/>
              <w:sz w:val="20"/>
              <w:szCs w:val="20"/>
              <w:lang w:eastAsia="pl-PL"/>
            </w:rPr>
          </w:pPr>
        </w:p>
        <w:p w:rsidR="0085703A" w:rsidRPr="0085703A" w:rsidRDefault="0085703A" w:rsidP="0085703A">
          <w:pPr>
            <w:tabs>
              <w:tab w:val="left" w:pos="284"/>
              <w:tab w:val="right" w:leader="dot" w:pos="10206"/>
            </w:tabs>
            <w:spacing w:after="100"/>
            <w:rPr>
              <w:rFonts w:eastAsiaTheme="minorEastAsia"/>
              <w:noProof/>
              <w:lang w:eastAsia="pl-PL"/>
            </w:rPr>
          </w:pPr>
          <w:r w:rsidRPr="0085703A">
            <w:rPr>
              <w:rFonts w:ascii="Calibri" w:hAnsi="Calibri"/>
              <w:sz w:val="20"/>
              <w:szCs w:val="20"/>
            </w:rPr>
            <w:fldChar w:fldCharType="begin"/>
          </w:r>
          <w:r w:rsidRPr="0085703A">
            <w:rPr>
              <w:rFonts w:ascii="Calibri" w:hAnsi="Calibri"/>
              <w:sz w:val="20"/>
              <w:szCs w:val="20"/>
            </w:rPr>
            <w:instrText xml:space="preserve"> TOC \o "1-3" \h \z \u </w:instrText>
          </w:r>
          <w:r w:rsidRPr="0085703A">
            <w:rPr>
              <w:rFonts w:ascii="Calibri" w:hAnsi="Calibri"/>
              <w:sz w:val="20"/>
              <w:szCs w:val="20"/>
            </w:rPr>
            <w:fldChar w:fldCharType="separate"/>
          </w:r>
          <w:hyperlink w:anchor="_Toc112665383" w:history="1">
            <w:r w:rsidRPr="0085703A">
              <w:rPr>
                <w:rFonts w:ascii="Calibri" w:hAnsi="Calibri"/>
                <w:b/>
                <w:noProof/>
                <w:color w:val="0563C1" w:themeColor="hyperlink"/>
                <w:sz w:val="20"/>
                <w:szCs w:val="20"/>
                <w:u w:val="single"/>
              </w:rPr>
              <w:t>CZĘŚĆ OPISOWA</w:t>
            </w:r>
            <w:r w:rsidRPr="0085703A">
              <w:rPr>
                <w:rFonts w:ascii="Calibri" w:hAnsi="Calibri"/>
                <w:noProof/>
                <w:webHidden/>
                <w:sz w:val="20"/>
                <w:szCs w:val="20"/>
              </w:rPr>
              <w:tab/>
            </w:r>
            <w:r w:rsidRPr="0085703A">
              <w:rPr>
                <w:rFonts w:ascii="Calibri" w:hAnsi="Calibri"/>
                <w:noProof/>
                <w:webHidden/>
                <w:sz w:val="20"/>
                <w:szCs w:val="20"/>
              </w:rPr>
              <w:fldChar w:fldCharType="begin"/>
            </w:r>
            <w:r w:rsidRPr="0085703A">
              <w:rPr>
                <w:rFonts w:ascii="Calibri" w:hAnsi="Calibri"/>
                <w:noProof/>
                <w:webHidden/>
                <w:sz w:val="20"/>
                <w:szCs w:val="20"/>
              </w:rPr>
              <w:instrText xml:space="preserve"> PAGEREF _Toc112665383 \h </w:instrText>
            </w:r>
            <w:r w:rsidRPr="0085703A">
              <w:rPr>
                <w:rFonts w:ascii="Calibri" w:hAnsi="Calibri"/>
                <w:noProof/>
                <w:webHidden/>
                <w:sz w:val="20"/>
                <w:szCs w:val="20"/>
              </w:rPr>
            </w:r>
            <w:r w:rsidRPr="0085703A">
              <w:rPr>
                <w:rFonts w:ascii="Calibri" w:hAnsi="Calibri"/>
                <w:noProof/>
                <w:webHidden/>
                <w:sz w:val="20"/>
                <w:szCs w:val="20"/>
              </w:rPr>
              <w:fldChar w:fldCharType="separate"/>
            </w:r>
            <w:r w:rsidRPr="0085703A">
              <w:rPr>
                <w:rFonts w:ascii="Calibri" w:hAnsi="Calibri"/>
                <w:noProof/>
                <w:webHidden/>
                <w:sz w:val="20"/>
                <w:szCs w:val="20"/>
              </w:rPr>
              <w:t>3</w:t>
            </w:r>
            <w:r w:rsidRPr="0085703A">
              <w:rPr>
                <w:rFonts w:ascii="Calibri" w:hAnsi="Calibri"/>
                <w:noProof/>
                <w:webHidden/>
                <w:sz w:val="20"/>
                <w:szCs w:val="20"/>
              </w:rPr>
              <w:fldChar w:fldCharType="end"/>
            </w:r>
          </w:hyperlink>
        </w:p>
        <w:p w:rsidR="0085703A" w:rsidRPr="0085703A" w:rsidRDefault="0085703A" w:rsidP="0085703A">
          <w:pPr>
            <w:tabs>
              <w:tab w:val="left" w:pos="284"/>
              <w:tab w:val="right" w:leader="dot" w:pos="10206"/>
            </w:tabs>
            <w:spacing w:after="100"/>
            <w:rPr>
              <w:rFonts w:eastAsiaTheme="minorEastAsia"/>
              <w:noProof/>
              <w:lang w:eastAsia="pl-PL"/>
            </w:rPr>
          </w:pPr>
          <w:hyperlink w:anchor="_Toc112665384" w:history="1">
            <w:r w:rsidRPr="0085703A">
              <w:rPr>
                <w:rFonts w:ascii="Calibri" w:hAnsi="Calibri" w:cstheme="majorHAnsi"/>
                <w:b/>
                <w:noProof/>
                <w:color w:val="0563C1" w:themeColor="hyperlink"/>
                <w:sz w:val="20"/>
                <w:szCs w:val="20"/>
                <w:u w:val="single"/>
              </w:rPr>
              <w:t>Opis ogólny przedmiotu zamówienia</w:t>
            </w:r>
            <w:r w:rsidRPr="0085703A">
              <w:rPr>
                <w:rFonts w:ascii="Calibri" w:hAnsi="Calibri"/>
                <w:noProof/>
                <w:webHidden/>
                <w:sz w:val="20"/>
                <w:szCs w:val="20"/>
              </w:rPr>
              <w:tab/>
            </w:r>
            <w:r w:rsidRPr="0085703A">
              <w:rPr>
                <w:rFonts w:ascii="Calibri" w:hAnsi="Calibri"/>
                <w:noProof/>
                <w:webHidden/>
                <w:sz w:val="20"/>
                <w:szCs w:val="20"/>
              </w:rPr>
              <w:fldChar w:fldCharType="begin"/>
            </w:r>
            <w:r w:rsidRPr="0085703A">
              <w:rPr>
                <w:rFonts w:ascii="Calibri" w:hAnsi="Calibri"/>
                <w:noProof/>
                <w:webHidden/>
                <w:sz w:val="20"/>
                <w:szCs w:val="20"/>
              </w:rPr>
              <w:instrText xml:space="preserve"> PAGEREF _Toc112665384 \h </w:instrText>
            </w:r>
            <w:r w:rsidRPr="0085703A">
              <w:rPr>
                <w:rFonts w:ascii="Calibri" w:hAnsi="Calibri"/>
                <w:noProof/>
                <w:webHidden/>
                <w:sz w:val="20"/>
                <w:szCs w:val="20"/>
              </w:rPr>
            </w:r>
            <w:r w:rsidRPr="0085703A">
              <w:rPr>
                <w:rFonts w:ascii="Calibri" w:hAnsi="Calibri"/>
                <w:noProof/>
                <w:webHidden/>
                <w:sz w:val="20"/>
                <w:szCs w:val="20"/>
              </w:rPr>
              <w:fldChar w:fldCharType="separate"/>
            </w:r>
            <w:r w:rsidRPr="0085703A">
              <w:rPr>
                <w:rFonts w:ascii="Calibri" w:hAnsi="Calibri"/>
                <w:noProof/>
                <w:webHidden/>
                <w:sz w:val="20"/>
                <w:szCs w:val="20"/>
              </w:rPr>
              <w:t>3</w:t>
            </w:r>
            <w:r w:rsidRPr="0085703A">
              <w:rPr>
                <w:rFonts w:ascii="Calibri" w:hAnsi="Calibri"/>
                <w:noProof/>
                <w:webHidden/>
                <w:sz w:val="20"/>
                <w:szCs w:val="20"/>
              </w:rPr>
              <w:fldChar w:fldCharType="end"/>
            </w:r>
          </w:hyperlink>
        </w:p>
        <w:p w:rsidR="0085703A" w:rsidRPr="0085703A" w:rsidRDefault="0085703A" w:rsidP="0085703A">
          <w:pPr>
            <w:tabs>
              <w:tab w:val="left" w:pos="284"/>
              <w:tab w:val="right" w:leader="dot" w:pos="10206"/>
            </w:tabs>
            <w:spacing w:after="100"/>
            <w:rPr>
              <w:rFonts w:eastAsiaTheme="minorEastAsia"/>
              <w:noProof/>
              <w:lang w:eastAsia="pl-PL"/>
            </w:rPr>
          </w:pPr>
          <w:hyperlink w:anchor="_Toc112665385" w:history="1">
            <w:r w:rsidRPr="0085703A">
              <w:rPr>
                <w:rFonts w:ascii="Calibri" w:hAnsi="Calibri" w:cstheme="majorHAnsi"/>
                <w:noProof/>
                <w:color w:val="0563C1" w:themeColor="hyperlink"/>
                <w:sz w:val="20"/>
                <w:szCs w:val="20"/>
                <w:u w:val="single"/>
              </w:rPr>
              <w:t>1.</w:t>
            </w:r>
            <w:r w:rsidRPr="0085703A">
              <w:rPr>
                <w:rFonts w:eastAsiaTheme="minorEastAsia"/>
                <w:noProof/>
                <w:lang w:eastAsia="pl-PL"/>
              </w:rPr>
              <w:tab/>
            </w:r>
            <w:r w:rsidRPr="0085703A">
              <w:rPr>
                <w:rFonts w:ascii="Calibri" w:hAnsi="Calibri" w:cstheme="majorHAnsi"/>
                <w:noProof/>
                <w:color w:val="0563C1" w:themeColor="hyperlink"/>
                <w:sz w:val="20"/>
                <w:szCs w:val="20"/>
                <w:u w:val="single"/>
              </w:rPr>
              <w:t>Charakterystyczne parametry określające wielkość obiektu lub zakres robót budowlanych</w:t>
            </w:r>
            <w:r w:rsidRPr="0085703A">
              <w:rPr>
                <w:rFonts w:ascii="Calibri" w:hAnsi="Calibri"/>
                <w:noProof/>
                <w:webHidden/>
                <w:sz w:val="20"/>
                <w:szCs w:val="20"/>
              </w:rPr>
              <w:tab/>
            </w:r>
            <w:r w:rsidRPr="0085703A">
              <w:rPr>
                <w:rFonts w:ascii="Calibri" w:hAnsi="Calibri"/>
                <w:noProof/>
                <w:webHidden/>
                <w:sz w:val="20"/>
                <w:szCs w:val="20"/>
              </w:rPr>
              <w:fldChar w:fldCharType="begin"/>
            </w:r>
            <w:r w:rsidRPr="0085703A">
              <w:rPr>
                <w:rFonts w:ascii="Calibri" w:hAnsi="Calibri"/>
                <w:noProof/>
                <w:webHidden/>
                <w:sz w:val="20"/>
                <w:szCs w:val="20"/>
              </w:rPr>
              <w:instrText xml:space="preserve"> PAGEREF _Toc112665385 \h </w:instrText>
            </w:r>
            <w:r w:rsidRPr="0085703A">
              <w:rPr>
                <w:rFonts w:ascii="Calibri" w:hAnsi="Calibri"/>
                <w:noProof/>
                <w:webHidden/>
                <w:sz w:val="20"/>
                <w:szCs w:val="20"/>
              </w:rPr>
            </w:r>
            <w:r w:rsidRPr="0085703A">
              <w:rPr>
                <w:rFonts w:ascii="Calibri" w:hAnsi="Calibri"/>
                <w:noProof/>
                <w:webHidden/>
                <w:sz w:val="20"/>
                <w:szCs w:val="20"/>
              </w:rPr>
              <w:fldChar w:fldCharType="separate"/>
            </w:r>
            <w:r w:rsidRPr="0085703A">
              <w:rPr>
                <w:rFonts w:ascii="Calibri" w:hAnsi="Calibri"/>
                <w:noProof/>
                <w:webHidden/>
                <w:sz w:val="20"/>
                <w:szCs w:val="20"/>
              </w:rPr>
              <w:t>3</w:t>
            </w:r>
            <w:r w:rsidRPr="0085703A">
              <w:rPr>
                <w:rFonts w:ascii="Calibri" w:hAnsi="Calibri"/>
                <w:noProof/>
                <w:webHidden/>
                <w:sz w:val="20"/>
                <w:szCs w:val="20"/>
              </w:rPr>
              <w:fldChar w:fldCharType="end"/>
            </w:r>
          </w:hyperlink>
        </w:p>
        <w:p w:rsidR="0085703A" w:rsidRPr="0085703A" w:rsidRDefault="0085703A" w:rsidP="0085703A">
          <w:pPr>
            <w:tabs>
              <w:tab w:val="left" w:pos="284"/>
              <w:tab w:val="right" w:leader="dot" w:pos="10206"/>
            </w:tabs>
            <w:spacing w:after="100"/>
            <w:rPr>
              <w:rFonts w:eastAsiaTheme="minorEastAsia"/>
              <w:noProof/>
              <w:lang w:eastAsia="pl-PL"/>
            </w:rPr>
          </w:pPr>
          <w:hyperlink w:anchor="_Toc112665386" w:history="1">
            <w:r w:rsidRPr="0085703A">
              <w:rPr>
                <w:rFonts w:ascii="Calibri" w:hAnsi="Calibri" w:cstheme="majorHAnsi"/>
                <w:noProof/>
                <w:color w:val="0563C1" w:themeColor="hyperlink"/>
                <w:sz w:val="20"/>
                <w:szCs w:val="20"/>
                <w:u w:val="single"/>
              </w:rPr>
              <w:t>2.</w:t>
            </w:r>
            <w:r w:rsidRPr="0085703A">
              <w:rPr>
                <w:rFonts w:eastAsiaTheme="minorEastAsia"/>
                <w:noProof/>
                <w:lang w:eastAsia="pl-PL"/>
              </w:rPr>
              <w:tab/>
            </w:r>
            <w:r w:rsidRPr="0085703A">
              <w:rPr>
                <w:rFonts w:ascii="Calibri" w:hAnsi="Calibri" w:cstheme="majorHAnsi"/>
                <w:noProof/>
                <w:color w:val="0563C1" w:themeColor="hyperlink"/>
                <w:sz w:val="20"/>
                <w:szCs w:val="20"/>
                <w:u w:val="single"/>
              </w:rPr>
              <w:t>Aktualne uwarunkowania wykonania przedmiotu zamówienia</w:t>
            </w:r>
            <w:r w:rsidRPr="0085703A">
              <w:rPr>
                <w:rFonts w:ascii="Calibri" w:hAnsi="Calibri"/>
                <w:noProof/>
                <w:webHidden/>
                <w:sz w:val="20"/>
                <w:szCs w:val="20"/>
              </w:rPr>
              <w:tab/>
            </w:r>
            <w:r w:rsidRPr="0085703A">
              <w:rPr>
                <w:rFonts w:ascii="Calibri" w:hAnsi="Calibri"/>
                <w:noProof/>
                <w:webHidden/>
                <w:sz w:val="20"/>
                <w:szCs w:val="20"/>
              </w:rPr>
              <w:fldChar w:fldCharType="begin"/>
            </w:r>
            <w:r w:rsidRPr="0085703A">
              <w:rPr>
                <w:rFonts w:ascii="Calibri" w:hAnsi="Calibri"/>
                <w:noProof/>
                <w:webHidden/>
                <w:sz w:val="20"/>
                <w:szCs w:val="20"/>
              </w:rPr>
              <w:instrText xml:space="preserve"> PAGEREF _Toc112665386 \h </w:instrText>
            </w:r>
            <w:r w:rsidRPr="0085703A">
              <w:rPr>
                <w:rFonts w:ascii="Calibri" w:hAnsi="Calibri"/>
                <w:noProof/>
                <w:webHidden/>
                <w:sz w:val="20"/>
                <w:szCs w:val="20"/>
              </w:rPr>
            </w:r>
            <w:r w:rsidRPr="0085703A">
              <w:rPr>
                <w:rFonts w:ascii="Calibri" w:hAnsi="Calibri"/>
                <w:noProof/>
                <w:webHidden/>
                <w:sz w:val="20"/>
                <w:szCs w:val="20"/>
              </w:rPr>
              <w:fldChar w:fldCharType="separate"/>
            </w:r>
            <w:r w:rsidRPr="0085703A">
              <w:rPr>
                <w:rFonts w:ascii="Calibri" w:hAnsi="Calibri"/>
                <w:noProof/>
                <w:webHidden/>
                <w:sz w:val="20"/>
                <w:szCs w:val="20"/>
              </w:rPr>
              <w:t>4</w:t>
            </w:r>
            <w:r w:rsidRPr="0085703A">
              <w:rPr>
                <w:rFonts w:ascii="Calibri" w:hAnsi="Calibri"/>
                <w:noProof/>
                <w:webHidden/>
                <w:sz w:val="20"/>
                <w:szCs w:val="20"/>
              </w:rPr>
              <w:fldChar w:fldCharType="end"/>
            </w:r>
          </w:hyperlink>
        </w:p>
        <w:p w:rsidR="0085703A" w:rsidRPr="0085703A" w:rsidRDefault="0085703A" w:rsidP="0085703A">
          <w:pPr>
            <w:tabs>
              <w:tab w:val="left" w:pos="284"/>
              <w:tab w:val="right" w:leader="dot" w:pos="10206"/>
            </w:tabs>
            <w:spacing w:after="100"/>
            <w:rPr>
              <w:rFonts w:eastAsiaTheme="minorEastAsia"/>
              <w:noProof/>
              <w:lang w:eastAsia="pl-PL"/>
            </w:rPr>
          </w:pPr>
          <w:hyperlink w:anchor="_Toc112665387" w:history="1">
            <w:r w:rsidRPr="0085703A">
              <w:rPr>
                <w:rFonts w:ascii="Calibri" w:hAnsi="Calibri" w:cstheme="majorHAnsi"/>
                <w:noProof/>
                <w:color w:val="0563C1" w:themeColor="hyperlink"/>
                <w:sz w:val="20"/>
                <w:szCs w:val="20"/>
                <w:u w:val="single"/>
              </w:rPr>
              <w:t>3.</w:t>
            </w:r>
            <w:r w:rsidRPr="0085703A">
              <w:rPr>
                <w:rFonts w:eastAsiaTheme="minorEastAsia"/>
                <w:noProof/>
                <w:lang w:eastAsia="pl-PL"/>
              </w:rPr>
              <w:tab/>
            </w:r>
            <w:r w:rsidRPr="0085703A">
              <w:rPr>
                <w:rFonts w:ascii="Calibri" w:hAnsi="Calibri" w:cstheme="majorHAnsi"/>
                <w:noProof/>
                <w:color w:val="0563C1" w:themeColor="hyperlink"/>
                <w:sz w:val="20"/>
                <w:szCs w:val="20"/>
                <w:u w:val="single"/>
              </w:rPr>
              <w:t>Ogólne właściwości funkcjonalno-użytkowe</w:t>
            </w:r>
            <w:r w:rsidRPr="0085703A">
              <w:rPr>
                <w:rFonts w:ascii="Calibri" w:hAnsi="Calibri"/>
                <w:noProof/>
                <w:webHidden/>
                <w:sz w:val="20"/>
                <w:szCs w:val="20"/>
              </w:rPr>
              <w:tab/>
            </w:r>
            <w:r w:rsidRPr="0085703A">
              <w:rPr>
                <w:rFonts w:ascii="Calibri" w:hAnsi="Calibri"/>
                <w:noProof/>
                <w:webHidden/>
                <w:sz w:val="20"/>
                <w:szCs w:val="20"/>
              </w:rPr>
              <w:fldChar w:fldCharType="begin"/>
            </w:r>
            <w:r w:rsidRPr="0085703A">
              <w:rPr>
                <w:rFonts w:ascii="Calibri" w:hAnsi="Calibri"/>
                <w:noProof/>
                <w:webHidden/>
                <w:sz w:val="20"/>
                <w:szCs w:val="20"/>
              </w:rPr>
              <w:instrText xml:space="preserve"> PAGEREF _Toc112665387 \h </w:instrText>
            </w:r>
            <w:r w:rsidRPr="0085703A">
              <w:rPr>
                <w:rFonts w:ascii="Calibri" w:hAnsi="Calibri"/>
                <w:noProof/>
                <w:webHidden/>
                <w:sz w:val="20"/>
                <w:szCs w:val="20"/>
              </w:rPr>
            </w:r>
            <w:r w:rsidRPr="0085703A">
              <w:rPr>
                <w:rFonts w:ascii="Calibri" w:hAnsi="Calibri"/>
                <w:noProof/>
                <w:webHidden/>
                <w:sz w:val="20"/>
                <w:szCs w:val="20"/>
              </w:rPr>
              <w:fldChar w:fldCharType="separate"/>
            </w:r>
            <w:r w:rsidRPr="0085703A">
              <w:rPr>
                <w:rFonts w:ascii="Calibri" w:hAnsi="Calibri"/>
                <w:noProof/>
                <w:webHidden/>
                <w:sz w:val="20"/>
                <w:szCs w:val="20"/>
              </w:rPr>
              <w:t>4</w:t>
            </w:r>
            <w:r w:rsidRPr="0085703A">
              <w:rPr>
                <w:rFonts w:ascii="Calibri" w:hAnsi="Calibri"/>
                <w:noProof/>
                <w:webHidden/>
                <w:sz w:val="20"/>
                <w:szCs w:val="20"/>
              </w:rPr>
              <w:fldChar w:fldCharType="end"/>
            </w:r>
          </w:hyperlink>
        </w:p>
        <w:p w:rsidR="0085703A" w:rsidRPr="0085703A" w:rsidRDefault="0085703A" w:rsidP="0085703A">
          <w:pPr>
            <w:tabs>
              <w:tab w:val="left" w:pos="284"/>
              <w:tab w:val="right" w:leader="dot" w:pos="10206"/>
            </w:tabs>
            <w:spacing w:after="100"/>
            <w:rPr>
              <w:rFonts w:eastAsiaTheme="minorEastAsia"/>
              <w:noProof/>
              <w:lang w:eastAsia="pl-PL"/>
            </w:rPr>
          </w:pPr>
          <w:hyperlink w:anchor="_Toc112665388" w:history="1">
            <w:r w:rsidRPr="0085703A">
              <w:rPr>
                <w:rFonts w:ascii="Calibri" w:hAnsi="Calibri" w:cstheme="majorHAnsi"/>
                <w:b/>
                <w:noProof/>
                <w:color w:val="0563C1" w:themeColor="hyperlink"/>
                <w:sz w:val="20"/>
                <w:szCs w:val="20"/>
                <w:u w:val="single"/>
              </w:rPr>
              <w:t>Opis wymagań zamawiającego w stosunku do przedmiotu zamówienia.</w:t>
            </w:r>
            <w:r w:rsidRPr="0085703A">
              <w:rPr>
                <w:rFonts w:ascii="Calibri" w:hAnsi="Calibri"/>
                <w:noProof/>
                <w:webHidden/>
                <w:sz w:val="20"/>
                <w:szCs w:val="20"/>
              </w:rPr>
              <w:tab/>
            </w:r>
            <w:r w:rsidRPr="0085703A">
              <w:rPr>
                <w:rFonts w:ascii="Calibri" w:hAnsi="Calibri"/>
                <w:noProof/>
                <w:webHidden/>
                <w:sz w:val="20"/>
                <w:szCs w:val="20"/>
              </w:rPr>
              <w:fldChar w:fldCharType="begin"/>
            </w:r>
            <w:r w:rsidRPr="0085703A">
              <w:rPr>
                <w:rFonts w:ascii="Calibri" w:hAnsi="Calibri"/>
                <w:noProof/>
                <w:webHidden/>
                <w:sz w:val="20"/>
                <w:szCs w:val="20"/>
              </w:rPr>
              <w:instrText xml:space="preserve"> PAGEREF _Toc112665388 \h </w:instrText>
            </w:r>
            <w:r w:rsidRPr="0085703A">
              <w:rPr>
                <w:rFonts w:ascii="Calibri" w:hAnsi="Calibri"/>
                <w:noProof/>
                <w:webHidden/>
                <w:sz w:val="20"/>
                <w:szCs w:val="20"/>
              </w:rPr>
            </w:r>
            <w:r w:rsidRPr="0085703A">
              <w:rPr>
                <w:rFonts w:ascii="Calibri" w:hAnsi="Calibri"/>
                <w:noProof/>
                <w:webHidden/>
                <w:sz w:val="20"/>
                <w:szCs w:val="20"/>
              </w:rPr>
              <w:fldChar w:fldCharType="separate"/>
            </w:r>
            <w:r w:rsidRPr="0085703A">
              <w:rPr>
                <w:rFonts w:ascii="Calibri" w:hAnsi="Calibri"/>
                <w:noProof/>
                <w:webHidden/>
                <w:sz w:val="20"/>
                <w:szCs w:val="20"/>
              </w:rPr>
              <w:t>5</w:t>
            </w:r>
            <w:r w:rsidRPr="0085703A">
              <w:rPr>
                <w:rFonts w:ascii="Calibri" w:hAnsi="Calibri"/>
                <w:noProof/>
                <w:webHidden/>
                <w:sz w:val="20"/>
                <w:szCs w:val="20"/>
              </w:rPr>
              <w:fldChar w:fldCharType="end"/>
            </w:r>
          </w:hyperlink>
        </w:p>
        <w:p w:rsidR="0085703A" w:rsidRPr="0085703A" w:rsidRDefault="0085703A" w:rsidP="0085703A">
          <w:pPr>
            <w:tabs>
              <w:tab w:val="left" w:pos="284"/>
              <w:tab w:val="right" w:leader="dot" w:pos="10206"/>
            </w:tabs>
            <w:spacing w:after="100"/>
            <w:rPr>
              <w:rFonts w:eastAsiaTheme="minorEastAsia"/>
              <w:noProof/>
              <w:lang w:eastAsia="pl-PL"/>
            </w:rPr>
          </w:pPr>
          <w:hyperlink w:anchor="_Toc112665389" w:history="1">
            <w:r w:rsidRPr="0085703A">
              <w:rPr>
                <w:rFonts w:ascii="Calibri" w:hAnsi="Calibri" w:cstheme="majorHAnsi"/>
                <w:noProof/>
                <w:color w:val="0563C1" w:themeColor="hyperlink"/>
                <w:sz w:val="20"/>
                <w:szCs w:val="20"/>
                <w:u w:val="single"/>
              </w:rPr>
              <w:t>4.</w:t>
            </w:r>
            <w:r w:rsidRPr="0085703A">
              <w:rPr>
                <w:rFonts w:eastAsiaTheme="minorEastAsia"/>
                <w:noProof/>
                <w:lang w:eastAsia="pl-PL"/>
              </w:rPr>
              <w:tab/>
            </w:r>
            <w:r w:rsidRPr="0085703A">
              <w:rPr>
                <w:rFonts w:ascii="Calibri" w:hAnsi="Calibri" w:cstheme="majorHAnsi"/>
                <w:noProof/>
                <w:color w:val="0563C1" w:themeColor="hyperlink"/>
                <w:sz w:val="20"/>
                <w:szCs w:val="20"/>
                <w:u w:val="single"/>
              </w:rPr>
              <w:t>Wymagania Zamawiającego dotyczące przygotowania terenu budowy, architektury, konstrukcji, wykończenia – w stosunku do opracowania dokumentacji projektowej i realizacji remontu przedmiotowych elementów dachu, balkonu, tarasów i pomieszczenia na IV piętrze zawartego w projekcie remontu.</w:t>
            </w:r>
            <w:r w:rsidRPr="0085703A">
              <w:rPr>
                <w:rFonts w:ascii="Calibri" w:hAnsi="Calibri"/>
                <w:noProof/>
                <w:webHidden/>
                <w:sz w:val="20"/>
                <w:szCs w:val="20"/>
              </w:rPr>
              <w:tab/>
            </w:r>
            <w:r w:rsidRPr="0085703A">
              <w:rPr>
                <w:rFonts w:ascii="Calibri" w:hAnsi="Calibri"/>
                <w:noProof/>
                <w:webHidden/>
                <w:sz w:val="20"/>
                <w:szCs w:val="20"/>
              </w:rPr>
              <w:fldChar w:fldCharType="begin"/>
            </w:r>
            <w:r w:rsidRPr="0085703A">
              <w:rPr>
                <w:rFonts w:ascii="Calibri" w:hAnsi="Calibri"/>
                <w:noProof/>
                <w:webHidden/>
                <w:sz w:val="20"/>
                <w:szCs w:val="20"/>
              </w:rPr>
              <w:instrText xml:space="preserve"> PAGEREF _Toc112665389 \h </w:instrText>
            </w:r>
            <w:r w:rsidRPr="0085703A">
              <w:rPr>
                <w:rFonts w:ascii="Calibri" w:hAnsi="Calibri"/>
                <w:noProof/>
                <w:webHidden/>
                <w:sz w:val="20"/>
                <w:szCs w:val="20"/>
              </w:rPr>
            </w:r>
            <w:r w:rsidRPr="0085703A">
              <w:rPr>
                <w:rFonts w:ascii="Calibri" w:hAnsi="Calibri"/>
                <w:noProof/>
                <w:webHidden/>
                <w:sz w:val="20"/>
                <w:szCs w:val="20"/>
              </w:rPr>
              <w:fldChar w:fldCharType="separate"/>
            </w:r>
            <w:r w:rsidRPr="0085703A">
              <w:rPr>
                <w:rFonts w:ascii="Calibri" w:hAnsi="Calibri"/>
                <w:noProof/>
                <w:webHidden/>
                <w:sz w:val="20"/>
                <w:szCs w:val="20"/>
              </w:rPr>
              <w:t>5</w:t>
            </w:r>
            <w:r w:rsidRPr="0085703A">
              <w:rPr>
                <w:rFonts w:ascii="Calibri" w:hAnsi="Calibri"/>
                <w:noProof/>
                <w:webHidden/>
                <w:sz w:val="20"/>
                <w:szCs w:val="20"/>
              </w:rPr>
              <w:fldChar w:fldCharType="end"/>
            </w:r>
          </w:hyperlink>
        </w:p>
        <w:p w:rsidR="0085703A" w:rsidRPr="0085703A" w:rsidRDefault="0085703A" w:rsidP="0085703A">
          <w:pPr>
            <w:tabs>
              <w:tab w:val="left" w:pos="284"/>
              <w:tab w:val="right" w:leader="dot" w:pos="10206"/>
            </w:tabs>
            <w:spacing w:after="100"/>
            <w:rPr>
              <w:rFonts w:eastAsiaTheme="minorEastAsia"/>
              <w:noProof/>
              <w:lang w:eastAsia="pl-PL"/>
            </w:rPr>
          </w:pPr>
          <w:hyperlink w:anchor="_Toc112665390" w:history="1">
            <w:r w:rsidRPr="0085703A">
              <w:rPr>
                <w:rFonts w:ascii="Calibri" w:hAnsi="Calibri" w:cstheme="majorHAnsi"/>
                <w:noProof/>
                <w:color w:val="0563C1" w:themeColor="hyperlink"/>
                <w:sz w:val="20"/>
                <w:szCs w:val="20"/>
                <w:u w:val="single"/>
              </w:rPr>
              <w:t>5.</w:t>
            </w:r>
            <w:r w:rsidRPr="0085703A">
              <w:rPr>
                <w:rFonts w:eastAsiaTheme="minorEastAsia"/>
                <w:noProof/>
                <w:lang w:eastAsia="pl-PL"/>
              </w:rPr>
              <w:tab/>
            </w:r>
            <w:r w:rsidRPr="0085703A">
              <w:rPr>
                <w:rFonts w:ascii="Calibri" w:hAnsi="Calibri" w:cstheme="majorHAnsi"/>
                <w:noProof/>
                <w:color w:val="0563C1" w:themeColor="hyperlink"/>
                <w:sz w:val="20"/>
                <w:szCs w:val="20"/>
                <w:u w:val="single"/>
              </w:rPr>
              <w:t>Cechy obiektu dotyczące rozwiązań budowlano-konstrukcyjnych i wskaźników ekonomicznych</w:t>
            </w:r>
            <w:r w:rsidRPr="0085703A">
              <w:rPr>
                <w:rFonts w:ascii="Calibri" w:hAnsi="Calibri"/>
                <w:noProof/>
                <w:webHidden/>
                <w:sz w:val="20"/>
                <w:szCs w:val="20"/>
              </w:rPr>
              <w:tab/>
            </w:r>
            <w:r w:rsidRPr="0085703A">
              <w:rPr>
                <w:rFonts w:ascii="Calibri" w:hAnsi="Calibri"/>
                <w:noProof/>
                <w:webHidden/>
                <w:sz w:val="20"/>
                <w:szCs w:val="20"/>
              </w:rPr>
              <w:fldChar w:fldCharType="begin"/>
            </w:r>
            <w:r w:rsidRPr="0085703A">
              <w:rPr>
                <w:rFonts w:ascii="Calibri" w:hAnsi="Calibri"/>
                <w:noProof/>
                <w:webHidden/>
                <w:sz w:val="20"/>
                <w:szCs w:val="20"/>
              </w:rPr>
              <w:instrText xml:space="preserve"> PAGEREF _Toc112665390 \h </w:instrText>
            </w:r>
            <w:r w:rsidRPr="0085703A">
              <w:rPr>
                <w:rFonts w:ascii="Calibri" w:hAnsi="Calibri"/>
                <w:noProof/>
                <w:webHidden/>
                <w:sz w:val="20"/>
                <w:szCs w:val="20"/>
              </w:rPr>
            </w:r>
            <w:r w:rsidRPr="0085703A">
              <w:rPr>
                <w:rFonts w:ascii="Calibri" w:hAnsi="Calibri"/>
                <w:noProof/>
                <w:webHidden/>
                <w:sz w:val="20"/>
                <w:szCs w:val="20"/>
              </w:rPr>
              <w:fldChar w:fldCharType="separate"/>
            </w:r>
            <w:r w:rsidRPr="0085703A">
              <w:rPr>
                <w:rFonts w:ascii="Calibri" w:hAnsi="Calibri"/>
                <w:noProof/>
                <w:webHidden/>
                <w:sz w:val="20"/>
                <w:szCs w:val="20"/>
              </w:rPr>
              <w:t>5</w:t>
            </w:r>
            <w:r w:rsidRPr="0085703A">
              <w:rPr>
                <w:rFonts w:ascii="Calibri" w:hAnsi="Calibri"/>
                <w:noProof/>
                <w:webHidden/>
                <w:sz w:val="20"/>
                <w:szCs w:val="20"/>
              </w:rPr>
              <w:fldChar w:fldCharType="end"/>
            </w:r>
          </w:hyperlink>
        </w:p>
        <w:p w:rsidR="0085703A" w:rsidRPr="0085703A" w:rsidRDefault="0085703A" w:rsidP="0085703A">
          <w:pPr>
            <w:tabs>
              <w:tab w:val="left" w:pos="284"/>
              <w:tab w:val="right" w:leader="dot" w:pos="10206"/>
            </w:tabs>
            <w:spacing w:after="100"/>
            <w:rPr>
              <w:rFonts w:eastAsiaTheme="minorEastAsia"/>
              <w:noProof/>
              <w:lang w:eastAsia="pl-PL"/>
            </w:rPr>
          </w:pPr>
          <w:hyperlink w:anchor="_Toc112665391" w:history="1">
            <w:r w:rsidRPr="0085703A">
              <w:rPr>
                <w:rFonts w:ascii="Calibri" w:hAnsi="Calibri" w:cstheme="majorHAnsi"/>
                <w:noProof/>
                <w:color w:val="0563C1" w:themeColor="hyperlink"/>
                <w:sz w:val="20"/>
                <w:szCs w:val="20"/>
                <w:u w:val="single"/>
              </w:rPr>
              <w:t>6.</w:t>
            </w:r>
            <w:r w:rsidRPr="0085703A">
              <w:rPr>
                <w:rFonts w:eastAsiaTheme="minorEastAsia"/>
                <w:noProof/>
                <w:lang w:eastAsia="pl-PL"/>
              </w:rPr>
              <w:tab/>
            </w:r>
            <w:r w:rsidRPr="0085703A">
              <w:rPr>
                <w:rFonts w:ascii="Calibri" w:hAnsi="Calibri" w:cstheme="majorHAnsi"/>
                <w:noProof/>
                <w:color w:val="0563C1" w:themeColor="hyperlink"/>
                <w:sz w:val="20"/>
                <w:szCs w:val="20"/>
                <w:u w:val="single"/>
              </w:rPr>
              <w:t>W zakres dokumentacji projektowej wchodzi:</w:t>
            </w:r>
            <w:r w:rsidRPr="0085703A">
              <w:rPr>
                <w:rFonts w:ascii="Calibri" w:hAnsi="Calibri"/>
                <w:noProof/>
                <w:webHidden/>
                <w:sz w:val="20"/>
                <w:szCs w:val="20"/>
              </w:rPr>
              <w:tab/>
            </w:r>
            <w:r w:rsidRPr="0085703A">
              <w:rPr>
                <w:rFonts w:ascii="Calibri" w:hAnsi="Calibri"/>
                <w:noProof/>
                <w:webHidden/>
                <w:sz w:val="20"/>
                <w:szCs w:val="20"/>
              </w:rPr>
              <w:fldChar w:fldCharType="begin"/>
            </w:r>
            <w:r w:rsidRPr="0085703A">
              <w:rPr>
                <w:rFonts w:ascii="Calibri" w:hAnsi="Calibri"/>
                <w:noProof/>
                <w:webHidden/>
                <w:sz w:val="20"/>
                <w:szCs w:val="20"/>
              </w:rPr>
              <w:instrText xml:space="preserve"> PAGEREF _Toc112665391 \h </w:instrText>
            </w:r>
            <w:r w:rsidRPr="0085703A">
              <w:rPr>
                <w:rFonts w:ascii="Calibri" w:hAnsi="Calibri"/>
                <w:noProof/>
                <w:webHidden/>
                <w:sz w:val="20"/>
                <w:szCs w:val="20"/>
              </w:rPr>
            </w:r>
            <w:r w:rsidRPr="0085703A">
              <w:rPr>
                <w:rFonts w:ascii="Calibri" w:hAnsi="Calibri"/>
                <w:noProof/>
                <w:webHidden/>
                <w:sz w:val="20"/>
                <w:szCs w:val="20"/>
              </w:rPr>
              <w:fldChar w:fldCharType="separate"/>
            </w:r>
            <w:r w:rsidRPr="0085703A">
              <w:rPr>
                <w:rFonts w:ascii="Calibri" w:hAnsi="Calibri"/>
                <w:noProof/>
                <w:webHidden/>
                <w:sz w:val="20"/>
                <w:szCs w:val="20"/>
              </w:rPr>
              <w:t>6</w:t>
            </w:r>
            <w:r w:rsidRPr="0085703A">
              <w:rPr>
                <w:rFonts w:ascii="Calibri" w:hAnsi="Calibri"/>
                <w:noProof/>
                <w:webHidden/>
                <w:sz w:val="20"/>
                <w:szCs w:val="20"/>
              </w:rPr>
              <w:fldChar w:fldCharType="end"/>
            </w:r>
          </w:hyperlink>
        </w:p>
        <w:p w:rsidR="0085703A" w:rsidRPr="0085703A" w:rsidRDefault="0085703A" w:rsidP="0085703A">
          <w:pPr>
            <w:tabs>
              <w:tab w:val="left" w:pos="284"/>
              <w:tab w:val="right" w:leader="dot" w:pos="10206"/>
            </w:tabs>
            <w:spacing w:after="100"/>
            <w:rPr>
              <w:rFonts w:eastAsiaTheme="minorEastAsia"/>
              <w:noProof/>
              <w:lang w:eastAsia="pl-PL"/>
            </w:rPr>
          </w:pPr>
          <w:hyperlink w:anchor="_Toc112665392" w:history="1">
            <w:r w:rsidRPr="0085703A">
              <w:rPr>
                <w:rFonts w:ascii="Calibri" w:hAnsi="Calibri" w:cstheme="majorHAnsi"/>
                <w:noProof/>
                <w:color w:val="0563C1" w:themeColor="hyperlink"/>
                <w:sz w:val="20"/>
                <w:szCs w:val="20"/>
                <w:u w:val="single"/>
              </w:rPr>
              <w:t>7.</w:t>
            </w:r>
            <w:r w:rsidRPr="0085703A">
              <w:rPr>
                <w:rFonts w:eastAsiaTheme="minorEastAsia"/>
                <w:noProof/>
                <w:lang w:eastAsia="pl-PL"/>
              </w:rPr>
              <w:tab/>
            </w:r>
            <w:r w:rsidRPr="0085703A">
              <w:rPr>
                <w:rFonts w:ascii="Calibri" w:hAnsi="Calibri" w:cstheme="majorHAnsi"/>
                <w:noProof/>
                <w:color w:val="0563C1" w:themeColor="hyperlink"/>
                <w:sz w:val="20"/>
                <w:szCs w:val="20"/>
                <w:u w:val="single"/>
              </w:rPr>
              <w:t>Szczegółowy zakres opracowań dokumentacji projektowej</w:t>
            </w:r>
            <w:r w:rsidRPr="0085703A">
              <w:rPr>
                <w:rFonts w:ascii="Calibri" w:hAnsi="Calibri"/>
                <w:noProof/>
                <w:webHidden/>
                <w:sz w:val="20"/>
                <w:szCs w:val="20"/>
              </w:rPr>
              <w:tab/>
            </w:r>
            <w:r w:rsidRPr="0085703A">
              <w:rPr>
                <w:rFonts w:ascii="Calibri" w:hAnsi="Calibri"/>
                <w:noProof/>
                <w:webHidden/>
                <w:sz w:val="20"/>
                <w:szCs w:val="20"/>
              </w:rPr>
              <w:fldChar w:fldCharType="begin"/>
            </w:r>
            <w:r w:rsidRPr="0085703A">
              <w:rPr>
                <w:rFonts w:ascii="Calibri" w:hAnsi="Calibri"/>
                <w:noProof/>
                <w:webHidden/>
                <w:sz w:val="20"/>
                <w:szCs w:val="20"/>
              </w:rPr>
              <w:instrText xml:space="preserve"> PAGEREF _Toc112665392 \h </w:instrText>
            </w:r>
            <w:r w:rsidRPr="0085703A">
              <w:rPr>
                <w:rFonts w:ascii="Calibri" w:hAnsi="Calibri"/>
                <w:noProof/>
                <w:webHidden/>
                <w:sz w:val="20"/>
                <w:szCs w:val="20"/>
              </w:rPr>
            </w:r>
            <w:r w:rsidRPr="0085703A">
              <w:rPr>
                <w:rFonts w:ascii="Calibri" w:hAnsi="Calibri"/>
                <w:noProof/>
                <w:webHidden/>
                <w:sz w:val="20"/>
                <w:szCs w:val="20"/>
              </w:rPr>
              <w:fldChar w:fldCharType="separate"/>
            </w:r>
            <w:r w:rsidRPr="0085703A">
              <w:rPr>
                <w:rFonts w:ascii="Calibri" w:hAnsi="Calibri"/>
                <w:noProof/>
                <w:webHidden/>
                <w:sz w:val="20"/>
                <w:szCs w:val="20"/>
              </w:rPr>
              <w:t>7</w:t>
            </w:r>
            <w:r w:rsidRPr="0085703A">
              <w:rPr>
                <w:rFonts w:ascii="Calibri" w:hAnsi="Calibri"/>
                <w:noProof/>
                <w:webHidden/>
                <w:sz w:val="20"/>
                <w:szCs w:val="20"/>
              </w:rPr>
              <w:fldChar w:fldCharType="end"/>
            </w:r>
          </w:hyperlink>
        </w:p>
        <w:p w:rsidR="0085703A" w:rsidRPr="0085703A" w:rsidRDefault="0085703A" w:rsidP="0085703A">
          <w:pPr>
            <w:tabs>
              <w:tab w:val="left" w:pos="284"/>
              <w:tab w:val="right" w:leader="dot" w:pos="10206"/>
            </w:tabs>
            <w:spacing w:after="100"/>
            <w:rPr>
              <w:rFonts w:eastAsiaTheme="minorEastAsia"/>
              <w:noProof/>
              <w:lang w:eastAsia="pl-PL"/>
            </w:rPr>
          </w:pPr>
          <w:hyperlink w:anchor="_Toc112665393" w:history="1">
            <w:r w:rsidRPr="0085703A">
              <w:rPr>
                <w:rFonts w:ascii="Calibri" w:hAnsi="Calibri" w:cstheme="majorHAnsi"/>
                <w:noProof/>
                <w:color w:val="0563C1" w:themeColor="hyperlink"/>
                <w:sz w:val="20"/>
                <w:szCs w:val="20"/>
                <w:u w:val="single"/>
              </w:rPr>
              <w:t>8.</w:t>
            </w:r>
            <w:r w:rsidRPr="0085703A">
              <w:rPr>
                <w:rFonts w:eastAsiaTheme="minorEastAsia"/>
                <w:noProof/>
                <w:lang w:eastAsia="pl-PL"/>
              </w:rPr>
              <w:tab/>
            </w:r>
            <w:r w:rsidRPr="0085703A">
              <w:rPr>
                <w:rFonts w:ascii="Calibri" w:hAnsi="Calibri" w:cstheme="majorHAnsi"/>
                <w:noProof/>
                <w:color w:val="0563C1" w:themeColor="hyperlink"/>
                <w:sz w:val="20"/>
                <w:szCs w:val="20"/>
                <w:u w:val="single"/>
              </w:rPr>
              <w:t>Wymagania dotyczące wykonywania dokumentacji</w:t>
            </w:r>
            <w:r w:rsidRPr="0085703A">
              <w:rPr>
                <w:rFonts w:ascii="Calibri" w:hAnsi="Calibri"/>
                <w:noProof/>
                <w:webHidden/>
                <w:sz w:val="20"/>
                <w:szCs w:val="20"/>
              </w:rPr>
              <w:tab/>
            </w:r>
            <w:r w:rsidRPr="0085703A">
              <w:rPr>
                <w:rFonts w:ascii="Calibri" w:hAnsi="Calibri"/>
                <w:noProof/>
                <w:webHidden/>
                <w:sz w:val="20"/>
                <w:szCs w:val="20"/>
              </w:rPr>
              <w:fldChar w:fldCharType="begin"/>
            </w:r>
            <w:r w:rsidRPr="0085703A">
              <w:rPr>
                <w:rFonts w:ascii="Calibri" w:hAnsi="Calibri"/>
                <w:noProof/>
                <w:webHidden/>
                <w:sz w:val="20"/>
                <w:szCs w:val="20"/>
              </w:rPr>
              <w:instrText xml:space="preserve"> PAGEREF _Toc112665393 \h </w:instrText>
            </w:r>
            <w:r w:rsidRPr="0085703A">
              <w:rPr>
                <w:rFonts w:ascii="Calibri" w:hAnsi="Calibri"/>
                <w:noProof/>
                <w:webHidden/>
                <w:sz w:val="20"/>
                <w:szCs w:val="20"/>
              </w:rPr>
            </w:r>
            <w:r w:rsidRPr="0085703A">
              <w:rPr>
                <w:rFonts w:ascii="Calibri" w:hAnsi="Calibri"/>
                <w:noProof/>
                <w:webHidden/>
                <w:sz w:val="20"/>
                <w:szCs w:val="20"/>
              </w:rPr>
              <w:fldChar w:fldCharType="separate"/>
            </w:r>
            <w:r w:rsidRPr="0085703A">
              <w:rPr>
                <w:rFonts w:ascii="Calibri" w:hAnsi="Calibri"/>
                <w:noProof/>
                <w:webHidden/>
                <w:sz w:val="20"/>
                <w:szCs w:val="20"/>
              </w:rPr>
              <w:t>7</w:t>
            </w:r>
            <w:r w:rsidRPr="0085703A">
              <w:rPr>
                <w:rFonts w:ascii="Calibri" w:hAnsi="Calibri"/>
                <w:noProof/>
                <w:webHidden/>
                <w:sz w:val="20"/>
                <w:szCs w:val="20"/>
              </w:rPr>
              <w:fldChar w:fldCharType="end"/>
            </w:r>
          </w:hyperlink>
        </w:p>
        <w:p w:rsidR="0085703A" w:rsidRPr="0085703A" w:rsidRDefault="0085703A" w:rsidP="0085703A">
          <w:pPr>
            <w:tabs>
              <w:tab w:val="left" w:pos="284"/>
              <w:tab w:val="right" w:leader="dot" w:pos="10206"/>
            </w:tabs>
            <w:spacing w:after="100"/>
            <w:rPr>
              <w:rFonts w:eastAsiaTheme="minorEastAsia"/>
              <w:noProof/>
              <w:lang w:eastAsia="pl-PL"/>
            </w:rPr>
          </w:pPr>
          <w:hyperlink w:anchor="_Toc112665394" w:history="1">
            <w:r w:rsidRPr="0085703A">
              <w:rPr>
                <w:rFonts w:ascii="Calibri" w:hAnsi="Calibri" w:cstheme="majorHAnsi"/>
                <w:noProof/>
                <w:color w:val="0563C1" w:themeColor="hyperlink"/>
                <w:sz w:val="20"/>
                <w:szCs w:val="20"/>
                <w:u w:val="single"/>
              </w:rPr>
              <w:t>12.</w:t>
            </w:r>
            <w:r w:rsidRPr="0085703A">
              <w:rPr>
                <w:rFonts w:eastAsiaTheme="minorEastAsia"/>
                <w:noProof/>
                <w:lang w:eastAsia="pl-PL"/>
              </w:rPr>
              <w:tab/>
            </w:r>
            <w:r w:rsidRPr="0085703A">
              <w:rPr>
                <w:rFonts w:ascii="Calibri" w:hAnsi="Calibri" w:cstheme="majorHAnsi"/>
                <w:noProof/>
                <w:color w:val="0563C1" w:themeColor="hyperlink"/>
                <w:sz w:val="20"/>
                <w:szCs w:val="20"/>
                <w:u w:val="single"/>
              </w:rPr>
              <w:t>Wymagania dotyczące wykonywania i odbioru robót budowlanych odpowiadających zawartości specyfikacji technicznych wykonania i odbioru robót budowlanych</w:t>
            </w:r>
            <w:r w:rsidRPr="0085703A">
              <w:rPr>
                <w:rFonts w:ascii="Calibri" w:hAnsi="Calibri"/>
                <w:noProof/>
                <w:webHidden/>
                <w:sz w:val="20"/>
                <w:szCs w:val="20"/>
              </w:rPr>
              <w:tab/>
            </w:r>
            <w:r w:rsidRPr="0085703A">
              <w:rPr>
                <w:rFonts w:ascii="Calibri" w:hAnsi="Calibri"/>
                <w:noProof/>
                <w:webHidden/>
                <w:sz w:val="20"/>
                <w:szCs w:val="20"/>
              </w:rPr>
              <w:fldChar w:fldCharType="begin"/>
            </w:r>
            <w:r w:rsidRPr="0085703A">
              <w:rPr>
                <w:rFonts w:ascii="Calibri" w:hAnsi="Calibri"/>
                <w:noProof/>
                <w:webHidden/>
                <w:sz w:val="20"/>
                <w:szCs w:val="20"/>
              </w:rPr>
              <w:instrText xml:space="preserve"> PAGEREF _Toc112665394 \h </w:instrText>
            </w:r>
            <w:r w:rsidRPr="0085703A">
              <w:rPr>
                <w:rFonts w:ascii="Calibri" w:hAnsi="Calibri"/>
                <w:noProof/>
                <w:webHidden/>
                <w:sz w:val="20"/>
                <w:szCs w:val="20"/>
              </w:rPr>
            </w:r>
            <w:r w:rsidRPr="0085703A">
              <w:rPr>
                <w:rFonts w:ascii="Calibri" w:hAnsi="Calibri"/>
                <w:noProof/>
                <w:webHidden/>
                <w:sz w:val="20"/>
                <w:szCs w:val="20"/>
              </w:rPr>
              <w:fldChar w:fldCharType="separate"/>
            </w:r>
            <w:r w:rsidRPr="0085703A">
              <w:rPr>
                <w:rFonts w:ascii="Calibri" w:hAnsi="Calibri"/>
                <w:noProof/>
                <w:webHidden/>
                <w:sz w:val="20"/>
                <w:szCs w:val="20"/>
              </w:rPr>
              <w:t>7</w:t>
            </w:r>
            <w:r w:rsidRPr="0085703A">
              <w:rPr>
                <w:rFonts w:ascii="Calibri" w:hAnsi="Calibri"/>
                <w:noProof/>
                <w:webHidden/>
                <w:sz w:val="20"/>
                <w:szCs w:val="20"/>
              </w:rPr>
              <w:fldChar w:fldCharType="end"/>
            </w:r>
          </w:hyperlink>
        </w:p>
        <w:p w:rsidR="0085703A" w:rsidRPr="0085703A" w:rsidRDefault="0085703A" w:rsidP="0085703A">
          <w:pPr>
            <w:tabs>
              <w:tab w:val="left" w:pos="284"/>
              <w:tab w:val="right" w:leader="dot" w:pos="10206"/>
            </w:tabs>
            <w:spacing w:after="100"/>
            <w:rPr>
              <w:rFonts w:eastAsiaTheme="minorEastAsia"/>
              <w:noProof/>
              <w:lang w:eastAsia="pl-PL"/>
            </w:rPr>
          </w:pPr>
          <w:hyperlink w:anchor="_Toc112665395" w:history="1">
            <w:r w:rsidRPr="0085703A">
              <w:rPr>
                <w:rFonts w:ascii="Calibri" w:hAnsi="Calibri" w:cstheme="majorHAnsi"/>
                <w:noProof/>
                <w:color w:val="0563C1" w:themeColor="hyperlink"/>
                <w:sz w:val="20"/>
                <w:szCs w:val="20"/>
                <w:u w:val="single"/>
              </w:rPr>
              <w:t>9.</w:t>
            </w:r>
            <w:r w:rsidRPr="0085703A">
              <w:rPr>
                <w:rFonts w:eastAsiaTheme="minorEastAsia"/>
                <w:noProof/>
                <w:lang w:eastAsia="pl-PL"/>
              </w:rPr>
              <w:tab/>
            </w:r>
            <w:r w:rsidRPr="0085703A">
              <w:rPr>
                <w:rFonts w:ascii="Calibri" w:hAnsi="Calibri" w:cstheme="majorHAnsi"/>
                <w:noProof/>
                <w:color w:val="0563C1" w:themeColor="hyperlink"/>
                <w:sz w:val="20"/>
                <w:szCs w:val="20"/>
                <w:u w:val="single"/>
              </w:rPr>
              <w:t>Wymagania dla przygotowania terenu budowy</w:t>
            </w:r>
            <w:r w:rsidRPr="0085703A">
              <w:rPr>
                <w:rFonts w:ascii="Calibri" w:hAnsi="Calibri"/>
                <w:noProof/>
                <w:webHidden/>
                <w:sz w:val="20"/>
                <w:szCs w:val="20"/>
              </w:rPr>
              <w:tab/>
            </w:r>
            <w:r w:rsidRPr="0085703A">
              <w:rPr>
                <w:rFonts w:ascii="Calibri" w:hAnsi="Calibri"/>
                <w:noProof/>
                <w:webHidden/>
                <w:sz w:val="20"/>
                <w:szCs w:val="20"/>
              </w:rPr>
              <w:fldChar w:fldCharType="begin"/>
            </w:r>
            <w:r w:rsidRPr="0085703A">
              <w:rPr>
                <w:rFonts w:ascii="Calibri" w:hAnsi="Calibri"/>
                <w:noProof/>
                <w:webHidden/>
                <w:sz w:val="20"/>
                <w:szCs w:val="20"/>
              </w:rPr>
              <w:instrText xml:space="preserve"> PAGEREF _Toc112665395 \h </w:instrText>
            </w:r>
            <w:r w:rsidRPr="0085703A">
              <w:rPr>
                <w:rFonts w:ascii="Calibri" w:hAnsi="Calibri"/>
                <w:noProof/>
                <w:webHidden/>
                <w:sz w:val="20"/>
                <w:szCs w:val="20"/>
              </w:rPr>
            </w:r>
            <w:r w:rsidRPr="0085703A">
              <w:rPr>
                <w:rFonts w:ascii="Calibri" w:hAnsi="Calibri"/>
                <w:noProof/>
                <w:webHidden/>
                <w:sz w:val="20"/>
                <w:szCs w:val="20"/>
              </w:rPr>
              <w:fldChar w:fldCharType="separate"/>
            </w:r>
            <w:r w:rsidRPr="0085703A">
              <w:rPr>
                <w:rFonts w:ascii="Calibri" w:hAnsi="Calibri"/>
                <w:noProof/>
                <w:webHidden/>
                <w:sz w:val="20"/>
                <w:szCs w:val="20"/>
              </w:rPr>
              <w:t>8</w:t>
            </w:r>
            <w:r w:rsidRPr="0085703A">
              <w:rPr>
                <w:rFonts w:ascii="Calibri" w:hAnsi="Calibri"/>
                <w:noProof/>
                <w:webHidden/>
                <w:sz w:val="20"/>
                <w:szCs w:val="20"/>
              </w:rPr>
              <w:fldChar w:fldCharType="end"/>
            </w:r>
          </w:hyperlink>
        </w:p>
        <w:p w:rsidR="0085703A" w:rsidRPr="0085703A" w:rsidRDefault="0085703A" w:rsidP="0085703A">
          <w:pPr>
            <w:tabs>
              <w:tab w:val="left" w:pos="284"/>
              <w:tab w:val="right" w:leader="dot" w:pos="10206"/>
            </w:tabs>
            <w:spacing w:after="100"/>
            <w:rPr>
              <w:rFonts w:eastAsiaTheme="minorEastAsia"/>
              <w:noProof/>
              <w:lang w:eastAsia="pl-PL"/>
            </w:rPr>
          </w:pPr>
          <w:hyperlink w:anchor="_Toc112665396" w:history="1">
            <w:r w:rsidRPr="0085703A">
              <w:rPr>
                <w:rFonts w:ascii="Calibri" w:hAnsi="Calibri"/>
                <w:b/>
                <w:noProof/>
                <w:color w:val="0563C1" w:themeColor="hyperlink"/>
                <w:sz w:val="20"/>
                <w:szCs w:val="20"/>
                <w:u w:val="single"/>
              </w:rPr>
              <w:t>CZĘŚĆ INFORMACYJNA</w:t>
            </w:r>
            <w:r w:rsidRPr="0085703A">
              <w:rPr>
                <w:rFonts w:ascii="Calibri" w:hAnsi="Calibri"/>
                <w:noProof/>
                <w:webHidden/>
                <w:sz w:val="20"/>
                <w:szCs w:val="20"/>
              </w:rPr>
              <w:tab/>
            </w:r>
            <w:r w:rsidRPr="0085703A">
              <w:rPr>
                <w:rFonts w:ascii="Calibri" w:hAnsi="Calibri"/>
                <w:noProof/>
                <w:webHidden/>
                <w:sz w:val="20"/>
                <w:szCs w:val="20"/>
              </w:rPr>
              <w:fldChar w:fldCharType="begin"/>
            </w:r>
            <w:r w:rsidRPr="0085703A">
              <w:rPr>
                <w:rFonts w:ascii="Calibri" w:hAnsi="Calibri"/>
                <w:noProof/>
                <w:webHidden/>
                <w:sz w:val="20"/>
                <w:szCs w:val="20"/>
              </w:rPr>
              <w:instrText xml:space="preserve"> PAGEREF _Toc112665396 \h </w:instrText>
            </w:r>
            <w:r w:rsidRPr="0085703A">
              <w:rPr>
                <w:rFonts w:ascii="Calibri" w:hAnsi="Calibri"/>
                <w:noProof/>
                <w:webHidden/>
                <w:sz w:val="20"/>
                <w:szCs w:val="20"/>
              </w:rPr>
            </w:r>
            <w:r w:rsidRPr="0085703A">
              <w:rPr>
                <w:rFonts w:ascii="Calibri" w:hAnsi="Calibri"/>
                <w:noProof/>
                <w:webHidden/>
                <w:sz w:val="20"/>
                <w:szCs w:val="20"/>
              </w:rPr>
              <w:fldChar w:fldCharType="separate"/>
            </w:r>
            <w:r w:rsidRPr="0085703A">
              <w:rPr>
                <w:rFonts w:ascii="Calibri" w:hAnsi="Calibri"/>
                <w:noProof/>
                <w:webHidden/>
                <w:sz w:val="20"/>
                <w:szCs w:val="20"/>
              </w:rPr>
              <w:t>9</w:t>
            </w:r>
            <w:r w:rsidRPr="0085703A">
              <w:rPr>
                <w:rFonts w:ascii="Calibri" w:hAnsi="Calibri"/>
                <w:noProof/>
                <w:webHidden/>
                <w:sz w:val="20"/>
                <w:szCs w:val="20"/>
              </w:rPr>
              <w:fldChar w:fldCharType="end"/>
            </w:r>
          </w:hyperlink>
        </w:p>
        <w:p w:rsidR="0085703A" w:rsidRPr="0085703A" w:rsidRDefault="0085703A" w:rsidP="0085703A">
          <w:pPr>
            <w:tabs>
              <w:tab w:val="left" w:pos="284"/>
              <w:tab w:val="right" w:leader="dot" w:pos="10206"/>
            </w:tabs>
            <w:spacing w:after="100"/>
            <w:rPr>
              <w:rFonts w:eastAsiaTheme="minorEastAsia"/>
              <w:noProof/>
              <w:lang w:eastAsia="pl-PL"/>
            </w:rPr>
          </w:pPr>
          <w:hyperlink w:anchor="_Toc112665397" w:history="1">
            <w:r w:rsidRPr="0085703A">
              <w:rPr>
                <w:rFonts w:ascii="Calibri" w:hAnsi="Calibri" w:cstheme="majorHAnsi"/>
                <w:noProof/>
                <w:color w:val="0563C1" w:themeColor="hyperlink"/>
                <w:sz w:val="20"/>
                <w:szCs w:val="20"/>
                <w:u w:val="single"/>
              </w:rPr>
              <w:t>10.</w:t>
            </w:r>
            <w:r w:rsidRPr="0085703A">
              <w:rPr>
                <w:rFonts w:eastAsiaTheme="minorEastAsia"/>
                <w:noProof/>
                <w:lang w:eastAsia="pl-PL"/>
              </w:rPr>
              <w:tab/>
            </w:r>
            <w:r w:rsidRPr="0085703A">
              <w:rPr>
                <w:rFonts w:ascii="Calibri" w:hAnsi="Calibri" w:cstheme="majorHAnsi"/>
                <w:noProof/>
                <w:color w:val="0563C1" w:themeColor="hyperlink"/>
                <w:sz w:val="20"/>
                <w:szCs w:val="20"/>
                <w:u w:val="single"/>
              </w:rPr>
              <w:t>Dokumenty potwierdzające zgodność zamierzenia budowlanego z wymaganiami wynikającymi z odrębnych przepisów</w:t>
            </w:r>
            <w:r w:rsidRPr="0085703A">
              <w:rPr>
                <w:rFonts w:ascii="Calibri" w:hAnsi="Calibri"/>
                <w:noProof/>
                <w:webHidden/>
                <w:sz w:val="20"/>
                <w:szCs w:val="20"/>
              </w:rPr>
              <w:tab/>
            </w:r>
            <w:r w:rsidRPr="0085703A">
              <w:rPr>
                <w:rFonts w:ascii="Calibri" w:hAnsi="Calibri"/>
                <w:noProof/>
                <w:webHidden/>
                <w:sz w:val="20"/>
                <w:szCs w:val="20"/>
              </w:rPr>
              <w:fldChar w:fldCharType="begin"/>
            </w:r>
            <w:r w:rsidRPr="0085703A">
              <w:rPr>
                <w:rFonts w:ascii="Calibri" w:hAnsi="Calibri"/>
                <w:noProof/>
                <w:webHidden/>
                <w:sz w:val="20"/>
                <w:szCs w:val="20"/>
              </w:rPr>
              <w:instrText xml:space="preserve"> PAGEREF _Toc112665397 \h </w:instrText>
            </w:r>
            <w:r w:rsidRPr="0085703A">
              <w:rPr>
                <w:rFonts w:ascii="Calibri" w:hAnsi="Calibri"/>
                <w:noProof/>
                <w:webHidden/>
                <w:sz w:val="20"/>
                <w:szCs w:val="20"/>
              </w:rPr>
            </w:r>
            <w:r w:rsidRPr="0085703A">
              <w:rPr>
                <w:rFonts w:ascii="Calibri" w:hAnsi="Calibri"/>
                <w:noProof/>
                <w:webHidden/>
                <w:sz w:val="20"/>
                <w:szCs w:val="20"/>
              </w:rPr>
              <w:fldChar w:fldCharType="separate"/>
            </w:r>
            <w:r w:rsidRPr="0085703A">
              <w:rPr>
                <w:rFonts w:ascii="Calibri" w:hAnsi="Calibri"/>
                <w:noProof/>
                <w:webHidden/>
                <w:sz w:val="20"/>
                <w:szCs w:val="20"/>
              </w:rPr>
              <w:t>9</w:t>
            </w:r>
            <w:r w:rsidRPr="0085703A">
              <w:rPr>
                <w:rFonts w:ascii="Calibri" w:hAnsi="Calibri"/>
                <w:noProof/>
                <w:webHidden/>
                <w:sz w:val="20"/>
                <w:szCs w:val="20"/>
              </w:rPr>
              <w:fldChar w:fldCharType="end"/>
            </w:r>
          </w:hyperlink>
        </w:p>
        <w:p w:rsidR="0085703A" w:rsidRPr="0085703A" w:rsidRDefault="0085703A" w:rsidP="0085703A">
          <w:pPr>
            <w:tabs>
              <w:tab w:val="left" w:pos="284"/>
              <w:tab w:val="right" w:leader="dot" w:pos="10206"/>
            </w:tabs>
            <w:spacing w:after="100"/>
            <w:rPr>
              <w:rFonts w:eastAsiaTheme="minorEastAsia"/>
              <w:noProof/>
              <w:lang w:eastAsia="pl-PL"/>
            </w:rPr>
          </w:pPr>
          <w:hyperlink w:anchor="_Toc112665398" w:history="1">
            <w:r w:rsidRPr="0085703A">
              <w:rPr>
                <w:rFonts w:ascii="Calibri" w:hAnsi="Calibri" w:cstheme="majorHAnsi"/>
                <w:noProof/>
                <w:color w:val="0563C1" w:themeColor="hyperlink"/>
                <w:sz w:val="20"/>
                <w:szCs w:val="20"/>
                <w:u w:val="single"/>
              </w:rPr>
              <w:t>11.</w:t>
            </w:r>
            <w:r w:rsidRPr="0085703A">
              <w:rPr>
                <w:rFonts w:eastAsiaTheme="minorEastAsia"/>
                <w:noProof/>
                <w:lang w:eastAsia="pl-PL"/>
              </w:rPr>
              <w:tab/>
            </w:r>
            <w:r w:rsidRPr="0085703A">
              <w:rPr>
                <w:rFonts w:ascii="Calibri" w:hAnsi="Calibri" w:cstheme="majorHAnsi"/>
                <w:noProof/>
                <w:color w:val="0563C1" w:themeColor="hyperlink"/>
                <w:sz w:val="20"/>
                <w:szCs w:val="20"/>
                <w:u w:val="single"/>
              </w:rPr>
              <w:t>Oświadczenie zamawiającego stwierdzające prawo do dysponowania nieruchomości na cele budowlane</w:t>
            </w:r>
            <w:r w:rsidRPr="0085703A">
              <w:rPr>
                <w:rFonts w:ascii="Calibri" w:hAnsi="Calibri"/>
                <w:noProof/>
                <w:webHidden/>
                <w:sz w:val="20"/>
                <w:szCs w:val="20"/>
              </w:rPr>
              <w:tab/>
            </w:r>
            <w:r w:rsidRPr="0085703A">
              <w:rPr>
                <w:rFonts w:ascii="Calibri" w:hAnsi="Calibri"/>
                <w:noProof/>
                <w:webHidden/>
                <w:sz w:val="20"/>
                <w:szCs w:val="20"/>
              </w:rPr>
              <w:fldChar w:fldCharType="begin"/>
            </w:r>
            <w:r w:rsidRPr="0085703A">
              <w:rPr>
                <w:rFonts w:ascii="Calibri" w:hAnsi="Calibri"/>
                <w:noProof/>
                <w:webHidden/>
                <w:sz w:val="20"/>
                <w:szCs w:val="20"/>
              </w:rPr>
              <w:instrText xml:space="preserve"> PAGEREF _Toc112665398 \h </w:instrText>
            </w:r>
            <w:r w:rsidRPr="0085703A">
              <w:rPr>
                <w:rFonts w:ascii="Calibri" w:hAnsi="Calibri"/>
                <w:noProof/>
                <w:webHidden/>
                <w:sz w:val="20"/>
                <w:szCs w:val="20"/>
              </w:rPr>
            </w:r>
            <w:r w:rsidRPr="0085703A">
              <w:rPr>
                <w:rFonts w:ascii="Calibri" w:hAnsi="Calibri"/>
                <w:noProof/>
                <w:webHidden/>
                <w:sz w:val="20"/>
                <w:szCs w:val="20"/>
              </w:rPr>
              <w:fldChar w:fldCharType="separate"/>
            </w:r>
            <w:r w:rsidRPr="0085703A">
              <w:rPr>
                <w:rFonts w:ascii="Calibri" w:hAnsi="Calibri"/>
                <w:noProof/>
                <w:webHidden/>
                <w:sz w:val="20"/>
                <w:szCs w:val="20"/>
              </w:rPr>
              <w:t>9</w:t>
            </w:r>
            <w:r w:rsidRPr="0085703A">
              <w:rPr>
                <w:rFonts w:ascii="Calibri" w:hAnsi="Calibri"/>
                <w:noProof/>
                <w:webHidden/>
                <w:sz w:val="20"/>
                <w:szCs w:val="20"/>
              </w:rPr>
              <w:fldChar w:fldCharType="end"/>
            </w:r>
          </w:hyperlink>
        </w:p>
        <w:p w:rsidR="0085703A" w:rsidRPr="0085703A" w:rsidRDefault="0085703A" w:rsidP="0085703A">
          <w:pPr>
            <w:tabs>
              <w:tab w:val="left" w:pos="284"/>
              <w:tab w:val="right" w:leader="dot" w:pos="10206"/>
            </w:tabs>
            <w:spacing w:after="100"/>
            <w:rPr>
              <w:rFonts w:eastAsiaTheme="minorEastAsia"/>
              <w:noProof/>
              <w:lang w:eastAsia="pl-PL"/>
            </w:rPr>
          </w:pPr>
          <w:hyperlink w:anchor="_Toc112665399" w:history="1">
            <w:r w:rsidRPr="0085703A">
              <w:rPr>
                <w:rFonts w:ascii="Calibri" w:hAnsi="Calibri" w:cstheme="majorHAnsi"/>
                <w:noProof/>
                <w:color w:val="0563C1" w:themeColor="hyperlink"/>
                <w:sz w:val="20"/>
                <w:szCs w:val="20"/>
                <w:u w:val="single"/>
              </w:rPr>
              <w:t>12.</w:t>
            </w:r>
            <w:r w:rsidRPr="0085703A">
              <w:rPr>
                <w:rFonts w:eastAsiaTheme="minorEastAsia"/>
                <w:noProof/>
                <w:lang w:eastAsia="pl-PL"/>
              </w:rPr>
              <w:tab/>
            </w:r>
            <w:r w:rsidRPr="0085703A">
              <w:rPr>
                <w:rFonts w:ascii="Calibri" w:hAnsi="Calibri" w:cstheme="majorHAnsi"/>
                <w:noProof/>
                <w:color w:val="0563C1" w:themeColor="hyperlink"/>
                <w:sz w:val="20"/>
                <w:szCs w:val="20"/>
                <w:u w:val="single"/>
              </w:rPr>
              <w:t>Przepisy prawne i normy związane z projektowaniem i wykonaniem zamierzenia budowlanego</w:t>
            </w:r>
            <w:r w:rsidRPr="0085703A">
              <w:rPr>
                <w:rFonts w:ascii="Calibri" w:hAnsi="Calibri"/>
                <w:noProof/>
                <w:webHidden/>
                <w:sz w:val="20"/>
                <w:szCs w:val="20"/>
              </w:rPr>
              <w:tab/>
            </w:r>
            <w:r w:rsidRPr="0085703A">
              <w:rPr>
                <w:rFonts w:ascii="Calibri" w:hAnsi="Calibri"/>
                <w:noProof/>
                <w:webHidden/>
                <w:sz w:val="20"/>
                <w:szCs w:val="20"/>
              </w:rPr>
              <w:fldChar w:fldCharType="begin"/>
            </w:r>
            <w:r w:rsidRPr="0085703A">
              <w:rPr>
                <w:rFonts w:ascii="Calibri" w:hAnsi="Calibri"/>
                <w:noProof/>
                <w:webHidden/>
                <w:sz w:val="20"/>
                <w:szCs w:val="20"/>
              </w:rPr>
              <w:instrText xml:space="preserve"> PAGEREF _Toc112665399 \h </w:instrText>
            </w:r>
            <w:r w:rsidRPr="0085703A">
              <w:rPr>
                <w:rFonts w:ascii="Calibri" w:hAnsi="Calibri"/>
                <w:noProof/>
                <w:webHidden/>
                <w:sz w:val="20"/>
                <w:szCs w:val="20"/>
              </w:rPr>
            </w:r>
            <w:r w:rsidRPr="0085703A">
              <w:rPr>
                <w:rFonts w:ascii="Calibri" w:hAnsi="Calibri"/>
                <w:noProof/>
                <w:webHidden/>
                <w:sz w:val="20"/>
                <w:szCs w:val="20"/>
              </w:rPr>
              <w:fldChar w:fldCharType="separate"/>
            </w:r>
            <w:r w:rsidRPr="0085703A">
              <w:rPr>
                <w:rFonts w:ascii="Calibri" w:hAnsi="Calibri"/>
                <w:noProof/>
                <w:webHidden/>
                <w:sz w:val="20"/>
                <w:szCs w:val="20"/>
              </w:rPr>
              <w:t>9</w:t>
            </w:r>
            <w:r w:rsidRPr="0085703A">
              <w:rPr>
                <w:rFonts w:ascii="Calibri" w:hAnsi="Calibri"/>
                <w:noProof/>
                <w:webHidden/>
                <w:sz w:val="20"/>
                <w:szCs w:val="20"/>
              </w:rPr>
              <w:fldChar w:fldCharType="end"/>
            </w:r>
          </w:hyperlink>
        </w:p>
        <w:p w:rsidR="0085703A" w:rsidRPr="0085703A" w:rsidRDefault="0085703A" w:rsidP="0085703A">
          <w:pPr>
            <w:tabs>
              <w:tab w:val="left" w:pos="284"/>
              <w:tab w:val="right" w:leader="dot" w:pos="10206"/>
            </w:tabs>
            <w:spacing w:after="100"/>
            <w:rPr>
              <w:rFonts w:eastAsiaTheme="minorEastAsia"/>
              <w:noProof/>
              <w:lang w:eastAsia="pl-PL"/>
            </w:rPr>
          </w:pPr>
          <w:hyperlink w:anchor="_Toc112665400" w:history="1">
            <w:r w:rsidRPr="0085703A">
              <w:rPr>
                <w:rFonts w:ascii="Calibri" w:hAnsi="Calibri" w:cstheme="majorHAnsi"/>
                <w:noProof/>
                <w:color w:val="0563C1" w:themeColor="hyperlink"/>
                <w:sz w:val="20"/>
                <w:szCs w:val="20"/>
                <w:u w:val="single"/>
              </w:rPr>
              <w:t>13.</w:t>
            </w:r>
            <w:r w:rsidRPr="0085703A">
              <w:rPr>
                <w:rFonts w:eastAsiaTheme="minorEastAsia"/>
                <w:noProof/>
                <w:lang w:eastAsia="pl-PL"/>
              </w:rPr>
              <w:tab/>
            </w:r>
            <w:r w:rsidRPr="0085703A">
              <w:rPr>
                <w:rFonts w:ascii="Calibri" w:hAnsi="Calibri" w:cstheme="majorHAnsi"/>
                <w:noProof/>
                <w:color w:val="0563C1" w:themeColor="hyperlink"/>
                <w:sz w:val="20"/>
                <w:szCs w:val="20"/>
                <w:u w:val="single"/>
              </w:rPr>
              <w:t>Inne posiadane informacje i dokumenty niezbędne do zaprojektowania robót budowlanych, w szczególności:</w:t>
            </w:r>
            <w:r w:rsidRPr="0085703A">
              <w:rPr>
                <w:rFonts w:ascii="Calibri" w:hAnsi="Calibri"/>
                <w:noProof/>
                <w:webHidden/>
                <w:sz w:val="20"/>
                <w:szCs w:val="20"/>
              </w:rPr>
              <w:tab/>
            </w:r>
            <w:r w:rsidRPr="0085703A">
              <w:rPr>
                <w:rFonts w:ascii="Calibri" w:hAnsi="Calibri"/>
                <w:noProof/>
                <w:webHidden/>
                <w:sz w:val="20"/>
                <w:szCs w:val="20"/>
              </w:rPr>
              <w:fldChar w:fldCharType="begin"/>
            </w:r>
            <w:r w:rsidRPr="0085703A">
              <w:rPr>
                <w:rFonts w:ascii="Calibri" w:hAnsi="Calibri"/>
                <w:noProof/>
                <w:webHidden/>
                <w:sz w:val="20"/>
                <w:szCs w:val="20"/>
              </w:rPr>
              <w:instrText xml:space="preserve"> PAGEREF _Toc112665400 \h </w:instrText>
            </w:r>
            <w:r w:rsidRPr="0085703A">
              <w:rPr>
                <w:rFonts w:ascii="Calibri" w:hAnsi="Calibri"/>
                <w:noProof/>
                <w:webHidden/>
                <w:sz w:val="20"/>
                <w:szCs w:val="20"/>
              </w:rPr>
            </w:r>
            <w:r w:rsidRPr="0085703A">
              <w:rPr>
                <w:rFonts w:ascii="Calibri" w:hAnsi="Calibri"/>
                <w:noProof/>
                <w:webHidden/>
                <w:sz w:val="20"/>
                <w:szCs w:val="20"/>
              </w:rPr>
              <w:fldChar w:fldCharType="separate"/>
            </w:r>
            <w:r w:rsidRPr="0085703A">
              <w:rPr>
                <w:rFonts w:ascii="Calibri" w:hAnsi="Calibri"/>
                <w:noProof/>
                <w:webHidden/>
                <w:sz w:val="20"/>
                <w:szCs w:val="20"/>
              </w:rPr>
              <w:t>9</w:t>
            </w:r>
            <w:r w:rsidRPr="0085703A">
              <w:rPr>
                <w:rFonts w:ascii="Calibri" w:hAnsi="Calibri"/>
                <w:noProof/>
                <w:webHidden/>
                <w:sz w:val="20"/>
                <w:szCs w:val="20"/>
              </w:rPr>
              <w:fldChar w:fldCharType="end"/>
            </w:r>
          </w:hyperlink>
        </w:p>
        <w:p w:rsidR="0085703A" w:rsidRPr="0085703A" w:rsidRDefault="0085703A" w:rsidP="0085703A">
          <w:pPr>
            <w:tabs>
              <w:tab w:val="left" w:pos="709"/>
            </w:tabs>
            <w:rPr>
              <w:rFonts w:ascii="Calibri" w:hAnsi="Calibri"/>
              <w:sz w:val="20"/>
              <w:szCs w:val="20"/>
            </w:rPr>
          </w:pPr>
          <w:r w:rsidRPr="0085703A">
            <w:rPr>
              <w:rFonts w:ascii="Calibri" w:hAnsi="Calibri"/>
              <w:b/>
              <w:bCs/>
              <w:sz w:val="20"/>
              <w:szCs w:val="20"/>
            </w:rPr>
            <w:fldChar w:fldCharType="end"/>
          </w:r>
        </w:p>
      </w:sdtContent>
    </w:sdt>
    <w:bookmarkStart w:id="0" w:name="mip25343846" w:displacedByCustomXml="prev"/>
    <w:bookmarkEnd w:id="0" w:displacedByCustomXml="prev"/>
    <w:p w:rsidR="0085703A" w:rsidRPr="0085703A" w:rsidRDefault="0085703A" w:rsidP="0085703A">
      <w:pPr>
        <w:spacing w:after="0" w:line="360" w:lineRule="atLeast"/>
        <w:rPr>
          <w:rFonts w:ascii="Calibri" w:hAnsi="Calibri" w:cstheme="majorHAnsi"/>
        </w:rPr>
      </w:pPr>
    </w:p>
    <w:p w:rsidR="0085703A" w:rsidRPr="0085703A" w:rsidRDefault="0085703A" w:rsidP="0085703A">
      <w:pPr>
        <w:spacing w:after="0" w:line="360" w:lineRule="atLeast"/>
        <w:rPr>
          <w:rFonts w:ascii="Times New Roman" w:eastAsia="Times New Roman" w:hAnsi="Times New Roman" w:cs="Times New Roman"/>
          <w:sz w:val="21"/>
          <w:szCs w:val="21"/>
          <w:lang w:eastAsia="pl-PL"/>
        </w:rPr>
      </w:pPr>
      <w:r w:rsidRPr="0085703A">
        <w:rPr>
          <w:rFonts w:ascii="Calibri" w:hAnsi="Calibri" w:cstheme="majorHAnsi"/>
        </w:rPr>
        <w:br w:type="page"/>
      </w:r>
    </w:p>
    <w:p w:rsidR="0085703A" w:rsidRPr="0085703A" w:rsidRDefault="0085703A" w:rsidP="0085703A">
      <w:pPr>
        <w:keepNext/>
        <w:keepLines/>
        <w:spacing w:before="240" w:after="0"/>
        <w:outlineLvl w:val="0"/>
        <w:rPr>
          <w:rFonts w:asciiTheme="majorHAnsi" w:eastAsiaTheme="majorEastAsia" w:hAnsiTheme="majorHAnsi" w:cstheme="majorBidi"/>
          <w:b/>
          <w:color w:val="2E74B5" w:themeColor="accent1" w:themeShade="BF"/>
          <w:sz w:val="36"/>
          <w:szCs w:val="36"/>
        </w:rPr>
      </w:pPr>
      <w:bookmarkStart w:id="1" w:name="mip25343844"/>
      <w:bookmarkStart w:id="2" w:name="mip25343853"/>
      <w:bookmarkStart w:id="3" w:name="mip25343859"/>
      <w:bookmarkStart w:id="4" w:name="mip25343864"/>
      <w:bookmarkStart w:id="5" w:name="mip25343865"/>
      <w:bookmarkStart w:id="6" w:name="mip25343873"/>
      <w:bookmarkStart w:id="7" w:name="_Toc112665383"/>
      <w:bookmarkEnd w:id="1"/>
      <w:bookmarkEnd w:id="2"/>
      <w:bookmarkEnd w:id="3"/>
      <w:bookmarkEnd w:id="4"/>
      <w:bookmarkEnd w:id="5"/>
      <w:bookmarkEnd w:id="6"/>
      <w:r w:rsidRPr="0085703A">
        <w:rPr>
          <w:rFonts w:asciiTheme="majorHAnsi" w:eastAsiaTheme="majorEastAsia" w:hAnsiTheme="majorHAnsi" w:cstheme="majorBidi"/>
          <w:b/>
          <w:color w:val="2E74B5" w:themeColor="accent1" w:themeShade="BF"/>
          <w:sz w:val="36"/>
          <w:szCs w:val="36"/>
        </w:rPr>
        <w:lastRenderedPageBreak/>
        <w:t>CZĘŚĆ OPISOWA</w:t>
      </w:r>
      <w:bookmarkEnd w:id="7"/>
    </w:p>
    <w:p w:rsidR="0085703A" w:rsidRPr="0085703A" w:rsidRDefault="0085703A" w:rsidP="0085703A">
      <w:pPr>
        <w:spacing w:after="0"/>
        <w:rPr>
          <w:rFonts w:ascii="Calibri" w:hAnsi="Calibri"/>
          <w:sz w:val="20"/>
          <w:szCs w:val="20"/>
        </w:rPr>
      </w:pPr>
    </w:p>
    <w:p w:rsidR="0085703A" w:rsidRPr="0085703A" w:rsidRDefault="0085703A" w:rsidP="0085703A">
      <w:pPr>
        <w:spacing w:after="0"/>
        <w:rPr>
          <w:rFonts w:ascii="Calibri" w:hAnsi="Calibri"/>
          <w:sz w:val="20"/>
          <w:szCs w:val="20"/>
        </w:rPr>
      </w:pPr>
    </w:p>
    <w:p w:rsidR="0085703A" w:rsidRPr="0085703A" w:rsidRDefault="0085703A" w:rsidP="0085703A">
      <w:pPr>
        <w:keepNext/>
        <w:keepLines/>
        <w:spacing w:after="0" w:line="240" w:lineRule="auto"/>
        <w:jc w:val="both"/>
        <w:outlineLvl w:val="0"/>
        <w:rPr>
          <w:rFonts w:asciiTheme="majorHAnsi" w:eastAsiaTheme="majorEastAsia" w:hAnsiTheme="majorHAnsi" w:cstheme="majorHAnsi"/>
          <w:b/>
          <w:color w:val="2E74B5" w:themeColor="accent1" w:themeShade="BF"/>
          <w:sz w:val="28"/>
          <w:szCs w:val="28"/>
        </w:rPr>
      </w:pPr>
      <w:bookmarkStart w:id="8" w:name="_Toc112665384"/>
      <w:r w:rsidRPr="0085703A">
        <w:rPr>
          <w:rFonts w:asciiTheme="majorHAnsi" w:eastAsiaTheme="majorEastAsia" w:hAnsiTheme="majorHAnsi" w:cstheme="majorHAnsi"/>
          <w:b/>
          <w:color w:val="2E74B5" w:themeColor="accent1" w:themeShade="BF"/>
          <w:sz w:val="28"/>
          <w:szCs w:val="28"/>
        </w:rPr>
        <w:t>Opis ogólny przedmiotu zamówienia</w:t>
      </w:r>
      <w:bookmarkEnd w:id="8"/>
    </w:p>
    <w:p w:rsidR="0085703A" w:rsidRPr="0085703A" w:rsidRDefault="0085703A" w:rsidP="0085703A">
      <w:pPr>
        <w:spacing w:after="0"/>
        <w:rPr>
          <w:rFonts w:ascii="Calibri" w:hAnsi="Calibri"/>
          <w:sz w:val="20"/>
          <w:szCs w:val="20"/>
        </w:rPr>
      </w:pP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Przedmiotem zamówienia jest remont północno-zachodniej części dachu, wszystkich balkonów i tarasów oraz pomieszczenia na 4 piętrze gmachu Ambasady RP w Rzymie.</w:t>
      </w: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 xml:space="preserve">W szczególności zadanie obejmuje wykonanie dokumentacji projektowej, uzyskanie stosownych pozwoleń u władz miejscowych, wykonanie robót remontowych łącznie z przywróceniem stanu technicznego i estetycznego dachu, balkonów, tarasów oraz pomieszczenia na 4 piętrze do stanu najlepszego. </w:t>
      </w:r>
    </w:p>
    <w:p w:rsidR="0085703A" w:rsidRPr="0085703A" w:rsidRDefault="0085703A" w:rsidP="0085703A">
      <w:pPr>
        <w:spacing w:after="0"/>
        <w:rPr>
          <w:rFonts w:ascii="Calibri" w:hAnsi="Calibri"/>
          <w:sz w:val="20"/>
          <w:szCs w:val="20"/>
        </w:rPr>
      </w:pPr>
    </w:p>
    <w:p w:rsidR="0085703A" w:rsidRPr="0085703A" w:rsidRDefault="0085703A" w:rsidP="0085703A">
      <w:pPr>
        <w:keepNext/>
        <w:keepLines/>
        <w:numPr>
          <w:ilvl w:val="0"/>
          <w:numId w:val="1"/>
        </w:numPr>
        <w:spacing w:after="0" w:line="240" w:lineRule="auto"/>
        <w:ind w:left="567" w:hanging="567"/>
        <w:jc w:val="both"/>
        <w:outlineLvl w:val="0"/>
        <w:rPr>
          <w:rFonts w:asciiTheme="majorHAnsi" w:eastAsiaTheme="majorEastAsia" w:hAnsiTheme="majorHAnsi" w:cstheme="majorHAnsi"/>
          <w:color w:val="2E74B5" w:themeColor="accent1" w:themeShade="BF"/>
          <w:sz w:val="24"/>
          <w:szCs w:val="24"/>
        </w:rPr>
      </w:pPr>
      <w:bookmarkStart w:id="9" w:name="_Toc112665385"/>
      <w:r w:rsidRPr="0085703A">
        <w:rPr>
          <w:rFonts w:asciiTheme="majorHAnsi" w:eastAsiaTheme="majorEastAsia" w:hAnsiTheme="majorHAnsi" w:cstheme="majorHAnsi"/>
          <w:color w:val="2E74B5" w:themeColor="accent1" w:themeShade="BF"/>
          <w:sz w:val="24"/>
          <w:szCs w:val="24"/>
        </w:rPr>
        <w:t>Charakterystyczne parametry określające wielkość obiektu lub zakres robót budowlanych</w:t>
      </w:r>
      <w:bookmarkEnd w:id="9"/>
    </w:p>
    <w:p w:rsidR="0085703A" w:rsidRPr="0085703A" w:rsidRDefault="0085703A" w:rsidP="0085703A">
      <w:pPr>
        <w:widowControl w:val="0"/>
        <w:spacing w:after="0" w:line="240" w:lineRule="auto"/>
        <w:jc w:val="both"/>
        <w:rPr>
          <w:rFonts w:asciiTheme="majorHAnsi" w:hAnsiTheme="majorHAnsi" w:cstheme="majorHAnsi"/>
        </w:rPr>
      </w:pP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 xml:space="preserve">Budynek  o konstrukcji monolitycznej posiada powierzchnię 2600 m2. z wejściem głównym usytuowanym od strony zachodniej. </w:t>
      </w: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Elewacja budynku jest wykonana jako ceglana z okładzinami z płyt kamiennych i ceramicznych.</w:t>
      </w: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 xml:space="preserve">Dach jest kryty dachówka ceramiczną oraz w postaci stropodachów z tarasami wykończonymi wykładziną z płytek ceramicznych. </w:t>
      </w: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Na elewacjach jak również balustrady balkonów tarasów widnieją elementy ozdobnej sztukaterii.</w:t>
      </w:r>
    </w:p>
    <w:p w:rsidR="0085703A" w:rsidRPr="0085703A" w:rsidRDefault="0085703A" w:rsidP="0085703A">
      <w:pPr>
        <w:widowControl w:val="0"/>
        <w:numPr>
          <w:ilvl w:val="0"/>
          <w:numId w:val="14"/>
        </w:numPr>
        <w:spacing w:after="0" w:line="240" w:lineRule="auto"/>
        <w:ind w:left="284" w:hanging="284"/>
        <w:jc w:val="both"/>
        <w:rPr>
          <w:rFonts w:asciiTheme="majorHAnsi" w:hAnsiTheme="majorHAnsi" w:cstheme="majorHAnsi"/>
        </w:rPr>
      </w:pPr>
      <w:r w:rsidRPr="0085703A">
        <w:rPr>
          <w:rFonts w:asciiTheme="majorHAnsi" w:hAnsiTheme="majorHAnsi" w:cstheme="majorHAnsi"/>
        </w:rPr>
        <w:t>budynek posiada konstrukcję tradycyjną murowaną oraz żelbetonową.</w:t>
      </w:r>
    </w:p>
    <w:p w:rsidR="0085703A" w:rsidRPr="0085703A" w:rsidRDefault="0085703A" w:rsidP="0085703A">
      <w:pPr>
        <w:widowControl w:val="0"/>
        <w:numPr>
          <w:ilvl w:val="0"/>
          <w:numId w:val="14"/>
        </w:numPr>
        <w:spacing w:after="0" w:line="240" w:lineRule="auto"/>
        <w:ind w:left="284" w:hanging="284"/>
        <w:jc w:val="both"/>
        <w:rPr>
          <w:rFonts w:asciiTheme="majorHAnsi" w:hAnsiTheme="majorHAnsi" w:cstheme="majorHAnsi"/>
        </w:rPr>
      </w:pPr>
      <w:r w:rsidRPr="0085703A">
        <w:rPr>
          <w:rFonts w:asciiTheme="majorHAnsi" w:hAnsiTheme="majorHAnsi" w:cstheme="majorHAnsi"/>
        </w:rPr>
        <w:t>stopy drewniane i ceramiczne na belkach stalowych typu Kleina.</w:t>
      </w:r>
    </w:p>
    <w:p w:rsidR="0085703A" w:rsidRPr="0085703A" w:rsidRDefault="0085703A" w:rsidP="0085703A">
      <w:pPr>
        <w:widowControl w:val="0"/>
        <w:numPr>
          <w:ilvl w:val="0"/>
          <w:numId w:val="14"/>
        </w:numPr>
        <w:spacing w:after="0" w:line="240" w:lineRule="auto"/>
        <w:ind w:left="284" w:hanging="284"/>
        <w:jc w:val="both"/>
        <w:rPr>
          <w:rFonts w:asciiTheme="majorHAnsi" w:hAnsiTheme="majorHAnsi" w:cstheme="majorHAnsi"/>
        </w:rPr>
      </w:pPr>
      <w:r w:rsidRPr="0085703A">
        <w:rPr>
          <w:rFonts w:asciiTheme="majorHAnsi" w:hAnsiTheme="majorHAnsi" w:cstheme="majorHAnsi"/>
        </w:rPr>
        <w:t>klatka schodowa w konstrukcji żelbetowej.</w:t>
      </w:r>
    </w:p>
    <w:p w:rsidR="0085703A" w:rsidRPr="0085703A" w:rsidRDefault="0085703A" w:rsidP="0085703A">
      <w:pPr>
        <w:widowControl w:val="0"/>
        <w:numPr>
          <w:ilvl w:val="0"/>
          <w:numId w:val="14"/>
        </w:numPr>
        <w:spacing w:after="0" w:line="240" w:lineRule="auto"/>
        <w:ind w:left="284" w:hanging="284"/>
        <w:jc w:val="both"/>
        <w:rPr>
          <w:rFonts w:asciiTheme="majorHAnsi" w:hAnsiTheme="majorHAnsi" w:cstheme="majorHAnsi"/>
        </w:rPr>
      </w:pPr>
      <w:r w:rsidRPr="0085703A">
        <w:rPr>
          <w:rFonts w:asciiTheme="majorHAnsi" w:hAnsiTheme="majorHAnsi" w:cstheme="majorHAnsi"/>
        </w:rPr>
        <w:t xml:space="preserve">dach o konstrukcji wielospadowej – więźba drewniana kryta dachówką oraz jako stropodachy z pokryciem w postaci płytek ceramicznych. </w:t>
      </w: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 xml:space="preserve">Na dachu występują attyki, które pokryte są trawertynem, stanowiące zabezpieczenie przed opadami. </w:t>
      </w: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Wody opadowe odprowadzane są bezpośrednio do kanalizacji deszczowej rurami spustowymi.</w:t>
      </w: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Pomieszczenie, w którym znajdują się elementy instalacji klimatyzacyjnej usytuowane jest IV kondygnacji bezpośrednio pod poddaszem.</w:t>
      </w: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Ściany w pomieszczeniu  noszą  ślady zawilgocenia i spuchnięcia tynków. W czasie silnych opadów woda dostaje się do wnętrza poddasza.</w:t>
      </w:r>
    </w:p>
    <w:p w:rsidR="0085703A" w:rsidRPr="0085703A" w:rsidRDefault="0085703A" w:rsidP="0085703A">
      <w:pPr>
        <w:widowControl w:val="0"/>
        <w:spacing w:after="0" w:line="240" w:lineRule="auto"/>
        <w:jc w:val="both"/>
        <w:rPr>
          <w:rFonts w:asciiTheme="majorHAnsi" w:hAnsiTheme="majorHAnsi" w:cstheme="majorHAnsi"/>
        </w:rPr>
      </w:pP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Niniejsze zamówienie obejmuje realizację remontu północno-zachodniej części dachu, wszystkich balkonów i tarasów oraz pomieszczenia na 4 piętrze gmachu Ambasady RP w Rzymie w trybie „projektuj i buduj”.</w:t>
      </w: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Przeznaczona do remontu część dachu to północno-zachodniej części dachu, gmachu Ambasady RP w Rzymie.</w:t>
      </w:r>
    </w:p>
    <w:p w:rsidR="0085703A" w:rsidRPr="0085703A" w:rsidRDefault="0085703A" w:rsidP="0085703A">
      <w:pPr>
        <w:widowControl w:val="0"/>
        <w:spacing w:after="0" w:line="240" w:lineRule="auto"/>
        <w:jc w:val="both"/>
        <w:rPr>
          <w:rFonts w:asciiTheme="majorHAnsi" w:hAnsiTheme="majorHAnsi" w:cstheme="majorHAnsi"/>
        </w:rPr>
      </w:pPr>
    </w:p>
    <w:p w:rsidR="0085703A" w:rsidRPr="0085703A" w:rsidRDefault="0085703A" w:rsidP="0085703A">
      <w:pPr>
        <w:widowControl w:val="0"/>
        <w:spacing w:after="0" w:line="240" w:lineRule="auto"/>
        <w:jc w:val="center"/>
        <w:rPr>
          <w:rFonts w:asciiTheme="majorHAnsi" w:hAnsiTheme="majorHAnsi" w:cstheme="majorHAnsi"/>
        </w:rPr>
      </w:pPr>
      <w:r w:rsidRPr="0085703A">
        <w:rPr>
          <w:rFonts w:asciiTheme="majorHAnsi" w:hAnsiTheme="majorHAnsi" w:cstheme="majorHAnsi"/>
          <w:noProof/>
          <w:lang w:eastAsia="pl-PL"/>
        </w:rPr>
        <w:drawing>
          <wp:inline distT="0" distB="0" distL="0" distR="0" wp14:anchorId="29A55B99" wp14:editId="47B7B71A">
            <wp:extent cx="5588042" cy="3252158"/>
            <wp:effectExtent l="0" t="0" r="0" b="571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3573" cy="3267016"/>
                    </a:xfrm>
                    <a:prstGeom prst="rect">
                      <a:avLst/>
                    </a:prstGeom>
                    <a:noFill/>
                  </pic:spPr>
                </pic:pic>
              </a:graphicData>
            </a:graphic>
          </wp:inline>
        </w:drawing>
      </w:r>
    </w:p>
    <w:p w:rsidR="0085703A" w:rsidRPr="0085703A" w:rsidRDefault="0085703A" w:rsidP="0085703A">
      <w:pPr>
        <w:widowControl w:val="0"/>
        <w:spacing w:after="0" w:line="240" w:lineRule="auto"/>
        <w:jc w:val="both"/>
        <w:rPr>
          <w:rFonts w:asciiTheme="majorHAnsi" w:hAnsiTheme="majorHAnsi" w:cstheme="majorHAnsi"/>
        </w:rPr>
      </w:pP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Należy wykonać m.in. naprawy wykończeń na balkonach oraz tarasach, naprawy uszkodzeń na ścianach na piętrze trzecim przy tarasach tj. spękania ścian zewnętrznych w okolicy otworów okiennych (gabinet Ambasadora) - kilka miejsc.</w:t>
      </w:r>
    </w:p>
    <w:p w:rsidR="0085703A" w:rsidRPr="0085703A" w:rsidRDefault="0085703A" w:rsidP="0085703A">
      <w:pPr>
        <w:widowControl w:val="0"/>
        <w:numPr>
          <w:ilvl w:val="0"/>
          <w:numId w:val="14"/>
        </w:numPr>
        <w:spacing w:after="0" w:line="240" w:lineRule="auto"/>
        <w:ind w:left="284" w:hanging="284"/>
        <w:jc w:val="both"/>
        <w:rPr>
          <w:rFonts w:asciiTheme="majorHAnsi" w:hAnsiTheme="majorHAnsi" w:cstheme="majorHAnsi"/>
        </w:rPr>
      </w:pPr>
      <w:r w:rsidRPr="0085703A">
        <w:rPr>
          <w:rFonts w:asciiTheme="majorHAnsi" w:hAnsiTheme="majorHAnsi" w:cstheme="majorHAnsi"/>
        </w:rPr>
        <w:t>napraw tynków na balkonach na piętrze IV przy pokoju gościnnym.</w:t>
      </w:r>
    </w:p>
    <w:p w:rsidR="0085703A" w:rsidRPr="0085703A" w:rsidRDefault="0085703A" w:rsidP="0085703A">
      <w:pPr>
        <w:widowControl w:val="0"/>
        <w:numPr>
          <w:ilvl w:val="0"/>
          <w:numId w:val="14"/>
        </w:numPr>
        <w:spacing w:after="0" w:line="240" w:lineRule="auto"/>
        <w:ind w:left="284" w:hanging="284"/>
        <w:jc w:val="both"/>
        <w:rPr>
          <w:rFonts w:asciiTheme="majorHAnsi" w:hAnsiTheme="majorHAnsi" w:cstheme="majorHAnsi"/>
        </w:rPr>
      </w:pPr>
      <w:r w:rsidRPr="0085703A">
        <w:rPr>
          <w:rFonts w:asciiTheme="majorHAnsi" w:hAnsiTheme="majorHAnsi" w:cstheme="majorHAnsi"/>
        </w:rPr>
        <w:t>napraw wszystkich attyk, usunięcie zabrudzeń, skucie starego tynku i nałożenie nowego, wyczyszczenie sprawnych oraz wymianę uszkodzonych płyt kamiennych na ich szczycie, w ostatniej fazie całość miejsc po pracach remontowych pokryć powłokami malarskimi.</w:t>
      </w:r>
    </w:p>
    <w:p w:rsidR="0085703A" w:rsidRPr="0085703A" w:rsidRDefault="0085703A" w:rsidP="0085703A">
      <w:pPr>
        <w:widowControl w:val="0"/>
        <w:numPr>
          <w:ilvl w:val="0"/>
          <w:numId w:val="14"/>
        </w:numPr>
        <w:spacing w:after="0" w:line="240" w:lineRule="auto"/>
        <w:ind w:left="284" w:hanging="284"/>
        <w:jc w:val="both"/>
        <w:rPr>
          <w:rFonts w:asciiTheme="majorHAnsi" w:hAnsiTheme="majorHAnsi" w:cstheme="majorHAnsi"/>
        </w:rPr>
      </w:pPr>
      <w:r w:rsidRPr="0085703A">
        <w:rPr>
          <w:rFonts w:asciiTheme="majorHAnsi" w:hAnsiTheme="majorHAnsi" w:cstheme="majorHAnsi"/>
        </w:rPr>
        <w:t>oczyszczenia z rdzy, zabezpieczyć antykorozyjnie i pomalować wszystkie wymagające tego typu prac, np. elementy metalowe  znajdujące się na dachu budynku, palisady znajdujące się w otworach okiennych.</w:t>
      </w:r>
    </w:p>
    <w:p w:rsidR="0085703A" w:rsidRPr="0085703A" w:rsidRDefault="0085703A" w:rsidP="0085703A">
      <w:pPr>
        <w:widowControl w:val="0"/>
        <w:numPr>
          <w:ilvl w:val="0"/>
          <w:numId w:val="14"/>
        </w:numPr>
        <w:spacing w:after="0" w:line="240" w:lineRule="auto"/>
        <w:ind w:left="284" w:hanging="284"/>
        <w:jc w:val="both"/>
        <w:rPr>
          <w:rFonts w:asciiTheme="majorHAnsi" w:hAnsiTheme="majorHAnsi" w:cstheme="majorHAnsi"/>
        </w:rPr>
      </w:pPr>
      <w:r w:rsidRPr="0085703A">
        <w:rPr>
          <w:rFonts w:asciiTheme="majorHAnsi" w:hAnsiTheme="majorHAnsi" w:cstheme="majorHAnsi"/>
        </w:rPr>
        <w:t xml:space="preserve">napraw ścian wewnętrznych poprzez skucie tynku osuszenie i naniesienie nowego tynku oraz pomalowanie pomieszczenia na IV piętrze.  </w:t>
      </w:r>
    </w:p>
    <w:p w:rsidR="0085703A" w:rsidRPr="0085703A" w:rsidRDefault="0085703A" w:rsidP="0085703A">
      <w:pPr>
        <w:spacing w:after="0"/>
        <w:rPr>
          <w:rFonts w:ascii="Calibri" w:hAnsi="Calibri"/>
          <w:sz w:val="20"/>
          <w:szCs w:val="20"/>
        </w:rPr>
      </w:pPr>
      <w:r w:rsidRPr="0085703A">
        <w:rPr>
          <w:rFonts w:asciiTheme="majorHAnsi" w:hAnsiTheme="majorHAnsi" w:cstheme="majorHAnsi"/>
        </w:rPr>
        <w:t xml:space="preserve">                </w:t>
      </w:r>
    </w:p>
    <w:p w:rsidR="0085703A" w:rsidRPr="0085703A" w:rsidRDefault="0085703A" w:rsidP="0085703A">
      <w:pPr>
        <w:keepNext/>
        <w:keepLines/>
        <w:numPr>
          <w:ilvl w:val="0"/>
          <w:numId w:val="1"/>
        </w:numPr>
        <w:spacing w:after="0" w:line="240" w:lineRule="auto"/>
        <w:ind w:left="567" w:hanging="567"/>
        <w:jc w:val="both"/>
        <w:outlineLvl w:val="0"/>
        <w:rPr>
          <w:rFonts w:asciiTheme="majorHAnsi" w:eastAsiaTheme="majorEastAsia" w:hAnsiTheme="majorHAnsi" w:cstheme="majorHAnsi"/>
          <w:color w:val="2E74B5" w:themeColor="accent1" w:themeShade="BF"/>
          <w:sz w:val="24"/>
          <w:szCs w:val="24"/>
        </w:rPr>
      </w:pPr>
      <w:bookmarkStart w:id="10" w:name="_Toc112665386"/>
      <w:r w:rsidRPr="0085703A">
        <w:rPr>
          <w:rFonts w:asciiTheme="majorHAnsi" w:eastAsiaTheme="majorEastAsia" w:hAnsiTheme="majorHAnsi" w:cstheme="majorHAnsi"/>
          <w:color w:val="2E74B5" w:themeColor="accent1" w:themeShade="BF"/>
          <w:sz w:val="24"/>
          <w:szCs w:val="24"/>
        </w:rPr>
        <w:t>Aktualne uwarunkowania wykonania przedmiotu zamówienia</w:t>
      </w:r>
      <w:bookmarkEnd w:id="10"/>
    </w:p>
    <w:p w:rsidR="0085703A" w:rsidRPr="0085703A" w:rsidRDefault="0085703A" w:rsidP="0085703A">
      <w:pPr>
        <w:widowControl w:val="0"/>
        <w:spacing w:after="0" w:line="240" w:lineRule="auto"/>
        <w:jc w:val="both"/>
        <w:rPr>
          <w:rFonts w:asciiTheme="majorHAnsi" w:hAnsiTheme="majorHAnsi" w:cstheme="majorHAnsi"/>
        </w:rPr>
      </w:pP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Przedmiotowy budynek  znajduje się w Rzymie w dzielnicy Parioli . Nieruchomość usytuowana jest na szczycie Monte Parioli.</w:t>
      </w: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 xml:space="preserve">Budynek Ambasady RP w Rzymie ma dość rozczłonkowaną bryłę, parter jest najbardziej rozłożysty. Elewacje </w:t>
      </w: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 xml:space="preserve">budynku wykonane jako ceglane i z okładziny płyt kamiennych i ceramicznych. Dach kryty </w:t>
      </w: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 xml:space="preserve">dachówką ceramiczną oraz w postaci stropodachów z tarasami wykończonymi okładziną z </w:t>
      </w: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płytek ceramicznych.</w:t>
      </w:r>
      <w:r w:rsidRPr="0085703A">
        <w:rPr>
          <w:rFonts w:ascii="Times New Roman" w:eastAsia="Times New Roman" w:hAnsi="Times New Roman" w:cs="Times New Roman"/>
        </w:rPr>
        <w:t xml:space="preserve"> </w:t>
      </w:r>
      <w:r w:rsidRPr="0085703A">
        <w:rPr>
          <w:rFonts w:asciiTheme="majorHAnsi" w:hAnsiTheme="majorHAnsi" w:cstheme="majorHAnsi"/>
        </w:rPr>
        <w:t xml:space="preserve">Na elewacjach widnieją elementy ozdobnej sztukaterii jak również balustrady balkonów i </w:t>
      </w:r>
    </w:p>
    <w:p w:rsidR="0085703A" w:rsidRPr="0085703A" w:rsidRDefault="0085703A" w:rsidP="0085703A">
      <w:pPr>
        <w:widowControl w:val="0"/>
        <w:spacing w:after="0" w:line="240" w:lineRule="auto"/>
        <w:jc w:val="both"/>
        <w:rPr>
          <w:rFonts w:ascii="Times New Roman" w:eastAsia="Times New Roman" w:hAnsi="Times New Roman" w:cs="Times New Roman"/>
        </w:rPr>
      </w:pPr>
      <w:r w:rsidRPr="0085703A">
        <w:rPr>
          <w:rFonts w:asciiTheme="majorHAnsi" w:hAnsiTheme="majorHAnsi" w:cstheme="majorHAnsi"/>
        </w:rPr>
        <w:t>tarasów.</w:t>
      </w:r>
      <w:r w:rsidRPr="0085703A">
        <w:rPr>
          <w:rFonts w:ascii="Times New Roman" w:eastAsia="Times New Roman" w:hAnsi="Times New Roman" w:cs="Times New Roman"/>
        </w:rPr>
        <w:t xml:space="preserve"> </w:t>
      </w: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Zewnętrzna elewacja nawiązuje do renesansowych form. Duże płaszczyzny wykonano z cegły, pionowe naroża ozdobiono płytami kamiennymi zachowując zasady wiązania ceglanego. Okna ozdobiono biforiami i triforiami z antycznymi formami obramień okien, w porządku jońskim i rzymskim. Obdasznice okien wykonano z cegły w formie daszku o regularnym łuku, wspartym na kamiennych wspornikach oraz obdasznice proste o schodkowym  przekroju.</w:t>
      </w:r>
    </w:p>
    <w:p w:rsidR="0085703A" w:rsidRPr="0085703A" w:rsidRDefault="0085703A" w:rsidP="0085703A">
      <w:pPr>
        <w:spacing w:after="0" w:line="240" w:lineRule="auto"/>
        <w:jc w:val="both"/>
        <w:rPr>
          <w:rFonts w:asciiTheme="majorHAnsi" w:hAnsiTheme="majorHAnsi" w:cstheme="majorHAnsi"/>
        </w:rPr>
      </w:pPr>
    </w:p>
    <w:p w:rsidR="0085703A" w:rsidRPr="0085703A" w:rsidRDefault="0085703A" w:rsidP="0085703A">
      <w:pPr>
        <w:keepNext/>
        <w:keepLines/>
        <w:numPr>
          <w:ilvl w:val="0"/>
          <w:numId w:val="1"/>
        </w:numPr>
        <w:spacing w:after="0" w:line="240" w:lineRule="auto"/>
        <w:ind w:left="567" w:hanging="567"/>
        <w:jc w:val="both"/>
        <w:outlineLvl w:val="0"/>
        <w:rPr>
          <w:rFonts w:asciiTheme="majorHAnsi" w:eastAsiaTheme="majorEastAsia" w:hAnsiTheme="majorHAnsi" w:cstheme="majorHAnsi"/>
          <w:color w:val="2E74B5" w:themeColor="accent1" w:themeShade="BF"/>
          <w:sz w:val="24"/>
          <w:szCs w:val="24"/>
        </w:rPr>
      </w:pPr>
      <w:bookmarkStart w:id="11" w:name="_Toc112665387"/>
      <w:r w:rsidRPr="0085703A">
        <w:rPr>
          <w:rFonts w:asciiTheme="majorHAnsi" w:eastAsiaTheme="majorEastAsia" w:hAnsiTheme="majorHAnsi" w:cstheme="majorHAnsi"/>
          <w:color w:val="2E74B5" w:themeColor="accent1" w:themeShade="BF"/>
          <w:sz w:val="24"/>
          <w:szCs w:val="24"/>
        </w:rPr>
        <w:t>Ogólne właściwości funkcjonalno-użytkowe</w:t>
      </w:r>
      <w:bookmarkEnd w:id="11"/>
    </w:p>
    <w:p w:rsidR="0085703A" w:rsidRPr="0085703A" w:rsidRDefault="0085703A" w:rsidP="0085703A">
      <w:pPr>
        <w:spacing w:after="0" w:line="240" w:lineRule="auto"/>
        <w:jc w:val="both"/>
        <w:rPr>
          <w:rFonts w:asciiTheme="majorHAnsi" w:hAnsiTheme="majorHAnsi" w:cstheme="majorHAnsi"/>
        </w:rPr>
      </w:pPr>
    </w:p>
    <w:p w:rsidR="0085703A" w:rsidRPr="0085703A" w:rsidRDefault="0085703A" w:rsidP="0085703A">
      <w:pPr>
        <w:widowControl w:val="0"/>
        <w:spacing w:after="0" w:line="240" w:lineRule="auto"/>
        <w:jc w:val="both"/>
        <w:rPr>
          <w:rFonts w:asciiTheme="majorHAnsi" w:eastAsia="Times New Roman" w:hAnsiTheme="majorHAnsi" w:cstheme="majorHAnsi"/>
        </w:rPr>
      </w:pPr>
      <w:r w:rsidRPr="0085703A">
        <w:rPr>
          <w:rFonts w:asciiTheme="majorHAnsi" w:eastAsia="Times New Roman" w:hAnsiTheme="majorHAnsi" w:cstheme="majorHAnsi"/>
        </w:rPr>
        <w:t>Zamawiający oczekuje, że w wyniku przeprowadzonych prac zostanie osiągnięty cel w postaci wyremontowanego dachu w objętej zamówieniem części, a także wyremontowanych balkonów i tarasów oraz pomieszczenia technicznego na IV piętrze.</w:t>
      </w:r>
    </w:p>
    <w:p w:rsidR="0085703A" w:rsidRPr="0085703A" w:rsidRDefault="0085703A" w:rsidP="0085703A">
      <w:pPr>
        <w:widowControl w:val="0"/>
        <w:spacing w:after="0" w:line="240" w:lineRule="auto"/>
        <w:jc w:val="both"/>
        <w:rPr>
          <w:rFonts w:asciiTheme="majorHAnsi" w:eastAsia="Times New Roman" w:hAnsiTheme="majorHAnsi" w:cstheme="majorHAnsi"/>
        </w:rPr>
      </w:pPr>
      <w:r w:rsidRPr="0085703A">
        <w:rPr>
          <w:rFonts w:asciiTheme="majorHAnsi" w:eastAsia="Times New Roman" w:hAnsiTheme="majorHAnsi" w:cstheme="majorHAnsi"/>
        </w:rPr>
        <w:t>Niezbędna jest ocena obecnego stanu technicznego i zaprojektowanie prac wraz z uzyskaniem niezbędnych zezwoleń na ich realizację, a następnie przeprowadzenie robót. Funkcje i zagospodarowanie nie zostaną zmienione, planowane prace mają charakter odtworzeniowy.</w:t>
      </w:r>
    </w:p>
    <w:p w:rsidR="0085703A" w:rsidRPr="0085703A" w:rsidRDefault="0085703A" w:rsidP="0085703A">
      <w:pPr>
        <w:widowControl w:val="0"/>
        <w:spacing w:after="0" w:line="240" w:lineRule="auto"/>
        <w:jc w:val="both"/>
        <w:rPr>
          <w:rFonts w:asciiTheme="majorHAnsi" w:eastAsia="Times New Roman" w:hAnsiTheme="majorHAnsi" w:cstheme="majorHAnsi"/>
        </w:rPr>
      </w:pPr>
      <w:r w:rsidRPr="0085703A">
        <w:rPr>
          <w:rFonts w:asciiTheme="majorHAnsi" w:eastAsia="Times New Roman" w:hAnsiTheme="majorHAnsi" w:cstheme="majorHAnsi"/>
        </w:rPr>
        <w:t>W wyniku prac powinien zostać naprawiony i uszczelniony dach przez którego nieszczelności dostaje się woda oraz przywrócony właściwy stan techniczny i estetyczny (zgodnie z historycznym wyglądem obiektu) attyk, balkonów oraz tarasów.</w:t>
      </w:r>
    </w:p>
    <w:p w:rsidR="0085703A" w:rsidRPr="0085703A" w:rsidRDefault="0085703A" w:rsidP="0085703A">
      <w:pPr>
        <w:shd w:val="clear" w:color="auto" w:fill="FFFFFF"/>
        <w:spacing w:after="0" w:line="240" w:lineRule="auto"/>
        <w:rPr>
          <w:rFonts w:ascii="Arial" w:eastAsia="Times New Roman" w:hAnsi="Arial" w:cs="Arial"/>
          <w:color w:val="333333"/>
          <w:sz w:val="21"/>
          <w:szCs w:val="21"/>
          <w:lang w:eastAsia="pl-PL"/>
        </w:rPr>
      </w:pPr>
    </w:p>
    <w:p w:rsidR="0085703A" w:rsidRPr="0085703A" w:rsidRDefault="0085703A" w:rsidP="0085703A">
      <w:pPr>
        <w:keepNext/>
        <w:keepLines/>
        <w:numPr>
          <w:ilvl w:val="0"/>
          <w:numId w:val="1"/>
        </w:numPr>
        <w:spacing w:after="0" w:line="240" w:lineRule="auto"/>
        <w:ind w:left="567" w:hanging="567"/>
        <w:jc w:val="both"/>
        <w:outlineLvl w:val="0"/>
        <w:rPr>
          <w:rFonts w:asciiTheme="majorHAnsi" w:eastAsiaTheme="majorEastAsia" w:hAnsiTheme="majorHAnsi" w:cstheme="majorHAnsi"/>
          <w:sz w:val="24"/>
          <w:szCs w:val="24"/>
        </w:rPr>
      </w:pPr>
      <w:r w:rsidRPr="0085703A">
        <w:rPr>
          <w:rFonts w:asciiTheme="majorHAnsi" w:eastAsiaTheme="majorEastAsia" w:hAnsiTheme="majorHAnsi" w:cstheme="majorHAnsi"/>
          <w:sz w:val="24"/>
          <w:szCs w:val="24"/>
        </w:rPr>
        <w:t>Szczegółowe właściwości funkcjonalno-użytkowe wyrażone we wskaźnikach powierzchniowo-kubaturowych, ustalone zgodnie z najnowszą opublikowaną w języku polskim Polską Normą PN-ISO 9836 „Właściwości użytkowe w budownictwie. Określanie i obliczanie wskaźników powierzchniowych i kubaturowych”, jeżeli wymaga tego specyfika obiektu budowlanego, w szczególności: a) powierzchnie użytkowe poszczególnych pomieszczeń wraz z określeniem ich funkcji, b) wskaźniki powierzchniowo-kubaturowe, w tym wskaźnik określający udział powierzchni ruchu w powierzchni netto, c) inne powierzchnie, jeżeli nie są pochodną powierzchni użytkowej opisanych wcześniej wskaźników, d) określenie wielkości możliwych przekroczeń lub pomniejszenia przyjętych parametrów powierzchni i kubatur lub wskaźników.</w:t>
      </w:r>
    </w:p>
    <w:p w:rsidR="0085703A" w:rsidRPr="0085703A" w:rsidRDefault="0085703A" w:rsidP="0085703A">
      <w:pPr>
        <w:widowControl w:val="0"/>
        <w:spacing w:after="0" w:line="240" w:lineRule="auto"/>
        <w:jc w:val="both"/>
        <w:rPr>
          <w:rFonts w:asciiTheme="majorHAnsi" w:eastAsia="Times New Roman" w:hAnsiTheme="majorHAnsi" w:cstheme="majorHAnsi"/>
        </w:rPr>
      </w:pPr>
    </w:p>
    <w:p w:rsidR="0085703A" w:rsidRPr="0085703A" w:rsidRDefault="0085703A" w:rsidP="0085703A">
      <w:pPr>
        <w:widowControl w:val="0"/>
        <w:spacing w:after="0" w:line="240" w:lineRule="auto"/>
        <w:jc w:val="both"/>
        <w:rPr>
          <w:rFonts w:asciiTheme="majorHAnsi" w:hAnsiTheme="majorHAnsi" w:cstheme="majorHAnsi"/>
          <w:b/>
          <w:sz w:val="24"/>
          <w:szCs w:val="24"/>
        </w:rPr>
      </w:pPr>
      <w:r w:rsidRPr="0085703A">
        <w:rPr>
          <w:rFonts w:asciiTheme="majorHAnsi" w:eastAsia="Times New Roman" w:hAnsiTheme="majorHAnsi" w:cstheme="majorHAnsi"/>
        </w:rPr>
        <w:t>Adres budynku: Via Pietro Paolo Rubens 20, 00197 Rzym</w:t>
      </w:r>
      <w:r w:rsidRPr="0085703A">
        <w:rPr>
          <w:rFonts w:asciiTheme="majorHAnsi" w:hAnsiTheme="majorHAnsi" w:cstheme="majorHAnsi"/>
          <w:b/>
          <w:sz w:val="24"/>
          <w:szCs w:val="24"/>
        </w:rPr>
        <w:t xml:space="preserve">  </w:t>
      </w:r>
    </w:p>
    <w:p w:rsidR="0085703A" w:rsidRPr="0085703A" w:rsidRDefault="0085703A" w:rsidP="0085703A">
      <w:pPr>
        <w:spacing w:line="240" w:lineRule="auto"/>
        <w:jc w:val="both"/>
        <w:rPr>
          <w:rFonts w:asciiTheme="majorHAnsi" w:hAnsiTheme="majorHAnsi" w:cstheme="majorHAnsi"/>
        </w:rPr>
      </w:pPr>
      <w:r w:rsidRPr="0085703A">
        <w:rPr>
          <w:rFonts w:asciiTheme="majorHAnsi" w:hAnsiTheme="majorHAnsi" w:cstheme="majorHAnsi"/>
        </w:rPr>
        <w:t>Stan istniejący:</w:t>
      </w:r>
    </w:p>
    <w:p w:rsidR="0085703A" w:rsidRPr="0085703A" w:rsidRDefault="0085703A" w:rsidP="0085703A">
      <w:pPr>
        <w:numPr>
          <w:ilvl w:val="0"/>
          <w:numId w:val="13"/>
        </w:numPr>
        <w:spacing w:after="200" w:line="240" w:lineRule="auto"/>
        <w:contextualSpacing/>
        <w:jc w:val="both"/>
        <w:rPr>
          <w:rFonts w:asciiTheme="majorHAnsi" w:hAnsiTheme="majorHAnsi" w:cstheme="majorHAnsi"/>
        </w:rPr>
      </w:pPr>
      <w:r w:rsidRPr="0085703A">
        <w:rPr>
          <w:rFonts w:asciiTheme="majorHAnsi" w:hAnsiTheme="majorHAnsi" w:cstheme="majorHAnsi"/>
        </w:rPr>
        <w:t>Pow. całego dachu przeznaczonego do remontu              ok. 255 m2</w:t>
      </w:r>
      <w:r w:rsidRPr="0085703A">
        <w:rPr>
          <w:rFonts w:asciiTheme="majorHAnsi" w:hAnsiTheme="majorHAnsi" w:cstheme="majorHAnsi"/>
        </w:rPr>
        <w:tab/>
      </w:r>
      <w:r w:rsidRPr="0085703A">
        <w:rPr>
          <w:rFonts w:asciiTheme="majorHAnsi" w:hAnsiTheme="majorHAnsi" w:cstheme="majorHAnsi"/>
        </w:rPr>
        <w:tab/>
      </w:r>
      <w:r w:rsidRPr="0085703A">
        <w:rPr>
          <w:rFonts w:asciiTheme="majorHAnsi" w:hAnsiTheme="majorHAnsi" w:cstheme="majorHAnsi"/>
        </w:rPr>
        <w:tab/>
      </w:r>
      <w:r w:rsidRPr="0085703A">
        <w:rPr>
          <w:rFonts w:asciiTheme="majorHAnsi" w:hAnsiTheme="majorHAnsi" w:cstheme="majorHAnsi"/>
        </w:rPr>
        <w:tab/>
      </w:r>
    </w:p>
    <w:p w:rsidR="0085703A" w:rsidRPr="0085703A" w:rsidRDefault="0085703A" w:rsidP="0085703A">
      <w:pPr>
        <w:numPr>
          <w:ilvl w:val="0"/>
          <w:numId w:val="13"/>
        </w:numPr>
        <w:spacing w:after="200" w:line="240" w:lineRule="auto"/>
        <w:contextualSpacing/>
        <w:jc w:val="both"/>
        <w:rPr>
          <w:rFonts w:asciiTheme="majorHAnsi" w:hAnsiTheme="majorHAnsi" w:cstheme="majorHAnsi"/>
        </w:rPr>
      </w:pPr>
      <w:r w:rsidRPr="0085703A">
        <w:rPr>
          <w:rFonts w:asciiTheme="majorHAnsi" w:hAnsiTheme="majorHAnsi" w:cstheme="majorHAnsi"/>
        </w:rPr>
        <w:t xml:space="preserve">Pow. dachu  tarasu górny                                                    </w:t>
      </w:r>
      <w:r w:rsidRPr="0085703A">
        <w:rPr>
          <w:rFonts w:asciiTheme="majorHAnsi" w:hAnsiTheme="majorHAnsi" w:cstheme="majorHAnsi"/>
        </w:rPr>
        <w:tab/>
        <w:t>ok. 52 m2</w:t>
      </w:r>
    </w:p>
    <w:p w:rsidR="0085703A" w:rsidRPr="0085703A" w:rsidRDefault="0085703A" w:rsidP="0085703A">
      <w:pPr>
        <w:numPr>
          <w:ilvl w:val="0"/>
          <w:numId w:val="13"/>
        </w:numPr>
        <w:spacing w:after="200" w:line="240" w:lineRule="auto"/>
        <w:contextualSpacing/>
        <w:jc w:val="both"/>
        <w:rPr>
          <w:rFonts w:asciiTheme="majorHAnsi" w:hAnsiTheme="majorHAnsi" w:cstheme="majorHAnsi"/>
        </w:rPr>
      </w:pPr>
      <w:r w:rsidRPr="0085703A">
        <w:rPr>
          <w:rFonts w:asciiTheme="majorHAnsi" w:hAnsiTheme="majorHAnsi" w:cstheme="majorHAnsi"/>
        </w:rPr>
        <w:t xml:space="preserve">Pow. dachu – tarasu dolny </w:t>
      </w:r>
      <w:r w:rsidRPr="0085703A">
        <w:rPr>
          <w:rFonts w:asciiTheme="majorHAnsi" w:hAnsiTheme="majorHAnsi" w:cstheme="majorHAnsi"/>
        </w:rPr>
        <w:tab/>
      </w:r>
      <w:r w:rsidRPr="0085703A">
        <w:rPr>
          <w:rFonts w:asciiTheme="majorHAnsi" w:hAnsiTheme="majorHAnsi" w:cstheme="majorHAnsi"/>
        </w:rPr>
        <w:tab/>
      </w:r>
      <w:r w:rsidRPr="0085703A">
        <w:rPr>
          <w:rFonts w:asciiTheme="majorHAnsi" w:hAnsiTheme="majorHAnsi" w:cstheme="majorHAnsi"/>
        </w:rPr>
        <w:tab/>
      </w:r>
      <w:r w:rsidRPr="0085703A">
        <w:rPr>
          <w:rFonts w:asciiTheme="majorHAnsi" w:hAnsiTheme="majorHAnsi" w:cstheme="majorHAnsi"/>
        </w:rPr>
        <w:tab/>
        <w:t>ok. 41 m2</w:t>
      </w:r>
      <w:r w:rsidRPr="0085703A">
        <w:rPr>
          <w:rFonts w:asciiTheme="majorHAnsi" w:hAnsiTheme="majorHAnsi" w:cstheme="majorHAnsi"/>
        </w:rPr>
        <w:tab/>
      </w:r>
    </w:p>
    <w:p w:rsidR="0085703A" w:rsidRPr="0085703A" w:rsidRDefault="0085703A" w:rsidP="0085703A">
      <w:pPr>
        <w:numPr>
          <w:ilvl w:val="0"/>
          <w:numId w:val="13"/>
        </w:numPr>
        <w:spacing w:after="200" w:line="240" w:lineRule="auto"/>
        <w:contextualSpacing/>
        <w:jc w:val="both"/>
        <w:rPr>
          <w:rFonts w:asciiTheme="majorHAnsi" w:hAnsiTheme="majorHAnsi" w:cstheme="majorHAnsi"/>
        </w:rPr>
      </w:pPr>
      <w:r w:rsidRPr="0085703A">
        <w:rPr>
          <w:rFonts w:asciiTheme="majorHAnsi" w:hAnsiTheme="majorHAnsi" w:cstheme="majorHAnsi"/>
        </w:rPr>
        <w:t>Pow. dachu krytego papą</w:t>
      </w:r>
      <w:r w:rsidRPr="0085703A">
        <w:rPr>
          <w:rFonts w:asciiTheme="majorHAnsi" w:hAnsiTheme="majorHAnsi" w:cstheme="majorHAnsi"/>
        </w:rPr>
        <w:tab/>
      </w:r>
      <w:r w:rsidRPr="0085703A">
        <w:rPr>
          <w:rFonts w:asciiTheme="majorHAnsi" w:hAnsiTheme="majorHAnsi" w:cstheme="majorHAnsi"/>
        </w:rPr>
        <w:tab/>
      </w:r>
      <w:r w:rsidRPr="0085703A">
        <w:rPr>
          <w:rFonts w:asciiTheme="majorHAnsi" w:hAnsiTheme="majorHAnsi" w:cstheme="majorHAnsi"/>
        </w:rPr>
        <w:tab/>
      </w:r>
      <w:r w:rsidRPr="0085703A">
        <w:rPr>
          <w:rFonts w:asciiTheme="majorHAnsi" w:hAnsiTheme="majorHAnsi" w:cstheme="majorHAnsi"/>
        </w:rPr>
        <w:tab/>
        <w:t>ok. 22 m2</w:t>
      </w:r>
    </w:p>
    <w:p w:rsidR="0085703A" w:rsidRPr="0085703A" w:rsidRDefault="0085703A" w:rsidP="0085703A">
      <w:pPr>
        <w:numPr>
          <w:ilvl w:val="0"/>
          <w:numId w:val="13"/>
        </w:numPr>
        <w:spacing w:after="200" w:line="240" w:lineRule="auto"/>
        <w:contextualSpacing/>
        <w:jc w:val="both"/>
        <w:rPr>
          <w:rFonts w:asciiTheme="majorHAnsi" w:hAnsiTheme="majorHAnsi" w:cstheme="majorHAnsi"/>
        </w:rPr>
      </w:pPr>
      <w:r w:rsidRPr="0085703A">
        <w:rPr>
          <w:rFonts w:asciiTheme="majorHAnsi" w:hAnsiTheme="majorHAnsi" w:cstheme="majorHAnsi"/>
        </w:rPr>
        <w:lastRenderedPageBreak/>
        <w:t xml:space="preserve">Pow. wieży dół                                                                         ok. 18 m2 </w:t>
      </w:r>
    </w:p>
    <w:p w:rsidR="0085703A" w:rsidRPr="0085703A" w:rsidRDefault="0085703A" w:rsidP="0085703A">
      <w:pPr>
        <w:numPr>
          <w:ilvl w:val="0"/>
          <w:numId w:val="13"/>
        </w:numPr>
        <w:spacing w:after="200" w:line="240" w:lineRule="auto"/>
        <w:contextualSpacing/>
        <w:jc w:val="both"/>
        <w:rPr>
          <w:rFonts w:asciiTheme="majorHAnsi" w:hAnsiTheme="majorHAnsi" w:cstheme="majorHAnsi"/>
        </w:rPr>
      </w:pPr>
      <w:r w:rsidRPr="0085703A">
        <w:rPr>
          <w:rFonts w:asciiTheme="majorHAnsi" w:hAnsiTheme="majorHAnsi" w:cstheme="majorHAnsi"/>
        </w:rPr>
        <w:t>Pow. wieży góra                                                                       ok. 13 m2</w:t>
      </w:r>
    </w:p>
    <w:p w:rsidR="0085703A" w:rsidRPr="0085703A" w:rsidRDefault="0085703A" w:rsidP="0085703A">
      <w:pPr>
        <w:numPr>
          <w:ilvl w:val="0"/>
          <w:numId w:val="13"/>
        </w:numPr>
        <w:spacing w:after="200" w:line="240" w:lineRule="auto"/>
        <w:contextualSpacing/>
        <w:jc w:val="both"/>
        <w:rPr>
          <w:rFonts w:asciiTheme="majorHAnsi" w:hAnsiTheme="majorHAnsi" w:cstheme="majorHAnsi"/>
        </w:rPr>
      </w:pPr>
      <w:r w:rsidRPr="0085703A">
        <w:rPr>
          <w:rFonts w:asciiTheme="majorHAnsi" w:hAnsiTheme="majorHAnsi" w:cstheme="majorHAnsi"/>
        </w:rPr>
        <w:t xml:space="preserve">Tras pod schodami                                                                  ok. 17 m2 </w:t>
      </w:r>
    </w:p>
    <w:p w:rsidR="0085703A" w:rsidRPr="0085703A" w:rsidRDefault="0085703A" w:rsidP="0085703A">
      <w:pPr>
        <w:numPr>
          <w:ilvl w:val="0"/>
          <w:numId w:val="13"/>
        </w:numPr>
        <w:spacing w:after="200" w:line="240" w:lineRule="auto"/>
        <w:contextualSpacing/>
        <w:jc w:val="both"/>
        <w:rPr>
          <w:rFonts w:asciiTheme="majorHAnsi" w:hAnsiTheme="majorHAnsi" w:cstheme="majorHAnsi"/>
        </w:rPr>
      </w:pPr>
      <w:r w:rsidRPr="0085703A">
        <w:rPr>
          <w:rFonts w:asciiTheme="majorHAnsi" w:hAnsiTheme="majorHAnsi" w:cstheme="majorHAnsi"/>
        </w:rPr>
        <w:t xml:space="preserve"> Dach pokryty dachówką                                                        ok. 92 m2 </w:t>
      </w:r>
    </w:p>
    <w:p w:rsidR="0085703A" w:rsidRPr="0085703A" w:rsidRDefault="0085703A" w:rsidP="0085703A">
      <w:pPr>
        <w:numPr>
          <w:ilvl w:val="0"/>
          <w:numId w:val="13"/>
        </w:numPr>
        <w:spacing w:after="200" w:line="240" w:lineRule="auto"/>
        <w:contextualSpacing/>
        <w:jc w:val="both"/>
        <w:rPr>
          <w:rFonts w:asciiTheme="majorHAnsi" w:hAnsiTheme="majorHAnsi" w:cstheme="majorHAnsi"/>
        </w:rPr>
      </w:pPr>
      <w:r w:rsidRPr="0085703A">
        <w:rPr>
          <w:rFonts w:asciiTheme="majorHAnsi" w:hAnsiTheme="majorHAnsi" w:cstheme="majorHAnsi"/>
        </w:rPr>
        <w:t>Wysokość budynku</w:t>
      </w:r>
      <w:r w:rsidRPr="0085703A">
        <w:rPr>
          <w:rFonts w:asciiTheme="majorHAnsi" w:hAnsiTheme="majorHAnsi" w:cstheme="majorHAnsi"/>
        </w:rPr>
        <w:tab/>
      </w:r>
      <w:r w:rsidRPr="0085703A">
        <w:rPr>
          <w:rFonts w:asciiTheme="majorHAnsi" w:hAnsiTheme="majorHAnsi" w:cstheme="majorHAnsi"/>
        </w:rPr>
        <w:tab/>
      </w:r>
      <w:r w:rsidRPr="0085703A">
        <w:rPr>
          <w:rFonts w:asciiTheme="majorHAnsi" w:hAnsiTheme="majorHAnsi" w:cstheme="majorHAnsi"/>
        </w:rPr>
        <w:tab/>
      </w:r>
      <w:r w:rsidRPr="0085703A">
        <w:rPr>
          <w:rFonts w:asciiTheme="majorHAnsi" w:hAnsiTheme="majorHAnsi" w:cstheme="majorHAnsi"/>
        </w:rPr>
        <w:tab/>
      </w:r>
      <w:r w:rsidRPr="0085703A">
        <w:rPr>
          <w:rFonts w:asciiTheme="majorHAnsi" w:hAnsiTheme="majorHAnsi" w:cstheme="majorHAnsi"/>
        </w:rPr>
        <w:tab/>
        <w:t>ok. 23,45 m</w:t>
      </w:r>
    </w:p>
    <w:p w:rsidR="0085703A" w:rsidRPr="0085703A" w:rsidRDefault="0085703A" w:rsidP="0085703A">
      <w:pPr>
        <w:numPr>
          <w:ilvl w:val="0"/>
          <w:numId w:val="13"/>
        </w:numPr>
        <w:spacing w:after="200" w:line="240" w:lineRule="auto"/>
        <w:contextualSpacing/>
        <w:jc w:val="both"/>
        <w:rPr>
          <w:rFonts w:asciiTheme="majorHAnsi" w:hAnsiTheme="majorHAnsi" w:cstheme="majorHAnsi"/>
        </w:rPr>
      </w:pPr>
      <w:r w:rsidRPr="0085703A">
        <w:rPr>
          <w:rFonts w:asciiTheme="majorHAnsi" w:hAnsiTheme="majorHAnsi" w:cstheme="majorHAnsi"/>
        </w:rPr>
        <w:t xml:space="preserve">Wysokość pomieszczeń </w:t>
      </w:r>
      <w:r w:rsidRPr="0085703A">
        <w:rPr>
          <w:rFonts w:asciiTheme="majorHAnsi" w:hAnsiTheme="majorHAnsi" w:cstheme="majorHAnsi"/>
        </w:rPr>
        <w:tab/>
      </w:r>
      <w:r w:rsidRPr="0085703A">
        <w:rPr>
          <w:rFonts w:asciiTheme="majorHAnsi" w:hAnsiTheme="majorHAnsi" w:cstheme="majorHAnsi"/>
        </w:rPr>
        <w:tab/>
      </w:r>
      <w:r w:rsidRPr="0085703A">
        <w:rPr>
          <w:rFonts w:asciiTheme="majorHAnsi" w:hAnsiTheme="majorHAnsi" w:cstheme="majorHAnsi"/>
        </w:rPr>
        <w:tab/>
      </w:r>
      <w:r w:rsidRPr="0085703A">
        <w:rPr>
          <w:rFonts w:asciiTheme="majorHAnsi" w:hAnsiTheme="majorHAnsi" w:cstheme="majorHAnsi"/>
        </w:rPr>
        <w:tab/>
        <w:t xml:space="preserve">ok.3,60 m </w:t>
      </w:r>
    </w:p>
    <w:p w:rsidR="0085703A" w:rsidRPr="0085703A" w:rsidRDefault="0085703A" w:rsidP="0085703A">
      <w:pPr>
        <w:numPr>
          <w:ilvl w:val="0"/>
          <w:numId w:val="13"/>
        </w:numPr>
        <w:spacing w:after="200" w:line="240" w:lineRule="auto"/>
        <w:contextualSpacing/>
        <w:jc w:val="both"/>
        <w:rPr>
          <w:rFonts w:asciiTheme="majorHAnsi" w:hAnsiTheme="majorHAnsi" w:cstheme="majorHAnsi"/>
        </w:rPr>
      </w:pPr>
      <w:r w:rsidRPr="0085703A">
        <w:rPr>
          <w:rFonts w:asciiTheme="majorHAnsi" w:hAnsiTheme="majorHAnsi" w:cstheme="majorHAnsi"/>
        </w:rPr>
        <w:t>Pow. objęta remontem:</w:t>
      </w:r>
      <w:r w:rsidRPr="0085703A">
        <w:rPr>
          <w:rFonts w:asciiTheme="majorHAnsi" w:hAnsiTheme="majorHAnsi" w:cstheme="majorHAnsi"/>
        </w:rPr>
        <w:tab/>
        <w:t xml:space="preserve">                                            </w:t>
      </w:r>
      <w:r w:rsidRPr="0085703A">
        <w:rPr>
          <w:rFonts w:asciiTheme="majorHAnsi" w:hAnsiTheme="majorHAnsi" w:cstheme="majorHAnsi"/>
        </w:rPr>
        <w:tab/>
        <w:t>ok.301  m2</w:t>
      </w:r>
    </w:p>
    <w:p w:rsidR="0085703A" w:rsidRPr="0085703A" w:rsidRDefault="0085703A" w:rsidP="0085703A">
      <w:pPr>
        <w:numPr>
          <w:ilvl w:val="1"/>
          <w:numId w:val="10"/>
        </w:numPr>
        <w:spacing w:after="200" w:line="240" w:lineRule="auto"/>
        <w:ind w:left="993" w:hanging="284"/>
        <w:contextualSpacing/>
        <w:jc w:val="both"/>
        <w:rPr>
          <w:rFonts w:asciiTheme="majorHAnsi" w:hAnsiTheme="majorHAnsi" w:cstheme="majorHAnsi"/>
        </w:rPr>
      </w:pPr>
      <w:r w:rsidRPr="0085703A">
        <w:rPr>
          <w:rFonts w:asciiTheme="majorHAnsi" w:hAnsiTheme="majorHAnsi" w:cstheme="majorHAnsi"/>
        </w:rPr>
        <w:t>Roboty zewnętrzne:</w:t>
      </w:r>
    </w:p>
    <w:p w:rsidR="0085703A" w:rsidRPr="0085703A" w:rsidRDefault="0085703A" w:rsidP="0085703A">
      <w:pPr>
        <w:numPr>
          <w:ilvl w:val="0"/>
          <w:numId w:val="11"/>
        </w:numPr>
        <w:spacing w:after="200" w:line="240" w:lineRule="auto"/>
        <w:ind w:left="1418" w:hanging="284"/>
        <w:contextualSpacing/>
        <w:jc w:val="both"/>
        <w:rPr>
          <w:rFonts w:asciiTheme="majorHAnsi" w:hAnsiTheme="majorHAnsi" w:cstheme="majorHAnsi"/>
        </w:rPr>
      </w:pPr>
      <w:r w:rsidRPr="0085703A">
        <w:rPr>
          <w:rFonts w:asciiTheme="majorHAnsi" w:hAnsiTheme="majorHAnsi" w:cstheme="majorHAnsi"/>
        </w:rPr>
        <w:t>dach</w:t>
      </w:r>
      <w:r w:rsidRPr="0085703A">
        <w:rPr>
          <w:rFonts w:asciiTheme="majorHAnsi" w:hAnsiTheme="majorHAnsi" w:cstheme="majorHAnsi"/>
        </w:rPr>
        <w:tab/>
      </w:r>
      <w:r w:rsidRPr="0085703A">
        <w:rPr>
          <w:rFonts w:asciiTheme="majorHAnsi" w:hAnsiTheme="majorHAnsi" w:cstheme="majorHAnsi"/>
        </w:rPr>
        <w:tab/>
      </w:r>
      <w:r w:rsidRPr="0085703A">
        <w:rPr>
          <w:rFonts w:asciiTheme="majorHAnsi" w:hAnsiTheme="majorHAnsi" w:cstheme="majorHAnsi"/>
        </w:rPr>
        <w:tab/>
      </w:r>
      <w:r w:rsidRPr="0085703A">
        <w:rPr>
          <w:rFonts w:asciiTheme="majorHAnsi" w:hAnsiTheme="majorHAnsi" w:cstheme="majorHAnsi"/>
        </w:rPr>
        <w:tab/>
      </w:r>
      <w:r w:rsidRPr="0085703A">
        <w:rPr>
          <w:rFonts w:asciiTheme="majorHAnsi" w:hAnsiTheme="majorHAnsi" w:cstheme="majorHAnsi"/>
        </w:rPr>
        <w:tab/>
      </w:r>
      <w:r w:rsidRPr="0085703A">
        <w:rPr>
          <w:rFonts w:asciiTheme="majorHAnsi" w:hAnsiTheme="majorHAnsi" w:cstheme="majorHAnsi"/>
        </w:rPr>
        <w:tab/>
        <w:t>255 m2</w:t>
      </w:r>
    </w:p>
    <w:p w:rsidR="0085703A" w:rsidRPr="0085703A" w:rsidRDefault="0085703A" w:rsidP="0085703A">
      <w:pPr>
        <w:numPr>
          <w:ilvl w:val="0"/>
          <w:numId w:val="11"/>
        </w:numPr>
        <w:spacing w:after="0" w:line="240" w:lineRule="auto"/>
        <w:ind w:left="1418" w:hanging="284"/>
        <w:contextualSpacing/>
        <w:jc w:val="both"/>
        <w:rPr>
          <w:rFonts w:asciiTheme="majorHAnsi" w:hAnsiTheme="majorHAnsi" w:cstheme="majorHAnsi"/>
        </w:rPr>
      </w:pPr>
      <w:r w:rsidRPr="0085703A">
        <w:rPr>
          <w:rFonts w:asciiTheme="majorHAnsi" w:hAnsiTheme="majorHAnsi" w:cstheme="majorHAnsi"/>
        </w:rPr>
        <w:t>balkony</w:t>
      </w:r>
      <w:r w:rsidRPr="0085703A">
        <w:rPr>
          <w:rFonts w:asciiTheme="majorHAnsi" w:hAnsiTheme="majorHAnsi" w:cstheme="majorHAnsi"/>
        </w:rPr>
        <w:tab/>
      </w:r>
      <w:r w:rsidRPr="0085703A">
        <w:rPr>
          <w:rFonts w:asciiTheme="majorHAnsi" w:hAnsiTheme="majorHAnsi" w:cstheme="majorHAnsi"/>
        </w:rPr>
        <w:tab/>
      </w:r>
      <w:r w:rsidRPr="0085703A">
        <w:rPr>
          <w:rFonts w:asciiTheme="majorHAnsi" w:hAnsiTheme="majorHAnsi" w:cstheme="majorHAnsi"/>
        </w:rPr>
        <w:tab/>
      </w:r>
      <w:r w:rsidRPr="0085703A">
        <w:rPr>
          <w:rFonts w:asciiTheme="majorHAnsi" w:hAnsiTheme="majorHAnsi" w:cstheme="majorHAnsi"/>
        </w:rPr>
        <w:tab/>
      </w:r>
      <w:r w:rsidRPr="0085703A">
        <w:rPr>
          <w:rFonts w:asciiTheme="majorHAnsi" w:hAnsiTheme="majorHAnsi" w:cstheme="majorHAnsi"/>
        </w:rPr>
        <w:tab/>
      </w:r>
      <w:r w:rsidRPr="0085703A">
        <w:rPr>
          <w:rFonts w:asciiTheme="majorHAnsi" w:hAnsiTheme="majorHAnsi" w:cstheme="majorHAnsi"/>
        </w:rPr>
        <w:tab/>
        <w:t>38 m2</w:t>
      </w:r>
    </w:p>
    <w:p w:rsidR="0085703A" w:rsidRPr="0085703A" w:rsidRDefault="0085703A" w:rsidP="0085703A">
      <w:pPr>
        <w:spacing w:after="0"/>
        <w:rPr>
          <w:rFonts w:ascii="Calibri" w:hAnsi="Calibri"/>
          <w:sz w:val="20"/>
          <w:szCs w:val="20"/>
        </w:rPr>
      </w:pPr>
      <w:r w:rsidRPr="0085703A">
        <w:rPr>
          <w:rFonts w:asciiTheme="majorHAnsi" w:hAnsiTheme="majorHAnsi" w:cstheme="majorHAnsi"/>
        </w:rPr>
        <w:t xml:space="preserve">             b.  Roboty wewnątrz (pomieszczenie na IV p.)</w:t>
      </w:r>
      <w:r w:rsidRPr="0085703A">
        <w:rPr>
          <w:rFonts w:asciiTheme="majorHAnsi" w:hAnsiTheme="majorHAnsi" w:cstheme="majorHAnsi"/>
        </w:rPr>
        <w:tab/>
      </w:r>
      <w:r w:rsidRPr="0085703A">
        <w:rPr>
          <w:rFonts w:asciiTheme="majorHAnsi" w:hAnsiTheme="majorHAnsi" w:cstheme="majorHAnsi"/>
        </w:rPr>
        <w:tab/>
        <w:t>8,5 m2</w:t>
      </w:r>
    </w:p>
    <w:p w:rsidR="0085703A" w:rsidRPr="0085703A" w:rsidRDefault="0085703A" w:rsidP="0085703A">
      <w:pPr>
        <w:widowControl w:val="0"/>
        <w:spacing w:after="0" w:line="240" w:lineRule="auto"/>
        <w:jc w:val="both"/>
        <w:rPr>
          <w:rFonts w:asciiTheme="majorHAnsi" w:eastAsia="Times New Roman" w:hAnsiTheme="majorHAnsi" w:cstheme="majorHAnsi"/>
        </w:rPr>
      </w:pPr>
    </w:p>
    <w:p w:rsidR="0085703A" w:rsidRPr="0085703A" w:rsidRDefault="0085703A" w:rsidP="0085703A">
      <w:pPr>
        <w:widowControl w:val="0"/>
        <w:spacing w:after="0" w:line="240" w:lineRule="auto"/>
        <w:jc w:val="both"/>
        <w:rPr>
          <w:rFonts w:asciiTheme="majorHAnsi" w:eastAsia="Times New Roman" w:hAnsiTheme="majorHAnsi" w:cstheme="majorHAnsi"/>
        </w:rPr>
      </w:pPr>
    </w:p>
    <w:p w:rsidR="0085703A" w:rsidRPr="0085703A" w:rsidRDefault="0085703A" w:rsidP="0085703A">
      <w:pPr>
        <w:keepNext/>
        <w:keepLines/>
        <w:spacing w:after="0" w:line="240" w:lineRule="auto"/>
        <w:jc w:val="both"/>
        <w:outlineLvl w:val="0"/>
        <w:rPr>
          <w:rFonts w:asciiTheme="majorHAnsi" w:eastAsiaTheme="majorEastAsia" w:hAnsiTheme="majorHAnsi" w:cstheme="majorHAnsi"/>
          <w:b/>
          <w:color w:val="2E74B5" w:themeColor="accent1" w:themeShade="BF"/>
          <w:sz w:val="28"/>
          <w:szCs w:val="28"/>
        </w:rPr>
      </w:pPr>
      <w:bookmarkStart w:id="12" w:name="_Toc112665388"/>
      <w:r w:rsidRPr="0085703A">
        <w:rPr>
          <w:rFonts w:asciiTheme="majorHAnsi" w:eastAsiaTheme="majorEastAsia" w:hAnsiTheme="majorHAnsi" w:cstheme="majorHAnsi"/>
          <w:b/>
          <w:color w:val="2E74B5" w:themeColor="accent1" w:themeShade="BF"/>
          <w:sz w:val="28"/>
          <w:szCs w:val="28"/>
        </w:rPr>
        <w:t>Opis wymagań zamawiającego w stosunku do przedmiotu zamówienia.</w:t>
      </w:r>
      <w:bookmarkEnd w:id="12"/>
    </w:p>
    <w:p w:rsidR="0085703A" w:rsidRPr="0085703A" w:rsidRDefault="0085703A" w:rsidP="0085703A">
      <w:pPr>
        <w:spacing w:after="0" w:line="240" w:lineRule="auto"/>
        <w:jc w:val="both"/>
        <w:rPr>
          <w:rFonts w:asciiTheme="majorHAnsi" w:hAnsiTheme="majorHAnsi" w:cstheme="majorHAnsi"/>
        </w:rPr>
      </w:pP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Zamawiający oczekuje, że Wykonawca wykona plan projektu remontu poszczególnych elementów dachu, balkonów, tarasów oraz pomieszczenia na IV piętrze nieruchomości.</w:t>
      </w: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t xml:space="preserve">Wykona prace remontowe zgodne z projektem remontu polegające na przywróceniu świetności dachu oraz poszczególnych elementów znajdujących się na nim, a także remontu balkonów, tarasów oraz pomieszczenia na 4 piętrze. </w:t>
      </w:r>
    </w:p>
    <w:p w:rsidR="0085703A" w:rsidRPr="0085703A" w:rsidRDefault="0085703A" w:rsidP="0085703A">
      <w:pPr>
        <w:widowControl w:val="0"/>
        <w:spacing w:after="0" w:line="240" w:lineRule="auto"/>
        <w:jc w:val="both"/>
        <w:rPr>
          <w:rFonts w:asciiTheme="majorHAnsi" w:hAnsiTheme="majorHAnsi" w:cstheme="majorHAnsi"/>
        </w:rPr>
      </w:pPr>
    </w:p>
    <w:p w:rsidR="0085703A" w:rsidRPr="0085703A" w:rsidRDefault="0085703A" w:rsidP="0085703A">
      <w:pPr>
        <w:keepNext/>
        <w:keepLines/>
        <w:numPr>
          <w:ilvl w:val="0"/>
          <w:numId w:val="1"/>
        </w:numPr>
        <w:spacing w:after="0" w:line="240" w:lineRule="auto"/>
        <w:ind w:left="567" w:hanging="567"/>
        <w:jc w:val="both"/>
        <w:outlineLvl w:val="0"/>
        <w:rPr>
          <w:rFonts w:asciiTheme="majorHAnsi" w:eastAsiaTheme="majorEastAsia" w:hAnsiTheme="majorHAnsi" w:cstheme="majorHAnsi"/>
          <w:sz w:val="24"/>
          <w:szCs w:val="24"/>
        </w:rPr>
      </w:pPr>
      <w:bookmarkStart w:id="13" w:name="_Toc112665389"/>
      <w:r w:rsidRPr="0085703A">
        <w:rPr>
          <w:rFonts w:asciiTheme="majorHAnsi" w:eastAsiaTheme="majorEastAsia" w:hAnsiTheme="majorHAnsi" w:cstheme="majorHAnsi"/>
          <w:sz w:val="24"/>
          <w:szCs w:val="24"/>
        </w:rPr>
        <w:t>Wymagania Zamawiającego dotyczące przygotowania terenu budowy</w:t>
      </w:r>
      <w:bookmarkStart w:id="14" w:name="mip25343868"/>
      <w:bookmarkEnd w:id="14"/>
      <w:r w:rsidRPr="0085703A">
        <w:rPr>
          <w:rFonts w:asciiTheme="majorHAnsi" w:eastAsiaTheme="majorEastAsia" w:hAnsiTheme="majorHAnsi" w:cstheme="majorHAnsi"/>
          <w:sz w:val="24"/>
          <w:szCs w:val="24"/>
        </w:rPr>
        <w:t>, architektury</w:t>
      </w:r>
      <w:bookmarkStart w:id="15" w:name="mip25343869"/>
      <w:bookmarkEnd w:id="15"/>
      <w:r w:rsidRPr="0085703A">
        <w:rPr>
          <w:rFonts w:asciiTheme="majorHAnsi" w:eastAsiaTheme="majorEastAsia" w:hAnsiTheme="majorHAnsi" w:cstheme="majorHAnsi"/>
          <w:sz w:val="24"/>
          <w:szCs w:val="24"/>
        </w:rPr>
        <w:t>, konstrukcji</w:t>
      </w:r>
      <w:bookmarkStart w:id="16" w:name="mip25343870"/>
      <w:bookmarkEnd w:id="16"/>
      <w:r w:rsidRPr="0085703A">
        <w:rPr>
          <w:rFonts w:asciiTheme="majorHAnsi" w:eastAsiaTheme="majorEastAsia" w:hAnsiTheme="majorHAnsi" w:cstheme="majorHAnsi"/>
          <w:sz w:val="24"/>
          <w:szCs w:val="24"/>
        </w:rPr>
        <w:t>, instalacji budowlanych, wykończenia</w:t>
      </w:r>
      <w:bookmarkStart w:id="17" w:name="mip25343872"/>
      <w:bookmarkEnd w:id="17"/>
      <w:r w:rsidRPr="0085703A">
        <w:rPr>
          <w:rFonts w:asciiTheme="majorHAnsi" w:eastAsiaTheme="majorEastAsia" w:hAnsiTheme="majorHAnsi" w:cstheme="majorHAnsi"/>
          <w:sz w:val="24"/>
          <w:szCs w:val="24"/>
        </w:rPr>
        <w:t>, zagospodarowania terenu – w stosunku do opracowania dokumentacji projektowej i realizacji remontu przedmiotowych elementów dachu, balkonu, tarasów i pomieszczenia na IV piętrze zawartego w zakresie remontu.</w:t>
      </w:r>
      <w:bookmarkEnd w:id="13"/>
    </w:p>
    <w:p w:rsidR="0085703A" w:rsidRPr="0085703A" w:rsidRDefault="0085703A" w:rsidP="0085703A">
      <w:pPr>
        <w:spacing w:after="0"/>
        <w:rPr>
          <w:rFonts w:ascii="Calibri" w:hAnsi="Calibri"/>
          <w:sz w:val="20"/>
          <w:szCs w:val="20"/>
        </w:rPr>
      </w:pPr>
    </w:p>
    <w:p w:rsidR="0085703A" w:rsidRPr="0085703A" w:rsidRDefault="0085703A" w:rsidP="0085703A">
      <w:pPr>
        <w:numPr>
          <w:ilvl w:val="0"/>
          <w:numId w:val="3"/>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Ustalenie uwarunkowań formalno-prawnych w oparciu o lokalne wymagania.</w:t>
      </w:r>
    </w:p>
    <w:p w:rsidR="0085703A" w:rsidRPr="0085703A" w:rsidRDefault="0085703A" w:rsidP="0085703A">
      <w:pPr>
        <w:numPr>
          <w:ilvl w:val="0"/>
          <w:numId w:val="3"/>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Sporządzenie/uzyskanie aktualnej mapy nieruchomości Zamawiającego z infrastrukturą (jeżeli jest wymagana lokalnymi uwarunkowaniami).</w:t>
      </w:r>
    </w:p>
    <w:p w:rsidR="0085703A" w:rsidRPr="0085703A" w:rsidRDefault="0085703A" w:rsidP="0085703A">
      <w:pPr>
        <w:numPr>
          <w:ilvl w:val="0"/>
          <w:numId w:val="3"/>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Niezbędna analiza m.in. istniejących konstrukcji i instalacji – np. obecnego systemu poprawności odprowadzania wód opadowych,</w:t>
      </w:r>
    </w:p>
    <w:p w:rsidR="0085703A" w:rsidRPr="0085703A" w:rsidRDefault="0085703A" w:rsidP="0085703A">
      <w:pPr>
        <w:numPr>
          <w:ilvl w:val="0"/>
          <w:numId w:val="3"/>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Projekt remontu dachu, tarasów i balkonów z określeniem sposobu i zakresu przywrócenia dalszej eksploatacji nieruchomości</w:t>
      </w:r>
    </w:p>
    <w:p w:rsidR="0085703A" w:rsidRPr="0085703A" w:rsidRDefault="0085703A" w:rsidP="0085703A">
      <w:pPr>
        <w:numPr>
          <w:ilvl w:val="0"/>
          <w:numId w:val="3"/>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Opracowanie specyfikacji technicznych wykonania i odbioru robót budowlanych.</w:t>
      </w:r>
    </w:p>
    <w:p w:rsidR="0085703A" w:rsidRPr="0085703A" w:rsidRDefault="0085703A" w:rsidP="0085703A">
      <w:pPr>
        <w:numPr>
          <w:ilvl w:val="0"/>
          <w:numId w:val="3"/>
        </w:numPr>
        <w:spacing w:after="0" w:line="240" w:lineRule="auto"/>
        <w:ind w:left="567" w:hanging="567"/>
        <w:contextualSpacing/>
        <w:jc w:val="both"/>
        <w:rPr>
          <w:rFonts w:asciiTheme="majorHAnsi" w:hAnsiTheme="majorHAnsi" w:cstheme="majorHAnsi"/>
        </w:rPr>
      </w:pPr>
      <w:bookmarkStart w:id="18" w:name="bookmark73"/>
      <w:bookmarkStart w:id="19" w:name="bookmark75"/>
      <w:bookmarkStart w:id="20" w:name="bookmark76"/>
      <w:bookmarkStart w:id="21" w:name="bookmark77"/>
      <w:bookmarkEnd w:id="18"/>
      <w:bookmarkEnd w:id="19"/>
      <w:bookmarkEnd w:id="20"/>
      <w:bookmarkEnd w:id="21"/>
      <w:r w:rsidRPr="0085703A">
        <w:rPr>
          <w:rFonts w:asciiTheme="majorHAnsi" w:eastAsia="Times New Roman" w:hAnsiTheme="majorHAnsi" w:cstheme="majorHAnsi"/>
        </w:rPr>
        <w:t>Opracowanie harmonogramu rzeczowo-finansowego.</w:t>
      </w:r>
    </w:p>
    <w:p w:rsidR="0085703A" w:rsidRPr="0085703A" w:rsidRDefault="0085703A" w:rsidP="0085703A">
      <w:pPr>
        <w:numPr>
          <w:ilvl w:val="0"/>
          <w:numId w:val="3"/>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 xml:space="preserve">Uzyskanie niezbędnych uzgodnień, zezwoleń, decyzji na realizację prac. </w:t>
      </w:r>
    </w:p>
    <w:p w:rsidR="0085703A" w:rsidRPr="0085703A" w:rsidRDefault="0085703A" w:rsidP="0085703A">
      <w:pPr>
        <w:numPr>
          <w:ilvl w:val="0"/>
          <w:numId w:val="3"/>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Realizacja robót budowlanych zgodnie z przygotowaną dokumentacją projektową,</w:t>
      </w:r>
    </w:p>
    <w:p w:rsidR="0085703A" w:rsidRPr="0085703A" w:rsidRDefault="0085703A" w:rsidP="0085703A">
      <w:pPr>
        <w:numPr>
          <w:ilvl w:val="0"/>
          <w:numId w:val="3"/>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Zapewnienie niezbędnego nadzoru nad robotami,</w:t>
      </w:r>
    </w:p>
    <w:p w:rsidR="0085703A" w:rsidRPr="0085703A" w:rsidRDefault="0085703A" w:rsidP="0085703A">
      <w:pPr>
        <w:numPr>
          <w:ilvl w:val="0"/>
          <w:numId w:val="3"/>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Sporządzenie dokumentacji powykonawczej zrealizowanych prac,</w:t>
      </w:r>
    </w:p>
    <w:p w:rsidR="0085703A" w:rsidRPr="0085703A" w:rsidRDefault="0085703A" w:rsidP="0085703A">
      <w:pPr>
        <w:numPr>
          <w:ilvl w:val="0"/>
          <w:numId w:val="3"/>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Odbiór wykonanych prac.</w:t>
      </w:r>
    </w:p>
    <w:p w:rsidR="0085703A" w:rsidRPr="0085703A" w:rsidRDefault="0085703A" w:rsidP="0085703A">
      <w:pPr>
        <w:numPr>
          <w:ilvl w:val="0"/>
          <w:numId w:val="3"/>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Udzielenie gwarancji i zapewnienie serwisu gwarancyjnego.</w:t>
      </w:r>
    </w:p>
    <w:p w:rsidR="0085703A" w:rsidRPr="0085703A" w:rsidRDefault="0085703A" w:rsidP="0085703A">
      <w:pPr>
        <w:spacing w:after="0" w:line="240" w:lineRule="auto"/>
        <w:jc w:val="both"/>
        <w:rPr>
          <w:rFonts w:asciiTheme="majorHAnsi" w:hAnsiTheme="majorHAnsi" w:cstheme="majorHAnsi"/>
        </w:rPr>
      </w:pPr>
    </w:p>
    <w:p w:rsidR="0085703A" w:rsidRPr="0085703A" w:rsidRDefault="0085703A" w:rsidP="0085703A">
      <w:pPr>
        <w:widowControl w:val="0"/>
        <w:spacing w:after="0" w:line="240" w:lineRule="auto"/>
        <w:jc w:val="both"/>
        <w:rPr>
          <w:rFonts w:asciiTheme="majorHAnsi" w:hAnsiTheme="majorHAnsi" w:cstheme="majorHAnsi"/>
          <w:u w:val="single"/>
        </w:rPr>
      </w:pPr>
      <w:r w:rsidRPr="0085703A">
        <w:rPr>
          <w:rFonts w:asciiTheme="majorHAnsi" w:hAnsiTheme="majorHAnsi" w:cstheme="majorHAnsi"/>
          <w:u w:val="single"/>
        </w:rPr>
        <w:t>UWAGA:</w:t>
      </w:r>
    </w:p>
    <w:p w:rsidR="0085703A" w:rsidRPr="0085703A" w:rsidRDefault="0085703A" w:rsidP="0085703A">
      <w:pPr>
        <w:autoSpaceDE w:val="0"/>
        <w:autoSpaceDN w:val="0"/>
        <w:adjustRightInd w:val="0"/>
        <w:spacing w:after="0" w:line="276" w:lineRule="auto"/>
        <w:jc w:val="both"/>
        <w:rPr>
          <w:rFonts w:asciiTheme="majorHAnsi" w:eastAsia="ArialMT" w:hAnsiTheme="majorHAnsi" w:cstheme="majorHAnsi"/>
        </w:rPr>
      </w:pPr>
      <w:r w:rsidRPr="0085703A">
        <w:rPr>
          <w:rFonts w:asciiTheme="majorHAnsi" w:eastAsia="ArialMT" w:hAnsiTheme="majorHAnsi" w:cstheme="majorHAnsi"/>
        </w:rPr>
        <w:t xml:space="preserve">W trakcie prac projektowych Wykonawca jest zobowiązany uwzględnić w rozwiązaniach projektowych uwagi Zamawiającego i jego wytyczne, o ile nie są sprzeczne z obowiązującymi przepisami i normami, sztuką budowlaną i programem funkcjonalno-użytkowym. </w:t>
      </w:r>
    </w:p>
    <w:p w:rsidR="0085703A" w:rsidRPr="0085703A" w:rsidRDefault="0085703A" w:rsidP="0085703A">
      <w:pPr>
        <w:autoSpaceDE w:val="0"/>
        <w:autoSpaceDN w:val="0"/>
        <w:adjustRightInd w:val="0"/>
        <w:spacing w:after="0" w:line="276" w:lineRule="auto"/>
        <w:jc w:val="both"/>
        <w:rPr>
          <w:rFonts w:asciiTheme="majorHAnsi" w:eastAsia="ArialMT" w:hAnsiTheme="majorHAnsi" w:cstheme="majorHAnsi"/>
        </w:rPr>
      </w:pPr>
      <w:r w:rsidRPr="0085703A">
        <w:rPr>
          <w:rFonts w:asciiTheme="majorHAnsi" w:eastAsia="ArialMT" w:hAnsiTheme="majorHAnsi" w:cstheme="majorHAnsi"/>
        </w:rPr>
        <w:t>Wykonawca będzie zobowiązany do uzyskania zatwierdzenia przez Zamawiającego etapu projektowego planowanych prac, przed przejściem do fazy uzgodnienia projektu i uzyskania pozwoleń, a następnie do fazy realizacji robót budowlanych.</w:t>
      </w:r>
    </w:p>
    <w:p w:rsidR="0085703A" w:rsidRPr="0085703A" w:rsidRDefault="0085703A" w:rsidP="0085703A">
      <w:pPr>
        <w:autoSpaceDE w:val="0"/>
        <w:autoSpaceDN w:val="0"/>
        <w:adjustRightInd w:val="0"/>
        <w:spacing w:after="0" w:line="276" w:lineRule="auto"/>
        <w:jc w:val="both"/>
        <w:rPr>
          <w:rFonts w:asciiTheme="majorHAnsi" w:eastAsia="ArialMT" w:hAnsiTheme="majorHAnsi" w:cstheme="majorHAnsi"/>
        </w:rPr>
      </w:pPr>
    </w:p>
    <w:p w:rsidR="0085703A" w:rsidRPr="0085703A" w:rsidRDefault="0085703A" w:rsidP="0085703A">
      <w:pPr>
        <w:autoSpaceDE w:val="0"/>
        <w:autoSpaceDN w:val="0"/>
        <w:adjustRightInd w:val="0"/>
        <w:spacing w:after="0" w:line="276" w:lineRule="auto"/>
        <w:jc w:val="both"/>
        <w:rPr>
          <w:rFonts w:asciiTheme="majorHAnsi" w:eastAsia="ArialMT" w:hAnsiTheme="majorHAnsi" w:cstheme="majorHAnsi"/>
        </w:rPr>
      </w:pPr>
    </w:p>
    <w:p w:rsidR="0085703A" w:rsidRPr="0085703A" w:rsidRDefault="0085703A" w:rsidP="0085703A">
      <w:pPr>
        <w:spacing w:after="0" w:line="240" w:lineRule="auto"/>
        <w:jc w:val="both"/>
        <w:rPr>
          <w:rFonts w:asciiTheme="majorHAnsi" w:hAnsiTheme="majorHAnsi" w:cstheme="majorHAnsi"/>
        </w:rPr>
      </w:pPr>
      <w:bookmarkStart w:id="22" w:name="bookmark98"/>
      <w:bookmarkStart w:id="23" w:name="bookmark99"/>
      <w:bookmarkEnd w:id="22"/>
      <w:bookmarkEnd w:id="23"/>
    </w:p>
    <w:p w:rsidR="0085703A" w:rsidRPr="0085703A" w:rsidRDefault="0085703A" w:rsidP="0085703A">
      <w:pPr>
        <w:keepNext/>
        <w:keepLines/>
        <w:numPr>
          <w:ilvl w:val="0"/>
          <w:numId w:val="1"/>
        </w:numPr>
        <w:spacing w:after="0" w:line="240" w:lineRule="auto"/>
        <w:ind w:left="567" w:hanging="567"/>
        <w:jc w:val="both"/>
        <w:outlineLvl w:val="0"/>
        <w:rPr>
          <w:rFonts w:asciiTheme="majorHAnsi" w:eastAsiaTheme="majorEastAsia" w:hAnsiTheme="majorHAnsi" w:cstheme="majorHAnsi"/>
          <w:color w:val="2E74B5" w:themeColor="accent1" w:themeShade="BF"/>
          <w:sz w:val="24"/>
          <w:szCs w:val="24"/>
        </w:rPr>
      </w:pPr>
      <w:bookmarkStart w:id="24" w:name="mip25343875"/>
      <w:bookmarkStart w:id="25" w:name="_Toc112665390"/>
      <w:bookmarkEnd w:id="24"/>
      <w:r w:rsidRPr="0085703A">
        <w:rPr>
          <w:rFonts w:asciiTheme="majorHAnsi" w:eastAsiaTheme="majorEastAsia" w:hAnsiTheme="majorHAnsi" w:cstheme="majorHAnsi"/>
          <w:color w:val="2E74B5" w:themeColor="accent1" w:themeShade="BF"/>
          <w:sz w:val="24"/>
          <w:szCs w:val="24"/>
        </w:rPr>
        <w:lastRenderedPageBreak/>
        <w:t>Cechy obiektu dotyczące rozwiązań budowlano-konstrukcyjnych i wskaźników ekonomicznych</w:t>
      </w:r>
      <w:bookmarkEnd w:id="25"/>
    </w:p>
    <w:p w:rsidR="0085703A" w:rsidRPr="0085703A" w:rsidRDefault="0085703A" w:rsidP="0085703A">
      <w:pPr>
        <w:spacing w:after="0"/>
        <w:rPr>
          <w:rFonts w:asciiTheme="majorHAnsi" w:hAnsiTheme="majorHAnsi" w:cstheme="majorHAnsi"/>
        </w:rPr>
      </w:pPr>
    </w:p>
    <w:p w:rsidR="0085703A" w:rsidRPr="0085703A" w:rsidRDefault="0085703A" w:rsidP="0085703A">
      <w:pPr>
        <w:spacing w:after="0" w:line="240" w:lineRule="auto"/>
        <w:jc w:val="both"/>
        <w:rPr>
          <w:rFonts w:asciiTheme="majorHAnsi" w:hAnsiTheme="majorHAnsi" w:cstheme="majorHAnsi"/>
        </w:rPr>
      </w:pPr>
      <w:r w:rsidRPr="0085703A">
        <w:rPr>
          <w:rFonts w:asciiTheme="majorHAnsi" w:eastAsia="Times New Roman" w:hAnsiTheme="majorHAnsi" w:cstheme="majorHAnsi"/>
        </w:rPr>
        <w:t xml:space="preserve">Wykonawca winien uwzględnić realizację inwestycji z uwzględnieniem stanu istniejącego, potrzeb Zamawiającego i </w:t>
      </w:r>
      <w:r w:rsidRPr="0085703A">
        <w:rPr>
          <w:rFonts w:asciiTheme="majorHAnsi" w:hAnsiTheme="majorHAnsi" w:cstheme="majorHAnsi"/>
          <w:lang w:eastAsia="pl-PL" w:bidi="pl-PL"/>
        </w:rPr>
        <w:t>roboty wymienione w zaleceniach pokontrolnych</w:t>
      </w:r>
      <w:r w:rsidRPr="0085703A">
        <w:rPr>
          <w:rFonts w:asciiTheme="majorHAnsi" w:eastAsia="Times New Roman" w:hAnsiTheme="majorHAnsi" w:cstheme="majorHAnsi"/>
        </w:rPr>
        <w:t>.</w:t>
      </w:r>
    </w:p>
    <w:p w:rsidR="0085703A" w:rsidRPr="0085703A" w:rsidRDefault="0085703A" w:rsidP="0085703A">
      <w:pPr>
        <w:widowControl w:val="0"/>
        <w:spacing w:after="0" w:line="240" w:lineRule="auto"/>
        <w:jc w:val="both"/>
        <w:rPr>
          <w:rFonts w:asciiTheme="majorHAnsi" w:eastAsia="Times New Roman" w:hAnsiTheme="majorHAnsi" w:cstheme="majorHAnsi"/>
        </w:rPr>
      </w:pPr>
      <w:r w:rsidRPr="0085703A">
        <w:rPr>
          <w:rFonts w:asciiTheme="majorHAnsi" w:eastAsia="Times New Roman" w:hAnsiTheme="majorHAnsi" w:cstheme="majorHAnsi"/>
        </w:rPr>
        <w:t>Należy ocenić przeznaczony do remontu zakres pod względem ogólnobudowlanym i konstrukcyjnym (np. attyki). Stan techniczny i estetyczny budynku został określony jako dobry.</w:t>
      </w:r>
    </w:p>
    <w:p w:rsidR="0085703A" w:rsidRPr="0085703A" w:rsidRDefault="0085703A" w:rsidP="0085703A">
      <w:pPr>
        <w:widowControl w:val="0"/>
        <w:spacing w:after="0" w:line="240" w:lineRule="auto"/>
        <w:jc w:val="both"/>
        <w:rPr>
          <w:rFonts w:asciiTheme="majorHAnsi" w:eastAsia="Times New Roman" w:hAnsiTheme="majorHAnsi" w:cstheme="majorHAnsi"/>
        </w:rPr>
      </w:pPr>
    </w:p>
    <w:p w:rsidR="0085703A" w:rsidRPr="0085703A" w:rsidRDefault="0085703A" w:rsidP="0085703A">
      <w:pPr>
        <w:widowControl w:val="0"/>
        <w:spacing w:after="0" w:line="240" w:lineRule="auto"/>
        <w:jc w:val="both"/>
        <w:rPr>
          <w:rFonts w:asciiTheme="majorHAnsi" w:eastAsia="Times New Roman" w:hAnsiTheme="majorHAnsi" w:cstheme="majorHAnsi"/>
        </w:rPr>
      </w:pPr>
      <w:r w:rsidRPr="0085703A">
        <w:rPr>
          <w:rFonts w:asciiTheme="majorHAnsi" w:eastAsia="Times New Roman" w:hAnsiTheme="majorHAnsi" w:cstheme="majorHAnsi"/>
        </w:rPr>
        <w:t>Zalecenia po kontrolne:</w:t>
      </w:r>
    </w:p>
    <w:p w:rsidR="0085703A" w:rsidRPr="0085703A" w:rsidRDefault="0085703A" w:rsidP="0085703A">
      <w:pPr>
        <w:widowControl w:val="0"/>
        <w:numPr>
          <w:ilvl w:val="0"/>
          <w:numId w:val="15"/>
        </w:numPr>
        <w:spacing w:after="0" w:line="240" w:lineRule="auto"/>
        <w:ind w:left="567" w:hanging="567"/>
        <w:jc w:val="both"/>
        <w:rPr>
          <w:rFonts w:asciiTheme="majorHAnsi" w:eastAsia="Times New Roman" w:hAnsiTheme="majorHAnsi" w:cstheme="majorHAnsi"/>
        </w:rPr>
      </w:pPr>
      <w:r w:rsidRPr="0085703A">
        <w:rPr>
          <w:rFonts w:asciiTheme="majorHAnsi" w:eastAsia="Times New Roman" w:hAnsiTheme="majorHAnsi" w:cstheme="majorHAnsi"/>
        </w:rPr>
        <w:t>Należy wykonać w pierwszej kolejności napraw dachu, a następnie napraw uszkodzeń ścian wewnątrz budynku.</w:t>
      </w:r>
    </w:p>
    <w:p w:rsidR="0085703A" w:rsidRPr="0085703A" w:rsidRDefault="0085703A" w:rsidP="0085703A">
      <w:pPr>
        <w:widowControl w:val="0"/>
        <w:numPr>
          <w:ilvl w:val="0"/>
          <w:numId w:val="15"/>
        </w:numPr>
        <w:spacing w:after="0" w:line="240" w:lineRule="auto"/>
        <w:ind w:left="567" w:hanging="567"/>
        <w:jc w:val="both"/>
        <w:rPr>
          <w:rFonts w:asciiTheme="majorHAnsi" w:eastAsia="Times New Roman" w:hAnsiTheme="majorHAnsi" w:cstheme="majorHAnsi"/>
        </w:rPr>
      </w:pPr>
      <w:r w:rsidRPr="0085703A">
        <w:rPr>
          <w:rFonts w:asciiTheme="majorHAnsi" w:eastAsia="Times New Roman" w:hAnsiTheme="majorHAnsi" w:cstheme="majorHAnsi"/>
        </w:rPr>
        <w:t>Należy wykonać przeprowadzenie w pierwszej kolejności napraw wykończeń na balkonach i tarasach, a następnie dokonanie prac naprawczych ścian wewnętrznych poprzez skucie tynków, osuszenie ściany i wykonanie nowego tynku. Miejscowe ubytki tynku, pęknięcia i złuszczenia farby elewacyjnej balustrad betonowych należy wyremontować (skuć odspojony tynk, wyczyścić balustrady i słupki, wykonać nową warstwę tynku i całość miejsc po pracach remontowych odmalować farbami elewacyjnymi).</w:t>
      </w:r>
    </w:p>
    <w:p w:rsidR="0085703A" w:rsidRPr="0085703A" w:rsidRDefault="0085703A" w:rsidP="0085703A">
      <w:pPr>
        <w:widowControl w:val="0"/>
        <w:numPr>
          <w:ilvl w:val="0"/>
          <w:numId w:val="15"/>
        </w:numPr>
        <w:spacing w:after="0" w:line="240" w:lineRule="auto"/>
        <w:ind w:left="567" w:hanging="567"/>
        <w:jc w:val="both"/>
        <w:rPr>
          <w:rFonts w:asciiTheme="majorHAnsi" w:eastAsia="Times New Roman" w:hAnsiTheme="majorHAnsi" w:cstheme="majorHAnsi"/>
        </w:rPr>
      </w:pPr>
      <w:r w:rsidRPr="0085703A">
        <w:rPr>
          <w:rFonts w:asciiTheme="majorHAnsi" w:eastAsia="Times New Roman" w:hAnsiTheme="majorHAnsi" w:cstheme="majorHAnsi"/>
        </w:rPr>
        <w:t>Należy wykonać naprawy uszkodzeń płyt kamiennych na części cokołowej poprzez ich wymianę na nowe. Wymiana 2 płyt kamiennych, w cokole budynku od strony północnej.</w:t>
      </w:r>
    </w:p>
    <w:p w:rsidR="0085703A" w:rsidRPr="0085703A" w:rsidRDefault="0085703A" w:rsidP="0085703A">
      <w:pPr>
        <w:widowControl w:val="0"/>
        <w:numPr>
          <w:ilvl w:val="0"/>
          <w:numId w:val="15"/>
        </w:numPr>
        <w:spacing w:after="0" w:line="240" w:lineRule="auto"/>
        <w:ind w:left="567" w:hanging="567"/>
        <w:jc w:val="both"/>
        <w:rPr>
          <w:rFonts w:asciiTheme="majorHAnsi" w:eastAsia="Times New Roman" w:hAnsiTheme="majorHAnsi" w:cstheme="majorHAnsi"/>
        </w:rPr>
      </w:pPr>
      <w:r w:rsidRPr="0085703A">
        <w:rPr>
          <w:rFonts w:asciiTheme="majorHAnsi" w:eastAsia="Times New Roman" w:hAnsiTheme="majorHAnsi" w:cstheme="majorHAnsi"/>
        </w:rPr>
        <w:t>Należy wykonać naprawy uszkodzeń wszystkich ścian attyk dachowych ze względu na bezpieczeństwo użytkowników naprawy wykonać w jak najszybszym czasie. Miejscowe ubytki tynku i złuszczenia farby elewacyjnej attyki należy wyremontować (skuć odspojony tynk, wyczyścić ścianę, wykonać nową warstwę tynkowa, całość miejsc po pracach remontowych odmalować).</w:t>
      </w:r>
    </w:p>
    <w:p w:rsidR="0085703A" w:rsidRPr="0085703A" w:rsidRDefault="0085703A" w:rsidP="0085703A">
      <w:pPr>
        <w:widowControl w:val="0"/>
        <w:numPr>
          <w:ilvl w:val="0"/>
          <w:numId w:val="15"/>
        </w:numPr>
        <w:spacing w:after="0" w:line="240" w:lineRule="auto"/>
        <w:ind w:left="567" w:hanging="567"/>
        <w:jc w:val="both"/>
        <w:rPr>
          <w:rFonts w:asciiTheme="majorHAnsi" w:eastAsia="Times New Roman" w:hAnsiTheme="majorHAnsi" w:cstheme="majorHAnsi"/>
        </w:rPr>
      </w:pPr>
      <w:r w:rsidRPr="0085703A">
        <w:rPr>
          <w:rFonts w:asciiTheme="majorHAnsi" w:eastAsia="Times New Roman" w:hAnsiTheme="majorHAnsi" w:cstheme="majorHAnsi"/>
        </w:rPr>
        <w:t xml:space="preserve">Należy wykonać w jak najszybszym czasie napraw w pierwszej kolejności uszkodzeń na tarasach i balkonach, a następnie napraw uszkodzeń na elementach gzymsów. Miejscowe ubytki tynku i złuszczenia farby elewacyjnej balkonów, balustrad i ścian ażurowej attyki należy wyremontować (skuć odspojony tynk, wyczyścić ścianę, wykonać nową warstwę tynkową a zabrudzenia ściany wymyć, całość miejsc po pracach remontowych pokryć powłokami malarskimi). </w:t>
      </w:r>
    </w:p>
    <w:p w:rsidR="0085703A" w:rsidRPr="0085703A" w:rsidRDefault="0085703A" w:rsidP="0085703A">
      <w:pPr>
        <w:widowControl w:val="0"/>
        <w:numPr>
          <w:ilvl w:val="0"/>
          <w:numId w:val="15"/>
        </w:numPr>
        <w:spacing w:after="0" w:line="240" w:lineRule="auto"/>
        <w:ind w:left="567" w:hanging="567"/>
        <w:jc w:val="both"/>
        <w:rPr>
          <w:rFonts w:asciiTheme="majorHAnsi" w:eastAsia="Times New Roman" w:hAnsiTheme="majorHAnsi" w:cstheme="majorHAnsi"/>
        </w:rPr>
      </w:pPr>
      <w:r w:rsidRPr="0085703A">
        <w:rPr>
          <w:rFonts w:asciiTheme="majorHAnsi" w:eastAsia="Times New Roman" w:hAnsiTheme="majorHAnsi" w:cstheme="majorHAnsi"/>
        </w:rPr>
        <w:t>Należy wykonać skucie uszkodzonych tynków i wykonać nowe na nadprożach otworów prześwitów pod konstrukcją wieży. Wykonać naprawę tynków na nadprożach otworów prześwitów wierzy oraz biegu schodów, na dachu budynku. Wykonać sztukaterie nadproży prześwitów wieży, stosować systemowe masy tynkarskie.</w:t>
      </w:r>
    </w:p>
    <w:p w:rsidR="0085703A" w:rsidRPr="0085703A" w:rsidRDefault="0085703A" w:rsidP="0085703A">
      <w:pPr>
        <w:widowControl w:val="0"/>
        <w:numPr>
          <w:ilvl w:val="0"/>
          <w:numId w:val="15"/>
        </w:numPr>
        <w:spacing w:after="0" w:line="240" w:lineRule="auto"/>
        <w:ind w:left="567" w:hanging="567"/>
        <w:jc w:val="both"/>
        <w:rPr>
          <w:rFonts w:asciiTheme="majorHAnsi" w:eastAsia="Times New Roman" w:hAnsiTheme="majorHAnsi" w:cstheme="majorHAnsi"/>
        </w:rPr>
      </w:pPr>
      <w:r w:rsidRPr="0085703A">
        <w:rPr>
          <w:rFonts w:asciiTheme="majorHAnsi" w:eastAsia="Times New Roman" w:hAnsiTheme="majorHAnsi" w:cstheme="majorHAnsi"/>
        </w:rPr>
        <w:t>Należy wykonać skucie istniejących i wykonanie nowych tynków na ścianach przy tarasach mieszkań na ostatniej kondygnacji.</w:t>
      </w:r>
    </w:p>
    <w:p w:rsidR="0085703A" w:rsidRPr="0085703A" w:rsidRDefault="0085703A" w:rsidP="0085703A">
      <w:pPr>
        <w:widowControl w:val="0"/>
        <w:numPr>
          <w:ilvl w:val="0"/>
          <w:numId w:val="15"/>
        </w:numPr>
        <w:spacing w:after="0" w:line="240" w:lineRule="auto"/>
        <w:ind w:left="567" w:hanging="567"/>
        <w:jc w:val="both"/>
        <w:rPr>
          <w:rFonts w:asciiTheme="majorHAnsi" w:eastAsia="Times New Roman" w:hAnsiTheme="majorHAnsi" w:cstheme="majorHAnsi"/>
        </w:rPr>
      </w:pPr>
      <w:r w:rsidRPr="0085703A">
        <w:rPr>
          <w:rFonts w:asciiTheme="majorHAnsi" w:eastAsia="Times New Roman" w:hAnsiTheme="majorHAnsi" w:cstheme="majorHAnsi"/>
        </w:rPr>
        <w:t>Należy wykonać zaplanowanie i wykonanie gruntownych robót naprawczych wszystkich uszkodzeń na balkonach i tarasach przedmiotowego budynku wraz wykonaniem stosownego odprowadzenia wody z ich powierzchni. Zabrudzenie płaszczyzny posadzki balkonów z płytek lastrykowych należy wymyć i zagruntować powłoką hydrofobową. Udrożnić odpływy wody opadowej z balkonów.</w:t>
      </w:r>
    </w:p>
    <w:p w:rsidR="0085703A" w:rsidRPr="0085703A" w:rsidRDefault="0085703A" w:rsidP="0085703A">
      <w:pPr>
        <w:widowControl w:val="0"/>
        <w:numPr>
          <w:ilvl w:val="0"/>
          <w:numId w:val="15"/>
        </w:numPr>
        <w:spacing w:after="0" w:line="240" w:lineRule="auto"/>
        <w:ind w:left="567" w:hanging="567"/>
        <w:jc w:val="both"/>
        <w:rPr>
          <w:rFonts w:asciiTheme="majorHAnsi" w:eastAsia="Times New Roman" w:hAnsiTheme="majorHAnsi" w:cstheme="majorHAnsi"/>
        </w:rPr>
      </w:pPr>
      <w:r w:rsidRPr="0085703A">
        <w:rPr>
          <w:rFonts w:asciiTheme="majorHAnsi" w:eastAsia="Times New Roman" w:hAnsiTheme="majorHAnsi" w:cstheme="majorHAnsi"/>
        </w:rPr>
        <w:t>Zaleca się wymianę okładziny na schodach na dachu oraz naprawy biegów. Niezbędna jest naprawa biegu schodów, na dachu budynku.</w:t>
      </w:r>
    </w:p>
    <w:p w:rsidR="0085703A" w:rsidRPr="0085703A" w:rsidRDefault="0085703A" w:rsidP="0085703A">
      <w:pPr>
        <w:widowControl w:val="0"/>
        <w:numPr>
          <w:ilvl w:val="0"/>
          <w:numId w:val="15"/>
        </w:numPr>
        <w:spacing w:after="0" w:line="240" w:lineRule="auto"/>
        <w:ind w:left="567" w:hanging="567"/>
        <w:jc w:val="both"/>
        <w:rPr>
          <w:rFonts w:asciiTheme="majorHAnsi" w:eastAsia="Times New Roman" w:hAnsiTheme="majorHAnsi" w:cstheme="majorHAnsi"/>
        </w:rPr>
      </w:pPr>
      <w:r w:rsidRPr="0085703A">
        <w:rPr>
          <w:rFonts w:asciiTheme="majorHAnsi" w:eastAsia="Times New Roman" w:hAnsiTheme="majorHAnsi" w:cstheme="majorHAnsi"/>
        </w:rPr>
        <w:t>Należy wykonać oczyszczenie konstrukcji stalowej schodów z korozji i zabezpieczenie ich farbami antykorozyjnymi. Wykonać roboty antykorozyjne balustrady schodów na poziomie płaskiego stropodachu.</w:t>
      </w:r>
    </w:p>
    <w:p w:rsidR="0085703A" w:rsidRPr="0085703A" w:rsidRDefault="0085703A" w:rsidP="0085703A">
      <w:pPr>
        <w:widowControl w:val="0"/>
        <w:numPr>
          <w:ilvl w:val="0"/>
          <w:numId w:val="15"/>
        </w:numPr>
        <w:spacing w:after="0" w:line="240" w:lineRule="auto"/>
        <w:ind w:left="567" w:hanging="567"/>
        <w:jc w:val="both"/>
        <w:rPr>
          <w:rFonts w:asciiTheme="majorHAnsi" w:eastAsia="Times New Roman" w:hAnsiTheme="majorHAnsi" w:cstheme="majorHAnsi"/>
        </w:rPr>
      </w:pPr>
      <w:r w:rsidRPr="0085703A">
        <w:rPr>
          <w:rFonts w:asciiTheme="majorHAnsi" w:eastAsia="Times New Roman" w:hAnsiTheme="majorHAnsi" w:cstheme="majorHAnsi"/>
        </w:rPr>
        <w:t>Należy wykonać odbicie tynków w miejscach zawilgoceń usunięcie uszkodzonych zabudów, osuszenie ścian i odtworzeni warstw wykończeniowych po wcześniejszym wykonaniu stosownych izolacji ścian zewnętrznych.</w:t>
      </w:r>
    </w:p>
    <w:p w:rsidR="0085703A" w:rsidRPr="0085703A" w:rsidRDefault="0085703A" w:rsidP="0085703A">
      <w:pPr>
        <w:widowControl w:val="0"/>
        <w:numPr>
          <w:ilvl w:val="0"/>
          <w:numId w:val="15"/>
        </w:numPr>
        <w:spacing w:after="0" w:line="240" w:lineRule="auto"/>
        <w:ind w:left="567" w:hanging="567"/>
        <w:jc w:val="both"/>
        <w:rPr>
          <w:rFonts w:asciiTheme="majorHAnsi" w:eastAsia="Times New Roman" w:hAnsiTheme="majorHAnsi" w:cstheme="majorHAnsi"/>
        </w:rPr>
      </w:pPr>
      <w:r w:rsidRPr="0085703A">
        <w:rPr>
          <w:rFonts w:asciiTheme="majorHAnsi" w:eastAsia="Times New Roman" w:hAnsiTheme="majorHAnsi" w:cstheme="majorHAnsi"/>
        </w:rPr>
        <w:t>Należy wykonać naprawy uszkodzeń ścian i stropu w pomieszczeniu technicznym na ostatniej kondygnacji pod centralą klimatyzacyjną po uprzednim odremontowaniu stropodachów.</w:t>
      </w:r>
    </w:p>
    <w:p w:rsidR="0085703A" w:rsidRPr="0085703A" w:rsidRDefault="0085703A" w:rsidP="0085703A">
      <w:pPr>
        <w:widowControl w:val="0"/>
        <w:spacing w:after="0" w:line="240" w:lineRule="auto"/>
        <w:jc w:val="both"/>
        <w:rPr>
          <w:rFonts w:asciiTheme="majorHAnsi" w:eastAsia="Times New Roman" w:hAnsiTheme="majorHAnsi" w:cstheme="majorHAnsi"/>
        </w:rPr>
      </w:pPr>
    </w:p>
    <w:p w:rsidR="0085703A" w:rsidRPr="0085703A" w:rsidRDefault="0085703A" w:rsidP="0085703A">
      <w:pPr>
        <w:widowControl w:val="0"/>
        <w:spacing w:after="0" w:line="240" w:lineRule="auto"/>
        <w:jc w:val="both"/>
        <w:rPr>
          <w:rFonts w:asciiTheme="majorHAnsi" w:eastAsia="Times New Roman" w:hAnsiTheme="majorHAnsi" w:cstheme="majorHAnsi"/>
        </w:rPr>
      </w:pPr>
      <w:r w:rsidRPr="0085703A">
        <w:rPr>
          <w:rFonts w:asciiTheme="majorHAnsi" w:eastAsia="Times New Roman" w:hAnsiTheme="majorHAnsi" w:cstheme="majorHAnsi"/>
        </w:rPr>
        <w:t>Dla poprawy stanu terenu użytkowania dachu, balkonów i tarasów należy przeprowadzić sprawdzenie odpływów wód opadowych z ww. elementów budynku. W przypadku stwierdzenia usterek, należy zaprojektować prace remontowe i naprawcze w ww. zakresie, aby w wyniku realizacji robót możliwe było  utrzymanie pod kontrolą właściwego i szybkiego odprowadzania nadmiaru wody deszczowej z dachu, tarasów i  balkonów budynku.</w:t>
      </w:r>
    </w:p>
    <w:p w:rsidR="0085703A" w:rsidRPr="0085703A" w:rsidRDefault="0085703A" w:rsidP="0085703A">
      <w:pPr>
        <w:spacing w:after="0"/>
        <w:rPr>
          <w:rFonts w:asciiTheme="majorHAnsi" w:hAnsiTheme="majorHAnsi" w:cstheme="majorHAnsi"/>
        </w:rPr>
      </w:pPr>
      <w:bookmarkStart w:id="26" w:name="mip25343876"/>
      <w:bookmarkEnd w:id="26"/>
    </w:p>
    <w:p w:rsidR="0085703A" w:rsidRPr="0085703A" w:rsidRDefault="0085703A" w:rsidP="0085703A">
      <w:pPr>
        <w:keepNext/>
        <w:keepLines/>
        <w:numPr>
          <w:ilvl w:val="0"/>
          <w:numId w:val="1"/>
        </w:numPr>
        <w:spacing w:after="0" w:line="240" w:lineRule="auto"/>
        <w:ind w:left="567" w:hanging="567"/>
        <w:jc w:val="both"/>
        <w:outlineLvl w:val="0"/>
        <w:rPr>
          <w:rFonts w:asciiTheme="majorHAnsi" w:eastAsiaTheme="majorEastAsia" w:hAnsiTheme="majorHAnsi" w:cstheme="majorHAnsi"/>
          <w:color w:val="2E74B5" w:themeColor="accent1" w:themeShade="BF"/>
          <w:sz w:val="24"/>
          <w:szCs w:val="24"/>
        </w:rPr>
      </w:pPr>
      <w:bookmarkStart w:id="27" w:name="_Toc112665391"/>
      <w:r w:rsidRPr="0085703A">
        <w:rPr>
          <w:rFonts w:asciiTheme="majorHAnsi" w:eastAsiaTheme="majorEastAsia" w:hAnsiTheme="majorHAnsi" w:cstheme="majorHAnsi"/>
          <w:color w:val="2E74B5" w:themeColor="accent1" w:themeShade="BF"/>
          <w:sz w:val="24"/>
          <w:szCs w:val="24"/>
        </w:rPr>
        <w:t>W zakres dokumentacji projektowej wchodzi:</w:t>
      </w:r>
      <w:bookmarkEnd w:id="27"/>
    </w:p>
    <w:p w:rsidR="0085703A" w:rsidRPr="0085703A" w:rsidRDefault="0085703A" w:rsidP="0085703A">
      <w:pPr>
        <w:spacing w:after="0" w:line="240" w:lineRule="auto"/>
        <w:ind w:left="567"/>
        <w:contextualSpacing/>
        <w:jc w:val="both"/>
        <w:rPr>
          <w:rFonts w:asciiTheme="majorHAnsi" w:hAnsiTheme="majorHAnsi" w:cstheme="majorHAnsi"/>
        </w:rPr>
      </w:pPr>
    </w:p>
    <w:p w:rsidR="0085703A" w:rsidRPr="0085703A" w:rsidRDefault="0085703A" w:rsidP="0085703A">
      <w:pPr>
        <w:numPr>
          <w:ilvl w:val="0"/>
          <w:numId w:val="6"/>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Opracowanie i uzgodnienie z zamawiającym założeń projektu naprawy dachu, balkonów, tarasów oraz pomieszczenia na IV piętrze budynku Ambasady RP,  uwzględniając  rozwiązania techniczne i zabezpieczenia budowlane oraz uzgodnienie problematyki estetyki oraz określenie kolejności napraw,</w:t>
      </w:r>
    </w:p>
    <w:p w:rsidR="0085703A" w:rsidRPr="0085703A" w:rsidRDefault="0085703A" w:rsidP="0085703A">
      <w:pPr>
        <w:numPr>
          <w:ilvl w:val="0"/>
          <w:numId w:val="6"/>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Opracowanie projektu budowlano - wykonawczego wraz z niezbędnymi uzgodnieniami umożliwiającymi uzyskanie pozwolenia na  remont i innych pozwoleń zgodnie z wymogami prawa miejscowego</w:t>
      </w:r>
    </w:p>
    <w:p w:rsidR="0085703A" w:rsidRPr="0085703A" w:rsidRDefault="0085703A" w:rsidP="0085703A">
      <w:pPr>
        <w:numPr>
          <w:ilvl w:val="0"/>
          <w:numId w:val="6"/>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lastRenderedPageBreak/>
        <w:t>Sporządzenie Specyfikacji technicznej wykonania i odbioru robót budowlanych.</w:t>
      </w:r>
    </w:p>
    <w:p w:rsidR="0085703A" w:rsidRPr="0085703A" w:rsidRDefault="0085703A" w:rsidP="0085703A">
      <w:pPr>
        <w:numPr>
          <w:ilvl w:val="0"/>
          <w:numId w:val="6"/>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Opracowanie Zbiorczego Zestawienia Kosztów (przedmiaru i kosztorysu).</w:t>
      </w:r>
    </w:p>
    <w:p w:rsidR="0085703A" w:rsidRPr="0085703A" w:rsidRDefault="0085703A" w:rsidP="0085703A">
      <w:pPr>
        <w:numPr>
          <w:ilvl w:val="0"/>
          <w:numId w:val="6"/>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Opracowanie informacji dotyczącej bezpieczeństwa i ochrony zdrowia (BIOZ).</w:t>
      </w:r>
    </w:p>
    <w:p w:rsidR="0085703A" w:rsidRPr="0085703A" w:rsidRDefault="0085703A" w:rsidP="0085703A">
      <w:pPr>
        <w:spacing w:after="0" w:line="240" w:lineRule="auto"/>
        <w:jc w:val="both"/>
        <w:rPr>
          <w:rFonts w:asciiTheme="majorHAnsi" w:hAnsiTheme="majorHAnsi" w:cstheme="majorHAnsi"/>
          <w:lang w:eastAsia="pl-PL" w:bidi="pl-PL"/>
        </w:rPr>
      </w:pPr>
      <w:r w:rsidRPr="0085703A">
        <w:rPr>
          <w:rFonts w:asciiTheme="majorHAnsi" w:hAnsiTheme="majorHAnsi" w:cstheme="majorHAnsi"/>
        </w:rPr>
        <w:t>UWAGA: Wymagane jest u</w:t>
      </w:r>
      <w:r w:rsidRPr="0085703A">
        <w:rPr>
          <w:rFonts w:asciiTheme="majorHAnsi" w:hAnsiTheme="majorHAnsi" w:cstheme="majorHAnsi"/>
          <w:lang w:eastAsia="pl-PL" w:bidi="pl-PL"/>
        </w:rPr>
        <w:t>zgodnienie i uzyskanie akceptacji dla poszczególnych opracowań dokumentacji projektowej z Zamawiającym.</w:t>
      </w:r>
    </w:p>
    <w:p w:rsidR="0085703A" w:rsidRPr="0085703A" w:rsidRDefault="0085703A" w:rsidP="0085703A">
      <w:pPr>
        <w:spacing w:after="0" w:line="240" w:lineRule="auto"/>
        <w:jc w:val="both"/>
        <w:rPr>
          <w:rFonts w:asciiTheme="majorHAnsi" w:hAnsiTheme="majorHAnsi" w:cstheme="majorHAnsi"/>
        </w:rPr>
      </w:pPr>
    </w:p>
    <w:p w:rsidR="0085703A" w:rsidRPr="0085703A" w:rsidRDefault="0085703A" w:rsidP="0085703A">
      <w:pPr>
        <w:keepNext/>
        <w:keepLines/>
        <w:numPr>
          <w:ilvl w:val="0"/>
          <w:numId w:val="1"/>
        </w:numPr>
        <w:spacing w:after="0" w:line="240" w:lineRule="auto"/>
        <w:ind w:left="567" w:hanging="567"/>
        <w:jc w:val="both"/>
        <w:outlineLvl w:val="0"/>
        <w:rPr>
          <w:rFonts w:asciiTheme="majorHAnsi" w:eastAsiaTheme="majorEastAsia" w:hAnsiTheme="majorHAnsi" w:cstheme="majorHAnsi"/>
          <w:color w:val="2E74B5" w:themeColor="accent1" w:themeShade="BF"/>
          <w:sz w:val="24"/>
          <w:szCs w:val="24"/>
        </w:rPr>
      </w:pPr>
      <w:bookmarkStart w:id="28" w:name="_Toc112665392"/>
      <w:r w:rsidRPr="0085703A">
        <w:rPr>
          <w:rFonts w:asciiTheme="majorHAnsi" w:eastAsiaTheme="majorEastAsia" w:hAnsiTheme="majorHAnsi" w:cstheme="majorHAnsi"/>
          <w:color w:val="2E74B5" w:themeColor="accent1" w:themeShade="BF"/>
          <w:sz w:val="24"/>
          <w:szCs w:val="24"/>
        </w:rPr>
        <w:t>Szczegółowy zakres opracowań dokumentacji projektowej</w:t>
      </w:r>
      <w:bookmarkEnd w:id="28"/>
    </w:p>
    <w:p w:rsidR="0085703A" w:rsidRPr="0085703A" w:rsidRDefault="0085703A" w:rsidP="0085703A">
      <w:pPr>
        <w:widowControl w:val="0"/>
        <w:spacing w:after="0" w:line="240" w:lineRule="auto"/>
        <w:jc w:val="both"/>
        <w:rPr>
          <w:rFonts w:asciiTheme="majorHAnsi" w:eastAsia="Times New Roman" w:hAnsiTheme="majorHAnsi" w:cstheme="majorHAnsi"/>
        </w:rPr>
      </w:pPr>
    </w:p>
    <w:p w:rsidR="0085703A" w:rsidRPr="0085703A" w:rsidRDefault="0085703A" w:rsidP="0085703A">
      <w:pPr>
        <w:widowControl w:val="0"/>
        <w:numPr>
          <w:ilvl w:val="0"/>
          <w:numId w:val="5"/>
        </w:numPr>
        <w:spacing w:after="0" w:line="240" w:lineRule="auto"/>
        <w:ind w:left="567" w:hanging="567"/>
        <w:jc w:val="both"/>
        <w:rPr>
          <w:rFonts w:asciiTheme="majorHAnsi" w:eastAsia="Times New Roman" w:hAnsiTheme="majorHAnsi" w:cstheme="majorHAnsi"/>
        </w:rPr>
      </w:pPr>
      <w:r w:rsidRPr="0085703A">
        <w:rPr>
          <w:rFonts w:asciiTheme="majorHAnsi" w:eastAsia="Times New Roman" w:hAnsiTheme="majorHAnsi" w:cstheme="majorHAnsi"/>
        </w:rPr>
        <w:t>Projekt budowlano-wykonawczy wraz z niezbędnymi uzgodnieniami umożliwiającymi uzyskanie pozwolenia na remont:</w:t>
      </w:r>
    </w:p>
    <w:p w:rsidR="0085703A" w:rsidRPr="0085703A" w:rsidRDefault="0085703A" w:rsidP="0085703A">
      <w:pPr>
        <w:widowControl w:val="0"/>
        <w:numPr>
          <w:ilvl w:val="1"/>
          <w:numId w:val="9"/>
        </w:numPr>
        <w:spacing w:after="0" w:line="240" w:lineRule="auto"/>
        <w:ind w:left="851" w:hanging="284"/>
        <w:jc w:val="both"/>
        <w:rPr>
          <w:rFonts w:asciiTheme="majorHAnsi" w:eastAsia="Times New Roman" w:hAnsiTheme="majorHAnsi" w:cstheme="majorHAnsi"/>
        </w:rPr>
      </w:pPr>
      <w:r w:rsidRPr="0085703A">
        <w:rPr>
          <w:rFonts w:asciiTheme="majorHAnsi" w:eastAsia="Times New Roman" w:hAnsiTheme="majorHAnsi" w:cstheme="majorHAnsi"/>
        </w:rPr>
        <w:t>należy sporządzić w zakresie i stopniu dokładności niezbędnym do sporządzenia przedmiaru robót i kosztorysu</w:t>
      </w:r>
    </w:p>
    <w:p w:rsidR="0085703A" w:rsidRPr="0085703A" w:rsidRDefault="0085703A" w:rsidP="0085703A">
      <w:pPr>
        <w:widowControl w:val="0"/>
        <w:numPr>
          <w:ilvl w:val="1"/>
          <w:numId w:val="9"/>
        </w:numPr>
        <w:spacing w:after="0" w:line="240" w:lineRule="auto"/>
        <w:ind w:left="851" w:hanging="284"/>
        <w:jc w:val="both"/>
        <w:rPr>
          <w:rFonts w:asciiTheme="majorHAnsi" w:eastAsia="Times New Roman" w:hAnsiTheme="majorHAnsi" w:cstheme="majorHAnsi"/>
        </w:rPr>
      </w:pPr>
      <w:r w:rsidRPr="0085703A">
        <w:rPr>
          <w:rFonts w:asciiTheme="majorHAnsi" w:eastAsia="Times New Roman" w:hAnsiTheme="majorHAnsi" w:cstheme="majorHAnsi"/>
        </w:rPr>
        <w:t xml:space="preserve">powinien być zgodny z obowiązującymi normami, aktualnymi warunkami technicznymi i innymi obowiązującymi przepisami. </w:t>
      </w:r>
    </w:p>
    <w:p w:rsidR="0085703A" w:rsidRPr="0085703A" w:rsidRDefault="0085703A" w:rsidP="0085703A">
      <w:pPr>
        <w:widowControl w:val="0"/>
        <w:numPr>
          <w:ilvl w:val="1"/>
          <w:numId w:val="9"/>
        </w:numPr>
        <w:spacing w:after="0" w:line="240" w:lineRule="auto"/>
        <w:ind w:left="851" w:hanging="284"/>
        <w:jc w:val="both"/>
        <w:rPr>
          <w:rFonts w:asciiTheme="majorHAnsi" w:eastAsia="Times New Roman" w:hAnsiTheme="majorHAnsi" w:cstheme="majorHAnsi"/>
        </w:rPr>
      </w:pPr>
      <w:r w:rsidRPr="0085703A">
        <w:rPr>
          <w:rFonts w:asciiTheme="majorHAnsi" w:eastAsia="Times New Roman" w:hAnsiTheme="majorHAnsi" w:cstheme="majorHAnsi"/>
        </w:rPr>
        <w:t>musi zawierać analizy, ekspertyzy, inwentaryzację wielobranżową (szczególnie w zakresie instalacji oraz elementów koniecznych od demontażu) i innych niezbędnych opracowań do realizacji remontu.</w:t>
      </w:r>
    </w:p>
    <w:p w:rsidR="0085703A" w:rsidRPr="0085703A" w:rsidRDefault="0085703A" w:rsidP="0085703A">
      <w:pPr>
        <w:widowControl w:val="0"/>
        <w:numPr>
          <w:ilvl w:val="1"/>
          <w:numId w:val="9"/>
        </w:numPr>
        <w:spacing w:after="0" w:line="240" w:lineRule="auto"/>
        <w:ind w:left="851" w:hanging="284"/>
        <w:jc w:val="both"/>
        <w:rPr>
          <w:rFonts w:asciiTheme="majorHAnsi" w:eastAsia="Times New Roman" w:hAnsiTheme="majorHAnsi" w:cstheme="majorHAnsi"/>
        </w:rPr>
      </w:pPr>
      <w:r w:rsidRPr="0085703A">
        <w:rPr>
          <w:rFonts w:asciiTheme="majorHAnsi" w:eastAsia="Times New Roman" w:hAnsiTheme="majorHAnsi" w:cstheme="majorHAnsi"/>
        </w:rPr>
        <w:t xml:space="preserve">musi uwzględniać opracowania wymagane przez przepisy miejscowe. </w:t>
      </w:r>
    </w:p>
    <w:p w:rsidR="0085703A" w:rsidRPr="0085703A" w:rsidRDefault="0085703A" w:rsidP="0085703A">
      <w:pPr>
        <w:widowControl w:val="0"/>
        <w:numPr>
          <w:ilvl w:val="1"/>
          <w:numId w:val="9"/>
        </w:numPr>
        <w:spacing w:after="0" w:line="240" w:lineRule="auto"/>
        <w:ind w:left="851" w:hanging="284"/>
        <w:jc w:val="both"/>
        <w:rPr>
          <w:rFonts w:asciiTheme="majorHAnsi" w:eastAsia="Times New Roman" w:hAnsiTheme="majorHAnsi" w:cstheme="majorHAnsi"/>
        </w:rPr>
      </w:pPr>
      <w:r w:rsidRPr="0085703A">
        <w:rPr>
          <w:rFonts w:asciiTheme="majorHAnsi" w:eastAsia="Times New Roman" w:hAnsiTheme="majorHAnsi" w:cstheme="majorHAnsi"/>
        </w:rPr>
        <w:t>powinien opisywać wybór materiałów, kolorów i innych niezbędnych elementów.</w:t>
      </w:r>
    </w:p>
    <w:p w:rsidR="0085703A" w:rsidRPr="0085703A" w:rsidRDefault="0085703A" w:rsidP="0085703A">
      <w:pPr>
        <w:spacing w:after="0" w:line="240" w:lineRule="auto"/>
        <w:jc w:val="both"/>
        <w:rPr>
          <w:rFonts w:asciiTheme="majorHAnsi" w:hAnsiTheme="majorHAnsi" w:cstheme="majorHAnsi"/>
        </w:rPr>
      </w:pPr>
    </w:p>
    <w:p w:rsidR="0085703A" w:rsidRPr="0085703A" w:rsidRDefault="0085703A" w:rsidP="0085703A">
      <w:pPr>
        <w:widowControl w:val="0"/>
        <w:numPr>
          <w:ilvl w:val="0"/>
          <w:numId w:val="5"/>
        </w:numPr>
        <w:spacing w:after="0" w:line="240" w:lineRule="auto"/>
        <w:ind w:left="567" w:hanging="567"/>
        <w:jc w:val="both"/>
        <w:rPr>
          <w:rFonts w:asciiTheme="majorHAnsi" w:eastAsia="Times New Roman" w:hAnsiTheme="majorHAnsi" w:cstheme="majorHAnsi"/>
        </w:rPr>
      </w:pPr>
      <w:r w:rsidRPr="0085703A">
        <w:rPr>
          <w:rFonts w:asciiTheme="majorHAnsi" w:eastAsia="Times New Roman" w:hAnsiTheme="majorHAnsi" w:cstheme="majorHAnsi"/>
        </w:rPr>
        <w:t>Warunki wykonania i odbioru robót budowlanych odpowiadających zawartości specyfikacji technicznych wykonania i odbioru robót budowlanych, tj.</w:t>
      </w:r>
    </w:p>
    <w:p w:rsidR="0085703A" w:rsidRPr="0085703A" w:rsidRDefault="0085703A" w:rsidP="0085703A">
      <w:pPr>
        <w:widowControl w:val="0"/>
        <w:spacing w:after="0" w:line="240" w:lineRule="auto"/>
        <w:ind w:left="567"/>
        <w:jc w:val="both"/>
        <w:rPr>
          <w:rFonts w:asciiTheme="majorHAnsi" w:eastAsia="Times New Roman" w:hAnsiTheme="majorHAnsi" w:cstheme="majorHAnsi"/>
        </w:rPr>
      </w:pPr>
      <w:r w:rsidRPr="0085703A">
        <w:rPr>
          <w:rFonts w:asciiTheme="majorHAnsi" w:eastAsia="Times New Roman" w:hAnsiTheme="majorHAnsi" w:cstheme="majorHAnsi"/>
        </w:rPr>
        <w:t xml:space="preserve">Należy sporządzić opracowania zawierające w szczególności zbiory wymagań, które są niezbędne do określenia standardu i jakości wykonania robót, w zakresie sposobu wykonania robót budowlanych, właściwości wyrobów budowlanych oraz oceny prawidłowości wykonania poszczególnych robót. </w:t>
      </w:r>
    </w:p>
    <w:p w:rsidR="0085703A" w:rsidRPr="0085703A" w:rsidRDefault="0085703A" w:rsidP="0085703A">
      <w:pPr>
        <w:widowControl w:val="0"/>
        <w:spacing w:after="0" w:line="240" w:lineRule="auto"/>
        <w:jc w:val="both"/>
        <w:rPr>
          <w:rFonts w:asciiTheme="majorHAnsi" w:eastAsia="Times New Roman" w:hAnsiTheme="majorHAnsi" w:cstheme="majorHAnsi"/>
        </w:rPr>
      </w:pPr>
    </w:p>
    <w:p w:rsidR="0085703A" w:rsidRPr="0085703A" w:rsidRDefault="0085703A" w:rsidP="0085703A">
      <w:pPr>
        <w:widowControl w:val="0"/>
        <w:numPr>
          <w:ilvl w:val="0"/>
          <w:numId w:val="5"/>
        </w:numPr>
        <w:spacing w:after="0" w:line="240" w:lineRule="auto"/>
        <w:ind w:left="567" w:hanging="567"/>
        <w:jc w:val="both"/>
        <w:rPr>
          <w:rFonts w:asciiTheme="majorHAnsi" w:eastAsia="Times New Roman" w:hAnsiTheme="majorHAnsi" w:cstheme="majorHAnsi"/>
        </w:rPr>
      </w:pPr>
      <w:r w:rsidRPr="0085703A">
        <w:rPr>
          <w:rFonts w:asciiTheme="majorHAnsi" w:eastAsia="Times New Roman" w:hAnsiTheme="majorHAnsi" w:cstheme="majorHAnsi"/>
        </w:rPr>
        <w:t xml:space="preserve">Przedmiar i kosztorysy </w:t>
      </w:r>
    </w:p>
    <w:p w:rsidR="0085703A" w:rsidRPr="0085703A" w:rsidRDefault="0085703A" w:rsidP="0085703A">
      <w:pPr>
        <w:widowControl w:val="0"/>
        <w:spacing w:after="0" w:line="240" w:lineRule="auto"/>
        <w:ind w:left="567"/>
        <w:jc w:val="both"/>
        <w:rPr>
          <w:rFonts w:asciiTheme="majorHAnsi" w:eastAsia="Times New Roman" w:hAnsiTheme="majorHAnsi" w:cstheme="majorHAnsi"/>
        </w:rPr>
      </w:pPr>
      <w:r w:rsidRPr="0085703A">
        <w:rPr>
          <w:rFonts w:asciiTheme="majorHAnsi" w:eastAsia="Times New Roman" w:hAnsiTheme="majorHAnsi" w:cstheme="majorHAnsi"/>
        </w:rPr>
        <w:t xml:space="preserve">Zbiorcze zestawienie kosztów robót - zakres robót przewidzianych w projektach wykonawczych </w:t>
      </w:r>
    </w:p>
    <w:p w:rsidR="0085703A" w:rsidRPr="0085703A" w:rsidRDefault="0085703A" w:rsidP="0085703A">
      <w:pPr>
        <w:autoSpaceDE w:val="0"/>
        <w:spacing w:after="0"/>
        <w:jc w:val="both"/>
        <w:rPr>
          <w:rFonts w:ascii="Trebuchet MS" w:eastAsia="TTE123DE78t00" w:hAnsi="Trebuchet MS"/>
          <w:iCs/>
          <w:sz w:val="20"/>
          <w:szCs w:val="20"/>
        </w:rPr>
      </w:pPr>
    </w:p>
    <w:p w:rsidR="0085703A" w:rsidRPr="0085703A" w:rsidRDefault="0085703A" w:rsidP="0085703A">
      <w:pPr>
        <w:keepNext/>
        <w:keepLines/>
        <w:numPr>
          <w:ilvl w:val="0"/>
          <w:numId w:val="1"/>
        </w:numPr>
        <w:spacing w:after="0" w:line="240" w:lineRule="auto"/>
        <w:ind w:left="567" w:hanging="567"/>
        <w:jc w:val="both"/>
        <w:outlineLvl w:val="0"/>
        <w:rPr>
          <w:rFonts w:asciiTheme="majorHAnsi" w:eastAsiaTheme="majorEastAsia" w:hAnsiTheme="majorHAnsi" w:cstheme="majorHAnsi"/>
          <w:color w:val="2E74B5" w:themeColor="accent1" w:themeShade="BF"/>
          <w:sz w:val="24"/>
          <w:szCs w:val="24"/>
        </w:rPr>
      </w:pPr>
      <w:bookmarkStart w:id="29" w:name="_Toc112665393"/>
      <w:bookmarkStart w:id="30" w:name="_Toc75330748"/>
      <w:bookmarkStart w:id="31" w:name="_Toc81629276"/>
      <w:bookmarkStart w:id="32" w:name="_Toc93845705"/>
      <w:bookmarkStart w:id="33" w:name="_Toc158165198"/>
      <w:bookmarkStart w:id="34" w:name="_Toc163371670"/>
      <w:bookmarkStart w:id="35" w:name="_Toc437409944"/>
      <w:r w:rsidRPr="0085703A">
        <w:rPr>
          <w:rFonts w:asciiTheme="majorHAnsi" w:eastAsiaTheme="majorEastAsia" w:hAnsiTheme="majorHAnsi" w:cstheme="majorHAnsi"/>
          <w:color w:val="2E74B5" w:themeColor="accent1" w:themeShade="BF"/>
          <w:sz w:val="24"/>
          <w:szCs w:val="24"/>
        </w:rPr>
        <w:t>Wymagania dotyczące wykonywania dokumentacji</w:t>
      </w:r>
      <w:bookmarkEnd w:id="29"/>
      <w:r w:rsidRPr="0085703A">
        <w:rPr>
          <w:rFonts w:asciiTheme="majorHAnsi" w:eastAsiaTheme="majorEastAsia" w:hAnsiTheme="majorHAnsi" w:cstheme="majorHAnsi"/>
          <w:color w:val="2E74B5" w:themeColor="accent1" w:themeShade="BF"/>
          <w:sz w:val="24"/>
          <w:szCs w:val="24"/>
        </w:rPr>
        <w:t xml:space="preserve"> </w:t>
      </w:r>
    </w:p>
    <w:p w:rsidR="0085703A" w:rsidRPr="0085703A" w:rsidRDefault="0085703A" w:rsidP="0085703A">
      <w:pPr>
        <w:spacing w:after="0" w:line="240" w:lineRule="auto"/>
        <w:rPr>
          <w:rFonts w:asciiTheme="majorHAnsi" w:hAnsiTheme="majorHAnsi" w:cstheme="majorHAnsi"/>
          <w:sz w:val="20"/>
          <w:szCs w:val="20"/>
        </w:rPr>
      </w:pPr>
    </w:p>
    <w:bookmarkEnd w:id="30"/>
    <w:bookmarkEnd w:id="31"/>
    <w:bookmarkEnd w:id="32"/>
    <w:bookmarkEnd w:id="33"/>
    <w:bookmarkEnd w:id="34"/>
    <w:bookmarkEnd w:id="35"/>
    <w:p w:rsidR="0085703A" w:rsidRPr="0085703A" w:rsidRDefault="0085703A" w:rsidP="0085703A">
      <w:pPr>
        <w:numPr>
          <w:ilvl w:val="0"/>
          <w:numId w:val="4"/>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 xml:space="preserve">Format opracowywanych dokumentów: </w:t>
      </w:r>
    </w:p>
    <w:p w:rsidR="0085703A" w:rsidRPr="0085703A" w:rsidRDefault="0085703A" w:rsidP="0085703A">
      <w:pPr>
        <w:numPr>
          <w:ilvl w:val="1"/>
          <w:numId w:val="4"/>
        </w:numPr>
        <w:spacing w:after="0" w:line="240" w:lineRule="auto"/>
        <w:ind w:left="851" w:hanging="284"/>
        <w:contextualSpacing/>
        <w:jc w:val="both"/>
        <w:rPr>
          <w:rFonts w:asciiTheme="majorHAnsi" w:hAnsiTheme="majorHAnsi" w:cstheme="majorHAnsi"/>
        </w:rPr>
      </w:pPr>
      <w:r w:rsidRPr="0085703A">
        <w:rPr>
          <w:rFonts w:asciiTheme="majorHAnsi" w:hAnsiTheme="majorHAnsi" w:cstheme="majorHAnsi"/>
        </w:rPr>
        <w:t>Format części opisowej: A4, format części rysunkowej należy dobrać tak, aby była ona czytelna.</w:t>
      </w:r>
      <w:bookmarkStart w:id="36" w:name="_Toc75330750"/>
      <w:bookmarkStart w:id="37" w:name="_Toc81629278"/>
      <w:bookmarkStart w:id="38" w:name="_Toc93845707"/>
      <w:bookmarkStart w:id="39" w:name="_Toc158165200"/>
      <w:bookmarkStart w:id="40" w:name="_Toc163371672"/>
    </w:p>
    <w:p w:rsidR="0085703A" w:rsidRPr="0085703A" w:rsidRDefault="0085703A" w:rsidP="0085703A">
      <w:pPr>
        <w:numPr>
          <w:ilvl w:val="1"/>
          <w:numId w:val="4"/>
        </w:numPr>
        <w:spacing w:after="0" w:line="240" w:lineRule="auto"/>
        <w:ind w:left="851" w:hanging="284"/>
        <w:contextualSpacing/>
        <w:jc w:val="both"/>
        <w:rPr>
          <w:rFonts w:asciiTheme="majorHAnsi" w:hAnsiTheme="majorHAnsi" w:cstheme="majorHAnsi"/>
        </w:rPr>
      </w:pPr>
      <w:r w:rsidRPr="0085703A">
        <w:rPr>
          <w:rFonts w:asciiTheme="majorHAnsi" w:hAnsiTheme="majorHAnsi" w:cstheme="majorHAnsi"/>
        </w:rPr>
        <w:t>Wykonawca dostarczy wydruki zawierające wersję zaakceptowaną przez Zamawiającego.</w:t>
      </w:r>
      <w:bookmarkEnd w:id="36"/>
      <w:bookmarkEnd w:id="37"/>
      <w:bookmarkEnd w:id="38"/>
      <w:bookmarkEnd w:id="39"/>
      <w:bookmarkEnd w:id="40"/>
    </w:p>
    <w:p w:rsidR="0085703A" w:rsidRPr="0085703A" w:rsidRDefault="0085703A" w:rsidP="0085703A">
      <w:pPr>
        <w:numPr>
          <w:ilvl w:val="0"/>
          <w:numId w:val="4"/>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Formaty dokumentacji w formie elektronicznej:</w:t>
      </w:r>
    </w:p>
    <w:p w:rsidR="0085703A" w:rsidRPr="0085703A" w:rsidRDefault="0085703A" w:rsidP="0085703A">
      <w:pPr>
        <w:numPr>
          <w:ilvl w:val="1"/>
          <w:numId w:val="4"/>
        </w:numPr>
        <w:spacing w:after="0" w:line="240" w:lineRule="auto"/>
        <w:ind w:left="851" w:hanging="284"/>
        <w:contextualSpacing/>
        <w:jc w:val="both"/>
        <w:rPr>
          <w:rFonts w:asciiTheme="majorHAnsi" w:hAnsiTheme="majorHAnsi" w:cstheme="majorHAnsi"/>
        </w:rPr>
      </w:pPr>
      <w:r w:rsidRPr="0085703A">
        <w:rPr>
          <w:rFonts w:asciiTheme="majorHAnsi" w:hAnsiTheme="majorHAnsi" w:cstheme="majorHAnsi"/>
        </w:rPr>
        <w:t>Rysunki – format edytowalny obsługiwany przez aplikację AutoCAD i w formacie PDF</w:t>
      </w:r>
    </w:p>
    <w:p w:rsidR="0085703A" w:rsidRPr="0085703A" w:rsidRDefault="0085703A" w:rsidP="0085703A">
      <w:pPr>
        <w:numPr>
          <w:ilvl w:val="1"/>
          <w:numId w:val="4"/>
        </w:numPr>
        <w:spacing w:after="0" w:line="240" w:lineRule="auto"/>
        <w:ind w:left="851" w:hanging="284"/>
        <w:contextualSpacing/>
        <w:jc w:val="both"/>
        <w:rPr>
          <w:rFonts w:asciiTheme="majorHAnsi" w:hAnsiTheme="majorHAnsi" w:cstheme="majorHAnsi"/>
        </w:rPr>
      </w:pPr>
      <w:r w:rsidRPr="0085703A">
        <w:rPr>
          <w:rFonts w:asciiTheme="majorHAnsi" w:hAnsiTheme="majorHAnsi" w:cstheme="majorHAnsi"/>
        </w:rPr>
        <w:t>opisy, zestawienia, specyfikacje arkusze obliczeniowe – format edytowalny obsługiwany przez aplikacje: MS Word, MS Excel i w formacie PDF</w:t>
      </w:r>
    </w:p>
    <w:p w:rsidR="0085703A" w:rsidRPr="0085703A" w:rsidRDefault="0085703A" w:rsidP="0085703A">
      <w:pPr>
        <w:numPr>
          <w:ilvl w:val="1"/>
          <w:numId w:val="4"/>
        </w:numPr>
        <w:spacing w:after="0" w:line="240" w:lineRule="auto"/>
        <w:ind w:left="851" w:hanging="284"/>
        <w:contextualSpacing/>
        <w:jc w:val="both"/>
        <w:rPr>
          <w:rFonts w:asciiTheme="majorHAnsi" w:hAnsiTheme="majorHAnsi" w:cstheme="majorHAnsi"/>
        </w:rPr>
      </w:pPr>
      <w:r w:rsidRPr="0085703A">
        <w:rPr>
          <w:rFonts w:asciiTheme="majorHAnsi" w:hAnsiTheme="majorHAnsi" w:cstheme="majorHAnsi"/>
        </w:rPr>
        <w:t xml:space="preserve">wersja elektroniczna dokumentacji projektowej winna być przekazana w formie zapisu na płytach CD i nie powinna być chroniona hasłem. </w:t>
      </w:r>
    </w:p>
    <w:p w:rsidR="0085703A" w:rsidRPr="0085703A" w:rsidRDefault="0085703A" w:rsidP="0085703A">
      <w:pPr>
        <w:spacing w:after="0" w:line="240" w:lineRule="auto"/>
        <w:ind w:left="851"/>
        <w:contextualSpacing/>
        <w:jc w:val="both"/>
        <w:rPr>
          <w:rFonts w:asciiTheme="majorHAnsi" w:hAnsiTheme="majorHAnsi" w:cstheme="majorHAnsi"/>
        </w:rPr>
      </w:pPr>
    </w:p>
    <w:p w:rsidR="0085703A" w:rsidRPr="0085703A" w:rsidRDefault="0085703A" w:rsidP="0085703A">
      <w:pPr>
        <w:numPr>
          <w:ilvl w:val="0"/>
          <w:numId w:val="4"/>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Język wykonania dokumentacji: Dokumentacja projektowa powinna być wykonana w języku polskim (przetłumaczonym na polski o ile wykonawcza będzie firmą włoska) i w języku włoskim (przynajmniej w zakresie niezbędnym do uzgodnień i zezwoleń),.</w:t>
      </w:r>
    </w:p>
    <w:p w:rsidR="0085703A" w:rsidRPr="0085703A" w:rsidRDefault="0085703A" w:rsidP="0085703A">
      <w:pPr>
        <w:numPr>
          <w:ilvl w:val="0"/>
          <w:numId w:val="4"/>
        </w:numPr>
        <w:spacing w:after="0" w:line="240" w:lineRule="auto"/>
        <w:ind w:left="567" w:hanging="567"/>
        <w:contextualSpacing/>
        <w:jc w:val="both"/>
        <w:rPr>
          <w:rFonts w:asciiTheme="majorHAnsi" w:hAnsiTheme="majorHAnsi" w:cstheme="majorHAnsi"/>
        </w:rPr>
      </w:pPr>
      <w:bookmarkStart w:id="41" w:name="_Toc75330752"/>
      <w:bookmarkStart w:id="42" w:name="_Toc81629280"/>
      <w:bookmarkStart w:id="43" w:name="_Toc93845709"/>
      <w:bookmarkStart w:id="44" w:name="_Toc158165202"/>
      <w:bookmarkStart w:id="45" w:name="_Toc163371674"/>
      <w:r w:rsidRPr="0085703A">
        <w:rPr>
          <w:rFonts w:asciiTheme="majorHAnsi" w:hAnsiTheme="majorHAnsi" w:cstheme="majorHAnsi"/>
        </w:rPr>
        <w:t>Liczba egzemplarzy</w:t>
      </w:r>
      <w:bookmarkEnd w:id="41"/>
      <w:bookmarkEnd w:id="42"/>
      <w:bookmarkEnd w:id="43"/>
      <w:bookmarkEnd w:id="44"/>
      <w:bookmarkEnd w:id="45"/>
      <w:r w:rsidRPr="0085703A">
        <w:rPr>
          <w:rFonts w:asciiTheme="majorHAnsi" w:hAnsiTheme="majorHAnsi" w:cstheme="majorHAnsi"/>
        </w:rPr>
        <w:t>:</w:t>
      </w:r>
    </w:p>
    <w:p w:rsidR="0085703A" w:rsidRPr="0085703A" w:rsidRDefault="0085703A" w:rsidP="0085703A">
      <w:pPr>
        <w:numPr>
          <w:ilvl w:val="1"/>
          <w:numId w:val="4"/>
        </w:numPr>
        <w:spacing w:after="0" w:line="240" w:lineRule="auto"/>
        <w:ind w:left="851" w:hanging="284"/>
        <w:contextualSpacing/>
        <w:jc w:val="both"/>
        <w:rPr>
          <w:rFonts w:asciiTheme="majorHAnsi" w:hAnsiTheme="majorHAnsi" w:cstheme="majorHAnsi"/>
        </w:rPr>
      </w:pPr>
      <w:r w:rsidRPr="0085703A">
        <w:rPr>
          <w:rFonts w:asciiTheme="majorHAnsi" w:hAnsiTheme="majorHAnsi" w:cstheme="majorHAnsi"/>
        </w:rPr>
        <w:t>O ile wymogi lokalnych urzędów nie wskażą inaczej, należy dostarczać w 2 egzemplarzach w wersji drukowanej i w 2 egzemplarzach w wersji elektronicznej. Każdy egzemplarz zostanie odpowiednio oznakowany.</w:t>
      </w:r>
    </w:p>
    <w:p w:rsidR="0085703A" w:rsidRPr="0085703A" w:rsidRDefault="0085703A" w:rsidP="0085703A">
      <w:pPr>
        <w:widowControl w:val="0"/>
        <w:spacing w:after="0" w:line="240" w:lineRule="auto"/>
        <w:jc w:val="both"/>
        <w:rPr>
          <w:rFonts w:asciiTheme="majorHAnsi" w:eastAsia="Times New Roman" w:hAnsiTheme="majorHAnsi" w:cstheme="majorHAnsi"/>
        </w:rPr>
      </w:pPr>
    </w:p>
    <w:p w:rsidR="0085703A" w:rsidRPr="0085703A" w:rsidRDefault="0085703A" w:rsidP="0085703A">
      <w:pPr>
        <w:keepNext/>
        <w:keepLines/>
        <w:numPr>
          <w:ilvl w:val="0"/>
          <w:numId w:val="1"/>
        </w:numPr>
        <w:spacing w:after="0" w:line="240" w:lineRule="auto"/>
        <w:ind w:left="567" w:hanging="567"/>
        <w:jc w:val="both"/>
        <w:outlineLvl w:val="0"/>
        <w:rPr>
          <w:rFonts w:asciiTheme="majorHAnsi" w:eastAsiaTheme="majorEastAsia" w:hAnsiTheme="majorHAnsi" w:cstheme="majorHAnsi"/>
          <w:color w:val="2E74B5" w:themeColor="accent1" w:themeShade="BF"/>
          <w:sz w:val="24"/>
          <w:szCs w:val="24"/>
        </w:rPr>
      </w:pPr>
      <w:bookmarkStart w:id="46" w:name="_Toc17118415"/>
      <w:bookmarkStart w:id="47" w:name="_Toc112665394"/>
      <w:r w:rsidRPr="0085703A">
        <w:rPr>
          <w:rFonts w:asciiTheme="majorHAnsi" w:eastAsiaTheme="majorEastAsia" w:hAnsiTheme="majorHAnsi" w:cstheme="majorHAnsi"/>
          <w:color w:val="2E74B5" w:themeColor="accent1" w:themeShade="BF"/>
          <w:sz w:val="24"/>
          <w:szCs w:val="24"/>
        </w:rPr>
        <w:t xml:space="preserve">Wymagania dotyczące wykonywania </w:t>
      </w:r>
      <w:bookmarkEnd w:id="46"/>
      <w:r w:rsidRPr="0085703A">
        <w:rPr>
          <w:rFonts w:asciiTheme="majorHAnsi" w:eastAsiaTheme="majorEastAsia" w:hAnsiTheme="majorHAnsi" w:cstheme="majorHAnsi"/>
          <w:color w:val="2E74B5" w:themeColor="accent1" w:themeShade="BF"/>
          <w:sz w:val="24"/>
          <w:szCs w:val="24"/>
        </w:rPr>
        <w:t>i odbioru robót budowlanych odpowiadających zawartości specyfikacji technicznych wykonania i odbioru robót budowlanych</w:t>
      </w:r>
      <w:bookmarkEnd w:id="47"/>
    </w:p>
    <w:p w:rsidR="0085703A" w:rsidRPr="0085703A" w:rsidRDefault="0085703A" w:rsidP="0085703A">
      <w:pPr>
        <w:spacing w:after="0" w:line="240" w:lineRule="auto"/>
        <w:jc w:val="both"/>
        <w:rPr>
          <w:rFonts w:ascii="Calibri" w:hAnsi="Calibri"/>
          <w:sz w:val="20"/>
          <w:szCs w:val="20"/>
        </w:rPr>
      </w:pPr>
    </w:p>
    <w:p w:rsidR="0085703A" w:rsidRPr="0085703A" w:rsidRDefault="0085703A" w:rsidP="0085703A">
      <w:pPr>
        <w:spacing w:after="0" w:line="276" w:lineRule="auto"/>
        <w:contextualSpacing/>
        <w:jc w:val="both"/>
        <w:rPr>
          <w:rFonts w:asciiTheme="majorHAnsi" w:eastAsia="Times New Roman" w:hAnsiTheme="majorHAnsi" w:cstheme="majorHAnsi"/>
        </w:rPr>
      </w:pPr>
      <w:r w:rsidRPr="0085703A">
        <w:rPr>
          <w:rFonts w:asciiTheme="majorHAnsi" w:eastAsia="Times New Roman" w:hAnsiTheme="majorHAnsi" w:cstheme="majorHAnsi"/>
        </w:rPr>
        <w:t xml:space="preserve">Wykonawca będzie posiadać doświadczenie w realizacji robót o podobnym zakresie i rodzaju oraz będzie dysponować potencjałem technicznym i kadrowym umożliwiającym wykonanie planowanych prac. Wykonawca przedstawi Zamawiającemu dokumenty poświadczające doświadczenie, kwalifikacje i niezbędne uprawnienia posiadane przez firmę i przez personel. </w:t>
      </w:r>
      <w:bookmarkStart w:id="48" w:name="_Toc437409952"/>
    </w:p>
    <w:p w:rsidR="0085703A" w:rsidRPr="0085703A" w:rsidRDefault="0085703A" w:rsidP="0085703A">
      <w:pPr>
        <w:spacing w:after="0" w:line="276" w:lineRule="auto"/>
        <w:contextualSpacing/>
        <w:jc w:val="both"/>
        <w:rPr>
          <w:rFonts w:asciiTheme="majorHAnsi" w:eastAsia="Times New Roman" w:hAnsiTheme="majorHAnsi" w:cstheme="majorHAnsi"/>
        </w:rPr>
      </w:pPr>
      <w:r w:rsidRPr="0085703A">
        <w:rPr>
          <w:rFonts w:asciiTheme="majorHAnsi" w:eastAsia="Times New Roman" w:hAnsiTheme="majorHAnsi" w:cstheme="majorHAnsi"/>
        </w:rPr>
        <w:lastRenderedPageBreak/>
        <w:t>Wykonawca zapozna się z terenem przewidzianym do remontu, warunkami prowadzenia prac, w tym warunkami pogodowymi.</w:t>
      </w:r>
    </w:p>
    <w:p w:rsidR="0085703A" w:rsidRPr="0085703A" w:rsidRDefault="0085703A" w:rsidP="0085703A">
      <w:pPr>
        <w:spacing w:after="0" w:line="276" w:lineRule="auto"/>
        <w:contextualSpacing/>
        <w:jc w:val="both"/>
        <w:rPr>
          <w:rFonts w:asciiTheme="majorHAnsi" w:eastAsia="Times New Roman" w:hAnsiTheme="majorHAnsi" w:cstheme="majorHAnsi"/>
        </w:rPr>
      </w:pPr>
      <w:r w:rsidRPr="0085703A">
        <w:rPr>
          <w:rFonts w:asciiTheme="majorHAnsi" w:eastAsia="Times New Roman" w:hAnsiTheme="majorHAnsi" w:cstheme="majorHAnsi"/>
        </w:rPr>
        <w:t>Roboty remontowe będą wykonywane zgodnie z zatwierdzoną przez Zamawiającego dokumentacją projektową, sporządzonym harmonogramem rzeczowo-finansowym, wiedzą i doświadczeniem Wykonawcy oraz zgodnie ze sztuką budowlaną. Wykonawca zrealizuje roboty budowlane zgodnie z zachowaniem należytej staranności, wymaganiami wynikającymi z obowiązujących przepisów prawa budowlanego, wymagań bhp oraz innych przepisów obowiązujących we Włoszech, a także z wymaganiami wynikającymi z obowiązujących norm (np. CE) i aprobat technicznych.</w:t>
      </w:r>
    </w:p>
    <w:p w:rsidR="0085703A" w:rsidRPr="0085703A" w:rsidRDefault="0085703A" w:rsidP="0085703A">
      <w:pPr>
        <w:spacing w:after="0" w:line="276" w:lineRule="auto"/>
        <w:jc w:val="both"/>
        <w:rPr>
          <w:rFonts w:asciiTheme="majorHAnsi" w:eastAsia="Times New Roman" w:hAnsiTheme="majorHAnsi" w:cstheme="majorHAnsi"/>
        </w:rPr>
      </w:pPr>
      <w:r w:rsidRPr="0085703A">
        <w:rPr>
          <w:rFonts w:asciiTheme="majorHAnsi" w:eastAsia="Times New Roman" w:hAnsiTheme="majorHAnsi" w:cstheme="majorHAnsi"/>
        </w:rPr>
        <w:t>Wykonawca zobowiązany jest do przestrzegania obowiązujących przepisów dotyczących wykonywania prac uciążliwych i hałaśliwych uwzględniając przy tym bliskie sąsiedztwo zabudowy mieszkaniowej.</w:t>
      </w:r>
    </w:p>
    <w:p w:rsidR="0085703A" w:rsidRPr="0085703A" w:rsidRDefault="0085703A" w:rsidP="0085703A">
      <w:pPr>
        <w:spacing w:after="0" w:line="276" w:lineRule="auto"/>
        <w:contextualSpacing/>
        <w:jc w:val="both"/>
        <w:rPr>
          <w:rFonts w:asciiTheme="majorHAnsi" w:eastAsia="Times New Roman" w:hAnsiTheme="majorHAnsi" w:cstheme="majorHAnsi"/>
        </w:rPr>
      </w:pPr>
      <w:r w:rsidRPr="0085703A">
        <w:rPr>
          <w:rFonts w:asciiTheme="majorHAnsi" w:eastAsia="Times New Roman" w:hAnsiTheme="majorHAnsi" w:cstheme="majorHAnsi"/>
        </w:rPr>
        <w:t xml:space="preserve">Wykonawca będzie odpowiedzialny za prowadzenie robót zgodnie z umową oraz za jakość zastosowanych materiałów i wykonywanych robót oraz poleceniami Zamawiającego. </w:t>
      </w:r>
    </w:p>
    <w:p w:rsidR="0085703A" w:rsidRPr="0085703A" w:rsidRDefault="0085703A" w:rsidP="0085703A">
      <w:pPr>
        <w:spacing w:after="0" w:line="276" w:lineRule="auto"/>
        <w:contextualSpacing/>
        <w:jc w:val="both"/>
        <w:rPr>
          <w:rFonts w:asciiTheme="majorHAnsi" w:eastAsia="Times New Roman" w:hAnsiTheme="majorHAnsi" w:cstheme="majorHAnsi"/>
        </w:rPr>
      </w:pPr>
      <w:r w:rsidRPr="0085703A">
        <w:rPr>
          <w:rFonts w:asciiTheme="majorHAnsi" w:eastAsia="Times New Roman" w:hAnsiTheme="majorHAnsi" w:cstheme="majorHAnsi"/>
        </w:rPr>
        <w:t>Następstwa jakiegokolwiek błędu i szkód spowodowanych przez Wykonawcę w wytyczeniu i wyznaczaniu oraz realizacji robót zostaną poprawione przez Wykonawcę na własny koszt, jeśli wymagać tego będzie Zamawiający.</w:t>
      </w:r>
    </w:p>
    <w:p w:rsidR="0085703A" w:rsidRPr="0085703A" w:rsidRDefault="0085703A" w:rsidP="0085703A">
      <w:pPr>
        <w:spacing w:after="0" w:line="276" w:lineRule="auto"/>
        <w:contextualSpacing/>
        <w:jc w:val="both"/>
        <w:rPr>
          <w:rFonts w:asciiTheme="majorHAnsi" w:eastAsia="Times New Roman" w:hAnsiTheme="majorHAnsi" w:cstheme="majorHAnsi"/>
        </w:rPr>
      </w:pPr>
      <w:r w:rsidRPr="0085703A">
        <w:rPr>
          <w:rFonts w:asciiTheme="majorHAnsi" w:eastAsia="Times New Roman" w:hAnsiTheme="majorHAnsi" w:cstheme="majorHAnsi"/>
        </w:rPr>
        <w:t>Ewentualne roboty rozbiórkowe i roboty budowlane należy prowadzić przez osoby przeszkolone i uprawnione oraz pod nadzorem osób uprawnionych.</w:t>
      </w:r>
    </w:p>
    <w:p w:rsidR="0085703A" w:rsidRPr="0085703A" w:rsidRDefault="0085703A" w:rsidP="0085703A">
      <w:pPr>
        <w:spacing w:after="0" w:line="276" w:lineRule="auto"/>
        <w:contextualSpacing/>
        <w:jc w:val="both"/>
        <w:rPr>
          <w:rFonts w:asciiTheme="majorHAnsi" w:eastAsia="Times New Roman" w:hAnsiTheme="majorHAnsi" w:cstheme="majorHAnsi"/>
        </w:rPr>
      </w:pPr>
    </w:p>
    <w:p w:rsidR="0085703A" w:rsidRPr="0085703A" w:rsidRDefault="0085703A" w:rsidP="0085703A">
      <w:pPr>
        <w:spacing w:after="0" w:line="276" w:lineRule="auto"/>
        <w:contextualSpacing/>
        <w:jc w:val="both"/>
        <w:rPr>
          <w:rFonts w:cstheme="minorHAnsi"/>
          <w:sz w:val="20"/>
          <w:szCs w:val="20"/>
          <w:lang w:eastAsia="pl-PL" w:bidi="pl-PL"/>
        </w:rPr>
      </w:pPr>
      <w:r w:rsidRPr="0085703A">
        <w:rPr>
          <w:rFonts w:asciiTheme="majorHAnsi" w:eastAsia="Times New Roman" w:hAnsiTheme="majorHAnsi" w:cstheme="majorHAnsi"/>
        </w:rPr>
        <w:t>Rekomendowana kolejność wykonywania robót:</w:t>
      </w:r>
    </w:p>
    <w:p w:rsidR="0085703A" w:rsidRPr="0085703A" w:rsidRDefault="0085703A" w:rsidP="0085703A">
      <w:pPr>
        <w:widowControl w:val="0"/>
        <w:numPr>
          <w:ilvl w:val="2"/>
          <w:numId w:val="12"/>
        </w:numPr>
        <w:spacing w:after="0" w:line="240" w:lineRule="auto"/>
        <w:ind w:left="567" w:hanging="567"/>
        <w:jc w:val="both"/>
        <w:rPr>
          <w:rFonts w:asciiTheme="majorHAnsi" w:eastAsia="Times New Roman" w:hAnsiTheme="majorHAnsi" w:cstheme="majorHAnsi"/>
          <w:lang w:eastAsia="pl-PL" w:bidi="pl-PL"/>
        </w:rPr>
      </w:pPr>
      <w:r w:rsidRPr="0085703A">
        <w:rPr>
          <w:rFonts w:asciiTheme="majorHAnsi" w:eastAsia="Times New Roman" w:hAnsiTheme="majorHAnsi" w:cstheme="majorHAnsi"/>
          <w:lang w:eastAsia="pl-PL" w:bidi="pl-PL"/>
        </w:rPr>
        <w:t>Przygotowanie placu budowy,</w:t>
      </w:r>
    </w:p>
    <w:p w:rsidR="0085703A" w:rsidRPr="0085703A" w:rsidRDefault="0085703A" w:rsidP="0085703A">
      <w:pPr>
        <w:widowControl w:val="0"/>
        <w:numPr>
          <w:ilvl w:val="2"/>
          <w:numId w:val="12"/>
        </w:numPr>
        <w:spacing w:after="0" w:line="240" w:lineRule="auto"/>
        <w:ind w:left="567" w:hanging="567"/>
        <w:jc w:val="both"/>
        <w:rPr>
          <w:rFonts w:asciiTheme="majorHAnsi" w:eastAsia="Times New Roman" w:hAnsiTheme="majorHAnsi" w:cstheme="majorHAnsi"/>
          <w:lang w:eastAsia="pl-PL" w:bidi="pl-PL"/>
        </w:rPr>
      </w:pPr>
      <w:r w:rsidRPr="0085703A">
        <w:rPr>
          <w:rFonts w:asciiTheme="majorHAnsi" w:eastAsia="Times New Roman" w:hAnsiTheme="majorHAnsi" w:cstheme="majorHAnsi"/>
          <w:lang w:eastAsia="pl-PL" w:bidi="pl-PL"/>
        </w:rPr>
        <w:t>Remont dachu,</w:t>
      </w:r>
    </w:p>
    <w:p w:rsidR="0085703A" w:rsidRPr="0085703A" w:rsidRDefault="0085703A" w:rsidP="0085703A">
      <w:pPr>
        <w:widowControl w:val="0"/>
        <w:numPr>
          <w:ilvl w:val="2"/>
          <w:numId w:val="12"/>
        </w:numPr>
        <w:spacing w:after="0" w:line="240" w:lineRule="auto"/>
        <w:ind w:left="567" w:hanging="567"/>
        <w:jc w:val="both"/>
        <w:rPr>
          <w:rFonts w:asciiTheme="majorHAnsi" w:eastAsia="Times New Roman" w:hAnsiTheme="majorHAnsi" w:cstheme="majorHAnsi"/>
          <w:lang w:eastAsia="pl-PL" w:bidi="pl-PL"/>
        </w:rPr>
      </w:pPr>
      <w:r w:rsidRPr="0085703A">
        <w:rPr>
          <w:rFonts w:asciiTheme="majorHAnsi" w:eastAsia="Times New Roman" w:hAnsiTheme="majorHAnsi" w:cstheme="majorHAnsi"/>
          <w:lang w:eastAsia="pl-PL" w:bidi="pl-PL"/>
        </w:rPr>
        <w:t xml:space="preserve">Remont balkonów i tarasów, </w:t>
      </w:r>
    </w:p>
    <w:p w:rsidR="0085703A" w:rsidRPr="0085703A" w:rsidRDefault="0085703A" w:rsidP="0085703A">
      <w:pPr>
        <w:widowControl w:val="0"/>
        <w:numPr>
          <w:ilvl w:val="2"/>
          <w:numId w:val="12"/>
        </w:numPr>
        <w:spacing w:after="0" w:line="240" w:lineRule="auto"/>
        <w:ind w:left="567" w:hanging="567"/>
        <w:jc w:val="both"/>
        <w:rPr>
          <w:rFonts w:asciiTheme="majorHAnsi" w:eastAsia="Times New Roman" w:hAnsiTheme="majorHAnsi" w:cstheme="majorHAnsi"/>
          <w:lang w:eastAsia="pl-PL" w:bidi="pl-PL"/>
        </w:rPr>
      </w:pPr>
      <w:r w:rsidRPr="0085703A">
        <w:rPr>
          <w:rFonts w:asciiTheme="majorHAnsi" w:eastAsia="Times New Roman" w:hAnsiTheme="majorHAnsi" w:cstheme="majorHAnsi"/>
          <w:lang w:eastAsia="pl-PL" w:bidi="pl-PL"/>
        </w:rPr>
        <w:t xml:space="preserve">Remont pomieszczenia na IV piętrze, </w:t>
      </w:r>
    </w:p>
    <w:p w:rsidR="0085703A" w:rsidRPr="0085703A" w:rsidRDefault="0085703A" w:rsidP="0085703A">
      <w:pPr>
        <w:widowControl w:val="0"/>
        <w:numPr>
          <w:ilvl w:val="2"/>
          <w:numId w:val="12"/>
        </w:numPr>
        <w:spacing w:after="0" w:line="240" w:lineRule="auto"/>
        <w:ind w:left="567" w:hanging="567"/>
        <w:jc w:val="both"/>
        <w:rPr>
          <w:rFonts w:asciiTheme="majorHAnsi" w:eastAsia="Times New Roman" w:hAnsiTheme="majorHAnsi" w:cstheme="majorHAnsi"/>
          <w:lang w:eastAsia="pl-PL" w:bidi="pl-PL"/>
        </w:rPr>
      </w:pPr>
      <w:r w:rsidRPr="0085703A">
        <w:rPr>
          <w:rFonts w:asciiTheme="majorHAnsi" w:eastAsia="Times New Roman" w:hAnsiTheme="majorHAnsi" w:cstheme="majorHAnsi"/>
          <w:lang w:eastAsia="pl-PL" w:bidi="pl-PL"/>
        </w:rPr>
        <w:t>Uporządkowanie terenu,</w:t>
      </w:r>
    </w:p>
    <w:p w:rsidR="0085703A" w:rsidRPr="0085703A" w:rsidRDefault="0085703A" w:rsidP="0085703A">
      <w:pPr>
        <w:widowControl w:val="0"/>
        <w:spacing w:after="0" w:line="240" w:lineRule="auto"/>
        <w:jc w:val="both"/>
        <w:rPr>
          <w:rFonts w:asciiTheme="majorHAnsi" w:eastAsia="Times New Roman" w:hAnsiTheme="majorHAnsi" w:cstheme="majorHAnsi"/>
          <w:lang w:eastAsia="pl-PL" w:bidi="pl-PL"/>
        </w:rPr>
      </w:pPr>
      <w:r w:rsidRPr="0085703A">
        <w:rPr>
          <w:rFonts w:asciiTheme="majorHAnsi" w:eastAsia="Times New Roman" w:hAnsiTheme="majorHAnsi" w:cstheme="majorHAnsi"/>
          <w:lang w:eastAsia="pl-PL" w:bidi="pl-PL"/>
        </w:rPr>
        <w:t>Wykonawca powinien zaproponować harmonogram zawierający kolejność wykonywania robót zostanie uprzednio uzgodniony z Zamawiającym.</w:t>
      </w:r>
    </w:p>
    <w:p w:rsidR="0085703A" w:rsidRPr="0085703A" w:rsidRDefault="0085703A" w:rsidP="0085703A">
      <w:pPr>
        <w:spacing w:after="0" w:line="276" w:lineRule="auto"/>
        <w:contextualSpacing/>
        <w:jc w:val="both"/>
        <w:rPr>
          <w:rFonts w:asciiTheme="majorHAnsi" w:eastAsia="Times New Roman" w:hAnsiTheme="majorHAnsi" w:cstheme="majorHAnsi"/>
        </w:rPr>
      </w:pPr>
    </w:p>
    <w:p w:rsidR="0085703A" w:rsidRPr="0085703A" w:rsidRDefault="0085703A" w:rsidP="0085703A">
      <w:pPr>
        <w:spacing w:after="0" w:line="276" w:lineRule="auto"/>
        <w:jc w:val="both"/>
        <w:rPr>
          <w:rFonts w:asciiTheme="majorHAnsi" w:eastAsia="Times New Roman" w:hAnsiTheme="majorHAnsi" w:cstheme="majorHAnsi"/>
        </w:rPr>
      </w:pPr>
      <w:r w:rsidRPr="0085703A">
        <w:rPr>
          <w:rFonts w:asciiTheme="majorHAnsi" w:eastAsia="Times New Roman" w:hAnsiTheme="majorHAnsi" w:cstheme="majorHAnsi"/>
        </w:rPr>
        <w:t>Po zrealizowaniu zakresu robót budowlanych Wykonawca przed odbiorem robót wykona i przedstawi do zatwierdzenia Zamawiającemu dokumentację powykonawczą zawierającą następujące elementy:</w:t>
      </w:r>
    </w:p>
    <w:p w:rsidR="0085703A" w:rsidRPr="0085703A" w:rsidRDefault="0085703A" w:rsidP="0085703A">
      <w:pPr>
        <w:widowControl w:val="0"/>
        <w:numPr>
          <w:ilvl w:val="0"/>
          <w:numId w:val="2"/>
        </w:numPr>
        <w:spacing w:after="0" w:line="276" w:lineRule="auto"/>
        <w:ind w:left="284" w:hanging="284"/>
        <w:jc w:val="both"/>
        <w:rPr>
          <w:rFonts w:asciiTheme="majorHAnsi" w:hAnsiTheme="majorHAnsi" w:cstheme="majorHAnsi"/>
        </w:rPr>
      </w:pPr>
      <w:r w:rsidRPr="0085703A">
        <w:rPr>
          <w:rFonts w:asciiTheme="majorHAnsi" w:hAnsiTheme="majorHAnsi" w:cstheme="majorHAnsi"/>
        </w:rPr>
        <w:t>projekt powykonawczy remontu dachu, balkonów, tarasów oraz pomieszczenia na 4 piętrze,</w:t>
      </w:r>
    </w:p>
    <w:p w:rsidR="0085703A" w:rsidRPr="0085703A" w:rsidRDefault="0085703A" w:rsidP="0085703A">
      <w:pPr>
        <w:widowControl w:val="0"/>
        <w:numPr>
          <w:ilvl w:val="0"/>
          <w:numId w:val="2"/>
        </w:numPr>
        <w:spacing w:after="0" w:line="276" w:lineRule="auto"/>
        <w:ind w:left="284" w:hanging="284"/>
        <w:jc w:val="both"/>
        <w:rPr>
          <w:rFonts w:asciiTheme="majorHAnsi" w:hAnsiTheme="majorHAnsi" w:cstheme="majorHAnsi"/>
        </w:rPr>
      </w:pPr>
      <w:r w:rsidRPr="0085703A">
        <w:rPr>
          <w:rFonts w:asciiTheme="majorHAnsi" w:hAnsiTheme="majorHAnsi" w:cstheme="majorHAnsi"/>
        </w:rPr>
        <w:t>instrukcję eksploatacji,</w:t>
      </w:r>
    </w:p>
    <w:p w:rsidR="0085703A" w:rsidRPr="0085703A" w:rsidRDefault="0085703A" w:rsidP="0085703A">
      <w:pPr>
        <w:widowControl w:val="0"/>
        <w:numPr>
          <w:ilvl w:val="0"/>
          <w:numId w:val="2"/>
        </w:numPr>
        <w:spacing w:after="0" w:line="276" w:lineRule="auto"/>
        <w:ind w:left="284" w:hanging="284"/>
        <w:jc w:val="both"/>
        <w:rPr>
          <w:rFonts w:asciiTheme="majorHAnsi" w:hAnsiTheme="majorHAnsi" w:cstheme="majorHAnsi"/>
        </w:rPr>
      </w:pPr>
      <w:r w:rsidRPr="0085703A">
        <w:rPr>
          <w:rFonts w:asciiTheme="majorHAnsi" w:hAnsiTheme="majorHAnsi" w:cstheme="majorHAnsi"/>
        </w:rPr>
        <w:t>instrukcję rozruchu przebudowanych instalacji (jeżeli będzie to wymagane).</w:t>
      </w:r>
    </w:p>
    <w:p w:rsidR="0085703A" w:rsidRPr="0085703A" w:rsidRDefault="0085703A" w:rsidP="0085703A">
      <w:pPr>
        <w:spacing w:after="0" w:line="276" w:lineRule="auto"/>
        <w:contextualSpacing/>
        <w:jc w:val="both"/>
        <w:rPr>
          <w:rFonts w:eastAsiaTheme="minorEastAsia"/>
          <w:b/>
          <w:sz w:val="20"/>
          <w:szCs w:val="20"/>
          <w:lang w:eastAsia="da-DK"/>
        </w:rPr>
      </w:pPr>
    </w:p>
    <w:p w:rsidR="0085703A" w:rsidRPr="0085703A" w:rsidRDefault="0085703A" w:rsidP="0085703A">
      <w:pPr>
        <w:keepNext/>
        <w:keepLines/>
        <w:numPr>
          <w:ilvl w:val="0"/>
          <w:numId w:val="1"/>
        </w:numPr>
        <w:spacing w:after="0" w:line="240" w:lineRule="auto"/>
        <w:ind w:left="567" w:hanging="567"/>
        <w:jc w:val="both"/>
        <w:outlineLvl w:val="0"/>
        <w:rPr>
          <w:rFonts w:asciiTheme="majorHAnsi" w:eastAsiaTheme="majorEastAsia" w:hAnsiTheme="majorHAnsi" w:cstheme="majorHAnsi"/>
          <w:color w:val="2E74B5" w:themeColor="accent1" w:themeShade="BF"/>
          <w:sz w:val="24"/>
          <w:szCs w:val="24"/>
        </w:rPr>
      </w:pPr>
      <w:bookmarkStart w:id="49" w:name="_Toc112665395"/>
      <w:r w:rsidRPr="0085703A">
        <w:rPr>
          <w:rFonts w:asciiTheme="majorHAnsi" w:eastAsiaTheme="majorEastAsia" w:hAnsiTheme="majorHAnsi" w:cstheme="majorHAnsi"/>
          <w:color w:val="2E74B5" w:themeColor="accent1" w:themeShade="BF"/>
          <w:sz w:val="24"/>
          <w:szCs w:val="24"/>
        </w:rPr>
        <w:t>Wymagania dla przygotowania terenu budowy</w:t>
      </w:r>
      <w:bookmarkEnd w:id="48"/>
      <w:bookmarkEnd w:id="49"/>
    </w:p>
    <w:p w:rsidR="0085703A" w:rsidRPr="0085703A" w:rsidRDefault="0085703A" w:rsidP="0085703A">
      <w:pPr>
        <w:spacing w:after="0"/>
        <w:rPr>
          <w:rFonts w:ascii="Calibri" w:hAnsi="Calibri"/>
          <w:sz w:val="20"/>
          <w:szCs w:val="20"/>
        </w:rPr>
      </w:pPr>
    </w:p>
    <w:p w:rsidR="0085703A" w:rsidRPr="0085703A" w:rsidRDefault="0085703A" w:rsidP="0085703A">
      <w:pPr>
        <w:spacing w:before="240" w:after="200" w:line="276" w:lineRule="auto"/>
        <w:contextualSpacing/>
        <w:jc w:val="both"/>
        <w:rPr>
          <w:rFonts w:asciiTheme="majorHAnsi" w:eastAsia="Times New Roman" w:hAnsiTheme="majorHAnsi" w:cstheme="majorHAnsi"/>
        </w:rPr>
      </w:pPr>
      <w:r w:rsidRPr="0085703A">
        <w:rPr>
          <w:rFonts w:asciiTheme="majorHAnsi" w:eastAsia="Times New Roman" w:hAnsiTheme="majorHAnsi" w:cstheme="majorHAnsi"/>
        </w:rPr>
        <w:t>Wszystkie czynności konieczne do zorganizowania placu budowy i realizacji zadania muszą być wykonane staraniem i na koszt Wykonawcy.</w:t>
      </w:r>
    </w:p>
    <w:p w:rsidR="0085703A" w:rsidRPr="0085703A" w:rsidRDefault="0085703A" w:rsidP="0085703A">
      <w:pPr>
        <w:spacing w:before="240" w:after="200" w:line="276" w:lineRule="auto"/>
        <w:contextualSpacing/>
        <w:jc w:val="both"/>
        <w:rPr>
          <w:rFonts w:asciiTheme="majorHAnsi" w:eastAsia="Times New Roman" w:hAnsiTheme="majorHAnsi" w:cstheme="majorHAnsi"/>
        </w:rPr>
      </w:pPr>
      <w:r w:rsidRPr="0085703A">
        <w:rPr>
          <w:rFonts w:asciiTheme="majorHAnsi" w:eastAsia="Times New Roman" w:hAnsiTheme="majorHAnsi" w:cstheme="majorHAnsi"/>
        </w:rPr>
        <w:t xml:space="preserve">Zamawiający udostępni na czas realizacji robót uzgodnione wcześniej miejsca na terenie posesji przy </w:t>
      </w:r>
      <w:r w:rsidRPr="0085703A">
        <w:rPr>
          <w:rFonts w:asciiTheme="majorHAnsi" w:hAnsiTheme="majorHAnsi" w:cstheme="majorHAnsi"/>
        </w:rPr>
        <w:t>via Sassoferrato 10</w:t>
      </w:r>
      <w:r w:rsidRPr="0085703A">
        <w:rPr>
          <w:rFonts w:asciiTheme="majorHAnsi" w:eastAsia="Times New Roman" w:hAnsiTheme="majorHAnsi" w:cstheme="majorHAnsi"/>
        </w:rPr>
        <w:t>, w którym Wykonawca zorganizuje we własnym zakresie swoje zaplecze socjalno-techniczne i miejsce do parkowania maszyn, przy czym, nie przewiduje się możliwości nocowania ekipy budowlanej na terenie nieruchomości.</w:t>
      </w:r>
    </w:p>
    <w:p w:rsidR="0085703A" w:rsidRPr="0085703A" w:rsidRDefault="0085703A" w:rsidP="0085703A">
      <w:pPr>
        <w:spacing w:before="240" w:after="200" w:line="276" w:lineRule="auto"/>
        <w:contextualSpacing/>
        <w:jc w:val="both"/>
        <w:rPr>
          <w:rFonts w:asciiTheme="majorHAnsi" w:eastAsia="Times New Roman" w:hAnsiTheme="majorHAnsi" w:cstheme="majorHAnsi"/>
        </w:rPr>
      </w:pPr>
      <w:r w:rsidRPr="0085703A">
        <w:rPr>
          <w:rFonts w:asciiTheme="majorHAnsi" w:eastAsia="Times New Roman" w:hAnsiTheme="majorHAnsi" w:cstheme="majorHAnsi"/>
        </w:rPr>
        <w:t>Należy odpowiednio zabezpieczyć na czas realizacji prac zlokalizowany na terenie nieruchomości budynek, tak aby jego stan techniczny nie uległ pogorszeniu na skutek prowadzonych prac objętych niniejszym zamówieniem.</w:t>
      </w:r>
    </w:p>
    <w:p w:rsidR="0085703A" w:rsidRPr="0085703A" w:rsidRDefault="0085703A" w:rsidP="0085703A">
      <w:pPr>
        <w:spacing w:after="0" w:line="276" w:lineRule="auto"/>
        <w:contextualSpacing/>
        <w:jc w:val="both"/>
        <w:rPr>
          <w:rFonts w:asciiTheme="majorHAnsi" w:eastAsia="Times New Roman" w:hAnsiTheme="majorHAnsi" w:cstheme="majorHAnsi"/>
        </w:rPr>
      </w:pPr>
      <w:r w:rsidRPr="0085703A">
        <w:rPr>
          <w:rFonts w:asciiTheme="majorHAnsi" w:eastAsia="Times New Roman" w:hAnsiTheme="majorHAnsi" w:cstheme="majorHAnsi"/>
        </w:rPr>
        <w:t>Przed przystąpieniem do realizacji zadania należy przestawić do akceptacji Zamawiającego projekt organizacji terenu budowy, uwzględniający w szczególności:</w:t>
      </w:r>
    </w:p>
    <w:p w:rsidR="0085703A" w:rsidRPr="0085703A" w:rsidRDefault="0085703A" w:rsidP="0085703A">
      <w:pPr>
        <w:widowControl w:val="0"/>
        <w:numPr>
          <w:ilvl w:val="0"/>
          <w:numId w:val="2"/>
        </w:numPr>
        <w:spacing w:after="0" w:line="240" w:lineRule="auto"/>
        <w:ind w:left="284" w:hanging="284"/>
        <w:jc w:val="both"/>
        <w:rPr>
          <w:rFonts w:asciiTheme="majorHAnsi" w:hAnsiTheme="majorHAnsi" w:cstheme="majorHAnsi"/>
        </w:rPr>
      </w:pPr>
      <w:r w:rsidRPr="0085703A">
        <w:rPr>
          <w:rFonts w:asciiTheme="majorHAnsi" w:hAnsiTheme="majorHAnsi" w:cstheme="majorHAnsi"/>
        </w:rPr>
        <w:t>organizację ruchu w otoczeniu budowy, jeżeli będzie to konieczne to wykonanie projektu organizacji ruchu i uzyskanie zgody na zajęcie pasa drogowego w celu wykonania robót,</w:t>
      </w:r>
    </w:p>
    <w:p w:rsidR="0085703A" w:rsidRPr="0085703A" w:rsidRDefault="0085703A" w:rsidP="0085703A">
      <w:pPr>
        <w:widowControl w:val="0"/>
        <w:numPr>
          <w:ilvl w:val="0"/>
          <w:numId w:val="2"/>
        </w:numPr>
        <w:spacing w:after="0" w:line="240" w:lineRule="auto"/>
        <w:ind w:left="284" w:hanging="284"/>
        <w:jc w:val="both"/>
        <w:rPr>
          <w:rFonts w:asciiTheme="majorHAnsi" w:hAnsiTheme="majorHAnsi" w:cstheme="majorHAnsi"/>
        </w:rPr>
      </w:pPr>
      <w:r w:rsidRPr="0085703A">
        <w:rPr>
          <w:rFonts w:asciiTheme="majorHAnsi" w:hAnsiTheme="majorHAnsi" w:cstheme="majorHAnsi"/>
        </w:rPr>
        <w:t>ogrodzenie terenu budowy w sposób zabezpieczający interesy sąsiadów,</w:t>
      </w:r>
    </w:p>
    <w:p w:rsidR="0085703A" w:rsidRPr="0085703A" w:rsidRDefault="0085703A" w:rsidP="0085703A">
      <w:pPr>
        <w:widowControl w:val="0"/>
        <w:numPr>
          <w:ilvl w:val="0"/>
          <w:numId w:val="2"/>
        </w:numPr>
        <w:spacing w:after="0" w:line="240" w:lineRule="auto"/>
        <w:ind w:left="284" w:hanging="284"/>
        <w:jc w:val="both"/>
        <w:rPr>
          <w:rFonts w:asciiTheme="majorHAnsi" w:hAnsiTheme="majorHAnsi" w:cstheme="majorHAnsi"/>
        </w:rPr>
      </w:pPr>
      <w:r w:rsidRPr="0085703A">
        <w:rPr>
          <w:rFonts w:asciiTheme="majorHAnsi" w:hAnsiTheme="majorHAnsi" w:cstheme="majorHAnsi"/>
        </w:rPr>
        <w:t>oznaczenie terenu budowy w sposób zgodny z wymogami lokalnego prawa i wytycznymi Zamawiającego,</w:t>
      </w:r>
    </w:p>
    <w:p w:rsidR="0085703A" w:rsidRPr="0085703A" w:rsidRDefault="0085703A" w:rsidP="0085703A">
      <w:pPr>
        <w:widowControl w:val="0"/>
        <w:numPr>
          <w:ilvl w:val="0"/>
          <w:numId w:val="2"/>
        </w:numPr>
        <w:spacing w:after="0" w:line="240" w:lineRule="auto"/>
        <w:ind w:left="284" w:hanging="284"/>
        <w:jc w:val="both"/>
        <w:rPr>
          <w:rFonts w:asciiTheme="majorHAnsi" w:hAnsiTheme="majorHAnsi" w:cstheme="majorHAnsi"/>
        </w:rPr>
      </w:pPr>
      <w:r w:rsidRPr="0085703A">
        <w:rPr>
          <w:rFonts w:asciiTheme="majorHAnsi" w:hAnsiTheme="majorHAnsi" w:cstheme="majorHAnsi"/>
        </w:rPr>
        <w:t>urządzenie i uzgodnienie na własny koszt usytuowania zaplecza budowy wraz z kosztami podłączenia i użytkowania wody i energii elektrycznej,</w:t>
      </w:r>
    </w:p>
    <w:p w:rsidR="0085703A" w:rsidRPr="0085703A" w:rsidRDefault="0085703A" w:rsidP="0085703A">
      <w:pPr>
        <w:numPr>
          <w:ilvl w:val="0"/>
          <w:numId w:val="2"/>
        </w:numPr>
        <w:autoSpaceDE w:val="0"/>
        <w:autoSpaceDN w:val="0"/>
        <w:adjustRightInd w:val="0"/>
        <w:spacing w:after="0" w:line="360" w:lineRule="auto"/>
        <w:ind w:left="284" w:hanging="284"/>
        <w:jc w:val="both"/>
        <w:rPr>
          <w:rFonts w:asciiTheme="majorHAnsi" w:hAnsiTheme="majorHAnsi" w:cstheme="majorHAnsi"/>
        </w:rPr>
      </w:pPr>
      <w:r w:rsidRPr="0085703A">
        <w:rPr>
          <w:rFonts w:asciiTheme="majorHAnsi" w:hAnsiTheme="majorHAnsi" w:cstheme="majorHAnsi"/>
        </w:rPr>
        <w:t>tymczasowe składowiska dla wyrobów budowlanych.</w:t>
      </w:r>
    </w:p>
    <w:p w:rsidR="0085703A" w:rsidRPr="0085703A" w:rsidRDefault="0085703A" w:rsidP="0085703A">
      <w:pPr>
        <w:widowControl w:val="0"/>
        <w:tabs>
          <w:tab w:val="left" w:pos="221"/>
        </w:tabs>
        <w:spacing w:after="0" w:line="240" w:lineRule="auto"/>
        <w:jc w:val="both"/>
        <w:rPr>
          <w:rFonts w:asciiTheme="majorHAnsi" w:hAnsiTheme="majorHAnsi" w:cstheme="majorHAnsi"/>
        </w:rPr>
      </w:pPr>
    </w:p>
    <w:p w:rsidR="0085703A" w:rsidRPr="0085703A" w:rsidRDefault="0085703A" w:rsidP="0085703A">
      <w:pPr>
        <w:widowControl w:val="0"/>
        <w:spacing w:after="0" w:line="240" w:lineRule="auto"/>
        <w:jc w:val="both"/>
        <w:rPr>
          <w:rFonts w:asciiTheme="majorHAnsi" w:hAnsiTheme="majorHAnsi" w:cstheme="majorHAnsi"/>
        </w:rPr>
      </w:pPr>
      <w:r w:rsidRPr="0085703A">
        <w:rPr>
          <w:rFonts w:asciiTheme="majorHAnsi" w:hAnsiTheme="majorHAnsi" w:cstheme="majorHAnsi"/>
        </w:rPr>
        <w:lastRenderedPageBreak/>
        <w:t>Przygotowanie terenu budowy obejmuje zabezpieczenie roślinności przewidzianej do zachowania, które musi być uzgodnione z Zamawiającym. Nie należy składować elementów ciężkich i sprzętu w obrębie korzeni drzew. Prace nie mogą powodować uszkodzenia istniejącej roślinności.</w:t>
      </w:r>
    </w:p>
    <w:p w:rsidR="0085703A" w:rsidRPr="0085703A" w:rsidRDefault="0085703A" w:rsidP="0085703A">
      <w:pPr>
        <w:widowControl w:val="0"/>
        <w:tabs>
          <w:tab w:val="left" w:pos="221"/>
        </w:tabs>
        <w:spacing w:after="0" w:line="240" w:lineRule="auto"/>
        <w:jc w:val="both"/>
        <w:rPr>
          <w:rFonts w:asciiTheme="majorHAnsi" w:hAnsiTheme="majorHAnsi" w:cstheme="majorHAnsi"/>
        </w:rPr>
      </w:pPr>
    </w:p>
    <w:p w:rsidR="0085703A" w:rsidRPr="0085703A" w:rsidRDefault="0085703A" w:rsidP="0085703A">
      <w:pPr>
        <w:keepNext/>
        <w:keepLines/>
        <w:spacing w:before="240" w:after="0"/>
        <w:outlineLvl w:val="0"/>
        <w:rPr>
          <w:rFonts w:asciiTheme="majorHAnsi" w:eastAsiaTheme="majorEastAsia" w:hAnsiTheme="majorHAnsi" w:cstheme="majorBidi"/>
          <w:b/>
          <w:color w:val="2E74B5" w:themeColor="accent1" w:themeShade="BF"/>
          <w:sz w:val="36"/>
          <w:szCs w:val="36"/>
        </w:rPr>
      </w:pPr>
      <w:bookmarkStart w:id="50" w:name="_Toc112665396"/>
      <w:r w:rsidRPr="0085703A">
        <w:rPr>
          <w:rFonts w:asciiTheme="majorHAnsi" w:eastAsiaTheme="majorEastAsia" w:hAnsiTheme="majorHAnsi" w:cstheme="majorBidi"/>
          <w:b/>
          <w:color w:val="2E74B5" w:themeColor="accent1" w:themeShade="BF"/>
          <w:sz w:val="36"/>
          <w:szCs w:val="36"/>
        </w:rPr>
        <w:t>CZĘŚĆ INFORMACYJNA</w:t>
      </w:r>
      <w:bookmarkEnd w:id="50"/>
    </w:p>
    <w:p w:rsidR="0085703A" w:rsidRPr="0085703A" w:rsidRDefault="0085703A" w:rsidP="0085703A">
      <w:pPr>
        <w:spacing w:after="0"/>
        <w:rPr>
          <w:rFonts w:ascii="Calibri" w:hAnsi="Calibri"/>
          <w:sz w:val="20"/>
          <w:szCs w:val="20"/>
        </w:rPr>
      </w:pPr>
    </w:p>
    <w:p w:rsidR="0085703A" w:rsidRPr="0085703A" w:rsidRDefault="0085703A" w:rsidP="0085703A">
      <w:pPr>
        <w:spacing w:after="0" w:line="240" w:lineRule="auto"/>
        <w:jc w:val="both"/>
        <w:rPr>
          <w:rFonts w:asciiTheme="majorHAnsi" w:hAnsiTheme="majorHAnsi" w:cstheme="majorHAnsi"/>
        </w:rPr>
      </w:pPr>
      <w:r w:rsidRPr="0085703A">
        <w:rPr>
          <w:rFonts w:asciiTheme="majorHAnsi" w:hAnsiTheme="majorHAnsi" w:cstheme="majorHAnsi"/>
        </w:rPr>
        <w:t xml:space="preserve">Wykonawca zabezpieczy we własnym zakresie i na własny koszt wszystkie materiały niezbędne do realizacji przedmiotu zamówienia, w tym w szczególności aktualną mapę do celów projektowych, ekspertyzy, opinie, badania i pomiary, itp. a także wszelkie formalności administracyjne. </w:t>
      </w:r>
    </w:p>
    <w:p w:rsidR="0085703A" w:rsidRPr="0085703A" w:rsidRDefault="0085703A" w:rsidP="0085703A">
      <w:pPr>
        <w:spacing w:after="0" w:line="240" w:lineRule="auto"/>
        <w:jc w:val="both"/>
        <w:rPr>
          <w:rFonts w:asciiTheme="majorHAnsi" w:hAnsiTheme="majorHAnsi" w:cstheme="majorHAnsi"/>
        </w:rPr>
      </w:pPr>
      <w:r w:rsidRPr="0085703A">
        <w:rPr>
          <w:rFonts w:asciiTheme="majorHAnsi" w:hAnsiTheme="majorHAnsi" w:cstheme="majorHAnsi"/>
        </w:rPr>
        <w:t xml:space="preserve">Oferta musi uwzględniać wszystkie koszty związane z prawidłową realizacją zamówienia. Przed złożeniem oferty zalecane jest dokonanie wizji lokalnej nieruchomości w Rzymie 00197, via. P.P. Rubens 20, </w:t>
      </w:r>
    </w:p>
    <w:p w:rsidR="0085703A" w:rsidRPr="0085703A" w:rsidRDefault="0085703A" w:rsidP="0085703A">
      <w:pPr>
        <w:spacing w:after="0" w:line="240" w:lineRule="auto"/>
        <w:jc w:val="both"/>
        <w:rPr>
          <w:rFonts w:asciiTheme="majorHAnsi" w:hAnsiTheme="majorHAnsi" w:cstheme="majorHAnsi"/>
          <w:u w:val="single"/>
        </w:rPr>
      </w:pPr>
    </w:p>
    <w:p w:rsidR="0085703A" w:rsidRPr="0085703A" w:rsidRDefault="0085703A" w:rsidP="0085703A">
      <w:pPr>
        <w:spacing w:after="0" w:line="240" w:lineRule="auto"/>
        <w:jc w:val="both"/>
        <w:rPr>
          <w:rFonts w:asciiTheme="majorHAnsi" w:hAnsiTheme="majorHAnsi" w:cstheme="majorHAnsi"/>
          <w:u w:val="single"/>
        </w:rPr>
      </w:pPr>
      <w:r w:rsidRPr="0085703A">
        <w:rPr>
          <w:rFonts w:asciiTheme="majorHAnsi" w:hAnsiTheme="majorHAnsi" w:cstheme="majorHAnsi"/>
          <w:u w:val="single"/>
        </w:rPr>
        <w:t>UWAGA:</w:t>
      </w:r>
    </w:p>
    <w:p w:rsidR="0085703A" w:rsidRPr="0085703A" w:rsidRDefault="0085703A" w:rsidP="0085703A">
      <w:pPr>
        <w:spacing w:after="0" w:line="240" w:lineRule="auto"/>
        <w:jc w:val="both"/>
        <w:rPr>
          <w:rFonts w:asciiTheme="majorHAnsi" w:hAnsiTheme="majorHAnsi" w:cstheme="majorHAnsi"/>
        </w:rPr>
      </w:pPr>
      <w:r w:rsidRPr="0085703A">
        <w:rPr>
          <w:rFonts w:asciiTheme="majorHAnsi" w:hAnsiTheme="majorHAnsi" w:cstheme="majorHAnsi"/>
        </w:rPr>
        <w:t>Program funkcjonalno – użytkowy nie stanowi opracowania wyczerpującego i Wykonawca powinien to wziąć pod uwagę przy wykonywaniu projektów i planowaniu remontu  oraz kompletując dostawy sprzętu i wyposażenia. Wymagania mogą nie objąć wszystkich szczegółów niezbędnych do opracowania projektów. Wykonawca nie może wykorzystywać błędów programu, a o ich wykryciu powinien natychmiast powiadomić Zamawiającego, który dokona odpowiednich poprawek, uzupełnień oraz interpretacji.</w:t>
      </w:r>
    </w:p>
    <w:p w:rsidR="0085703A" w:rsidRPr="0085703A" w:rsidRDefault="0085703A" w:rsidP="0085703A">
      <w:pPr>
        <w:widowControl w:val="0"/>
        <w:spacing w:after="0" w:line="240" w:lineRule="auto"/>
        <w:jc w:val="both"/>
        <w:rPr>
          <w:rFonts w:asciiTheme="majorHAnsi" w:eastAsia="Times New Roman" w:hAnsiTheme="majorHAnsi" w:cstheme="majorHAnsi"/>
        </w:rPr>
      </w:pPr>
    </w:p>
    <w:p w:rsidR="0085703A" w:rsidRPr="0085703A" w:rsidRDefault="0085703A" w:rsidP="0085703A">
      <w:pPr>
        <w:keepNext/>
        <w:keepLines/>
        <w:numPr>
          <w:ilvl w:val="0"/>
          <w:numId w:val="1"/>
        </w:numPr>
        <w:spacing w:after="0" w:line="240" w:lineRule="auto"/>
        <w:ind w:left="567" w:hanging="567"/>
        <w:jc w:val="both"/>
        <w:outlineLvl w:val="0"/>
        <w:rPr>
          <w:rFonts w:asciiTheme="majorHAnsi" w:eastAsiaTheme="majorEastAsia" w:hAnsiTheme="majorHAnsi" w:cstheme="majorHAnsi"/>
          <w:color w:val="2E74B5" w:themeColor="accent1" w:themeShade="BF"/>
          <w:sz w:val="24"/>
          <w:szCs w:val="24"/>
        </w:rPr>
      </w:pPr>
      <w:bookmarkStart w:id="51" w:name="_Toc112665397"/>
      <w:r w:rsidRPr="0085703A">
        <w:rPr>
          <w:rFonts w:asciiTheme="majorHAnsi" w:eastAsiaTheme="majorEastAsia" w:hAnsiTheme="majorHAnsi" w:cstheme="majorHAnsi"/>
          <w:color w:val="2E74B5" w:themeColor="accent1" w:themeShade="BF"/>
          <w:sz w:val="24"/>
          <w:szCs w:val="24"/>
        </w:rPr>
        <w:t>Dokumenty potwierdzające zgodność zamierzenia budowlanego z wymaganiami wynikającymi z odrębnych przepisów</w:t>
      </w:r>
      <w:bookmarkEnd w:id="51"/>
    </w:p>
    <w:p w:rsidR="0085703A" w:rsidRPr="0085703A" w:rsidRDefault="0085703A" w:rsidP="0085703A">
      <w:pPr>
        <w:widowControl w:val="0"/>
        <w:spacing w:after="0" w:line="240" w:lineRule="auto"/>
        <w:jc w:val="both"/>
        <w:rPr>
          <w:rFonts w:asciiTheme="majorHAnsi" w:eastAsia="Times New Roman" w:hAnsiTheme="majorHAnsi" w:cstheme="majorHAnsi"/>
        </w:rPr>
      </w:pPr>
    </w:p>
    <w:p w:rsidR="0085703A" w:rsidRPr="0085703A" w:rsidRDefault="0085703A" w:rsidP="0085703A">
      <w:pPr>
        <w:widowControl w:val="0"/>
        <w:spacing w:after="0" w:line="240" w:lineRule="auto"/>
        <w:jc w:val="both"/>
        <w:rPr>
          <w:rFonts w:asciiTheme="majorHAnsi" w:eastAsia="Times New Roman" w:hAnsiTheme="majorHAnsi" w:cstheme="majorHAnsi"/>
          <w:sz w:val="21"/>
          <w:szCs w:val="21"/>
          <w:lang w:eastAsia="pl-PL"/>
        </w:rPr>
      </w:pPr>
      <w:r w:rsidRPr="0085703A">
        <w:rPr>
          <w:rFonts w:asciiTheme="majorHAnsi" w:eastAsia="Times New Roman" w:hAnsiTheme="majorHAnsi" w:cstheme="majorHAnsi"/>
        </w:rPr>
        <w:t>Zezwolenia i dokumenty wynikające z miejscowych przepisów – jeżeli wymagane.</w:t>
      </w:r>
    </w:p>
    <w:p w:rsidR="0085703A" w:rsidRPr="0085703A" w:rsidRDefault="0085703A" w:rsidP="0085703A">
      <w:pPr>
        <w:widowControl w:val="0"/>
        <w:spacing w:after="0" w:line="240" w:lineRule="auto"/>
        <w:jc w:val="both"/>
        <w:rPr>
          <w:rFonts w:asciiTheme="majorHAnsi" w:eastAsia="Times New Roman" w:hAnsiTheme="majorHAnsi" w:cstheme="majorHAnsi"/>
        </w:rPr>
      </w:pPr>
    </w:p>
    <w:p w:rsidR="0085703A" w:rsidRPr="0085703A" w:rsidRDefault="0085703A" w:rsidP="0085703A">
      <w:pPr>
        <w:keepNext/>
        <w:keepLines/>
        <w:numPr>
          <w:ilvl w:val="0"/>
          <w:numId w:val="1"/>
        </w:numPr>
        <w:spacing w:after="0" w:line="240" w:lineRule="auto"/>
        <w:ind w:left="567" w:hanging="567"/>
        <w:jc w:val="both"/>
        <w:outlineLvl w:val="0"/>
        <w:rPr>
          <w:rFonts w:asciiTheme="majorHAnsi" w:eastAsiaTheme="majorEastAsia" w:hAnsiTheme="majorHAnsi" w:cstheme="majorHAnsi"/>
          <w:color w:val="2E74B5" w:themeColor="accent1" w:themeShade="BF"/>
          <w:sz w:val="24"/>
          <w:szCs w:val="24"/>
        </w:rPr>
      </w:pPr>
      <w:bookmarkStart w:id="52" w:name="_Toc437410098"/>
      <w:bookmarkStart w:id="53" w:name="_Toc17118420"/>
      <w:bookmarkStart w:id="54" w:name="_Toc112665398"/>
      <w:r w:rsidRPr="0085703A">
        <w:rPr>
          <w:rFonts w:asciiTheme="majorHAnsi" w:eastAsiaTheme="majorEastAsia" w:hAnsiTheme="majorHAnsi" w:cstheme="majorHAnsi"/>
          <w:color w:val="2E74B5" w:themeColor="accent1" w:themeShade="BF"/>
          <w:sz w:val="24"/>
          <w:szCs w:val="24"/>
        </w:rPr>
        <w:t>Oświadczenie zamawiającego stwierdzające prawo do dysponowania nieruchomości na cele budowlane</w:t>
      </w:r>
      <w:bookmarkEnd w:id="52"/>
      <w:bookmarkEnd w:id="53"/>
      <w:bookmarkEnd w:id="54"/>
      <w:r w:rsidRPr="0085703A">
        <w:rPr>
          <w:rFonts w:asciiTheme="majorHAnsi" w:eastAsiaTheme="majorEastAsia" w:hAnsiTheme="majorHAnsi" w:cstheme="majorHAnsi"/>
          <w:color w:val="2E74B5" w:themeColor="accent1" w:themeShade="BF"/>
          <w:sz w:val="24"/>
          <w:szCs w:val="24"/>
        </w:rPr>
        <w:t xml:space="preserve"> </w:t>
      </w:r>
    </w:p>
    <w:p w:rsidR="0085703A" w:rsidRPr="0085703A" w:rsidRDefault="0085703A" w:rsidP="0085703A">
      <w:pPr>
        <w:autoSpaceDE w:val="0"/>
        <w:autoSpaceDN w:val="0"/>
        <w:adjustRightInd w:val="0"/>
        <w:spacing w:after="0" w:line="276" w:lineRule="auto"/>
        <w:jc w:val="both"/>
        <w:rPr>
          <w:rFonts w:asciiTheme="majorHAnsi" w:hAnsiTheme="majorHAnsi" w:cstheme="majorHAnsi"/>
        </w:rPr>
      </w:pPr>
    </w:p>
    <w:p w:rsidR="0085703A" w:rsidRPr="0085703A" w:rsidRDefault="0085703A" w:rsidP="0085703A">
      <w:pPr>
        <w:autoSpaceDE w:val="0"/>
        <w:autoSpaceDN w:val="0"/>
        <w:adjustRightInd w:val="0"/>
        <w:spacing w:after="0" w:line="276" w:lineRule="auto"/>
        <w:jc w:val="both"/>
        <w:rPr>
          <w:rFonts w:asciiTheme="majorHAnsi" w:hAnsiTheme="majorHAnsi" w:cstheme="majorHAnsi"/>
        </w:rPr>
      </w:pPr>
      <w:r w:rsidRPr="0085703A">
        <w:rPr>
          <w:rFonts w:asciiTheme="majorHAnsi" w:hAnsiTheme="majorHAnsi" w:cstheme="majorHAnsi"/>
        </w:rPr>
        <w:t>Zamawiający oświadcza, że nieruchomość położona w Rzymie przy via P.P. Rubens  20 jest własnością Skarbu Państwa RP, oraz iż Zamawiający posiada prawo do dysponowania tą nieruchomością na cele remontowe.</w:t>
      </w:r>
    </w:p>
    <w:p w:rsidR="0085703A" w:rsidRPr="0085703A" w:rsidRDefault="0085703A" w:rsidP="0085703A">
      <w:pPr>
        <w:spacing w:after="0" w:line="276" w:lineRule="auto"/>
        <w:jc w:val="both"/>
        <w:rPr>
          <w:rFonts w:asciiTheme="majorHAnsi" w:hAnsiTheme="majorHAnsi" w:cstheme="majorHAnsi"/>
        </w:rPr>
      </w:pPr>
      <w:r w:rsidRPr="0085703A">
        <w:rPr>
          <w:rFonts w:asciiTheme="majorHAnsi" w:hAnsiTheme="majorHAnsi" w:cstheme="majorHAnsi"/>
        </w:rPr>
        <w:t xml:space="preserve">Wykonawca przed ewentualnym wystąpieniem do podmiotów administracji publicznej każdorazowo wystąpi do Zamawiającego z wnioskiem o uzyskanie oświadczenia Zamawiającego. </w:t>
      </w:r>
    </w:p>
    <w:p w:rsidR="0085703A" w:rsidRPr="0085703A" w:rsidRDefault="0085703A" w:rsidP="0085703A">
      <w:pPr>
        <w:spacing w:after="0" w:line="276" w:lineRule="auto"/>
        <w:jc w:val="both"/>
        <w:rPr>
          <w:sz w:val="20"/>
          <w:szCs w:val="20"/>
        </w:rPr>
      </w:pPr>
    </w:p>
    <w:p w:rsidR="0085703A" w:rsidRPr="0085703A" w:rsidRDefault="0085703A" w:rsidP="0085703A">
      <w:pPr>
        <w:keepNext/>
        <w:keepLines/>
        <w:numPr>
          <w:ilvl w:val="0"/>
          <w:numId w:val="1"/>
        </w:numPr>
        <w:spacing w:after="0" w:line="240" w:lineRule="auto"/>
        <w:ind w:left="567" w:hanging="567"/>
        <w:jc w:val="both"/>
        <w:outlineLvl w:val="0"/>
        <w:rPr>
          <w:rFonts w:asciiTheme="majorHAnsi" w:eastAsiaTheme="majorEastAsia" w:hAnsiTheme="majorHAnsi" w:cstheme="majorHAnsi"/>
          <w:color w:val="2E74B5" w:themeColor="accent1" w:themeShade="BF"/>
          <w:sz w:val="24"/>
          <w:szCs w:val="24"/>
        </w:rPr>
      </w:pPr>
      <w:bookmarkStart w:id="55" w:name="_Toc112665399"/>
      <w:r w:rsidRPr="0085703A">
        <w:rPr>
          <w:rFonts w:asciiTheme="majorHAnsi" w:eastAsiaTheme="majorEastAsia" w:hAnsiTheme="majorHAnsi" w:cstheme="majorHAnsi"/>
          <w:color w:val="2E74B5" w:themeColor="accent1" w:themeShade="BF"/>
          <w:sz w:val="24"/>
          <w:szCs w:val="24"/>
        </w:rPr>
        <w:t>Przepisy prawne i normy związane z projektowaniem i wykonaniem zamierzenia budowlanego</w:t>
      </w:r>
      <w:bookmarkEnd w:id="55"/>
    </w:p>
    <w:p w:rsidR="0085703A" w:rsidRPr="0085703A" w:rsidRDefault="0085703A" w:rsidP="0085703A">
      <w:pPr>
        <w:spacing w:after="0"/>
        <w:rPr>
          <w:rFonts w:ascii="Calibri" w:hAnsi="Calibri"/>
          <w:sz w:val="20"/>
          <w:szCs w:val="20"/>
        </w:rPr>
      </w:pPr>
    </w:p>
    <w:p w:rsidR="0085703A" w:rsidRPr="0085703A" w:rsidRDefault="0085703A" w:rsidP="0085703A">
      <w:pPr>
        <w:numPr>
          <w:ilvl w:val="0"/>
          <w:numId w:val="7"/>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Przepisy prawne i normy związane: dokumentacja projektowa musi spełniać obowiązujące przepisy Prawa Budowlanego, przepisy techniczno-budowlane, przepisy związane i obowiązujące normy zgodnie z prawem włoskim.</w:t>
      </w:r>
    </w:p>
    <w:p w:rsidR="0085703A" w:rsidRPr="0085703A" w:rsidRDefault="0085703A" w:rsidP="0085703A">
      <w:pPr>
        <w:numPr>
          <w:ilvl w:val="0"/>
          <w:numId w:val="7"/>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Dokumentacja projektowa powinna spełniać wymagane obowiązującymi przepisami normy, warunki techniczne.</w:t>
      </w:r>
    </w:p>
    <w:p w:rsidR="0085703A" w:rsidRPr="0085703A" w:rsidRDefault="0085703A" w:rsidP="0085703A">
      <w:pPr>
        <w:numPr>
          <w:ilvl w:val="0"/>
          <w:numId w:val="7"/>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Dokumentacja projektowa powinna zostać opracowane, w zakresie niezbędnym do uzyskania wszelkich uzgodnień i pozwoleń wymaganych przepisami prawa miejscowego koniecznymi do rozpoczęcia robót remontowych i budowlanych, wraz z potwierdzeniem uzyskania ww. uzgodnień i pozwoleń. Powinny zawierać wszelkie niezbędne i określone w miejscowym prawie załączniki, ekspertyzy, opinie, sprawdzenia, etc.</w:t>
      </w:r>
    </w:p>
    <w:p w:rsidR="0085703A" w:rsidRPr="0085703A" w:rsidRDefault="0085703A" w:rsidP="0085703A">
      <w:pPr>
        <w:numPr>
          <w:ilvl w:val="0"/>
          <w:numId w:val="7"/>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Rozwiązania  projektowe powinny uwzględniać m.in.: bezpieczeństwo konstrukcji, bezpieczeństwo użytkowania, warunki higieniczne i zdrowotne oraz ochronę środowiska.</w:t>
      </w:r>
    </w:p>
    <w:p w:rsidR="0085703A" w:rsidRPr="0085703A" w:rsidRDefault="0085703A" w:rsidP="0085703A">
      <w:pPr>
        <w:numPr>
          <w:ilvl w:val="0"/>
          <w:numId w:val="7"/>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Rozporządzenie Ministra Infrastruktury w sprawie szczegółowego zakresu i formy dokumentacji projektowej, specyfikacji technicznych wykonania i odbioru robót budowlanych oraz programu funkcjonalno-użytkowego (Dz.U. 2021 poz. 2454)</w:t>
      </w:r>
    </w:p>
    <w:p w:rsidR="0085703A" w:rsidRPr="0085703A" w:rsidRDefault="0085703A" w:rsidP="0085703A">
      <w:pPr>
        <w:numPr>
          <w:ilvl w:val="0"/>
          <w:numId w:val="7"/>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(Dz.U. 2004 nr  130, poz. 1386)</w:t>
      </w:r>
    </w:p>
    <w:p w:rsidR="0085703A" w:rsidRPr="0085703A" w:rsidRDefault="0085703A" w:rsidP="0085703A">
      <w:pPr>
        <w:numPr>
          <w:ilvl w:val="0"/>
          <w:numId w:val="7"/>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Pozostałe obowiązujące przepisy i normy</w:t>
      </w:r>
    </w:p>
    <w:p w:rsidR="0085703A" w:rsidRPr="0085703A" w:rsidRDefault="0085703A" w:rsidP="0085703A">
      <w:pPr>
        <w:spacing w:after="0" w:line="240" w:lineRule="auto"/>
        <w:ind w:left="567"/>
        <w:contextualSpacing/>
        <w:jc w:val="both"/>
        <w:rPr>
          <w:rFonts w:asciiTheme="majorHAnsi" w:hAnsiTheme="majorHAnsi" w:cstheme="majorHAnsi"/>
        </w:rPr>
      </w:pPr>
    </w:p>
    <w:p w:rsidR="0085703A" w:rsidRPr="0085703A" w:rsidRDefault="0085703A" w:rsidP="0085703A">
      <w:pPr>
        <w:keepNext/>
        <w:keepLines/>
        <w:numPr>
          <w:ilvl w:val="0"/>
          <w:numId w:val="1"/>
        </w:numPr>
        <w:spacing w:after="0" w:line="240" w:lineRule="auto"/>
        <w:ind w:left="567" w:hanging="567"/>
        <w:jc w:val="both"/>
        <w:outlineLvl w:val="0"/>
        <w:rPr>
          <w:rFonts w:asciiTheme="majorHAnsi" w:eastAsiaTheme="majorEastAsia" w:hAnsiTheme="majorHAnsi" w:cstheme="majorHAnsi"/>
          <w:color w:val="2E74B5" w:themeColor="accent1" w:themeShade="BF"/>
          <w:sz w:val="24"/>
          <w:szCs w:val="24"/>
        </w:rPr>
      </w:pPr>
      <w:bookmarkStart w:id="56" w:name="_Toc112665400"/>
      <w:r w:rsidRPr="0085703A">
        <w:rPr>
          <w:rFonts w:asciiTheme="majorHAnsi" w:eastAsiaTheme="majorEastAsia" w:hAnsiTheme="majorHAnsi" w:cstheme="majorHAnsi"/>
          <w:color w:val="2E74B5" w:themeColor="accent1" w:themeShade="BF"/>
          <w:sz w:val="24"/>
          <w:szCs w:val="24"/>
        </w:rPr>
        <w:lastRenderedPageBreak/>
        <w:t>Inne posiadane informacje i dokumenty niezbędne do zaprojektowania robót budowlanych, w szczególności:</w:t>
      </w:r>
      <w:bookmarkEnd w:id="56"/>
      <w:r w:rsidRPr="0085703A">
        <w:rPr>
          <w:rFonts w:asciiTheme="majorHAnsi" w:eastAsiaTheme="majorEastAsia" w:hAnsiTheme="majorHAnsi" w:cstheme="majorHAnsi"/>
          <w:color w:val="2E74B5" w:themeColor="accent1" w:themeShade="BF"/>
          <w:sz w:val="24"/>
          <w:szCs w:val="24"/>
        </w:rPr>
        <w:t xml:space="preserve"> </w:t>
      </w:r>
    </w:p>
    <w:p w:rsidR="0085703A" w:rsidRPr="0085703A" w:rsidRDefault="0085703A" w:rsidP="0085703A">
      <w:pPr>
        <w:spacing w:after="0" w:line="240" w:lineRule="auto"/>
        <w:ind w:left="567"/>
        <w:contextualSpacing/>
        <w:jc w:val="both"/>
        <w:rPr>
          <w:rFonts w:asciiTheme="majorHAnsi" w:hAnsiTheme="majorHAnsi" w:cstheme="majorHAnsi"/>
        </w:rPr>
      </w:pPr>
    </w:p>
    <w:p w:rsidR="0085703A" w:rsidRPr="0085703A" w:rsidRDefault="0085703A" w:rsidP="0085703A">
      <w:pPr>
        <w:numPr>
          <w:ilvl w:val="0"/>
          <w:numId w:val="8"/>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kopia mapy zasadniczej, - jeżeli będzie wymagana, to do realizacji w zakresie wykonawcy,</w:t>
      </w:r>
    </w:p>
    <w:p w:rsidR="0085703A" w:rsidRPr="0085703A" w:rsidRDefault="0085703A" w:rsidP="0085703A">
      <w:pPr>
        <w:numPr>
          <w:ilvl w:val="0"/>
          <w:numId w:val="8"/>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 xml:space="preserve">wyniki badań gruntowo-wodnych na terenie budowy dla potrzeb posadowienia obiektów, </w:t>
      </w:r>
    </w:p>
    <w:p w:rsidR="0085703A" w:rsidRPr="0085703A" w:rsidRDefault="0085703A" w:rsidP="0085703A">
      <w:pPr>
        <w:numPr>
          <w:ilvl w:val="0"/>
          <w:numId w:val="8"/>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zalecenia konserwatorskie konserwatora zabytków, - nie wymagane, planowane są prace odtworzeniowe</w:t>
      </w:r>
    </w:p>
    <w:p w:rsidR="0085703A" w:rsidRPr="0085703A" w:rsidRDefault="0085703A" w:rsidP="0085703A">
      <w:pPr>
        <w:numPr>
          <w:ilvl w:val="0"/>
          <w:numId w:val="8"/>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 xml:space="preserve">inwentaryzacja zieleni - nie wymagane, </w:t>
      </w:r>
    </w:p>
    <w:p w:rsidR="0085703A" w:rsidRPr="0085703A" w:rsidRDefault="0085703A" w:rsidP="0085703A">
      <w:pPr>
        <w:numPr>
          <w:ilvl w:val="0"/>
          <w:numId w:val="8"/>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 xml:space="preserve">dane dotyczące zanieczyszczeń atmosfery do analizy ochrony powietrza oraz posiadane raporty, opinie lub ekspertyzy z zakresu ochrony środowiska, - nie dotyczy </w:t>
      </w:r>
    </w:p>
    <w:p w:rsidR="0085703A" w:rsidRPr="0085703A" w:rsidRDefault="0085703A" w:rsidP="0085703A">
      <w:pPr>
        <w:numPr>
          <w:ilvl w:val="0"/>
          <w:numId w:val="8"/>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pomiary ruchu drogowego, hałasu i innych uciążliwości, - nie dotyczy</w:t>
      </w:r>
    </w:p>
    <w:p w:rsidR="0085703A" w:rsidRPr="0085703A" w:rsidRDefault="0085703A" w:rsidP="0085703A">
      <w:pPr>
        <w:numPr>
          <w:ilvl w:val="0"/>
          <w:numId w:val="8"/>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inwentaryzację lub dokumentację obiektów budowlanych, jeżeli podlegają one przebudowie, odbudowie, rozbudowie, nadbudowie, rozbiórkom lub remontom w zakresie architektury, konstrukcji, instalacji i urządzeń technologicznych, a także wskazania zamawiającego dotyczące zachowania urządzeń naziemnych i podziemnych oraz obiektów przewidzianych do rozbiórki i ewentualne uwarunkowania tych rozbiórek, - wytyczne ujęto w niniejszym opracowaniu</w:t>
      </w:r>
    </w:p>
    <w:p w:rsidR="0085703A" w:rsidRPr="0085703A" w:rsidRDefault="0085703A" w:rsidP="0085703A">
      <w:pPr>
        <w:numPr>
          <w:ilvl w:val="0"/>
          <w:numId w:val="8"/>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porozumienia, zgody lub pozwolenia oraz warunki techniczne i realizacyjne związane z przyłączeniem obiektu do istniejących sieci wodociągowych, kanalizacyjnych, cieplnych, gazowych, energetycznych i teletechnicznych oraz dróg samochodowych, kolejowych lub wodnych, - nie dotyczy</w:t>
      </w:r>
    </w:p>
    <w:p w:rsidR="0085703A" w:rsidRPr="0085703A" w:rsidRDefault="0085703A" w:rsidP="0085703A">
      <w:pPr>
        <w:numPr>
          <w:ilvl w:val="0"/>
          <w:numId w:val="8"/>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dodatkowe wytyczne inwestorskie i uwarunkowania związane z budową i jej przeprowadzeniem – ujęto w niniejszym opracowaniu</w:t>
      </w:r>
    </w:p>
    <w:p w:rsidR="0085703A" w:rsidRPr="0085703A" w:rsidRDefault="0085703A" w:rsidP="0085703A">
      <w:pPr>
        <w:numPr>
          <w:ilvl w:val="0"/>
          <w:numId w:val="8"/>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poglądowa dokumentacja fotograficzna – zalecania wizja lokalna nieruchomości</w:t>
      </w:r>
    </w:p>
    <w:p w:rsidR="0085703A" w:rsidRPr="0085703A" w:rsidRDefault="0085703A" w:rsidP="0085703A">
      <w:pPr>
        <w:numPr>
          <w:ilvl w:val="0"/>
          <w:numId w:val="8"/>
        </w:numPr>
        <w:spacing w:after="0" w:line="240" w:lineRule="auto"/>
        <w:ind w:left="567" w:hanging="567"/>
        <w:contextualSpacing/>
        <w:jc w:val="both"/>
        <w:rPr>
          <w:rFonts w:asciiTheme="majorHAnsi" w:hAnsiTheme="majorHAnsi" w:cstheme="majorHAnsi"/>
        </w:rPr>
      </w:pPr>
      <w:r w:rsidRPr="0085703A">
        <w:rPr>
          <w:rFonts w:asciiTheme="majorHAnsi" w:hAnsiTheme="majorHAnsi" w:cstheme="majorHAnsi"/>
        </w:rPr>
        <w:t>Przeglądy techniczne nieruchomości:</w:t>
      </w:r>
    </w:p>
    <w:p w:rsidR="0085703A" w:rsidRPr="0085703A" w:rsidRDefault="0085703A" w:rsidP="0085703A">
      <w:pPr>
        <w:spacing w:after="0" w:line="240" w:lineRule="auto"/>
        <w:ind w:left="567"/>
        <w:contextualSpacing/>
        <w:jc w:val="both"/>
        <w:rPr>
          <w:rFonts w:asciiTheme="majorHAnsi" w:hAnsiTheme="majorHAnsi" w:cstheme="majorHAnsi"/>
        </w:rPr>
      </w:pPr>
      <w:r w:rsidRPr="0085703A">
        <w:rPr>
          <w:rFonts w:asciiTheme="majorHAnsi" w:hAnsiTheme="majorHAnsi" w:cstheme="majorHAnsi"/>
        </w:rPr>
        <w:t xml:space="preserve">a) Przegląd 5 letni z roku 2019 wraz dokumentacją fotograficzną </w:t>
      </w:r>
    </w:p>
    <w:p w:rsidR="0085703A" w:rsidRPr="0085703A" w:rsidRDefault="0085703A" w:rsidP="0085703A">
      <w:pPr>
        <w:spacing w:after="0" w:line="240" w:lineRule="auto"/>
        <w:ind w:left="567"/>
        <w:contextualSpacing/>
        <w:jc w:val="both"/>
        <w:rPr>
          <w:rFonts w:asciiTheme="majorHAnsi" w:hAnsiTheme="majorHAnsi" w:cstheme="majorHAnsi"/>
        </w:rPr>
      </w:pPr>
      <w:r w:rsidRPr="0085703A">
        <w:rPr>
          <w:rFonts w:asciiTheme="majorHAnsi" w:hAnsiTheme="majorHAnsi" w:cstheme="majorHAnsi"/>
        </w:rPr>
        <w:t>b) Przegląd roczny z roku 2022 wraz dokumentacją fotograficzną</w:t>
      </w:r>
    </w:p>
    <w:p w:rsidR="0085703A" w:rsidRPr="0085703A" w:rsidRDefault="0085703A" w:rsidP="0085703A">
      <w:pPr>
        <w:spacing w:after="0" w:line="240" w:lineRule="auto"/>
        <w:ind w:left="567"/>
        <w:contextualSpacing/>
        <w:jc w:val="both"/>
        <w:rPr>
          <w:rFonts w:asciiTheme="majorHAnsi" w:hAnsiTheme="majorHAnsi" w:cstheme="majorHAnsi"/>
        </w:rPr>
      </w:pPr>
    </w:p>
    <w:p w:rsidR="0085703A" w:rsidRPr="0085703A" w:rsidRDefault="0085703A" w:rsidP="0085703A">
      <w:pPr>
        <w:spacing w:after="0" w:line="240" w:lineRule="auto"/>
        <w:ind w:left="567"/>
        <w:contextualSpacing/>
        <w:jc w:val="both"/>
        <w:rPr>
          <w:rFonts w:asciiTheme="majorHAnsi" w:hAnsiTheme="majorHAnsi" w:cstheme="majorHAnsi"/>
          <w:b/>
          <w:u w:val="single"/>
        </w:rPr>
      </w:pPr>
      <w:r w:rsidRPr="0085703A">
        <w:rPr>
          <w:rFonts w:asciiTheme="majorHAnsi" w:hAnsiTheme="majorHAnsi" w:cstheme="majorHAnsi"/>
          <w:b/>
          <w:u w:val="single"/>
        </w:rPr>
        <w:t xml:space="preserve">Ofertę należy przesłać na wskazany adres e-mail, wypełniając załącznik nr 1 </w:t>
      </w:r>
    </w:p>
    <w:p w:rsidR="0085703A" w:rsidRPr="0085703A" w:rsidRDefault="0085703A" w:rsidP="0085703A">
      <w:pPr>
        <w:spacing w:after="0" w:line="240" w:lineRule="auto"/>
        <w:ind w:left="567"/>
        <w:contextualSpacing/>
        <w:jc w:val="both"/>
        <w:rPr>
          <w:rFonts w:asciiTheme="majorHAnsi" w:hAnsiTheme="majorHAnsi" w:cstheme="majorHAnsi"/>
        </w:rPr>
      </w:pPr>
    </w:p>
    <w:p w:rsidR="0085703A" w:rsidRPr="0085703A" w:rsidRDefault="0085703A" w:rsidP="0085703A">
      <w:pPr>
        <w:spacing w:after="0" w:line="240" w:lineRule="auto"/>
        <w:ind w:left="567"/>
        <w:contextualSpacing/>
        <w:jc w:val="both"/>
        <w:rPr>
          <w:rFonts w:asciiTheme="majorHAnsi" w:hAnsiTheme="majorHAnsi" w:cstheme="majorHAnsi"/>
        </w:rPr>
      </w:pPr>
    </w:p>
    <w:p w:rsidR="0085703A" w:rsidRPr="0085703A" w:rsidRDefault="0085703A" w:rsidP="0085703A">
      <w:pPr>
        <w:spacing w:after="0" w:line="240" w:lineRule="auto"/>
        <w:ind w:left="567"/>
        <w:contextualSpacing/>
        <w:jc w:val="both"/>
        <w:rPr>
          <w:rFonts w:asciiTheme="majorHAnsi" w:hAnsiTheme="majorHAnsi" w:cstheme="majorHAnsi"/>
        </w:rPr>
      </w:pPr>
      <w:r w:rsidRPr="0085703A">
        <w:rPr>
          <w:rFonts w:asciiTheme="majorHAnsi" w:hAnsiTheme="majorHAnsi" w:cstheme="majorHAnsi"/>
        </w:rPr>
        <w:t xml:space="preserve">Załącznik nr 1 Formularz ofertowy </w:t>
      </w:r>
    </w:p>
    <w:p w:rsidR="00086E06" w:rsidRDefault="00086E06">
      <w:bookmarkStart w:id="57" w:name="_GoBack"/>
      <w:bookmarkEnd w:id="57"/>
    </w:p>
    <w:sectPr w:rsidR="00086E06" w:rsidSect="00D80C53">
      <w:footerReference w:type="default" r:id="rId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MT">
    <w:altName w:val="MS Gothic"/>
    <w:panose1 w:val="00000000000000000000"/>
    <w:charset w:val="80"/>
    <w:family w:val="auto"/>
    <w:notTrueType/>
    <w:pitch w:val="default"/>
    <w:sig w:usb0="00000000" w:usb1="08070000" w:usb2="00000010" w:usb3="00000000" w:csb0="00020000" w:csb1="00000000"/>
  </w:font>
  <w:font w:name="Trebuchet MS">
    <w:panose1 w:val="020B0603020202020204"/>
    <w:charset w:val="EE"/>
    <w:family w:val="swiss"/>
    <w:pitch w:val="variable"/>
    <w:sig w:usb0="00000687" w:usb1="00000000" w:usb2="00000000" w:usb3="00000000" w:csb0="0000009F" w:csb1="00000000"/>
  </w:font>
  <w:font w:name="TTE123DE78t00">
    <w:altName w:val="Arial Unicode MS"/>
    <w:charset w:val="8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8062503"/>
      <w:docPartObj>
        <w:docPartGallery w:val="Page Numbers (Bottom of Page)"/>
        <w:docPartUnique/>
      </w:docPartObj>
    </w:sdtPr>
    <w:sdtEndPr/>
    <w:sdtContent>
      <w:p w:rsidR="00D20C18" w:rsidRDefault="0085703A">
        <w:pPr>
          <w:pStyle w:val="Stopka"/>
          <w:jc w:val="right"/>
        </w:pPr>
        <w:r>
          <w:fldChar w:fldCharType="begin"/>
        </w:r>
        <w:r>
          <w:instrText>PAGE   \* MERGEFORMAT</w:instrText>
        </w:r>
        <w:r>
          <w:fldChar w:fldCharType="separate"/>
        </w:r>
        <w:r>
          <w:rPr>
            <w:noProof/>
          </w:rPr>
          <w:t>10</w:t>
        </w:r>
        <w:r>
          <w:fldChar w:fldCharType="end"/>
        </w:r>
      </w:p>
    </w:sdtContent>
  </w:sdt>
  <w:p w:rsidR="00D20C18" w:rsidRDefault="0085703A">
    <w:pPr>
      <w:pStyle w:val="Stopka"/>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73A57"/>
    <w:multiLevelType w:val="hybridMultilevel"/>
    <w:tmpl w:val="BC42E79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3C329D"/>
    <w:multiLevelType w:val="hybridMultilevel"/>
    <w:tmpl w:val="E74602B6"/>
    <w:lvl w:ilvl="0" w:tplc="9D3A460A">
      <w:start w:val="1"/>
      <w:numFmt w:val="bullet"/>
      <w:lvlText w:val="-"/>
      <w:lvlJc w:val="left"/>
      <w:pPr>
        <w:ind w:left="4965" w:hanging="360"/>
      </w:pPr>
      <w:rPr>
        <w:rFonts w:ascii="Calibri" w:hAnsi="Calibri" w:hint="default"/>
        <w:sz w:val="16"/>
      </w:rPr>
    </w:lvl>
    <w:lvl w:ilvl="1" w:tplc="04150003" w:tentative="1">
      <w:start w:val="1"/>
      <w:numFmt w:val="bullet"/>
      <w:lvlText w:val="o"/>
      <w:lvlJc w:val="left"/>
      <w:pPr>
        <w:ind w:left="5685" w:hanging="360"/>
      </w:pPr>
      <w:rPr>
        <w:rFonts w:ascii="Courier New" w:hAnsi="Courier New" w:cs="Courier New" w:hint="default"/>
      </w:rPr>
    </w:lvl>
    <w:lvl w:ilvl="2" w:tplc="04150005" w:tentative="1">
      <w:start w:val="1"/>
      <w:numFmt w:val="bullet"/>
      <w:lvlText w:val=""/>
      <w:lvlJc w:val="left"/>
      <w:pPr>
        <w:ind w:left="6405" w:hanging="360"/>
      </w:pPr>
      <w:rPr>
        <w:rFonts w:ascii="Wingdings" w:hAnsi="Wingdings" w:hint="default"/>
      </w:rPr>
    </w:lvl>
    <w:lvl w:ilvl="3" w:tplc="04150001" w:tentative="1">
      <w:start w:val="1"/>
      <w:numFmt w:val="bullet"/>
      <w:lvlText w:val=""/>
      <w:lvlJc w:val="left"/>
      <w:pPr>
        <w:ind w:left="7125" w:hanging="360"/>
      </w:pPr>
      <w:rPr>
        <w:rFonts w:ascii="Symbol" w:hAnsi="Symbol" w:hint="default"/>
      </w:rPr>
    </w:lvl>
    <w:lvl w:ilvl="4" w:tplc="04150003" w:tentative="1">
      <w:start w:val="1"/>
      <w:numFmt w:val="bullet"/>
      <w:lvlText w:val="o"/>
      <w:lvlJc w:val="left"/>
      <w:pPr>
        <w:ind w:left="7845" w:hanging="360"/>
      </w:pPr>
      <w:rPr>
        <w:rFonts w:ascii="Courier New" w:hAnsi="Courier New" w:cs="Courier New" w:hint="default"/>
      </w:rPr>
    </w:lvl>
    <w:lvl w:ilvl="5" w:tplc="04150005" w:tentative="1">
      <w:start w:val="1"/>
      <w:numFmt w:val="bullet"/>
      <w:lvlText w:val=""/>
      <w:lvlJc w:val="left"/>
      <w:pPr>
        <w:ind w:left="8565" w:hanging="360"/>
      </w:pPr>
      <w:rPr>
        <w:rFonts w:ascii="Wingdings" w:hAnsi="Wingdings" w:hint="default"/>
      </w:rPr>
    </w:lvl>
    <w:lvl w:ilvl="6" w:tplc="04150001" w:tentative="1">
      <w:start w:val="1"/>
      <w:numFmt w:val="bullet"/>
      <w:lvlText w:val=""/>
      <w:lvlJc w:val="left"/>
      <w:pPr>
        <w:ind w:left="9285" w:hanging="360"/>
      </w:pPr>
      <w:rPr>
        <w:rFonts w:ascii="Symbol" w:hAnsi="Symbol" w:hint="default"/>
      </w:rPr>
    </w:lvl>
    <w:lvl w:ilvl="7" w:tplc="04150003" w:tentative="1">
      <w:start w:val="1"/>
      <w:numFmt w:val="bullet"/>
      <w:lvlText w:val="o"/>
      <w:lvlJc w:val="left"/>
      <w:pPr>
        <w:ind w:left="10005" w:hanging="360"/>
      </w:pPr>
      <w:rPr>
        <w:rFonts w:ascii="Courier New" w:hAnsi="Courier New" w:cs="Courier New" w:hint="default"/>
      </w:rPr>
    </w:lvl>
    <w:lvl w:ilvl="8" w:tplc="04150005" w:tentative="1">
      <w:start w:val="1"/>
      <w:numFmt w:val="bullet"/>
      <w:lvlText w:val=""/>
      <w:lvlJc w:val="left"/>
      <w:pPr>
        <w:ind w:left="10725" w:hanging="360"/>
      </w:pPr>
      <w:rPr>
        <w:rFonts w:ascii="Wingdings" w:hAnsi="Wingdings" w:hint="default"/>
      </w:rPr>
    </w:lvl>
  </w:abstractNum>
  <w:abstractNum w:abstractNumId="2" w15:restartNumberingAfterBreak="0">
    <w:nsid w:val="21DB0218"/>
    <w:multiLevelType w:val="hybridMultilevel"/>
    <w:tmpl w:val="967A36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042D55"/>
    <w:multiLevelType w:val="hybridMultilevel"/>
    <w:tmpl w:val="31AAB654"/>
    <w:lvl w:ilvl="0" w:tplc="15C0C5F8">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4750C3"/>
    <w:multiLevelType w:val="hybridMultilevel"/>
    <w:tmpl w:val="B844C12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1">
      <w:start w:val="1"/>
      <w:numFmt w:val="decimal"/>
      <w:lvlText w:val="%3)"/>
      <w:lvlJc w:val="lef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3C3C1B17"/>
    <w:multiLevelType w:val="hybridMultilevel"/>
    <w:tmpl w:val="3AEE4DF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9B7522"/>
    <w:multiLevelType w:val="hybridMultilevel"/>
    <w:tmpl w:val="EF202D8E"/>
    <w:lvl w:ilvl="0" w:tplc="93884A3E">
      <w:start w:val="1"/>
      <w:numFmt w:val="decimal"/>
      <w:lvlText w:val="%1."/>
      <w:lvlJc w:val="left"/>
      <w:pPr>
        <w:ind w:left="720" w:hanging="360"/>
      </w:pPr>
      <w:rPr>
        <w:rFonts w:asciiTheme="majorHAnsi" w:hAnsiTheme="majorHAnsi" w:cstheme="maj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30E7F0F"/>
    <w:multiLevelType w:val="multilevel"/>
    <w:tmpl w:val="807A2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B6021A"/>
    <w:multiLevelType w:val="hybridMultilevel"/>
    <w:tmpl w:val="7722CB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92E7F75"/>
    <w:multiLevelType w:val="hybridMultilevel"/>
    <w:tmpl w:val="DB4A56C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46B2B28"/>
    <w:multiLevelType w:val="hybridMultilevel"/>
    <w:tmpl w:val="25CECCAA"/>
    <w:lvl w:ilvl="0" w:tplc="04150011">
      <w:start w:val="1"/>
      <w:numFmt w:val="decimal"/>
      <w:lvlText w:val="%1)"/>
      <w:lvlJc w:val="left"/>
      <w:pPr>
        <w:ind w:left="720" w:hanging="360"/>
      </w:pPr>
    </w:lvl>
    <w:lvl w:ilvl="1" w:tplc="9D3A460A">
      <w:start w:val="1"/>
      <w:numFmt w:val="bullet"/>
      <w:lvlText w:val="-"/>
      <w:lvlJc w:val="left"/>
      <w:pPr>
        <w:ind w:left="1440" w:hanging="360"/>
      </w:pPr>
      <w:rPr>
        <w:rFonts w:ascii="Calibri" w:hAnsi="Calibri" w:hint="default"/>
        <w:sz w:val="16"/>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6A21A56"/>
    <w:multiLevelType w:val="hybridMultilevel"/>
    <w:tmpl w:val="00C4B420"/>
    <w:lvl w:ilvl="0" w:tplc="9D3A460A">
      <w:start w:val="1"/>
      <w:numFmt w:val="bullet"/>
      <w:lvlText w:val="-"/>
      <w:lvlJc w:val="left"/>
      <w:pPr>
        <w:ind w:left="720" w:hanging="360"/>
      </w:pPr>
      <w:rPr>
        <w:rFonts w:ascii="Calibri" w:hAnsi="Calibri"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B8238EB"/>
    <w:multiLevelType w:val="hybridMultilevel"/>
    <w:tmpl w:val="95B60484"/>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425050C"/>
    <w:multiLevelType w:val="hybridMultilevel"/>
    <w:tmpl w:val="967A36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BFB0E1F"/>
    <w:multiLevelType w:val="hybridMultilevel"/>
    <w:tmpl w:val="68FA9D88"/>
    <w:lvl w:ilvl="0" w:tplc="93884A3E">
      <w:start w:val="1"/>
      <w:numFmt w:val="decimal"/>
      <w:lvlText w:val="%1."/>
      <w:lvlJc w:val="left"/>
      <w:pPr>
        <w:ind w:left="720" w:hanging="360"/>
      </w:pPr>
      <w:rPr>
        <w:rFonts w:asciiTheme="majorHAnsi" w:hAnsiTheme="majorHAnsi" w:cstheme="maj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7"/>
  </w:num>
  <w:num w:numId="3">
    <w:abstractNumId w:val="12"/>
  </w:num>
  <w:num w:numId="4">
    <w:abstractNumId w:val="0"/>
  </w:num>
  <w:num w:numId="5">
    <w:abstractNumId w:val="9"/>
  </w:num>
  <w:num w:numId="6">
    <w:abstractNumId w:val="5"/>
  </w:num>
  <w:num w:numId="7">
    <w:abstractNumId w:val="13"/>
  </w:num>
  <w:num w:numId="8">
    <w:abstractNumId w:val="2"/>
  </w:num>
  <w:num w:numId="9">
    <w:abstractNumId w:val="10"/>
  </w:num>
  <w:num w:numId="10">
    <w:abstractNumId w:val="3"/>
  </w:num>
  <w:num w:numId="11">
    <w:abstractNumId w:val="1"/>
  </w:num>
  <w:num w:numId="12">
    <w:abstractNumId w:val="4"/>
  </w:num>
  <w:num w:numId="13">
    <w:abstractNumId w:val="6"/>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4B9"/>
    <w:rsid w:val="00086E06"/>
    <w:rsid w:val="0085703A"/>
    <w:rsid w:val="009224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D58FFC-4485-4287-A180-B9E06E1DE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nhideWhenUsed/>
    <w:rsid w:val="0085703A"/>
    <w:pPr>
      <w:tabs>
        <w:tab w:val="center" w:pos="4536"/>
        <w:tab w:val="right" w:pos="9072"/>
      </w:tabs>
      <w:spacing w:after="0" w:line="240" w:lineRule="auto"/>
    </w:pPr>
    <w:rPr>
      <w:rFonts w:ascii="Calibri" w:hAnsi="Calibri"/>
      <w:sz w:val="20"/>
      <w:szCs w:val="20"/>
    </w:rPr>
  </w:style>
  <w:style w:type="character" w:customStyle="1" w:styleId="StopkaZnak">
    <w:name w:val="Stopka Znak"/>
    <w:basedOn w:val="Domylnaczcionkaakapitu"/>
    <w:link w:val="Stopka"/>
    <w:rsid w:val="0085703A"/>
    <w:rPr>
      <w:rFonts w:ascii="Calibri" w:hAnsi="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zp.pl/przetargi/cpv/45262512-3/mazowieckie/1/" TargetMode="External"/><Relationship Id="rId13" Type="http://schemas.openxmlformats.org/officeDocument/2006/relationships/hyperlink" Target="http://www.portalzp.pl/przetargi/cpv/45431000-7/lodzkie/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ortalzp.pl/przetargi/cpv/45262500-6/mazowieckie/1/" TargetMode="External"/><Relationship Id="rId12" Type="http://schemas.openxmlformats.org/officeDocument/2006/relationships/hyperlink" Target="http://www.portalzp.pl/przetargi/cpv/45410000-4/lodzkie/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http://www.portalzp.pl/przetargi/cpv/45110000-1/mazowieckie/1/" TargetMode="External"/><Relationship Id="rId11" Type="http://schemas.openxmlformats.org/officeDocument/2006/relationships/hyperlink" Target="http://www.portalzp.pl/przetargi/cpv/45332400-7/lodzkie/1/" TargetMode="External"/><Relationship Id="rId5" Type="http://schemas.openxmlformats.org/officeDocument/2006/relationships/hyperlink" Target="http://www.portalzp.pl/przetargi/cpv/45000000-7/mazowieckie/1/" TargetMode="External"/><Relationship Id="rId15" Type="http://schemas.openxmlformats.org/officeDocument/2006/relationships/image" Target="media/image1.png"/><Relationship Id="rId10" Type="http://schemas.openxmlformats.org/officeDocument/2006/relationships/hyperlink" Target="http://www.portalzp.pl/przetargi/cpv/45332000-3/mazowieckie/1/" TargetMode="External"/><Relationship Id="rId4" Type="http://schemas.openxmlformats.org/officeDocument/2006/relationships/webSettings" Target="webSettings.xml"/><Relationship Id="rId9" Type="http://schemas.openxmlformats.org/officeDocument/2006/relationships/hyperlink" Target="http://www.portalzp.pl/przetargi/cpv/45310000-3/mazowieckie/1/" TargetMode="External"/><Relationship Id="rId14" Type="http://schemas.openxmlformats.org/officeDocument/2006/relationships/hyperlink" Target="http://www.portalzp.pl/przetargi/cpv/45431100-8/lodzkie/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4243</Words>
  <Characters>25458</Characters>
  <Application>Microsoft Office Word</Application>
  <DocSecurity>0</DocSecurity>
  <Lines>212</Lines>
  <Paragraphs>59</Paragraphs>
  <ScaleCrop>false</ScaleCrop>
  <Company>Ministerstwo Spraw Zagranicznych</Company>
  <LinksUpToDate>false</LinksUpToDate>
  <CharactersWithSpaces>29642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Wiciński Robert</dc:creator>
  <cp:keywords/>
  <dc:description/>
  <cp:lastModifiedBy>Wiciński Robert</cp:lastModifiedBy>
  <cp:revision>2</cp:revision>
  <dcterms:created xsi:type="dcterms:W3CDTF">2023-02-06T14:44:00Z</dcterms:created>
  <dcterms:modified xsi:type="dcterms:W3CDTF">2023-02-06T14:44:00Z</dcterms:modified>
</cp:coreProperties>
</file>