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47" w:rsidRDefault="00113647" w:rsidP="001136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 wychowawczo - profilaktyczny</w:t>
      </w:r>
    </w:p>
    <w:p w:rsidR="00113647" w:rsidRDefault="00113647" w:rsidP="001136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Państwowej Szkoły Muzycznej II stopnia</w:t>
      </w:r>
    </w:p>
    <w:p w:rsidR="00113647" w:rsidRDefault="00113647" w:rsidP="001136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im. Władysława Żeleńskiego w Krakowie</w:t>
      </w:r>
    </w:p>
    <w:p w:rsidR="00113647" w:rsidRDefault="00006566" w:rsidP="001136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rok szkolny 2025/2026</w:t>
      </w:r>
    </w:p>
    <w:p w:rsidR="00113647" w:rsidRDefault="00113647" w:rsidP="001136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jc w:val="center"/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jc w:val="center"/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Spis treści: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Podstawy ogólne Programu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Wprowadzenie…………………………………...…………………….……… 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Charakterystyka szkoły i środowiska lokalnego ………………...…………… 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Patron Szkoły …................................................................................................ 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Wizja i misja szkoły………………………………………………………… 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Sylwetka absolwenta jako efekt działań wychowawczych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 profilaktycznych.………………………………………………………….. 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Ogólne założenia Programu ….............................................………...……... 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Zadania wychowawcze i formy ich realizacji……………………………..….. 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Założenia i cele …..............…………………………………………………... 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Zadania pracowników Szkoły………………………………………...……….. 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Część II 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 szczegół</w:t>
      </w:r>
      <w:r w:rsidR="0077277D">
        <w:rPr>
          <w:rFonts w:ascii="Times New Roman" w:hAnsi="Times New Roman"/>
          <w:sz w:val="24"/>
          <w:szCs w:val="24"/>
        </w:rPr>
        <w:t>owe programu na rok szkolny 2025/26</w:t>
      </w:r>
      <w:r>
        <w:rPr>
          <w:rFonts w:ascii="Times New Roman" w:hAnsi="Times New Roman"/>
          <w:sz w:val="24"/>
          <w:szCs w:val="24"/>
        </w:rPr>
        <w:t xml:space="preserve">……………………………. 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Część I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Podstawy ogólne Programu</w:t>
      </w:r>
    </w:p>
    <w:p w:rsidR="00113647" w:rsidRDefault="00113647" w:rsidP="001136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Wprowadzenie.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Niniejszy dokument stanowi podstawę realizacji programu wychowawczo- profilaktycznego w Państwowej Szkole Muzycznej im. W. Żeleńskiego</w:t>
      </w:r>
      <w:r w:rsidR="007E782E">
        <w:rPr>
          <w:rFonts w:ascii="Times New Roman" w:hAnsi="Times New Roman"/>
          <w:sz w:val="24"/>
          <w:szCs w:val="24"/>
        </w:rPr>
        <w:t xml:space="preserve"> w Krakowie w roku szkolnym 2025/2026</w:t>
      </w:r>
      <w:r>
        <w:rPr>
          <w:rFonts w:ascii="Times New Roman" w:hAnsi="Times New Roman"/>
          <w:sz w:val="24"/>
          <w:szCs w:val="24"/>
        </w:rPr>
        <w:t>.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Podstawa prawna: 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Konstytucja Rzeczpospolitej Polskiej 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Powszechna Deklaracja Praw Człowieka 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Konwencja o Prawach Dziecka 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Ustawa Prawo oświatowe z dnia 14 grudnia 2016 r. (Dz. U. z 2020 r. poz. 910 i 1378)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Ustawa z dnia 26 stycznia 1982 roku Karta nauczyciela (Dz. U. z 2019 r. poz. 2215)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Rozporządzenie Ministra Kultury i Dziedzictwa Narodowego z dnia 14 sierpnia 2019 roku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w sprawie podstaw programowych kształcenia w zawodach szkolnictwa artystycznego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(Dz. U. z 2019 r., poz. 1637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Rozporządzenie Ministra Edukacji Narodowej z 18 sierpnia 2015 r. w sprawie zakresu i 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form prowadzenia w szkołach i placówkach systemu oświaty działalności wychowawczej, 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edukacyjnej, informacyjnej i profilaktycznej w celu przeciwdziałania narkomanii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(Dz. U. z 2015 r. Poz.1249) 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Rozporządzenie Ministra Edukacji Narodowej z dnia 11 sierpnia 2017 r. w sprawie 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wymagań wobec szkół i placówek (Dz. U. z 2017 r. poz. 1611, ze zmianą z dnia 6 sierpnia </w:t>
      </w:r>
    </w:p>
    <w:p w:rsidR="00113647" w:rsidRDefault="00113647" w:rsidP="0011364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2019 r. (Dz. U. z 2019 r. poz. 1575)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Charakterystyka Szkoły i środowiska lokalnego. 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jest istotnym miejscem na mapie życia artystycznego Krakowa, żywym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ośrodkiem rozwoju kultury w mieście, wyraźnie zaznaczającym swoje miejsce w całym środowisku muzycznym Polski . 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działania szkoły jest profesjonalne kształcenie dzieci i młodzieży poprzez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rozbudzanie w nich miłości do muzyki. Wspieranie utalentowanych młodych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ludzi jest naszym przywilejem i obowiązkiem. Przyjazna atmosfera, dbałość o dobro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potrzeby uczniów, świadome pełnienie roli wychowawczej stanowią podstawę całego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realizowanego procesu kształcenia.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 nauki w szkole oparty jest na indywidualnych lekcjach przedmiotu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głównego w zakresie gry na instrumentach, rytmiki i śpiewu 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oraz na zajęciach zbiorowych – przedmioty </w:t>
      </w:r>
      <w:proofErr w:type="spellStart"/>
      <w:r>
        <w:rPr>
          <w:rFonts w:ascii="Times New Roman" w:hAnsi="Times New Roman"/>
          <w:sz w:val="24"/>
          <w:szCs w:val="24"/>
        </w:rPr>
        <w:t>ogólnomuzyczne</w:t>
      </w:r>
      <w:proofErr w:type="spellEnd"/>
      <w:r>
        <w:rPr>
          <w:rFonts w:ascii="Times New Roman" w:hAnsi="Times New Roman"/>
          <w:sz w:val="24"/>
          <w:szCs w:val="24"/>
        </w:rPr>
        <w:t>, chór, orkiestra, zespoły kameralne.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przygotowuje instrumentalistów i wokalistów do działań estradowych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 do dalszego kształcenia w kierunku muzycznym.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Nauka trwa sześć lat dla wydziału instrumentalnego i cztery dla wokalnego.</w:t>
      </w:r>
      <w:r>
        <w:rPr>
          <w:rFonts w:ascii="Times New Roman" w:hAnsi="Times New Roman"/>
          <w:sz w:val="24"/>
          <w:szCs w:val="24"/>
        </w:rPr>
        <w:br/>
        <w:t>Lekcje gry</w:t>
      </w:r>
      <w:r w:rsidR="0077277D">
        <w:rPr>
          <w:rFonts w:ascii="Times New Roman" w:hAnsi="Times New Roman"/>
          <w:sz w:val="24"/>
          <w:szCs w:val="24"/>
        </w:rPr>
        <w:t xml:space="preserve"> na instrumencie odbywają się indywidualnie</w:t>
      </w:r>
      <w:r>
        <w:rPr>
          <w:rFonts w:ascii="Times New Roman" w:hAnsi="Times New Roman"/>
          <w:sz w:val="24"/>
          <w:szCs w:val="24"/>
        </w:rPr>
        <w:t>, co sprzyja stworzeniu atmosfery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partnerstwa, a nauczycielowi daje możliwość dostosowania wymagań do umiejętności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ucznia. Zajęcia z teorii muzyki odbywają się grupowo.</w:t>
      </w:r>
    </w:p>
    <w:p w:rsidR="00113647" w:rsidRDefault="00113647" w:rsidP="00113647">
      <w:pPr>
        <w:spacing w:after="0"/>
      </w:pPr>
      <w:r>
        <w:rPr>
          <w:noProof/>
          <w:lang w:eastAsia="pl-PL"/>
        </w:rPr>
        <w:drawing>
          <wp:inline distT="0" distB="0" distL="0" distR="0" wp14:anchorId="31D0255A" wp14:editId="1935C6A3">
            <wp:extent cx="5760720" cy="381003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Zdobyte umiejętności dają uczniom poczucie sukcesu i ogromną satysfakcję.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ona tym większa, im większe jest grono odbiorców - słuchaczy. Pokonywanie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własnych słabości – stresu i tremy, zawsze towarzyszących występom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 publicznością, współodpowiedzialn</w:t>
      </w:r>
      <w:r w:rsidR="00234B3F">
        <w:rPr>
          <w:rFonts w:ascii="Times New Roman" w:hAnsi="Times New Roman"/>
          <w:sz w:val="24"/>
          <w:szCs w:val="24"/>
        </w:rPr>
        <w:t>ość za wyniki pracy zespołowej -</w:t>
      </w:r>
      <w:r>
        <w:rPr>
          <w:rFonts w:ascii="Times New Roman" w:hAnsi="Times New Roman"/>
          <w:sz w:val="24"/>
          <w:szCs w:val="24"/>
        </w:rPr>
        <w:t xml:space="preserve"> to elementy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 przecenienia w kształtowaniu osobowości młodego człowieka. 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r>
        <w:rPr>
          <w:rFonts w:ascii="Times New Roman" w:hAnsi="Times New Roman"/>
          <w:b/>
          <w:bCs/>
          <w:sz w:val="24"/>
          <w:szCs w:val="24"/>
        </w:rPr>
        <w:t>3. Patron Szkoły</w:t>
      </w:r>
      <w:r>
        <w:rPr>
          <w:rFonts w:ascii="Times New Roman" w:hAnsi="Times New Roman"/>
          <w:sz w:val="24"/>
          <w:szCs w:val="24"/>
        </w:rPr>
        <w:t>.</w:t>
      </w:r>
    </w:p>
    <w:p w:rsidR="00113647" w:rsidRDefault="00113647" w:rsidP="001136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Władysław Żeleński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kompozytor, pedagog, organizator życia muzycznego, pianista, dyrygent, recenzent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Urodził się 6 lipca 1837 roku w Grodkowicach pod Krakowem. Był drugim synem Marcjana - właściciela ziemskiego i Kamili z </w:t>
      </w:r>
      <w:proofErr w:type="spellStart"/>
      <w:r>
        <w:rPr>
          <w:rFonts w:ascii="Times New Roman" w:hAnsi="Times New Roman"/>
          <w:sz w:val="24"/>
          <w:szCs w:val="24"/>
        </w:rPr>
        <w:t>Russockich</w:t>
      </w:r>
      <w:proofErr w:type="spellEnd"/>
      <w:r>
        <w:rPr>
          <w:rFonts w:ascii="Times New Roman" w:hAnsi="Times New Roman"/>
          <w:sz w:val="24"/>
          <w:szCs w:val="24"/>
        </w:rPr>
        <w:t>. Dwukrotnie żonaty, po raz pierwszy na ślubnym kobiercu stanął w kwietniu 1872 roku. Jego wybranką była Wanda Grabowska. Związek małżeński trwał prawie 32 lata. Zakończyła go śmierć Wandy w 1904 roku. Towarzyszką ostatnich lat życia kompozytora była Tekla z Symonowiczów, z którą związał się Żeleński w 1907 roku. Z pierwszego związku przyszło na świat trzech synów: Stanisław Gabriel, Tadeusz (wybitny polski literat, znany pod pseudonimem Boy) i Edward. Władysław Żeleński zmarł 23 stycznia 1921 roku w Krakowie. Pochowany został na Cmentarzu Rakowickim.</w:t>
      </w:r>
    </w:p>
    <w:p w:rsidR="00113647" w:rsidRDefault="00113647" w:rsidP="001136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Talent muzyczny i edukacja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Żeleński pochodził z rodziny z tradycjami muzycznymi. Jego talent dostrzeżono we wczesnym dzieciństwie. Pierwsze lekcje muzyki pobierał Żeleński po przybyciu do Krakowa. Jego nauczycielem fortepianu został wówczas Kazimierz Wojciechowski. Następnie, umiejętności pianistyczne chłopca doskonalił Jan </w:t>
      </w:r>
      <w:proofErr w:type="spellStart"/>
      <w:r>
        <w:rPr>
          <w:rFonts w:ascii="Times New Roman" w:hAnsi="Times New Roman"/>
          <w:sz w:val="24"/>
          <w:szCs w:val="24"/>
        </w:rPr>
        <w:t>Germasz</w:t>
      </w:r>
      <w:proofErr w:type="spellEnd"/>
      <w:r>
        <w:rPr>
          <w:rFonts w:ascii="Times New Roman" w:hAnsi="Times New Roman"/>
          <w:sz w:val="24"/>
          <w:szCs w:val="24"/>
        </w:rPr>
        <w:t xml:space="preserve">. Równolegle lekcji śpiewu i kompozycji udzielał Żeleńskiemu Franciszek Mirecki - jedna z najważniejszych postaci krakowskiego świata muzycznego tamtych czasów. Kolejnym etapem muzycznej edukacji Żeleńskiego była Praga (1859). Uczestniczył tam w zajęciach wybitnego pianisty Aleksandra </w:t>
      </w:r>
      <w:proofErr w:type="spellStart"/>
      <w:r>
        <w:rPr>
          <w:rFonts w:ascii="Times New Roman" w:hAnsi="Times New Roman"/>
          <w:sz w:val="24"/>
          <w:szCs w:val="24"/>
        </w:rPr>
        <w:t>Dreyschocka</w:t>
      </w:r>
      <w:proofErr w:type="spellEnd"/>
      <w:r>
        <w:rPr>
          <w:rFonts w:ascii="Times New Roman" w:hAnsi="Times New Roman"/>
          <w:sz w:val="24"/>
          <w:szCs w:val="24"/>
        </w:rPr>
        <w:t xml:space="preserve"> oraz lekcjach kompozycji i gry na organach Józefa </w:t>
      </w:r>
      <w:proofErr w:type="spellStart"/>
      <w:r>
        <w:rPr>
          <w:rFonts w:ascii="Times New Roman" w:hAnsi="Times New Roman"/>
          <w:sz w:val="24"/>
          <w:szCs w:val="24"/>
        </w:rPr>
        <w:t>Krejciego</w:t>
      </w:r>
      <w:proofErr w:type="spellEnd"/>
      <w:r>
        <w:rPr>
          <w:rFonts w:ascii="Times New Roman" w:hAnsi="Times New Roman"/>
          <w:sz w:val="24"/>
          <w:szCs w:val="24"/>
        </w:rPr>
        <w:t xml:space="preserve"> - znakomitego pedagoga i dyrektora praskiego konserwatorium. W celu uzupełnienia swego muzycznego wykształcenia udał się Żeleński w 1866 roku do Paryża. Pobierał tam nauki u Napoleona Henryka </w:t>
      </w:r>
      <w:proofErr w:type="spellStart"/>
      <w:r>
        <w:rPr>
          <w:rFonts w:ascii="Times New Roman" w:hAnsi="Times New Roman"/>
          <w:sz w:val="24"/>
          <w:szCs w:val="24"/>
        </w:rPr>
        <w:t>Rebera</w:t>
      </w:r>
      <w:proofErr w:type="spellEnd"/>
      <w:r>
        <w:rPr>
          <w:rFonts w:ascii="Times New Roman" w:hAnsi="Times New Roman"/>
          <w:sz w:val="24"/>
          <w:szCs w:val="24"/>
        </w:rPr>
        <w:t xml:space="preserve"> i Bertolda </w:t>
      </w:r>
      <w:proofErr w:type="spellStart"/>
      <w:r>
        <w:rPr>
          <w:rFonts w:ascii="Times New Roman" w:hAnsi="Times New Roman"/>
          <w:sz w:val="24"/>
          <w:szCs w:val="24"/>
        </w:rPr>
        <w:t>Damckego</w:t>
      </w:r>
      <w:proofErr w:type="spellEnd"/>
      <w:r>
        <w:rPr>
          <w:rFonts w:ascii="Times New Roman" w:hAnsi="Times New Roman"/>
          <w:sz w:val="24"/>
          <w:szCs w:val="24"/>
        </w:rPr>
        <w:t>. Wykształcenie ogólne zdobywał Żeleński m.in. jako uczeń gimnazjum św. Anny w Krakowie. Na żądanie matki po jego ukończeniu w 1857 roku rozpoczął studia filozoficzne na Uniwersytecie Jagiellońskim. Ich uwieńczeniem było uzyskanie tytułu doktora filozofii na uniwersytecie w Pradze.</w:t>
      </w:r>
    </w:p>
    <w:p w:rsidR="00C530C4" w:rsidRDefault="00C530C4" w:rsidP="00113647">
      <w:pPr>
        <w:rPr>
          <w:rFonts w:ascii="Times New Roman" w:hAnsi="Times New Roman"/>
          <w:b/>
          <w:bCs/>
          <w:sz w:val="24"/>
          <w:szCs w:val="24"/>
        </w:rPr>
      </w:pPr>
    </w:p>
    <w:p w:rsidR="00C530C4" w:rsidRDefault="00C530C4" w:rsidP="00113647">
      <w:pPr>
        <w:rPr>
          <w:rFonts w:ascii="Times New Roman" w:hAnsi="Times New Roman"/>
          <w:b/>
          <w:bCs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Kompozytor</w:t>
      </w:r>
    </w:p>
    <w:p w:rsidR="00113647" w:rsidRDefault="00113647" w:rsidP="00113647">
      <w:r>
        <w:rPr>
          <w:rFonts w:ascii="Times New Roman" w:hAnsi="Times New Roman"/>
          <w:sz w:val="24"/>
          <w:szCs w:val="24"/>
        </w:rPr>
        <w:t>Żeleński zaczął komponować już jako uczeń krakowskiego gimnazjum. Powstały wtedy dwa kwartety smyczkowe, jedno trio na fortepian, skrzypce i wiolonczelę, a także Uwertura na orkiestrę. Ta ostatnia została zaprezentowana na koncercie, który odbył się 29 lipca 1857 roku w Collegium Minus Uniwersytetu Jagiellońskiego przy ul. Gołębiej. Był to podwójny debiut Żeleńskiego: kompozytorski i dyrygencki. Uwertura zyskała przychylność zarówno publiczności jak i recenzentów muzycznych. Następne lata przyniosły kolejne kompozycje i koncerty. Katalog dzieł Żeleńskiego obejmuje m.in. 2 symfonie, uwerturę charakterystyczną na wielką orkiestrę pt. </w:t>
      </w:r>
      <w:r>
        <w:rPr>
          <w:rFonts w:ascii="Times New Roman" w:hAnsi="Times New Roman"/>
          <w:i/>
          <w:iCs/>
          <w:sz w:val="24"/>
          <w:szCs w:val="24"/>
        </w:rPr>
        <w:t>W Tatrach</w:t>
      </w:r>
      <w:r>
        <w:rPr>
          <w:rFonts w:ascii="Times New Roman" w:hAnsi="Times New Roman"/>
          <w:sz w:val="24"/>
          <w:szCs w:val="24"/>
        </w:rPr>
        <w:t>, szereg kompozycji kameralnych tj. 4 kwartety smyczkowe, 2 sonaty na skrzypce i fortepian oraz liczne kompozycje na fortepian solo. W 1903 roku powstał Koncert fortepianowy Es-dur op. 60, którego rękopis znajduje się w posiadaniu PSM II st. w Krakowie. Wśród dzieł wokalno-instrumentalnych na uwagę zasługują 4 opery: </w:t>
      </w:r>
      <w:r>
        <w:rPr>
          <w:rFonts w:ascii="Times New Roman" w:hAnsi="Times New Roman"/>
          <w:i/>
          <w:iCs/>
          <w:sz w:val="24"/>
          <w:szCs w:val="24"/>
        </w:rPr>
        <w:t>Konrad Wallenrod</w:t>
      </w:r>
      <w:r>
        <w:rPr>
          <w:rFonts w:ascii="Times New Roman" w:hAnsi="Times New Roman"/>
          <w:sz w:val="24"/>
          <w:szCs w:val="24"/>
        </w:rPr>
        <w:t> wg poematu Adama Mickiewicza, </w:t>
      </w:r>
      <w:r>
        <w:rPr>
          <w:rFonts w:ascii="Times New Roman" w:hAnsi="Times New Roman"/>
          <w:i/>
          <w:iCs/>
          <w:sz w:val="24"/>
          <w:szCs w:val="24"/>
        </w:rPr>
        <w:t>Goplana</w:t>
      </w:r>
      <w:r>
        <w:rPr>
          <w:rFonts w:ascii="Times New Roman" w:hAnsi="Times New Roman"/>
          <w:sz w:val="24"/>
          <w:szCs w:val="24"/>
        </w:rPr>
        <w:t> wg </w:t>
      </w:r>
      <w:r>
        <w:rPr>
          <w:rFonts w:ascii="Times New Roman" w:hAnsi="Times New Roman"/>
          <w:i/>
          <w:iCs/>
          <w:sz w:val="24"/>
          <w:szCs w:val="24"/>
        </w:rPr>
        <w:t>Balladyny</w:t>
      </w:r>
      <w:r>
        <w:rPr>
          <w:rFonts w:ascii="Times New Roman" w:hAnsi="Times New Roman"/>
          <w:sz w:val="24"/>
          <w:szCs w:val="24"/>
        </w:rPr>
        <w:t> Juliusza Słowackiego, </w:t>
      </w:r>
      <w:r>
        <w:rPr>
          <w:rFonts w:ascii="Times New Roman" w:hAnsi="Times New Roman"/>
          <w:i/>
          <w:iCs/>
          <w:sz w:val="24"/>
          <w:szCs w:val="24"/>
        </w:rPr>
        <w:t>Stara baśń</w:t>
      </w:r>
      <w:r>
        <w:rPr>
          <w:rFonts w:ascii="Times New Roman" w:hAnsi="Times New Roman"/>
          <w:sz w:val="24"/>
          <w:szCs w:val="24"/>
        </w:rPr>
        <w:t> wg powieści Józefa Ignacego Kraszewskiego i opera </w:t>
      </w:r>
      <w:r>
        <w:rPr>
          <w:rFonts w:ascii="Times New Roman" w:hAnsi="Times New Roman"/>
          <w:i/>
          <w:iCs/>
          <w:sz w:val="24"/>
          <w:szCs w:val="24"/>
        </w:rPr>
        <w:t>Janek</w:t>
      </w:r>
      <w:r>
        <w:rPr>
          <w:rFonts w:ascii="Times New Roman" w:hAnsi="Times New Roman"/>
          <w:sz w:val="24"/>
          <w:szCs w:val="24"/>
        </w:rPr>
        <w:t>, której treść nie została oparta na żadnym pierwowzorze literackim lecz na historii z życia górali tatrzańskich. Żeleński był również autorem wielu pieśni na głos z fortepianem do tekstów poetów polskich. To one, ze względu na śpiewne melodie, oryginalność języka muzycznego i obecność pierwiastków narodowych, docierały do najszerszej grupy odbiorców. Żeleński uważał zawód kompozytora za posłannictwo. Dał temu wyraz w przemówieniu wygłoszonym na uroczystości czterdziestolecia działalności artystycznej (Kraków, grudzień 1897), kiedy powiedział „poświęciłem swą twórczość dla swego Narodu”. Był jednym z głównych przedstawicieli neoromantyzmu w muzyce polskiej. Jego twórczość jest syntezą tradycji muzyki klasycznej i pierwiastków narodowych. Oceniając dorobek twórczy tego kompozytora należy zwrócić uwagę na kontekst historyczny jego działalności. Urodzony jeszcze za życia Fryderyka Chopina i Karola Lipińskiego, współczesny Stanisławowi Moniuszce i Henrykowi Wieniawskiemu poświęcił się głównie kompozycjom kameralnym i orkiestrowym, znacznie wzbogacając skromnie reprezentowany ówcześnie repertuar na taką właśnie obsadę. Autor monografii Żeleńskiego, Zdzisław Jachimecki widział w Żeleńskim „ogniwo” łączące epokę Moniuszki z pokoleniem Ignacego Paderewskiego i kompozytorów „Młodej Polski”. W XX wieku nieco zapomniany i krytykowany za zbytni akademizm, jest obecnie coraz częściej doceniany za mistrzostwo kontrapunktyczne i narodowy charakter swojej muzyki. Do repertuaru koncertowego na stałe weszła uwertura </w:t>
      </w:r>
      <w:r>
        <w:rPr>
          <w:rFonts w:ascii="Times New Roman" w:hAnsi="Times New Roman"/>
          <w:i/>
          <w:iCs/>
          <w:sz w:val="24"/>
          <w:szCs w:val="24"/>
        </w:rPr>
        <w:t>W Tatrach</w:t>
      </w:r>
      <w:r>
        <w:rPr>
          <w:rFonts w:ascii="Times New Roman" w:hAnsi="Times New Roman"/>
          <w:sz w:val="24"/>
          <w:szCs w:val="24"/>
        </w:rPr>
        <w:t>, która stała się „muzyczną wizytówką” Żeleńskiego.</w:t>
      </w:r>
    </w:p>
    <w:p w:rsidR="00113647" w:rsidRDefault="00113647" w:rsidP="001136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Pedagog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Obok kompozycji, drugą, równie ważną dziedziną aktywności Żeleńskiego była praca pedagogiczna. W 1872 roku, po śmierci Stanisława Moniuszki objął stanowisko profesora harmonii w Konserwatorium Warszawskim. Od 1881 roku aż do śmierci piastował funkcję dyrektora Konserwatorium Towarzystwa Muzycznego w Krakowie. W kontaktach z uczniami był szorstki i wymagający. Z natury porywczy i despotyczny, budził strach i szacunek. Nie pozwalał na eksperymenty. Dbał o wierność regułom kontrapunktu i harmonii. W 1912 roku w dowód uznania zasług Żeleńskiego dla krzewienia i rozwijania kultury muzycznej w Krakowie nadano mu honorowe obywatelstwo miasta. Miłość do sztuki i miłość do ojczyzny leżały u podstaw wszelkiej jego działalności.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C530C4" w:rsidRDefault="00C530C4" w:rsidP="00113647">
      <w:pPr>
        <w:rPr>
          <w:rFonts w:ascii="Times New Roman" w:hAnsi="Times New Roman"/>
          <w:b/>
          <w:bCs/>
          <w:sz w:val="24"/>
          <w:szCs w:val="24"/>
        </w:rPr>
      </w:pPr>
    </w:p>
    <w:p w:rsidR="00C530C4" w:rsidRDefault="00C530C4" w:rsidP="00113647">
      <w:pPr>
        <w:rPr>
          <w:rFonts w:ascii="Times New Roman" w:hAnsi="Times New Roman"/>
          <w:b/>
          <w:bCs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4. Wizja i misja szkoły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Wizję PSM II st. im. Władysława Żeleńskiego określa się następująco: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Szkoły celuje w wychowanie pokolenia ludzi aktywnych w kształtowaniu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kultury muzycznej we wszystkich jej dziedzinach, umiejących sprostać nieustannie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zmieniającym się wyzwaniom współczesności. Pragniemy, aby nasza Szkoła była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miejscem, gdzie przekazywanie wiedzy specjalistycznej i rozwijanie umiejętności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wykonawczych łączy się z szeroko pojętym wspieraniem postaw twórczych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 rozbudzaniem pasji i uzdolnień, miejscem, gdzie nauka łączy się z przyjemnością.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Misją Szkoły jest kształcenie uzdolnionych muzycznie dzieci i młodzieży, które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przyszłości będą profesjonalnymi muzykami, a także świadomymi uczestnikami życia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muzycznego, zarówno jako jego twórcy, jak i odbiorcy. Swoją działalnością Szkoła chce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odpowiadać na potrzeby środowiska lokalnego, podejmując współpracę z innymi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ośrodkami kultury, organizując i animując życie muzyczne Krakowa i poza nim.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Nasza Szkoła: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uczy i wychowuje poprzez sztukę, wychodząc z szeroką ofertą edukacyjną, zapewniając sprzyjające warunki do indywidualnego i wszechstronnego rozwoju każdego ucznia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wspiera uczniów w rozwijaniu talentów i  kształtowaniu ich samodzielności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dba o harmonijny rozwój uczniów i tworzy przyjazną atmosferę respektując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wzajemnego szacunku i tolerancji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poszerza ofertę edukacyjną, co jest podyktowane chęcią jak najlepszego dopasowania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się do aktualnych potrzeb dzieci i młodzieży, z drugiej strony do jak najmocniejszego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wpisania się w rozwój kultury, której niezbędnym ogniwem jest sztuka muzyczna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nawiązuje aktywną współpracę z instytucjami kulturalnymi i oświatowymi, zarówno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środowisku lokalnym, jak i międzynarodowym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swoimi działaniami wpisuje się w kształtowanie patriotycznych postaw i kultywuje narodową tradycję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Sylwetka absolwenta jako efekt działań wychowawczych</w:t>
      </w:r>
    </w:p>
    <w:p w:rsidR="00113647" w:rsidRDefault="00113647" w:rsidP="00113647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 profilaktycznych.</w:t>
      </w:r>
    </w:p>
    <w:p w:rsidR="00113647" w:rsidRDefault="00113647" w:rsidP="00113647">
      <w:pPr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Absolwent szkoły poprzez działania dydaktyczno-wychowawcze i profilaktyczne: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rozwinął podstawowe zdolności i talenty muzyczne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opanował grę na instrumencie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jest przygotowany do aktywnego i twórczego życia w otaczającej go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rzeczywistości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jest wrażliwy na piękno, dobro i prawdę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jest tolerancyjny i otwarty na innych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wykształcił umiejętność samokontroli i samooceny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potrafi samodzielnie korzystać z różnych źródeł wiedzy, wykazuje chęć i umiejętność   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samokształcenia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potrafi wykorzystać swoją wiedzę i umiejętności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jest przygotowany do kontynuowania edukacji muzycznej.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 świadomość zagrożeń wynikających z nieodpowiedzialnych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30C4" w:rsidRDefault="00C530C4" w:rsidP="0011364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30C4" w:rsidRDefault="00C530C4" w:rsidP="0011364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3647" w:rsidRDefault="00113647" w:rsidP="0011364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Zadania pracowników Szkoły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Działania zawarte w Programie wychowawczo-profilaktycznym skierowane w jednakowym stopniu do: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uczniów,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rodziców,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nauczycieli,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innych pracowników Szkoły.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Dyrektor Szkoły: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tworzy warunki sprzyjające efektywnej pracy wychowawczej,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buduje klimat współpracy i zaufania,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pozwala nauczycielom, rodzicom i uczniom na realny wpływ na jakość pracy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wychowawczej.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Nauczyciel przedmiotu głównego i innych zajęć indywidualnych: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jest głównym opiekunem ucznia mającym na uwadze także jego rozwój ogólny,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jest osobą, która z uwagi na najbliższy kontakt z uczniem i jego środowiskiem domowym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w stanie dostrzegać zagrożenia, problemy rozwojowe i wychowawcze i w porę na nie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reagować, 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kształtuje samodzielność ucznia,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kształtuje u ucznia potrzebę ciągłego doskonalenia się,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kształtuje osobowość artystyczną ucznia,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kształtuje aktywną postawę wobec kultury.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rozbudza wyobraźnię muzyczną,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rozbudza potrzebę twórczego wyrażania się,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rozbudza zamiłowanie ucznia do muzykowania solowego i zbiorowego,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rozbudza w uczniu potrzebę rozwijania uzdolnień i zainteresowań.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Nauczyciel przedmiotów </w:t>
      </w:r>
      <w:proofErr w:type="spellStart"/>
      <w:r>
        <w:rPr>
          <w:rFonts w:ascii="Times New Roman" w:hAnsi="Times New Roman"/>
          <w:b/>
          <w:sz w:val="24"/>
          <w:szCs w:val="24"/>
        </w:rPr>
        <w:t>ogólnomuzycznych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innych zajęć zespołowych:</w:t>
      </w:r>
    </w:p>
    <w:p w:rsidR="00113647" w:rsidRDefault="00113647" w:rsidP="00113647">
      <w:pPr>
        <w:spacing w:after="0"/>
      </w:pPr>
      <w:r>
        <w:rPr>
          <w:rFonts w:ascii="Times New Roman" w:hAnsi="Times New Roman"/>
          <w:sz w:val="24"/>
          <w:szCs w:val="24"/>
        </w:rPr>
        <w:t>- jest osobą, która z uwagi obserwowanie funkcjonowania ucznia w grupie jest w stanie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dostrzegać zagrożenia, problemy rozwojowe i wychowawcze i w porę na nie reagować,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uczy umiejętności współżycia z grupą rówieśniczą,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kształtuje umiejętność zachowania dyscypliny,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kształtuje umiejętność koncentracji,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kształtuje postawę patriotyczną poprzez poznawanie roli polskich kompozytorów i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wykonawców w rozwoju kultury europejskiej i światowej,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rozbudza wyobraźnię i aktywność twórczą,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kształtuje umiejętności logicznego i analitycznego myślenia,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podkreśla ważność czynnego uczestniczenia w życiu koncertowym szkoły,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kształtuje osobistą postawę wobec kultury narodowej, europejskiej i światowej.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Inni pracownicy szkoły: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każdy pracownik szkoły zobowiązany jest do stosownego reagowania na dostrzeżone dobro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zło w zachowaniu ucznia.</w:t>
      </w:r>
      <w:r>
        <w:rPr>
          <w:rFonts w:ascii="Times New Roman" w:hAnsi="Times New Roman"/>
          <w:sz w:val="24"/>
          <w:szCs w:val="24"/>
        </w:rPr>
        <w:br/>
      </w:r>
    </w:p>
    <w:p w:rsidR="00113647" w:rsidRDefault="00113647" w:rsidP="00113647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Ogólne założenia Programu.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Założenia Programu zostały przygotowane w oparciu o diagnozę potrzeb i problemów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występujących w naszej społeczności szkolnej, w tym w zakresie potrzeb rozwojowych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uczniów, czynników chroniących i czynników ryzyka, ze szczególnym uwzględnieniem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zagrożeń związanych z używaniem substancji psychotropowych, środków zastępczych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 nowych substancji psychoaktywnych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uwagi na specyfikę naszej Szkoły będącej szkołą artystyczną prowadzącą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kształcenie wyłącznie w zakresie przedmiotów artystycznych zauważa się, że głównymi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potrzebami uczniów w zakresie oddziaływania objętego Programem są obszary związane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wychowaniem poprzez sztukę, uwrażliwianiem, umiejętnościami współpracy na różnych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płaszczyznach.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zwalnia to oczywiście Szkoły z dbania o bezpieczeństwo uczniów i troski o ich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ochronę przed różnymi zagrożeniami coraz częściej spotykanymi w społeczeństwie.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 zakresie zauważono potrzebę zapewnienia większego bezpieczeństwa uczniom.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Widząc możliwości podjęcia działań poprawiających element bezpieczeństwa wprowadzono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 odpowiednio zmodyfikowano: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procedury poprawiające bezpieczeństwo bądź regulujące sposoby postępowania nauczycieli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sytuacjach wymagających interwencji (zwłaszcza w sytuacji pandemii, zagrożenia zdrowia lub życia, zagrożeń związanych z używaniem odurzających substancji),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monitoring wewnątrz i na zewnątrz budynku Szkoły,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odbycie szkoleń przez Dyrekcję Szkoły w tematyce szeroko pojętego zapewnienia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bezpieczeństwa uczniom.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diagnozowaniu powyższej problematyki istotnym elementem wpływającym na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stosunkowo ograniczone występowanie czynników zagrażających poprawnemu przebiegowi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pracy wychowawczej i profilaktycznej w naszej Szkole jest także fakt, iż młodzież zajmująca się profesjonalnie muzyką koncentruje swoje wysiłki na realizacji zadań w jednej i drugiej szkole, co powoduje znaczne ograniczenia czasowe, ale również kieruje uwagę na rzeczy wartościowe i piękne.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Trzeba stwierdzić, że w naszej społeczności szkolnej nie występują sytuacje krytyczne pod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względem wychowawczym, tak jak to niejednokrotnie ma miejsce w społecznościach szkół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ogólnokształcących.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 Szkoły jednakże są uczulani na konieczność monitorowania tego typu elementów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działalności Szkoły, w tym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uczniów; powinni także stale oddziaływać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wychowawczo, gdyż funkcje wychowawcze i opiekuńcze są zawsze nieodzownym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elementem pracy dydaktycznej każdego pedagoga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8.Cele Programu</w:t>
      </w:r>
    </w:p>
    <w:p w:rsidR="00113647" w:rsidRDefault="00113647" w:rsidP="0011364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3647" w:rsidRDefault="00113647" w:rsidP="0011364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Cele dydaktyczne: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Zainteresowanie ucznia muzyką.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Rozwijanie uzdolnień muzycznych i umiejętności technicznych i interpretacyjnych.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Wdrożenie do systematycznego i samodzielnego ćwiczenia.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Rozwijanie umiejętności muzykowania zespołowego.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Przygotowanie ucznia do publicznych występów.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Przygotowanie absolwentów do dalszego kształcenia muzycznego.</w:t>
      </w:r>
    </w:p>
    <w:p w:rsidR="00113647" w:rsidRDefault="00113647" w:rsidP="00113647">
      <w:pPr>
        <w:spacing w:after="0"/>
      </w:pPr>
      <w:r>
        <w:rPr>
          <w:rFonts w:ascii="Times New Roman" w:hAnsi="Times New Roman"/>
          <w:b/>
          <w:sz w:val="24"/>
          <w:szCs w:val="24"/>
        </w:rPr>
        <w:t>b) Cele wychowawcze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poprzez nauczanie i wychowanie dążenie do integralnego rozwoju 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wszystkich sfer osobowości ucznia: 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emocjonalnej - kształtowanie umiejętności wyrażania uczuć oraz radzenia 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sobie z emocjami,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fizycznej - dbałość o prawidłowy rozwój fizyczny i psychiczny, 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społecznej - rozwijanie umiejętności nawiązywania kontaktów 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interpersonalnych, 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intelektualnej i duchowej - kształcenie postawy twórczej, rozbudzanie i 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rozwijanie uzdolnień oraz zainteresowań muzycznych,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kultury osobistej i przestrzegania norm moralnych - uczenie nawyków dobrego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wychowania, zasad kultury osobistej oraz szacunku dla dobra wspólnego.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c) Cele profilaktyki: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bezpieczeństwo uczniów:</w:t>
      </w:r>
    </w:p>
    <w:p w:rsidR="00113647" w:rsidRDefault="00113647" w:rsidP="0011364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monitorowanie bezpieczeństwa uczniów na terenie Szkoły i poza nią</w:t>
      </w:r>
    </w:p>
    <w:p w:rsidR="00113647" w:rsidRDefault="00113647" w:rsidP="0011364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tworzenie warunków do kształtowania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sprzyjających zdrowiu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i bezpieczeństwu uczniów,</w:t>
      </w:r>
    </w:p>
    <w:p w:rsidR="00113647" w:rsidRDefault="00113647" w:rsidP="0011364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uczenie zasad postępowania w sytuacjach zagrożenia, np. powódź, pożar oraz</w:t>
      </w:r>
    </w:p>
    <w:p w:rsidR="00113647" w:rsidRDefault="00113647" w:rsidP="00113647">
      <w:pPr>
        <w:spacing w:after="0"/>
        <w:ind w:left="19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 zachowania bezpieczeństwa w budynku szkolnym i jego otoczeniu;</w:t>
      </w:r>
    </w:p>
    <w:p w:rsidR="00113647" w:rsidRDefault="00113647" w:rsidP="0011364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wdrażanie działań na rzecz ograniczania ewentualnej agresji i przemocy,</w:t>
      </w:r>
    </w:p>
    <w:p w:rsidR="00113647" w:rsidRDefault="00113647" w:rsidP="0011364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umiejętności asertywnych,</w:t>
      </w:r>
    </w:p>
    <w:p w:rsidR="00113647" w:rsidRDefault="00113647" w:rsidP="0011364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postaw troski o bezpieczeństwo własne i innych; uczenie</w:t>
      </w:r>
    </w:p>
    <w:p w:rsidR="00113647" w:rsidRDefault="00113647" w:rsidP="00113647">
      <w:pPr>
        <w:spacing w:after="0"/>
        <w:ind w:left="192"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prospołecznych,</w:t>
      </w:r>
    </w:p>
    <w:p w:rsidR="00113647" w:rsidRDefault="00113647" w:rsidP="00113647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wskazywanie dróg szukania pomocy,</w:t>
      </w:r>
    </w:p>
    <w:p w:rsidR="00113647" w:rsidRDefault="00113647" w:rsidP="00113647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uwrażliwianie uczniów na potrzeby innych, wzbudzanie empatii, tolerancji,</w:t>
      </w:r>
    </w:p>
    <w:p w:rsidR="00113647" w:rsidRDefault="00113647" w:rsidP="00113647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integrowanie społeczności szkolnej,</w:t>
      </w:r>
    </w:p>
    <w:p w:rsidR="00113647" w:rsidRDefault="00113647" w:rsidP="00113647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edukacja prawna uczniów i w zakresie dróg korzystania z pomocy w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indywidualnych przypadkach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pedagogizacja rodziców,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dbałość o prawidłowe relacje z rodzicami i włączanie ich w realizację zadań</w:t>
      </w:r>
    </w:p>
    <w:p w:rsidR="00113647" w:rsidRDefault="00113647" w:rsidP="00113647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wychowawczych,</w:t>
      </w:r>
    </w:p>
    <w:p w:rsidR="00113647" w:rsidRDefault="00113647" w:rsidP="00113647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rozszerzenie działań na rzecz propagowania zdrowego trybu życia:</w:t>
      </w:r>
    </w:p>
    <w:p w:rsidR="00113647" w:rsidRDefault="00113647" w:rsidP="00113647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popularyzacja aktywnych sposobów spędzania wolnego czasu,</w:t>
      </w:r>
    </w:p>
    <w:p w:rsidR="00113647" w:rsidRDefault="00113647" w:rsidP="00113647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uświadamianie konieczności zachowania higieny i ergonomii pracy,</w:t>
      </w:r>
    </w:p>
    <w:p w:rsidR="00113647" w:rsidRDefault="00113647" w:rsidP="00113647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nawyków dbania o zdrowie i higienę osobistą,</w:t>
      </w:r>
    </w:p>
    <w:p w:rsidR="00113647" w:rsidRDefault="00113647" w:rsidP="00113647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nawyków prawidłowego odżywiania się,</w:t>
      </w:r>
    </w:p>
    <w:p w:rsidR="00113647" w:rsidRDefault="00113647" w:rsidP="00113647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poszerzanie zainteresowań i wiedzy uczniów;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profilaktyka uzależnień:</w:t>
      </w:r>
    </w:p>
    <w:p w:rsidR="00113647" w:rsidRDefault="00113647" w:rsidP="00113647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rozpoznawanie sytuacji domowej wychowanków,</w:t>
      </w:r>
    </w:p>
    <w:p w:rsidR="00113647" w:rsidRDefault="00113647" w:rsidP="00113647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profilaktyka antynikotynowa, antyalkoholowa,</w:t>
      </w:r>
    </w:p>
    <w:p w:rsidR="00113647" w:rsidRDefault="00113647" w:rsidP="00113647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profilaktyka w zakresie lekomanii i narkomanii,</w:t>
      </w:r>
    </w:p>
    <w:p w:rsidR="00113647" w:rsidRDefault="00113647" w:rsidP="00113647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profilaktyka uzależnienia od komputera i urządzeń elektronicznych,</w:t>
      </w:r>
    </w:p>
    <w:p w:rsidR="00113647" w:rsidRDefault="00113647" w:rsidP="00113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podejmowanie działań mających na celu wzmacnianie motywacji uczniów do samorozwoju:</w:t>
      </w:r>
    </w:p>
    <w:p w:rsidR="00113647" w:rsidRDefault="00113647" w:rsidP="00113647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uświadamianie uczniom ich mocnych stron i potencjalnych możliwości,</w:t>
      </w:r>
    </w:p>
    <w:p w:rsidR="00113647" w:rsidRDefault="00113647" w:rsidP="00113647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indywidualnych zainteresowań uczniów,</w:t>
      </w:r>
    </w:p>
    <w:p w:rsidR="00113647" w:rsidRDefault="00113647" w:rsidP="00113647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wskazywanie pożądanych wzorców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113647" w:rsidRDefault="00113647" w:rsidP="00113647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zapobieganie nadmiernej absencji uczniów,</w:t>
      </w:r>
    </w:p>
    <w:p w:rsidR="00113647" w:rsidRDefault="00113647" w:rsidP="00113647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uczniom w przezwyciężaniu własnych trudności i ograniczeń,</w:t>
      </w:r>
    </w:p>
    <w:p w:rsidR="00113647" w:rsidRDefault="00113647" w:rsidP="00113647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umiejętności rozpoznawania i ujawniania swoich uczuć i emocji,</w:t>
      </w:r>
    </w:p>
    <w:p w:rsidR="00113647" w:rsidRDefault="00113647" w:rsidP="00113647">
      <w:pPr>
        <w:rPr>
          <w:rFonts w:ascii="Times New Roman" w:hAnsi="Times New Roman"/>
          <w:b/>
          <w:sz w:val="28"/>
          <w:szCs w:val="28"/>
        </w:rPr>
      </w:pPr>
    </w:p>
    <w:p w:rsidR="00C530C4" w:rsidRDefault="00C530C4" w:rsidP="00113647">
      <w:pPr>
        <w:rPr>
          <w:rFonts w:ascii="Times New Roman" w:hAnsi="Times New Roman"/>
          <w:b/>
          <w:sz w:val="28"/>
          <w:szCs w:val="28"/>
        </w:rPr>
      </w:pPr>
    </w:p>
    <w:p w:rsidR="00C530C4" w:rsidRDefault="00C530C4" w:rsidP="00113647">
      <w:pPr>
        <w:rPr>
          <w:rFonts w:ascii="Times New Roman" w:hAnsi="Times New Roman"/>
          <w:b/>
          <w:sz w:val="28"/>
          <w:szCs w:val="28"/>
        </w:rPr>
      </w:pPr>
    </w:p>
    <w:p w:rsidR="00C530C4" w:rsidRDefault="00C530C4" w:rsidP="00113647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13647" w:rsidRDefault="00113647" w:rsidP="00113647">
      <w:pPr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113647" w:rsidRDefault="00113647" w:rsidP="00113647">
      <w:pPr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Część II</w:t>
      </w:r>
    </w:p>
    <w:p w:rsidR="00113647" w:rsidRDefault="00113647" w:rsidP="00113647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3647" w:rsidRDefault="00113647" w:rsidP="00113647">
      <w:pPr>
        <w:spacing w:after="0"/>
        <w:ind w:left="360"/>
        <w:jc w:val="center"/>
      </w:pPr>
      <w:r>
        <w:rPr>
          <w:rFonts w:ascii="Times New Roman" w:hAnsi="Times New Roman"/>
          <w:b/>
          <w:bCs/>
          <w:sz w:val="24"/>
          <w:szCs w:val="24"/>
        </w:rPr>
        <w:t>CELE SZCZEGÓŁOWE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3647" w:rsidRDefault="00113647" w:rsidP="00113647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3477"/>
        <w:gridCol w:w="3043"/>
      </w:tblGrid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Działanie</w:t>
            </w: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Rozpoznawanie potrzeb ucznia oraz jego środowiska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Indywidualna praca wychowawcza z poszczególnymi uczniami: rozwijanie uzdolnień w miarę możliwości rozwoju, zachęcanie do aktywności w pracach społeczności szkolnej;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Rozpoznanie sytuacji rodzinnej ucznia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Wdrażanie działań kształcących u uczniów umiejętność walki ze stresem i tremą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34B3F" w:rsidRDefault="00234B3F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34B3F" w:rsidRDefault="00234B3F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34B3F" w:rsidRDefault="00234B3F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6D44" w:rsidRDefault="00C76D44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Kształtowanie postaw prozdrowotnych uczniów, wdrożenie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higienicznych, bezpiecznych dla zdrowia własnego i innych osób, prawidłowego odżywiania się, aktywności fizycznej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Praca ucznia jest doceniana zarówno przez nauczyciela, 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dyrektora szkoły i rodzica,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rozpoznaje sytuację rodzinną ucznia zarówno podczas zajęć indywidualnych, </w:t>
            </w:r>
            <w:r w:rsidR="00234B3F">
              <w:rPr>
                <w:rFonts w:ascii="Times New Roman" w:hAnsi="Times New Roman"/>
                <w:sz w:val="24"/>
                <w:szCs w:val="24"/>
              </w:rPr>
              <w:t>obserwację i ścisły kontakt z rodzicami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ramach zajęć indywidualnych nauczyciel stosuje zasadę pozytywnego wzmocnienia, </w:t>
            </w:r>
            <w:r w:rsidR="00234B3F">
              <w:rPr>
                <w:rFonts w:ascii="Times New Roman" w:hAnsi="Times New Roman"/>
                <w:sz w:val="24"/>
                <w:szCs w:val="24"/>
              </w:rPr>
              <w:t xml:space="preserve">poprzez właściwe metody potrafi wzbudzić w uczniu zaufanie do samego siebie, </w:t>
            </w:r>
            <w:r w:rsidR="00C76D44">
              <w:rPr>
                <w:rFonts w:ascii="Times New Roman" w:hAnsi="Times New Roman"/>
                <w:sz w:val="24"/>
                <w:szCs w:val="24"/>
              </w:rPr>
              <w:t xml:space="preserve">w razie potrzeby wie, do kogo </w:t>
            </w:r>
            <w:proofErr w:type="spellStart"/>
            <w:r w:rsidR="00C76D44">
              <w:rPr>
                <w:rFonts w:ascii="Times New Roman" w:hAnsi="Times New Roman"/>
                <w:sz w:val="24"/>
                <w:szCs w:val="24"/>
              </w:rPr>
              <w:t>uczen</w:t>
            </w:r>
            <w:proofErr w:type="spellEnd"/>
            <w:r w:rsidR="00C76D44">
              <w:rPr>
                <w:rFonts w:ascii="Times New Roman" w:hAnsi="Times New Roman"/>
                <w:sz w:val="24"/>
                <w:szCs w:val="24"/>
              </w:rPr>
              <w:t xml:space="preserve"> powinien się zwrócić (psycholog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tremy</w:t>
            </w:r>
            <w:r w:rsidR="00C76D4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Rozmowy z uczniami i rodzicami</w:t>
            </w: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Bezpieczeństwo ucznia w środowisku szkolnym i poza nim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Zapewnienie uczniom właściwej opieki podczas zajęć lekcyjnych oraz imprez organizowanych poza terenem szkoły (wycieczki, konkursy, koncerty)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Podczas zajęć, uroczystości, koncertów, imprez poza szkolnych uczeń pozostaje pod opieką nauczyciela</w:t>
            </w: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Umiejętność rozpoznawania i reagowania na zagrożenia bezpieczeństwa i zdrowia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Zapoznanie uczniów z procedurami reagowania w sytuacjach zagrożenia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Uczeń zna numery telefonu odpowiednich służb i potrafi powiadomić je o zagrożeniu</w:t>
            </w: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Kształtowanie nawyków kulturalnego zachowania oraz wysławiania się, budowanie prawidłowych relacji z rówieśnikami 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dorosłymi, tworzenie atmosfery bezpiecznej komunikacji w sieci.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Pogłębiane wiedzy uczniów dotyczącej zasa</w:t>
            </w:r>
            <w:r w:rsidR="00EE77F0">
              <w:rPr>
                <w:rFonts w:ascii="Times New Roman" w:hAnsi="Times New Roman"/>
                <w:sz w:val="24"/>
                <w:szCs w:val="24"/>
              </w:rPr>
              <w:t>d kulturalnego zachowania się w szczególności uczniów nowoprzyjętych, 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zwijanie kompetencji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językowych oraz pielęgnowanie kultury słowa w trosce o bezpieczną komunikację także w sieci.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Eliminowanie agresji słownej zachęcanie do czytania książek,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brak akceptacji dla wszelkiego rodzaju „hejtu”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wyrabianie nawyków kulturalnego zwracania się do siebie nawzajem</w:t>
            </w:r>
            <w:r w:rsidR="00EE77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77F0" w:rsidRDefault="00EE77F0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Rozmowy dyrekcji z uczniami w sytuacjach konfliktowych</w:t>
            </w: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Zapobieganie uzależnieniom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edukacji z zakresu tematyki uzależnień, uświadomienie wynikających z nich zagrożeń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7C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100A7C">
              <w:rPr>
                <w:rFonts w:ascii="Times New Roman" w:hAnsi="Times New Roman"/>
                <w:sz w:val="24"/>
                <w:szCs w:val="24"/>
              </w:rPr>
              <w:t>rzeprowadzenie anonimowej ankiety poruszającej problemy uzależnień. Diagnoza i wnioski.</w:t>
            </w:r>
          </w:p>
          <w:p w:rsidR="00113647" w:rsidRDefault="00100A7C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113647">
              <w:rPr>
                <w:rFonts w:ascii="Times New Roman" w:hAnsi="Times New Roman"/>
                <w:sz w:val="24"/>
                <w:szCs w:val="24"/>
              </w:rPr>
              <w:t>ogłębianie wiedzy uczniów na temat mechanizmów uzależnień, uczenie świadomego korzystania z Internetu i portali społecznościowych, kształtowanie postaw asertywnych na lekcjach indywidualnych i zespołowych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Zapewnienie bezpieczeństwa w przestrzeni publicznej i w sieci 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Ochrona danych osobowych, ostrożność w sieci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Uświadamianie o konieczności zachowania ostrożności w podawaniu danych osobowych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Uświadamianie uczniom zalet korzystania z Internetu, ale też potencjalnych zagrożeń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Konieczność stosowania ograniczonego zaufania</w:t>
            </w: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EE7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Zacieśnienie współpracy między naucz</w:t>
            </w:r>
            <w:r w:rsidR="00EE77F0">
              <w:rPr>
                <w:rFonts w:ascii="Times New Roman" w:hAnsi="Times New Roman"/>
                <w:sz w:val="24"/>
                <w:szCs w:val="24"/>
              </w:rPr>
              <w:t xml:space="preserve">ycielami przedmiotów głównych i </w:t>
            </w:r>
            <w:proofErr w:type="spellStart"/>
            <w:r w:rsidR="00EE77F0">
              <w:rPr>
                <w:rFonts w:ascii="Times New Roman" w:hAnsi="Times New Roman"/>
                <w:sz w:val="24"/>
                <w:szCs w:val="24"/>
              </w:rPr>
              <w:t>oigólnomuzycznych</w:t>
            </w:r>
            <w:proofErr w:type="spellEnd"/>
            <w:r w:rsidR="00EE7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 celu jeszcze lepszego poznania i zaopiekowania się uczniem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Rozwiązywanie problemów uczniowskich wspólnie, podczas przesłuchań, egzaminów, na spotkaniach kierownictwa szkoły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Reagowanie na bieżąco na problemy uczniowskie, zaniedba</w:t>
            </w:r>
            <w:r w:rsidR="00EE77F0">
              <w:rPr>
                <w:rFonts w:ascii="Times New Roman" w:hAnsi="Times New Roman"/>
                <w:sz w:val="24"/>
                <w:szCs w:val="24"/>
              </w:rPr>
              <w:t>nia, problemy społeczne, nieobecności na zajęciach</w:t>
            </w: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Pr="00A016A3" w:rsidRDefault="00113647" w:rsidP="00777B31">
            <w:pPr>
              <w:suppressAutoHyphens w:val="0"/>
              <w:autoSpaceDN/>
              <w:spacing w:after="0" w:line="259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016A3">
              <w:rPr>
                <w:rFonts w:ascii="Times New Roman" w:hAnsi="Times New Roman"/>
                <w:sz w:val="24"/>
                <w:szCs w:val="24"/>
              </w:rPr>
              <w:t>Edukacja w zakresie prawidłowej postawy przy instrumencie w zależności od specyfiki</w:t>
            </w:r>
            <w:r w:rsidR="00100A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Pr="00A016A3" w:rsidRDefault="00100A7C" w:rsidP="00100A7C">
            <w:p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Zwrócenie uwagi na postawę przy instrumencie i pracę ciała śpiewaka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00A7C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Przeprowadzenie warsztatów pod patronatem CEA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nt</w:t>
            </w:r>
            <w:proofErr w:type="spellEnd"/>
            <w:r w:rsidR="00EE77F0">
              <w:rPr>
                <w:rFonts w:ascii="Times New Roman" w:hAnsi="Times New Roman"/>
                <w:sz w:val="24"/>
                <w:szCs w:val="24"/>
              </w:rPr>
              <w:t xml:space="preserve"> „Fizjologia muzyka instrumentalisty i wokalisty”</w:t>
            </w: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Pr="00A016A3" w:rsidRDefault="00113647" w:rsidP="00777B31">
            <w:pPr>
              <w:suppressAutoHyphens w:val="0"/>
              <w:autoSpaceDN/>
              <w:spacing w:after="0" w:line="259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rodziców w zakresie prawidłowej postawy dziecka przy instrumencie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Pr="00A016A3" w:rsidRDefault="00EE77F0" w:rsidP="00777B31">
            <w:pPr>
              <w:suppressAutoHyphens w:val="0"/>
              <w:autoSpaceDN/>
              <w:spacing w:after="0" w:line="259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Dotarcie do rodziców z informacjami na temat istoty wad postawy związanych z pozycją przy instrumencie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EE77F0" w:rsidP="000B44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Włączanie rodziców w </w:t>
            </w:r>
            <w:r w:rsidR="000B4407">
              <w:rPr>
                <w:rFonts w:ascii="Times New Roman" w:hAnsi="Times New Roman"/>
                <w:sz w:val="24"/>
                <w:szCs w:val="24"/>
              </w:rPr>
              <w:t>kształtowanie sylwetki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dziecka przy instrumencie</w:t>
            </w:r>
            <w:r w:rsidR="000B4407">
              <w:rPr>
                <w:rFonts w:ascii="Times New Roman" w:hAnsi="Times New Roman"/>
                <w:sz w:val="24"/>
                <w:szCs w:val="24"/>
              </w:rPr>
              <w:t xml:space="preserve">, świadomy udział rodziców w procesie dbałości o postawę. </w:t>
            </w: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Zdrowie psychiczne ucznia a jego możliwości poznawcze i zachowania emocjonalne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Rozpoznanie kondycji psychicznej ucznia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Obserwacja ucznia pod kątem jego kondycji psychicznej. </w:t>
            </w: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 rodzicami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Rozwiązywanie zaistniałych problemów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edukacyjno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-wychowawczych poprzez spotkania indywidualne uczniów i rodziców z nauczycielami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Zachęcanie rodziców do aktywnego udziału w życiu szkoły, w tym pomoc w organizowaniu wycieczek, uroczystości oraz imprez szkolnych i pozaszkolnych, umożliwienie rodzicom udziału w zajęciach i uroczystościach szkolnych i pozaszkolnych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Rada Rodziców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Przekazywanie rodzicom informacji o bieżących postępach edukacyjnych ucznia, a także pojawiających się problemów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Współuczestnictwo rodziców w organizowaniu różnorakich imprez szkolnych i pozaszkolnych, umożliwienie rodzicom uczestniczenia w zajęciach indywidualnych, audycjach klasowych oraz imprezach pozaszkolnych</w:t>
            </w: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Działalność Rady Rodziców w oparciu o zatwierdzony przez siebie Regulamin</w:t>
            </w: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Rozpoznanie powodów rezygnacji dzieci ze szkoły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Przeprowadzenie wywiadu z uczniem, rodzicem mającego na celu poznanie przyczyn rezygnacji ucznia ze szkoły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Sporządzenie dokumentacji i jej analiza, wyciąganie wniosków</w:t>
            </w:r>
          </w:p>
        </w:tc>
      </w:tr>
      <w:tr w:rsidR="00113647" w:rsidTr="00777B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Rozpoznanie przyczyn przyjścia do szkoły uczniów w trakcie roku szkolnego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Przeprowadzenie wywiadu z uczniem, rodzicem mającego na celu poznanie przyczyn wstąpienia ucznia do szkoły w trakcie roku szkolnego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Sporządzenie dokumentacji i jej analiza, wyciąganie wniosków</w:t>
            </w:r>
          </w:p>
        </w:tc>
      </w:tr>
    </w:tbl>
    <w:p w:rsidR="00113647" w:rsidRDefault="00113647" w:rsidP="00113647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113647" w:rsidRDefault="00113647" w:rsidP="00113647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3647" w:rsidRDefault="00113647" w:rsidP="00113647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3647" w:rsidRDefault="00113647" w:rsidP="00113647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3647" w:rsidRDefault="00113647" w:rsidP="00113647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3647" w:rsidRDefault="00113647" w:rsidP="00113647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HARMONOGRAM REALIZACJI</w:t>
      </w:r>
    </w:p>
    <w:p w:rsidR="00113647" w:rsidRDefault="00113647" w:rsidP="00113647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702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6"/>
        <w:gridCol w:w="2254"/>
        <w:gridCol w:w="1349"/>
        <w:gridCol w:w="2113"/>
      </w:tblGrid>
      <w:tr w:rsidR="00113647" w:rsidTr="00664488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zadanie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odbiorcy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realizacji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odpowiedzialni za realizację</w:t>
            </w:r>
          </w:p>
        </w:tc>
      </w:tr>
      <w:tr w:rsidR="00113647" w:rsidTr="00664488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Diagnoza aktualnych potrzeb i zagrożeń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664488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uczniowie szkoły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0B440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wrzesień, październik 2025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 kierownicy sekcji</w:t>
            </w:r>
          </w:p>
        </w:tc>
      </w:tr>
      <w:tr w:rsidR="00113647" w:rsidTr="00664488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Ustalenie i opracowanie planu oraz metod realizacji zadań wynikających z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diagnozy planu wychowawczo profilaktycznego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nauczyciele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0B440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Październik 2025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Kierownicy sekcji</w:t>
            </w:r>
          </w:p>
        </w:tc>
      </w:tr>
      <w:tr w:rsidR="00113647" w:rsidTr="00664488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6B27B7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Warsztaty „Fizjoterapia dla instrumentalistów i wokalistów” organizowanie przez CEA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6B27B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regionu małopolskiego i świętokrzyskiego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6B2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27B7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6B27B7" w:rsidP="006644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Wizytator regionu</w:t>
            </w:r>
            <w:r w:rsidR="00664488">
              <w:rPr>
                <w:rFonts w:ascii="Times New Roman" w:hAnsi="Times New Roman"/>
                <w:sz w:val="24"/>
                <w:szCs w:val="24"/>
              </w:rPr>
              <w:t>, dyrekcja szkoły</w:t>
            </w:r>
          </w:p>
        </w:tc>
      </w:tr>
      <w:tr w:rsidR="00113647" w:rsidTr="00664488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664488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Rozpoznanie szczególnych potrzeb u uczniów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664488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 wykazujący potrzeby szczególnego zaopiekowania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113647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664488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 w:rsidR="00113647" w:rsidTr="00664488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664488" w:rsidP="006644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Przeprowadzenie ankiety rozpoznającej problematykę uzależnień u uczniów naszej szkoły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664488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uczniowie szkoły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664488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  <w:r w:rsidR="00113647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664488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przedmiotów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ogólnomuzycznych</w:t>
            </w:r>
            <w:proofErr w:type="spellEnd"/>
          </w:p>
        </w:tc>
      </w:tr>
      <w:tr w:rsidR="00664488" w:rsidTr="00664488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488" w:rsidRDefault="00664488" w:rsidP="006644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Dokonanie ewaluacji w/w ankiety i wdrożenie działań wynikających z tej ewaluacji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488" w:rsidRDefault="00664488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 szkoły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488" w:rsidRDefault="00664488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Październik 2025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488" w:rsidRDefault="00664488" w:rsidP="00777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Dyrekcja</w:t>
            </w:r>
          </w:p>
        </w:tc>
      </w:tr>
      <w:tr w:rsidR="00664488" w:rsidTr="00786501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664488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Warsztaty „Fizjoterapia dla mu</w:t>
            </w:r>
            <w:r w:rsidR="007B1175">
              <w:rPr>
                <w:rFonts w:ascii="Times New Roman" w:hAnsi="Times New Roman"/>
                <w:sz w:val="24"/>
                <w:szCs w:val="24"/>
              </w:rPr>
              <w:t>zyków instrumentalistów i wokalistów”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F06FFC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 szkoły i przyjezdni z regionu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47" w:rsidRDefault="00786501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47" w:rsidRDefault="0087675C" w:rsidP="00777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Wizytator CEA, dyrekcja</w:t>
            </w:r>
          </w:p>
        </w:tc>
      </w:tr>
    </w:tbl>
    <w:p w:rsidR="005453D5" w:rsidRDefault="00C530C4"/>
    <w:sectPr w:rsidR="0054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F1E23"/>
    <w:multiLevelType w:val="multilevel"/>
    <w:tmpl w:val="DDC6A7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6595D6D"/>
    <w:multiLevelType w:val="multilevel"/>
    <w:tmpl w:val="CAC454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5C50C41"/>
    <w:multiLevelType w:val="multilevel"/>
    <w:tmpl w:val="BC9658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C724AA"/>
    <w:multiLevelType w:val="multilevel"/>
    <w:tmpl w:val="6A967D36"/>
    <w:lvl w:ilvl="0"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4" w15:restartNumberingAfterBreak="0">
    <w:nsid w:val="6B8067D3"/>
    <w:multiLevelType w:val="multilevel"/>
    <w:tmpl w:val="B02ADB2C"/>
    <w:lvl w:ilvl="0"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5" w15:restartNumberingAfterBreak="0">
    <w:nsid w:val="79353C53"/>
    <w:multiLevelType w:val="multilevel"/>
    <w:tmpl w:val="D4EE65B0"/>
    <w:lvl w:ilvl="0">
      <w:numFmt w:val="bullet"/>
      <w:lvlText w:val=""/>
      <w:lvlJc w:val="left"/>
      <w:pPr>
        <w:ind w:left="9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72" w:hanging="360"/>
      </w:pPr>
      <w:rPr>
        <w:rFonts w:ascii="Wingdings" w:hAnsi="Wingdings"/>
      </w:rPr>
    </w:lvl>
  </w:abstractNum>
  <w:abstractNum w:abstractNumId="6" w15:restartNumberingAfterBreak="0">
    <w:nsid w:val="7EEC6DC7"/>
    <w:multiLevelType w:val="multilevel"/>
    <w:tmpl w:val="8E280B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47"/>
    <w:rsid w:val="00006566"/>
    <w:rsid w:val="000B4407"/>
    <w:rsid w:val="000F10F0"/>
    <w:rsid w:val="00100A7C"/>
    <w:rsid w:val="00113647"/>
    <w:rsid w:val="00234B3F"/>
    <w:rsid w:val="005E0EC5"/>
    <w:rsid w:val="00664488"/>
    <w:rsid w:val="006B27B7"/>
    <w:rsid w:val="0077277D"/>
    <w:rsid w:val="00786501"/>
    <w:rsid w:val="007B1175"/>
    <w:rsid w:val="007E782E"/>
    <w:rsid w:val="0087675C"/>
    <w:rsid w:val="00C530C4"/>
    <w:rsid w:val="00C76D44"/>
    <w:rsid w:val="00DA4BAE"/>
    <w:rsid w:val="00EE77F0"/>
    <w:rsid w:val="00F0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76C6"/>
  <w15:chartTrackingRefBased/>
  <w15:docId w15:val="{9E1CA7C2-A2E5-4F77-9F2F-BC3FE1B7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364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136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3670</Words>
  <Characters>22022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Łazarska</dc:creator>
  <cp:keywords/>
  <dc:description/>
  <cp:lastModifiedBy>Klementyna Górka</cp:lastModifiedBy>
  <cp:revision>2</cp:revision>
  <dcterms:created xsi:type="dcterms:W3CDTF">2026-01-21T16:48:00Z</dcterms:created>
  <dcterms:modified xsi:type="dcterms:W3CDTF">2026-01-21T16:48:00Z</dcterms:modified>
</cp:coreProperties>
</file>