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14:paraId="42BCB2E9" w14:textId="77777777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200606B" w14:textId="77777777" w:rsidR="00524D8D" w:rsidRPr="00EF30A1" w:rsidRDefault="00524D8D" w:rsidP="00CB5567">
            <w:pPr>
              <w:ind w:left="-70"/>
              <w:jc w:val="center"/>
            </w:pPr>
            <w:r w:rsidRPr="00EF30A1">
              <w:rPr>
                <w:noProof/>
              </w:rPr>
              <w:drawing>
                <wp:inline distT="0" distB="0" distL="0" distR="0" wp14:anchorId="16D876A7" wp14:editId="094CB55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FDD9C" w14:textId="77777777"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14:paraId="1B65835D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14:paraId="206D4A86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14:paraId="1BD0B1F3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04784C1" w14:textId="5CC90BC5" w:rsidR="00524D8D" w:rsidRPr="00EF30A1" w:rsidRDefault="00524D8D" w:rsidP="00792626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94626E">
              <w:t>5</w:t>
            </w:r>
            <w:r w:rsidR="00792626">
              <w:t>-</w:t>
            </w:r>
            <w:r w:rsidR="0094626E">
              <w:t>05</w:t>
            </w:r>
            <w:r w:rsidRPr="00EF30A1">
              <w:t>-</w:t>
            </w:r>
            <w:r w:rsidR="003D0E30">
              <w:t>28</w:t>
            </w:r>
          </w:p>
        </w:tc>
      </w:tr>
      <w:tr w:rsidR="00524D8D" w:rsidRPr="00EF30A1" w14:paraId="133A0A4F" w14:textId="77777777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86378" w14:textId="77777777"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14:paraId="147CCFBC" w14:textId="77777777" w:rsidR="00524D8D" w:rsidRPr="00EF30A1" w:rsidRDefault="00524D8D" w:rsidP="00671987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94626E">
              <w:rPr>
                <w:rFonts w:eastAsia="Arial Unicode MS"/>
                <w:b/>
              </w:rPr>
              <w:t>22</w:t>
            </w:r>
            <w:r w:rsidR="00996C9E">
              <w:rPr>
                <w:rFonts w:eastAsia="Arial Unicode MS"/>
                <w:b/>
              </w:rPr>
              <w:t>.202</w:t>
            </w:r>
            <w:r w:rsidR="0094626E">
              <w:rPr>
                <w:rFonts w:eastAsia="Arial Unicode MS"/>
                <w:b/>
              </w:rPr>
              <w:t>5</w:t>
            </w:r>
          </w:p>
        </w:tc>
      </w:tr>
    </w:tbl>
    <w:p w14:paraId="34AA3637" w14:textId="77777777"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14:paraId="00EEBAB2" w14:textId="77777777" w:rsidR="002E1D27" w:rsidRDefault="002E1D27" w:rsidP="00441B71">
      <w:pPr>
        <w:spacing w:line="360" w:lineRule="auto"/>
        <w:jc w:val="both"/>
        <w:rPr>
          <w:b/>
        </w:rPr>
      </w:pPr>
    </w:p>
    <w:p w14:paraId="617CE28E" w14:textId="77777777" w:rsidR="0094626E" w:rsidRDefault="0094626E" w:rsidP="0094626E">
      <w:pPr>
        <w:spacing w:line="360" w:lineRule="auto"/>
        <w:ind w:left="3540" w:firstLine="708"/>
        <w:jc w:val="both"/>
        <w:rPr>
          <w:b/>
        </w:rPr>
      </w:pPr>
      <w:r>
        <w:rPr>
          <w:b/>
        </w:rPr>
        <w:t>Pan</w:t>
      </w:r>
    </w:p>
    <w:p w14:paraId="0F0C3BA7" w14:textId="77777777" w:rsidR="0094626E" w:rsidRDefault="0094626E" w:rsidP="0094626E">
      <w:pPr>
        <w:spacing w:line="360" w:lineRule="auto"/>
        <w:ind w:left="4248"/>
        <w:jc w:val="both"/>
        <w:rPr>
          <w:b/>
        </w:rPr>
      </w:pPr>
      <w:r w:rsidRPr="000320F3">
        <w:rPr>
          <w:b/>
        </w:rPr>
        <w:t xml:space="preserve">Tadeusz </w:t>
      </w:r>
      <w:proofErr w:type="spellStart"/>
      <w:r w:rsidRPr="000320F3">
        <w:rPr>
          <w:b/>
        </w:rPr>
        <w:t>Pudysz</w:t>
      </w:r>
      <w:proofErr w:type="spellEnd"/>
    </w:p>
    <w:p w14:paraId="63594158" w14:textId="77777777" w:rsidR="0094626E" w:rsidRDefault="0094626E" w:rsidP="0094626E">
      <w:pPr>
        <w:spacing w:line="360" w:lineRule="auto"/>
        <w:ind w:left="4248"/>
        <w:jc w:val="both"/>
        <w:rPr>
          <w:b/>
        </w:rPr>
      </w:pPr>
      <w:r w:rsidRPr="009E7133">
        <w:rPr>
          <w:b/>
        </w:rPr>
        <w:t xml:space="preserve">Przewodniczący Rady </w:t>
      </w:r>
      <w:r>
        <w:rPr>
          <w:b/>
        </w:rPr>
        <w:t>Gminy Dynów</w:t>
      </w:r>
    </w:p>
    <w:p w14:paraId="722CB857" w14:textId="77777777" w:rsidR="00692AEA" w:rsidRDefault="00692AEA" w:rsidP="0094626E">
      <w:pPr>
        <w:spacing w:line="360" w:lineRule="auto"/>
        <w:jc w:val="both"/>
      </w:pPr>
    </w:p>
    <w:p w14:paraId="38A8C69C" w14:textId="77777777" w:rsidR="00A715CD" w:rsidRPr="00EF30A1" w:rsidRDefault="00A715CD" w:rsidP="00524D8D">
      <w:pPr>
        <w:jc w:val="both"/>
      </w:pPr>
    </w:p>
    <w:p w14:paraId="3DD822D1" w14:textId="77777777" w:rsidR="00E87A59" w:rsidRDefault="00524D8D" w:rsidP="00996C9E">
      <w:pPr>
        <w:pStyle w:val="Tekstpodstawowy"/>
        <w:spacing w:after="0" w:line="360" w:lineRule="auto"/>
        <w:jc w:val="both"/>
        <w:rPr>
          <w:rFonts w:eastAsia="Arial Unicode MS"/>
        </w:rPr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94626E">
        <w:t>w dniach 15, 18 kwietnia 2025 r. w Radzie Gminy Dynów</w:t>
      </w:r>
      <w:r w:rsidR="0094626E">
        <w:rPr>
          <w:rStyle w:val="Odwoanieprzypisudolnego"/>
        </w:rPr>
        <w:footnoteReference w:id="1"/>
      </w:r>
      <w:r w:rsidR="00692AEA">
        <w:t>,</w:t>
      </w:r>
      <w:r w:rsidR="0094626E">
        <w:t xml:space="preserve">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14:paraId="27BC8518" w14:textId="77777777" w:rsidR="0094626E" w:rsidRDefault="0094626E" w:rsidP="0094626E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Wojtyna – inspektor wojewódzki w Oddziale Kontroli w Wydziale Prawnym i Nadzoru Podkarpackiego Urzędu Wojewódzkiego w Rzeszowie, na podstawie imiennego upoważnienia do kontroli (pismo z dnia 8 kwietnia 2025 r., znak: </w:t>
      </w:r>
      <w:r>
        <w:rPr>
          <w:rFonts w:eastAsia="Arial Unicode MS"/>
        </w:rPr>
        <w:t>P-I.431.22.2025),</w:t>
      </w:r>
      <w:r>
        <w:t xml:space="preserve"> udzielonego przez działającą</w:t>
      </w:r>
      <w:r w:rsidRPr="003A4F7F">
        <w:t xml:space="preserve"> z upoważnienia Wojewody Podkarpackiego p.</w:t>
      </w:r>
      <w:r>
        <w:t xml:space="preserve"> </w:t>
      </w:r>
      <w:r w:rsidRPr="003A4F7F">
        <w:t>Ma</w:t>
      </w:r>
      <w:r>
        <w:t xml:space="preserve">gdalenę </w:t>
      </w:r>
      <w:r w:rsidRPr="00802400">
        <w:t>Kryczkę</w:t>
      </w:r>
      <w:r w:rsidRPr="003A4F7F">
        <w:t xml:space="preserve"> –</w:t>
      </w:r>
      <w:r>
        <w:t xml:space="preserve"> </w:t>
      </w:r>
      <w:r w:rsidRPr="003A4F7F">
        <w:t>Dyrektora Wydziału Prawnego i Nadzoru Podkarpackiego Urzędu Wojewódzkiego w Rzeszowie.</w:t>
      </w:r>
    </w:p>
    <w:p w14:paraId="064AA30B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 xml:space="preserve">stosownie do zatwierdzonego przez Wojewodę Podkarpackiego </w:t>
      </w:r>
      <w:r w:rsidRPr="0098284C">
        <w:rPr>
          <w:rFonts w:eastAsia="Arial Unicode MS"/>
        </w:rPr>
        <w:t>w</w:t>
      </w:r>
      <w:r>
        <w:rPr>
          <w:rFonts w:eastAsia="Arial Unicode MS"/>
        </w:rPr>
        <w:t> </w:t>
      </w:r>
      <w:r w:rsidRPr="0098284C">
        <w:rPr>
          <w:rFonts w:eastAsia="Arial Unicode MS"/>
        </w:rPr>
        <w:t>dniu 7 stycznia 2025 r. „Planu zewnętrznej działalności kontrolnej Podkarpackiego Urzędu Wojewódzkiego w Rzeszowie na 2025 rok”</w:t>
      </w:r>
      <w:r w:rsidRPr="000B2C3A">
        <w:t xml:space="preserve">– </w:t>
      </w:r>
      <w:r>
        <w:t>wykonywanie zadań związanych z wyborami ławników do sądów okręgowych i rejonowych</w:t>
      </w:r>
      <w:r w:rsidR="00273602">
        <w:t xml:space="preserve"> za okres od 1 czerwca 2023 r. do</w:t>
      </w:r>
      <w:r w:rsidR="00273602" w:rsidRPr="00AC059C">
        <w:t xml:space="preserve"> dnia realizacji czynności kontrolnych.</w:t>
      </w:r>
    </w:p>
    <w:p w14:paraId="785D8EBF" w14:textId="77777777" w:rsidR="0094626E" w:rsidRDefault="0094626E" w:rsidP="0094626E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Gminy Dynów”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</w:t>
      </w:r>
      <w:r>
        <w:rPr>
          <w:b/>
        </w:rPr>
        <w:t>.</w:t>
      </w:r>
    </w:p>
    <w:p w14:paraId="383A269B" w14:textId="77777777" w:rsidR="0094626E" w:rsidRPr="005218BB" w:rsidRDefault="0094626E" w:rsidP="0094626E">
      <w:pPr>
        <w:spacing w:line="360" w:lineRule="auto"/>
        <w:ind w:firstLine="708"/>
        <w:jc w:val="both"/>
      </w:pPr>
      <w:r w:rsidRPr="005218BB">
        <w:lastRenderedPageBreak/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14:paraId="29E7CD78" w14:textId="77777777" w:rsidR="0094626E" w:rsidRDefault="0094626E" w:rsidP="0094626E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Dynów</w:t>
      </w:r>
      <w:r>
        <w:rPr>
          <w:rStyle w:val="Odwoanieprzypisudolnego"/>
        </w:rPr>
        <w:footnoteReference w:id="3"/>
      </w:r>
      <w:r>
        <w:t xml:space="preserve"> oraz w Regulaminie Organizacyjnym Urzędu Gminy Dynów</w:t>
      </w:r>
      <w:r>
        <w:rPr>
          <w:rStyle w:val="Odwoanieprzypisudolnego"/>
        </w:rPr>
        <w:footnoteReference w:id="4"/>
      </w:r>
      <w:r>
        <w:t xml:space="preserve"> .</w:t>
      </w:r>
    </w:p>
    <w:p w14:paraId="3CC2412C" w14:textId="77777777" w:rsidR="0094626E" w:rsidRPr="0083383F" w:rsidRDefault="0094626E" w:rsidP="0094626E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5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14:paraId="034B00E4" w14:textId="77777777" w:rsidR="00273602" w:rsidRDefault="00273602" w:rsidP="00273602">
      <w:pPr>
        <w:spacing w:line="360" w:lineRule="auto"/>
        <w:ind w:firstLine="708"/>
        <w:jc w:val="both"/>
      </w:pPr>
      <w:r>
        <w:t>W okresie objętym kontrolą funkcję Przewodniczącego Rady Gminy pełnili kolejno:</w:t>
      </w:r>
    </w:p>
    <w:p w14:paraId="6F6DDE60" w14:textId="77777777" w:rsidR="00273602" w:rsidRDefault="00273602" w:rsidP="00273602">
      <w:pPr>
        <w:pStyle w:val="Akapitzlist"/>
        <w:numPr>
          <w:ilvl w:val="0"/>
          <w:numId w:val="20"/>
        </w:numPr>
        <w:spacing w:line="360" w:lineRule="auto"/>
        <w:jc w:val="both"/>
      </w:pPr>
      <w:r w:rsidRPr="00732AEB">
        <w:t>p. </w:t>
      </w:r>
      <w:r>
        <w:t xml:space="preserve">Franciszek </w:t>
      </w:r>
      <w:proofErr w:type="spellStart"/>
      <w:r>
        <w:t>Pilip</w:t>
      </w:r>
      <w:proofErr w:type="spellEnd"/>
      <w:r w:rsidRPr="00732AEB">
        <w:rPr>
          <w:rStyle w:val="Odwoanieprzypisudolnego"/>
        </w:rPr>
        <w:footnoteReference w:id="6"/>
      </w:r>
      <w:r>
        <w:t xml:space="preserve"> (1 czerwca 2023 r. – 6 maja 2024 r.);</w:t>
      </w:r>
    </w:p>
    <w:p w14:paraId="64F907E1" w14:textId="77777777" w:rsidR="00273602" w:rsidRDefault="00273602" w:rsidP="00273602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p. Tadeusz </w:t>
      </w:r>
      <w:proofErr w:type="spellStart"/>
      <w:r>
        <w:t>Pudysz</w:t>
      </w:r>
      <w:proofErr w:type="spellEnd"/>
      <w:r w:rsidRPr="00732AEB">
        <w:rPr>
          <w:rStyle w:val="Odwoanieprzypisudolnego"/>
        </w:rPr>
        <w:footnoteReference w:id="7"/>
      </w:r>
      <w:r>
        <w:t xml:space="preserve"> (od 7 maja 2024 r.).</w:t>
      </w:r>
    </w:p>
    <w:p w14:paraId="40B02F03" w14:textId="77777777" w:rsidR="0094626E" w:rsidRDefault="0094626E" w:rsidP="0094626E">
      <w:pPr>
        <w:spacing w:line="360" w:lineRule="auto"/>
        <w:ind w:firstLine="708"/>
        <w:jc w:val="both"/>
      </w:pPr>
      <w:r w:rsidRPr="004E35FD">
        <w:t xml:space="preserve">Czynności kancelaryjne w zakresie obsługi Rady </w:t>
      </w:r>
      <w:r>
        <w:t>Gminy</w:t>
      </w:r>
      <w:r w:rsidRPr="004E35FD">
        <w:t xml:space="preserve"> w oparciu o zakres zadań, obowiązków uprawnień i odpowiedzialności realizował</w:t>
      </w:r>
      <w:r>
        <w:t>a</w:t>
      </w:r>
      <w:r w:rsidRPr="004E35FD">
        <w:t xml:space="preserve"> p. </w:t>
      </w:r>
      <w:r>
        <w:t xml:space="preserve">Zofia </w:t>
      </w:r>
      <w:proofErr w:type="spellStart"/>
      <w:r>
        <w:t>Kalawska</w:t>
      </w:r>
      <w:proofErr w:type="spellEnd"/>
      <w:r w:rsidRPr="004E35FD">
        <w:t xml:space="preserve">, </w:t>
      </w:r>
      <w:r>
        <w:t>Sekretarz Gminy – Kierownik Referatu Organizacyjnego i Spraw Obywatelskich</w:t>
      </w:r>
      <w:r>
        <w:rPr>
          <w:rStyle w:val="Odwoanieprzypisudolnego"/>
        </w:rPr>
        <w:footnoteReference w:id="8"/>
      </w:r>
      <w:r w:rsidRPr="004E35FD">
        <w:t>.</w:t>
      </w:r>
    </w:p>
    <w:p w14:paraId="42084BA0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Czynności kontrolne wykazały, że w okresie objętym kontrolą nie były kierowane w stosunku do pracowników realizujących zadania związane z wyborami ławników do sądów okręgowych i rejonowych skargi w trybie działu VIII ustawy z dnia 14 czerwca 1960 r. </w:t>
      </w:r>
      <w:r w:rsidRPr="002C5355">
        <w:t xml:space="preserve">Kodeks postępowania administracyjnego. </w:t>
      </w:r>
    </w:p>
    <w:p w14:paraId="534A022E" w14:textId="77777777" w:rsidR="0094626E" w:rsidRPr="005218BB" w:rsidRDefault="0094626E" w:rsidP="0094626E">
      <w:pPr>
        <w:spacing w:line="360" w:lineRule="auto"/>
        <w:ind w:firstLine="708"/>
        <w:jc w:val="both"/>
      </w:pPr>
      <w:r w:rsidRPr="005218BB">
        <w:t xml:space="preserve">W okresie objętym kontrolą Rada </w:t>
      </w:r>
      <w:r>
        <w:t>Gminy</w:t>
      </w:r>
      <w:r w:rsidRPr="005218BB">
        <w:t xml:space="preserve"> prowadziła </w:t>
      </w:r>
      <w:r>
        <w:t xml:space="preserve">dwa postępowania </w:t>
      </w:r>
      <w:r w:rsidRPr="005218BB">
        <w:t>dotyczące wyborów ławników do sądów okręgowych</w:t>
      </w:r>
      <w:r>
        <w:t xml:space="preserve"> i rejonowych, tj. w czerwcu 2023</w:t>
      </w:r>
      <w:r w:rsidRPr="005218BB">
        <w:t xml:space="preserve"> r. (</w:t>
      </w:r>
      <w:r>
        <w:t xml:space="preserve">dotyczące </w:t>
      </w:r>
      <w:r w:rsidRPr="00422FF1">
        <w:t xml:space="preserve">kadencji 2024-2027) oraz nabór uzupełniający w </w:t>
      </w:r>
      <w:r>
        <w:t xml:space="preserve">marcu </w:t>
      </w:r>
      <w:r w:rsidRPr="00422FF1">
        <w:t>202</w:t>
      </w:r>
      <w:r>
        <w:t>5</w:t>
      </w:r>
      <w:r w:rsidRPr="00422FF1">
        <w:t xml:space="preserve"> r.</w:t>
      </w:r>
    </w:p>
    <w:p w14:paraId="59427C5F" w14:textId="77777777" w:rsidR="0094626E" w:rsidRPr="00633ED3" w:rsidRDefault="0094626E" w:rsidP="0094626E">
      <w:pPr>
        <w:spacing w:line="360" w:lineRule="auto"/>
        <w:ind w:firstLine="708"/>
        <w:jc w:val="both"/>
      </w:pPr>
      <w:r w:rsidRPr="0001345A">
        <w:lastRenderedPageBreak/>
        <w:t xml:space="preserve">Dokumentacja związana z postępowaniami dotyczącymi wyboru ławników do sądów okręgowych i rejonowych przechowywana była w teczkach oznaczonych symbolem </w:t>
      </w:r>
      <w:r>
        <w:t>RG </w:t>
      </w:r>
      <w:r w:rsidRPr="00E2398B">
        <w:t>nr</w:t>
      </w:r>
      <w:r>
        <w:t> </w:t>
      </w:r>
      <w:r w:rsidRPr="00E2398B">
        <w:t>533</w:t>
      </w:r>
      <w:r w:rsidRPr="0001345A">
        <w:t xml:space="preserve"> o nazwie</w:t>
      </w:r>
      <w:r w:rsidRPr="0001345A">
        <w:rPr>
          <w:i/>
        </w:rPr>
        <w:t xml:space="preserve"> „Wybory Ławników</w:t>
      </w:r>
      <w:r>
        <w:rPr>
          <w:i/>
        </w:rPr>
        <w:t xml:space="preserve"> sądowych</w:t>
      </w:r>
      <w:r w:rsidRPr="0001345A">
        <w:rPr>
          <w:i/>
        </w:rPr>
        <w:t>”</w:t>
      </w:r>
      <w:r w:rsidRPr="0001345A">
        <w:t xml:space="preserve">, </w:t>
      </w:r>
      <w:r>
        <w:t>k</w:t>
      </w:r>
      <w:r w:rsidRPr="0001345A">
        <w:t xml:space="preserve">at. </w:t>
      </w:r>
      <w:r>
        <w:t>a</w:t>
      </w:r>
      <w:r w:rsidRPr="0001345A">
        <w:t>rch. BE</w:t>
      </w:r>
      <w:r>
        <w:t xml:space="preserve"> </w:t>
      </w:r>
      <w:r w:rsidRPr="0001345A">
        <w:t xml:space="preserve">- </w:t>
      </w:r>
      <w:r>
        <w:t>5</w:t>
      </w:r>
      <w:r w:rsidRPr="0001345A">
        <w:rPr>
          <w:i/>
        </w:rPr>
        <w:t xml:space="preserve"> </w:t>
      </w:r>
      <w:r w:rsidRPr="0001345A">
        <w:t>w szafie biurowej zamykanej na klucz.</w:t>
      </w:r>
      <w:r>
        <w:t xml:space="preserve"> </w:t>
      </w:r>
    </w:p>
    <w:p w14:paraId="66AA244C" w14:textId="77777777" w:rsidR="0094626E" w:rsidRPr="005218BB" w:rsidRDefault="0094626E" w:rsidP="0094626E">
      <w:pPr>
        <w:spacing w:line="360" w:lineRule="auto"/>
        <w:ind w:firstLine="708"/>
        <w:jc w:val="both"/>
      </w:pPr>
      <w:r>
        <w:t>Pismem z dnia 15 maja 2023</w:t>
      </w:r>
      <w:r w:rsidRPr="005218BB">
        <w:t xml:space="preserve"> r., znak: A-</w:t>
      </w:r>
      <w:r>
        <w:t>0140-5-1/23</w:t>
      </w:r>
      <w:r w:rsidRPr="005218BB">
        <w:t>, Prezes Sądu Okręgowego w</w:t>
      </w:r>
      <w:r>
        <w:t xml:space="preserve"> Rzeszowie </w:t>
      </w:r>
      <w:r w:rsidRPr="005218BB">
        <w:t xml:space="preserve">powiadomił Przewodniczącego Rady </w:t>
      </w:r>
      <w:r>
        <w:t>Gminy</w:t>
      </w:r>
      <w:r w:rsidRPr="005218BB">
        <w:t xml:space="preserve"> o </w:t>
      </w:r>
      <w:r>
        <w:t>liczbie potrzebnych do wyboru z </w:t>
      </w:r>
      <w:r w:rsidRPr="005218BB">
        <w:t>terenu gminy ławników 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</w:t>
      </w:r>
      <w:r>
        <w:t>nien</w:t>
      </w:r>
      <w:r w:rsidRPr="005218BB">
        <w:t xml:space="preserve"> zostać wybrany </w:t>
      </w:r>
      <w:r>
        <w:t>1 ławnik do orzekania w Sądzie Okręgowym w Rzeszowie oraz 2 ławników do orzekania w Sądzie Rejonowym w Rzeszowie (w tym 1 ławnik do orzekania w Wydziale Pracy i Ubezpieczeń Społecznych).</w:t>
      </w:r>
    </w:p>
    <w:p w14:paraId="283F6502" w14:textId="77777777" w:rsidR="0094626E" w:rsidRDefault="0094626E" w:rsidP="0094626E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14:paraId="2312B8B2" w14:textId="77777777" w:rsidR="0094626E" w:rsidRDefault="0094626E" w:rsidP="0094626E">
      <w:pPr>
        <w:spacing w:line="360" w:lineRule="auto"/>
        <w:ind w:firstLine="708"/>
        <w:jc w:val="both"/>
      </w:pPr>
      <w:r w:rsidRPr="00952FDA">
        <w:t xml:space="preserve">W terminie określonym w art. 162 § 1 ustawy </w:t>
      </w:r>
      <w:r w:rsidRPr="00952FDA">
        <w:rPr>
          <w:i/>
        </w:rPr>
        <w:t>Prawo o ustroju sądów powszechnych</w:t>
      </w:r>
      <w:r>
        <w:t>, tj. do końca czerwca 2023</w:t>
      </w:r>
      <w:r w:rsidRPr="00952FDA">
        <w:t xml:space="preserve"> r.,</w:t>
      </w:r>
      <w:r>
        <w:t xml:space="preserve"> nie wpłynęły żadne zgłoszenia kandydatów na ławników.</w:t>
      </w:r>
    </w:p>
    <w:p w14:paraId="20445CA2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Przewodniczący Rady Gminy – pismem z dnia 19 lipca 2023 r., znak: RG 0533/1/2023 - przesłał Prezesowi Sądu Okręgowego w Rzeszowie informację o niedokonaniu przez Radę Gminy wyboru na ławników </w:t>
      </w:r>
      <w:r>
        <w:rPr>
          <w:rFonts w:eastAsia="Arial Unicode MS"/>
        </w:rPr>
        <w:t xml:space="preserve">do orzekania w Sądzie Okręgowym w Rzeszowie oraz w Sądzie Rejonowym w Rzeszowie </w:t>
      </w:r>
      <w:r>
        <w:t xml:space="preserve">z uwagi na brak zgłoszeń kandydatów na ławników. </w:t>
      </w:r>
    </w:p>
    <w:p w14:paraId="79A26FC4" w14:textId="77777777" w:rsidR="0094626E" w:rsidRPr="005218BB" w:rsidRDefault="0094626E" w:rsidP="0094626E">
      <w:pPr>
        <w:spacing w:line="360" w:lineRule="auto"/>
        <w:ind w:firstLine="708"/>
        <w:jc w:val="both"/>
      </w:pPr>
      <w:r>
        <w:t>Pismem z dnia 14 marca 2025</w:t>
      </w:r>
      <w:r w:rsidRPr="005218BB">
        <w:t xml:space="preserve"> r., znak: A</w:t>
      </w:r>
      <w:r>
        <w:t>.435.3.2025</w:t>
      </w:r>
      <w:r w:rsidRPr="005218BB">
        <w:t>, Prezes Sądu Okręgowego w</w:t>
      </w:r>
      <w:r>
        <w:t> Rzeszowie</w:t>
      </w:r>
      <w:r w:rsidRPr="005218BB">
        <w:t xml:space="preserve"> powiadomił Przewodniczącego Rady </w:t>
      </w:r>
      <w:r>
        <w:t>Gminy</w:t>
      </w:r>
      <w:r w:rsidRPr="005218BB">
        <w:t xml:space="preserve"> o </w:t>
      </w:r>
      <w:r>
        <w:t xml:space="preserve">potrzebie dokonania wyboru uzupełniającego ławników </w:t>
      </w:r>
      <w:r w:rsidRPr="005218BB">
        <w:t>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</w:t>
      </w:r>
      <w:r>
        <w:t>nien</w:t>
      </w:r>
      <w:r w:rsidRPr="005218BB">
        <w:t xml:space="preserve"> zostać wybrany </w:t>
      </w:r>
      <w:r>
        <w:t>1 ławnik do orzekania w Sądzie Rejonowym w Rzeszowie w Wydziale Pracy i Ubezpieczeń Społecznych.</w:t>
      </w:r>
    </w:p>
    <w:p w14:paraId="67A6A5E4" w14:textId="77777777" w:rsidR="0094626E" w:rsidRDefault="0094626E" w:rsidP="0094626E">
      <w:pPr>
        <w:spacing w:line="360" w:lineRule="auto"/>
        <w:ind w:firstLine="708"/>
        <w:jc w:val="both"/>
      </w:pPr>
      <w:r w:rsidRPr="005218BB">
        <w:t xml:space="preserve">Informację o wyborach </w:t>
      </w:r>
      <w:r>
        <w:t xml:space="preserve">uzupełniających </w:t>
      </w:r>
      <w:r w:rsidRPr="005218BB">
        <w:t>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14:paraId="7F37070C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Przewodniczący Rady Gminy – pismem z dnia 9 kwietnia 2025 r., znak: RG 0533.1.2025 - przesłał Prezesowi Sądu Okręgowego w Rzeszowie informację, że do 9 maja 2025 r. Urząd przyjmuje zgłoszenia kandydatów na ławników. </w:t>
      </w:r>
    </w:p>
    <w:p w14:paraId="7D1654C9" w14:textId="77777777" w:rsidR="0094626E" w:rsidRPr="005218BB" w:rsidRDefault="0094626E" w:rsidP="0094626E">
      <w:pPr>
        <w:spacing w:line="360" w:lineRule="auto"/>
        <w:ind w:firstLine="708"/>
        <w:jc w:val="both"/>
      </w:pPr>
      <w:r>
        <w:lastRenderedPageBreak/>
        <w:t>Na moment zakończenia czynności kontrolnych procedura wyboru ławników była w toku.</w:t>
      </w:r>
    </w:p>
    <w:p w14:paraId="5CBFA5EB" w14:textId="77777777" w:rsidR="0094626E" w:rsidRDefault="0094626E" w:rsidP="0094626E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14:paraId="3F4D0ECC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Nie wystąpiły także przypadki odwołania </w:t>
      </w:r>
      <w:r w:rsidR="00A05CBD">
        <w:t xml:space="preserve">ławnika </w:t>
      </w:r>
      <w:r>
        <w:t xml:space="preserve">na wniosek prezesa właściwego sądu przez Radę Gminy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14:paraId="0A3D8D91" w14:textId="77777777" w:rsidR="0094626E" w:rsidRDefault="0094626E" w:rsidP="0094626E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14:paraId="766CA4E7" w14:textId="77777777"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7E15E8">
        <w:t>u</w:t>
      </w:r>
      <w:r w:rsidR="00524D8D" w:rsidRPr="00EF30A1">
        <w:t xml:space="preserve"> w dniu </w:t>
      </w:r>
      <w:r w:rsidR="00792626">
        <w:t>1</w:t>
      </w:r>
      <w:r w:rsidR="007B707A">
        <w:t>2 maja</w:t>
      </w:r>
      <w:r w:rsidR="00792626">
        <w:t xml:space="preserve"> </w:t>
      </w:r>
      <w:r w:rsidR="00996C9E">
        <w:t>202</w:t>
      </w:r>
      <w:r w:rsidR="007B707A">
        <w:t>5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7E15E8">
        <w:t>u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14:paraId="40FF18B8" w14:textId="77777777" w:rsidR="00E93AF1" w:rsidRDefault="00524D8D" w:rsidP="00E93AF1">
      <w:pPr>
        <w:spacing w:line="360" w:lineRule="auto"/>
        <w:ind w:firstLine="708"/>
        <w:jc w:val="both"/>
      </w:pPr>
      <w:r w:rsidRPr="00EF30A1">
        <w:t>W związku z powyższym, stosownie do zapisów art. 46 ust. 1 ustawy o kontroli w</w:t>
      </w:r>
      <w:r w:rsidR="00AE29E3" w:rsidRPr="00EF30A1">
        <w:t> </w:t>
      </w:r>
      <w:r w:rsidRPr="00EF30A1">
        <w:t xml:space="preserve">administracji rządowej, sporządzono niniejsze wystąpienie pokontrolne, obejmujące m.in. treść projektu wystąpienia pokontrolnego. </w:t>
      </w:r>
    </w:p>
    <w:p w14:paraId="15642CC7" w14:textId="77777777" w:rsidR="00A96586" w:rsidRDefault="00A96586" w:rsidP="00A96586">
      <w:pPr>
        <w:spacing w:line="360" w:lineRule="auto"/>
        <w:ind w:firstLine="708"/>
        <w:jc w:val="both"/>
      </w:pPr>
      <w:r>
        <w:t>Z uwagi na fakt niestwierdzenia uchybień i nieprawidłowości w kontrolowanej działalności, niniejszym odstępuję od formułowania wniosków i zaleceń pokontrolnych.</w:t>
      </w:r>
    </w:p>
    <w:p w14:paraId="3F169147" w14:textId="77777777" w:rsidR="00671987" w:rsidRPr="00EF30A1" w:rsidRDefault="00671987" w:rsidP="00E93AF1">
      <w:pPr>
        <w:spacing w:line="360" w:lineRule="auto"/>
        <w:ind w:firstLine="709"/>
        <w:jc w:val="both"/>
      </w:pPr>
    </w:p>
    <w:p w14:paraId="5FD03977" w14:textId="77777777"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</w:p>
    <w:p w14:paraId="523980EB" w14:textId="77777777"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14:paraId="0313866D" w14:textId="77777777" w:rsidR="00671987" w:rsidRDefault="00671987" w:rsidP="00671987">
      <w:pPr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14:paraId="1F18A8EA" w14:textId="77777777"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E5621C">
        <w:rPr>
          <w:b/>
          <w:sz w:val="26"/>
          <w:szCs w:val="26"/>
        </w:rPr>
        <w:t>Teresa Kubas-</w:t>
      </w:r>
      <w:proofErr w:type="spellStart"/>
      <w:r w:rsidRPr="00E5621C">
        <w:rPr>
          <w:b/>
          <w:sz w:val="26"/>
          <w:szCs w:val="26"/>
        </w:rPr>
        <w:t>Hul</w:t>
      </w:r>
      <w:proofErr w:type="spellEnd"/>
    </w:p>
    <w:p w14:paraId="1014DE06" w14:textId="77777777" w:rsidR="00671987" w:rsidRDefault="00671987" w:rsidP="00671987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14:paraId="0B963B77" w14:textId="77777777"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14:paraId="1D73E8F3" w14:textId="77777777"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14:paraId="02BC65E8" w14:textId="77777777" w:rsidR="00870906" w:rsidRDefault="00870906" w:rsidP="009D5246">
      <w:pPr>
        <w:ind w:left="3686" w:firstLine="6"/>
        <w:jc w:val="center"/>
        <w:rPr>
          <w:b/>
          <w:sz w:val="26"/>
          <w:szCs w:val="26"/>
        </w:rPr>
      </w:pPr>
    </w:p>
    <w:p w14:paraId="109E2E88" w14:textId="77777777"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14:paraId="1F6BC232" w14:textId="77777777" w:rsidR="007B707A" w:rsidRPr="007B707A" w:rsidRDefault="007B707A" w:rsidP="007B707A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7B707A">
        <w:rPr>
          <w:i/>
          <w:sz w:val="20"/>
          <w:szCs w:val="20"/>
        </w:rPr>
        <w:t>Pan</w:t>
      </w:r>
    </w:p>
    <w:p w14:paraId="0405B7C8" w14:textId="77777777" w:rsidR="007B707A" w:rsidRPr="007B707A" w:rsidRDefault="007B707A" w:rsidP="007B707A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7B707A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Wojciech Piech</w:t>
      </w:r>
    </w:p>
    <w:p w14:paraId="6A682F4C" w14:textId="77777777" w:rsidR="007B707A" w:rsidRPr="007B707A" w:rsidRDefault="007B707A" w:rsidP="007B707A">
      <w:pPr>
        <w:spacing w:line="276" w:lineRule="auto"/>
        <w:jc w:val="both"/>
        <w:rPr>
          <w:bCs/>
          <w:i/>
          <w:color w:val="1E1E1E"/>
          <w:sz w:val="20"/>
          <w:szCs w:val="20"/>
          <w:shd w:val="clear" w:color="auto" w:fill="FFFFFF"/>
        </w:rPr>
      </w:pPr>
      <w:r w:rsidRPr="007B707A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Wójt Gminy Dynów</w:t>
      </w:r>
    </w:p>
    <w:p w14:paraId="39EB66ED" w14:textId="77777777" w:rsidR="00302788" w:rsidRPr="00671987" w:rsidRDefault="00302788" w:rsidP="00792626">
      <w:pPr>
        <w:spacing w:line="276" w:lineRule="auto"/>
        <w:jc w:val="both"/>
        <w:rPr>
          <w:b/>
          <w:bCs/>
          <w:i/>
          <w:color w:val="1E1E1E"/>
          <w:sz w:val="20"/>
          <w:szCs w:val="20"/>
          <w:shd w:val="clear" w:color="auto" w:fill="FFFFFF"/>
        </w:rPr>
      </w:pPr>
    </w:p>
    <w:sectPr w:rsidR="00302788" w:rsidRPr="00671987" w:rsidSect="00671987">
      <w:footerReference w:type="even" r:id="rId9"/>
      <w:footerReference w:type="default" r:id="rId10"/>
      <w:pgSz w:w="11906" w:h="16838" w:code="9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8670" w14:textId="77777777" w:rsidR="003A6E44" w:rsidRDefault="003A6E44" w:rsidP="004E2049">
      <w:r>
        <w:separator/>
      </w:r>
    </w:p>
  </w:endnote>
  <w:endnote w:type="continuationSeparator" w:id="0">
    <w:p w14:paraId="4D424118" w14:textId="77777777" w:rsidR="003A6E44" w:rsidRDefault="003A6E44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9DF7" w14:textId="77777777"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3E9DD" w14:textId="77777777"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92B2" w14:textId="77777777"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7B707A">
      <w:rPr>
        <w:sz w:val="20"/>
      </w:rPr>
      <w:t>22</w:t>
    </w:r>
    <w:r w:rsidR="00E93AF1">
      <w:rPr>
        <w:sz w:val="20"/>
      </w:rPr>
      <w:t>.</w:t>
    </w:r>
    <w:r w:rsidR="00832E74">
      <w:rPr>
        <w:sz w:val="20"/>
      </w:rPr>
      <w:t>202</w:t>
    </w:r>
    <w:r w:rsidR="007B707A">
      <w:rPr>
        <w:sz w:val="20"/>
      </w:rPr>
      <w:t>5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0830BE">
      <w:rPr>
        <w:noProof/>
        <w:sz w:val="20"/>
      </w:rPr>
      <w:t>4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0830BE">
      <w:rPr>
        <w:noProof/>
        <w:sz w:val="20"/>
      </w:rPr>
      <w:t>4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B6AE" w14:textId="77777777" w:rsidR="003A6E44" w:rsidRDefault="003A6E44" w:rsidP="004E2049">
      <w:r>
        <w:separator/>
      </w:r>
    </w:p>
  </w:footnote>
  <w:footnote w:type="continuationSeparator" w:id="0">
    <w:p w14:paraId="54431991" w14:textId="77777777" w:rsidR="003A6E44" w:rsidRDefault="003A6E44" w:rsidP="004E2049">
      <w:r>
        <w:continuationSeparator/>
      </w:r>
    </w:p>
  </w:footnote>
  <w:footnote w:id="1">
    <w:p w14:paraId="71AB220D" w14:textId="77777777" w:rsidR="0094626E" w:rsidRDefault="0094626E" w:rsidP="0094626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>
        <w:t>Gminy.</w:t>
      </w:r>
    </w:p>
  </w:footnote>
  <w:footnote w:id="2">
    <w:p w14:paraId="4D46334D" w14:textId="77777777" w:rsidR="0094626E" w:rsidRPr="008F08CC" w:rsidRDefault="0094626E" w:rsidP="0094626E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14:paraId="192ADE14" w14:textId="77777777" w:rsidR="0094626E" w:rsidRDefault="0094626E" w:rsidP="0094626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XXXVII(222)2022 Rady Gminy Dynów z dnia 7 lutego 2022 r. </w:t>
      </w:r>
      <w:r w:rsidRPr="00474E00">
        <w:rPr>
          <w:i/>
        </w:rPr>
        <w:t>w sprawie</w:t>
      </w:r>
      <w:r>
        <w:rPr>
          <w:i/>
        </w:rPr>
        <w:t xml:space="preserve"> uchwalenia Statutu Gminy Dynów.</w:t>
      </w:r>
    </w:p>
  </w:footnote>
  <w:footnote w:id="4">
    <w:p w14:paraId="1C965539" w14:textId="77777777" w:rsidR="0094626E" w:rsidRDefault="0094626E" w:rsidP="0094626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Zarządzenie Nr 84/2021 Wójta Gminy Dynów z dnia 15 grudnia 2021 r. </w:t>
      </w:r>
      <w:r w:rsidRPr="006A1AEA">
        <w:rPr>
          <w:i/>
        </w:rPr>
        <w:t xml:space="preserve">w sprawie Regulaminu Organizacyjnego Urzędu Gminy </w:t>
      </w:r>
      <w:r>
        <w:rPr>
          <w:i/>
        </w:rPr>
        <w:t>Dynów</w:t>
      </w:r>
      <w:r w:rsidRPr="006A1AEA">
        <w:rPr>
          <w:i/>
        </w:rPr>
        <w:t>.</w:t>
      </w:r>
    </w:p>
  </w:footnote>
  <w:footnote w:id="5">
    <w:p w14:paraId="4E5028C6" w14:textId="77777777" w:rsidR="0094626E" w:rsidRDefault="0094626E" w:rsidP="0094626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6">
    <w:p w14:paraId="74390F31" w14:textId="77777777" w:rsidR="00273602" w:rsidRPr="00732AEB" w:rsidRDefault="00273602" w:rsidP="00273602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Uchwała Nr I(1)2018 Rady Gminy w Dynowie z dnia 19 listopada 2018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w Dynowie</w:t>
      </w:r>
      <w:r w:rsidRPr="00732AEB">
        <w:rPr>
          <w:i/>
        </w:rPr>
        <w:t>.</w:t>
      </w:r>
    </w:p>
  </w:footnote>
  <w:footnote w:id="7">
    <w:p w14:paraId="4C08ADC8" w14:textId="77777777" w:rsidR="00273602" w:rsidRDefault="00273602" w:rsidP="00273602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I(1)2024  Rady Gminy Dynów z dnia 7 maja 2024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w Dynowie</w:t>
      </w:r>
      <w:r w:rsidRPr="00732AEB">
        <w:rPr>
          <w:i/>
        </w:rPr>
        <w:t>.</w:t>
      </w:r>
    </w:p>
  </w:footnote>
  <w:footnote w:id="8">
    <w:p w14:paraId="03FFA98D" w14:textId="77777777" w:rsidR="0094626E" w:rsidRDefault="0094626E" w:rsidP="0094626E">
      <w:pPr>
        <w:pStyle w:val="Tekstprzypisudolnego"/>
      </w:pPr>
      <w:r>
        <w:rPr>
          <w:rStyle w:val="Odwoanieprzypisudolnego"/>
        </w:rPr>
        <w:footnoteRef/>
      </w:r>
      <w:r>
        <w:t xml:space="preserve"> Zakres obowiązków i odpowiedzialności z dnia 1 sierpnia 2019 r., znak: OR 2003.3.2019.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 w15:restartNumberingAfterBreak="0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F06E1"/>
    <w:multiLevelType w:val="hybridMultilevel"/>
    <w:tmpl w:val="7BCCBE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588409">
    <w:abstractNumId w:val="13"/>
  </w:num>
  <w:num w:numId="2" w16cid:durableId="1941794326">
    <w:abstractNumId w:val="19"/>
  </w:num>
  <w:num w:numId="3" w16cid:durableId="563881503">
    <w:abstractNumId w:val="12"/>
  </w:num>
  <w:num w:numId="4" w16cid:durableId="1568295061">
    <w:abstractNumId w:val="15"/>
  </w:num>
  <w:num w:numId="5" w16cid:durableId="1988434511">
    <w:abstractNumId w:val="1"/>
  </w:num>
  <w:num w:numId="6" w16cid:durableId="425686838">
    <w:abstractNumId w:val="2"/>
  </w:num>
  <w:num w:numId="7" w16cid:durableId="1247232437">
    <w:abstractNumId w:val="11"/>
  </w:num>
  <w:num w:numId="8" w16cid:durableId="397360356">
    <w:abstractNumId w:val="8"/>
  </w:num>
  <w:num w:numId="9" w16cid:durableId="1974946563">
    <w:abstractNumId w:val="9"/>
  </w:num>
  <w:num w:numId="10" w16cid:durableId="182790593">
    <w:abstractNumId w:val="10"/>
  </w:num>
  <w:num w:numId="11" w16cid:durableId="697702607">
    <w:abstractNumId w:val="6"/>
  </w:num>
  <w:num w:numId="12" w16cid:durableId="1017384593">
    <w:abstractNumId w:val="0"/>
  </w:num>
  <w:num w:numId="13" w16cid:durableId="1771581407">
    <w:abstractNumId w:val="14"/>
  </w:num>
  <w:num w:numId="14" w16cid:durableId="955985432">
    <w:abstractNumId w:val="4"/>
  </w:num>
  <w:num w:numId="15" w16cid:durableId="1941839588">
    <w:abstractNumId w:val="17"/>
  </w:num>
  <w:num w:numId="16" w16cid:durableId="2067606651">
    <w:abstractNumId w:val="16"/>
  </w:num>
  <w:num w:numId="17" w16cid:durableId="1573075453">
    <w:abstractNumId w:val="5"/>
  </w:num>
  <w:num w:numId="18" w16cid:durableId="975601362">
    <w:abstractNumId w:val="7"/>
  </w:num>
  <w:num w:numId="19" w16cid:durableId="17678498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6980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49"/>
    <w:rsid w:val="00000839"/>
    <w:rsid w:val="00000D78"/>
    <w:rsid w:val="00001BBF"/>
    <w:rsid w:val="000058A2"/>
    <w:rsid w:val="00005AC8"/>
    <w:rsid w:val="00005E77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80211"/>
    <w:rsid w:val="000830BE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3602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284E"/>
    <w:rsid w:val="002C4433"/>
    <w:rsid w:val="002C6C96"/>
    <w:rsid w:val="002D1603"/>
    <w:rsid w:val="002D68CD"/>
    <w:rsid w:val="002D75CF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739"/>
    <w:rsid w:val="0035649A"/>
    <w:rsid w:val="003579AE"/>
    <w:rsid w:val="00357BC5"/>
    <w:rsid w:val="003614F7"/>
    <w:rsid w:val="00361D78"/>
    <w:rsid w:val="003628E1"/>
    <w:rsid w:val="00362BAF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5668"/>
    <w:rsid w:val="00397585"/>
    <w:rsid w:val="003A04B9"/>
    <w:rsid w:val="003A2038"/>
    <w:rsid w:val="003A2EDD"/>
    <w:rsid w:val="003A50A7"/>
    <w:rsid w:val="003A6E44"/>
    <w:rsid w:val="003A6F23"/>
    <w:rsid w:val="003B06CA"/>
    <w:rsid w:val="003B340F"/>
    <w:rsid w:val="003B7B88"/>
    <w:rsid w:val="003C2720"/>
    <w:rsid w:val="003C455C"/>
    <w:rsid w:val="003C70E5"/>
    <w:rsid w:val="003D0D13"/>
    <w:rsid w:val="003D0E30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083D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0A89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71987"/>
    <w:rsid w:val="006810EC"/>
    <w:rsid w:val="006822B7"/>
    <w:rsid w:val="0068537B"/>
    <w:rsid w:val="006873DA"/>
    <w:rsid w:val="00690D1E"/>
    <w:rsid w:val="00692A8F"/>
    <w:rsid w:val="00692AEA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92626"/>
    <w:rsid w:val="007A2CE2"/>
    <w:rsid w:val="007A4F81"/>
    <w:rsid w:val="007B707A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5A62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4626E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05CBD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586"/>
    <w:rsid w:val="00AA339A"/>
    <w:rsid w:val="00AA3BFE"/>
    <w:rsid w:val="00AA6950"/>
    <w:rsid w:val="00AA69DF"/>
    <w:rsid w:val="00AA71AE"/>
    <w:rsid w:val="00AB2B46"/>
    <w:rsid w:val="00AC02AB"/>
    <w:rsid w:val="00AC1645"/>
    <w:rsid w:val="00AC28DD"/>
    <w:rsid w:val="00AC40F8"/>
    <w:rsid w:val="00AD0964"/>
    <w:rsid w:val="00AD1778"/>
    <w:rsid w:val="00AD23A7"/>
    <w:rsid w:val="00AD37B1"/>
    <w:rsid w:val="00AE1EDF"/>
    <w:rsid w:val="00AE230D"/>
    <w:rsid w:val="00AE241A"/>
    <w:rsid w:val="00AE2472"/>
    <w:rsid w:val="00AE29E3"/>
    <w:rsid w:val="00AE343B"/>
    <w:rsid w:val="00AF42A4"/>
    <w:rsid w:val="00AF63C8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2BC3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01D1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49F8"/>
    <w:rsid w:val="00E052C2"/>
    <w:rsid w:val="00E06EDF"/>
    <w:rsid w:val="00E07697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67898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3A7D0"/>
  <w15:docId w15:val="{32154559-D547-4527-AF83-2FB8403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7FDF-9EA6-4788-8D88-0D052306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2025-05-26T06:15:00Z</cp:lastPrinted>
  <dcterms:created xsi:type="dcterms:W3CDTF">2026-01-21T13:33:00Z</dcterms:created>
  <dcterms:modified xsi:type="dcterms:W3CDTF">2026-01-21T13:33:00Z</dcterms:modified>
</cp:coreProperties>
</file>