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E8649" w14:textId="2DB256B4" w:rsidR="007843EB" w:rsidRPr="007843EB" w:rsidRDefault="007843EB" w:rsidP="007843EB">
      <w:pPr>
        <w:pStyle w:val="Nagwek1"/>
        <w:jc w:val="left"/>
        <w:rPr>
          <w:rStyle w:val="Pogrubienie"/>
          <w:b/>
          <w:bCs/>
        </w:rPr>
      </w:pPr>
      <w:r w:rsidRPr="007843EB">
        <w:t>Agenda</w:t>
      </w:r>
      <w:r>
        <w:br/>
      </w:r>
      <w:r w:rsidRPr="007843EB">
        <w:rPr>
          <w:rStyle w:val="Pogrubienie"/>
          <w:b/>
          <w:bCs/>
        </w:rPr>
        <w:t xml:space="preserve">„Spotkanie informacyjne dla Wnioskodawców dotyczące </w:t>
      </w:r>
      <w:r w:rsidRPr="007843EB">
        <w:rPr>
          <w:rStyle w:val="Pogrubienie"/>
          <w:b/>
          <w:bCs/>
        </w:rPr>
        <w:br/>
        <w:t>naboru nr FERC.04.01-IP.01-003/26</w:t>
      </w:r>
      <w:r w:rsidR="007C350E">
        <w:rPr>
          <w:rStyle w:val="Pogrubienie"/>
          <w:b/>
          <w:bCs/>
        </w:rPr>
        <w:t xml:space="preserve"> - </w:t>
      </w:r>
      <w:r w:rsidR="007C350E" w:rsidRPr="007C350E">
        <w:t xml:space="preserve">- Lokalne Centra </w:t>
      </w:r>
      <w:proofErr w:type="spellStart"/>
      <w:r w:rsidR="007C350E" w:rsidRPr="007C350E">
        <w:t>Cyberbezpieczeństwa</w:t>
      </w:r>
      <w:proofErr w:type="spellEnd"/>
      <w:r w:rsidRPr="007843EB">
        <w:rPr>
          <w:rStyle w:val="Pogrubienie"/>
          <w:b/>
          <w:bCs/>
        </w:rPr>
        <w:t>”</w:t>
      </w:r>
    </w:p>
    <w:p w14:paraId="7036B5AD" w14:textId="231C9C84" w:rsidR="007843EB" w:rsidRPr="007843EB" w:rsidRDefault="007843EB" w:rsidP="007843EB">
      <w:pPr>
        <w:pStyle w:val="Nagwek1"/>
        <w:rPr>
          <w:sz w:val="24"/>
          <w:szCs w:val="24"/>
        </w:rPr>
      </w:pPr>
      <w:r w:rsidRPr="007843EB">
        <w:rPr>
          <w:sz w:val="24"/>
          <w:szCs w:val="24"/>
        </w:rPr>
        <w:t xml:space="preserve">Spotkanie online na Platformie </w:t>
      </w:r>
      <w:proofErr w:type="spellStart"/>
      <w:r w:rsidRPr="007843EB">
        <w:rPr>
          <w:sz w:val="24"/>
          <w:szCs w:val="24"/>
        </w:rPr>
        <w:t>Teams</w:t>
      </w:r>
      <w:proofErr w:type="spellEnd"/>
    </w:p>
    <w:p w14:paraId="7DE4B34B" w14:textId="21C6FA09" w:rsidR="007843EB" w:rsidRPr="007843EB" w:rsidRDefault="007843EB" w:rsidP="007843EB">
      <w:pPr>
        <w:spacing w:before="240" w:line="276" w:lineRule="auto"/>
        <w:rPr>
          <w:rFonts w:ascii="Lato" w:hAnsi="Lato" w:cstheme="minorHAnsi"/>
          <w:bCs/>
          <w:color w:val="000000" w:themeColor="text1"/>
        </w:rPr>
      </w:pPr>
      <w:r w:rsidRPr="007843EB">
        <w:rPr>
          <w:rFonts w:ascii="Lato" w:hAnsi="Lato" w:cstheme="minorHAnsi"/>
          <w:b/>
          <w:color w:val="000000" w:themeColor="text1"/>
        </w:rPr>
        <w:t>Organizator:</w:t>
      </w:r>
      <w:r w:rsidRPr="007843EB">
        <w:rPr>
          <w:rFonts w:ascii="Lato" w:hAnsi="Lato" w:cstheme="minorHAnsi"/>
          <w:bCs/>
          <w:color w:val="000000" w:themeColor="text1"/>
        </w:rPr>
        <w:t xml:space="preserve"> Centrum Projektów Polska Cyfrowa</w:t>
      </w:r>
    </w:p>
    <w:p w14:paraId="46D7A25F" w14:textId="0EB56F76" w:rsidR="007843EB" w:rsidRPr="007843EB" w:rsidRDefault="007843EB" w:rsidP="007843EB">
      <w:pPr>
        <w:spacing w:before="240" w:line="276" w:lineRule="auto"/>
        <w:rPr>
          <w:rFonts w:ascii="Lato" w:hAnsi="Lato" w:cstheme="minorHAnsi"/>
          <w:b/>
          <w:color w:val="000000" w:themeColor="text1"/>
        </w:rPr>
      </w:pPr>
      <w:r w:rsidRPr="007843EB">
        <w:rPr>
          <w:rFonts w:ascii="Lato" w:hAnsi="Lato" w:cstheme="minorHAnsi"/>
          <w:b/>
          <w:color w:val="000000" w:themeColor="text1"/>
        </w:rPr>
        <w:t xml:space="preserve">Data: </w:t>
      </w:r>
      <w:r w:rsidRPr="007843EB">
        <w:rPr>
          <w:rFonts w:ascii="Lato" w:hAnsi="Lato" w:cstheme="minorHAnsi"/>
          <w:bCs/>
          <w:color w:val="000000" w:themeColor="text1"/>
        </w:rPr>
        <w:t>5 października 2026 r. (godz. 11:00–14:00)</w:t>
      </w:r>
    </w:p>
    <w:p w14:paraId="597D01CF" w14:textId="77777777" w:rsidR="007843EB" w:rsidRPr="007843EB" w:rsidRDefault="007843EB" w:rsidP="007843EB">
      <w:pPr>
        <w:pStyle w:val="Nagwek2"/>
      </w:pPr>
      <w:r w:rsidRPr="007843EB">
        <w:t>Program:</w:t>
      </w:r>
    </w:p>
    <w:p w14:paraId="2BBB403C" w14:textId="77777777" w:rsidR="007843EB" w:rsidRPr="0040298E" w:rsidRDefault="007843EB" w:rsidP="007843EB">
      <w:pPr>
        <w:tabs>
          <w:tab w:val="left" w:pos="1418"/>
          <w:tab w:val="left" w:pos="1985"/>
        </w:tabs>
        <w:autoSpaceDE w:val="0"/>
        <w:autoSpaceDN w:val="0"/>
        <w:adjustRightInd w:val="0"/>
        <w:spacing w:after="240"/>
        <w:ind w:right="113"/>
        <w:jc w:val="both"/>
        <w:rPr>
          <w:rFonts w:ascii="Lato" w:hAnsi="Lato" w:cstheme="minorHAnsi"/>
          <w:b/>
          <w:color w:val="000000" w:themeColor="text1"/>
        </w:rPr>
      </w:pPr>
      <w:bookmarkStart w:id="0" w:name="_Hlk156819035"/>
      <w:r w:rsidRPr="0040298E">
        <w:rPr>
          <w:rFonts w:ascii="Lato" w:hAnsi="Lato" w:cstheme="minorHAnsi"/>
          <w:b/>
          <w:color w:val="000000" w:themeColor="text1"/>
        </w:rPr>
        <w:t>11:00 – 11.05</w:t>
      </w:r>
      <w:r w:rsidRPr="0040298E">
        <w:rPr>
          <w:rFonts w:ascii="Lato" w:hAnsi="Lato" w:cstheme="minorHAnsi"/>
          <w:b/>
          <w:color w:val="000000" w:themeColor="text1"/>
        </w:rPr>
        <w:tab/>
        <w:t>Powitanie uczestników spotkania.</w:t>
      </w:r>
    </w:p>
    <w:p w14:paraId="499C1610" w14:textId="77777777" w:rsidR="007843EB" w:rsidRPr="0040298E" w:rsidRDefault="007843EB" w:rsidP="007843EB">
      <w:pPr>
        <w:tabs>
          <w:tab w:val="left" w:pos="1985"/>
        </w:tabs>
        <w:autoSpaceDE w:val="0"/>
        <w:autoSpaceDN w:val="0"/>
        <w:adjustRightInd w:val="0"/>
        <w:spacing w:after="240" w:line="360" w:lineRule="auto"/>
        <w:ind w:left="1985" w:right="113"/>
        <w:jc w:val="both"/>
        <w:rPr>
          <w:rFonts w:ascii="Lato" w:hAnsi="Lato" w:cstheme="minorHAnsi"/>
          <w:bCs/>
          <w:color w:val="000000" w:themeColor="text1"/>
        </w:rPr>
      </w:pPr>
      <w:r w:rsidRPr="0040298E">
        <w:rPr>
          <w:rFonts w:ascii="Lato" w:hAnsi="Lato" w:cstheme="minorHAnsi"/>
          <w:bCs/>
          <w:color w:val="000000" w:themeColor="text1"/>
        </w:rPr>
        <w:t xml:space="preserve">Dyrektor Departamentu Naboru Projektów Centrum Projektów Polska Cyfrowa - Partycja Choderska </w:t>
      </w:r>
    </w:p>
    <w:p w14:paraId="04073C9B" w14:textId="05AD77DF" w:rsidR="007843EB" w:rsidRPr="0040298E" w:rsidRDefault="007843EB" w:rsidP="007843EB">
      <w:pPr>
        <w:tabs>
          <w:tab w:val="left" w:pos="1418"/>
          <w:tab w:val="left" w:pos="1985"/>
        </w:tabs>
        <w:autoSpaceDE w:val="0"/>
        <w:autoSpaceDN w:val="0"/>
        <w:adjustRightInd w:val="0"/>
        <w:spacing w:after="240" w:line="360" w:lineRule="auto"/>
        <w:ind w:left="1416" w:right="113" w:hanging="1416"/>
        <w:jc w:val="both"/>
        <w:rPr>
          <w:rFonts w:ascii="Lato" w:hAnsi="Lato" w:cstheme="minorHAnsi"/>
          <w:b/>
          <w:color w:val="000000" w:themeColor="text1"/>
        </w:rPr>
      </w:pPr>
      <w:r w:rsidRPr="0040298E">
        <w:rPr>
          <w:rFonts w:ascii="Lato" w:hAnsi="Lato" w:cstheme="minorHAnsi"/>
          <w:b/>
          <w:color w:val="000000" w:themeColor="text1"/>
        </w:rPr>
        <w:t>11:05 – 1</w:t>
      </w:r>
      <w:r w:rsidR="007C350E">
        <w:rPr>
          <w:rFonts w:ascii="Lato" w:hAnsi="Lato" w:cstheme="minorHAnsi"/>
          <w:b/>
          <w:color w:val="000000" w:themeColor="text1"/>
        </w:rPr>
        <w:t>1</w:t>
      </w:r>
      <w:r w:rsidRPr="0040298E">
        <w:rPr>
          <w:rFonts w:ascii="Lato" w:hAnsi="Lato" w:cstheme="minorHAnsi"/>
          <w:b/>
          <w:color w:val="000000" w:themeColor="text1"/>
        </w:rPr>
        <w:t>:</w:t>
      </w:r>
      <w:r w:rsidR="007C350E">
        <w:rPr>
          <w:rFonts w:ascii="Lato" w:hAnsi="Lato" w:cstheme="minorHAnsi"/>
          <w:b/>
          <w:color w:val="000000" w:themeColor="text1"/>
        </w:rPr>
        <w:t>4</w:t>
      </w:r>
      <w:r w:rsidRPr="0040298E">
        <w:rPr>
          <w:rFonts w:ascii="Lato" w:hAnsi="Lato" w:cstheme="minorHAnsi"/>
          <w:b/>
          <w:color w:val="000000" w:themeColor="text1"/>
        </w:rPr>
        <w:t>0</w:t>
      </w:r>
      <w:r w:rsidRPr="0040298E">
        <w:rPr>
          <w:rFonts w:ascii="Lato" w:hAnsi="Lato" w:cstheme="minorHAnsi"/>
          <w:color w:val="000000" w:themeColor="text1"/>
        </w:rPr>
        <w:tab/>
      </w:r>
      <w:r w:rsidRPr="0040298E">
        <w:rPr>
          <w:rFonts w:ascii="Lato" w:hAnsi="Lato" w:cstheme="minorHAnsi"/>
          <w:b/>
          <w:bCs/>
          <w:color w:val="000000" w:themeColor="text1"/>
        </w:rPr>
        <w:t xml:space="preserve">Lokalne Centra </w:t>
      </w:r>
      <w:proofErr w:type="spellStart"/>
      <w:r w:rsidRPr="0040298E">
        <w:rPr>
          <w:rFonts w:ascii="Lato" w:hAnsi="Lato" w:cstheme="minorHAnsi"/>
          <w:b/>
          <w:bCs/>
          <w:color w:val="000000" w:themeColor="text1"/>
        </w:rPr>
        <w:t>Cyberbezpieczeństwa</w:t>
      </w:r>
      <w:proofErr w:type="spellEnd"/>
      <w:r w:rsidRPr="0040298E">
        <w:rPr>
          <w:rFonts w:ascii="Lato" w:hAnsi="Lato" w:cstheme="minorHAnsi"/>
          <w:b/>
          <w:bCs/>
          <w:color w:val="000000" w:themeColor="text1"/>
        </w:rPr>
        <w:t xml:space="preserve"> - o</w:t>
      </w:r>
      <w:r w:rsidRPr="0040298E">
        <w:rPr>
          <w:rFonts w:ascii="Lato" w:hAnsi="Lato" w:cs="Calibri"/>
          <w:b/>
          <w:bCs/>
          <w:color w:val="000000" w:themeColor="text1"/>
        </w:rPr>
        <w:t>mówienie idei konkursu</w:t>
      </w:r>
    </w:p>
    <w:bookmarkEnd w:id="0"/>
    <w:p w14:paraId="38522D9B" w14:textId="45A0A184" w:rsidR="007C350E" w:rsidRPr="007C350E" w:rsidRDefault="007C350E" w:rsidP="007C350E">
      <w:pPr>
        <w:tabs>
          <w:tab w:val="left" w:pos="1985"/>
        </w:tabs>
        <w:spacing w:after="240" w:line="360" w:lineRule="auto"/>
        <w:ind w:left="1985" w:right="113" w:hanging="1985"/>
        <w:jc w:val="both"/>
        <w:rPr>
          <w14:ligatures w14:val="none"/>
        </w:rPr>
      </w:pPr>
      <w:r w:rsidRPr="007C350E">
        <w:rPr>
          <w:rFonts w:ascii="Lato" w:eastAsia="Lato" w:hAnsi="Lato" w:cs="Lato"/>
          <w:b/>
          <w:bCs/>
          <w:color w:val="000000"/>
          <w14:ligatures w14:val="none"/>
        </w:rPr>
        <w:t>11:40 – 12:10</w:t>
      </w:r>
      <w:r>
        <w:rPr>
          <w:rFonts w:ascii="Lato" w:eastAsia="Lato" w:hAnsi="Lato" w:cs="Lato"/>
          <w:b/>
          <w:bCs/>
          <w:color w:val="000000"/>
          <w14:ligatures w14:val="none"/>
        </w:rPr>
        <w:tab/>
      </w:r>
      <w:r w:rsidRPr="007C350E">
        <w:rPr>
          <w:rFonts w:ascii="Lato" w:eastAsia="Lato" w:hAnsi="Lato" w:cs="Lato"/>
          <w:b/>
          <w:bCs/>
          <w:color w:val="000000"/>
          <w14:ligatures w14:val="none"/>
        </w:rPr>
        <w:t>Najczęściej popełniane błędy w dokumentacji aplikacyjnej składanej przy ubieganiu się o dofinansowanie w ramach Działania</w:t>
      </w:r>
      <w:r w:rsidRPr="007C350E">
        <w:rPr>
          <w:rFonts w:ascii="Lato" w:hAnsi="Lato" w:cs="Calibri"/>
          <w:b/>
          <w:bCs/>
          <w:color w:val="000000"/>
          <w14:ligatures w14:val="none"/>
        </w:rPr>
        <w:t xml:space="preserve"> </w:t>
      </w:r>
      <w:proofErr w:type="spellStart"/>
      <w:r w:rsidRPr="007C350E">
        <w:rPr>
          <w:rFonts w:ascii="Lato" w:hAnsi="Lato" w:cs="Calibri"/>
          <w:b/>
          <w:bCs/>
          <w:color w:val="000000"/>
          <w14:ligatures w14:val="none"/>
        </w:rPr>
        <w:t>undusze</w:t>
      </w:r>
      <w:proofErr w:type="spellEnd"/>
      <w:r w:rsidRPr="007C350E">
        <w:rPr>
          <w:rFonts w:ascii="Lato" w:hAnsi="Lato" w:cs="Calibri"/>
          <w:b/>
          <w:bCs/>
          <w:color w:val="000000"/>
          <w14:ligatures w14:val="none"/>
        </w:rPr>
        <w:t xml:space="preserve"> Europejskie na Rozwój Cyfrowy 2021-2027 (FERC)</w:t>
      </w:r>
    </w:p>
    <w:p w14:paraId="43AC7730" w14:textId="77777777" w:rsidR="007C350E" w:rsidRPr="007C350E" w:rsidRDefault="007C350E" w:rsidP="007C350E">
      <w:pPr>
        <w:tabs>
          <w:tab w:val="left" w:pos="1985"/>
          <w:tab w:val="left" w:pos="2552"/>
        </w:tabs>
        <w:spacing w:after="240" w:line="360" w:lineRule="auto"/>
        <w:ind w:right="113"/>
        <w:jc w:val="both"/>
        <w:rPr>
          <w14:ligatures w14:val="none"/>
        </w:rPr>
      </w:pPr>
      <w:r w:rsidRPr="007C350E">
        <w:rPr>
          <w:rFonts w:ascii="Lato" w:eastAsia="Lato" w:hAnsi="Lato" w:cs="Lato"/>
          <w:b/>
          <w:bCs/>
          <w:color w:val="000000"/>
          <w14:ligatures w14:val="none"/>
        </w:rPr>
        <w:t>12:10 -12:20</w:t>
      </w:r>
      <w:r w:rsidRPr="007C350E">
        <w:rPr>
          <w14:ligatures w14:val="none"/>
        </w:rPr>
        <w:tab/>
      </w:r>
      <w:r w:rsidRPr="007C350E">
        <w:rPr>
          <w:rFonts w:ascii="Lato" w:eastAsia="Lato" w:hAnsi="Lato" w:cs="Lato"/>
          <w:b/>
          <w:bCs/>
          <w:color w:val="000000"/>
          <w14:ligatures w14:val="none"/>
        </w:rPr>
        <w:t>Przerwa</w:t>
      </w:r>
    </w:p>
    <w:p w14:paraId="4A654B26" w14:textId="077F65BC" w:rsidR="007C350E" w:rsidRPr="007C350E" w:rsidRDefault="007C350E" w:rsidP="007C350E">
      <w:pPr>
        <w:tabs>
          <w:tab w:val="left" w:pos="1985"/>
        </w:tabs>
        <w:autoSpaceDE w:val="0"/>
        <w:autoSpaceDN w:val="0"/>
        <w:adjustRightInd w:val="0"/>
        <w:spacing w:after="240" w:line="360" w:lineRule="auto"/>
        <w:ind w:left="1985" w:right="113" w:hanging="1985"/>
        <w:jc w:val="both"/>
        <w:rPr>
          <w:rFonts w:ascii="Lato" w:hAnsi="Lato" w:cs="Arial"/>
          <w:color w:val="000000"/>
          <w14:ligatures w14:val="none"/>
        </w:rPr>
      </w:pPr>
      <w:r w:rsidRPr="007C350E">
        <w:rPr>
          <w:rFonts w:ascii="Lato" w:hAnsi="Lato" w:cs="Arial"/>
          <w:b/>
          <w:bCs/>
          <w:color w:val="000000"/>
          <w14:ligatures w14:val="none"/>
        </w:rPr>
        <w:t>12:20 – 13:30</w:t>
      </w:r>
      <w:r>
        <w:rPr>
          <w:rFonts w:ascii="Lato" w:hAnsi="Lato" w:cs="Arial"/>
          <w:b/>
          <w:bCs/>
          <w:color w:val="000000"/>
          <w14:ligatures w14:val="none"/>
        </w:rPr>
        <w:tab/>
      </w:r>
      <w:r w:rsidRPr="007C350E">
        <w:rPr>
          <w:rFonts w:ascii="Lato" w:hAnsi="Lato" w:cs="Calibri"/>
          <w:b/>
          <w:bCs/>
          <w:color w:val="000000"/>
          <w14:ligatures w14:val="none"/>
        </w:rPr>
        <w:t xml:space="preserve">Prezentacja kryteriów merytorycznych wyboru projektów dla działania FERC 04.01. „Wzmocnienie </w:t>
      </w:r>
      <w:proofErr w:type="spellStart"/>
      <w:r w:rsidRPr="007C350E">
        <w:rPr>
          <w:rFonts w:ascii="Lato" w:hAnsi="Lato" w:cs="Calibri"/>
          <w:b/>
          <w:bCs/>
          <w:color w:val="000000"/>
          <w14:ligatures w14:val="none"/>
        </w:rPr>
        <w:t>cyberbezpieczeństwa</w:t>
      </w:r>
      <w:proofErr w:type="spellEnd"/>
      <w:r w:rsidRPr="007C350E">
        <w:rPr>
          <w:rFonts w:ascii="Lato" w:hAnsi="Lato" w:cs="Calibri"/>
          <w:b/>
          <w:bCs/>
          <w:color w:val="000000"/>
          <w14:ligatures w14:val="none"/>
        </w:rPr>
        <w:t xml:space="preserve"> oraz rozwój odpornej infrastruktury przetwarzania danych” w programie Fundusze Europejskie na Rozwój Cyfrowy 2021-2027 (FERC)</w:t>
      </w:r>
    </w:p>
    <w:p w14:paraId="2B00BB0F" w14:textId="77777777" w:rsidR="007C350E" w:rsidRPr="007C350E" w:rsidRDefault="007C350E" w:rsidP="007C350E">
      <w:pPr>
        <w:tabs>
          <w:tab w:val="left" w:pos="1985"/>
          <w:tab w:val="left" w:pos="2552"/>
        </w:tabs>
        <w:autoSpaceDE w:val="0"/>
        <w:autoSpaceDN w:val="0"/>
        <w:adjustRightInd w:val="0"/>
        <w:spacing w:after="240" w:line="360" w:lineRule="auto"/>
        <w:ind w:right="113"/>
        <w:jc w:val="both"/>
        <w:rPr>
          <w:rFonts w:ascii="Lato" w:hAnsi="Lato" w:cs="Arial"/>
          <w:b/>
          <w:bCs/>
          <w:color w:val="000000"/>
          <w14:ligatures w14:val="none"/>
        </w:rPr>
      </w:pPr>
      <w:bookmarkStart w:id="1" w:name="_Hlk156819240"/>
      <w:bookmarkEnd w:id="1"/>
      <w:r w:rsidRPr="007C350E">
        <w:rPr>
          <w:rFonts w:ascii="Lato" w:hAnsi="Lato" w:cs="Arial"/>
          <w:b/>
          <w:bCs/>
          <w:color w:val="000000"/>
          <w14:ligatures w14:val="none"/>
        </w:rPr>
        <w:t>13:30 – 14:00</w:t>
      </w:r>
      <w:r w:rsidRPr="007C350E">
        <w:rPr>
          <w14:ligatures w14:val="none"/>
        </w:rPr>
        <w:tab/>
      </w:r>
      <w:r w:rsidRPr="007C350E">
        <w:rPr>
          <w:rFonts w:ascii="Lato" w:hAnsi="Lato" w:cs="Arial"/>
          <w:b/>
          <w:bCs/>
          <w:color w:val="000000"/>
          <w14:ligatures w14:val="none"/>
        </w:rPr>
        <w:t>Panel pytań</w:t>
      </w:r>
    </w:p>
    <w:p w14:paraId="56150883" w14:textId="77777777" w:rsidR="007C350E" w:rsidRPr="007C350E" w:rsidRDefault="007C350E" w:rsidP="007C350E">
      <w:pPr>
        <w:tabs>
          <w:tab w:val="left" w:pos="1985"/>
          <w:tab w:val="left" w:pos="2552"/>
        </w:tabs>
        <w:autoSpaceDE w:val="0"/>
        <w:autoSpaceDN w:val="0"/>
        <w:adjustRightInd w:val="0"/>
        <w:spacing w:after="240" w:line="360" w:lineRule="auto"/>
        <w:ind w:right="113"/>
        <w:jc w:val="both"/>
        <w:rPr>
          <w14:ligatures w14:val="none"/>
        </w:rPr>
      </w:pPr>
      <w:r w:rsidRPr="007C350E">
        <w:rPr>
          <w:rFonts w:ascii="Lato" w:hAnsi="Lato" w:cs="Arial"/>
          <w:b/>
          <w:bCs/>
          <w:color w:val="000000"/>
          <w14:ligatures w14:val="none"/>
        </w:rPr>
        <w:t>14:00</w:t>
      </w:r>
      <w:r w:rsidRPr="007C350E">
        <w:rPr>
          <w14:ligatures w14:val="none"/>
        </w:rPr>
        <w:tab/>
      </w:r>
      <w:r w:rsidRPr="007C350E">
        <w:rPr>
          <w:rFonts w:ascii="Lato" w:hAnsi="Lato" w:cs="Arial"/>
          <w:b/>
          <w:bCs/>
          <w:color w:val="000000"/>
          <w14:ligatures w14:val="none"/>
        </w:rPr>
        <w:t>Podsumowanie i zakończenie spotkania</w:t>
      </w:r>
    </w:p>
    <w:p w14:paraId="2193C38E" w14:textId="3E6112BB" w:rsidR="0059700F" w:rsidRPr="007C350E" w:rsidRDefault="007C350E" w:rsidP="007C350E">
      <w:pPr>
        <w:tabs>
          <w:tab w:val="left" w:pos="1843"/>
        </w:tabs>
        <w:spacing w:after="240" w:line="360" w:lineRule="auto"/>
        <w:ind w:right="113"/>
        <w:jc w:val="both"/>
        <w:rPr>
          <w:rFonts w:ascii="Lato" w:hAnsi="Lato" w:cs="Arial"/>
          <w:color w:val="000000"/>
          <w14:ligatures w14:val="none"/>
        </w:rPr>
      </w:pPr>
      <w:r w:rsidRPr="007C350E">
        <w:rPr>
          <w:rFonts w:ascii="Lato" w:hAnsi="Lato" w:cs="Arial"/>
          <w:color w:val="000000"/>
          <w14:ligatures w14:val="none"/>
        </w:rPr>
        <w:t>Prowadzący – Przedstawiciele Centrum Projektów Polska Cyfrowa oraz Ministerstwa Cyfryzacji</w:t>
      </w:r>
    </w:p>
    <w:sectPr w:rsidR="0059700F" w:rsidRPr="007C350E" w:rsidSect="007843EB">
      <w:headerReference w:type="default" r:id="rId6"/>
      <w:pgSz w:w="11906" w:h="16838" w:code="9"/>
      <w:pgMar w:top="414" w:right="566" w:bottom="567" w:left="1134" w:header="25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5F419" w14:textId="77777777" w:rsidR="008F60EF" w:rsidRDefault="008F60EF">
      <w:r>
        <w:separator/>
      </w:r>
    </w:p>
  </w:endnote>
  <w:endnote w:type="continuationSeparator" w:id="0">
    <w:p w14:paraId="5A7F04C6" w14:textId="77777777" w:rsidR="008F60EF" w:rsidRDefault="008F6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E439D" w14:textId="77777777" w:rsidR="008F60EF" w:rsidRDefault="008F60EF">
      <w:r>
        <w:separator/>
      </w:r>
    </w:p>
  </w:footnote>
  <w:footnote w:type="continuationSeparator" w:id="0">
    <w:p w14:paraId="6090B05A" w14:textId="77777777" w:rsidR="008F60EF" w:rsidRDefault="008F6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502E" w14:textId="77777777" w:rsidR="007843EB" w:rsidRDefault="007843EB" w:rsidP="006B7766">
    <w:pPr>
      <w:pStyle w:val="Nagwek"/>
      <w:spacing w:before="360"/>
    </w:pPr>
    <w:r>
      <w:rPr>
        <w:noProof/>
      </w:rPr>
      <w:drawing>
        <wp:inline distT="0" distB="0" distL="0" distR="0" wp14:anchorId="3A7A3B3F" wp14:editId="7E3FBF0B">
          <wp:extent cx="5688965" cy="455295"/>
          <wp:effectExtent l="0" t="0" r="6985" b="1905"/>
          <wp:docPr id="1004746653" name="Obraz 1">
            <a:extLst xmlns:a="http://schemas.openxmlformats.org/drawingml/2006/main">
              <a:ext uri="{FF2B5EF4-FFF2-40B4-BE49-F238E27FC236}">
                <a16:creationId xmlns:a16="http://schemas.microsoft.com/office/drawing/2014/main" id="{9D7D5316-A703-42D6-9289-67B35C2C31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746653" name="Obraz 1">
                    <a:extLst>
                      <a:ext uri="{FF2B5EF4-FFF2-40B4-BE49-F238E27FC236}">
                        <a16:creationId xmlns:a16="http://schemas.microsoft.com/office/drawing/2014/main" id="{BB8C25D9-6FDB-07E6-B084-71A57E2F8C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965" cy="45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7E148" w14:textId="77777777" w:rsidR="007843EB" w:rsidRPr="00F646BD" w:rsidRDefault="007843EB" w:rsidP="006B7766">
    <w:pPr>
      <w:pStyle w:val="Nagwek"/>
      <w:spacing w:before="360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3EB"/>
    <w:rsid w:val="00077602"/>
    <w:rsid w:val="002624A7"/>
    <w:rsid w:val="00281B9A"/>
    <w:rsid w:val="0059700F"/>
    <w:rsid w:val="005F26E4"/>
    <w:rsid w:val="007013EA"/>
    <w:rsid w:val="007843EB"/>
    <w:rsid w:val="007C350E"/>
    <w:rsid w:val="008F60EF"/>
    <w:rsid w:val="0096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C0557"/>
  <w15:chartTrackingRefBased/>
  <w15:docId w15:val="{386B2D4A-B5F5-4088-9D5D-D53DCE2E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360" w:after="360" w:line="360" w:lineRule="auto"/>
        <w:ind w:left="1021" w:hanging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3EB"/>
    <w:pPr>
      <w:spacing w:before="0" w:after="0" w:line="240" w:lineRule="auto"/>
      <w:ind w:left="0" w:firstLine="0"/>
    </w:pPr>
    <w:rPr>
      <w:rFonts w:ascii="Times New Roman" w:hAnsi="Times New Roman" w:cs="Times New Roman"/>
      <w:kern w:val="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843EB"/>
    <w:pPr>
      <w:keepNext/>
      <w:keepLines/>
      <w:spacing w:before="360" w:after="360" w:line="360" w:lineRule="auto"/>
      <w:jc w:val="both"/>
      <w:outlineLvl w:val="0"/>
    </w:pPr>
    <w:rPr>
      <w:rFonts w:ascii="Lato" w:eastAsiaTheme="majorEastAsia" w:hAnsi="Lato" w:cstheme="majorBidi"/>
      <w:b/>
      <w:bCs/>
      <w:kern w:val="2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7843EB"/>
    <w:pPr>
      <w:spacing w:before="480" w:after="480"/>
      <w:outlineLvl w:val="1"/>
    </w:pPr>
    <w:rPr>
      <w:rFonts w:ascii="Lato" w:hAnsi="Lato" w:cstheme="minorHAnsi"/>
      <w:b/>
      <w:color w:val="000000" w:themeColor="text1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3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43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43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43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43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43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43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43EB"/>
    <w:rPr>
      <w:rFonts w:ascii="Lato" w:eastAsiaTheme="majorEastAsia" w:hAnsi="Lato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rsid w:val="007843EB"/>
    <w:rPr>
      <w:rFonts w:ascii="Lato" w:hAnsi="Lato" w:cstheme="minorHAnsi"/>
      <w:b/>
      <w:color w:val="000000" w:themeColor="text1"/>
      <w:kern w:val="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3E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43EB"/>
    <w:rPr>
      <w:rFonts w:eastAsiaTheme="majorEastAsia" w:cstheme="majorBidi"/>
      <w:i/>
      <w:iCs/>
      <w:color w:val="0F4761" w:themeColor="accent1" w:themeShade="BF"/>
      <w:kern w:val="0"/>
      <w:sz w:val="24"/>
      <w:szCs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43EB"/>
    <w:rPr>
      <w:rFonts w:eastAsiaTheme="majorEastAsia" w:cstheme="majorBidi"/>
      <w:color w:val="0F4761" w:themeColor="accent1" w:themeShade="BF"/>
      <w:kern w:val="0"/>
      <w:sz w:val="24"/>
      <w:szCs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43EB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43EB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43EB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43EB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7843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43E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43EB"/>
    <w:pPr>
      <w:numPr>
        <w:ilvl w:val="1"/>
      </w:numPr>
      <w:spacing w:after="160"/>
      <w:ind w:left="851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43E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7843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43EB"/>
    <w:rPr>
      <w:rFonts w:ascii="Calibri" w:hAnsi="Calibri" w:cs="Times New Roman"/>
      <w:i/>
      <w:iCs/>
      <w:color w:val="404040" w:themeColor="text1" w:themeTint="BF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7843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43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43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43EB"/>
    <w:rPr>
      <w:rFonts w:ascii="Calibri" w:hAnsi="Calibri" w:cs="Times New Roman"/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7843E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843E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43E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rsid w:val="007843EB"/>
    <w:pPr>
      <w:spacing w:before="960"/>
    </w:pPr>
    <w:rPr>
      <w:rFonts w:ascii="Arial" w:hAnsi="Arial"/>
      <w:sz w:val="28"/>
      <w:szCs w:val="20"/>
    </w:rPr>
  </w:style>
  <w:style w:type="character" w:customStyle="1" w:styleId="NagwekZnak">
    <w:name w:val="Nagłówek Znak"/>
    <w:basedOn w:val="Domylnaczcionkaakapitu"/>
    <w:link w:val="Nagwek"/>
    <w:rsid w:val="007843EB"/>
    <w:rPr>
      <w:rFonts w:ascii="Arial" w:hAnsi="Arial" w:cs="Times New Roman"/>
      <w:kern w:val="0"/>
      <w:sz w:val="28"/>
      <w:szCs w:val="20"/>
      <w:lang w:eastAsia="pl-PL"/>
    </w:rPr>
  </w:style>
  <w:style w:type="character" w:styleId="Pogrubienie">
    <w:name w:val="Strong"/>
    <w:qFormat/>
    <w:rsid w:val="007843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957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Gazarkiewicz</dc:creator>
  <cp:keywords/>
  <dc:description/>
  <cp:lastModifiedBy>Natalia Gazarkiewicz</cp:lastModifiedBy>
  <cp:revision>2</cp:revision>
  <dcterms:created xsi:type="dcterms:W3CDTF">2026-09-21T09:19:00Z</dcterms:created>
  <dcterms:modified xsi:type="dcterms:W3CDTF">2026-09-21T10:24:00Z</dcterms:modified>
</cp:coreProperties>
</file>