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934733" w:rsidRDefault="004C003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6DBC3502" w14:textId="1FD34308" w:rsidR="00DB73D8" w:rsidRPr="00934733" w:rsidRDefault="00DB73D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3473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934733" w:rsidRDefault="00154E80" w:rsidP="007E4C9E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21EA58E2" w14:textId="74B8671F" w:rsidR="00154E80" w:rsidRPr="00934733" w:rsidRDefault="00154E80" w:rsidP="007E4C9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CC55440" w14:textId="13CF3A9E" w:rsidR="00154E80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Przewodniczący</w:t>
      </w:r>
      <w:r w:rsidRPr="00934733">
        <w:rPr>
          <w:rFonts w:ascii="Arial" w:hAnsi="Arial" w:cs="Arial"/>
          <w:bCs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="0071279D" w:rsidRPr="00934733">
        <w:rPr>
          <w:rFonts w:ascii="Arial" w:hAnsi="Arial" w:cs="Arial"/>
          <w:bCs/>
          <w:color w:val="57575B"/>
          <w:sz w:val="24"/>
          <w:szCs w:val="24"/>
        </w:rPr>
        <w:t xml:space="preserve">          </w:t>
      </w:r>
      <w:r w:rsidR="00962901" w:rsidRPr="00934733">
        <w:rPr>
          <w:rFonts w:ascii="Arial" w:hAnsi="Arial" w:cs="Arial"/>
          <w:bCs/>
          <w:color w:val="57575B"/>
          <w:sz w:val="24"/>
          <w:szCs w:val="24"/>
        </w:rPr>
        <w:t xml:space="preserve">   </w:t>
      </w:r>
    </w:p>
    <w:p w14:paraId="684A79FF" w14:textId="6F66A873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Warszawa, dnia </w:t>
      </w:r>
      <w:r w:rsidR="003610C3">
        <w:rPr>
          <w:rFonts w:ascii="Arial" w:hAnsi="Arial" w:cs="Arial"/>
          <w:bCs/>
          <w:sz w:val="24"/>
          <w:szCs w:val="24"/>
        </w:rPr>
        <w:t>2</w:t>
      </w:r>
      <w:r w:rsidR="00CC2A06">
        <w:rPr>
          <w:rFonts w:ascii="Arial" w:hAnsi="Arial" w:cs="Arial"/>
          <w:bCs/>
          <w:sz w:val="24"/>
          <w:szCs w:val="24"/>
        </w:rPr>
        <w:t>4</w:t>
      </w:r>
      <w:r w:rsidR="00F4265E">
        <w:rPr>
          <w:rFonts w:ascii="Arial" w:hAnsi="Arial" w:cs="Arial"/>
          <w:bCs/>
          <w:sz w:val="24"/>
          <w:szCs w:val="24"/>
        </w:rPr>
        <w:t xml:space="preserve"> listopada </w:t>
      </w:r>
      <w:r w:rsidR="005679F5">
        <w:rPr>
          <w:rFonts w:ascii="Arial" w:hAnsi="Arial" w:cs="Arial"/>
          <w:bCs/>
          <w:sz w:val="24"/>
          <w:szCs w:val="24"/>
        </w:rPr>
        <w:t xml:space="preserve"> </w:t>
      </w:r>
      <w:r w:rsidR="00962901" w:rsidRPr="00EB2A22">
        <w:rPr>
          <w:rFonts w:ascii="Arial" w:hAnsi="Arial" w:cs="Arial"/>
          <w:bCs/>
          <w:sz w:val="24"/>
          <w:szCs w:val="24"/>
        </w:rPr>
        <w:t>202</w:t>
      </w:r>
      <w:r w:rsidR="007E4C9E" w:rsidRPr="00EB2A22">
        <w:rPr>
          <w:rFonts w:ascii="Arial" w:hAnsi="Arial" w:cs="Arial"/>
          <w:bCs/>
          <w:sz w:val="24"/>
          <w:szCs w:val="24"/>
        </w:rPr>
        <w:t>2</w:t>
      </w:r>
      <w:r w:rsidR="00962901" w:rsidRPr="00EB2A22">
        <w:rPr>
          <w:rFonts w:ascii="Arial" w:hAnsi="Arial" w:cs="Arial"/>
          <w:bCs/>
          <w:sz w:val="24"/>
          <w:szCs w:val="24"/>
        </w:rPr>
        <w:t xml:space="preserve"> </w:t>
      </w:r>
      <w:r w:rsidRPr="00EB2A22">
        <w:rPr>
          <w:rFonts w:ascii="Arial" w:hAnsi="Arial" w:cs="Arial"/>
          <w:bCs/>
          <w:sz w:val="24"/>
          <w:szCs w:val="24"/>
        </w:rPr>
        <w:t xml:space="preserve">r. </w:t>
      </w:r>
    </w:p>
    <w:p w14:paraId="0C37179D" w14:textId="0B91C5EF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Sygn. akt KR VI R </w:t>
      </w:r>
      <w:r w:rsidR="007E4C9E">
        <w:rPr>
          <w:rFonts w:ascii="Arial" w:hAnsi="Arial" w:cs="Arial"/>
          <w:bCs/>
          <w:sz w:val="24"/>
          <w:szCs w:val="24"/>
        </w:rPr>
        <w:t>4</w:t>
      </w:r>
      <w:r w:rsidR="00CC2A06">
        <w:rPr>
          <w:rFonts w:ascii="Arial" w:hAnsi="Arial" w:cs="Arial"/>
          <w:bCs/>
          <w:sz w:val="24"/>
          <w:szCs w:val="24"/>
        </w:rPr>
        <w:t>6</w:t>
      </w:r>
      <w:r w:rsidR="00154E80" w:rsidRPr="00934733">
        <w:rPr>
          <w:rFonts w:ascii="Arial" w:hAnsi="Arial" w:cs="Arial"/>
          <w:bCs/>
          <w:sz w:val="24"/>
          <w:szCs w:val="24"/>
        </w:rPr>
        <w:t>ukośnik</w:t>
      </w:r>
      <w:r w:rsidR="003610C3">
        <w:rPr>
          <w:rFonts w:ascii="Arial" w:hAnsi="Arial" w:cs="Arial"/>
          <w:bCs/>
          <w:sz w:val="24"/>
          <w:szCs w:val="24"/>
        </w:rPr>
        <w:t>22</w:t>
      </w:r>
    </w:p>
    <w:p w14:paraId="42A90534" w14:textId="5F2F1164" w:rsidR="00DB73D8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DPA-VI.9130.</w:t>
      </w:r>
      <w:r w:rsidR="003610C3">
        <w:rPr>
          <w:rFonts w:ascii="Arial" w:hAnsi="Arial" w:cs="Arial"/>
          <w:bCs/>
          <w:sz w:val="24"/>
          <w:szCs w:val="24"/>
        </w:rPr>
        <w:t>2</w:t>
      </w:r>
      <w:r w:rsidR="00CC2A06">
        <w:rPr>
          <w:rFonts w:ascii="Arial" w:hAnsi="Arial" w:cs="Arial"/>
          <w:bCs/>
          <w:sz w:val="24"/>
          <w:szCs w:val="24"/>
        </w:rPr>
        <w:t>1</w:t>
      </w:r>
      <w:r w:rsidRPr="00934733">
        <w:rPr>
          <w:rFonts w:ascii="Arial" w:hAnsi="Arial" w:cs="Arial"/>
          <w:bCs/>
          <w:sz w:val="24"/>
          <w:szCs w:val="24"/>
        </w:rPr>
        <w:t>.20</w:t>
      </w:r>
      <w:r w:rsidR="003610C3">
        <w:rPr>
          <w:rFonts w:ascii="Arial" w:hAnsi="Arial" w:cs="Arial"/>
          <w:bCs/>
          <w:sz w:val="24"/>
          <w:szCs w:val="24"/>
        </w:rPr>
        <w:t>22</w:t>
      </w:r>
    </w:p>
    <w:p w14:paraId="5CBF7498" w14:textId="4C757B8B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ZAWIADOMIENIE</w:t>
      </w:r>
    </w:p>
    <w:p w14:paraId="5E2E489D" w14:textId="3233CFC0" w:rsidR="003610C3" w:rsidRDefault="00DB73D8" w:rsidP="007E4C9E">
      <w:pPr>
        <w:suppressAutoHyphens w:val="0"/>
        <w:spacing w:before="480" w:after="480" w:line="360" w:lineRule="auto"/>
        <w:jc w:val="both"/>
        <w:rPr>
          <w:rStyle w:val="FontStyle11"/>
          <w:rFonts w:ascii="Arial" w:hAnsi="Arial" w:cs="Arial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Na podstawie art. 8 </w:t>
      </w:r>
      <w:r w:rsidR="0064752D" w:rsidRPr="00934733">
        <w:rPr>
          <w:rFonts w:ascii="Arial" w:eastAsia="Calibri" w:hAnsi="Arial" w:cs="Arial"/>
          <w:bCs/>
          <w:sz w:val="24"/>
          <w:szCs w:val="24"/>
          <w:lang w:eastAsia="en-US"/>
        </w:rPr>
        <w:t>paragraf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1 i art. 12 w związku z art. 35, art. 36 i art. 37</w:t>
      </w:r>
      <w:r w:rsidRPr="00934733">
        <w:rPr>
          <w:rFonts w:ascii="Arial" w:hAnsi="Arial" w:cs="Arial"/>
          <w:bCs/>
          <w:sz w:val="24"/>
          <w:szCs w:val="24"/>
        </w:rPr>
        <w:t xml:space="preserve"> ustawy z dnia 14 czerwca 1960 r. - Kodeks postępowania administracyjnego </w:t>
      </w:r>
      <w:r w:rsidR="00C55CE0" w:rsidRPr="00934733">
        <w:rPr>
          <w:rFonts w:ascii="Arial" w:hAnsi="Arial" w:cs="Arial"/>
          <w:bCs/>
          <w:sz w:val="24"/>
          <w:szCs w:val="24"/>
        </w:rPr>
        <w:t>(Dz. U. z 202</w:t>
      </w:r>
      <w:r w:rsidR="00F4265E">
        <w:rPr>
          <w:rFonts w:ascii="Arial" w:hAnsi="Arial" w:cs="Arial"/>
          <w:bCs/>
          <w:sz w:val="24"/>
          <w:szCs w:val="24"/>
        </w:rPr>
        <w:t>2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 r., poz. </w:t>
      </w:r>
      <w:r w:rsidR="00F4265E">
        <w:rPr>
          <w:rFonts w:ascii="Arial" w:hAnsi="Arial" w:cs="Arial"/>
          <w:bCs/>
          <w:sz w:val="24"/>
          <w:szCs w:val="24"/>
        </w:rPr>
        <w:t>2000; dalej k.p.a.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), </w:t>
      </w:r>
      <w:r w:rsidRPr="00934733">
        <w:rPr>
          <w:rFonts w:ascii="Arial" w:hAnsi="Arial" w:cs="Arial"/>
          <w:bCs/>
          <w:sz w:val="24"/>
          <w:szCs w:val="24"/>
        </w:rPr>
        <w:t xml:space="preserve">w związku z art. 38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1 i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934733">
        <w:rPr>
          <w:rFonts w:ascii="Arial" w:hAnsi="Arial" w:cs="Arial"/>
          <w:bCs/>
          <w:sz w:val="24"/>
          <w:szCs w:val="24"/>
        </w:rPr>
        <w:t>21</w:t>
      </w:r>
      <w:r w:rsidRPr="00934733">
        <w:rPr>
          <w:rFonts w:ascii="Arial" w:hAnsi="Arial" w:cs="Arial"/>
          <w:bCs/>
          <w:sz w:val="24"/>
          <w:szCs w:val="24"/>
        </w:rPr>
        <w:t xml:space="preserve"> r. poz.</w:t>
      </w:r>
      <w:r w:rsidR="003304A1" w:rsidRPr="00934733">
        <w:rPr>
          <w:rFonts w:ascii="Arial" w:hAnsi="Arial" w:cs="Arial"/>
          <w:bCs/>
          <w:sz w:val="24"/>
          <w:szCs w:val="24"/>
        </w:rPr>
        <w:t xml:space="preserve"> 795</w:t>
      </w:r>
      <w:r w:rsidR="00F4265E">
        <w:rPr>
          <w:rFonts w:ascii="Arial" w:hAnsi="Arial" w:cs="Arial"/>
          <w:bCs/>
          <w:sz w:val="24"/>
          <w:szCs w:val="24"/>
        </w:rPr>
        <w:t>; dalej ustawa z dnia 9 marca 2017 r.</w:t>
      </w:r>
      <w:r w:rsidRPr="00934733">
        <w:rPr>
          <w:rFonts w:ascii="Arial" w:hAnsi="Arial" w:cs="Arial"/>
          <w:bCs/>
          <w:sz w:val="24"/>
          <w:szCs w:val="24"/>
        </w:rPr>
        <w:t>)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934733">
        <w:rPr>
          <w:rFonts w:ascii="Arial" w:hAnsi="Arial" w:cs="Arial"/>
          <w:bCs/>
          <w:sz w:val="24"/>
          <w:szCs w:val="24"/>
        </w:rPr>
        <w:t>Prezydenta m.st. Warszawy z dnia</w:t>
      </w:r>
      <w:r w:rsidR="003610C3">
        <w:rPr>
          <w:rFonts w:ascii="Arial" w:hAnsi="Arial" w:cs="Arial"/>
          <w:bCs/>
          <w:sz w:val="24"/>
          <w:szCs w:val="24"/>
        </w:rPr>
        <w:t xml:space="preserve"> </w:t>
      </w:r>
      <w:r w:rsidR="003610C3">
        <w:rPr>
          <w:rStyle w:val="FontStyle11"/>
          <w:rFonts w:ascii="Arial" w:hAnsi="Arial" w:cs="Arial"/>
        </w:rPr>
        <w:t>2</w:t>
      </w:r>
      <w:r w:rsidR="00CC2A06">
        <w:rPr>
          <w:rStyle w:val="FontStyle11"/>
          <w:rFonts w:ascii="Arial" w:hAnsi="Arial" w:cs="Arial"/>
        </w:rPr>
        <w:t>7 marca</w:t>
      </w:r>
      <w:r w:rsidR="003610C3">
        <w:rPr>
          <w:rStyle w:val="FontStyle11"/>
          <w:rFonts w:ascii="Arial" w:hAnsi="Arial" w:cs="Arial"/>
        </w:rPr>
        <w:t xml:space="preserve"> 2015 nr 1</w:t>
      </w:r>
      <w:r w:rsidR="00CC2A06">
        <w:rPr>
          <w:rStyle w:val="FontStyle11"/>
          <w:rFonts w:ascii="Arial" w:hAnsi="Arial" w:cs="Arial"/>
        </w:rPr>
        <w:t>5</w:t>
      </w:r>
      <w:r w:rsidR="003610C3">
        <w:rPr>
          <w:rStyle w:val="FontStyle11"/>
          <w:rFonts w:ascii="Arial" w:hAnsi="Arial" w:cs="Arial"/>
        </w:rPr>
        <w:t xml:space="preserve">9/GK/DW/2015 o ustanowieniu prawa użytkowania wieczystego </w:t>
      </w:r>
      <w:r w:rsidR="00CC2A06">
        <w:rPr>
          <w:rStyle w:val="FontStyle11"/>
          <w:rFonts w:ascii="Arial" w:hAnsi="Arial" w:cs="Arial"/>
        </w:rPr>
        <w:t xml:space="preserve">na działce ew. nr 10 położonej </w:t>
      </w:r>
      <w:r w:rsidR="003610C3">
        <w:rPr>
          <w:rStyle w:val="FontStyle11"/>
          <w:rFonts w:ascii="Arial" w:hAnsi="Arial" w:cs="Arial"/>
        </w:rPr>
        <w:t>w Warszawie przy ul. Bednarskiej</w:t>
      </w:r>
      <w:r w:rsidR="00CC2A06">
        <w:rPr>
          <w:rStyle w:val="FontStyle11"/>
          <w:rFonts w:ascii="Arial" w:hAnsi="Arial" w:cs="Arial"/>
        </w:rPr>
        <w:t xml:space="preserve"> 17/17A</w:t>
      </w:r>
      <w:r w:rsidR="003610C3">
        <w:rPr>
          <w:rStyle w:val="FontStyle11"/>
          <w:rFonts w:ascii="Arial" w:hAnsi="Arial" w:cs="Arial"/>
        </w:rPr>
        <w:t xml:space="preserve"> o pow. </w:t>
      </w:r>
      <w:r w:rsidR="00CC2A06">
        <w:rPr>
          <w:rStyle w:val="FontStyle11"/>
          <w:rFonts w:ascii="Arial" w:hAnsi="Arial" w:cs="Arial"/>
        </w:rPr>
        <w:t>280</w:t>
      </w:r>
      <w:r w:rsidR="003610C3">
        <w:rPr>
          <w:rStyle w:val="FontStyle11"/>
          <w:rFonts w:ascii="Arial" w:hAnsi="Arial" w:cs="Arial"/>
        </w:rPr>
        <w:t xml:space="preserve"> </w:t>
      </w:r>
      <w:r w:rsidR="003610C3" w:rsidRPr="003610C3">
        <w:rPr>
          <w:rStyle w:val="FontStyle11"/>
          <w:rFonts w:ascii="Arial" w:hAnsi="Arial" w:cs="Arial"/>
        </w:rPr>
        <w:t>m</w:t>
      </w:r>
      <w:r w:rsidR="003610C3">
        <w:rPr>
          <w:rStyle w:val="FontStyle11"/>
          <w:rFonts w:ascii="Arial" w:hAnsi="Arial" w:cs="Arial"/>
        </w:rPr>
        <w:t xml:space="preserve"> </w:t>
      </w:r>
      <w:r w:rsidR="003610C3" w:rsidRPr="003610C3">
        <w:rPr>
          <w:rStyle w:val="FontStyle11"/>
          <w:rFonts w:ascii="Arial" w:hAnsi="Arial" w:cs="Arial"/>
          <w:vertAlign w:val="superscript"/>
        </w:rPr>
        <w:t>2</w:t>
      </w:r>
      <w:r w:rsidR="007E4C9E" w:rsidRPr="007E4C9E">
        <w:rPr>
          <w:rStyle w:val="FontStyle11"/>
          <w:rFonts w:ascii="Arial" w:hAnsi="Arial" w:cs="Arial"/>
        </w:rPr>
        <w:t xml:space="preserve"> </w:t>
      </w:r>
      <w:r w:rsidR="003610C3">
        <w:rPr>
          <w:rStyle w:val="FontStyle11"/>
          <w:rFonts w:ascii="Arial" w:hAnsi="Arial" w:cs="Arial"/>
        </w:rPr>
        <w:t xml:space="preserve">do dnia 23 stycznia 2023 r. z uwagi na szczególnie </w:t>
      </w:r>
      <w:r w:rsidR="003610C3">
        <w:rPr>
          <w:rStyle w:val="FontStyle11"/>
          <w:rFonts w:ascii="Arial" w:hAnsi="Arial" w:cs="Arial"/>
        </w:rPr>
        <w:lastRenderedPageBreak/>
        <w:t>skomplikowany stan sprawy, obszerny materiał dowodowy oraz konieczność zapewnienia stronom czynnego udziału w postępowaniu.</w:t>
      </w:r>
    </w:p>
    <w:p w14:paraId="0B15A703" w14:textId="518DD9FA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B2A22">
        <w:rPr>
          <w:rFonts w:ascii="Arial" w:hAnsi="Arial" w:cs="Arial"/>
          <w:bCs/>
          <w:sz w:val="24"/>
          <w:szCs w:val="24"/>
        </w:rPr>
        <w:t xml:space="preserve"> </w:t>
      </w:r>
    </w:p>
    <w:p w14:paraId="5DFA02FC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934733" w:rsidRDefault="00DB73D8" w:rsidP="007E4C9E">
      <w:pPr>
        <w:suppressAutoHyphens w:val="0"/>
        <w:spacing w:before="480" w:after="48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4FE96434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nie załatwiono sprawy w terminie określonym w art. 35 k.p.a. lub przepisach szczególnych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3966AB22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postępowanie jest prowadzone dłużej niż jest to niezbędne do załatwienia sprawy (przewlekłość).</w:t>
      </w:r>
    </w:p>
    <w:p w14:paraId="6716E7DC" w14:textId="77777777" w:rsidR="00DB73D8" w:rsidRPr="00934733" w:rsidRDefault="00DB73D8" w:rsidP="007E4C9E">
      <w:pPr>
        <w:pStyle w:val="Akapitzlist"/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005439E5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wyższego stopnia za pośrednictwem organu prowadzącego postępowanie;</w:t>
      </w:r>
    </w:p>
    <w:p w14:paraId="7ED642E8" w14:textId="1BEEB7D6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prowadzącego postępowanie - jeżeli nie ma organu wyższego stopnia.</w:t>
      </w:r>
    </w:p>
    <w:p w14:paraId="7CD1C36D" w14:textId="77777777" w:rsidR="00C342E9" w:rsidRPr="00934733" w:rsidRDefault="00C342E9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3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76FC4"/>
    <w:multiLevelType w:val="hybridMultilevel"/>
    <w:tmpl w:val="747A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24B60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529B2"/>
    <w:multiLevelType w:val="hybridMultilevel"/>
    <w:tmpl w:val="41BC472C"/>
    <w:lvl w:ilvl="0" w:tplc="611E48E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73B6B"/>
    <w:multiLevelType w:val="hybridMultilevel"/>
    <w:tmpl w:val="6AEE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77249">
    <w:abstractNumId w:val="0"/>
  </w:num>
  <w:num w:numId="2" w16cid:durableId="382294430">
    <w:abstractNumId w:val="1"/>
  </w:num>
  <w:num w:numId="3" w16cid:durableId="173481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E1B1A"/>
    <w:rsid w:val="003304A1"/>
    <w:rsid w:val="003610C3"/>
    <w:rsid w:val="00497E29"/>
    <w:rsid w:val="004C0038"/>
    <w:rsid w:val="004F1C05"/>
    <w:rsid w:val="005679F5"/>
    <w:rsid w:val="00592F03"/>
    <w:rsid w:val="00597869"/>
    <w:rsid w:val="0064752D"/>
    <w:rsid w:val="00690BA1"/>
    <w:rsid w:val="006E5BDF"/>
    <w:rsid w:val="0071279D"/>
    <w:rsid w:val="00753818"/>
    <w:rsid w:val="007701B1"/>
    <w:rsid w:val="007A2133"/>
    <w:rsid w:val="007D51A4"/>
    <w:rsid w:val="007E32A4"/>
    <w:rsid w:val="007E4C9E"/>
    <w:rsid w:val="007F1799"/>
    <w:rsid w:val="00800D6D"/>
    <w:rsid w:val="008D259F"/>
    <w:rsid w:val="009130F7"/>
    <w:rsid w:val="009271CF"/>
    <w:rsid w:val="00934733"/>
    <w:rsid w:val="00962901"/>
    <w:rsid w:val="00A41B11"/>
    <w:rsid w:val="00B23C95"/>
    <w:rsid w:val="00B252E9"/>
    <w:rsid w:val="00B30AB9"/>
    <w:rsid w:val="00C342E9"/>
    <w:rsid w:val="00C55CE0"/>
    <w:rsid w:val="00CC2A06"/>
    <w:rsid w:val="00CE0C77"/>
    <w:rsid w:val="00D94049"/>
    <w:rsid w:val="00DB73D8"/>
    <w:rsid w:val="00EB2A22"/>
    <w:rsid w:val="00EE19F8"/>
    <w:rsid w:val="00F4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934733"/>
    <w:pPr>
      <w:ind w:left="720"/>
      <w:contextualSpacing/>
    </w:pPr>
  </w:style>
  <w:style w:type="character" w:customStyle="1" w:styleId="FontStyle11">
    <w:name w:val="Font Style11"/>
    <w:basedOn w:val="Domylnaczcionkaakapitu"/>
    <w:uiPriority w:val="99"/>
    <w:rsid w:val="007E4C9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nowym terminie załatwienia sprawy- KR VI R 42.18 ul.Bracka 23;Bracka i Widok [udostępniono w dniu 14.05.2022r.]wersja cyfrowa</vt:lpstr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nowym terminie załatwienia sprawy- KR VI R 42.18 ul.Bracka 23;Bracka i Widok [udostępniono w dniu 14.05.2022r.]wersja cyfrowa</dc:title>
  <dc:creator>Bagnowska Aleksandra  (DPA)</dc:creator>
  <cp:lastModifiedBy>Bagnowska Aleksandra  (DPA)</cp:lastModifiedBy>
  <cp:revision>3</cp:revision>
  <dcterms:created xsi:type="dcterms:W3CDTF">2022-11-22T11:12:00Z</dcterms:created>
  <dcterms:modified xsi:type="dcterms:W3CDTF">2022-11-25T09:54:00Z</dcterms:modified>
</cp:coreProperties>
</file>