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0C" w:rsidRPr="00946F0C" w:rsidRDefault="00946F0C" w:rsidP="00946F0C">
      <w:pPr>
        <w:pStyle w:val="Standard"/>
        <w:spacing w:line="360" w:lineRule="auto"/>
        <w:rPr>
          <w:rFonts w:asciiTheme="minorHAnsi" w:hAnsiTheme="minorHAnsi" w:cstheme="minorHAnsi"/>
          <w:sz w:val="22"/>
          <w:szCs w:val="22"/>
        </w:rPr>
      </w:pPr>
      <w:r w:rsidRPr="00946F0C">
        <w:rPr>
          <w:rFonts w:asciiTheme="minorHAnsi" w:hAnsiTheme="minorHAnsi" w:cstheme="minorHAnsi"/>
          <w:sz w:val="22"/>
          <w:szCs w:val="22"/>
        </w:rPr>
        <w:t>Kielce, dnia 4 grudnia 2025 r.</w:t>
      </w:r>
    </w:p>
    <w:p w:rsidR="00946F0C" w:rsidRPr="00946F0C" w:rsidRDefault="00946F0C" w:rsidP="00946F0C">
      <w:pPr>
        <w:pStyle w:val="Standard"/>
        <w:spacing w:line="360" w:lineRule="auto"/>
        <w:rPr>
          <w:rFonts w:asciiTheme="minorHAnsi" w:hAnsiTheme="minorHAnsi" w:cstheme="minorHAnsi"/>
          <w:sz w:val="22"/>
          <w:szCs w:val="22"/>
        </w:rPr>
      </w:pPr>
      <w:r w:rsidRPr="00946F0C">
        <w:rPr>
          <w:rFonts w:asciiTheme="minorHAnsi" w:hAnsiTheme="minorHAnsi" w:cstheme="minorHAnsi"/>
          <w:sz w:val="22"/>
          <w:szCs w:val="22"/>
        </w:rPr>
        <w:t xml:space="preserve">WOO-I.420.7.2025.PJ/PP.14                                                                     </w:t>
      </w:r>
    </w:p>
    <w:p w:rsidR="00946F0C" w:rsidRPr="00946F0C" w:rsidRDefault="00946F0C" w:rsidP="00946F0C">
      <w:pPr>
        <w:pStyle w:val="Standard"/>
        <w:spacing w:line="360" w:lineRule="auto"/>
        <w:jc w:val="center"/>
        <w:rPr>
          <w:rFonts w:asciiTheme="minorHAnsi" w:hAnsiTheme="minorHAnsi" w:cstheme="minorHAnsi"/>
          <w:b/>
          <w:sz w:val="22"/>
          <w:szCs w:val="22"/>
        </w:rPr>
      </w:pPr>
    </w:p>
    <w:p w:rsidR="00946F0C" w:rsidRPr="00946F0C" w:rsidRDefault="00946F0C" w:rsidP="00946F0C">
      <w:pPr>
        <w:pStyle w:val="Standard"/>
        <w:spacing w:line="360" w:lineRule="auto"/>
        <w:rPr>
          <w:rFonts w:asciiTheme="minorHAnsi" w:hAnsiTheme="minorHAnsi" w:cstheme="minorHAnsi"/>
          <w:b/>
          <w:sz w:val="22"/>
          <w:szCs w:val="22"/>
        </w:rPr>
      </w:pPr>
      <w:r w:rsidRPr="00946F0C">
        <w:rPr>
          <w:rFonts w:asciiTheme="minorHAnsi" w:hAnsiTheme="minorHAnsi" w:cstheme="minorHAnsi"/>
          <w:b/>
          <w:sz w:val="22"/>
          <w:szCs w:val="22"/>
        </w:rPr>
        <w:t>D E C Y Z J A</w:t>
      </w:r>
    </w:p>
    <w:p w:rsidR="00946F0C" w:rsidRPr="00946F0C" w:rsidRDefault="00946F0C" w:rsidP="00946F0C">
      <w:pPr>
        <w:pStyle w:val="Standard"/>
        <w:spacing w:line="360" w:lineRule="auto"/>
        <w:rPr>
          <w:rFonts w:asciiTheme="minorHAnsi" w:hAnsiTheme="minorHAnsi" w:cstheme="minorHAnsi"/>
          <w:b/>
          <w:sz w:val="22"/>
          <w:szCs w:val="22"/>
        </w:rPr>
      </w:pPr>
      <w:r w:rsidRPr="00946F0C">
        <w:rPr>
          <w:rFonts w:asciiTheme="minorHAnsi" w:hAnsiTheme="minorHAnsi" w:cstheme="minorHAnsi"/>
          <w:b/>
          <w:sz w:val="22"/>
          <w:szCs w:val="22"/>
        </w:rPr>
        <w:t>o  ś r o d o w i s k o w y c h   u w a r u n k o w a n i a c h</w:t>
      </w:r>
    </w:p>
    <w:p w:rsidR="00946F0C" w:rsidRPr="00946F0C" w:rsidRDefault="00946F0C" w:rsidP="00946F0C">
      <w:pPr>
        <w:pStyle w:val="Standard"/>
        <w:spacing w:line="360" w:lineRule="auto"/>
        <w:jc w:val="both"/>
        <w:rPr>
          <w:rFonts w:asciiTheme="minorHAnsi" w:hAnsiTheme="minorHAnsi" w:cstheme="minorHAnsi"/>
          <w:sz w:val="22"/>
          <w:szCs w:val="22"/>
        </w:rPr>
      </w:pPr>
    </w:p>
    <w:p w:rsidR="00946F0C" w:rsidRPr="00946F0C" w:rsidRDefault="00946F0C" w:rsidP="00946F0C">
      <w:pPr>
        <w:pStyle w:val="Standard"/>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Na podstawie art. 104 ustawy z dnia 14 czerwca 1960 r. Kodeks postępowania administracyjnego (tekst jedn. Dz. U. z 2025 r. poz. 1691) – cyt. jako "k.p.a." oraz art. 71 ust. 2 pkt 2, art. 75 ust. 1 pkt 1 lit. k, art. 84 ust. 1 i 2, art. 85 ust. 1 i ust. 2 pkt 2 ustawy z dnia 3 października 2008 r. o udostępnianiu informacji o środowisku i jego ochronie, udziale społeczeństwa w ochronie środowiska oraz o ocenach oddziaływania na środowisko (tekst jedn. Dz. U. z 2024 r. poz. 1112 ze zm.) – cyt. dalej jako "ustawa UUOŚ", po rozpatrzeniu wniosku o wydanie decyzji o środowiskowych uwarunkowaniach, </w:t>
      </w:r>
    </w:p>
    <w:p w:rsidR="00946F0C" w:rsidRPr="00946F0C" w:rsidRDefault="00946F0C" w:rsidP="00946F0C">
      <w:pPr>
        <w:pStyle w:val="Textbody"/>
        <w:widowControl w:val="0"/>
        <w:spacing w:line="360" w:lineRule="auto"/>
        <w:rPr>
          <w:rFonts w:asciiTheme="minorHAnsi" w:hAnsiTheme="minorHAnsi" w:cstheme="minorHAnsi"/>
          <w:b/>
          <w:sz w:val="22"/>
          <w:szCs w:val="22"/>
        </w:rPr>
      </w:pPr>
      <w:r w:rsidRPr="00946F0C">
        <w:rPr>
          <w:rFonts w:asciiTheme="minorHAnsi" w:hAnsiTheme="minorHAnsi" w:cstheme="minorHAnsi"/>
          <w:b/>
          <w:sz w:val="22"/>
          <w:szCs w:val="22"/>
        </w:rPr>
        <w:t>stwierdzam</w:t>
      </w:r>
    </w:p>
    <w:p w:rsidR="00946F0C" w:rsidRPr="00946F0C" w:rsidRDefault="00946F0C" w:rsidP="00946F0C">
      <w:pPr>
        <w:pStyle w:val="Default"/>
        <w:spacing w:line="360" w:lineRule="auto"/>
        <w:jc w:val="both"/>
        <w:rPr>
          <w:rFonts w:asciiTheme="minorHAnsi" w:eastAsiaTheme="minorHAnsi" w:hAnsiTheme="minorHAnsi" w:cstheme="minorHAnsi"/>
          <w:kern w:val="0"/>
          <w:sz w:val="22"/>
          <w:szCs w:val="22"/>
        </w:rPr>
      </w:pPr>
      <w:r w:rsidRPr="00946F0C">
        <w:rPr>
          <w:rFonts w:asciiTheme="minorHAnsi" w:hAnsiTheme="minorHAnsi" w:cstheme="minorHAnsi"/>
          <w:color w:val="auto"/>
          <w:sz w:val="22"/>
          <w:szCs w:val="22"/>
        </w:rPr>
        <w:t xml:space="preserve">brak potrzeby przeprowadzenia oceny oddziaływania na środowisko dla przedsięwzięcia pn.: </w:t>
      </w:r>
      <w:r w:rsidRPr="00946F0C">
        <w:rPr>
          <w:rFonts w:asciiTheme="minorHAnsi" w:hAnsiTheme="minorHAnsi" w:cstheme="minorHAnsi"/>
          <w:b/>
          <w:color w:val="auto"/>
          <w:sz w:val="22"/>
          <w:szCs w:val="22"/>
        </w:rPr>
        <w:t xml:space="preserve">„Przebudowa linii 220 </w:t>
      </w:r>
      <w:proofErr w:type="spellStart"/>
      <w:r w:rsidRPr="00946F0C">
        <w:rPr>
          <w:rFonts w:asciiTheme="minorHAnsi" w:hAnsiTheme="minorHAnsi" w:cstheme="minorHAnsi"/>
          <w:b/>
          <w:color w:val="auto"/>
          <w:sz w:val="22"/>
          <w:szCs w:val="22"/>
        </w:rPr>
        <w:t>kV</w:t>
      </w:r>
      <w:proofErr w:type="spellEnd"/>
      <w:r w:rsidRPr="00946F0C">
        <w:rPr>
          <w:rFonts w:asciiTheme="minorHAnsi" w:hAnsiTheme="minorHAnsi" w:cstheme="minorHAnsi"/>
          <w:b/>
          <w:color w:val="auto"/>
          <w:sz w:val="22"/>
          <w:szCs w:val="22"/>
        </w:rPr>
        <w:t xml:space="preserve"> Radkowice – Kielce Piaski w ramach zadania inwestycyjnego „Rozbudowa i przebudowa stacji 220/110 </w:t>
      </w:r>
      <w:proofErr w:type="spellStart"/>
      <w:r w:rsidRPr="00946F0C">
        <w:rPr>
          <w:rFonts w:asciiTheme="minorHAnsi" w:hAnsiTheme="minorHAnsi" w:cstheme="minorHAnsi"/>
          <w:b/>
          <w:color w:val="auto"/>
          <w:sz w:val="22"/>
          <w:szCs w:val="22"/>
        </w:rPr>
        <w:t>kV</w:t>
      </w:r>
      <w:proofErr w:type="spellEnd"/>
      <w:r w:rsidRPr="00946F0C">
        <w:rPr>
          <w:rFonts w:asciiTheme="minorHAnsi" w:hAnsiTheme="minorHAnsi" w:cstheme="minorHAnsi"/>
          <w:b/>
          <w:color w:val="auto"/>
          <w:sz w:val="22"/>
          <w:szCs w:val="22"/>
        </w:rPr>
        <w:t xml:space="preserve"> Radkowice”</w:t>
      </w:r>
      <w:r w:rsidRPr="00946F0C">
        <w:rPr>
          <w:rFonts w:asciiTheme="minorHAnsi" w:hAnsiTheme="minorHAnsi" w:cstheme="minorHAnsi"/>
          <w:color w:val="auto"/>
          <w:sz w:val="22"/>
          <w:szCs w:val="22"/>
        </w:rPr>
        <w:t xml:space="preserve">, </w:t>
      </w:r>
      <w:r w:rsidRPr="00946F0C">
        <w:rPr>
          <w:rFonts w:asciiTheme="minorHAnsi" w:eastAsiaTheme="minorHAnsi" w:hAnsiTheme="minorHAnsi" w:cstheme="minorHAnsi"/>
          <w:kern w:val="0"/>
          <w:sz w:val="22"/>
          <w:szCs w:val="22"/>
        </w:rPr>
        <w:t>planowanego przez</w:t>
      </w:r>
      <w:r w:rsidRPr="00946F0C">
        <w:rPr>
          <w:rFonts w:asciiTheme="minorHAnsi" w:eastAsiaTheme="minorHAnsi" w:hAnsiTheme="minorHAnsi" w:cstheme="minorHAnsi"/>
          <w:b/>
          <w:bCs/>
          <w:kern w:val="0"/>
          <w:sz w:val="22"/>
          <w:szCs w:val="22"/>
        </w:rPr>
        <w:t xml:space="preserve"> </w:t>
      </w:r>
      <w:r w:rsidRPr="00946F0C">
        <w:rPr>
          <w:rFonts w:asciiTheme="minorHAnsi" w:eastAsiaTheme="minorHAnsi" w:hAnsiTheme="minorHAnsi" w:cstheme="minorHAnsi"/>
          <w:kern w:val="0"/>
          <w:sz w:val="22"/>
          <w:szCs w:val="22"/>
        </w:rPr>
        <w:t xml:space="preserve">Polskie Sieci Elektroenergetyczne S.A., działające za pośrednictwem Pełnomocnika – Pani Katarzyny </w:t>
      </w:r>
      <w:proofErr w:type="spellStart"/>
      <w:r w:rsidRPr="00946F0C">
        <w:rPr>
          <w:rFonts w:asciiTheme="minorHAnsi" w:eastAsiaTheme="minorHAnsi" w:hAnsiTheme="minorHAnsi" w:cstheme="minorHAnsi"/>
          <w:kern w:val="0"/>
          <w:sz w:val="22"/>
          <w:szCs w:val="22"/>
        </w:rPr>
        <w:t>Maruszczak</w:t>
      </w:r>
      <w:proofErr w:type="spellEnd"/>
      <w:r w:rsidRPr="00946F0C">
        <w:rPr>
          <w:rFonts w:asciiTheme="minorHAnsi" w:eastAsiaTheme="minorHAnsi" w:hAnsiTheme="minorHAnsi" w:cstheme="minorHAnsi"/>
          <w:kern w:val="0"/>
          <w:sz w:val="22"/>
          <w:szCs w:val="22"/>
        </w:rPr>
        <w:t>, PSE S.A. Centralna Jednostka Inwestycyjna, adres korespondencyjny: ul. Jordana 25, 40-043 Katowice.</w:t>
      </w:r>
    </w:p>
    <w:p w:rsidR="00946F0C" w:rsidRPr="00946F0C" w:rsidRDefault="00946F0C" w:rsidP="00946F0C">
      <w:pPr>
        <w:pStyle w:val="Standard"/>
        <w:spacing w:line="360" w:lineRule="auto"/>
        <w:rPr>
          <w:rFonts w:asciiTheme="minorHAnsi" w:hAnsiTheme="minorHAnsi" w:cstheme="minorHAnsi"/>
          <w:b/>
          <w:sz w:val="22"/>
          <w:szCs w:val="22"/>
        </w:rPr>
      </w:pPr>
      <w:r w:rsidRPr="00946F0C">
        <w:rPr>
          <w:rFonts w:asciiTheme="minorHAnsi" w:hAnsiTheme="minorHAnsi" w:cstheme="minorHAnsi"/>
          <w:b/>
          <w:sz w:val="22"/>
          <w:szCs w:val="22"/>
        </w:rPr>
        <w:t>Uzasadnienie</w:t>
      </w:r>
    </w:p>
    <w:p w:rsidR="00946F0C" w:rsidRPr="00946F0C" w:rsidRDefault="00946F0C" w:rsidP="00946F0C">
      <w:pPr>
        <w:pStyle w:val="Default"/>
        <w:spacing w:line="360" w:lineRule="auto"/>
        <w:jc w:val="both"/>
        <w:rPr>
          <w:rFonts w:asciiTheme="minorHAnsi" w:eastAsiaTheme="minorHAnsi" w:hAnsiTheme="minorHAnsi" w:cstheme="minorHAnsi"/>
          <w:kern w:val="0"/>
          <w:sz w:val="22"/>
          <w:szCs w:val="22"/>
        </w:rPr>
      </w:pPr>
      <w:r w:rsidRPr="00946F0C">
        <w:rPr>
          <w:rFonts w:asciiTheme="minorHAnsi" w:hAnsiTheme="minorHAnsi" w:cstheme="minorHAnsi"/>
          <w:snapToGrid w:val="0"/>
          <w:kern w:val="0"/>
          <w:sz w:val="22"/>
          <w:szCs w:val="22"/>
        </w:rPr>
        <w:t xml:space="preserve">W dniu 07.04.2025 r. do Regionalnej Dyrekcji Ochrony Środowiska w Kielcach wpłynął wniosek </w:t>
      </w:r>
      <w:r w:rsidRPr="00946F0C">
        <w:rPr>
          <w:rFonts w:asciiTheme="minorHAnsi" w:eastAsiaTheme="minorHAnsi" w:hAnsiTheme="minorHAnsi" w:cstheme="minorHAnsi"/>
          <w:kern w:val="0"/>
          <w:sz w:val="22"/>
          <w:szCs w:val="22"/>
        </w:rPr>
        <w:t xml:space="preserve">Polskich Sieci Elektroenergetycznych S.A., działających za pośrednictwem Pełnomocnika – Pani Katarzyny </w:t>
      </w:r>
      <w:proofErr w:type="spellStart"/>
      <w:r w:rsidRPr="00946F0C">
        <w:rPr>
          <w:rFonts w:asciiTheme="minorHAnsi" w:eastAsiaTheme="minorHAnsi" w:hAnsiTheme="minorHAnsi" w:cstheme="minorHAnsi"/>
          <w:kern w:val="0"/>
          <w:sz w:val="22"/>
          <w:szCs w:val="22"/>
        </w:rPr>
        <w:t>Maruszczak</w:t>
      </w:r>
      <w:proofErr w:type="spellEnd"/>
      <w:r w:rsidRPr="00946F0C">
        <w:rPr>
          <w:rFonts w:asciiTheme="minorHAnsi" w:eastAsiaTheme="minorHAnsi" w:hAnsiTheme="minorHAnsi" w:cstheme="minorHAnsi"/>
          <w:kern w:val="0"/>
          <w:sz w:val="22"/>
          <w:szCs w:val="22"/>
        </w:rPr>
        <w:t>, PSE S.A. Centralna Jednostka Inwestycyjna, adres korespondencyjny: ul. Jordana 25, 40-043 Katowice, z dnia 02.04.2025 r.</w:t>
      </w:r>
      <w:r w:rsidRPr="00946F0C">
        <w:rPr>
          <w:rFonts w:asciiTheme="minorHAnsi" w:hAnsiTheme="minorHAnsi" w:cstheme="minorHAnsi"/>
          <w:kern w:val="0"/>
          <w:sz w:val="22"/>
          <w:szCs w:val="22"/>
        </w:rPr>
        <w:t xml:space="preserve">, </w:t>
      </w:r>
      <w:r w:rsidRPr="00946F0C">
        <w:rPr>
          <w:rFonts w:asciiTheme="minorHAnsi" w:hAnsiTheme="minorHAnsi" w:cstheme="minorHAnsi"/>
          <w:snapToGrid w:val="0"/>
          <w:kern w:val="0"/>
          <w:sz w:val="22"/>
          <w:szCs w:val="22"/>
        </w:rPr>
        <w:t xml:space="preserve">uzupełniony pismem z dnia 05.05.2025 r. (data wpływu: </w:t>
      </w:r>
      <w:r w:rsidRPr="00946F0C">
        <w:rPr>
          <w:rFonts w:asciiTheme="minorHAnsi" w:hAnsiTheme="minorHAnsi" w:cstheme="minorHAnsi"/>
          <w:kern w:val="0"/>
          <w:sz w:val="22"/>
          <w:szCs w:val="22"/>
        </w:rPr>
        <w:t xml:space="preserve">08.05.2025 r.) </w:t>
      </w:r>
      <w:r w:rsidRPr="00946F0C">
        <w:rPr>
          <w:rFonts w:asciiTheme="minorHAnsi" w:hAnsiTheme="minorHAnsi" w:cstheme="minorHAnsi"/>
          <w:snapToGrid w:val="0"/>
          <w:kern w:val="0"/>
          <w:sz w:val="22"/>
          <w:szCs w:val="22"/>
        </w:rPr>
        <w:t xml:space="preserve">o wydanie decyzji o środowiskowych uwarunkowaniach dla przedsięwzięcia pn.: </w:t>
      </w:r>
      <w:r w:rsidRPr="00946F0C">
        <w:rPr>
          <w:rFonts w:asciiTheme="minorHAnsi" w:hAnsiTheme="minorHAnsi" w:cstheme="minorHAnsi"/>
          <w:b/>
          <w:color w:val="auto"/>
          <w:sz w:val="22"/>
          <w:szCs w:val="22"/>
        </w:rPr>
        <w:t xml:space="preserve">„Przebudowa linii 220 </w:t>
      </w:r>
      <w:proofErr w:type="spellStart"/>
      <w:r w:rsidRPr="00946F0C">
        <w:rPr>
          <w:rFonts w:asciiTheme="minorHAnsi" w:hAnsiTheme="minorHAnsi" w:cstheme="minorHAnsi"/>
          <w:b/>
          <w:color w:val="auto"/>
          <w:sz w:val="22"/>
          <w:szCs w:val="22"/>
        </w:rPr>
        <w:t>kV</w:t>
      </w:r>
      <w:proofErr w:type="spellEnd"/>
      <w:r w:rsidRPr="00946F0C">
        <w:rPr>
          <w:rFonts w:asciiTheme="minorHAnsi" w:hAnsiTheme="minorHAnsi" w:cstheme="minorHAnsi"/>
          <w:b/>
          <w:color w:val="auto"/>
          <w:sz w:val="22"/>
          <w:szCs w:val="22"/>
        </w:rPr>
        <w:t xml:space="preserve"> Radkowice – Kielce Piaski w ramach zadania inwestycyjnego „Rozbudowa i przebudowa stacji 220/110 </w:t>
      </w:r>
      <w:proofErr w:type="spellStart"/>
      <w:r w:rsidRPr="00946F0C">
        <w:rPr>
          <w:rFonts w:asciiTheme="minorHAnsi" w:hAnsiTheme="minorHAnsi" w:cstheme="minorHAnsi"/>
          <w:b/>
          <w:color w:val="auto"/>
          <w:sz w:val="22"/>
          <w:szCs w:val="22"/>
        </w:rPr>
        <w:t>kV</w:t>
      </w:r>
      <w:proofErr w:type="spellEnd"/>
      <w:r w:rsidRPr="00946F0C">
        <w:rPr>
          <w:rFonts w:asciiTheme="minorHAnsi" w:hAnsiTheme="minorHAnsi" w:cstheme="minorHAnsi"/>
          <w:b/>
          <w:color w:val="auto"/>
          <w:sz w:val="22"/>
          <w:szCs w:val="22"/>
        </w:rPr>
        <w:t xml:space="preserve"> Radkowice”</w:t>
      </w:r>
      <w:r w:rsidRPr="00946F0C">
        <w:rPr>
          <w:rFonts w:asciiTheme="minorHAnsi" w:hAnsiTheme="minorHAnsi" w:cstheme="minorHAnsi"/>
          <w:color w:val="auto"/>
          <w:sz w:val="22"/>
          <w:szCs w:val="22"/>
        </w:rPr>
        <w:t>.</w:t>
      </w:r>
    </w:p>
    <w:p w:rsidR="00946F0C" w:rsidRPr="00946F0C" w:rsidRDefault="00946F0C" w:rsidP="00946F0C">
      <w:pPr>
        <w:pStyle w:val="Default"/>
        <w:spacing w:line="360" w:lineRule="auto"/>
        <w:jc w:val="both"/>
        <w:rPr>
          <w:rFonts w:asciiTheme="minorHAnsi" w:eastAsiaTheme="minorHAnsi" w:hAnsiTheme="minorHAnsi" w:cstheme="minorHAnsi"/>
          <w:kern w:val="0"/>
          <w:sz w:val="22"/>
          <w:szCs w:val="22"/>
        </w:rPr>
      </w:pPr>
      <w:r w:rsidRPr="00946F0C">
        <w:rPr>
          <w:rFonts w:asciiTheme="minorHAnsi" w:hAnsiTheme="minorHAnsi" w:cstheme="minorHAnsi"/>
          <w:snapToGrid w:val="0"/>
          <w:sz w:val="22"/>
          <w:szCs w:val="22"/>
        </w:rPr>
        <w:t>Do wniosku załączono kartę informacyjną przedsięwzięcia (zwaną dalej KIP) opracowaną zgodnie z</w:t>
      </w:r>
      <w:r w:rsidR="00253C38">
        <w:rPr>
          <w:rFonts w:asciiTheme="minorHAnsi" w:hAnsiTheme="minorHAnsi" w:cstheme="minorHAnsi"/>
          <w:snapToGrid w:val="0"/>
          <w:sz w:val="22"/>
          <w:szCs w:val="22"/>
        </w:rPr>
        <w:t> </w:t>
      </w:r>
      <w:r w:rsidRPr="00946F0C">
        <w:rPr>
          <w:rFonts w:asciiTheme="minorHAnsi" w:hAnsiTheme="minorHAnsi" w:cstheme="minorHAnsi"/>
          <w:snapToGrid w:val="0"/>
          <w:sz w:val="22"/>
          <w:szCs w:val="22"/>
        </w:rPr>
        <w:t xml:space="preserve">art. 62a ust. 1 ww. ustawy UUOŚ, </w:t>
      </w:r>
      <w:r w:rsidRPr="00946F0C">
        <w:rPr>
          <w:rFonts w:asciiTheme="minorHAnsi" w:hAnsiTheme="minorHAnsi" w:cstheme="minorHAnsi"/>
          <w:sz w:val="22"/>
          <w:szCs w:val="22"/>
        </w:rPr>
        <w:t xml:space="preserve">mapę w skali zapewniającej czytelność przedstawionych danych z zaznaczonym przewidywanym terenem, na którym będzie realizowane przedsięwzięcie oraz z zaznaczonym przewidywanym obszarem, na który będzie oddziaływać przedsięwzięcie, poświadczoną przez właściwy organ kopię map ewidencyjnych obejmujących przewidywany teren, na którym będzie realizowane przedsięwzięcie, oraz obejmującej przewidywany obszar, na który będzie oddziaływać przedsięwzięcie,  </w:t>
      </w:r>
      <w:r w:rsidRPr="00946F0C">
        <w:rPr>
          <w:rFonts w:asciiTheme="minorHAnsi" w:eastAsiaTheme="minorHAnsi" w:hAnsiTheme="minorHAnsi" w:cstheme="minorHAnsi"/>
          <w:sz w:val="22"/>
          <w:szCs w:val="22"/>
        </w:rPr>
        <w:t xml:space="preserve">uproszczone wypisy z rejestru gruntów w celu wykazania, że liczba </w:t>
      </w:r>
      <w:r w:rsidRPr="00946F0C">
        <w:rPr>
          <w:rFonts w:asciiTheme="minorHAnsi" w:eastAsiaTheme="minorHAnsi" w:hAnsiTheme="minorHAnsi" w:cstheme="minorHAnsi"/>
          <w:sz w:val="22"/>
          <w:szCs w:val="22"/>
        </w:rPr>
        <w:lastRenderedPageBreak/>
        <w:t xml:space="preserve">stron postępowania przekracza 10, </w:t>
      </w:r>
      <w:r w:rsidRPr="00946F0C">
        <w:rPr>
          <w:rFonts w:asciiTheme="minorHAnsi" w:hAnsiTheme="minorHAnsi" w:cstheme="minorHAnsi"/>
          <w:sz w:val="22"/>
          <w:szCs w:val="22"/>
        </w:rPr>
        <w:t xml:space="preserve">a także kopię pełnomocnictwa udzielonego Pani Katarzynie </w:t>
      </w:r>
      <w:proofErr w:type="spellStart"/>
      <w:r w:rsidRPr="00946F0C">
        <w:rPr>
          <w:rFonts w:asciiTheme="minorHAnsi" w:hAnsiTheme="minorHAnsi" w:cstheme="minorHAnsi"/>
          <w:sz w:val="22"/>
          <w:szCs w:val="22"/>
        </w:rPr>
        <w:t>Maruszczak</w:t>
      </w:r>
      <w:proofErr w:type="spellEnd"/>
      <w:r w:rsidRPr="00946F0C">
        <w:rPr>
          <w:rFonts w:asciiTheme="minorHAnsi" w:hAnsiTheme="minorHAnsi" w:cstheme="minorHAnsi"/>
          <w:color w:val="FF0000"/>
          <w:sz w:val="22"/>
          <w:szCs w:val="22"/>
        </w:rPr>
        <w:t xml:space="preserve"> </w:t>
      </w:r>
      <w:r w:rsidRPr="00946F0C">
        <w:rPr>
          <w:rFonts w:asciiTheme="minorHAnsi" w:hAnsiTheme="minorHAnsi" w:cstheme="minorHAnsi"/>
          <w:sz w:val="22"/>
          <w:szCs w:val="22"/>
        </w:rPr>
        <w:t>oraz potwierdzenie wniesienia opłaty skarbowej z tytułu wydania decyzji o środowiskowych uwarunkowaniach oraz pełnomocnictwa.</w:t>
      </w:r>
    </w:p>
    <w:p w:rsidR="00946F0C" w:rsidRPr="00946F0C" w:rsidRDefault="00946F0C" w:rsidP="00946F0C">
      <w:pPr>
        <w:spacing w:line="360" w:lineRule="auto"/>
        <w:jc w:val="both"/>
        <w:rPr>
          <w:rFonts w:asciiTheme="minorHAnsi" w:hAnsiTheme="minorHAnsi" w:cstheme="minorHAnsi"/>
          <w:snapToGrid w:val="0"/>
          <w:color w:val="000000" w:themeColor="text1"/>
          <w:sz w:val="22"/>
          <w:szCs w:val="22"/>
        </w:rPr>
      </w:pPr>
      <w:r w:rsidRPr="00946F0C">
        <w:rPr>
          <w:rFonts w:asciiTheme="minorHAnsi" w:hAnsiTheme="minorHAnsi" w:cstheme="minorHAnsi"/>
          <w:snapToGrid w:val="0"/>
          <w:color w:val="000000" w:themeColor="text1"/>
          <w:sz w:val="22"/>
          <w:szCs w:val="22"/>
        </w:rPr>
        <w:t xml:space="preserve">Planowana inwestycja została zaliczona do kategorii przedsięwzięć mogących potencjalnie znacząco oddziaływać na środowisko o których mowa w art. 59 ust. 1 pkt 2 ustawy UUOŚ, wymienionych jako mogące potencjalnie znacząco oddziaływać na środowisko w rozporządzeniu Rady Ministrów z dnia 10 września 2019 r. w sprawie przedsięwzięć mogących znacząco oddziaływać na środowisko (Dz. U. z 2019 r., poz. 1839 ze zm.), w § 3 ust. 2 pkt 1 tj. </w:t>
      </w:r>
      <w:r w:rsidRPr="00946F0C">
        <w:rPr>
          <w:rFonts w:asciiTheme="minorHAnsi" w:hAnsiTheme="minorHAnsi" w:cstheme="minorHAnsi"/>
          <w:i/>
          <w:snapToGrid w:val="0"/>
          <w:color w:val="000000" w:themeColor="text1"/>
          <w:sz w:val="22"/>
          <w:szCs w:val="22"/>
        </w:rPr>
        <w:t>przedsięwzięcia polegające na rozbudowie, przebudowie lub montażu realizowanego lub zrealizowanego przedsięwzięcia wymienionego w § 2 ust. 1 i niespełniające kryteriów, o których mowa w § 2 ust. 2 pkt 1</w:t>
      </w:r>
      <w:r w:rsidRPr="00946F0C">
        <w:rPr>
          <w:rFonts w:asciiTheme="minorHAnsi" w:hAnsiTheme="minorHAnsi" w:cstheme="minorHAnsi"/>
          <w:snapToGrid w:val="0"/>
          <w:color w:val="000000" w:themeColor="text1"/>
          <w:sz w:val="22"/>
          <w:szCs w:val="22"/>
        </w:rPr>
        <w:t xml:space="preserve">, w związku z § 2 ust. 1 pkt 6 ww. rozporządzenia tj.: </w:t>
      </w:r>
      <w:r w:rsidRPr="00946F0C">
        <w:rPr>
          <w:rFonts w:asciiTheme="minorHAnsi" w:hAnsiTheme="minorHAnsi" w:cstheme="minorHAnsi"/>
          <w:i/>
          <w:snapToGrid w:val="0"/>
          <w:color w:val="000000" w:themeColor="text1"/>
          <w:sz w:val="22"/>
          <w:szCs w:val="22"/>
        </w:rPr>
        <w:t xml:space="preserve">napowietrzne linie elektroenergetyczne o napięciu znamionowym nie mniejszym niż 220 </w:t>
      </w:r>
      <w:proofErr w:type="spellStart"/>
      <w:r w:rsidRPr="00946F0C">
        <w:rPr>
          <w:rFonts w:asciiTheme="minorHAnsi" w:hAnsiTheme="minorHAnsi" w:cstheme="minorHAnsi"/>
          <w:i/>
          <w:snapToGrid w:val="0"/>
          <w:color w:val="000000" w:themeColor="text1"/>
          <w:sz w:val="22"/>
          <w:szCs w:val="22"/>
        </w:rPr>
        <w:t>kV</w:t>
      </w:r>
      <w:proofErr w:type="spellEnd"/>
      <w:r w:rsidRPr="00946F0C">
        <w:rPr>
          <w:rFonts w:asciiTheme="minorHAnsi" w:hAnsiTheme="minorHAnsi" w:cstheme="minorHAnsi"/>
          <w:i/>
          <w:snapToGrid w:val="0"/>
          <w:color w:val="000000" w:themeColor="text1"/>
          <w:sz w:val="22"/>
          <w:szCs w:val="22"/>
        </w:rPr>
        <w:t xml:space="preserve"> i długości nie mniejszej niż 15 km</w:t>
      </w:r>
      <w:r w:rsidRPr="00946F0C">
        <w:rPr>
          <w:rFonts w:asciiTheme="minorHAnsi" w:hAnsiTheme="minorHAnsi" w:cstheme="minorHAnsi"/>
          <w:snapToGrid w:val="0"/>
          <w:color w:val="000000" w:themeColor="text1"/>
          <w:sz w:val="22"/>
          <w:szCs w:val="22"/>
        </w:rPr>
        <w:t>.</w:t>
      </w:r>
    </w:p>
    <w:p w:rsidR="00946F0C" w:rsidRPr="00946F0C" w:rsidRDefault="00946F0C" w:rsidP="00946F0C">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Jak wynika z przedłożonej dokumentacji, Wnioskodawca ubiegał się będzie wydanie o decyzji o ustaleniu lokalizacji strategicznej inwestycji w zakresie sieci przesyłowej oraz decyzji o ustaleniu lokalizacji inwestycji towarzyszącej, wydawanych na podstawie ustawy z dnia 24 lipca 2015 r. o przygotowaniu i realizacji strategicznych inwestycji w zakresie sieci przesyłowych </w:t>
      </w:r>
      <w:r w:rsidRPr="00946F0C">
        <w:rPr>
          <w:rFonts w:asciiTheme="minorHAnsi" w:eastAsia="Calibri" w:hAnsiTheme="minorHAnsi" w:cstheme="minorHAnsi"/>
          <w:sz w:val="22"/>
          <w:szCs w:val="22"/>
        </w:rPr>
        <w:t>(tekst jedn. Dz. U. z 2024 r., poz. 1199)</w:t>
      </w:r>
      <w:r w:rsidRPr="00946F0C">
        <w:rPr>
          <w:rFonts w:asciiTheme="minorHAnsi" w:eastAsia="Calibri" w:hAnsiTheme="minorHAnsi" w:cstheme="minorHAnsi"/>
          <w:bCs/>
          <w:sz w:val="22"/>
          <w:szCs w:val="22"/>
        </w:rPr>
        <w:t xml:space="preserve">, zwaną dalej </w:t>
      </w:r>
      <w:r w:rsidRPr="00946F0C">
        <w:rPr>
          <w:rFonts w:asciiTheme="minorHAnsi" w:eastAsia="Calibri" w:hAnsiTheme="minorHAnsi" w:cstheme="minorHAnsi"/>
          <w:bCs/>
          <w:i/>
          <w:sz w:val="22"/>
          <w:szCs w:val="22"/>
        </w:rPr>
        <w:t>specustawą przesyłową,</w:t>
      </w:r>
      <w:r w:rsidRPr="00946F0C">
        <w:rPr>
          <w:rFonts w:asciiTheme="minorHAnsi" w:hAnsiTheme="minorHAnsi" w:cstheme="minorHAnsi"/>
          <w:sz w:val="22"/>
          <w:szCs w:val="22"/>
        </w:rPr>
        <w:t xml:space="preserve"> w związku z czym organem właściwym do wydania decyzji o środowiskowych uwarunkowaniach na podstawie art. 75 ust. 1 pkt 1 lit. k ustawy UUOŚ jest regionalny dyrektor ochrony środowiska.</w:t>
      </w:r>
    </w:p>
    <w:p w:rsidR="00946F0C" w:rsidRPr="00946F0C" w:rsidRDefault="00946F0C" w:rsidP="00946F0C">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Dane o złożonym wniosku zamieszczone zostały w </w:t>
      </w:r>
      <w:r w:rsidRPr="00946F0C">
        <w:rPr>
          <w:rFonts w:asciiTheme="minorHAnsi" w:hAnsiTheme="minorHAnsi" w:cstheme="minorHAnsi"/>
          <w:i/>
          <w:sz w:val="22"/>
          <w:szCs w:val="22"/>
        </w:rPr>
        <w:t>Publicznie dostępnym wykazie danych o dokumentach zawierających informacje o środowisku i jego ochronie</w:t>
      </w:r>
      <w:r w:rsidRPr="00946F0C">
        <w:rPr>
          <w:rFonts w:asciiTheme="minorHAnsi" w:hAnsiTheme="minorHAnsi" w:cstheme="minorHAnsi"/>
          <w:sz w:val="22"/>
          <w:szCs w:val="22"/>
        </w:rPr>
        <w:t>, prowadzonym przez Regionalną Dyrekcję Ochrony Środowiska w Kielcach.</w:t>
      </w:r>
    </w:p>
    <w:p w:rsidR="00946F0C" w:rsidRPr="00946F0C" w:rsidRDefault="00946F0C" w:rsidP="00946F0C">
      <w:pPr>
        <w:spacing w:line="360" w:lineRule="auto"/>
        <w:jc w:val="both"/>
        <w:rPr>
          <w:rFonts w:asciiTheme="minorHAnsi" w:hAnsiTheme="minorHAnsi" w:cstheme="minorHAnsi"/>
          <w:kern w:val="3"/>
          <w:sz w:val="22"/>
          <w:szCs w:val="22"/>
        </w:rPr>
      </w:pPr>
      <w:r w:rsidRPr="00946F0C">
        <w:rPr>
          <w:rFonts w:asciiTheme="minorHAnsi" w:hAnsiTheme="minorHAnsi" w:cstheme="minorHAnsi"/>
          <w:kern w:val="3"/>
          <w:sz w:val="22"/>
          <w:szCs w:val="22"/>
        </w:rPr>
        <w:t>O wszczęciu postępowania strony zostały powiadomione, zgodnie z wymogami art. 49 i 61 § 4 k.p.a., w związku z art. 74 ust. 3 UUOŚ, obwieszczeniem znak: WOO-I.420.7.2025.PJ.2 z dnia 22.05.2025 r. Jednocześnie tut. organ w dniu 22.05.2025 r. pismem znak: WOO-I.420.7.2025.PJ.3 wystąpił do Wnioskodawcy o uzupełnienie karty informacyjnej przedsięwzięcia.</w:t>
      </w:r>
    </w:p>
    <w:p w:rsidR="00946F0C" w:rsidRPr="00946F0C" w:rsidRDefault="00946F0C" w:rsidP="00946F0C">
      <w:pPr>
        <w:spacing w:line="360" w:lineRule="auto"/>
        <w:jc w:val="both"/>
        <w:rPr>
          <w:rFonts w:asciiTheme="minorHAnsi" w:hAnsiTheme="minorHAnsi" w:cstheme="minorHAnsi"/>
          <w:snapToGrid w:val="0"/>
          <w:kern w:val="3"/>
          <w:sz w:val="22"/>
          <w:szCs w:val="22"/>
        </w:rPr>
      </w:pPr>
      <w:r w:rsidRPr="00946F0C">
        <w:rPr>
          <w:rFonts w:asciiTheme="minorHAnsi" w:hAnsiTheme="minorHAnsi" w:cstheme="minorHAnsi"/>
          <w:kern w:val="3"/>
          <w:sz w:val="22"/>
          <w:szCs w:val="22"/>
        </w:rPr>
        <w:t>O powyższym strony zostały zawiadomione obwieszczeniem, które zostało wywieszone na tablicy ogłoszeń w siedzibie Regionalnej Dyrekcji Ochrony Środowiska w Kielcach oraz zamieszczone w Biuletynie Informacji Publicznej Regionalnej Dyrekcji Ochrony Środowiska w Kielcach w terminie od 26.05.2025 r. do 09.06.2025 r. Ponadto, zgodnie z art. 74 ust. 3aa UUOŚ, tut. organ zawiadomił Burmistrza Gminy i Miasta Chęciny o wszczęciu postępowania zmierzającego do wydania decyzji o środowiskowych uwarunkowaniach oraz o konieczności udostępnienia powiadomienia w Biuletynie Informacji Publicznej lub dokonanie publicznego ogłoszenia w sposób zwyczajowo przyjęty w danej miejscowości.</w:t>
      </w:r>
      <w:r w:rsidRPr="00946F0C">
        <w:rPr>
          <w:rFonts w:asciiTheme="minorHAnsi" w:hAnsiTheme="minorHAnsi" w:cstheme="minorHAnsi"/>
          <w:snapToGrid w:val="0"/>
          <w:kern w:val="3"/>
          <w:sz w:val="22"/>
          <w:szCs w:val="22"/>
        </w:rPr>
        <w:t xml:space="preserve"> </w:t>
      </w:r>
    </w:p>
    <w:p w:rsidR="00946F0C" w:rsidRPr="00946F0C" w:rsidRDefault="00946F0C" w:rsidP="00946F0C">
      <w:pPr>
        <w:spacing w:line="360" w:lineRule="auto"/>
        <w:jc w:val="both"/>
        <w:rPr>
          <w:rFonts w:asciiTheme="minorHAnsi" w:hAnsiTheme="minorHAnsi" w:cstheme="minorHAnsi"/>
          <w:snapToGrid w:val="0"/>
          <w:kern w:val="3"/>
          <w:sz w:val="22"/>
          <w:szCs w:val="22"/>
        </w:rPr>
      </w:pPr>
      <w:r w:rsidRPr="00946F0C">
        <w:rPr>
          <w:rFonts w:asciiTheme="minorHAnsi" w:hAnsiTheme="minorHAnsi" w:cstheme="minorHAnsi"/>
          <w:snapToGrid w:val="0"/>
          <w:kern w:val="3"/>
          <w:sz w:val="22"/>
          <w:szCs w:val="22"/>
        </w:rPr>
        <w:t xml:space="preserve">W dniu 20.06.2025 r. przy piśmie znak: CJI-PP-WŚ-712.23.2025.4 z dnia 16.06.2025 r. Pełnomocnik Wnioskodawcy przedłożył uzupełnienie karty informacyjnej przedsięwzięcia. Po weryfikacji dokumentacji, tut. organ pismem znak: WOO-I.420.7.2023.PJ.5 z dnia 07.07.2025 r. ponownie wystąpił o uzupełnienie KIP, o czym strony postępowania zostały poinformowane obwieszczeniem </w:t>
      </w:r>
      <w:r w:rsidRPr="00946F0C">
        <w:rPr>
          <w:rFonts w:asciiTheme="minorHAnsi" w:hAnsiTheme="minorHAnsi" w:cstheme="minorHAnsi"/>
          <w:snapToGrid w:val="0"/>
          <w:kern w:val="3"/>
          <w:sz w:val="22"/>
          <w:szCs w:val="22"/>
        </w:rPr>
        <w:lastRenderedPageBreak/>
        <w:t xml:space="preserve">znak: WOO-I.420.7.2025.PJ.6 z dnia 07.07.2025 r., </w:t>
      </w:r>
      <w:r w:rsidRPr="00946F0C">
        <w:rPr>
          <w:rFonts w:asciiTheme="minorHAnsi" w:hAnsiTheme="minorHAnsi" w:cstheme="minorHAnsi"/>
          <w:kern w:val="3"/>
          <w:sz w:val="22"/>
          <w:szCs w:val="22"/>
        </w:rPr>
        <w:t>które zostało wywieszone na tablicy ogłoszeń w</w:t>
      </w:r>
      <w:r w:rsidR="00253C38">
        <w:rPr>
          <w:rFonts w:asciiTheme="minorHAnsi" w:hAnsiTheme="minorHAnsi" w:cstheme="minorHAnsi"/>
          <w:kern w:val="3"/>
          <w:sz w:val="22"/>
          <w:szCs w:val="22"/>
        </w:rPr>
        <w:t> </w:t>
      </w:r>
      <w:r w:rsidRPr="00946F0C">
        <w:rPr>
          <w:rFonts w:asciiTheme="minorHAnsi" w:hAnsiTheme="minorHAnsi" w:cstheme="minorHAnsi"/>
          <w:kern w:val="3"/>
          <w:sz w:val="22"/>
          <w:szCs w:val="22"/>
        </w:rPr>
        <w:t>siedzibie Regionalnej Dyrekcji Ochrony Środowiska w Kielcach oraz zamieszczone w Biuletynie Informacji Publicznej Regionalnej Dyrekcji Ochrony Środowiska w Kielcach w terminie od 09.07.2025</w:t>
      </w:r>
      <w:r w:rsidR="00253C38">
        <w:rPr>
          <w:rFonts w:asciiTheme="minorHAnsi" w:hAnsiTheme="minorHAnsi" w:cstheme="minorHAnsi"/>
          <w:kern w:val="3"/>
          <w:sz w:val="22"/>
          <w:szCs w:val="22"/>
        </w:rPr>
        <w:t> </w:t>
      </w:r>
      <w:r w:rsidRPr="00946F0C">
        <w:rPr>
          <w:rFonts w:asciiTheme="minorHAnsi" w:hAnsiTheme="minorHAnsi" w:cstheme="minorHAnsi"/>
          <w:kern w:val="3"/>
          <w:sz w:val="22"/>
          <w:szCs w:val="22"/>
        </w:rPr>
        <w:t>r. do 23.07.2025 r. Ponadto, zgodnie z art. 74 ust. 3aa UUOŚ, tut. organ zawiadomił Burmistrza Gminy i Miasta Chęciny o powyższym oraz o konieczności udostępnienia powiadomienia w</w:t>
      </w:r>
      <w:r w:rsidR="00253C38">
        <w:rPr>
          <w:rFonts w:asciiTheme="minorHAnsi" w:hAnsiTheme="minorHAnsi" w:cstheme="minorHAnsi"/>
          <w:kern w:val="3"/>
          <w:sz w:val="22"/>
          <w:szCs w:val="22"/>
        </w:rPr>
        <w:t> </w:t>
      </w:r>
      <w:r w:rsidRPr="00946F0C">
        <w:rPr>
          <w:rFonts w:asciiTheme="minorHAnsi" w:hAnsiTheme="minorHAnsi" w:cstheme="minorHAnsi"/>
          <w:kern w:val="3"/>
          <w:sz w:val="22"/>
          <w:szCs w:val="22"/>
        </w:rPr>
        <w:t>Biuletynie Informacji Publicznej lub dokonanie publicznego ogłoszenia w sposób zwyczajowo przyjęty w danej miejscowości.</w:t>
      </w:r>
      <w:r w:rsidRPr="00946F0C">
        <w:rPr>
          <w:rFonts w:asciiTheme="minorHAnsi" w:hAnsiTheme="minorHAnsi" w:cstheme="minorHAnsi"/>
          <w:snapToGrid w:val="0"/>
          <w:kern w:val="3"/>
          <w:sz w:val="22"/>
          <w:szCs w:val="22"/>
        </w:rPr>
        <w:t xml:space="preserve"> </w:t>
      </w:r>
    </w:p>
    <w:p w:rsidR="00946F0C" w:rsidRPr="00946F0C" w:rsidRDefault="00946F0C" w:rsidP="00946F0C">
      <w:pPr>
        <w:spacing w:line="360" w:lineRule="auto"/>
        <w:jc w:val="both"/>
        <w:rPr>
          <w:rFonts w:asciiTheme="minorHAnsi" w:hAnsiTheme="minorHAnsi" w:cstheme="minorHAnsi"/>
          <w:snapToGrid w:val="0"/>
          <w:kern w:val="3"/>
          <w:sz w:val="22"/>
          <w:szCs w:val="22"/>
        </w:rPr>
      </w:pPr>
      <w:r w:rsidRPr="00946F0C">
        <w:rPr>
          <w:rFonts w:asciiTheme="minorHAnsi" w:hAnsiTheme="minorHAnsi" w:cstheme="minorHAnsi"/>
          <w:snapToGrid w:val="0"/>
          <w:kern w:val="3"/>
          <w:sz w:val="22"/>
          <w:szCs w:val="22"/>
        </w:rPr>
        <w:t xml:space="preserve">W dniu 24.07.2025 r. przy piśmie znak: CJ-PP-WŚ.712.23.2025.5 z dnia 17.07.2025 r. Pełnomocnik przedłożył stosowne uzupełnienie dokumentacji. </w:t>
      </w:r>
    </w:p>
    <w:p w:rsidR="00946F0C" w:rsidRPr="00946F0C" w:rsidRDefault="00946F0C" w:rsidP="00946F0C">
      <w:pPr>
        <w:spacing w:line="360" w:lineRule="auto"/>
        <w:jc w:val="both"/>
        <w:rPr>
          <w:rFonts w:asciiTheme="minorHAnsi" w:hAnsiTheme="minorHAnsi" w:cstheme="minorHAnsi"/>
          <w:snapToGrid w:val="0"/>
          <w:sz w:val="22"/>
          <w:szCs w:val="22"/>
        </w:rPr>
      </w:pPr>
      <w:r w:rsidRPr="00946F0C">
        <w:rPr>
          <w:rFonts w:asciiTheme="minorHAnsi" w:hAnsiTheme="minorHAnsi" w:cstheme="minorHAnsi"/>
          <w:snapToGrid w:val="0"/>
          <w:sz w:val="22"/>
          <w:szCs w:val="22"/>
        </w:rPr>
        <w:t xml:space="preserve">W toku postępowania, zgodnie z art. 64 ust. 1 pkt 2 oraz 4 ustawy UUOŚ, tut. organ w dniu 13.08.2025 r. wystąpił pismem znak: WOO-I.420.7.2025.PJ.9 do Dyrektora Zarządu Zlewni w Kielcach Państwowego Gospodarstwa Wodnego Wody Polskie oraz pismem znak: WOO-I.420.7.2025.PJ.10 do Państwowego Powiatowego Inspektora Sanitarnego w Kielcach o opinię, co do potrzeby przeprowadzenia oceny oddziaływania przedsięwzięcia na środowisko. </w:t>
      </w:r>
    </w:p>
    <w:p w:rsidR="00946F0C" w:rsidRPr="00946F0C" w:rsidRDefault="00946F0C" w:rsidP="00946F0C">
      <w:pPr>
        <w:pStyle w:val="Standard"/>
        <w:tabs>
          <w:tab w:val="left" w:pos="851"/>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Obwieszczenie znak: WOO-I.420.420.7.2025.PJ.8 z dnia 13.08.2025 r. zawiadamiające o powyższym zostało</w:t>
      </w:r>
      <w:r w:rsidRPr="00946F0C">
        <w:rPr>
          <w:rFonts w:asciiTheme="minorHAnsi" w:eastAsiaTheme="minorHAnsi" w:hAnsiTheme="minorHAnsi" w:cstheme="minorHAnsi"/>
          <w:color w:val="000000"/>
          <w:kern w:val="0"/>
          <w:sz w:val="22"/>
          <w:szCs w:val="22"/>
        </w:rPr>
        <w:t xml:space="preserve"> wywieszone na tablicy ogłoszeń w siedzibie Regionalnej Dyrekcji Ochrony Środowiska w</w:t>
      </w:r>
      <w:r w:rsidR="00253C38">
        <w:rPr>
          <w:rFonts w:asciiTheme="minorHAnsi" w:eastAsiaTheme="minorHAnsi" w:hAnsiTheme="minorHAnsi" w:cstheme="minorHAnsi"/>
          <w:color w:val="000000"/>
          <w:kern w:val="0"/>
          <w:sz w:val="22"/>
          <w:szCs w:val="22"/>
        </w:rPr>
        <w:t> </w:t>
      </w:r>
      <w:r w:rsidRPr="00946F0C">
        <w:rPr>
          <w:rFonts w:asciiTheme="minorHAnsi" w:eastAsiaTheme="minorHAnsi" w:hAnsiTheme="minorHAnsi" w:cstheme="minorHAnsi"/>
          <w:color w:val="000000"/>
          <w:kern w:val="0"/>
          <w:sz w:val="22"/>
          <w:szCs w:val="22"/>
        </w:rPr>
        <w:t>Kielcach oraz</w:t>
      </w:r>
      <w:r w:rsidRPr="00946F0C">
        <w:rPr>
          <w:rFonts w:asciiTheme="minorHAnsi" w:hAnsiTheme="minorHAnsi" w:cstheme="minorHAnsi"/>
          <w:sz w:val="22"/>
          <w:szCs w:val="22"/>
        </w:rPr>
        <w:t xml:space="preserve"> zamieszczone w Biuletynie Informacji Publicznej Regionalnej Dyrekcji Ochrony Środowiska w Kielcach w terminie od 18.08.2025 r. do 01.09.2025 r. Ponadto zgodnie z art. 74 ust. 3aa ustawy UUOŚ, tut. organ zawiadomił Burmistrza Gminy i Miasta Chęciny o powyższym oraz o konieczności udostępnienia powiadomienia w Biuletynie Informacji Publicznej lub dokonanie publicznego ogłoszenia w sposób zwyczajowo przyjęty w danej miejscowości.</w:t>
      </w:r>
    </w:p>
    <w:p w:rsidR="00946F0C" w:rsidRPr="00946F0C" w:rsidRDefault="00946F0C" w:rsidP="00946F0C">
      <w:pPr>
        <w:pStyle w:val="Standard"/>
        <w:tabs>
          <w:tab w:val="left" w:pos="851"/>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W dniu 21.08.2025 r. Dyrektor Zarządu Zlewni w Kielcach Państwowego Gospodarstwa Wodnego Wody Polskie pismem znak: KI.ZZŚ.0155.22.2025.PS przekazał wystąpienie tut. organu do Regionalnego Zarządu Gospodarki Wodnej w Krakowie Państwowego Gospodarstwa Wodnego Wody Polskie. Dyrektor Regionalnego Zarządu Gospodarki Wodnej w Krakowie pismem znak: K.RZŚ.4901.56.2025TG z dnia 30.10.2025 r. (data wpływu 30.10.2025 r.) wyraził opinię, że przedsięwzięcie nie wymaga przeprowadzenia oceny oddziaływania na środowisko, przy uwzględnieniu wskazanych warunków. Tut. organ uznał, że wprowadzone rozwiązania na etapie realizacji i eksploatacji przedsięwzięcia skutecznie zabezpieczą środowisko, co ma swoje odzwierciedlenie w dalszej części decyzji.</w:t>
      </w:r>
    </w:p>
    <w:p w:rsidR="00946F0C" w:rsidRPr="00946F0C" w:rsidRDefault="00946F0C" w:rsidP="00946F0C">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Państwowy Powiatowy Inspektor Sanitarny w Kielcach pismem znak: NZ.9022.4.163.2025 z dnia 29.08.2025 r. (data wpływu: 29.09.2025 r.) wyraził opinię, iż nie uznaje potrzeby przeprowadzenia oceny oddziaływania przedsięwzięcia na środowisko.</w:t>
      </w:r>
    </w:p>
    <w:p w:rsidR="00946F0C" w:rsidRPr="00946F0C" w:rsidRDefault="00946F0C" w:rsidP="00946F0C">
      <w:pPr>
        <w:spacing w:line="360" w:lineRule="auto"/>
        <w:jc w:val="both"/>
        <w:rPr>
          <w:rFonts w:asciiTheme="minorHAnsi" w:hAnsiTheme="minorHAnsi" w:cstheme="minorHAnsi"/>
          <w:snapToGrid w:val="0"/>
          <w:sz w:val="22"/>
          <w:szCs w:val="22"/>
        </w:rPr>
      </w:pPr>
      <w:r w:rsidRPr="00946F0C">
        <w:rPr>
          <w:rFonts w:asciiTheme="minorHAnsi" w:eastAsiaTheme="minorHAnsi" w:hAnsiTheme="minorHAnsi" w:cstheme="minorHAnsi"/>
          <w:color w:val="000000"/>
          <w:sz w:val="22"/>
          <w:szCs w:val="22"/>
        </w:rPr>
        <w:t xml:space="preserve">Stosownie do art. 10 § 1 k.p.a., przed wydaniem decyzji o środowiskowych uwarunkowaniach strony postępowania zawiadomiono obwieszczeniem o zebraniu dowodów oraz możliwości zapoznania się z materiałami i dowodami w przedmiotowej sprawie, jak również możliwości wniesienia uwag i wniosków w terminie 7 dni od dnia doręczenia zawiadomienia. Obwieszczenie znak: WOO-I.420.7.2025.PJ/PP.12 z dnia 03.11.2025 r. informujące o powyższym, zostało </w:t>
      </w:r>
      <w:bookmarkStart w:id="0" w:name="_Hlk178079999"/>
      <w:r w:rsidRPr="00946F0C">
        <w:rPr>
          <w:rFonts w:asciiTheme="minorHAnsi" w:eastAsiaTheme="minorHAnsi" w:hAnsiTheme="minorHAnsi" w:cstheme="minorHAnsi"/>
          <w:color w:val="000000"/>
          <w:sz w:val="22"/>
          <w:szCs w:val="22"/>
        </w:rPr>
        <w:t xml:space="preserve">wywieszone na tablicy </w:t>
      </w:r>
      <w:r w:rsidRPr="00946F0C">
        <w:rPr>
          <w:rFonts w:asciiTheme="minorHAnsi" w:eastAsiaTheme="minorHAnsi" w:hAnsiTheme="minorHAnsi" w:cstheme="minorHAnsi"/>
          <w:color w:val="000000"/>
          <w:sz w:val="22"/>
          <w:szCs w:val="22"/>
        </w:rPr>
        <w:lastRenderedPageBreak/>
        <w:t>ogłoszeń w siedzibie Regionalnej Dyrekcji Ochrony Środowiska w Kielcach oraz</w:t>
      </w:r>
      <w:bookmarkEnd w:id="0"/>
      <w:r w:rsidRPr="00946F0C">
        <w:rPr>
          <w:rFonts w:asciiTheme="minorHAnsi" w:eastAsiaTheme="minorHAnsi" w:hAnsiTheme="minorHAnsi" w:cstheme="minorHAnsi"/>
          <w:color w:val="000000"/>
          <w:sz w:val="22"/>
          <w:szCs w:val="22"/>
        </w:rPr>
        <w:t xml:space="preserve"> zamieszczone w Biuletynie Informacji Publicznej Regionalnej Dyrekcji Ochrony Środowiska w Kielcach w terminie od 05.11.2025 r. do 19.11.2025 r. Ponadto tut. organ zawiadomił o powyższym Burmistrza Gminy i</w:t>
      </w:r>
      <w:r w:rsidR="00253C38">
        <w:rPr>
          <w:rFonts w:asciiTheme="minorHAnsi" w:eastAsiaTheme="minorHAnsi" w:hAnsiTheme="minorHAnsi" w:cstheme="minorHAnsi"/>
          <w:color w:val="000000"/>
          <w:sz w:val="22"/>
          <w:szCs w:val="22"/>
        </w:rPr>
        <w:t> </w:t>
      </w:r>
      <w:r w:rsidRPr="00946F0C">
        <w:rPr>
          <w:rFonts w:asciiTheme="minorHAnsi" w:eastAsiaTheme="minorHAnsi" w:hAnsiTheme="minorHAnsi" w:cstheme="minorHAnsi"/>
          <w:color w:val="000000"/>
          <w:sz w:val="22"/>
          <w:szCs w:val="22"/>
        </w:rPr>
        <w:t xml:space="preserve">Miasta Chęciny oraz o konieczności udostępnienia powiadomienia w Biuletynie Informacji Publicznej lub dokonanie publicznego ogłoszenia w sposób zwyczajowo przyjęty w danej miejscowości. </w:t>
      </w:r>
    </w:p>
    <w:p w:rsidR="00946F0C" w:rsidRPr="00946F0C" w:rsidRDefault="00946F0C" w:rsidP="00253C38">
      <w:pPr>
        <w:spacing w:line="360" w:lineRule="auto"/>
        <w:jc w:val="both"/>
        <w:rPr>
          <w:rFonts w:asciiTheme="minorHAnsi" w:eastAsiaTheme="minorHAnsi" w:hAnsiTheme="minorHAnsi" w:cstheme="minorHAnsi"/>
          <w:color w:val="000000"/>
          <w:sz w:val="22"/>
          <w:szCs w:val="22"/>
        </w:rPr>
      </w:pPr>
      <w:r w:rsidRPr="00946F0C">
        <w:rPr>
          <w:rFonts w:asciiTheme="minorHAnsi" w:eastAsiaTheme="minorHAnsi" w:hAnsiTheme="minorHAnsi" w:cstheme="minorHAnsi"/>
          <w:color w:val="000000"/>
          <w:sz w:val="22"/>
          <w:szCs w:val="22"/>
        </w:rPr>
        <w:t xml:space="preserve">W trakcie prowadzonego postępowania nie wniesiono uwag lub żądań w przedmiotowej sprawie. </w:t>
      </w:r>
    </w:p>
    <w:p w:rsidR="00946F0C" w:rsidRPr="00253C38" w:rsidRDefault="00946F0C" w:rsidP="00253C38">
      <w:pPr>
        <w:spacing w:line="360" w:lineRule="auto"/>
        <w:jc w:val="both"/>
        <w:rPr>
          <w:rFonts w:asciiTheme="minorHAnsi" w:eastAsiaTheme="minorHAnsi" w:hAnsiTheme="minorHAnsi" w:cstheme="minorHAnsi"/>
          <w:color w:val="000000"/>
          <w:sz w:val="22"/>
          <w:szCs w:val="22"/>
        </w:rPr>
      </w:pPr>
      <w:r w:rsidRPr="00946F0C">
        <w:rPr>
          <w:rFonts w:asciiTheme="minorHAnsi" w:eastAsiaTheme="minorHAnsi" w:hAnsiTheme="minorHAnsi" w:cstheme="minorHAnsi"/>
          <w:color w:val="000000"/>
          <w:sz w:val="22"/>
          <w:szCs w:val="22"/>
        </w:rPr>
        <w:t>Informacje zawarte w karcie informacyjnej przedsięwzięcia pozwalają na stwierdzenie, że planowane zamierzenie zarówno na etapie realizacji jak i eksploatacji nie powinno w sposób znaczący negatywnie oddziaływać na środowisko.</w:t>
      </w:r>
    </w:p>
    <w:p w:rsidR="00946F0C" w:rsidRPr="00946F0C" w:rsidRDefault="00946F0C" w:rsidP="00253C38">
      <w:pPr>
        <w:pStyle w:val="Default"/>
        <w:spacing w:line="360" w:lineRule="auto"/>
        <w:jc w:val="both"/>
        <w:rPr>
          <w:rFonts w:asciiTheme="minorHAnsi" w:eastAsiaTheme="minorHAnsi" w:hAnsiTheme="minorHAnsi" w:cstheme="minorHAnsi"/>
          <w:kern w:val="0"/>
          <w:sz w:val="22"/>
          <w:szCs w:val="22"/>
        </w:rPr>
      </w:pPr>
      <w:r w:rsidRPr="00946F0C">
        <w:rPr>
          <w:rFonts w:asciiTheme="minorHAnsi" w:hAnsiTheme="minorHAnsi" w:cstheme="minorHAnsi"/>
          <w:sz w:val="22"/>
          <w:szCs w:val="22"/>
        </w:rPr>
        <w:t xml:space="preserve">Planowane przedsięwzięcie polegać będzie na przebudowie napowietrznej linii elektroenergetycznej 220 </w:t>
      </w:r>
      <w:proofErr w:type="spellStart"/>
      <w:r w:rsidRPr="00946F0C">
        <w:rPr>
          <w:rFonts w:asciiTheme="minorHAnsi" w:hAnsiTheme="minorHAnsi" w:cstheme="minorHAnsi"/>
          <w:sz w:val="22"/>
          <w:szCs w:val="22"/>
        </w:rPr>
        <w:t>kV</w:t>
      </w:r>
      <w:proofErr w:type="spellEnd"/>
      <w:r w:rsidRPr="00946F0C">
        <w:rPr>
          <w:rFonts w:asciiTheme="minorHAnsi" w:hAnsiTheme="minorHAnsi" w:cstheme="minorHAnsi"/>
          <w:sz w:val="22"/>
          <w:szCs w:val="22"/>
        </w:rPr>
        <w:t xml:space="preserve"> relacji Radkowice-Kielce Piaski na odcinku o długości ok. 60 m, </w:t>
      </w:r>
      <w:r w:rsidRPr="00946F0C">
        <w:rPr>
          <w:rFonts w:asciiTheme="minorHAnsi" w:eastAsiaTheme="minorHAnsi" w:hAnsiTheme="minorHAnsi" w:cstheme="minorHAnsi"/>
          <w:kern w:val="0"/>
          <w:sz w:val="22"/>
          <w:szCs w:val="22"/>
        </w:rPr>
        <w:t xml:space="preserve">w zakresie zmiany przebiegu linii na odcinku pomiędzy istniejącym słupem nr 81, a bramką liniową w polu nr 6 rozdzielni 220 </w:t>
      </w:r>
      <w:proofErr w:type="spellStart"/>
      <w:r w:rsidRPr="00946F0C">
        <w:rPr>
          <w:rFonts w:asciiTheme="minorHAnsi" w:eastAsiaTheme="minorHAnsi" w:hAnsiTheme="minorHAnsi" w:cstheme="minorHAnsi"/>
          <w:kern w:val="0"/>
          <w:sz w:val="22"/>
          <w:szCs w:val="22"/>
        </w:rPr>
        <w:t>kV</w:t>
      </w:r>
      <w:proofErr w:type="spellEnd"/>
      <w:r w:rsidRPr="00946F0C">
        <w:rPr>
          <w:rFonts w:asciiTheme="minorHAnsi" w:eastAsiaTheme="minorHAnsi" w:hAnsiTheme="minorHAnsi" w:cstheme="minorHAnsi"/>
          <w:kern w:val="0"/>
          <w:sz w:val="22"/>
          <w:szCs w:val="22"/>
        </w:rPr>
        <w:t xml:space="preserve"> stacji Radkowice na terenie obrębu ewid. Radkowice, gmina Chęciny, powiat kielecki. </w:t>
      </w:r>
      <w:r w:rsidRPr="00946F0C">
        <w:rPr>
          <w:rFonts w:asciiTheme="minorHAnsi" w:hAnsiTheme="minorHAnsi" w:cstheme="minorHAnsi"/>
          <w:sz w:val="22"/>
          <w:szCs w:val="22"/>
        </w:rPr>
        <w:t>Planowane prace odbywać się będą bez ingerencji w fundamenty oraz konstrukcje istniejącego słupa krańcowego zlokalizowanego na przedpolu stacji.</w:t>
      </w:r>
    </w:p>
    <w:p w:rsidR="00946F0C" w:rsidRPr="00946F0C" w:rsidRDefault="00946F0C" w:rsidP="00253C38">
      <w:pPr>
        <w:pStyle w:val="Default"/>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Przedsięwzięcie będzie realizowane na terenie stacji elektroenergetycznej Radkowice oraz bezpośrednio na jej przedpolu od strony południowo-zachodniej, na działkach o nr ewid. 109/5, 110/5, 111/5, 112/1, 113/3, 114/3, 425/5 obręb Radkowice, gmina Chęciny. </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Zamierzenie stanowić będzie strategiczną inwestycję w zakresie sieci przesyłowej, n</w:t>
      </w:r>
      <w:r w:rsidRPr="00946F0C">
        <w:rPr>
          <w:rFonts w:asciiTheme="minorHAnsi" w:eastAsia="Calibri" w:hAnsiTheme="minorHAnsi" w:cstheme="minorHAnsi"/>
          <w:sz w:val="22"/>
          <w:szCs w:val="22"/>
        </w:rPr>
        <w:t>a podstawie ustawy z dnia 24 lipca 2015 r. o przygotowaniu i realizacji strategicznych inwestycji w zakresie sieci przesyłowych (tekst jedn. Dz. U. z 2024 r., poz. 1199)</w:t>
      </w:r>
      <w:r w:rsidRPr="00946F0C">
        <w:rPr>
          <w:rFonts w:asciiTheme="minorHAnsi" w:eastAsia="Calibri" w:hAnsiTheme="minorHAnsi" w:cstheme="minorHAnsi"/>
          <w:bCs/>
          <w:sz w:val="22"/>
          <w:szCs w:val="22"/>
        </w:rPr>
        <w:t xml:space="preserve">, zwaną dalej </w:t>
      </w:r>
      <w:r w:rsidRPr="00946F0C">
        <w:rPr>
          <w:rFonts w:asciiTheme="minorHAnsi" w:eastAsia="Calibri" w:hAnsiTheme="minorHAnsi" w:cstheme="minorHAnsi"/>
          <w:bCs/>
          <w:i/>
          <w:sz w:val="22"/>
          <w:szCs w:val="22"/>
        </w:rPr>
        <w:t>specustawą przesyłową</w:t>
      </w:r>
      <w:r w:rsidRPr="00946F0C">
        <w:rPr>
          <w:rFonts w:asciiTheme="minorHAnsi" w:eastAsia="Calibri" w:hAnsiTheme="minorHAnsi" w:cstheme="minorHAnsi"/>
          <w:bCs/>
          <w:sz w:val="22"/>
          <w:szCs w:val="22"/>
        </w:rPr>
        <w:t xml:space="preserve">, </w:t>
      </w:r>
      <w:r w:rsidRPr="00946F0C">
        <w:rPr>
          <w:rFonts w:asciiTheme="minorHAnsi" w:hAnsiTheme="minorHAnsi" w:cstheme="minorHAnsi"/>
          <w:sz w:val="22"/>
          <w:szCs w:val="22"/>
        </w:rPr>
        <w:t>z</w:t>
      </w:r>
      <w:r w:rsidRPr="00946F0C">
        <w:rPr>
          <w:rFonts w:asciiTheme="minorHAnsi" w:eastAsia="Calibri" w:hAnsiTheme="minorHAnsi" w:cstheme="minorHAnsi"/>
          <w:bCs/>
          <w:sz w:val="22"/>
          <w:szCs w:val="22"/>
        </w:rPr>
        <w:t xml:space="preserve"> uwagi, iż planowany zakres przedsięwzięcia tj. przebudowa napowietrznej linii elektroenergetycznej 220 </w:t>
      </w:r>
      <w:proofErr w:type="spellStart"/>
      <w:r w:rsidRPr="00946F0C">
        <w:rPr>
          <w:rFonts w:asciiTheme="minorHAnsi" w:eastAsia="Calibri" w:hAnsiTheme="minorHAnsi" w:cstheme="minorHAnsi"/>
          <w:bCs/>
          <w:sz w:val="22"/>
          <w:szCs w:val="22"/>
        </w:rPr>
        <w:t>kV</w:t>
      </w:r>
      <w:proofErr w:type="spellEnd"/>
      <w:r w:rsidRPr="00946F0C">
        <w:rPr>
          <w:rFonts w:asciiTheme="minorHAnsi" w:eastAsia="Calibri" w:hAnsiTheme="minorHAnsi" w:cstheme="minorHAnsi"/>
          <w:bCs/>
          <w:sz w:val="22"/>
          <w:szCs w:val="22"/>
        </w:rPr>
        <w:t xml:space="preserve"> wpisuje się w katalog inwestycji </w:t>
      </w:r>
      <w:r w:rsidRPr="00946F0C">
        <w:rPr>
          <w:rFonts w:asciiTheme="minorHAnsi" w:hAnsiTheme="minorHAnsi" w:cstheme="minorHAnsi"/>
          <w:sz w:val="22"/>
          <w:szCs w:val="22"/>
        </w:rPr>
        <w:t xml:space="preserve">wymienionych w załączniku I do ww. specustawy przesyłowej – </w:t>
      </w:r>
      <w:r w:rsidRPr="00946F0C">
        <w:rPr>
          <w:rFonts w:asciiTheme="minorHAnsi" w:hAnsiTheme="minorHAnsi" w:cstheme="minorHAnsi"/>
          <w:i/>
          <w:iCs/>
          <w:sz w:val="22"/>
          <w:szCs w:val="22"/>
        </w:rPr>
        <w:t>wykaz strategicznych inwestycji w zakresie sieci przesyłowych oraz inwestycji towarzyszących, z</w:t>
      </w:r>
      <w:r w:rsidR="00253C38">
        <w:rPr>
          <w:rFonts w:asciiTheme="minorHAnsi" w:hAnsiTheme="minorHAnsi" w:cstheme="minorHAnsi"/>
          <w:i/>
          <w:iCs/>
          <w:sz w:val="22"/>
          <w:szCs w:val="22"/>
        </w:rPr>
        <w:t> </w:t>
      </w:r>
      <w:r w:rsidRPr="00946F0C">
        <w:rPr>
          <w:rFonts w:asciiTheme="minorHAnsi" w:hAnsiTheme="minorHAnsi" w:cstheme="minorHAnsi"/>
          <w:i/>
          <w:iCs/>
          <w:sz w:val="22"/>
          <w:szCs w:val="22"/>
        </w:rPr>
        <w:t xml:space="preserve">wyłączeniem inwestycji towarzyszących polegających na przebudowie lub remoncie istniejących linii elektroenergetycznych stanowiących elementy sieci dystrybucyjnej o napięciu równym lub wyższym niż 110 </w:t>
      </w:r>
      <w:proofErr w:type="spellStart"/>
      <w:r w:rsidRPr="00946F0C">
        <w:rPr>
          <w:rFonts w:asciiTheme="minorHAnsi" w:hAnsiTheme="minorHAnsi" w:cstheme="minorHAnsi"/>
          <w:i/>
          <w:iCs/>
          <w:sz w:val="22"/>
          <w:szCs w:val="22"/>
        </w:rPr>
        <w:t>kV</w:t>
      </w:r>
      <w:proofErr w:type="spellEnd"/>
      <w:r w:rsidRPr="00946F0C">
        <w:rPr>
          <w:rFonts w:asciiTheme="minorHAnsi" w:hAnsiTheme="minorHAnsi" w:cstheme="minorHAnsi"/>
          <w:i/>
          <w:iCs/>
          <w:sz w:val="22"/>
          <w:szCs w:val="22"/>
        </w:rPr>
        <w:t xml:space="preserve"> </w:t>
      </w:r>
      <w:r w:rsidRPr="00946F0C">
        <w:rPr>
          <w:rFonts w:asciiTheme="minorHAnsi" w:hAnsiTheme="minorHAnsi" w:cstheme="minorHAnsi"/>
          <w:sz w:val="22"/>
          <w:szCs w:val="22"/>
        </w:rPr>
        <w:t xml:space="preserve">– pkt 50 tj. </w:t>
      </w:r>
      <w:r w:rsidRPr="00946F0C">
        <w:rPr>
          <w:rFonts w:asciiTheme="minorHAnsi" w:hAnsiTheme="minorHAnsi" w:cstheme="minorHAnsi"/>
          <w:i/>
          <w:iCs/>
          <w:sz w:val="22"/>
          <w:szCs w:val="22"/>
        </w:rPr>
        <w:t xml:space="preserve">„Budowa linii o napięciu równym lub wyższym niż 220 </w:t>
      </w:r>
      <w:proofErr w:type="spellStart"/>
      <w:r w:rsidRPr="00946F0C">
        <w:rPr>
          <w:rFonts w:asciiTheme="minorHAnsi" w:hAnsiTheme="minorHAnsi" w:cstheme="minorHAnsi"/>
          <w:i/>
          <w:iCs/>
          <w:sz w:val="22"/>
          <w:szCs w:val="22"/>
        </w:rPr>
        <w:t>kV</w:t>
      </w:r>
      <w:proofErr w:type="spellEnd"/>
      <w:r w:rsidRPr="00946F0C">
        <w:rPr>
          <w:rFonts w:asciiTheme="minorHAnsi" w:hAnsiTheme="minorHAnsi" w:cstheme="minorHAnsi"/>
          <w:i/>
          <w:iCs/>
          <w:sz w:val="22"/>
          <w:szCs w:val="22"/>
        </w:rPr>
        <w:t xml:space="preserve"> w celu zmiany przebiegu trasy istniejących linii o napięciu równym lub wyższym niż 220 </w:t>
      </w:r>
      <w:proofErr w:type="spellStart"/>
      <w:r w:rsidRPr="00946F0C">
        <w:rPr>
          <w:rFonts w:asciiTheme="minorHAnsi" w:hAnsiTheme="minorHAnsi" w:cstheme="minorHAnsi"/>
          <w:i/>
          <w:iCs/>
          <w:sz w:val="22"/>
          <w:szCs w:val="22"/>
        </w:rPr>
        <w:t>kV</w:t>
      </w:r>
      <w:proofErr w:type="spellEnd"/>
      <w:r w:rsidRPr="00946F0C">
        <w:rPr>
          <w:rFonts w:asciiTheme="minorHAnsi" w:hAnsiTheme="minorHAnsi" w:cstheme="minorHAnsi"/>
          <w:i/>
          <w:iCs/>
          <w:sz w:val="22"/>
          <w:szCs w:val="22"/>
        </w:rPr>
        <w:t xml:space="preserve"> albo ich odbudowa, rozbudowa, przebudowa, remont lub rozbiórka”</w:t>
      </w:r>
      <w:r w:rsidRPr="00946F0C">
        <w:rPr>
          <w:rFonts w:asciiTheme="minorHAnsi" w:hAnsiTheme="minorHAnsi" w:cstheme="minorHAnsi"/>
          <w:sz w:val="22"/>
          <w:szCs w:val="22"/>
        </w:rPr>
        <w:t xml:space="preserve">. </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Planowane zamierzenie zlokalizowane będzie na terenie objętym ustaleniami obowiązującego miejscowego planu zagospodarowania przestrzennego, przyjętego Uchwałą Nr 23/IV/15 Rady Miejskiej w Chęcinach z dnia 30 stycznia 2015 r. w sprawie miejscowego planu zagospodarowania przestrzennego trasy linii przesyłowej 220 </w:t>
      </w:r>
      <w:proofErr w:type="spellStart"/>
      <w:r w:rsidRPr="00946F0C">
        <w:rPr>
          <w:rFonts w:asciiTheme="minorHAnsi" w:hAnsiTheme="minorHAnsi" w:cstheme="minorHAnsi"/>
          <w:sz w:val="22"/>
          <w:szCs w:val="22"/>
        </w:rPr>
        <w:t>kV</w:t>
      </w:r>
      <w:proofErr w:type="spellEnd"/>
      <w:r w:rsidRPr="00946F0C">
        <w:rPr>
          <w:rFonts w:asciiTheme="minorHAnsi" w:hAnsiTheme="minorHAnsi" w:cstheme="minorHAnsi"/>
          <w:sz w:val="22"/>
          <w:szCs w:val="22"/>
        </w:rPr>
        <w:t xml:space="preserve"> Kielce Piaski – Radkowice wraz z rozbudową stacji Radkowice na obszarze miasta i gminy Chęciny (Dz. U. Woj. Święt. z 2015 r., poz. 892). Zgodnie z ww. uchwałą, teren realizacji przedsięwzięcia położony jest w granicach obszaru oznaczonego jako 1.E tj. teren energetyki oraz 9.R tj. tereny rolnicze.</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Projektowane przęsło linii 220 </w:t>
      </w:r>
      <w:proofErr w:type="spellStart"/>
      <w:r w:rsidRPr="00946F0C">
        <w:rPr>
          <w:rFonts w:asciiTheme="minorHAnsi" w:hAnsiTheme="minorHAnsi" w:cstheme="minorHAnsi"/>
          <w:sz w:val="22"/>
          <w:szCs w:val="22"/>
        </w:rPr>
        <w:t>kV</w:t>
      </w:r>
      <w:proofErr w:type="spellEnd"/>
      <w:r w:rsidRPr="00946F0C">
        <w:rPr>
          <w:rFonts w:asciiTheme="minorHAnsi" w:hAnsiTheme="minorHAnsi" w:cstheme="minorHAnsi"/>
          <w:sz w:val="22"/>
          <w:szCs w:val="22"/>
        </w:rPr>
        <w:t xml:space="preserve"> zostanie wybudowane na odcinku ok. 60 m. Przewiduje się realizację zamierzenia w dwóch etapach: w pierwszym etapie istniejące przewody zwieszone </w:t>
      </w:r>
      <w:r w:rsidRPr="00946F0C">
        <w:rPr>
          <w:rFonts w:asciiTheme="minorHAnsi" w:hAnsiTheme="minorHAnsi" w:cstheme="minorHAnsi"/>
          <w:sz w:val="22"/>
          <w:szCs w:val="22"/>
        </w:rPr>
        <w:lastRenderedPageBreak/>
        <w:t>w</w:t>
      </w:r>
      <w:r w:rsidR="00253C38">
        <w:rPr>
          <w:rFonts w:asciiTheme="minorHAnsi" w:hAnsiTheme="minorHAnsi" w:cstheme="minorHAnsi"/>
          <w:sz w:val="22"/>
          <w:szCs w:val="22"/>
        </w:rPr>
        <w:t> </w:t>
      </w:r>
      <w:r w:rsidRPr="00946F0C">
        <w:rPr>
          <w:rFonts w:asciiTheme="minorHAnsi" w:hAnsiTheme="minorHAnsi" w:cstheme="minorHAnsi"/>
          <w:sz w:val="22"/>
          <w:szCs w:val="22"/>
        </w:rPr>
        <w:t>przęśle między istniejącym słupem nr 81 linii Kielce Piaski-Radkowice, a bramką liniową w polu nr 8 zostaną zdemontowane. W drugim etapie, od istniejącego słupa nr 81 linii Kielce Piaski-Radkowice zostaną zawieszone nowe przewody do projektowanej bramki w polu nr 6. Pas technologiczny planowanego zamierzenia wynosić będzie 2x25 m.</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W ramach prowadzonej przebudowy nie przewiduje się prowadzenia prac ziemnych – dopuszcza się jednak prowadzenie prac ziemnych związanych z koniecznością wzmocnienia fundamentów konstrukcji wsporczych, w związku z planowanym montażem poprzeczki nowej bramki pola nr 6. Prace te polegać będą na odkryciu fundamentów, ocenie ich stanu technicznego, a następnie ewentualnym wykonaniu wzmocnień fundamentów. Po realizacji ww. prac nastąpi zasypanie wykopów i przywrócenie terenu do stanu pierwotnego. Nie przewiduje się prac ziemnych w okolicy słupa krańcowego nr 81 znajdującego się na przedpolu stacji.</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Najbliższa zabudowa mieszkaniowa wielorodzinna zlokalizowana jest w odległości ok. 90 m w kierunku północno-wschodnim od granicy planowanego przedsięwzięcia.</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Zamierzenie realizowane będzie na terenie nieobjętym formami ochrony przyrody. Teren planowanego przedsięwzięcia ma charakter rolniczy z dominacją użytków zielonych, w tym trwałych łąk, z dominacją traw i roślin ruderalnych. W zależności od przyjętej technologii prowadzonych prac szacuje się, iż w związku z realizacją inwestycji może zachodzić konieczność wycinki krzewów zlokalizowanych w bezpośrednim sąsiedztwie słupa krańcowego, o maksymalnej powierzchni do 0,2</w:t>
      </w:r>
      <w:r w:rsidR="00253C38">
        <w:rPr>
          <w:rFonts w:asciiTheme="minorHAnsi" w:hAnsiTheme="minorHAnsi" w:cstheme="minorHAnsi"/>
          <w:sz w:val="22"/>
          <w:szCs w:val="22"/>
        </w:rPr>
        <w:t> </w:t>
      </w:r>
      <w:r w:rsidRPr="00946F0C">
        <w:rPr>
          <w:rFonts w:asciiTheme="minorHAnsi" w:hAnsiTheme="minorHAnsi" w:cstheme="minorHAnsi"/>
          <w:sz w:val="22"/>
          <w:szCs w:val="22"/>
        </w:rPr>
        <w:t>ha. Wycinka ta będzie miała charakter punktowy i będzie ograniczona do miejsc, w których wystąpi techniczna konieczność zapewnienia dostępu do infrastruktury, ustawienia maszyn oraz przejazdu sprzętu do słupa krańcowego. Wycinka krzewów w obszarze realizacji prac zostanie ograniczona do niezbędnego minimum.</w:t>
      </w:r>
    </w:p>
    <w:p w:rsidR="00946F0C" w:rsidRPr="00946F0C" w:rsidRDefault="00946F0C" w:rsidP="00253C38">
      <w:pPr>
        <w:tabs>
          <w:tab w:val="left" w:pos="0"/>
        </w:tabs>
        <w:spacing w:line="360" w:lineRule="auto"/>
        <w:jc w:val="both"/>
        <w:rPr>
          <w:rFonts w:asciiTheme="minorHAnsi" w:hAnsiTheme="minorHAnsi" w:cstheme="minorHAnsi"/>
          <w:sz w:val="22"/>
          <w:szCs w:val="22"/>
        </w:rPr>
      </w:pPr>
      <w:bookmarkStart w:id="1" w:name="_Toc373336454"/>
      <w:bookmarkStart w:id="2" w:name="_Toc200169820"/>
      <w:bookmarkStart w:id="3" w:name="_Toc199049616"/>
      <w:r w:rsidRPr="00946F0C">
        <w:rPr>
          <w:rFonts w:asciiTheme="minorHAnsi" w:hAnsiTheme="minorHAnsi" w:cstheme="minorHAnsi"/>
          <w:sz w:val="22"/>
          <w:szCs w:val="22"/>
        </w:rPr>
        <w:t>Na etapie realizacji przedsięwzięcia należy spodziewać się uciążliwości dla środowiska związanych z transportem materiałów i pracami budowlanymi tj.: emisją zanieczyszczeń powietrza, emisją hałasu do środowiska, powstawaniem odpadów, ścieków bytowych i ingerencją w środowisko wodno-gruntowe.</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Transport materiałów niezbędnych do realizacji inwestycji (np. przewodów fazowych, odgromowych, izolatorów) i maszyn w okolice słupa nr 81 będzie odbywał się z wykorzystaniem istniejących dróg gruntowych – dopuszcza się możliwość wzmocnienia istniejących dróg dojazdowych podkładami drewnianymi. Planowane przedsięwzięcie nie będzie wiązało się z budową nowych dróg tymczasowych.</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Na etapie realizacji przedsięwzięcia zaplecze budowy oraz przebieg prac budowlanych należy zorganizować w sposób minimalizujący możliwość zanieczyszczenia środowiska gruntowo-wodnego. Do prac budowlanych oraz transportu materiałów należy stosować sprawne technicznie sprzęty budowlane, maszyny, pojazdy i urządzenia. Tankowanie ww. sprzętów mechanicznych należy prowadzić poza obszarem budowy, z zabezpieczeniem przed przypadkowym rozlaniem paliwa. W</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celu wyeliminowania zagrożenia zanieczyszczenia gruntu i wód np. w wyniku wycieku płynów eksploatacyjnych, użyty sprzęt budowlany i transportowy należy regularnie sprawdzać. W przypadku </w:t>
      </w:r>
      <w:r w:rsidRPr="00946F0C">
        <w:rPr>
          <w:rFonts w:asciiTheme="minorHAnsi" w:hAnsiTheme="minorHAnsi" w:cstheme="minorHAnsi"/>
          <w:sz w:val="22"/>
          <w:szCs w:val="22"/>
        </w:rPr>
        <w:lastRenderedPageBreak/>
        <w:t xml:space="preserve">przedostania się zanieczyszczeń do gruntu lub wód należy bezzwłocznie podjąć działania zmierzające do usunięcia przyczyn i skutków awarii (ewentualne wycieki należy natychmiast usuwać). Po zakończeniu prac teren należy uporządkować. </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Prace budowlane należy prowadzić w sposób zabezpieczający przed za</w:t>
      </w:r>
      <w:r w:rsidR="00253C38">
        <w:rPr>
          <w:rFonts w:asciiTheme="minorHAnsi" w:hAnsiTheme="minorHAnsi" w:cstheme="minorHAnsi"/>
          <w:sz w:val="22"/>
          <w:szCs w:val="22"/>
        </w:rPr>
        <w:t xml:space="preserve">nieczyszczeniem gruntu – </w:t>
      </w:r>
      <w:r w:rsidRPr="00946F0C">
        <w:rPr>
          <w:rFonts w:asciiTheme="minorHAnsi" w:hAnsiTheme="minorHAnsi" w:cstheme="minorHAnsi"/>
          <w:sz w:val="22"/>
          <w:szCs w:val="22"/>
        </w:rPr>
        <w:t>na etapie realizacji zamierzenia zapewnić dostępność sorbentó</w:t>
      </w:r>
      <w:r w:rsidR="00253C38">
        <w:rPr>
          <w:rFonts w:asciiTheme="minorHAnsi" w:hAnsiTheme="minorHAnsi" w:cstheme="minorHAnsi"/>
          <w:sz w:val="22"/>
          <w:szCs w:val="22"/>
        </w:rPr>
        <w:t xml:space="preserve">w do neutralizacji ewentualnych </w:t>
      </w:r>
      <w:r w:rsidRPr="00946F0C">
        <w:rPr>
          <w:rFonts w:asciiTheme="minorHAnsi" w:hAnsiTheme="minorHAnsi" w:cstheme="minorHAnsi"/>
          <w:sz w:val="22"/>
          <w:szCs w:val="22"/>
        </w:rPr>
        <w:t>wycieków z maszyn budowlanych i taboru samochodowego. W przypadku awaryjnego wycieku substancji ropopochodnych, zanieczyszczenia należy zebrać przy użyciu sorbentów, a następnie przekazać odbiorcom posiadającym stosowne zezwolenie w zakresie gospodarowania odpadami. Na placu budowy ustawione będą bezodpływowe kontenery sanitarne, które należy okresowo opróżniać z nieczystości przez specjalistyczną firmę posiadającą stosowne zezwolenie. Nieczystości dostarczać do punktów zlewnych oczyszczalni ścieków.</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Podczas realizacji inwestycji przewiduje się powstawanie odpadów głównie z grupy 17. Na etapie budowy, eksploatacji i ewentualnej likwidacji przedsięwzięcia gospodarka odpadami winna być prowadzona zgodnie z obowiązującymi w tym zakresie wymogami prawnymi i w sposób niestanowiący zagrożenia dla środowiska. Odpady powstałe na etapie realizacji przedsięwzięcia należy gromadzić w sposób selektywny, w wyznaczonych do tego celu miejscach, a następnie sukcesywnie przekazywać do zagospodarowania podmiotom posiadającym wymagane prawem zezwolenie w zakresie gospodarowania odpadami. Odpady niebezpieczne należy magazynować w</w:t>
      </w:r>
      <w:r w:rsidR="00253C38">
        <w:rPr>
          <w:rFonts w:asciiTheme="minorHAnsi" w:hAnsiTheme="minorHAnsi" w:cstheme="minorHAnsi"/>
          <w:sz w:val="22"/>
          <w:szCs w:val="22"/>
        </w:rPr>
        <w:t> </w:t>
      </w:r>
      <w:r w:rsidRPr="00946F0C">
        <w:rPr>
          <w:rFonts w:asciiTheme="minorHAnsi" w:hAnsiTheme="minorHAnsi" w:cstheme="minorHAnsi"/>
          <w:sz w:val="22"/>
          <w:szCs w:val="22"/>
        </w:rPr>
        <w:t>zamkniętych i szczelnych pojemnikach, odpornych na działanie przechowywanych w nich substancji. Place i miejsca przeznaczone do magazynowania odpadów niebezpiecznych należy zlokalizować na utwardzonym i szczelnym podłożu, w miejscach osłoniętych przed działaniem czynników atmosferycznych oraz zabezpieczonych przed dostępem osób nieuprawnionych.</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W</w:t>
      </w:r>
      <w:r w:rsidRPr="00946F0C">
        <w:rPr>
          <w:rFonts w:asciiTheme="minorHAnsi" w:hAnsiTheme="minorHAnsi" w:cstheme="minorHAnsi"/>
          <w:color w:val="FF0000"/>
          <w:sz w:val="22"/>
          <w:szCs w:val="22"/>
        </w:rPr>
        <w:t xml:space="preserve"> </w:t>
      </w:r>
      <w:r w:rsidRPr="00946F0C">
        <w:rPr>
          <w:rFonts w:asciiTheme="minorHAnsi" w:hAnsiTheme="minorHAnsi" w:cstheme="minorHAnsi"/>
          <w:sz w:val="22"/>
          <w:szCs w:val="22"/>
        </w:rPr>
        <w:t>związku z realizacją planowanej inwestycji nie przewiduje się znaczącego zużycia surowców i materiałów. Wszystkie użyte do budowy surowce, materiały, paliwa i energie będą wykorzystywane zgodnie z obowiązującymi normami i przepisami.</w:t>
      </w:r>
    </w:p>
    <w:p w:rsidR="00946F0C" w:rsidRPr="00946F0C" w:rsidRDefault="00946F0C" w:rsidP="00253C38">
      <w:pPr>
        <w:pStyle w:val="Standard"/>
        <w:spacing w:line="360" w:lineRule="auto"/>
        <w:jc w:val="both"/>
        <w:rPr>
          <w:rFonts w:asciiTheme="minorHAnsi" w:eastAsia="Calibri" w:hAnsiTheme="minorHAnsi" w:cstheme="minorHAnsi"/>
          <w:sz w:val="22"/>
          <w:szCs w:val="22"/>
        </w:rPr>
      </w:pPr>
      <w:r w:rsidRPr="00946F0C">
        <w:rPr>
          <w:rFonts w:asciiTheme="minorHAnsi" w:eastAsia="Calibri" w:hAnsiTheme="minorHAnsi" w:cstheme="minorHAnsi"/>
          <w:sz w:val="22"/>
          <w:szCs w:val="22"/>
        </w:rPr>
        <w:t xml:space="preserve">W odległości ok. 15 m w kierunku południowym od granic inwestycji przepływa ciek wodny pn. Dopływ spod góry </w:t>
      </w:r>
      <w:proofErr w:type="spellStart"/>
      <w:r w:rsidRPr="00946F0C">
        <w:rPr>
          <w:rFonts w:asciiTheme="minorHAnsi" w:eastAsia="Calibri" w:hAnsiTheme="minorHAnsi" w:cstheme="minorHAnsi"/>
          <w:sz w:val="22"/>
          <w:szCs w:val="22"/>
        </w:rPr>
        <w:t>Zalejowej</w:t>
      </w:r>
      <w:proofErr w:type="spellEnd"/>
      <w:r w:rsidRPr="00946F0C">
        <w:rPr>
          <w:rFonts w:asciiTheme="minorHAnsi" w:eastAsia="Calibri" w:hAnsiTheme="minorHAnsi" w:cstheme="minorHAnsi"/>
          <w:sz w:val="22"/>
          <w:szCs w:val="22"/>
        </w:rPr>
        <w:t xml:space="preserve"> – zgodnie z KIP nie przewiduje się prowadzenia prac ziemnych w</w:t>
      </w:r>
      <w:r w:rsidR="00253C38">
        <w:rPr>
          <w:rFonts w:asciiTheme="minorHAnsi" w:eastAsia="Calibri" w:hAnsiTheme="minorHAnsi" w:cstheme="minorHAnsi"/>
          <w:sz w:val="22"/>
          <w:szCs w:val="22"/>
        </w:rPr>
        <w:t> </w:t>
      </w:r>
      <w:r w:rsidRPr="00946F0C">
        <w:rPr>
          <w:rFonts w:asciiTheme="minorHAnsi" w:eastAsia="Calibri" w:hAnsiTheme="minorHAnsi" w:cstheme="minorHAnsi"/>
          <w:sz w:val="22"/>
          <w:szCs w:val="22"/>
        </w:rPr>
        <w:t xml:space="preserve">okolicach tego cieku, a ewentualne prace ziemne związane ze wzmocnieniem konstrukcji wsporczych będą prowadzone na bramce w polu nr 6 oddalonej o ok. 115 m ww. cieku wodnego. </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eastAsia="Calibri" w:hAnsiTheme="minorHAnsi" w:cstheme="minorHAnsi"/>
          <w:sz w:val="22"/>
          <w:szCs w:val="22"/>
        </w:rPr>
        <w:t xml:space="preserve"> Zgodnie z dokumentacją sprawy, w granicach stacji elektroenergetycznej Radkowice zlokalizowana jest sieć kanalizacji deszczowej. W przypadku konieczności odwodnienia wykopów (związanych z</w:t>
      </w:r>
      <w:r w:rsidR="00253C38">
        <w:rPr>
          <w:rFonts w:asciiTheme="minorHAnsi" w:eastAsia="Calibri" w:hAnsiTheme="minorHAnsi" w:cstheme="minorHAnsi"/>
          <w:sz w:val="22"/>
          <w:szCs w:val="22"/>
        </w:rPr>
        <w:t> </w:t>
      </w:r>
      <w:r w:rsidRPr="00946F0C">
        <w:rPr>
          <w:rFonts w:asciiTheme="minorHAnsi" w:eastAsia="Calibri" w:hAnsiTheme="minorHAnsi" w:cstheme="minorHAnsi"/>
          <w:sz w:val="22"/>
          <w:szCs w:val="22"/>
        </w:rPr>
        <w:t>ewentualnymi robotami fundamentowymi), wody pochodzące z odwodnienia zostaną rozprowadzone po terenie stacji elektroenergetycznej lub do istniejącej kanalizacji deszczowej w</w:t>
      </w:r>
      <w:r w:rsidR="00253C38">
        <w:rPr>
          <w:rFonts w:asciiTheme="minorHAnsi" w:eastAsia="Calibri" w:hAnsiTheme="minorHAnsi" w:cstheme="minorHAnsi"/>
          <w:sz w:val="22"/>
          <w:szCs w:val="22"/>
        </w:rPr>
        <w:t> </w:t>
      </w:r>
      <w:r w:rsidRPr="00946F0C">
        <w:rPr>
          <w:rFonts w:asciiTheme="minorHAnsi" w:eastAsia="Calibri" w:hAnsiTheme="minorHAnsi" w:cstheme="minorHAnsi"/>
          <w:sz w:val="22"/>
          <w:szCs w:val="22"/>
        </w:rPr>
        <w:t xml:space="preserve">obrębie stacji elektroenergetycznej Radkowice. Przed odprowadzeniem do kanalizacji deszczowej, woda pochodząca z odwodnienia zostanie podczyszczona w tymczasowym osadniku zawiesiny mineralnej – w przypadku braku możliwości przeprowadzenia takich działań woda  z wykopów będzie odprowadzana do beczkowozów. </w:t>
      </w:r>
      <w:r w:rsidRPr="00946F0C">
        <w:rPr>
          <w:rFonts w:asciiTheme="minorHAnsi" w:hAnsiTheme="minorHAnsi" w:cstheme="minorHAnsi"/>
          <w:sz w:val="22"/>
          <w:szCs w:val="22"/>
        </w:rPr>
        <w:t>Biorąc pod uwagę powyższe, nie przewiduje się znaczącego negatywnego wpływu planowanej inwestycji na środowisko gruntowo-wodne.</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lastRenderedPageBreak/>
        <w:t>Emisja hałasu oraz zanieczyszczeń powietrza w czasie realizacji przedsięwzięcia będzie miała charakter okresowy i odwracalny, a uciążliwości z nią związane ustaną wraz z zakończeniem prac budowlanych. Emisje zanieczyszczeń powietrza oraz ewentualne uciążliwości akustyczne podczas prowadzonych prac należy minimalizować poprzez m.in. prowadzenie prac na obszarze, na którym w promieniu 100 m występuje zabudowa mieszkaniowa w porze dziennej, tj. w godzinach 6</w:t>
      </w:r>
      <w:r w:rsidRPr="00946F0C">
        <w:rPr>
          <w:rFonts w:asciiTheme="minorHAnsi" w:hAnsiTheme="minorHAnsi" w:cstheme="minorHAnsi"/>
          <w:sz w:val="22"/>
          <w:szCs w:val="22"/>
          <w:vertAlign w:val="superscript"/>
        </w:rPr>
        <w:t>00</w:t>
      </w:r>
      <w:r w:rsidRPr="00946F0C">
        <w:rPr>
          <w:rFonts w:asciiTheme="minorHAnsi" w:hAnsiTheme="minorHAnsi" w:cstheme="minorHAnsi"/>
          <w:sz w:val="22"/>
          <w:szCs w:val="22"/>
        </w:rPr>
        <w:t xml:space="preserve"> - 22</w:t>
      </w:r>
      <w:r w:rsidRPr="00946F0C">
        <w:rPr>
          <w:rFonts w:asciiTheme="minorHAnsi" w:hAnsiTheme="minorHAnsi" w:cstheme="minorHAnsi"/>
          <w:sz w:val="22"/>
          <w:szCs w:val="22"/>
          <w:vertAlign w:val="superscript"/>
        </w:rPr>
        <w:t>00</w:t>
      </w:r>
      <w:r w:rsidRPr="00946F0C">
        <w:rPr>
          <w:rFonts w:asciiTheme="minorHAnsi" w:hAnsiTheme="minorHAnsi" w:cstheme="minorHAnsi"/>
          <w:sz w:val="22"/>
          <w:szCs w:val="22"/>
        </w:rPr>
        <w:t xml:space="preserve"> (poniedziałek – sobota) oraz poza dniami ustawowo wolnymi od pracy. W wyjątkowych przypadkach, uzasadnionych technologicznie, dopuszcza się prace w porze nocnej, tj. w godz. 22</w:t>
      </w:r>
      <w:r w:rsidRPr="00946F0C">
        <w:rPr>
          <w:rFonts w:asciiTheme="minorHAnsi" w:hAnsiTheme="minorHAnsi" w:cstheme="minorHAnsi"/>
          <w:sz w:val="22"/>
          <w:szCs w:val="22"/>
          <w:vertAlign w:val="superscript"/>
        </w:rPr>
        <w:t>00 </w:t>
      </w:r>
      <w:r w:rsidRPr="00946F0C">
        <w:rPr>
          <w:rFonts w:asciiTheme="minorHAnsi" w:hAnsiTheme="minorHAnsi" w:cstheme="minorHAnsi"/>
          <w:sz w:val="22"/>
          <w:szCs w:val="22"/>
        </w:rPr>
        <w:t>– 6</w:t>
      </w:r>
      <w:r w:rsidRPr="00946F0C">
        <w:rPr>
          <w:rFonts w:asciiTheme="minorHAnsi" w:hAnsiTheme="minorHAnsi" w:cstheme="minorHAnsi"/>
          <w:sz w:val="22"/>
          <w:szCs w:val="22"/>
          <w:vertAlign w:val="superscript"/>
        </w:rPr>
        <w:t>00</w:t>
      </w:r>
      <w:r w:rsidRPr="00946F0C">
        <w:rPr>
          <w:rFonts w:asciiTheme="minorHAnsi" w:hAnsiTheme="minorHAnsi" w:cstheme="minorHAnsi"/>
          <w:sz w:val="22"/>
          <w:szCs w:val="22"/>
        </w:rPr>
        <w:t> pod warunkiem, iż nie będą one powodować przekroczeń dopuszczalnych poziomów hałasu w</w:t>
      </w:r>
      <w:r w:rsidR="00253C38">
        <w:rPr>
          <w:rFonts w:asciiTheme="minorHAnsi" w:hAnsiTheme="minorHAnsi" w:cstheme="minorHAnsi"/>
          <w:sz w:val="22"/>
          <w:szCs w:val="22"/>
        </w:rPr>
        <w:t> </w:t>
      </w:r>
      <w:r w:rsidRPr="00946F0C">
        <w:rPr>
          <w:rFonts w:asciiTheme="minorHAnsi" w:hAnsiTheme="minorHAnsi" w:cstheme="minorHAnsi"/>
          <w:sz w:val="22"/>
          <w:szCs w:val="22"/>
        </w:rPr>
        <w:t>środowisku. W miarę możliwości należy unikać jednoczesnej pracy urządzeń emitujących hałas o</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dużym natężeniu. W trakcie realizacji inwestycji należy wyeliminować jałową pracę silników pojazdów oraz innego sprzętu ciężkiego oraz wszystkie urządzenia utrzymywać we właściwej sprawności technicznej. Transport sprzętu, materiałów należy prowadzić po </w:t>
      </w:r>
      <w:r w:rsidRPr="00946F0C">
        <w:rPr>
          <w:rFonts w:asciiTheme="minorHAnsi" w:hAnsiTheme="minorHAnsi" w:cstheme="minorHAnsi"/>
          <w:bCs/>
          <w:sz w:val="22"/>
          <w:szCs w:val="22"/>
        </w:rPr>
        <w:t>wyznaczonych trasach przejazdu na terenie inwestycyjnym i p</w:t>
      </w:r>
      <w:r w:rsidRPr="00946F0C">
        <w:rPr>
          <w:rFonts w:asciiTheme="minorHAnsi" w:hAnsiTheme="minorHAnsi" w:cstheme="minorHAnsi"/>
          <w:sz w:val="22"/>
          <w:szCs w:val="22"/>
        </w:rPr>
        <w:t>rzy wykorzystaniu istniejącej sieci dróg publicznych.</w:t>
      </w:r>
    </w:p>
    <w:p w:rsidR="00946F0C" w:rsidRPr="00946F0C" w:rsidRDefault="00946F0C" w:rsidP="00253C38">
      <w:pPr>
        <w:autoSpaceDE w:val="0"/>
        <w:spacing w:line="360" w:lineRule="auto"/>
        <w:jc w:val="both"/>
        <w:rPr>
          <w:rFonts w:asciiTheme="minorHAnsi" w:eastAsia="Lucida Sans Unicode" w:hAnsiTheme="minorHAnsi" w:cstheme="minorHAnsi"/>
          <w:sz w:val="22"/>
          <w:szCs w:val="22"/>
        </w:rPr>
      </w:pPr>
      <w:r w:rsidRPr="00946F0C">
        <w:rPr>
          <w:rFonts w:asciiTheme="minorHAnsi" w:hAnsiTheme="minorHAnsi" w:cstheme="minorHAnsi"/>
          <w:sz w:val="22"/>
          <w:szCs w:val="22"/>
        </w:rPr>
        <w:t>Etap eksploatacji przedmiotowego przedsięwzięcia nie wiąże się z emisją zanieczyszczeń powietrza, hałasu, jak również ze zmniejszeniem powierzchni biologicznie czynnej</w:t>
      </w:r>
      <w:r w:rsidRPr="00946F0C">
        <w:rPr>
          <w:rFonts w:asciiTheme="minorHAnsi" w:eastAsia="Lucida Sans Unicode" w:hAnsiTheme="minorHAnsi" w:cstheme="minorHAnsi"/>
          <w:sz w:val="22"/>
          <w:szCs w:val="22"/>
        </w:rPr>
        <w:t>.</w:t>
      </w:r>
    </w:p>
    <w:p w:rsidR="00946F0C" w:rsidRPr="00946F0C" w:rsidRDefault="00946F0C" w:rsidP="00253C38">
      <w:pPr>
        <w:autoSpaceDE w:val="0"/>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 xml:space="preserve">W KIP przeanalizowano oddziaływanie linii elektroenergetycznej w zakresie emisji promieniowania elektromagnetycznego na etapie budowy oraz eksploatacji zamierzenia. Z uwagi na brak </w:t>
      </w:r>
      <w:proofErr w:type="spellStart"/>
      <w:r w:rsidRPr="00946F0C">
        <w:rPr>
          <w:rFonts w:asciiTheme="minorHAnsi" w:hAnsiTheme="minorHAnsi" w:cstheme="minorHAnsi"/>
          <w:sz w:val="22"/>
          <w:szCs w:val="22"/>
        </w:rPr>
        <w:t>przesyłu</w:t>
      </w:r>
      <w:proofErr w:type="spellEnd"/>
      <w:r w:rsidRPr="00946F0C">
        <w:rPr>
          <w:rFonts w:asciiTheme="minorHAnsi" w:hAnsiTheme="minorHAnsi" w:cstheme="minorHAnsi"/>
          <w:sz w:val="22"/>
          <w:szCs w:val="22"/>
        </w:rPr>
        <w:t xml:space="preserve"> energii elektrycznej, w trakcie realizacji zamierzenia nie wystąpi emisja pola elektromagnetycznego.  Na podstawie przeprowadzonej analizy pola elektrycznego i magnetycznego stwierdzono, iż na etapie eksploatacji przedsięwzięcia pole elektromagnetyczne wytwarzane przez linię nie stanowi zagrożenia i nie powoduje przekroczenia dopuszczalnych wartości. Planowany do przebudowy odcinek linii 220 </w:t>
      </w:r>
      <w:proofErr w:type="spellStart"/>
      <w:r w:rsidRPr="00946F0C">
        <w:rPr>
          <w:rFonts w:asciiTheme="minorHAnsi" w:hAnsiTheme="minorHAnsi" w:cstheme="minorHAnsi"/>
          <w:sz w:val="22"/>
          <w:szCs w:val="22"/>
        </w:rPr>
        <w:t>kV</w:t>
      </w:r>
      <w:proofErr w:type="spellEnd"/>
      <w:r w:rsidRPr="00946F0C">
        <w:rPr>
          <w:rFonts w:asciiTheme="minorHAnsi" w:hAnsiTheme="minorHAnsi" w:cstheme="minorHAnsi"/>
          <w:sz w:val="22"/>
          <w:szCs w:val="22"/>
        </w:rPr>
        <w:t xml:space="preserve"> o długości ok. 60 m nie będzie powodował przekroczenia dopuszczalnych wartości pól na terenach przeznaczonych pod zabudowę mieszkaniową i w miejscach dostępnych dla ludności wskazanych w</w:t>
      </w:r>
      <w:r w:rsidR="00253C38">
        <w:rPr>
          <w:rFonts w:asciiTheme="minorHAnsi" w:hAnsiTheme="minorHAnsi" w:cstheme="minorHAnsi"/>
          <w:sz w:val="22"/>
          <w:szCs w:val="22"/>
        </w:rPr>
        <w:t> </w:t>
      </w:r>
      <w:r w:rsidRPr="00946F0C">
        <w:rPr>
          <w:rFonts w:asciiTheme="minorHAnsi" w:hAnsiTheme="minorHAnsi" w:cstheme="minorHAnsi"/>
          <w:sz w:val="22"/>
          <w:szCs w:val="22"/>
        </w:rPr>
        <w:t>rozporządzeniu Ministra Zdrowia z dnia 17 grudnia 2019 r. w sprawie dopuszczalnych poziomów pól elektromagnetycznych w środowisku (Dz. U. z 2019 r., poz. 2448), tj. w miejscach dostępnych dla ludności  wartości granicznych: natężenia pola elektrycznego (E) - 10000 V/m, natężenia pola magnetycznego (H) - 60 A/m, oraz w miejscach przeznaczonych pod zabudowę: natężenia pola elektrycznego (E) - 1000 V/m, natężenia pola magnetycznego (H) - 60 A/m.</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Teren przedsięwzięcia ma charakter rolniczy z dominacją użytków zielonych, w tym trwałych łąk z</w:t>
      </w:r>
      <w:r w:rsidR="00253C38">
        <w:rPr>
          <w:rFonts w:asciiTheme="minorHAnsi" w:hAnsiTheme="minorHAnsi" w:cstheme="minorHAnsi"/>
          <w:sz w:val="22"/>
          <w:szCs w:val="22"/>
        </w:rPr>
        <w:t> </w:t>
      </w:r>
      <w:r w:rsidRPr="00946F0C">
        <w:rPr>
          <w:rFonts w:asciiTheme="minorHAnsi" w:hAnsiTheme="minorHAnsi" w:cstheme="minorHAnsi"/>
          <w:sz w:val="22"/>
          <w:szCs w:val="22"/>
        </w:rPr>
        <w:t>dominacja traw i roślin ruderalnych. W wyniku przeprowadzonego rozpoznania przyrodniczego na terenie objętym inwestycją stwierdzono obecność roślin z gatunków tj.  pokrzywa zwyczajna (</w:t>
      </w:r>
      <w:proofErr w:type="spellStart"/>
      <w:r w:rsidRPr="00946F0C">
        <w:rPr>
          <w:rFonts w:asciiTheme="minorHAnsi" w:hAnsiTheme="minorHAnsi" w:cstheme="minorHAnsi"/>
          <w:i/>
          <w:sz w:val="22"/>
          <w:szCs w:val="22"/>
        </w:rPr>
        <w:t>Urtica</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dioica</w:t>
      </w:r>
      <w:proofErr w:type="spellEnd"/>
      <w:r w:rsidRPr="00946F0C">
        <w:rPr>
          <w:rFonts w:asciiTheme="minorHAnsi" w:hAnsiTheme="minorHAnsi" w:cstheme="minorHAnsi"/>
          <w:sz w:val="22"/>
          <w:szCs w:val="22"/>
        </w:rPr>
        <w:t>), przytulia czepna (</w:t>
      </w:r>
      <w:proofErr w:type="spellStart"/>
      <w:r w:rsidRPr="00946F0C">
        <w:rPr>
          <w:rFonts w:asciiTheme="minorHAnsi" w:hAnsiTheme="minorHAnsi" w:cstheme="minorHAnsi"/>
          <w:i/>
          <w:sz w:val="22"/>
          <w:szCs w:val="22"/>
        </w:rPr>
        <w:t>Galium</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aparine</w:t>
      </w:r>
      <w:proofErr w:type="spellEnd"/>
      <w:r w:rsidRPr="00946F0C">
        <w:rPr>
          <w:rFonts w:asciiTheme="minorHAnsi" w:hAnsiTheme="minorHAnsi" w:cstheme="minorHAnsi"/>
          <w:sz w:val="22"/>
          <w:szCs w:val="22"/>
        </w:rPr>
        <w:t>), szczaw zwyczajny (</w:t>
      </w:r>
      <w:proofErr w:type="spellStart"/>
      <w:r w:rsidRPr="00946F0C">
        <w:rPr>
          <w:rFonts w:asciiTheme="minorHAnsi" w:hAnsiTheme="minorHAnsi" w:cstheme="minorHAnsi"/>
          <w:i/>
          <w:sz w:val="22"/>
          <w:szCs w:val="22"/>
        </w:rPr>
        <w:t>Rumex</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acetosa</w:t>
      </w:r>
      <w:proofErr w:type="spellEnd"/>
      <w:r w:rsidRPr="00946F0C">
        <w:rPr>
          <w:rFonts w:asciiTheme="minorHAnsi" w:hAnsiTheme="minorHAnsi" w:cstheme="minorHAnsi"/>
          <w:sz w:val="22"/>
          <w:szCs w:val="22"/>
        </w:rPr>
        <w:t>), ostrożeń polny (</w:t>
      </w:r>
      <w:proofErr w:type="spellStart"/>
      <w:r w:rsidRPr="00946F0C">
        <w:rPr>
          <w:rFonts w:asciiTheme="minorHAnsi" w:hAnsiTheme="minorHAnsi" w:cstheme="minorHAnsi"/>
          <w:i/>
          <w:sz w:val="22"/>
          <w:szCs w:val="22"/>
        </w:rPr>
        <w:t>Cirsium</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arvense</w:t>
      </w:r>
      <w:proofErr w:type="spellEnd"/>
      <w:r w:rsidRPr="00946F0C">
        <w:rPr>
          <w:rFonts w:asciiTheme="minorHAnsi" w:hAnsiTheme="minorHAnsi" w:cstheme="minorHAnsi"/>
          <w:sz w:val="22"/>
          <w:szCs w:val="22"/>
        </w:rPr>
        <w:t>), jaskier ostry (</w:t>
      </w:r>
      <w:proofErr w:type="spellStart"/>
      <w:r w:rsidRPr="00946F0C">
        <w:rPr>
          <w:rFonts w:asciiTheme="minorHAnsi" w:hAnsiTheme="minorHAnsi" w:cstheme="minorHAnsi"/>
          <w:i/>
          <w:sz w:val="22"/>
          <w:szCs w:val="22"/>
        </w:rPr>
        <w:t>Ranunculus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acris</w:t>
      </w:r>
      <w:proofErr w:type="spellEnd"/>
      <w:r w:rsidRPr="00946F0C">
        <w:rPr>
          <w:rFonts w:asciiTheme="minorHAnsi" w:hAnsiTheme="minorHAnsi" w:cstheme="minorHAnsi"/>
          <w:sz w:val="22"/>
          <w:szCs w:val="22"/>
        </w:rPr>
        <w:t>), wiechlina łąkowa (</w:t>
      </w:r>
      <w:proofErr w:type="spellStart"/>
      <w:r w:rsidRPr="00946F0C">
        <w:rPr>
          <w:rFonts w:asciiTheme="minorHAnsi" w:hAnsiTheme="minorHAnsi" w:cstheme="minorHAnsi"/>
          <w:sz w:val="22"/>
          <w:szCs w:val="22"/>
        </w:rPr>
        <w:t>Poa</w:t>
      </w:r>
      <w:proofErr w:type="spellEnd"/>
      <w:r w:rsidRPr="00946F0C">
        <w:rPr>
          <w:rFonts w:asciiTheme="minorHAnsi" w:hAnsiTheme="minorHAnsi" w:cstheme="minorHAnsi"/>
          <w:sz w:val="22"/>
          <w:szCs w:val="22"/>
        </w:rPr>
        <w:t xml:space="preserve"> </w:t>
      </w:r>
      <w:proofErr w:type="spellStart"/>
      <w:r w:rsidRPr="00946F0C">
        <w:rPr>
          <w:rFonts w:asciiTheme="minorHAnsi" w:hAnsiTheme="minorHAnsi" w:cstheme="minorHAnsi"/>
          <w:sz w:val="22"/>
          <w:szCs w:val="22"/>
        </w:rPr>
        <w:t>pratensis</w:t>
      </w:r>
      <w:proofErr w:type="spellEnd"/>
      <w:r w:rsidRPr="00946F0C">
        <w:rPr>
          <w:rFonts w:asciiTheme="minorHAnsi" w:hAnsiTheme="minorHAnsi" w:cstheme="minorHAnsi"/>
          <w:sz w:val="22"/>
          <w:szCs w:val="22"/>
        </w:rPr>
        <w:t>), tymotka łąkowa (</w:t>
      </w:r>
      <w:proofErr w:type="spellStart"/>
      <w:r w:rsidRPr="00946F0C">
        <w:rPr>
          <w:rFonts w:asciiTheme="minorHAnsi" w:hAnsiTheme="minorHAnsi" w:cstheme="minorHAnsi"/>
          <w:sz w:val="22"/>
          <w:szCs w:val="22"/>
        </w:rPr>
        <w:t>Phleum</w:t>
      </w:r>
      <w:proofErr w:type="spellEnd"/>
      <w:r w:rsidRPr="00946F0C">
        <w:rPr>
          <w:rFonts w:asciiTheme="minorHAnsi" w:hAnsiTheme="minorHAnsi" w:cstheme="minorHAnsi"/>
          <w:sz w:val="22"/>
          <w:szCs w:val="22"/>
        </w:rPr>
        <w:t xml:space="preserve"> </w:t>
      </w:r>
      <w:proofErr w:type="spellStart"/>
      <w:r w:rsidRPr="00946F0C">
        <w:rPr>
          <w:rFonts w:asciiTheme="minorHAnsi" w:hAnsiTheme="minorHAnsi" w:cstheme="minorHAnsi"/>
          <w:sz w:val="22"/>
          <w:szCs w:val="22"/>
        </w:rPr>
        <w:t>pratense</w:t>
      </w:r>
      <w:proofErr w:type="spellEnd"/>
      <w:r w:rsidRPr="00946F0C">
        <w:rPr>
          <w:rFonts w:asciiTheme="minorHAnsi" w:hAnsiTheme="minorHAnsi" w:cstheme="minorHAnsi"/>
          <w:sz w:val="22"/>
          <w:szCs w:val="22"/>
        </w:rPr>
        <w:t>), kostrzewa łąkowa (</w:t>
      </w:r>
      <w:proofErr w:type="spellStart"/>
      <w:r w:rsidRPr="00946F0C">
        <w:rPr>
          <w:rFonts w:asciiTheme="minorHAnsi" w:hAnsiTheme="minorHAnsi" w:cstheme="minorHAnsi"/>
          <w:i/>
          <w:sz w:val="22"/>
          <w:szCs w:val="22"/>
        </w:rPr>
        <w:t>Festuca</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pratensis</w:t>
      </w:r>
      <w:proofErr w:type="spellEnd"/>
      <w:r w:rsidRPr="00946F0C">
        <w:rPr>
          <w:rFonts w:asciiTheme="minorHAnsi" w:hAnsiTheme="minorHAnsi" w:cstheme="minorHAnsi"/>
          <w:sz w:val="22"/>
          <w:szCs w:val="22"/>
        </w:rPr>
        <w:t>), krwawnik pospolity (</w:t>
      </w:r>
      <w:proofErr w:type="spellStart"/>
      <w:r w:rsidRPr="00946F0C">
        <w:rPr>
          <w:rFonts w:asciiTheme="minorHAnsi" w:hAnsiTheme="minorHAnsi" w:cstheme="minorHAnsi"/>
          <w:i/>
          <w:sz w:val="22"/>
          <w:szCs w:val="22"/>
        </w:rPr>
        <w:t>Achillea</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millefolium</w:t>
      </w:r>
      <w:proofErr w:type="spellEnd"/>
      <w:r w:rsidRPr="00946F0C">
        <w:rPr>
          <w:rFonts w:asciiTheme="minorHAnsi" w:hAnsiTheme="minorHAnsi" w:cstheme="minorHAnsi"/>
          <w:sz w:val="22"/>
          <w:szCs w:val="22"/>
        </w:rPr>
        <w:t>), wyka kosmata (</w:t>
      </w:r>
      <w:proofErr w:type="spellStart"/>
      <w:r w:rsidRPr="00946F0C">
        <w:rPr>
          <w:rFonts w:asciiTheme="minorHAnsi" w:hAnsiTheme="minorHAnsi" w:cstheme="minorHAnsi"/>
          <w:i/>
          <w:iCs/>
          <w:sz w:val="22"/>
          <w:szCs w:val="22"/>
        </w:rPr>
        <w:t>Vicia</w:t>
      </w:r>
      <w:proofErr w:type="spellEnd"/>
      <w:r w:rsidRPr="00946F0C">
        <w:rPr>
          <w:rFonts w:asciiTheme="minorHAnsi" w:hAnsiTheme="minorHAnsi" w:cstheme="minorHAnsi"/>
          <w:i/>
          <w:iCs/>
          <w:sz w:val="22"/>
          <w:szCs w:val="22"/>
        </w:rPr>
        <w:t xml:space="preserve"> </w:t>
      </w:r>
      <w:proofErr w:type="spellStart"/>
      <w:r w:rsidRPr="00946F0C">
        <w:rPr>
          <w:rFonts w:asciiTheme="minorHAnsi" w:hAnsiTheme="minorHAnsi" w:cstheme="minorHAnsi"/>
          <w:i/>
          <w:iCs/>
          <w:sz w:val="22"/>
          <w:szCs w:val="22"/>
        </w:rPr>
        <w:t>villosa</w:t>
      </w:r>
      <w:proofErr w:type="spellEnd"/>
      <w:r w:rsidRPr="00946F0C">
        <w:rPr>
          <w:rFonts w:asciiTheme="minorHAnsi" w:hAnsiTheme="minorHAnsi" w:cstheme="minorHAnsi"/>
          <w:sz w:val="22"/>
          <w:szCs w:val="22"/>
        </w:rPr>
        <w:t>), chmiel zwyczajny (</w:t>
      </w:r>
      <w:proofErr w:type="spellStart"/>
      <w:r w:rsidRPr="00946F0C">
        <w:rPr>
          <w:rFonts w:asciiTheme="minorHAnsi" w:hAnsiTheme="minorHAnsi" w:cstheme="minorHAnsi"/>
          <w:i/>
          <w:sz w:val="22"/>
          <w:szCs w:val="22"/>
        </w:rPr>
        <w:t>Humulus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lupulus</w:t>
      </w:r>
      <w:proofErr w:type="spellEnd"/>
      <w:r w:rsidRPr="00946F0C">
        <w:rPr>
          <w:rFonts w:asciiTheme="minorHAnsi" w:hAnsiTheme="minorHAnsi" w:cstheme="minorHAnsi"/>
          <w:sz w:val="22"/>
          <w:szCs w:val="22"/>
        </w:rPr>
        <w:t>). Na terenie inwestycji nie stwierdzono obecności roślin objętych ochroną, zgodnie z rozporządzeniem Ministra Środowiska z</w:t>
      </w:r>
      <w:r w:rsidR="00253C38">
        <w:rPr>
          <w:rFonts w:asciiTheme="minorHAnsi" w:hAnsiTheme="minorHAnsi" w:cstheme="minorHAnsi"/>
          <w:sz w:val="22"/>
          <w:szCs w:val="22"/>
        </w:rPr>
        <w:t> </w:t>
      </w:r>
      <w:r w:rsidRPr="00946F0C">
        <w:rPr>
          <w:rFonts w:asciiTheme="minorHAnsi" w:hAnsiTheme="minorHAnsi" w:cstheme="minorHAnsi"/>
          <w:sz w:val="22"/>
          <w:szCs w:val="22"/>
        </w:rPr>
        <w:t>dnia 9 października 2014 r. w sprawie ochrony gatunkowej roślin (Dz. U. z 2014 r., poz. 1409). W</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ramach przeprowadzonej wizji terenowej nie stwierdzono występowania grzybów oraz porostów. </w:t>
      </w:r>
      <w:r w:rsidRPr="00946F0C">
        <w:rPr>
          <w:rFonts w:asciiTheme="minorHAnsi" w:hAnsiTheme="minorHAnsi" w:cstheme="minorHAnsi"/>
          <w:sz w:val="22"/>
          <w:szCs w:val="22"/>
        </w:rPr>
        <w:lastRenderedPageBreak/>
        <w:t>Na terenie zamierzenia stwierdzono obecność krzewów z gatunków tj. bez czarny (</w:t>
      </w:r>
      <w:proofErr w:type="spellStart"/>
      <w:r w:rsidRPr="00946F0C">
        <w:rPr>
          <w:rFonts w:asciiTheme="minorHAnsi" w:hAnsiTheme="minorHAnsi" w:cstheme="minorHAnsi"/>
          <w:i/>
          <w:sz w:val="22"/>
          <w:szCs w:val="22"/>
        </w:rPr>
        <w:t>Sambucus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nigra</w:t>
      </w:r>
      <w:proofErr w:type="spellEnd"/>
      <w:r w:rsidRPr="00946F0C">
        <w:rPr>
          <w:rFonts w:asciiTheme="minorHAnsi" w:hAnsiTheme="minorHAnsi" w:cstheme="minorHAnsi"/>
          <w:sz w:val="22"/>
          <w:szCs w:val="22"/>
        </w:rPr>
        <w:t>), głóg jednoszyjkowy (</w:t>
      </w:r>
      <w:proofErr w:type="spellStart"/>
      <w:r w:rsidRPr="00946F0C">
        <w:rPr>
          <w:rFonts w:asciiTheme="minorHAnsi" w:hAnsiTheme="minorHAnsi" w:cstheme="minorHAnsi"/>
          <w:i/>
          <w:sz w:val="22"/>
          <w:szCs w:val="22"/>
        </w:rPr>
        <w:t>Crataegus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monogyna</w:t>
      </w:r>
      <w:proofErr w:type="spellEnd"/>
      <w:r w:rsidRPr="00946F0C">
        <w:rPr>
          <w:rFonts w:asciiTheme="minorHAnsi" w:hAnsiTheme="minorHAnsi" w:cstheme="minorHAnsi"/>
          <w:sz w:val="22"/>
          <w:szCs w:val="22"/>
        </w:rPr>
        <w:t>), dzika róża (</w:t>
      </w:r>
      <w:r w:rsidRPr="00946F0C">
        <w:rPr>
          <w:rFonts w:asciiTheme="minorHAnsi" w:hAnsiTheme="minorHAnsi" w:cstheme="minorHAnsi"/>
          <w:i/>
          <w:sz w:val="22"/>
          <w:szCs w:val="22"/>
        </w:rPr>
        <w:t xml:space="preserve">Rosa </w:t>
      </w:r>
      <w:proofErr w:type="spellStart"/>
      <w:r w:rsidRPr="00946F0C">
        <w:rPr>
          <w:rFonts w:asciiTheme="minorHAnsi" w:hAnsiTheme="minorHAnsi" w:cstheme="minorHAnsi"/>
          <w:i/>
          <w:sz w:val="22"/>
          <w:szCs w:val="22"/>
        </w:rPr>
        <w:t>canina</w:t>
      </w:r>
      <w:proofErr w:type="spellEnd"/>
      <w:r w:rsidRPr="00946F0C">
        <w:rPr>
          <w:rFonts w:asciiTheme="minorHAnsi" w:hAnsiTheme="minorHAnsi" w:cstheme="minorHAnsi"/>
          <w:sz w:val="22"/>
          <w:szCs w:val="22"/>
        </w:rPr>
        <w:t>), tarnina (</w:t>
      </w:r>
      <w:proofErr w:type="spellStart"/>
      <w:r w:rsidRPr="00946F0C">
        <w:rPr>
          <w:rFonts w:asciiTheme="minorHAnsi" w:hAnsiTheme="minorHAnsi" w:cstheme="minorHAnsi"/>
          <w:i/>
          <w:sz w:val="22"/>
          <w:szCs w:val="22"/>
        </w:rPr>
        <w:t>Prunus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spinosa</w:t>
      </w:r>
      <w:proofErr w:type="spellEnd"/>
      <w:r w:rsidRPr="00946F0C">
        <w:rPr>
          <w:rFonts w:asciiTheme="minorHAnsi" w:hAnsiTheme="minorHAnsi" w:cstheme="minorHAnsi"/>
          <w:sz w:val="22"/>
          <w:szCs w:val="22"/>
        </w:rPr>
        <w:t>), czeremcha zwyczajna (</w:t>
      </w:r>
      <w:proofErr w:type="spellStart"/>
      <w:r w:rsidRPr="00946F0C">
        <w:rPr>
          <w:rFonts w:asciiTheme="minorHAnsi" w:hAnsiTheme="minorHAnsi" w:cstheme="minorHAnsi"/>
          <w:i/>
          <w:sz w:val="22"/>
          <w:szCs w:val="22"/>
        </w:rPr>
        <w:t>Padus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avium</w:t>
      </w:r>
      <w:proofErr w:type="spellEnd"/>
      <w:r w:rsidRPr="00946F0C">
        <w:rPr>
          <w:rFonts w:asciiTheme="minorHAnsi" w:hAnsiTheme="minorHAnsi" w:cstheme="minorHAnsi"/>
          <w:i/>
          <w:sz w:val="22"/>
          <w:szCs w:val="22"/>
        </w:rPr>
        <w:t>/</w:t>
      </w:r>
      <w:proofErr w:type="spellStart"/>
      <w:r w:rsidRPr="00946F0C">
        <w:rPr>
          <w:rFonts w:asciiTheme="minorHAnsi" w:hAnsiTheme="minorHAnsi" w:cstheme="minorHAnsi"/>
          <w:i/>
          <w:sz w:val="22"/>
          <w:szCs w:val="22"/>
        </w:rPr>
        <w:t>Prunus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padus</w:t>
      </w:r>
      <w:proofErr w:type="spellEnd"/>
      <w:r w:rsidRPr="00946F0C">
        <w:rPr>
          <w:rFonts w:asciiTheme="minorHAnsi" w:hAnsiTheme="minorHAnsi" w:cstheme="minorHAnsi"/>
          <w:sz w:val="22"/>
          <w:szCs w:val="22"/>
        </w:rPr>
        <w:t xml:space="preserve">), trzmielina pospolita </w:t>
      </w:r>
      <w:r w:rsidRPr="00946F0C">
        <w:rPr>
          <w:rFonts w:asciiTheme="minorHAnsi" w:hAnsiTheme="minorHAnsi" w:cstheme="minorHAnsi"/>
          <w:i/>
          <w:sz w:val="22"/>
          <w:szCs w:val="22"/>
        </w:rPr>
        <w:t>(</w:t>
      </w:r>
      <w:proofErr w:type="spellStart"/>
      <w:r w:rsidRPr="00946F0C">
        <w:rPr>
          <w:rFonts w:asciiTheme="minorHAnsi" w:hAnsiTheme="minorHAnsi" w:cstheme="minorHAnsi"/>
          <w:i/>
          <w:sz w:val="22"/>
          <w:szCs w:val="22"/>
        </w:rPr>
        <w:t>Euonymus</w:t>
      </w:r>
      <w:proofErr w:type="spellEnd"/>
      <w:r w:rsidRPr="00946F0C">
        <w:rPr>
          <w:rFonts w:asciiTheme="minorHAnsi" w:hAnsiTheme="minorHAnsi" w:cstheme="minorHAnsi"/>
          <w:i/>
          <w:sz w:val="22"/>
          <w:szCs w:val="22"/>
        </w:rPr>
        <w:t xml:space="preserve"> </w:t>
      </w:r>
      <w:proofErr w:type="spellStart"/>
      <w:r w:rsidRPr="00946F0C">
        <w:rPr>
          <w:rFonts w:asciiTheme="minorHAnsi" w:hAnsiTheme="minorHAnsi" w:cstheme="minorHAnsi"/>
          <w:i/>
          <w:sz w:val="22"/>
          <w:szCs w:val="22"/>
        </w:rPr>
        <w:t>europaeus</w:t>
      </w:r>
      <w:proofErr w:type="spellEnd"/>
      <w:r w:rsidRPr="00946F0C">
        <w:rPr>
          <w:rFonts w:asciiTheme="minorHAnsi" w:hAnsiTheme="minorHAnsi" w:cstheme="minorHAnsi"/>
          <w:sz w:val="22"/>
          <w:szCs w:val="22"/>
        </w:rPr>
        <w:t>). W</w:t>
      </w:r>
      <w:r w:rsidR="00253C38">
        <w:rPr>
          <w:rFonts w:asciiTheme="minorHAnsi" w:hAnsiTheme="minorHAnsi" w:cstheme="minorHAnsi"/>
          <w:sz w:val="22"/>
          <w:szCs w:val="22"/>
        </w:rPr>
        <w:t> </w:t>
      </w:r>
      <w:r w:rsidRPr="00946F0C">
        <w:rPr>
          <w:rFonts w:asciiTheme="minorHAnsi" w:hAnsiTheme="minorHAnsi" w:cstheme="minorHAnsi"/>
          <w:sz w:val="22"/>
          <w:szCs w:val="22"/>
        </w:rPr>
        <w:t>zależności od przyjętej technologii prowadzonych prac szacuje się, iż w związku z realizacją inwestycji może zachodzić konieczność wycinki krzewów zlokalizowanych w bezpośrednim sąsiedztwie słupa krańcowego, o maksymalnej powierzchni do 0,2 ha. Wycinka ta będzie miała charakter punktowy i będzie ograniczona do miejsc, w których wystąpi techniczna konieczność zapewnienia dostępu do infrastruktury, ustawienia maszyn oraz przejazdu sprzętu do słupa krańcowego. Wycinka krzewów w obszarze realizacji prac zostanie ograniczona do niezbędnego minimum. Z uwagi na lokalizację przedsięwzięcia w sąsiedztwie terenów użytkowanych rolniczo, zadrzewionych i zakrzewionych, istnieje możliwość występowania gatunków zwierząt związanych z</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ww. terenami, w szczególności ptaków i przedstawicieli </w:t>
      </w:r>
      <w:proofErr w:type="spellStart"/>
      <w:r w:rsidRPr="00946F0C">
        <w:rPr>
          <w:rFonts w:asciiTheme="minorHAnsi" w:hAnsiTheme="minorHAnsi" w:cstheme="minorHAnsi"/>
          <w:sz w:val="22"/>
          <w:szCs w:val="22"/>
        </w:rPr>
        <w:t>herpetofauny</w:t>
      </w:r>
      <w:proofErr w:type="spellEnd"/>
      <w:r w:rsidRPr="00946F0C">
        <w:rPr>
          <w:rFonts w:asciiTheme="minorHAnsi" w:hAnsiTheme="minorHAnsi" w:cstheme="minorHAnsi"/>
          <w:sz w:val="22"/>
          <w:szCs w:val="22"/>
        </w:rPr>
        <w:t>. W trakcie prowadzonych prac należy kontrolować plac budowy pod kątem obecności małych zwierząt (w tym płazów, gadów i</w:t>
      </w:r>
      <w:r w:rsidR="00253C38">
        <w:rPr>
          <w:rFonts w:asciiTheme="minorHAnsi" w:hAnsiTheme="minorHAnsi" w:cstheme="minorHAnsi"/>
          <w:sz w:val="22"/>
          <w:szCs w:val="22"/>
        </w:rPr>
        <w:t> </w:t>
      </w:r>
      <w:r w:rsidRPr="00946F0C">
        <w:rPr>
          <w:rFonts w:asciiTheme="minorHAnsi" w:hAnsiTheme="minorHAnsi" w:cstheme="minorHAnsi"/>
          <w:sz w:val="22"/>
          <w:szCs w:val="22"/>
        </w:rPr>
        <w:t>małych ssaków), a w przypadku odnalezienia ww. okazów przeniesienie ich w bezpieczne miejsce na tereny sąsiednie niekolidujące z inwestycją, o zbliżonych warunkach siedliskowych.</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eastAsiaTheme="minorEastAsia" w:hAnsiTheme="minorHAnsi" w:cstheme="minorHAnsi"/>
          <w:bCs/>
          <w:sz w:val="22"/>
          <w:szCs w:val="22"/>
        </w:rPr>
        <w:t xml:space="preserve">Należy dodać, że decyzja o środowiskowych uwarunkowaniach nie zezwala na przeprowadzenie czynności zakazanych w stosunku do gatunków chronionych. </w:t>
      </w:r>
      <w:r w:rsidRPr="00946F0C">
        <w:rPr>
          <w:rFonts w:asciiTheme="minorHAnsi" w:hAnsiTheme="minorHAnsi" w:cstheme="minorHAnsi"/>
          <w:sz w:val="22"/>
          <w:szCs w:val="22"/>
        </w:rPr>
        <w:t xml:space="preserve"> W przypadku możliwości naruszenia zakazów obowiązujących w stosunku do gatunków podlegających ochronie wymienionych w rozporządzeniu Ministra Środowiska z dnia 16 grudnia 2016 r. w sprawie ochrony gatunkowej zwierząt (Dz. U. z 2022 r., poz. 2380), rozporządzeniu Ministra Środowiska z dnia 9 października 2014</w:t>
      </w:r>
      <w:r w:rsidR="00253C38">
        <w:rPr>
          <w:rFonts w:asciiTheme="minorHAnsi" w:hAnsiTheme="minorHAnsi" w:cstheme="minorHAnsi"/>
          <w:sz w:val="22"/>
          <w:szCs w:val="22"/>
        </w:rPr>
        <w:t> </w:t>
      </w:r>
      <w:r w:rsidRPr="00946F0C">
        <w:rPr>
          <w:rFonts w:asciiTheme="minorHAnsi" w:hAnsiTheme="minorHAnsi" w:cstheme="minorHAnsi"/>
          <w:sz w:val="22"/>
          <w:szCs w:val="22"/>
        </w:rPr>
        <w:t>r. w sprawie ochrony gatunkowej grzybów (Dz. U. z 2014 r., poz. 1408), rozporządzeniu Ministra Środowiska z dnia 9 października 2014 r. w sprawie ochrony gatunkowej roślin (Dz. U. z 2014 r., poz. 1409), niezbędne będzie uzyskanie stosownego zezwolenia na czynności podlegające zakazom, w</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trybie art. 56 ustawy z dnia 16 kwietnia 2004 r. o ochronie przyrody (tekst jedn. Dz. U. z 2024 r., poz. 1478 z </w:t>
      </w:r>
      <w:proofErr w:type="spellStart"/>
      <w:r w:rsidRPr="00946F0C">
        <w:rPr>
          <w:rFonts w:asciiTheme="minorHAnsi" w:hAnsiTheme="minorHAnsi" w:cstheme="minorHAnsi"/>
          <w:sz w:val="22"/>
          <w:szCs w:val="22"/>
        </w:rPr>
        <w:t>późn</w:t>
      </w:r>
      <w:proofErr w:type="spellEnd"/>
      <w:r w:rsidRPr="00946F0C">
        <w:rPr>
          <w:rFonts w:asciiTheme="minorHAnsi" w:hAnsiTheme="minorHAnsi" w:cstheme="minorHAnsi"/>
          <w:sz w:val="22"/>
          <w:szCs w:val="22"/>
        </w:rPr>
        <w:t>. zm.).</w:t>
      </w:r>
    </w:p>
    <w:p w:rsidR="00946F0C" w:rsidRPr="00946F0C" w:rsidRDefault="00946F0C" w:rsidP="00946F0C">
      <w:pPr>
        <w:pStyle w:val="Standard"/>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Teren inwestycji zlokalizowany jest w odległości ok. 90 m w kierunku północnym do Chęcińsko-Kieleckiego Obszaru Chronionego Krajobrazu – strefa C. W odległości ok. 0,45 m w kierunku południowym od zamierzenia znajduje się granica Chęcińsko-Kieleckiego Parku Krajobrazowego. Najbliższy specjalny obszar ochrony siedlisk Natura 2000 – Dolina Czarnej Nidy PLH260016 – zlokalizowany jest w odległości ok. 0,7 km w kierunku południowo-wschodnim od granic inwestycji</w:t>
      </w:r>
      <w:r w:rsidRPr="00946F0C">
        <w:rPr>
          <w:rFonts w:asciiTheme="minorHAnsi" w:hAnsiTheme="minorHAnsi" w:cstheme="minorHAnsi"/>
          <w:iCs/>
          <w:sz w:val="22"/>
          <w:szCs w:val="22"/>
        </w:rPr>
        <w:t>.</w:t>
      </w:r>
      <w:r w:rsidRPr="00946F0C">
        <w:rPr>
          <w:rFonts w:asciiTheme="minorHAnsi" w:hAnsiTheme="minorHAnsi" w:cstheme="minorHAnsi"/>
          <w:sz w:val="22"/>
          <w:szCs w:val="22"/>
        </w:rPr>
        <w:t xml:space="preserve"> Z uwagi na rodzaj i zakres przedsięwzięcia, realizacja zamierzenia nie będzie znacząco oddziaływać na cele ochrony obszarów Natura 2000, w tym w szczególności na stan siedlisk przyrodniczych i siedlisk gatunków będących przedmiotami ochrony obszarów oraz integralność i powiązania z innymi obszarami.</w:t>
      </w:r>
      <w:r w:rsidR="00253C38">
        <w:rPr>
          <w:rFonts w:asciiTheme="minorHAnsi" w:hAnsiTheme="minorHAnsi" w:cstheme="minorHAnsi"/>
          <w:sz w:val="22"/>
          <w:szCs w:val="22"/>
        </w:rPr>
        <w:t xml:space="preserve"> </w:t>
      </w:r>
      <w:r w:rsidRPr="00946F0C">
        <w:rPr>
          <w:rFonts w:asciiTheme="minorHAnsi" w:hAnsiTheme="minorHAnsi" w:cstheme="minorHAnsi"/>
          <w:sz w:val="22"/>
          <w:szCs w:val="22"/>
        </w:rPr>
        <w:t>Na terenie realizacji inwestycji oraz w obszarze jego oddziaływania nie znajdują się pomniki przyrody.</w:t>
      </w:r>
    </w:p>
    <w:p w:rsidR="00946F0C" w:rsidRPr="00946F0C" w:rsidRDefault="00946F0C" w:rsidP="00253C38">
      <w:pPr>
        <w:pStyle w:val="Standard"/>
        <w:spacing w:line="360" w:lineRule="auto"/>
        <w:jc w:val="both"/>
        <w:rPr>
          <w:rFonts w:asciiTheme="minorHAnsi" w:hAnsiTheme="minorHAnsi" w:cstheme="minorHAnsi"/>
          <w:color w:val="FF0000"/>
          <w:sz w:val="22"/>
          <w:szCs w:val="22"/>
        </w:rPr>
      </w:pPr>
      <w:r w:rsidRPr="00946F0C">
        <w:rPr>
          <w:rFonts w:asciiTheme="minorHAnsi" w:hAnsiTheme="minorHAnsi" w:cstheme="minorHAnsi"/>
          <w:sz w:val="22"/>
          <w:szCs w:val="22"/>
        </w:rPr>
        <w:t>Planowane zamierzenie zlokalizowane jest w odległości ok. 100 m w kierunku północnym od korytarza ekologicznego Dolina Nidy (KPdC-4C). Zamierzenie ze względu na charakter nie spowoduje zaburzeń w funkcjonowaniu ww. korytarza migracji oraz lokalnych korytarzy migracyjnych.</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lastRenderedPageBreak/>
        <w:t>Jak wynika z opinii Dyrektora Regionalnego Zarządu Gospodarki Wodnej w Krakowie Państwowego Gospodarstwa Wodnego Wody Polskie – pismo K.RZŚ.4901.56.2025.TG z dnia 30.10.2025 r., przedsięwzięcie zlokalizowane jest w obszarze:</w:t>
      </w:r>
    </w:p>
    <w:p w:rsidR="00946F0C" w:rsidRPr="00946F0C" w:rsidRDefault="00946F0C" w:rsidP="00946F0C">
      <w:pPr>
        <w:pStyle w:val="Akapitzlist"/>
        <w:numPr>
          <w:ilvl w:val="0"/>
          <w:numId w:val="3"/>
        </w:numPr>
        <w:spacing w:line="360" w:lineRule="auto"/>
        <w:ind w:left="284" w:hanging="284"/>
        <w:jc w:val="both"/>
        <w:rPr>
          <w:rFonts w:asciiTheme="minorHAnsi" w:hAnsiTheme="minorHAnsi" w:cstheme="minorHAnsi"/>
          <w:sz w:val="22"/>
          <w:szCs w:val="22"/>
        </w:rPr>
      </w:pPr>
      <w:r w:rsidRPr="00946F0C">
        <w:rPr>
          <w:rFonts w:asciiTheme="minorHAnsi" w:hAnsiTheme="minorHAnsi" w:cstheme="minorHAnsi"/>
          <w:sz w:val="22"/>
          <w:szCs w:val="22"/>
        </w:rPr>
        <w:t xml:space="preserve">Jednolitej Części Wód Podziemnych oznaczonej europejskim kodem </w:t>
      </w:r>
      <w:proofErr w:type="spellStart"/>
      <w:r w:rsidRPr="00946F0C">
        <w:rPr>
          <w:rFonts w:asciiTheme="minorHAnsi" w:hAnsiTheme="minorHAnsi" w:cstheme="minorHAnsi"/>
          <w:sz w:val="22"/>
          <w:szCs w:val="22"/>
        </w:rPr>
        <w:t>JCWPd</w:t>
      </w:r>
      <w:proofErr w:type="spellEnd"/>
      <w:r w:rsidRPr="00946F0C">
        <w:rPr>
          <w:rFonts w:asciiTheme="minorHAnsi" w:hAnsiTheme="minorHAnsi" w:cstheme="minorHAnsi"/>
          <w:sz w:val="22"/>
          <w:szCs w:val="22"/>
        </w:rPr>
        <w:t xml:space="preserve"> PLGW2000101, region wodny Górnej-Zachodniej Wisły. Dla wód tego obszaru aktualna ocena to dobry stan ilościowy i dobry stan chemiczny. Ocena ryzyka nieosiągnięcia celów środowiskowych: zagrożona ilościowo.  Celem środowiskowym dla przedmiotowej </w:t>
      </w:r>
      <w:proofErr w:type="spellStart"/>
      <w:r w:rsidRPr="00946F0C">
        <w:rPr>
          <w:rFonts w:asciiTheme="minorHAnsi" w:hAnsiTheme="minorHAnsi" w:cstheme="minorHAnsi"/>
          <w:sz w:val="22"/>
          <w:szCs w:val="22"/>
        </w:rPr>
        <w:t>JCWPd</w:t>
      </w:r>
      <w:proofErr w:type="spellEnd"/>
      <w:r w:rsidRPr="00946F0C">
        <w:rPr>
          <w:rFonts w:asciiTheme="minorHAnsi" w:hAnsiTheme="minorHAnsi" w:cstheme="minorHAnsi"/>
          <w:sz w:val="22"/>
          <w:szCs w:val="22"/>
        </w:rPr>
        <w:t xml:space="preserve"> jest dobry stan chemiczny i dobry stan ilościowy,</w:t>
      </w:r>
    </w:p>
    <w:p w:rsidR="00946F0C" w:rsidRPr="00946F0C" w:rsidRDefault="00946F0C" w:rsidP="00946F0C">
      <w:pPr>
        <w:pStyle w:val="Akapitzlist"/>
        <w:numPr>
          <w:ilvl w:val="0"/>
          <w:numId w:val="3"/>
        </w:numPr>
        <w:spacing w:line="360" w:lineRule="auto"/>
        <w:ind w:left="284" w:hanging="284"/>
        <w:jc w:val="both"/>
        <w:rPr>
          <w:rFonts w:asciiTheme="minorHAnsi" w:hAnsiTheme="minorHAnsi" w:cstheme="minorHAnsi"/>
          <w:sz w:val="22"/>
          <w:szCs w:val="22"/>
        </w:rPr>
      </w:pPr>
      <w:r w:rsidRPr="00946F0C">
        <w:rPr>
          <w:rFonts w:asciiTheme="minorHAnsi" w:hAnsiTheme="minorHAnsi" w:cstheme="minorHAnsi"/>
          <w:sz w:val="22"/>
          <w:szCs w:val="22"/>
        </w:rPr>
        <w:t xml:space="preserve">Jednolitej Części Wód Powierzchniowych rzecznych oznaczonej europejskim kodem RW20000621648294 o nazwie Dopływ spod góry Zelejowej, region wodny Górnej-Zachodniej Wisły.  Jest to naturalna część wód, o złym stanie wód ekologicznym, monitorowana. Ocena ryzyka nieosiągnięcia celów środowiskowych: zagrożona. Celem środowiskowym dla ww. JCWP jest dobry stan ekologiczny; zapewnienie drożności cieku dla migracji ichtiofauny o ile jest monitorowany wskaźnik </w:t>
      </w:r>
      <w:proofErr w:type="spellStart"/>
      <w:r w:rsidRPr="00946F0C">
        <w:rPr>
          <w:rFonts w:asciiTheme="minorHAnsi" w:hAnsiTheme="minorHAnsi" w:cstheme="minorHAnsi"/>
          <w:sz w:val="22"/>
          <w:szCs w:val="22"/>
        </w:rPr>
        <w:t>diadromiczny</w:t>
      </w:r>
      <w:proofErr w:type="spellEnd"/>
      <w:r w:rsidRPr="00946F0C">
        <w:rPr>
          <w:rFonts w:asciiTheme="minorHAnsi" w:hAnsiTheme="minorHAnsi" w:cstheme="minorHAnsi"/>
          <w:sz w:val="22"/>
          <w:szCs w:val="22"/>
        </w:rPr>
        <w:t xml:space="preserve"> D; stan chemiczny: dla złagodzonych wskaźników [</w:t>
      </w:r>
      <w:proofErr w:type="spellStart"/>
      <w:r w:rsidRPr="00946F0C">
        <w:rPr>
          <w:rFonts w:asciiTheme="minorHAnsi" w:hAnsiTheme="minorHAnsi" w:cstheme="minorHAnsi"/>
          <w:sz w:val="22"/>
          <w:szCs w:val="22"/>
        </w:rPr>
        <w:t>benzo</w:t>
      </w:r>
      <w:proofErr w:type="spellEnd"/>
      <w:r w:rsidRPr="00946F0C">
        <w:rPr>
          <w:rFonts w:asciiTheme="minorHAnsi" w:hAnsiTheme="minorHAnsi" w:cstheme="minorHAnsi"/>
          <w:sz w:val="22"/>
          <w:szCs w:val="22"/>
        </w:rPr>
        <w:t>(a)</w:t>
      </w:r>
      <w:proofErr w:type="spellStart"/>
      <w:r w:rsidRPr="00946F0C">
        <w:rPr>
          <w:rFonts w:asciiTheme="minorHAnsi" w:hAnsiTheme="minorHAnsi" w:cstheme="minorHAnsi"/>
          <w:sz w:val="22"/>
          <w:szCs w:val="22"/>
        </w:rPr>
        <w:t>piren</w:t>
      </w:r>
      <w:proofErr w:type="spellEnd"/>
      <w:r w:rsidRPr="00946F0C">
        <w:rPr>
          <w:rFonts w:asciiTheme="minorHAnsi" w:hAnsiTheme="minorHAnsi" w:cstheme="minorHAnsi"/>
          <w:sz w:val="22"/>
          <w:szCs w:val="22"/>
        </w:rPr>
        <w:t xml:space="preserve">(w), </w:t>
      </w:r>
      <w:proofErr w:type="spellStart"/>
      <w:r w:rsidRPr="00946F0C">
        <w:rPr>
          <w:rFonts w:asciiTheme="minorHAnsi" w:hAnsiTheme="minorHAnsi" w:cstheme="minorHAnsi"/>
          <w:sz w:val="22"/>
          <w:szCs w:val="22"/>
        </w:rPr>
        <w:t>fluoranten</w:t>
      </w:r>
      <w:proofErr w:type="spellEnd"/>
      <w:r w:rsidRPr="00946F0C">
        <w:rPr>
          <w:rFonts w:asciiTheme="minorHAnsi" w:hAnsiTheme="minorHAnsi" w:cstheme="minorHAnsi"/>
          <w:sz w:val="22"/>
          <w:szCs w:val="22"/>
        </w:rPr>
        <w:t>(w)] poniżej stanu dobrego, dla pozostałych wskaźników - stan dobry.</w:t>
      </w:r>
    </w:p>
    <w:p w:rsidR="00946F0C" w:rsidRPr="00946F0C" w:rsidRDefault="00946F0C" w:rsidP="00253C38">
      <w:pPr>
        <w:pStyle w:val="Standard"/>
        <w:spacing w:line="360" w:lineRule="auto"/>
        <w:jc w:val="both"/>
        <w:rPr>
          <w:rFonts w:asciiTheme="minorHAnsi" w:eastAsia="Calibri" w:hAnsiTheme="minorHAnsi" w:cstheme="minorHAnsi"/>
          <w:iCs/>
          <w:sz w:val="22"/>
          <w:szCs w:val="22"/>
        </w:rPr>
      </w:pPr>
      <w:r w:rsidRPr="00946F0C">
        <w:rPr>
          <w:rFonts w:asciiTheme="minorHAnsi" w:eastAsia="Calibri" w:hAnsiTheme="minorHAnsi" w:cstheme="minorHAnsi"/>
          <w:sz w:val="22"/>
          <w:szCs w:val="22"/>
        </w:rPr>
        <w:t xml:space="preserve">Planowana inwestycja zlokalizowana jest poza obszarami głównych zbiorników wód podziemnych, strefami ochronnymi ujęć wód. Przedmiotowa inwestycja nie znajduje się </w:t>
      </w:r>
      <w:r w:rsidRPr="00946F0C">
        <w:rPr>
          <w:rFonts w:asciiTheme="minorHAnsi" w:eastAsia="Calibri" w:hAnsiTheme="minorHAnsi" w:cstheme="minorHAnsi"/>
          <w:iCs/>
          <w:sz w:val="22"/>
          <w:szCs w:val="22"/>
        </w:rPr>
        <w:t xml:space="preserve">na obszarze szczególnego zagrożenia powodzią, w rozumieniu art. 16 pkt 34 ustawy z dnia 20 lipca 2017 r. Prawo wodne (tekst jedn. Dz. U. z 2025 r. poz. 960 z </w:t>
      </w:r>
      <w:proofErr w:type="spellStart"/>
      <w:r w:rsidRPr="00946F0C">
        <w:rPr>
          <w:rFonts w:asciiTheme="minorHAnsi" w:eastAsia="Calibri" w:hAnsiTheme="minorHAnsi" w:cstheme="minorHAnsi"/>
          <w:iCs/>
          <w:sz w:val="22"/>
          <w:szCs w:val="22"/>
        </w:rPr>
        <w:t>późn</w:t>
      </w:r>
      <w:proofErr w:type="spellEnd"/>
      <w:r w:rsidRPr="00946F0C">
        <w:rPr>
          <w:rFonts w:asciiTheme="minorHAnsi" w:eastAsia="Calibri" w:hAnsiTheme="minorHAnsi" w:cstheme="minorHAnsi"/>
          <w:iCs/>
          <w:sz w:val="22"/>
          <w:szCs w:val="22"/>
        </w:rPr>
        <w:t>. zm.).</w:t>
      </w:r>
    </w:p>
    <w:p w:rsidR="00946F0C" w:rsidRPr="00946F0C" w:rsidRDefault="00946F0C" w:rsidP="00253C38">
      <w:pPr>
        <w:tabs>
          <w:tab w:val="left" w:pos="0"/>
        </w:tabs>
        <w:spacing w:line="360" w:lineRule="auto"/>
        <w:jc w:val="both"/>
        <w:rPr>
          <w:rFonts w:asciiTheme="minorHAnsi" w:hAnsiTheme="minorHAnsi" w:cstheme="minorHAnsi"/>
          <w:sz w:val="22"/>
          <w:szCs w:val="22"/>
        </w:rPr>
      </w:pPr>
      <w:r w:rsidRPr="00946F0C">
        <w:rPr>
          <w:rFonts w:asciiTheme="minorHAnsi" w:eastAsia="Calibri" w:hAnsiTheme="minorHAnsi" w:cstheme="minorHAnsi"/>
          <w:iCs/>
          <w:sz w:val="22"/>
          <w:szCs w:val="22"/>
        </w:rPr>
        <w:t xml:space="preserve">Zgodnie z ww. opinią, uwzględniając zaproponowane działania minimalizujące wpływ na środowisko gruntowo-wodne tj. w szczególności: zorganizowanie </w:t>
      </w:r>
      <w:r w:rsidRPr="00946F0C">
        <w:rPr>
          <w:rFonts w:asciiTheme="minorHAnsi" w:hAnsiTheme="minorHAnsi" w:cstheme="minorHAnsi"/>
          <w:sz w:val="22"/>
          <w:szCs w:val="22"/>
        </w:rPr>
        <w:t xml:space="preserve">zaplecza budowy oraz przebiegu prac budowlanych w sposób minimalizujący możliwość zanieczyszczenia środowiska gruntowo-wodnego,  stosowanie sprawnego technicznie sprzętu budowlanego, maszyn, pojazdów i urządzeń, tankowanie ww. sprzętu mechanicznego poza obszarem budowy z zabezpieczeniem przed przypadkowym rozlaniem paliwa, zapewnienie dostępności sorbentów do ewentualnych wycieków z maszyn budowlanych i taboru samochodowego, a także </w:t>
      </w:r>
      <w:r w:rsidRPr="00946F0C">
        <w:rPr>
          <w:rFonts w:asciiTheme="minorHAnsi" w:eastAsia="Calibri" w:hAnsiTheme="minorHAnsi" w:cstheme="minorHAnsi"/>
          <w:iCs/>
          <w:sz w:val="22"/>
          <w:szCs w:val="22"/>
        </w:rPr>
        <w:t>sposób zagospodarowania ścieków bytowych, selektywne gromadzenie odpadów w wyznaczonych miejscach oraz przyjęty sposób odprowadzania wód opadowych lub roztopowych, nie przewiduje się negatywnego wpływu ww. przedsięwzięcia na możliwość osiągnięcia celów środowiskowych dla jednolitych części wód podziemnych, jednolitych części wód powierzchniowych, obszarów chronionych, o których mowa w art. 56, art. 59 i art. 61 ustawy z dnia 20 lipca 2017 r. Prawo wodne.</w:t>
      </w:r>
    </w:p>
    <w:p w:rsidR="00946F0C" w:rsidRPr="00946F0C" w:rsidRDefault="00946F0C" w:rsidP="00253C38">
      <w:pPr>
        <w:spacing w:line="360" w:lineRule="auto"/>
        <w:contextualSpacing/>
        <w:jc w:val="both"/>
        <w:rPr>
          <w:rFonts w:asciiTheme="minorHAnsi" w:hAnsiTheme="minorHAnsi" w:cstheme="minorHAnsi"/>
          <w:sz w:val="22"/>
          <w:szCs w:val="22"/>
        </w:rPr>
      </w:pPr>
      <w:r w:rsidRPr="00946F0C">
        <w:rPr>
          <w:rFonts w:asciiTheme="minorHAnsi" w:hAnsiTheme="minorHAnsi" w:cstheme="minorHAnsi"/>
          <w:sz w:val="22"/>
          <w:szCs w:val="22"/>
        </w:rPr>
        <w:t>W przypadku likwidacji przedsięwzięcia teren należy uporządkować, odpady prawidłowo zabezpieczyć oraz zagospodarować zgodnie z obowiązującymi przepisami tzn. selektywnie magazynować tymczasowo na terenie Inwestora w wydzielonych i przystosowanych do tego celu miejscach, w warunkach zabezpieczających przed przedostaniem się do środowiska zanieczyszczeń np. w pojemnikach przystosowanych do czasowego magazynowania poszczególnych rodzajów odpadów (odpady niebezpieczne na szczelnym podłożu), z zapewnieniem ich sprawnego odbioru przez uprawnione podmioty.</w:t>
      </w:r>
    </w:p>
    <w:p w:rsidR="00946F0C" w:rsidRPr="00946F0C" w:rsidRDefault="00946F0C" w:rsidP="00253C38">
      <w:pPr>
        <w:pStyle w:val="Akapitzlist"/>
        <w:spacing w:line="360" w:lineRule="auto"/>
        <w:ind w:left="0"/>
        <w:jc w:val="both"/>
        <w:rPr>
          <w:rFonts w:asciiTheme="minorHAnsi" w:hAnsiTheme="minorHAnsi" w:cstheme="minorHAnsi"/>
          <w:sz w:val="22"/>
          <w:szCs w:val="22"/>
        </w:rPr>
      </w:pPr>
      <w:r w:rsidRPr="00946F0C">
        <w:rPr>
          <w:rFonts w:asciiTheme="minorHAnsi" w:hAnsiTheme="minorHAnsi" w:cstheme="minorHAnsi"/>
          <w:sz w:val="22"/>
          <w:szCs w:val="22"/>
        </w:rPr>
        <w:lastRenderedPageBreak/>
        <w:t>Inwestycja nie jest zlokalizowana na obszarach o krajobrazie mającym znaczenie historyczne lub kulturowe – w sytuacji ewentualnego odkrycia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lub Burmistrza Gminy i Miasta Chęciny.</w:t>
      </w:r>
    </w:p>
    <w:p w:rsidR="00946F0C" w:rsidRPr="00946F0C" w:rsidRDefault="00946F0C" w:rsidP="00253C38">
      <w:pPr>
        <w:pStyle w:val="Styl1"/>
        <w:ind w:firstLine="0"/>
        <w:rPr>
          <w:rFonts w:asciiTheme="minorHAnsi" w:hAnsiTheme="minorHAnsi" w:cstheme="minorHAnsi"/>
          <w:sz w:val="22"/>
          <w:szCs w:val="22"/>
        </w:rPr>
      </w:pPr>
      <w:r w:rsidRPr="00946F0C">
        <w:rPr>
          <w:rFonts w:asciiTheme="minorHAnsi" w:hAnsiTheme="minorHAnsi" w:cstheme="minorHAnsi"/>
          <w:sz w:val="22"/>
          <w:szCs w:val="22"/>
        </w:rPr>
        <w:t>Miejscowość Radkowice, na terenie której planowane jest przedsięwzięcie, nie jest zaliczana do terenów podgórskich i górskich, wymienionych w Zarządzeniu nr 18/2000 Wojewody Świętokrzyskiego z dnia 2 marca 2000 r. w sprawie ustalenia wykazu miejscowości zaliczonych do terenów podgórskich i górskich na terenie województwa świętokrzyskiego (Dz. Urz. Woj. Święt. z</w:t>
      </w:r>
      <w:r w:rsidR="00253C38">
        <w:rPr>
          <w:rFonts w:asciiTheme="minorHAnsi" w:hAnsiTheme="minorHAnsi" w:cstheme="minorHAnsi"/>
          <w:sz w:val="22"/>
          <w:szCs w:val="22"/>
        </w:rPr>
        <w:t> </w:t>
      </w:r>
      <w:r w:rsidRPr="00946F0C">
        <w:rPr>
          <w:rFonts w:asciiTheme="minorHAnsi" w:hAnsiTheme="minorHAnsi" w:cstheme="minorHAnsi"/>
          <w:sz w:val="22"/>
          <w:szCs w:val="22"/>
        </w:rPr>
        <w:t>2000 r. Nr 13, poz. 104). W zasięgu oddziaływania przedsięwzięcia nie występują obszary wybrzeży, tereny ochrony uzdrowiskowej, tereny przylegające do jezior.</w:t>
      </w:r>
    </w:p>
    <w:p w:rsidR="00946F0C" w:rsidRPr="00946F0C" w:rsidRDefault="00946F0C" w:rsidP="00253C38">
      <w:pPr>
        <w:pStyle w:val="Styl1"/>
        <w:ind w:firstLine="0"/>
        <w:rPr>
          <w:rFonts w:asciiTheme="minorHAnsi" w:hAnsiTheme="minorHAnsi" w:cstheme="minorHAnsi"/>
          <w:sz w:val="22"/>
          <w:szCs w:val="22"/>
        </w:rPr>
      </w:pPr>
      <w:r w:rsidRPr="00946F0C">
        <w:rPr>
          <w:rFonts w:asciiTheme="minorHAnsi" w:hAnsiTheme="minorHAnsi" w:cstheme="minorHAnsi"/>
          <w:sz w:val="22"/>
          <w:szCs w:val="22"/>
        </w:rPr>
        <w:t xml:space="preserve">Planowane przedsięwzięcie nie znajduje się na obszarach i terenach górniczych oraz w granicach złóż kopalin. Najbliższy teren górniczy ustalony dla obszaru górniczego </w:t>
      </w:r>
      <w:proofErr w:type="spellStart"/>
      <w:r w:rsidRPr="00946F0C">
        <w:rPr>
          <w:rFonts w:asciiTheme="minorHAnsi" w:hAnsiTheme="minorHAnsi" w:cstheme="minorHAnsi"/>
          <w:sz w:val="22"/>
          <w:szCs w:val="22"/>
        </w:rPr>
        <w:t>Jaźwica</w:t>
      </w:r>
      <w:proofErr w:type="spellEnd"/>
      <w:r w:rsidRPr="00946F0C">
        <w:rPr>
          <w:rFonts w:asciiTheme="minorHAnsi" w:hAnsiTheme="minorHAnsi" w:cstheme="minorHAnsi"/>
          <w:sz w:val="22"/>
          <w:szCs w:val="22"/>
        </w:rPr>
        <w:t xml:space="preserve"> II zlokalizowany jest w odległości ok. 315 m w kierunku północnym od granic inwestycji.  </w:t>
      </w:r>
    </w:p>
    <w:p w:rsidR="00946F0C" w:rsidRPr="00946F0C" w:rsidRDefault="00946F0C" w:rsidP="00253C38">
      <w:pPr>
        <w:pStyle w:val="Tekstpodstawowy"/>
        <w:autoSpaceDE w:val="0"/>
        <w:adjustRightInd w:val="0"/>
        <w:spacing w:line="360" w:lineRule="auto"/>
        <w:rPr>
          <w:rFonts w:asciiTheme="minorHAnsi" w:hAnsiTheme="minorHAnsi" w:cstheme="minorHAnsi"/>
          <w:sz w:val="22"/>
          <w:szCs w:val="22"/>
        </w:rPr>
      </w:pPr>
      <w:r w:rsidRPr="00946F0C">
        <w:rPr>
          <w:rFonts w:asciiTheme="minorHAnsi" w:hAnsiTheme="minorHAnsi" w:cstheme="minorHAnsi"/>
          <w:sz w:val="22"/>
          <w:szCs w:val="22"/>
        </w:rPr>
        <w:t>Analizując adaptację przedsięwzięcia do zmian klimatu, w tym elementy wpływające na łagodzenie tych zmian należy stwierdzić, że:</w:t>
      </w:r>
    </w:p>
    <w:p w:rsidR="00946F0C" w:rsidRPr="00946F0C" w:rsidRDefault="00946F0C" w:rsidP="00946F0C">
      <w:pPr>
        <w:pStyle w:val="Tekstpodstawowy"/>
        <w:numPr>
          <w:ilvl w:val="0"/>
          <w:numId w:val="2"/>
        </w:numPr>
        <w:autoSpaceDE w:val="0"/>
        <w:autoSpaceDN w:val="0"/>
        <w:adjustRightInd w:val="0"/>
        <w:spacing w:line="360" w:lineRule="auto"/>
        <w:ind w:left="284" w:hanging="284"/>
        <w:rPr>
          <w:rFonts w:asciiTheme="minorHAnsi" w:hAnsiTheme="minorHAnsi" w:cstheme="minorHAnsi"/>
          <w:sz w:val="22"/>
          <w:szCs w:val="22"/>
        </w:rPr>
      </w:pPr>
      <w:r w:rsidRPr="00946F0C">
        <w:rPr>
          <w:rFonts w:asciiTheme="minorHAnsi" w:hAnsiTheme="minorHAnsi" w:cstheme="minorHAnsi"/>
          <w:sz w:val="22"/>
          <w:szCs w:val="22"/>
        </w:rPr>
        <w:t xml:space="preserve">przedsięwzięcie usytuowane jest poza terenami osuwisk (źródło: </w:t>
      </w:r>
      <w:r w:rsidRPr="00946F0C">
        <w:rPr>
          <w:rFonts w:asciiTheme="minorHAnsi" w:hAnsiTheme="minorHAnsi" w:cstheme="minorHAnsi"/>
          <w:i/>
          <w:sz w:val="22"/>
          <w:szCs w:val="22"/>
        </w:rPr>
        <w:t>https://mapa.osuwiska.pgi.gov.pl/</w:t>
      </w:r>
      <w:r w:rsidRPr="00946F0C">
        <w:rPr>
          <w:rFonts w:asciiTheme="minorHAnsi" w:hAnsiTheme="minorHAnsi" w:cstheme="minorHAnsi"/>
          <w:sz w:val="22"/>
          <w:szCs w:val="22"/>
        </w:rPr>
        <w:t xml:space="preserve">); </w:t>
      </w:r>
    </w:p>
    <w:p w:rsidR="00946F0C" w:rsidRPr="00946F0C" w:rsidRDefault="00946F0C" w:rsidP="00946F0C">
      <w:pPr>
        <w:pStyle w:val="Tekstpodstawowy"/>
        <w:numPr>
          <w:ilvl w:val="0"/>
          <w:numId w:val="2"/>
        </w:numPr>
        <w:autoSpaceDE w:val="0"/>
        <w:autoSpaceDN w:val="0"/>
        <w:adjustRightInd w:val="0"/>
        <w:spacing w:line="360" w:lineRule="auto"/>
        <w:ind w:left="284" w:hanging="284"/>
        <w:rPr>
          <w:rFonts w:asciiTheme="minorHAnsi" w:hAnsiTheme="minorHAnsi" w:cstheme="minorHAnsi"/>
          <w:sz w:val="22"/>
          <w:szCs w:val="22"/>
        </w:rPr>
      </w:pPr>
      <w:r w:rsidRPr="00946F0C">
        <w:rPr>
          <w:rFonts w:asciiTheme="minorHAnsi" w:hAnsiTheme="minorHAnsi" w:cstheme="minorHAnsi"/>
          <w:sz w:val="22"/>
          <w:szCs w:val="22"/>
        </w:rPr>
        <w:t>przedsięwzięcie ze względu na swój charakter, lokalizację jest neutralne względem oddziaływań związanych z klęskami żywiołowymi takimi jak np. fale mrozu, podnoszący się poziom mórz, erozja wybrzeża i intruzje wód zasolonych;</w:t>
      </w:r>
    </w:p>
    <w:p w:rsidR="00946F0C" w:rsidRPr="00946F0C" w:rsidRDefault="00946F0C" w:rsidP="00946F0C">
      <w:pPr>
        <w:pStyle w:val="Tekstpodstawowy"/>
        <w:numPr>
          <w:ilvl w:val="0"/>
          <w:numId w:val="2"/>
        </w:numPr>
        <w:autoSpaceDE w:val="0"/>
        <w:autoSpaceDN w:val="0"/>
        <w:adjustRightInd w:val="0"/>
        <w:spacing w:line="360" w:lineRule="auto"/>
        <w:ind w:left="284" w:hanging="284"/>
        <w:rPr>
          <w:rFonts w:asciiTheme="minorHAnsi" w:hAnsiTheme="minorHAnsi" w:cstheme="minorHAnsi"/>
          <w:sz w:val="22"/>
          <w:szCs w:val="22"/>
        </w:rPr>
      </w:pPr>
      <w:r w:rsidRPr="00946F0C">
        <w:rPr>
          <w:rFonts w:asciiTheme="minorHAnsi" w:hAnsiTheme="minorHAnsi" w:cstheme="minorHAnsi"/>
          <w:sz w:val="22"/>
          <w:szCs w:val="22"/>
        </w:rPr>
        <w:t>wystąpi emisja do powietrza, w tym gazów cieplarnianych (spalanie paliw w pojazdach poruszających się po terenie inwestycji).</w:t>
      </w:r>
    </w:p>
    <w:p w:rsidR="00946F0C" w:rsidRPr="00946F0C" w:rsidRDefault="00946F0C" w:rsidP="00253C38">
      <w:pPr>
        <w:autoSpaceDE w:val="0"/>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Planowane przedsięwzięcie nie jest zaliczane do obiektów stwarzających zagrożenie wystąpienia poważnych awarii przemysłowych – wg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w:t>
      </w:r>
    </w:p>
    <w:p w:rsidR="00946F0C" w:rsidRPr="00946F0C" w:rsidRDefault="00946F0C" w:rsidP="00253C38">
      <w:pPr>
        <w:spacing w:line="360" w:lineRule="auto"/>
        <w:contextualSpacing/>
        <w:jc w:val="both"/>
        <w:rPr>
          <w:rFonts w:asciiTheme="minorHAnsi" w:hAnsiTheme="minorHAnsi" w:cstheme="minorHAnsi"/>
          <w:iCs/>
          <w:sz w:val="22"/>
          <w:szCs w:val="22"/>
        </w:rPr>
      </w:pPr>
      <w:r w:rsidRPr="00946F0C">
        <w:rPr>
          <w:rFonts w:asciiTheme="minorHAnsi" w:hAnsiTheme="minorHAnsi" w:cstheme="minorHAnsi"/>
          <w:iCs/>
          <w:sz w:val="22"/>
          <w:szCs w:val="22"/>
        </w:rPr>
        <w:t xml:space="preserve">Z uwagi na rodzaj i charakter inwestycji (przebudowa napowietrznej linii elektroenergetycznej) oraz funkcjonowanie infrastruktury elektroenergetycznej w bezpośrednim sąsiedztwie zamierzenia, nie przewiduje się negatywnego wpływu przedmiotowego przedsięwzięcia na walory przyrodnicze i krajobrazowe. </w:t>
      </w:r>
    </w:p>
    <w:p w:rsidR="00946F0C" w:rsidRPr="00946F0C" w:rsidRDefault="00946F0C" w:rsidP="00253C38">
      <w:pPr>
        <w:pStyle w:val="Standard"/>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Uwzględniając lokalizację inwestycji w centralnej Polsce należy stwierdzić, że w normalnych warunkach funkcjonowania jak i w przypadku ewentualnej sytuacji awaryjnej transgraniczne oddziaływanie na środowisko nie występuje. W niniejszej decyzji nie określono wymogów w tym zakresie.</w:t>
      </w:r>
    </w:p>
    <w:p w:rsidR="00946F0C" w:rsidRPr="00946F0C" w:rsidRDefault="00946F0C" w:rsidP="00253C38">
      <w:pPr>
        <w:pStyle w:val="Standard"/>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lastRenderedPageBreak/>
        <w:t>W związku z wypełnieniem przez Inwestora wymogów formalnych do uzyskania decyzji o środowiskowych uwarunkowaniach dla ww. przedsięwzięcia, po szczegółowej analizie zgromadzonych materiałów oraz specyfiki planowanego przedsięwzięcia we wszystkich aspektach środowiskowych orzeczono jak w osnowie decyzji.</w:t>
      </w:r>
    </w:p>
    <w:p w:rsidR="00946F0C" w:rsidRPr="00946F0C" w:rsidRDefault="00946F0C" w:rsidP="00946F0C">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Zgodnie z ustawą z dnia 16 listopada 2006 r. o opłacie skarbowej (tekst jedn. Dz. U. z 2025 r. poz. 1154) Wnioskodawca dokonał opłaty skarbowej w wysokości 205 zł.</w:t>
      </w:r>
    </w:p>
    <w:p w:rsidR="00946F0C" w:rsidRPr="00946F0C" w:rsidRDefault="00946F0C" w:rsidP="00946F0C">
      <w:pPr>
        <w:spacing w:line="360" w:lineRule="auto"/>
        <w:jc w:val="both"/>
        <w:rPr>
          <w:rFonts w:asciiTheme="minorHAnsi" w:hAnsiTheme="minorHAnsi" w:cstheme="minorHAnsi"/>
          <w:sz w:val="22"/>
          <w:szCs w:val="22"/>
        </w:rPr>
      </w:pPr>
    </w:p>
    <w:p w:rsidR="00946F0C" w:rsidRPr="00946F0C" w:rsidRDefault="00946F0C" w:rsidP="00253C38">
      <w:pPr>
        <w:spacing w:line="360" w:lineRule="auto"/>
        <w:rPr>
          <w:rFonts w:asciiTheme="minorHAnsi" w:hAnsiTheme="minorHAnsi" w:cstheme="minorHAnsi"/>
          <w:b/>
          <w:sz w:val="22"/>
          <w:szCs w:val="22"/>
        </w:rPr>
      </w:pPr>
      <w:r w:rsidRPr="00946F0C">
        <w:rPr>
          <w:rFonts w:asciiTheme="minorHAnsi" w:hAnsiTheme="minorHAnsi" w:cstheme="minorHAnsi"/>
          <w:b/>
          <w:sz w:val="22"/>
          <w:szCs w:val="22"/>
        </w:rPr>
        <w:t>Pouczenie</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Od niniejszej decyzji stronie służy odwołanie do Generalnego Dyrektora Ochrony Środowiska, za pośrednictwem Regionalnego Dyrektora Ochrony Środowiska w Kielcach w terminie 14 dni od dnia doręczenia decyzji.</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Zgodnie z art. 57 § 5 pkt 1 i 2 k.p.a. termin uważa się za zachowany, jeżeli przed jego upływem pismo zostało wysłane na adres do doręczeń elektronicznych organu administracji publicznej, a nadawca otrzymał dowód otrzymania, o którym mowa w art. 41 ustawy z dnia 18 listopada 2020 r. o</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doręczeniach elektronicznych (tekst jedn. Dz. U. z 2024 r. poz. 1045z </w:t>
      </w:r>
      <w:proofErr w:type="spellStart"/>
      <w:r w:rsidRPr="00946F0C">
        <w:rPr>
          <w:rFonts w:asciiTheme="minorHAnsi" w:hAnsiTheme="minorHAnsi" w:cstheme="minorHAnsi"/>
          <w:sz w:val="22"/>
          <w:szCs w:val="22"/>
        </w:rPr>
        <w:t>późn</w:t>
      </w:r>
      <w:proofErr w:type="spellEnd"/>
      <w:r w:rsidRPr="00946F0C">
        <w:rPr>
          <w:rFonts w:asciiTheme="minorHAnsi" w:hAnsiTheme="minorHAnsi" w:cstheme="minorHAnsi"/>
          <w:sz w:val="22"/>
          <w:szCs w:val="22"/>
        </w:rPr>
        <w:t>. zm.) lub nadane w</w:t>
      </w:r>
      <w:r w:rsidR="00253C38">
        <w:rPr>
          <w:rFonts w:asciiTheme="minorHAnsi" w:hAnsiTheme="minorHAnsi" w:cstheme="minorHAnsi"/>
          <w:sz w:val="22"/>
          <w:szCs w:val="22"/>
        </w:rPr>
        <w:t> </w:t>
      </w:r>
      <w:r w:rsidRPr="00946F0C">
        <w:rPr>
          <w:rFonts w:asciiTheme="minorHAnsi" w:hAnsiTheme="minorHAnsi" w:cstheme="minorHAnsi"/>
          <w:sz w:val="22"/>
          <w:szCs w:val="22"/>
        </w:rPr>
        <w:t xml:space="preserve">polskiej placówce pocztowej operatora wyznaczonego w rozumieniu ustawy z dnia 23 listopada 2012 r. - Prawo pocztowe (tekst jedn. Dz. U. z 2025 r. poz. 366 z </w:t>
      </w:r>
      <w:proofErr w:type="spellStart"/>
      <w:r w:rsidRPr="00946F0C">
        <w:rPr>
          <w:rFonts w:asciiTheme="minorHAnsi" w:hAnsiTheme="minorHAnsi" w:cstheme="minorHAnsi"/>
          <w:sz w:val="22"/>
          <w:szCs w:val="22"/>
        </w:rPr>
        <w:t>późn</w:t>
      </w:r>
      <w:proofErr w:type="spellEnd"/>
      <w:r w:rsidRPr="00946F0C">
        <w:rPr>
          <w:rFonts w:asciiTheme="minorHAnsi" w:hAnsiTheme="minorHAnsi" w:cstheme="minorHAnsi"/>
          <w:sz w:val="22"/>
          <w:szCs w:val="22"/>
        </w:rPr>
        <w:t>. zm.) albo placówce pocztowej operatora świadczącego pocztowe usługi powszechne w innym państwie członkowskim Unii Europejskiej, Konfederacji Szwajcarskiej albo państwie członkowskim Europejskiego Porozumienia o</w:t>
      </w:r>
      <w:r w:rsidR="00253C38">
        <w:rPr>
          <w:rFonts w:asciiTheme="minorHAnsi" w:hAnsiTheme="minorHAnsi" w:cstheme="minorHAnsi"/>
          <w:sz w:val="22"/>
          <w:szCs w:val="22"/>
        </w:rPr>
        <w:t> </w:t>
      </w:r>
      <w:r w:rsidRPr="00946F0C">
        <w:rPr>
          <w:rFonts w:asciiTheme="minorHAnsi" w:hAnsiTheme="minorHAnsi" w:cstheme="minorHAnsi"/>
          <w:sz w:val="22"/>
          <w:szCs w:val="22"/>
        </w:rPr>
        <w:t>Wolnym Handlu (EFTA) - stronie umowy o Europejskim Obszarze Gospodarczym.</w:t>
      </w:r>
    </w:p>
    <w:p w:rsidR="00946F0C" w:rsidRP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w:t>
      </w:r>
      <w:r w:rsidR="00253C38">
        <w:rPr>
          <w:rFonts w:asciiTheme="minorHAnsi" w:hAnsiTheme="minorHAnsi" w:cstheme="minorHAnsi"/>
          <w:sz w:val="22"/>
          <w:szCs w:val="22"/>
        </w:rPr>
        <w:t> </w:t>
      </w:r>
      <w:r w:rsidRPr="00946F0C">
        <w:rPr>
          <w:rFonts w:asciiTheme="minorHAnsi" w:hAnsiTheme="minorHAnsi" w:cstheme="minorHAnsi"/>
          <w:sz w:val="22"/>
          <w:szCs w:val="22"/>
        </w:rPr>
        <w:t>prawomocna. Strony zrzekając się prawa do wniesienia odwołania zrzekają się zatem równocześnie prawa wniesienia skargi do sądu.</w:t>
      </w:r>
    </w:p>
    <w:p w:rsidR="00946F0C" w:rsidRDefault="00946F0C" w:rsidP="00253C38">
      <w:pPr>
        <w:spacing w:line="360" w:lineRule="auto"/>
        <w:jc w:val="both"/>
        <w:rPr>
          <w:rFonts w:asciiTheme="minorHAnsi" w:hAnsiTheme="minorHAnsi" w:cstheme="minorHAnsi"/>
          <w:sz w:val="22"/>
          <w:szCs w:val="22"/>
        </w:rPr>
      </w:pPr>
      <w:r w:rsidRPr="00946F0C">
        <w:rPr>
          <w:rFonts w:asciiTheme="minorHAnsi" w:hAnsiTheme="minorHAnsi" w:cstheme="minorHAnsi"/>
          <w:sz w:val="22"/>
          <w:szCs w:val="22"/>
        </w:rPr>
        <w:t>Zgodnie z art. 130 § 4 k.p.a. decyzja podlega wykonaniu przed upływem terminu do wniesienia odwołania, jeżeli jest zgodna z żądaniem wszystkich stron lub jeżeli wszystkie strony zrzekły się prawa do wniesienia odwołania.</w:t>
      </w:r>
    </w:p>
    <w:p w:rsidR="003128DE" w:rsidRPr="00946F0C" w:rsidRDefault="003128DE" w:rsidP="00253C38">
      <w:pPr>
        <w:spacing w:line="360" w:lineRule="auto"/>
        <w:jc w:val="both"/>
        <w:rPr>
          <w:rFonts w:asciiTheme="minorHAnsi" w:hAnsiTheme="minorHAnsi" w:cstheme="minorHAnsi"/>
          <w:sz w:val="22"/>
          <w:szCs w:val="22"/>
        </w:rPr>
      </w:pPr>
      <w:bookmarkStart w:id="4" w:name="_GoBack"/>
      <w:bookmarkEnd w:id="4"/>
    </w:p>
    <w:p w:rsidR="00946F0C" w:rsidRPr="00946F0C" w:rsidRDefault="00946F0C" w:rsidP="00253C38">
      <w:pPr>
        <w:spacing w:line="360" w:lineRule="auto"/>
        <w:rPr>
          <w:rFonts w:asciiTheme="minorHAnsi" w:hAnsiTheme="minorHAnsi" w:cstheme="minorHAnsi"/>
          <w:sz w:val="22"/>
          <w:szCs w:val="22"/>
        </w:rPr>
      </w:pPr>
      <w:r w:rsidRPr="00946F0C">
        <w:rPr>
          <w:rFonts w:asciiTheme="minorHAnsi" w:hAnsiTheme="minorHAnsi" w:cstheme="minorHAnsi"/>
          <w:sz w:val="22"/>
          <w:szCs w:val="22"/>
        </w:rPr>
        <w:t>Iwona Kędzierska - Gębska</w:t>
      </w:r>
    </w:p>
    <w:p w:rsidR="00946F0C" w:rsidRPr="00946F0C" w:rsidRDefault="00946F0C" w:rsidP="00253C38">
      <w:pPr>
        <w:spacing w:line="360" w:lineRule="auto"/>
        <w:rPr>
          <w:rFonts w:asciiTheme="minorHAnsi" w:hAnsiTheme="minorHAnsi" w:cstheme="minorHAnsi"/>
          <w:sz w:val="22"/>
          <w:szCs w:val="22"/>
        </w:rPr>
      </w:pPr>
      <w:r w:rsidRPr="00946F0C">
        <w:rPr>
          <w:rFonts w:asciiTheme="minorHAnsi" w:hAnsiTheme="minorHAnsi" w:cstheme="minorHAnsi"/>
          <w:sz w:val="22"/>
          <w:szCs w:val="22"/>
        </w:rPr>
        <w:t>Regionalny Dyrektor Ochrony Środowiska</w:t>
      </w:r>
    </w:p>
    <w:p w:rsidR="00946F0C" w:rsidRPr="00946F0C" w:rsidRDefault="00946F0C" w:rsidP="00253C38">
      <w:pPr>
        <w:spacing w:line="360" w:lineRule="auto"/>
        <w:rPr>
          <w:rFonts w:asciiTheme="minorHAnsi" w:hAnsiTheme="minorHAnsi" w:cstheme="minorHAnsi"/>
          <w:sz w:val="22"/>
          <w:szCs w:val="22"/>
        </w:rPr>
      </w:pPr>
      <w:r w:rsidRPr="00946F0C">
        <w:rPr>
          <w:rFonts w:asciiTheme="minorHAnsi" w:hAnsiTheme="minorHAnsi" w:cstheme="minorHAnsi"/>
          <w:sz w:val="22"/>
          <w:szCs w:val="22"/>
        </w:rPr>
        <w:t>w Kielcach</w:t>
      </w:r>
    </w:p>
    <w:p w:rsidR="00946F0C" w:rsidRPr="00946F0C" w:rsidRDefault="00946F0C" w:rsidP="00253C38">
      <w:pPr>
        <w:spacing w:line="360" w:lineRule="auto"/>
        <w:rPr>
          <w:rFonts w:asciiTheme="minorHAnsi" w:hAnsiTheme="minorHAnsi" w:cstheme="minorHAnsi"/>
          <w:sz w:val="22"/>
          <w:szCs w:val="22"/>
        </w:rPr>
      </w:pPr>
      <w:r w:rsidRPr="00946F0C">
        <w:rPr>
          <w:rFonts w:asciiTheme="minorHAnsi" w:hAnsiTheme="minorHAnsi" w:cstheme="minorHAnsi"/>
          <w:sz w:val="22"/>
          <w:szCs w:val="22"/>
        </w:rPr>
        <w:t>/-podpisany cyfrowo/</w:t>
      </w:r>
    </w:p>
    <w:p w:rsidR="00253C38" w:rsidRDefault="00253C38" w:rsidP="00946F0C">
      <w:pPr>
        <w:tabs>
          <w:tab w:val="left" w:pos="0"/>
        </w:tabs>
        <w:spacing w:line="360" w:lineRule="auto"/>
        <w:rPr>
          <w:rFonts w:asciiTheme="minorHAnsi" w:hAnsiTheme="minorHAnsi" w:cstheme="minorHAnsi"/>
          <w:b/>
          <w:sz w:val="22"/>
          <w:szCs w:val="22"/>
        </w:rPr>
      </w:pPr>
    </w:p>
    <w:p w:rsidR="00946F0C" w:rsidRPr="00946F0C" w:rsidRDefault="00946F0C" w:rsidP="00946F0C">
      <w:pPr>
        <w:tabs>
          <w:tab w:val="left" w:pos="0"/>
        </w:tabs>
        <w:spacing w:line="360" w:lineRule="auto"/>
        <w:rPr>
          <w:rFonts w:asciiTheme="minorHAnsi" w:hAnsiTheme="minorHAnsi" w:cstheme="minorHAnsi"/>
          <w:sz w:val="22"/>
          <w:szCs w:val="22"/>
        </w:rPr>
      </w:pPr>
      <w:r w:rsidRPr="00946F0C">
        <w:rPr>
          <w:rFonts w:asciiTheme="minorHAnsi" w:hAnsiTheme="minorHAnsi" w:cstheme="minorHAnsi"/>
          <w:b/>
          <w:sz w:val="22"/>
          <w:szCs w:val="22"/>
        </w:rPr>
        <w:t>Załącznik nr 1</w:t>
      </w:r>
      <w:r w:rsidRPr="00946F0C">
        <w:rPr>
          <w:rFonts w:asciiTheme="minorHAnsi" w:hAnsiTheme="minorHAnsi" w:cstheme="minorHAnsi"/>
          <w:sz w:val="22"/>
          <w:szCs w:val="22"/>
        </w:rPr>
        <w:t xml:space="preserve"> Charakterystyka przedsięwzięcia.</w:t>
      </w:r>
    </w:p>
    <w:p w:rsidR="00946F0C" w:rsidRPr="00946F0C" w:rsidRDefault="00946F0C" w:rsidP="00946F0C">
      <w:pPr>
        <w:tabs>
          <w:tab w:val="left" w:pos="0"/>
        </w:tabs>
        <w:spacing w:line="360" w:lineRule="auto"/>
        <w:rPr>
          <w:rFonts w:asciiTheme="minorHAnsi" w:hAnsiTheme="minorHAnsi" w:cstheme="minorHAnsi"/>
          <w:sz w:val="22"/>
          <w:szCs w:val="22"/>
        </w:rPr>
      </w:pPr>
      <w:r w:rsidRPr="00946F0C">
        <w:rPr>
          <w:rFonts w:asciiTheme="minorHAnsi" w:hAnsiTheme="minorHAnsi" w:cstheme="minorHAnsi"/>
          <w:b/>
          <w:sz w:val="22"/>
          <w:szCs w:val="22"/>
        </w:rPr>
        <w:t>Załącznik nr 2</w:t>
      </w:r>
      <w:r w:rsidRPr="00946F0C">
        <w:rPr>
          <w:rFonts w:asciiTheme="minorHAnsi" w:hAnsiTheme="minorHAnsi" w:cstheme="minorHAnsi"/>
          <w:sz w:val="22"/>
          <w:szCs w:val="22"/>
        </w:rPr>
        <w:t xml:space="preserve"> Teren realizacji inwestycji.</w:t>
      </w:r>
    </w:p>
    <w:p w:rsidR="00946F0C" w:rsidRDefault="00946F0C" w:rsidP="00946F0C">
      <w:pPr>
        <w:spacing w:line="360" w:lineRule="auto"/>
        <w:jc w:val="both"/>
        <w:rPr>
          <w:rFonts w:asciiTheme="minorHAnsi" w:hAnsiTheme="minorHAnsi" w:cstheme="minorHAnsi"/>
          <w:b/>
          <w:sz w:val="22"/>
          <w:szCs w:val="22"/>
          <w:u w:val="single"/>
        </w:rPr>
      </w:pPr>
    </w:p>
    <w:p w:rsidR="00253C38" w:rsidRPr="00946F0C" w:rsidRDefault="00253C38" w:rsidP="00946F0C">
      <w:pPr>
        <w:spacing w:line="360" w:lineRule="auto"/>
        <w:jc w:val="both"/>
        <w:rPr>
          <w:rFonts w:asciiTheme="minorHAnsi" w:hAnsiTheme="minorHAnsi" w:cstheme="minorHAnsi"/>
          <w:b/>
          <w:sz w:val="22"/>
          <w:szCs w:val="22"/>
          <w:u w:val="single"/>
        </w:rPr>
      </w:pPr>
    </w:p>
    <w:p w:rsidR="00946F0C" w:rsidRPr="00946F0C" w:rsidRDefault="00946F0C" w:rsidP="00946F0C">
      <w:pPr>
        <w:spacing w:line="360" w:lineRule="auto"/>
        <w:jc w:val="both"/>
        <w:rPr>
          <w:rFonts w:asciiTheme="minorHAnsi" w:hAnsiTheme="minorHAnsi" w:cstheme="minorHAnsi"/>
          <w:b/>
          <w:sz w:val="22"/>
          <w:szCs w:val="22"/>
          <w:u w:val="single"/>
        </w:rPr>
      </w:pPr>
      <w:r w:rsidRPr="00946F0C">
        <w:rPr>
          <w:rFonts w:asciiTheme="minorHAnsi" w:hAnsiTheme="minorHAnsi" w:cstheme="minorHAnsi"/>
          <w:b/>
          <w:sz w:val="22"/>
          <w:szCs w:val="22"/>
          <w:u w:val="single"/>
        </w:rPr>
        <w:t>Otrzymują:</w:t>
      </w:r>
    </w:p>
    <w:p w:rsidR="00946F0C" w:rsidRPr="00946F0C" w:rsidRDefault="00946F0C" w:rsidP="00946F0C">
      <w:pPr>
        <w:numPr>
          <w:ilvl w:val="0"/>
          <w:numId w:val="1"/>
        </w:numPr>
        <w:spacing w:line="360" w:lineRule="auto"/>
        <w:ind w:left="284" w:hanging="284"/>
        <w:contextualSpacing/>
        <w:jc w:val="both"/>
        <w:rPr>
          <w:rFonts w:asciiTheme="minorHAnsi" w:hAnsiTheme="minorHAnsi" w:cstheme="minorHAnsi"/>
          <w:sz w:val="22"/>
          <w:szCs w:val="22"/>
        </w:rPr>
      </w:pPr>
      <w:r w:rsidRPr="00946F0C">
        <w:rPr>
          <w:rFonts w:asciiTheme="minorHAnsi" w:hAnsiTheme="minorHAnsi" w:cstheme="minorHAnsi"/>
          <w:sz w:val="22"/>
          <w:szCs w:val="22"/>
        </w:rPr>
        <w:t xml:space="preserve">Polskie Sieci Elektroenergetyczne S.A. za pośrednictwem Pełnomocnika Pani Katarzyny </w:t>
      </w:r>
      <w:proofErr w:type="spellStart"/>
      <w:r w:rsidRPr="00946F0C">
        <w:rPr>
          <w:rFonts w:asciiTheme="minorHAnsi" w:hAnsiTheme="minorHAnsi" w:cstheme="minorHAnsi"/>
          <w:sz w:val="22"/>
          <w:szCs w:val="22"/>
        </w:rPr>
        <w:t>Maruszczak</w:t>
      </w:r>
      <w:proofErr w:type="spellEnd"/>
      <w:r w:rsidRPr="00946F0C">
        <w:rPr>
          <w:rFonts w:asciiTheme="minorHAnsi" w:hAnsiTheme="minorHAnsi" w:cstheme="minorHAnsi"/>
          <w:sz w:val="22"/>
          <w:szCs w:val="22"/>
        </w:rPr>
        <w:t xml:space="preserve">, </w:t>
      </w:r>
      <w:r w:rsidRPr="00946F0C">
        <w:rPr>
          <w:rFonts w:asciiTheme="minorHAnsi" w:eastAsiaTheme="minorHAnsi" w:hAnsiTheme="minorHAnsi" w:cstheme="minorHAnsi"/>
          <w:sz w:val="22"/>
          <w:szCs w:val="22"/>
        </w:rPr>
        <w:t>PSE S.A. Centralna Jednostka Inwestycyjna, adres korespondencyjny: ul. Jordana 25, 40-043 Katowice</w:t>
      </w:r>
      <w:r w:rsidRPr="00946F0C">
        <w:rPr>
          <w:rFonts w:asciiTheme="minorHAnsi" w:hAnsiTheme="minorHAnsi" w:cstheme="minorHAnsi"/>
          <w:sz w:val="22"/>
          <w:szCs w:val="22"/>
        </w:rPr>
        <w:t xml:space="preserve"> – przedłożenie elektroniczne przez e-PUAP,</w:t>
      </w:r>
    </w:p>
    <w:p w:rsidR="00946F0C" w:rsidRPr="00946F0C" w:rsidRDefault="00946F0C" w:rsidP="00946F0C">
      <w:pPr>
        <w:numPr>
          <w:ilvl w:val="0"/>
          <w:numId w:val="1"/>
        </w:numPr>
        <w:spacing w:line="360" w:lineRule="auto"/>
        <w:ind w:left="284" w:hanging="284"/>
        <w:contextualSpacing/>
        <w:jc w:val="both"/>
        <w:rPr>
          <w:rFonts w:asciiTheme="minorHAnsi" w:hAnsiTheme="minorHAnsi" w:cstheme="minorHAnsi"/>
          <w:sz w:val="22"/>
          <w:szCs w:val="22"/>
        </w:rPr>
      </w:pPr>
      <w:r w:rsidRPr="00946F0C">
        <w:rPr>
          <w:rFonts w:asciiTheme="minorHAnsi" w:hAnsiTheme="minorHAnsi" w:cstheme="minorHAnsi"/>
          <w:sz w:val="22"/>
          <w:szCs w:val="22"/>
        </w:rPr>
        <w:t>Pozostałe strony poprzez obwieszczenie:</w:t>
      </w:r>
    </w:p>
    <w:p w:rsidR="00946F0C" w:rsidRPr="00946F0C" w:rsidRDefault="00946F0C" w:rsidP="00253C38">
      <w:pPr>
        <w:pStyle w:val="Akapitzlist"/>
        <w:numPr>
          <w:ilvl w:val="0"/>
          <w:numId w:val="4"/>
        </w:numPr>
        <w:suppressAutoHyphens w:val="0"/>
        <w:autoSpaceDN/>
        <w:spacing w:line="360" w:lineRule="auto"/>
        <w:ind w:left="284" w:hanging="284"/>
        <w:contextualSpacing/>
        <w:jc w:val="both"/>
        <w:textAlignment w:val="auto"/>
        <w:rPr>
          <w:rFonts w:asciiTheme="minorHAnsi" w:hAnsiTheme="minorHAnsi" w:cstheme="minorHAnsi"/>
          <w:kern w:val="0"/>
          <w:sz w:val="22"/>
          <w:szCs w:val="22"/>
        </w:rPr>
      </w:pPr>
      <w:r w:rsidRPr="00946F0C">
        <w:rPr>
          <w:rFonts w:asciiTheme="minorHAnsi" w:hAnsiTheme="minorHAnsi" w:cstheme="minorHAnsi"/>
          <w:kern w:val="0"/>
          <w:sz w:val="22"/>
          <w:szCs w:val="22"/>
        </w:rPr>
        <w:t xml:space="preserve">wywieszone na tablicy ogłoszeń w siedzibie Regionalnej Dyrekcji Ochrony Środowiska w Kielcach, </w:t>
      </w:r>
    </w:p>
    <w:p w:rsidR="00946F0C" w:rsidRPr="00946F0C" w:rsidRDefault="00946F0C" w:rsidP="00253C38">
      <w:pPr>
        <w:pStyle w:val="Akapitzlist"/>
        <w:numPr>
          <w:ilvl w:val="0"/>
          <w:numId w:val="4"/>
        </w:numPr>
        <w:suppressAutoHyphens w:val="0"/>
        <w:autoSpaceDN/>
        <w:spacing w:line="360" w:lineRule="auto"/>
        <w:ind w:left="284" w:hanging="284"/>
        <w:contextualSpacing/>
        <w:jc w:val="both"/>
        <w:textAlignment w:val="auto"/>
        <w:rPr>
          <w:rFonts w:asciiTheme="minorHAnsi" w:hAnsiTheme="minorHAnsi" w:cstheme="minorHAnsi"/>
          <w:kern w:val="0"/>
          <w:sz w:val="22"/>
          <w:szCs w:val="22"/>
        </w:rPr>
      </w:pPr>
      <w:r w:rsidRPr="00946F0C">
        <w:rPr>
          <w:rFonts w:asciiTheme="minorHAnsi" w:hAnsiTheme="minorHAnsi" w:cstheme="minorHAnsi"/>
          <w:kern w:val="0"/>
          <w:sz w:val="22"/>
          <w:szCs w:val="22"/>
        </w:rPr>
        <w:t>udostępnione w Biuletynie Informacji Publicznej Regionalnej Dyrekcji Ochrony Środowiska w Kielcach,</w:t>
      </w:r>
    </w:p>
    <w:p w:rsidR="00946F0C" w:rsidRPr="00946F0C" w:rsidRDefault="00946F0C" w:rsidP="00253C38">
      <w:pPr>
        <w:pStyle w:val="Akapitzlist"/>
        <w:numPr>
          <w:ilvl w:val="0"/>
          <w:numId w:val="4"/>
        </w:numPr>
        <w:suppressAutoHyphens w:val="0"/>
        <w:autoSpaceDN/>
        <w:spacing w:line="360" w:lineRule="auto"/>
        <w:ind w:left="284" w:hanging="284"/>
        <w:contextualSpacing/>
        <w:jc w:val="both"/>
        <w:textAlignment w:val="auto"/>
        <w:rPr>
          <w:rFonts w:asciiTheme="minorHAnsi" w:hAnsiTheme="minorHAnsi" w:cstheme="minorHAnsi"/>
          <w:kern w:val="0"/>
          <w:sz w:val="22"/>
          <w:szCs w:val="22"/>
        </w:rPr>
      </w:pPr>
      <w:r w:rsidRPr="00946F0C">
        <w:rPr>
          <w:rFonts w:asciiTheme="minorHAnsi" w:hAnsiTheme="minorHAnsi" w:cstheme="minorHAnsi"/>
          <w:kern w:val="0"/>
          <w:sz w:val="22"/>
          <w:szCs w:val="22"/>
        </w:rPr>
        <w:t>udostępnione za pośrednictwem Burmistrza Gminy i Miasta Chęciny w Biuletynie Informacji Publicznej lub publiczne ogłoszenie dokonane w sposób zwyczajowo przyjęty w danej miejscowości – zgodnie z art. 74 ust. 3aa UUOŚ.</w:t>
      </w:r>
    </w:p>
    <w:p w:rsidR="00946F0C" w:rsidRPr="00946F0C" w:rsidRDefault="00946F0C" w:rsidP="00946F0C">
      <w:pPr>
        <w:numPr>
          <w:ilvl w:val="0"/>
          <w:numId w:val="1"/>
        </w:numPr>
        <w:spacing w:line="360" w:lineRule="auto"/>
        <w:ind w:left="284" w:hanging="284"/>
        <w:contextualSpacing/>
        <w:jc w:val="both"/>
        <w:rPr>
          <w:rFonts w:asciiTheme="minorHAnsi" w:hAnsiTheme="minorHAnsi" w:cstheme="minorHAnsi"/>
          <w:sz w:val="22"/>
          <w:szCs w:val="22"/>
        </w:rPr>
      </w:pPr>
      <w:r w:rsidRPr="00946F0C">
        <w:rPr>
          <w:rFonts w:asciiTheme="minorHAnsi" w:hAnsiTheme="minorHAnsi" w:cstheme="minorHAnsi"/>
          <w:sz w:val="22"/>
          <w:szCs w:val="22"/>
        </w:rPr>
        <w:t>Aa.</w:t>
      </w:r>
    </w:p>
    <w:p w:rsidR="00946F0C" w:rsidRPr="00946F0C" w:rsidRDefault="00946F0C" w:rsidP="00946F0C">
      <w:pPr>
        <w:spacing w:line="360" w:lineRule="auto"/>
        <w:ind w:left="284"/>
        <w:contextualSpacing/>
        <w:jc w:val="both"/>
        <w:rPr>
          <w:rFonts w:asciiTheme="minorHAnsi" w:hAnsiTheme="minorHAnsi" w:cstheme="minorHAnsi"/>
          <w:sz w:val="22"/>
          <w:szCs w:val="22"/>
        </w:rPr>
      </w:pPr>
    </w:p>
    <w:p w:rsidR="00946F0C" w:rsidRPr="00946F0C" w:rsidRDefault="00946F0C" w:rsidP="00946F0C">
      <w:pPr>
        <w:pStyle w:val="Standard"/>
        <w:tabs>
          <w:tab w:val="left" w:pos="0"/>
        </w:tabs>
        <w:spacing w:line="360" w:lineRule="auto"/>
        <w:jc w:val="both"/>
        <w:rPr>
          <w:rFonts w:asciiTheme="minorHAnsi" w:hAnsiTheme="minorHAnsi" w:cstheme="minorHAnsi"/>
          <w:b/>
          <w:sz w:val="22"/>
          <w:szCs w:val="22"/>
          <w:u w:val="single"/>
        </w:rPr>
      </w:pPr>
      <w:r w:rsidRPr="00946F0C">
        <w:rPr>
          <w:rFonts w:asciiTheme="minorHAnsi" w:hAnsiTheme="minorHAnsi" w:cstheme="minorHAnsi"/>
          <w:b/>
          <w:sz w:val="22"/>
          <w:szCs w:val="22"/>
          <w:u w:val="single"/>
        </w:rPr>
        <w:t>Do wiadomości:</w:t>
      </w:r>
    </w:p>
    <w:bookmarkEnd w:id="1"/>
    <w:bookmarkEnd w:id="2"/>
    <w:bookmarkEnd w:id="3"/>
    <w:p w:rsidR="00946F0C" w:rsidRPr="00946F0C" w:rsidRDefault="00946F0C" w:rsidP="00946F0C">
      <w:pPr>
        <w:pStyle w:val="Akapitzlist"/>
        <w:numPr>
          <w:ilvl w:val="1"/>
          <w:numId w:val="1"/>
        </w:numPr>
        <w:tabs>
          <w:tab w:val="clear" w:pos="1080"/>
          <w:tab w:val="num" w:pos="0"/>
        </w:tabs>
        <w:spacing w:line="360" w:lineRule="auto"/>
        <w:ind w:left="284" w:hanging="284"/>
        <w:jc w:val="both"/>
        <w:rPr>
          <w:rFonts w:asciiTheme="minorHAnsi" w:hAnsiTheme="minorHAnsi" w:cstheme="minorHAnsi"/>
          <w:sz w:val="22"/>
          <w:szCs w:val="22"/>
        </w:rPr>
      </w:pPr>
      <w:r w:rsidRPr="00946F0C">
        <w:rPr>
          <w:rFonts w:asciiTheme="minorHAnsi" w:hAnsiTheme="minorHAnsi" w:cstheme="minorHAnsi"/>
          <w:sz w:val="22"/>
          <w:szCs w:val="22"/>
        </w:rPr>
        <w:t>Dyrektor Regionalnego Zarządu Gospodarki Wodnej w Krakowie Państwowego Gospodarstwa Wodnego Wody Polskie – przedłożenie elektroniczne przez e-doręczenia</w:t>
      </w:r>
    </w:p>
    <w:p w:rsidR="00760642" w:rsidRPr="00946F0C" w:rsidRDefault="00946F0C" w:rsidP="00946F0C">
      <w:pPr>
        <w:pStyle w:val="Akapitzlist"/>
        <w:numPr>
          <w:ilvl w:val="1"/>
          <w:numId w:val="1"/>
        </w:numPr>
        <w:tabs>
          <w:tab w:val="clear" w:pos="1080"/>
          <w:tab w:val="num" w:pos="0"/>
        </w:tabs>
        <w:spacing w:line="360" w:lineRule="auto"/>
        <w:ind w:left="284" w:hanging="284"/>
        <w:jc w:val="both"/>
        <w:rPr>
          <w:rFonts w:asciiTheme="minorHAnsi" w:hAnsiTheme="minorHAnsi" w:cstheme="minorHAnsi"/>
          <w:sz w:val="22"/>
          <w:szCs w:val="22"/>
        </w:rPr>
      </w:pPr>
      <w:r w:rsidRPr="00946F0C">
        <w:rPr>
          <w:rFonts w:asciiTheme="minorHAnsi" w:hAnsiTheme="minorHAnsi" w:cstheme="minorHAnsi"/>
          <w:sz w:val="22"/>
          <w:szCs w:val="22"/>
        </w:rPr>
        <w:t>Państwowy Powiatowy Inspektor Sanitarny w Kielcach – przedłożenie elektroniczne e-doręczenia.</w:t>
      </w:r>
    </w:p>
    <w:sectPr w:rsidR="00760642" w:rsidRPr="00946F0C" w:rsidSect="00AD7966">
      <w:footerReference w:type="default" r:id="rId8"/>
      <w:headerReference w:type="first" r:id="rId9"/>
      <w:footerReference w:type="first" r:id="rId10"/>
      <w:pgSz w:w="11906" w:h="16838"/>
      <w:pgMar w:top="624" w:right="1418" w:bottom="567" w:left="1418" w:header="624"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C3" w:rsidRDefault="00C821C3">
      <w:r>
        <w:separator/>
      </w:r>
    </w:p>
  </w:endnote>
  <w:endnote w:type="continuationSeparator" w:id="0">
    <w:p w:rsidR="00C821C3" w:rsidRDefault="00C8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6"/>
        <w:szCs w:val="16"/>
      </w:rPr>
      <w:id w:val="730666858"/>
      <w:docPartObj>
        <w:docPartGallery w:val="Page Numbers (Bottom of Page)"/>
        <w:docPartUnique/>
      </w:docPartObj>
    </w:sdtPr>
    <w:sdtEndPr/>
    <w:sdtContent>
      <w:p w:rsidR="00BE75A0" w:rsidRPr="00687F02" w:rsidRDefault="00253C38" w:rsidP="00687F02">
        <w:pPr>
          <w:pStyle w:val="Stopka"/>
          <w:jc w:val="center"/>
          <w:rPr>
            <w:sz w:val="16"/>
            <w:szCs w:val="16"/>
          </w:rPr>
        </w:pPr>
        <w:r w:rsidRPr="00687F02">
          <w:rPr>
            <w:rFonts w:asciiTheme="majorHAnsi" w:eastAsiaTheme="majorEastAsia" w:hAnsiTheme="majorHAnsi" w:cstheme="majorBidi"/>
            <w:sz w:val="16"/>
            <w:szCs w:val="16"/>
          </w:rPr>
          <w:t xml:space="preserve">str. </w:t>
        </w:r>
        <w:r w:rsidRPr="00687F02">
          <w:rPr>
            <w:rFonts w:asciiTheme="minorHAnsi" w:eastAsiaTheme="minorEastAsia" w:hAnsiTheme="minorHAnsi"/>
            <w:sz w:val="16"/>
            <w:szCs w:val="16"/>
          </w:rPr>
          <w:fldChar w:fldCharType="begin"/>
        </w:r>
        <w:r w:rsidRPr="00687F02">
          <w:rPr>
            <w:sz w:val="16"/>
            <w:szCs w:val="16"/>
          </w:rPr>
          <w:instrText>PAGE    \* MERGEFORMAT</w:instrText>
        </w:r>
        <w:r w:rsidRPr="00687F02">
          <w:rPr>
            <w:rFonts w:asciiTheme="minorHAnsi" w:eastAsiaTheme="minorEastAsia" w:hAnsiTheme="minorHAnsi"/>
            <w:sz w:val="16"/>
            <w:szCs w:val="16"/>
          </w:rPr>
          <w:fldChar w:fldCharType="separate"/>
        </w:r>
        <w:r w:rsidR="003128DE" w:rsidRPr="003128DE">
          <w:rPr>
            <w:rFonts w:asciiTheme="majorHAnsi" w:eastAsiaTheme="majorEastAsia" w:hAnsiTheme="majorHAnsi" w:cstheme="majorBidi"/>
            <w:noProof/>
            <w:sz w:val="16"/>
            <w:szCs w:val="16"/>
          </w:rPr>
          <w:t>2</w:t>
        </w:r>
        <w:r w:rsidRPr="00687F02">
          <w:rPr>
            <w:rFonts w:asciiTheme="majorHAnsi" w:eastAsiaTheme="majorEastAsia" w:hAnsiTheme="majorHAnsi" w:cstheme="majorBidi"/>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A0" w:rsidRPr="00687F02" w:rsidRDefault="00C821C3" w:rsidP="00687F02">
    <w:pPr>
      <w:pStyle w:val="Stopka"/>
      <w:jc w:val="center"/>
      <w:rPr>
        <w:rFonts w:asciiTheme="majorHAnsi" w:eastAsiaTheme="majorEastAsia" w:hAnsiTheme="majorHAnsi" w:cstheme="majorBid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C3" w:rsidRDefault="00C821C3">
      <w:r>
        <w:separator/>
      </w:r>
    </w:p>
  </w:footnote>
  <w:footnote w:type="continuationSeparator" w:id="0">
    <w:p w:rsidR="00C821C3" w:rsidRDefault="00C82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A0" w:rsidRDefault="00253C38" w:rsidP="003860DD">
    <w:pPr>
      <w:pStyle w:val="Nagwek"/>
      <w:tabs>
        <w:tab w:val="clear" w:pos="4536"/>
        <w:tab w:val="center" w:pos="1701"/>
      </w:tabs>
      <w:rPr>
        <w:rFonts w:ascii="Garamond" w:hAnsi="Garamond"/>
        <w:b/>
        <w:bCs/>
        <w:smallCaps/>
        <w:sz w:val="32"/>
        <w:szCs w:val="32"/>
      </w:rPr>
    </w:pPr>
    <w:r>
      <w:rPr>
        <w:rFonts w:ascii="Garamond" w:hAnsi="Garamond"/>
        <w:b/>
        <w:bCs/>
        <w:smallCaps/>
        <w:sz w:val="32"/>
        <w:szCs w:val="32"/>
      </w:rPr>
      <w:tab/>
    </w:r>
    <w:r>
      <w:rPr>
        <w:rFonts w:ascii="Garamond" w:hAnsi="Garamond"/>
        <w:noProof/>
      </w:rPr>
      <w:drawing>
        <wp:inline distT="0" distB="0" distL="0" distR="0" wp14:anchorId="7764A4E4" wp14:editId="6B16AA6C">
          <wp:extent cx="605155" cy="571500"/>
          <wp:effectExtent l="19050" t="0" r="4445" b="0"/>
          <wp:docPr id="1992167891" name="Obraz 199216789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BE75A0" w:rsidRDefault="00253C38"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rsidR="00BE75A0" w:rsidRPr="007F297D" w:rsidRDefault="00253C38" w:rsidP="004456FB">
    <w:pPr>
      <w:pStyle w:val="Nagwek"/>
      <w:rPr>
        <w:rFonts w:asciiTheme="minorHAnsi" w:hAnsiTheme="minorHAnsi"/>
        <w:sz w:val="22"/>
        <w:szCs w:val="22"/>
      </w:rPr>
    </w:pPr>
    <w:r w:rsidRPr="00D20DAF">
      <w:rPr>
        <w:rFonts w:ascii="Garamond" w:hAnsi="Garamond"/>
        <w:b/>
        <w:bCs/>
        <w:smallCaps/>
        <w:sz w:val="32"/>
        <w:szCs w:val="32"/>
      </w:rPr>
      <w:t>Ochrony Środowiska</w:t>
    </w:r>
  </w:p>
  <w:p w:rsidR="00BE75A0" w:rsidRPr="00944845" w:rsidRDefault="00253C38" w:rsidP="00944845">
    <w:pPr>
      <w:pStyle w:val="Nagwek"/>
      <w:tabs>
        <w:tab w:val="clear" w:pos="4536"/>
        <w:tab w:val="center" w:pos="1560"/>
      </w:tabs>
      <w:rPr>
        <w:rFonts w:ascii="Garamond" w:hAnsi="Garamond"/>
        <w:b/>
        <w:bCs/>
        <w:smallCaps/>
        <w:sz w:val="32"/>
        <w:szCs w:val="32"/>
      </w:rPr>
    </w:pPr>
    <w:r>
      <w:rPr>
        <w:rFonts w:ascii="Garamond" w:hAnsi="Garamond"/>
        <w:b/>
        <w:bCs/>
        <w:smallCaps/>
        <w:sz w:val="32"/>
        <w:szCs w:val="32"/>
      </w:rPr>
      <w:tab/>
    </w:r>
    <w:r w:rsidRPr="00D20DAF">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DE4"/>
    <w:multiLevelType w:val="hybridMultilevel"/>
    <w:tmpl w:val="43A45BEE"/>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7CF6CA4"/>
    <w:multiLevelType w:val="hybridMultilevel"/>
    <w:tmpl w:val="2BD26878"/>
    <w:lvl w:ilvl="0" w:tplc="2B7A35D6">
      <w:start w:val="1"/>
      <w:numFmt w:val="decimal"/>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nsid w:val="4D3D6277"/>
    <w:multiLevelType w:val="hybridMultilevel"/>
    <w:tmpl w:val="65D88452"/>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6B7E0BD7"/>
    <w:multiLevelType w:val="hybridMultilevel"/>
    <w:tmpl w:val="E4F64566"/>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0C"/>
    <w:rsid w:val="00253C38"/>
    <w:rsid w:val="003128DE"/>
    <w:rsid w:val="00760642"/>
    <w:rsid w:val="00946F0C"/>
    <w:rsid w:val="00C82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6F0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6F0C"/>
    <w:pPr>
      <w:tabs>
        <w:tab w:val="center" w:pos="4536"/>
        <w:tab w:val="right" w:pos="9072"/>
      </w:tabs>
    </w:pPr>
  </w:style>
  <w:style w:type="character" w:customStyle="1" w:styleId="NagwekZnak">
    <w:name w:val="Nagłówek Znak"/>
    <w:basedOn w:val="Domylnaczcionkaakapitu"/>
    <w:link w:val="Nagwek"/>
    <w:uiPriority w:val="99"/>
    <w:rsid w:val="00946F0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46F0C"/>
    <w:pPr>
      <w:tabs>
        <w:tab w:val="center" w:pos="4536"/>
        <w:tab w:val="right" w:pos="9072"/>
      </w:tabs>
    </w:pPr>
  </w:style>
  <w:style w:type="character" w:customStyle="1" w:styleId="StopkaZnak">
    <w:name w:val="Stopka Znak"/>
    <w:basedOn w:val="Domylnaczcionkaakapitu"/>
    <w:link w:val="Stopka"/>
    <w:uiPriority w:val="99"/>
    <w:rsid w:val="00946F0C"/>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946F0C"/>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946F0C"/>
    <w:rPr>
      <w:rFonts w:ascii="Arial" w:eastAsia="Times New Roman" w:hAnsi="Arial" w:cs="Arial"/>
      <w:sz w:val="24"/>
      <w:szCs w:val="24"/>
      <w:lang w:eastAsia="pl-PL"/>
    </w:rPr>
  </w:style>
  <w:style w:type="paragraph" w:customStyle="1" w:styleId="Standard">
    <w:name w:val="Standard"/>
    <w:rsid w:val="00946F0C"/>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Textbody">
    <w:name w:val="Text body"/>
    <w:basedOn w:val="Standard"/>
    <w:rsid w:val="00946F0C"/>
    <w:pPr>
      <w:spacing w:line="480" w:lineRule="auto"/>
      <w:jc w:val="both"/>
    </w:pPr>
    <w:rPr>
      <w:rFonts w:ascii="Arial" w:hAnsi="Arial" w:cs="Arial"/>
    </w:rPr>
  </w:style>
  <w:style w:type="paragraph" w:styleId="Akapitzlist">
    <w:name w:val="List Paragraph"/>
    <w:aliases w:val="BulletC,Obiekt,Akapit z listą1,List Paragraph1,List Paragraph,Numerowanie,Akapit z listą31,Bullets,normalny tekst,Akapit z listą3,Kolorowa lista — akcent 11,Akapit z listą11,Wyliczanie,Sl_Akapit z listą,maz_wyliczenie,opis dzialania"/>
    <w:basedOn w:val="Standard"/>
    <w:link w:val="AkapitzlistZnak"/>
    <w:uiPriority w:val="99"/>
    <w:qFormat/>
    <w:rsid w:val="00946F0C"/>
    <w:pPr>
      <w:ind w:left="720"/>
    </w:pPr>
  </w:style>
  <w:style w:type="paragraph" w:customStyle="1" w:styleId="Styl1">
    <w:name w:val="Styl1"/>
    <w:basedOn w:val="Standard"/>
    <w:rsid w:val="00946F0C"/>
    <w:pPr>
      <w:spacing w:line="360" w:lineRule="auto"/>
      <w:ind w:firstLine="284"/>
      <w:jc w:val="both"/>
    </w:pPr>
    <w:rPr>
      <w:rFonts w:ascii="Arial" w:hAnsi="Arial"/>
      <w:sz w:val="20"/>
    </w:rPr>
  </w:style>
  <w:style w:type="paragraph" w:customStyle="1" w:styleId="Default">
    <w:name w:val="Default"/>
    <w:rsid w:val="00946F0C"/>
    <w:pPr>
      <w:suppressAutoHyphens/>
      <w:autoSpaceDN w:val="0"/>
      <w:spacing w:after="0" w:line="240" w:lineRule="auto"/>
      <w:textAlignment w:val="baseline"/>
    </w:pPr>
    <w:rPr>
      <w:rFonts w:ascii="Arial" w:eastAsia="SimSun" w:hAnsi="Arial" w:cs="Arial"/>
      <w:color w:val="000000"/>
      <w:kern w:val="3"/>
      <w:sz w:val="24"/>
      <w:szCs w:val="24"/>
    </w:r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99"/>
    <w:qFormat/>
    <w:locked/>
    <w:rsid w:val="00946F0C"/>
    <w:rPr>
      <w:rFonts w:ascii="Times New Roman" w:eastAsia="Times New Roman" w:hAnsi="Times New Roman" w:cs="Times New Roman"/>
      <w:kern w:val="3"/>
      <w:sz w:val="24"/>
      <w:szCs w:val="24"/>
      <w:lang w:eastAsia="pl-PL"/>
    </w:rPr>
  </w:style>
  <w:style w:type="paragraph" w:styleId="Tekstdymka">
    <w:name w:val="Balloon Text"/>
    <w:basedOn w:val="Normalny"/>
    <w:link w:val="TekstdymkaZnak"/>
    <w:uiPriority w:val="99"/>
    <w:semiHidden/>
    <w:unhideWhenUsed/>
    <w:rsid w:val="00946F0C"/>
    <w:rPr>
      <w:rFonts w:ascii="Tahoma" w:hAnsi="Tahoma" w:cs="Tahoma"/>
      <w:sz w:val="16"/>
      <w:szCs w:val="16"/>
    </w:rPr>
  </w:style>
  <w:style w:type="character" w:customStyle="1" w:styleId="TekstdymkaZnak">
    <w:name w:val="Tekst dymka Znak"/>
    <w:basedOn w:val="Domylnaczcionkaakapitu"/>
    <w:link w:val="Tekstdymka"/>
    <w:uiPriority w:val="99"/>
    <w:semiHidden/>
    <w:rsid w:val="00946F0C"/>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6F0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6F0C"/>
    <w:pPr>
      <w:tabs>
        <w:tab w:val="center" w:pos="4536"/>
        <w:tab w:val="right" w:pos="9072"/>
      </w:tabs>
    </w:pPr>
  </w:style>
  <w:style w:type="character" w:customStyle="1" w:styleId="NagwekZnak">
    <w:name w:val="Nagłówek Znak"/>
    <w:basedOn w:val="Domylnaczcionkaakapitu"/>
    <w:link w:val="Nagwek"/>
    <w:uiPriority w:val="99"/>
    <w:rsid w:val="00946F0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46F0C"/>
    <w:pPr>
      <w:tabs>
        <w:tab w:val="center" w:pos="4536"/>
        <w:tab w:val="right" w:pos="9072"/>
      </w:tabs>
    </w:pPr>
  </w:style>
  <w:style w:type="character" w:customStyle="1" w:styleId="StopkaZnak">
    <w:name w:val="Stopka Znak"/>
    <w:basedOn w:val="Domylnaczcionkaakapitu"/>
    <w:link w:val="Stopka"/>
    <w:uiPriority w:val="99"/>
    <w:rsid w:val="00946F0C"/>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946F0C"/>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946F0C"/>
    <w:rPr>
      <w:rFonts w:ascii="Arial" w:eastAsia="Times New Roman" w:hAnsi="Arial" w:cs="Arial"/>
      <w:sz w:val="24"/>
      <w:szCs w:val="24"/>
      <w:lang w:eastAsia="pl-PL"/>
    </w:rPr>
  </w:style>
  <w:style w:type="paragraph" w:customStyle="1" w:styleId="Standard">
    <w:name w:val="Standard"/>
    <w:rsid w:val="00946F0C"/>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Textbody">
    <w:name w:val="Text body"/>
    <w:basedOn w:val="Standard"/>
    <w:rsid w:val="00946F0C"/>
    <w:pPr>
      <w:spacing w:line="480" w:lineRule="auto"/>
      <w:jc w:val="both"/>
    </w:pPr>
    <w:rPr>
      <w:rFonts w:ascii="Arial" w:hAnsi="Arial" w:cs="Arial"/>
    </w:rPr>
  </w:style>
  <w:style w:type="paragraph" w:styleId="Akapitzlist">
    <w:name w:val="List Paragraph"/>
    <w:aliases w:val="BulletC,Obiekt,Akapit z listą1,List Paragraph1,List Paragraph,Numerowanie,Akapit z listą31,Bullets,normalny tekst,Akapit z listą3,Kolorowa lista — akcent 11,Akapit z listą11,Wyliczanie,Sl_Akapit z listą,maz_wyliczenie,opis dzialania"/>
    <w:basedOn w:val="Standard"/>
    <w:link w:val="AkapitzlistZnak"/>
    <w:uiPriority w:val="99"/>
    <w:qFormat/>
    <w:rsid w:val="00946F0C"/>
    <w:pPr>
      <w:ind w:left="720"/>
    </w:pPr>
  </w:style>
  <w:style w:type="paragraph" w:customStyle="1" w:styleId="Styl1">
    <w:name w:val="Styl1"/>
    <w:basedOn w:val="Standard"/>
    <w:rsid w:val="00946F0C"/>
    <w:pPr>
      <w:spacing w:line="360" w:lineRule="auto"/>
      <w:ind w:firstLine="284"/>
      <w:jc w:val="both"/>
    </w:pPr>
    <w:rPr>
      <w:rFonts w:ascii="Arial" w:hAnsi="Arial"/>
      <w:sz w:val="20"/>
    </w:rPr>
  </w:style>
  <w:style w:type="paragraph" w:customStyle="1" w:styleId="Default">
    <w:name w:val="Default"/>
    <w:rsid w:val="00946F0C"/>
    <w:pPr>
      <w:suppressAutoHyphens/>
      <w:autoSpaceDN w:val="0"/>
      <w:spacing w:after="0" w:line="240" w:lineRule="auto"/>
      <w:textAlignment w:val="baseline"/>
    </w:pPr>
    <w:rPr>
      <w:rFonts w:ascii="Arial" w:eastAsia="SimSun" w:hAnsi="Arial" w:cs="Arial"/>
      <w:color w:val="000000"/>
      <w:kern w:val="3"/>
      <w:sz w:val="24"/>
      <w:szCs w:val="24"/>
    </w:r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99"/>
    <w:qFormat/>
    <w:locked/>
    <w:rsid w:val="00946F0C"/>
    <w:rPr>
      <w:rFonts w:ascii="Times New Roman" w:eastAsia="Times New Roman" w:hAnsi="Times New Roman" w:cs="Times New Roman"/>
      <w:kern w:val="3"/>
      <w:sz w:val="24"/>
      <w:szCs w:val="24"/>
      <w:lang w:eastAsia="pl-PL"/>
    </w:rPr>
  </w:style>
  <w:style w:type="paragraph" w:styleId="Tekstdymka">
    <w:name w:val="Balloon Text"/>
    <w:basedOn w:val="Normalny"/>
    <w:link w:val="TekstdymkaZnak"/>
    <w:uiPriority w:val="99"/>
    <w:semiHidden/>
    <w:unhideWhenUsed/>
    <w:rsid w:val="00946F0C"/>
    <w:rPr>
      <w:rFonts w:ascii="Tahoma" w:hAnsi="Tahoma" w:cs="Tahoma"/>
      <w:sz w:val="16"/>
      <w:szCs w:val="16"/>
    </w:rPr>
  </w:style>
  <w:style w:type="character" w:customStyle="1" w:styleId="TekstdymkaZnak">
    <w:name w:val="Tekst dymka Znak"/>
    <w:basedOn w:val="Domylnaczcionkaakapitu"/>
    <w:link w:val="Tekstdymka"/>
    <w:uiPriority w:val="99"/>
    <w:semiHidden/>
    <w:rsid w:val="00946F0C"/>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5035</Words>
  <Characters>30214</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2</cp:revision>
  <dcterms:created xsi:type="dcterms:W3CDTF">2025-12-05T08:36:00Z</dcterms:created>
  <dcterms:modified xsi:type="dcterms:W3CDTF">2025-12-05T09:08:00Z</dcterms:modified>
</cp:coreProperties>
</file>