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EE2DA" w14:textId="77777777" w:rsidR="00180844" w:rsidRPr="00E44FB0" w:rsidRDefault="00000000" w:rsidP="00E44FB0">
      <w:pPr>
        <w:suppressAutoHyphens/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E44FB0">
        <w:rPr>
          <w:rFonts w:ascii="Arial" w:hAnsi="Arial" w:cs="Arial"/>
          <w:sz w:val="24"/>
          <w:szCs w:val="24"/>
        </w:rPr>
        <w:t>Gdańsk</w:t>
      </w:r>
      <w:bookmarkEnd w:id="0"/>
      <w:r w:rsidRPr="00E44FB0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E44FB0">
        <w:rPr>
          <w:rFonts w:ascii="Arial" w:hAnsi="Arial" w:cs="Arial"/>
          <w:sz w:val="24"/>
          <w:szCs w:val="24"/>
        </w:rPr>
        <w:t>6 sierpnia 2025</w:t>
      </w:r>
      <w:bookmarkEnd w:id="1"/>
      <w:r w:rsidRPr="00E44FB0">
        <w:rPr>
          <w:rFonts w:ascii="Arial" w:hAnsi="Arial" w:cs="Arial"/>
          <w:sz w:val="24"/>
          <w:szCs w:val="24"/>
        </w:rPr>
        <w:t xml:space="preserve"> r.</w:t>
      </w:r>
    </w:p>
    <w:p w14:paraId="5501AB3F" w14:textId="77777777" w:rsidR="00180844" w:rsidRPr="00E44FB0" w:rsidRDefault="00000000" w:rsidP="00E44FB0">
      <w:pPr>
        <w:pStyle w:val="Bezodstpw"/>
        <w:suppressAutoHyphens/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2" w:name="ezdSprawaZnak"/>
      <w:r w:rsidRPr="00E44FB0">
        <w:rPr>
          <w:rFonts w:ascii="Arial" w:hAnsi="Arial" w:cs="Arial"/>
          <w:sz w:val="24"/>
          <w:szCs w:val="24"/>
        </w:rPr>
        <w:t>NSP-VIII.7581.1.312.2018</w:t>
      </w:r>
      <w:bookmarkEnd w:id="2"/>
      <w:r w:rsidRPr="00E44FB0">
        <w:rPr>
          <w:rFonts w:ascii="Arial" w:hAnsi="Arial" w:cs="Arial"/>
          <w:sz w:val="24"/>
          <w:szCs w:val="24"/>
        </w:rPr>
        <w:t>.</w:t>
      </w:r>
      <w:bookmarkStart w:id="3" w:name="ezdAutorInicjaly"/>
      <w:r w:rsidRPr="00E44FB0">
        <w:rPr>
          <w:rFonts w:ascii="Arial" w:hAnsi="Arial" w:cs="Arial"/>
          <w:sz w:val="24"/>
          <w:szCs w:val="24"/>
        </w:rPr>
        <w:t>IK</w:t>
      </w:r>
      <w:bookmarkEnd w:id="3"/>
    </w:p>
    <w:p w14:paraId="52107C1E" w14:textId="77777777" w:rsidR="00000000" w:rsidRPr="00E44FB0" w:rsidRDefault="00000000" w:rsidP="00E44FB0">
      <w:pPr>
        <w:pStyle w:val="Bezodstpw"/>
        <w:spacing w:line="360" w:lineRule="auto"/>
        <w:jc w:val="center"/>
        <w:rPr>
          <w:rFonts w:ascii="Arial" w:hAnsi="Arial" w:cs="Arial"/>
          <w:bCs/>
          <w:sz w:val="24"/>
          <w:szCs w:val="24"/>
        </w:rPr>
      </w:pPr>
      <w:r w:rsidRPr="00E44FB0">
        <w:rPr>
          <w:rFonts w:ascii="Arial" w:hAnsi="Arial" w:cs="Arial"/>
          <w:bCs/>
          <w:sz w:val="24"/>
          <w:szCs w:val="24"/>
        </w:rPr>
        <w:t>OBWIESZCZENIE</w:t>
      </w:r>
    </w:p>
    <w:p w14:paraId="5D766FD3" w14:textId="77777777" w:rsidR="00000000" w:rsidRPr="00E44FB0" w:rsidRDefault="00000000" w:rsidP="00E44FB0">
      <w:pPr>
        <w:pStyle w:val="Bezodstpw"/>
        <w:spacing w:before="80" w:after="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44FB0">
        <w:rPr>
          <w:rFonts w:ascii="Arial" w:hAnsi="Arial" w:cs="Arial"/>
          <w:sz w:val="24"/>
          <w:szCs w:val="24"/>
        </w:rPr>
        <w:t xml:space="preserve">Wojewoda Pomorski, działając na podstawie art. 49 ustawy z dnia 14 czerwca 1960 r. - Kodeks postępowania administracyjnego </w:t>
      </w:r>
      <w:r w:rsidRPr="00E44FB0">
        <w:rPr>
          <w:rFonts w:ascii="Arial" w:hAnsi="Arial" w:cs="Arial"/>
          <w:iCs/>
          <w:sz w:val="24"/>
          <w:szCs w:val="24"/>
        </w:rPr>
        <w:t>(j. t. Dz. U. z 2024 r., poz. 572 ze zm.</w:t>
      </w:r>
      <w:r w:rsidRPr="00E44FB0">
        <w:rPr>
          <w:rFonts w:ascii="Arial" w:hAnsi="Arial" w:cs="Arial"/>
          <w:sz w:val="24"/>
          <w:szCs w:val="24"/>
        </w:rPr>
        <w:t xml:space="preserve">) podaje do publicznej wiadomości, że pismem z dnia 28 lipca 2025 r. nr NSP-VIII.7581.1.312.2018.IK, stanowiącym odpowiedź na niżej opisaną skargę, przekazał do Wojewódzkiego Sądu Administracyjnego w Gdańsku skargę z dnia 1 lipca 2025 r. na decyzję Wojewody Pomorskiego z dnia 30 maja 2025 r. nr NSP-VIII.7581.1.312.2018.IK utrzymującą w mocy decyzję częściową z dnia 19 września 2018 r. nr WS.V.6821.1.10.12.2018.PG Prezydent Miasta Gdańska, wykonujący zadanie starosty z zakresu administracji rządowej, orzekającą </w:t>
      </w:r>
      <w:r w:rsidRPr="00E44FB0">
        <w:rPr>
          <w:rFonts w:ascii="Arial" w:hAnsi="Arial" w:cs="Arial"/>
          <w:iCs/>
          <w:sz w:val="24"/>
          <w:szCs w:val="24"/>
        </w:rPr>
        <w:t xml:space="preserve">o: </w:t>
      </w:r>
      <w:r w:rsidRPr="00E44FB0">
        <w:rPr>
          <w:rFonts w:ascii="Arial" w:hAnsi="Arial" w:cs="Arial"/>
          <w:sz w:val="24"/>
          <w:szCs w:val="24"/>
        </w:rPr>
        <w:t xml:space="preserve">odmowie zwrotu części wywłaszczonej nieruchomości oznaczonej obecnie jako działka nr </w:t>
      </w:r>
      <w:r w:rsidRPr="00E44FB0">
        <w:rPr>
          <w:rFonts w:ascii="Arial" w:hAnsi="Arial" w:cs="Arial"/>
          <w:bCs/>
          <w:sz w:val="24"/>
          <w:szCs w:val="24"/>
        </w:rPr>
        <w:t>1632 [przed podziałem stanowiącej działkę nr 157/2, niegdyś stanowiącej działkę nr 222/2], o pow. 6 787 m</w:t>
      </w:r>
      <w:r w:rsidRPr="00E44FB0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44FB0">
        <w:rPr>
          <w:rFonts w:ascii="Arial" w:hAnsi="Arial" w:cs="Arial"/>
          <w:bCs/>
          <w:sz w:val="24"/>
          <w:szCs w:val="24"/>
        </w:rPr>
        <w:t>, położonej w Gdyni, obręb nr 21, stanowiącej własność Gminy Miasta Gdyni (pkt 1 decyzji) oraz o odmowie zwrotu części wywłaszczonej nieruchomości oznaczonej obecnie jako działka nr 1633 [przed podziałem stanowiącej działkę nr 157/2, niegdyś stanowiącej działkę nr 221/2], o pow. 84 m</w:t>
      </w:r>
      <w:r w:rsidRPr="00E44FB0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44FB0">
        <w:rPr>
          <w:rFonts w:ascii="Arial" w:hAnsi="Arial" w:cs="Arial"/>
          <w:bCs/>
          <w:sz w:val="24"/>
          <w:szCs w:val="24"/>
        </w:rPr>
        <w:t>, położonej w Gdyni, obręb nr 21, stanowiącej własność Gminy Miasta Gdyni (pkt 2 decyzji).</w:t>
      </w:r>
    </w:p>
    <w:p w14:paraId="3AE16616" w14:textId="77777777" w:rsidR="00000000" w:rsidRPr="00E44FB0" w:rsidRDefault="00000000" w:rsidP="00E44FB0">
      <w:pPr>
        <w:pStyle w:val="Bezodstpw"/>
        <w:spacing w:before="80" w:after="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44FB0">
        <w:rPr>
          <w:rFonts w:ascii="Arial" w:hAnsi="Arial" w:cs="Arial"/>
          <w:bCs/>
          <w:sz w:val="24"/>
          <w:szCs w:val="24"/>
        </w:rPr>
        <w:t>Pouczenie:</w:t>
      </w:r>
    </w:p>
    <w:p w14:paraId="7416394C" w14:textId="77777777" w:rsidR="00000000" w:rsidRPr="00E44FB0" w:rsidRDefault="00000000" w:rsidP="00E44FB0">
      <w:pPr>
        <w:pStyle w:val="Bezodstpw"/>
        <w:numPr>
          <w:ilvl w:val="0"/>
          <w:numId w:val="1"/>
        </w:numPr>
        <w:spacing w:before="80" w:after="8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44FB0">
        <w:rPr>
          <w:rFonts w:ascii="Arial" w:hAnsi="Arial" w:cs="Arial"/>
          <w:bCs/>
          <w:sz w:val="24"/>
          <w:szCs w:val="24"/>
        </w:rPr>
        <w:t xml:space="preserve">Doręczenie uważa się za dokonane po upływie 14 dni od dnia publicznego obwieszczenia (art. 127 § 2 oraz art. 129 § 1 i 2 oraz art. 49 ustawy z dnia 14 czerwca 1960 r. Kodeks postępowania administracyjnego; j. t. </w:t>
      </w:r>
      <w:r w:rsidRPr="00E44FB0">
        <w:rPr>
          <w:rFonts w:ascii="Arial" w:hAnsi="Arial" w:cs="Arial"/>
          <w:bCs/>
          <w:iCs/>
          <w:sz w:val="24"/>
          <w:szCs w:val="24"/>
        </w:rPr>
        <w:t>Dz. U. z 2024 r., poz. 572 ze zm.).</w:t>
      </w:r>
    </w:p>
    <w:p w14:paraId="13A11A9D" w14:textId="77777777" w:rsidR="00000000" w:rsidRPr="00E44FB0" w:rsidRDefault="00000000" w:rsidP="00E44FB0">
      <w:pPr>
        <w:pStyle w:val="Bezodstpw"/>
        <w:numPr>
          <w:ilvl w:val="0"/>
          <w:numId w:val="1"/>
        </w:numPr>
        <w:spacing w:before="80" w:after="80" w:line="360" w:lineRule="auto"/>
        <w:jc w:val="both"/>
        <w:rPr>
          <w:rFonts w:ascii="Arial" w:hAnsi="Arial" w:cs="Arial"/>
          <w:sz w:val="24"/>
          <w:szCs w:val="24"/>
        </w:rPr>
      </w:pPr>
      <w:r w:rsidRPr="00E44FB0">
        <w:rPr>
          <w:rFonts w:ascii="Arial" w:hAnsi="Arial" w:cs="Arial"/>
          <w:sz w:val="24"/>
          <w:szCs w:val="24"/>
        </w:rPr>
        <w:t xml:space="preserve">Jeżeli przepis szczególny przewiduje, że strony postępowania przed organem administracji publicznej są zawiadamiane o aktach lub innych czynnościach tego organu przez obwieszczenie lub w inny sposób publicznego ogłaszania, osoba, która brała udział w postępowaniu i nie wniosła skargi, a wynik postępowania sądowego dotyczy jej interesu prawnego, jest uczestnikiem tego postępowania na prawach strony, jeżeli przed rozpoczęciem rozprawy złoży wniosek o przystąpienie do postępowania (art. 33 § 1a ustawy z dnia 30 sierpnia </w:t>
      </w:r>
      <w:r w:rsidRPr="00E44FB0">
        <w:rPr>
          <w:rFonts w:ascii="Arial" w:hAnsi="Arial" w:cs="Arial"/>
          <w:sz w:val="24"/>
          <w:szCs w:val="24"/>
        </w:rPr>
        <w:lastRenderedPageBreak/>
        <w:t xml:space="preserve">2002 r. Prawo o postępowaniu przed sądami administracyjnymi, j. t . Dz. U. z </w:t>
      </w:r>
      <w:r w:rsidRPr="00E44FB0">
        <w:rPr>
          <w:rFonts w:ascii="Arial" w:hAnsi="Arial" w:cs="Arial"/>
          <w:bCs/>
          <w:sz w:val="24"/>
          <w:szCs w:val="24"/>
        </w:rPr>
        <w:t xml:space="preserve">2024 r. poz. 935 </w:t>
      </w:r>
      <w:r w:rsidRPr="00E44FB0">
        <w:rPr>
          <w:rFonts w:ascii="Arial" w:hAnsi="Arial" w:cs="Arial"/>
          <w:sz w:val="24"/>
          <w:szCs w:val="24"/>
        </w:rPr>
        <w:t>ze zm.).</w:t>
      </w:r>
    </w:p>
    <w:p w14:paraId="2686B235" w14:textId="45D868BA" w:rsidR="00180844" w:rsidRPr="00E44FB0" w:rsidRDefault="00E44FB0" w:rsidP="00E44FB0">
      <w:pPr>
        <w:suppressAutoHyphens/>
        <w:spacing w:before="80" w:after="80"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E44FB0">
        <w:rPr>
          <w:rFonts w:ascii="Arial" w:hAnsi="Arial" w:cs="Arial"/>
          <w:sz w:val="24"/>
          <w:szCs w:val="24"/>
        </w:rPr>
        <w:t>z upoważnienia Wojewody Pomorskiego</w:t>
      </w:r>
    </w:p>
    <w:p w14:paraId="530584F6" w14:textId="77777777" w:rsidR="00E44FB0" w:rsidRPr="00E44FB0" w:rsidRDefault="00E44FB0" w:rsidP="00E44FB0">
      <w:pPr>
        <w:pStyle w:val="Bezodstpw"/>
        <w:suppressAutoHyphens/>
        <w:spacing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bookmarkStart w:id="4" w:name="ezdPracownikStanowisko"/>
      <w:r w:rsidRPr="00E44FB0">
        <w:rPr>
          <w:rFonts w:ascii="Arial" w:hAnsi="Arial" w:cs="Arial"/>
          <w:sz w:val="24"/>
          <w:szCs w:val="24"/>
        </w:rPr>
        <w:t>Dyrektor</w:t>
      </w:r>
      <w:bookmarkEnd w:id="4"/>
    </w:p>
    <w:p w14:paraId="15CAA092" w14:textId="77777777" w:rsidR="00E44FB0" w:rsidRPr="00E44FB0" w:rsidRDefault="00E44FB0" w:rsidP="00E44FB0">
      <w:pPr>
        <w:pStyle w:val="Bezodstpw"/>
        <w:suppressAutoHyphens/>
        <w:spacing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bookmarkStart w:id="5" w:name="ezdPracownikAtrybut1"/>
      <w:r w:rsidRPr="00E44FB0">
        <w:rPr>
          <w:rFonts w:ascii="Arial" w:hAnsi="Arial" w:cs="Arial"/>
          <w:sz w:val="24"/>
          <w:szCs w:val="24"/>
        </w:rPr>
        <w:t>Wydziału Nieruchomości i Skarbu Państwa</w:t>
      </w:r>
      <w:bookmarkEnd w:id="5"/>
    </w:p>
    <w:p w14:paraId="62F91FF3" w14:textId="197EB44B" w:rsidR="00E44FB0" w:rsidRPr="00E44FB0" w:rsidRDefault="00E44FB0" w:rsidP="00E44FB0">
      <w:pPr>
        <w:suppressAutoHyphens/>
        <w:spacing w:before="80" w:after="80"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bookmarkStart w:id="6" w:name="ezdPracownikNazwa"/>
      <w:r w:rsidRPr="00E44FB0">
        <w:rPr>
          <w:rFonts w:ascii="Arial" w:hAnsi="Arial" w:cs="Arial"/>
          <w:sz w:val="24"/>
          <w:szCs w:val="24"/>
        </w:rPr>
        <w:t>Rafał Adam Łabuda</w:t>
      </w:r>
      <w:bookmarkEnd w:id="6"/>
    </w:p>
    <w:p w14:paraId="60BF3A7D" w14:textId="2333A8AD" w:rsidR="00E44FB0" w:rsidRPr="00E44FB0" w:rsidRDefault="00E44FB0" w:rsidP="00E44FB0">
      <w:pPr>
        <w:suppressAutoHyphens/>
        <w:spacing w:before="80" w:after="80" w:line="36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E44FB0">
        <w:rPr>
          <w:rFonts w:ascii="Arial" w:hAnsi="Arial" w:cs="Arial"/>
          <w:sz w:val="24"/>
          <w:szCs w:val="24"/>
        </w:rPr>
        <w:t>/dokument podpisany elektronicznie/</w:t>
      </w:r>
    </w:p>
    <w:p w14:paraId="38F3223D" w14:textId="77777777" w:rsidR="00000000" w:rsidRPr="00E44FB0" w:rsidRDefault="00000000" w:rsidP="00E44FB0">
      <w:p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E44FB0">
        <w:rPr>
          <w:rFonts w:ascii="Arial" w:hAnsi="Arial" w:cs="Arial"/>
          <w:sz w:val="24"/>
          <w:szCs w:val="24"/>
        </w:rPr>
        <w:t>Egzemplarze:</w:t>
      </w:r>
    </w:p>
    <w:p w14:paraId="627546EA" w14:textId="77777777" w:rsidR="00000000" w:rsidRPr="00E44FB0" w:rsidRDefault="00000000" w:rsidP="00E44FB0">
      <w:pPr>
        <w:numPr>
          <w:ilvl w:val="0"/>
          <w:numId w:val="2"/>
        </w:numPr>
        <w:suppressAutoHyphens/>
        <w:spacing w:before="80" w:after="80" w:line="360" w:lineRule="auto"/>
        <w:rPr>
          <w:rFonts w:ascii="Arial" w:hAnsi="Arial" w:cs="Arial"/>
          <w:bCs/>
          <w:sz w:val="24"/>
          <w:szCs w:val="24"/>
        </w:rPr>
      </w:pPr>
      <w:r w:rsidRPr="00E44FB0">
        <w:rPr>
          <w:rFonts w:ascii="Arial" w:hAnsi="Arial" w:cs="Arial"/>
          <w:bCs/>
          <w:sz w:val="24"/>
          <w:szCs w:val="24"/>
        </w:rPr>
        <w:t>Strona BIP Pomorskiego Urzędu Wojewódzkiego w Gdańsku</w:t>
      </w:r>
    </w:p>
    <w:p w14:paraId="482E6728" w14:textId="77777777" w:rsidR="00000000" w:rsidRPr="00E44FB0" w:rsidRDefault="00000000" w:rsidP="00E44FB0">
      <w:pPr>
        <w:numPr>
          <w:ilvl w:val="0"/>
          <w:numId w:val="2"/>
        </w:numPr>
        <w:suppressAutoHyphens/>
        <w:spacing w:before="80" w:after="80" w:line="360" w:lineRule="auto"/>
        <w:rPr>
          <w:rFonts w:ascii="Arial" w:hAnsi="Arial" w:cs="Arial"/>
          <w:sz w:val="24"/>
          <w:szCs w:val="24"/>
        </w:rPr>
      </w:pPr>
      <w:r w:rsidRPr="00E44FB0">
        <w:rPr>
          <w:rFonts w:ascii="Arial" w:hAnsi="Arial" w:cs="Arial"/>
          <w:bCs/>
          <w:sz w:val="24"/>
          <w:szCs w:val="24"/>
        </w:rPr>
        <w:t>aa</w:t>
      </w:r>
    </w:p>
    <w:sectPr w:rsidR="008C0BCF" w:rsidRPr="00E44FB0" w:rsidSect="00F9141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E14A7" w14:textId="77777777" w:rsidR="005416F0" w:rsidRDefault="005416F0">
      <w:pPr>
        <w:spacing w:after="0" w:line="240" w:lineRule="auto"/>
      </w:pPr>
      <w:r>
        <w:separator/>
      </w:r>
    </w:p>
  </w:endnote>
  <w:endnote w:type="continuationSeparator" w:id="0">
    <w:p w14:paraId="1C1C58A0" w14:textId="77777777" w:rsidR="005416F0" w:rsidRDefault="0054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4A9E8" w14:textId="77777777" w:rsidR="00180844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17B43620">
        <v:rect id="_x0000_i1025" style="width:0;height:1.5pt" o:hralign="center" o:hrstd="t" o:hr="t" fillcolor="#a0a0a0" stroked="f"/>
      </w:pict>
    </w:r>
  </w:p>
  <w:p w14:paraId="06F6DA83" w14:textId="77777777" w:rsidR="0018084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7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7"/>
  </w:p>
  <w:p w14:paraId="47299407" w14:textId="77777777" w:rsidR="0018084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2120B27A" w14:textId="77777777" w:rsidR="0018084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8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8"/>
  </w:p>
  <w:p w14:paraId="7E6BB54D" w14:textId="77777777" w:rsidR="0018084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9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9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0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0"/>
  </w:p>
  <w:p w14:paraId="05175A04" w14:textId="77777777" w:rsidR="0018084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6BE4F57C" w14:textId="77777777" w:rsidR="00180844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D133" w14:textId="77777777" w:rsidR="00180844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B716250">
        <v:rect id="_x0000_i1027" style="width:0;height:1.5pt" o:hralign="center" o:hrstd="t" o:hr="t" fillcolor="#a0a0a0" stroked="f"/>
      </w:pict>
    </w:r>
  </w:p>
  <w:p w14:paraId="49C399E6" w14:textId="77777777" w:rsidR="0018084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1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1"/>
  </w:p>
  <w:p w14:paraId="6FF3D682" w14:textId="77777777" w:rsidR="0018084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8791DC7" w14:textId="77777777" w:rsidR="0018084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2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2"/>
  </w:p>
  <w:p w14:paraId="59785281" w14:textId="77777777" w:rsidR="0018084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3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4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4"/>
  </w:p>
  <w:p w14:paraId="7801F866" w14:textId="77777777" w:rsidR="00180844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6A3E9" w14:textId="77777777" w:rsidR="005416F0" w:rsidRDefault="005416F0">
      <w:pPr>
        <w:spacing w:after="0" w:line="240" w:lineRule="auto"/>
      </w:pPr>
      <w:r>
        <w:separator/>
      </w:r>
    </w:p>
  </w:footnote>
  <w:footnote w:type="continuationSeparator" w:id="0">
    <w:p w14:paraId="53658A48" w14:textId="77777777" w:rsidR="005416F0" w:rsidRDefault="00541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B9364" w14:textId="77777777" w:rsidR="00180844" w:rsidRDefault="00180844">
    <w:pPr>
      <w:pStyle w:val="Nagwek"/>
    </w:pPr>
  </w:p>
  <w:p w14:paraId="3CD23F0A" w14:textId="77777777" w:rsidR="00180844" w:rsidRDefault="0018084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04D85" w14:textId="77777777" w:rsidR="00180844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7F6AACB2" w14:textId="77777777" w:rsidR="00180844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778D1BD3">
        <v:rect id="_x0000_i1026" style="width:453.6pt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22573"/>
    <w:multiLevelType w:val="hybridMultilevel"/>
    <w:tmpl w:val="8546639C"/>
    <w:lvl w:ilvl="0" w:tplc="8BC0CAA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396C2E8" w:tentative="1">
      <w:start w:val="1"/>
      <w:numFmt w:val="lowerLetter"/>
      <w:lvlText w:val="%2."/>
      <w:lvlJc w:val="left"/>
      <w:pPr>
        <w:ind w:left="1440" w:hanging="360"/>
      </w:pPr>
    </w:lvl>
    <w:lvl w:ilvl="2" w:tplc="D2F80F3C" w:tentative="1">
      <w:start w:val="1"/>
      <w:numFmt w:val="lowerRoman"/>
      <w:lvlText w:val="%3."/>
      <w:lvlJc w:val="right"/>
      <w:pPr>
        <w:ind w:left="2160" w:hanging="180"/>
      </w:pPr>
    </w:lvl>
    <w:lvl w:ilvl="3" w:tplc="ADC4EDB6" w:tentative="1">
      <w:start w:val="1"/>
      <w:numFmt w:val="decimal"/>
      <w:lvlText w:val="%4."/>
      <w:lvlJc w:val="left"/>
      <w:pPr>
        <w:ind w:left="2880" w:hanging="360"/>
      </w:pPr>
    </w:lvl>
    <w:lvl w:ilvl="4" w:tplc="195063C2" w:tentative="1">
      <w:start w:val="1"/>
      <w:numFmt w:val="lowerLetter"/>
      <w:lvlText w:val="%5."/>
      <w:lvlJc w:val="left"/>
      <w:pPr>
        <w:ind w:left="3600" w:hanging="360"/>
      </w:pPr>
    </w:lvl>
    <w:lvl w:ilvl="5" w:tplc="78363BE6" w:tentative="1">
      <w:start w:val="1"/>
      <w:numFmt w:val="lowerRoman"/>
      <w:lvlText w:val="%6."/>
      <w:lvlJc w:val="right"/>
      <w:pPr>
        <w:ind w:left="4320" w:hanging="180"/>
      </w:pPr>
    </w:lvl>
    <w:lvl w:ilvl="6" w:tplc="478C445A" w:tentative="1">
      <w:start w:val="1"/>
      <w:numFmt w:val="decimal"/>
      <w:lvlText w:val="%7."/>
      <w:lvlJc w:val="left"/>
      <w:pPr>
        <w:ind w:left="5040" w:hanging="360"/>
      </w:pPr>
    </w:lvl>
    <w:lvl w:ilvl="7" w:tplc="98487F60" w:tentative="1">
      <w:start w:val="1"/>
      <w:numFmt w:val="lowerLetter"/>
      <w:lvlText w:val="%8."/>
      <w:lvlJc w:val="left"/>
      <w:pPr>
        <w:ind w:left="5760" w:hanging="360"/>
      </w:pPr>
    </w:lvl>
    <w:lvl w:ilvl="8" w:tplc="F06CDE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7298C"/>
    <w:multiLevelType w:val="hybridMultilevel"/>
    <w:tmpl w:val="5094BB8E"/>
    <w:lvl w:ilvl="0" w:tplc="7DCED0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E856B6" w:tentative="1">
      <w:start w:val="1"/>
      <w:numFmt w:val="lowerLetter"/>
      <w:lvlText w:val="%2."/>
      <w:lvlJc w:val="left"/>
      <w:pPr>
        <w:ind w:left="1440" w:hanging="360"/>
      </w:pPr>
    </w:lvl>
    <w:lvl w:ilvl="2" w:tplc="F034C0E4" w:tentative="1">
      <w:start w:val="1"/>
      <w:numFmt w:val="lowerRoman"/>
      <w:lvlText w:val="%3."/>
      <w:lvlJc w:val="right"/>
      <w:pPr>
        <w:ind w:left="2160" w:hanging="180"/>
      </w:pPr>
    </w:lvl>
    <w:lvl w:ilvl="3" w:tplc="93DAABA0" w:tentative="1">
      <w:start w:val="1"/>
      <w:numFmt w:val="decimal"/>
      <w:lvlText w:val="%4."/>
      <w:lvlJc w:val="left"/>
      <w:pPr>
        <w:ind w:left="2880" w:hanging="360"/>
      </w:pPr>
    </w:lvl>
    <w:lvl w:ilvl="4" w:tplc="C152DF62" w:tentative="1">
      <w:start w:val="1"/>
      <w:numFmt w:val="lowerLetter"/>
      <w:lvlText w:val="%5."/>
      <w:lvlJc w:val="left"/>
      <w:pPr>
        <w:ind w:left="3600" w:hanging="360"/>
      </w:pPr>
    </w:lvl>
    <w:lvl w:ilvl="5" w:tplc="3028EC4E" w:tentative="1">
      <w:start w:val="1"/>
      <w:numFmt w:val="lowerRoman"/>
      <w:lvlText w:val="%6."/>
      <w:lvlJc w:val="right"/>
      <w:pPr>
        <w:ind w:left="4320" w:hanging="180"/>
      </w:pPr>
    </w:lvl>
    <w:lvl w:ilvl="6" w:tplc="F2CE4D7C" w:tentative="1">
      <w:start w:val="1"/>
      <w:numFmt w:val="decimal"/>
      <w:lvlText w:val="%7."/>
      <w:lvlJc w:val="left"/>
      <w:pPr>
        <w:ind w:left="5040" w:hanging="360"/>
      </w:pPr>
    </w:lvl>
    <w:lvl w:ilvl="7" w:tplc="F698C0B0" w:tentative="1">
      <w:start w:val="1"/>
      <w:numFmt w:val="lowerLetter"/>
      <w:lvlText w:val="%8."/>
      <w:lvlJc w:val="left"/>
      <w:pPr>
        <w:ind w:left="5760" w:hanging="360"/>
      </w:pPr>
    </w:lvl>
    <w:lvl w:ilvl="8" w:tplc="A8F2D52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3942454">
    <w:abstractNumId w:val="1"/>
  </w:num>
  <w:num w:numId="2" w16cid:durableId="71783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844"/>
    <w:rsid w:val="00180844"/>
    <w:rsid w:val="00493297"/>
    <w:rsid w:val="005416F0"/>
    <w:rsid w:val="009C247E"/>
    <w:rsid w:val="00E4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0AA99B"/>
  <w15:docId w15:val="{D76DDE52-9507-4ACD-9FC8-B57D888F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Dorota Leczkowska</cp:lastModifiedBy>
  <cp:revision>3</cp:revision>
  <cp:lastPrinted>2012-09-10T07:00:00Z</cp:lastPrinted>
  <dcterms:created xsi:type="dcterms:W3CDTF">2025-08-07T05:48:00Z</dcterms:created>
  <dcterms:modified xsi:type="dcterms:W3CDTF">2025-08-07T05:50:00Z</dcterms:modified>
</cp:coreProperties>
</file>