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45DA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Załącznik nr 3 do SWZ </w:t>
      </w:r>
    </w:p>
    <w:p w14:paraId="4C2EA3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F912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B801AD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C91D716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1F536F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498E1F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BDE1BB3" w14:textId="77777777" w:rsidR="00C46239" w:rsidRPr="00C46239" w:rsidRDefault="00C46239" w:rsidP="00C46239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2D94CBC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4561B6AB" w14:textId="77777777" w:rsidR="00C46239" w:rsidRPr="00C46239" w:rsidRDefault="00C46239" w:rsidP="00C46239">
      <w:pPr>
        <w:suppressAutoHyphens/>
        <w:spacing w:before="120" w:after="0" w:line="276" w:lineRule="auto"/>
        <w:ind w:left="708" w:firstLine="708"/>
        <w:rPr>
          <w:rFonts w:ascii="Cambria" w:eastAsia="Times New Roman" w:hAnsi="Cambria" w:cs="Arial"/>
          <w:bCs/>
          <w:lang w:eastAsia="ar-SA"/>
        </w:rPr>
      </w:pPr>
    </w:p>
    <w:p w14:paraId="50A986F3" w14:textId="77777777" w:rsidR="00C46239" w:rsidRPr="00C46239" w:rsidRDefault="00C46239" w:rsidP="00C46239">
      <w:pPr>
        <w:suppressAutoHyphens/>
        <w:spacing w:before="120" w:after="0" w:line="276" w:lineRule="auto"/>
        <w:ind w:left="2124" w:firstLine="708"/>
        <w:rPr>
          <w:rFonts w:ascii="Cambria" w:eastAsia="Times New Roman" w:hAnsi="Cambria" w:cs="Arial"/>
          <w:b/>
          <w:bCs/>
          <w:lang w:eastAsia="ar-SA"/>
        </w:rPr>
      </w:pPr>
      <w:r w:rsidRPr="00C46239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C46239">
        <w:rPr>
          <w:rFonts w:ascii="Cambria" w:eastAsia="Times New Roman" w:hAnsi="Cambria" w:cs="Arial"/>
          <w:b/>
          <w:bCs/>
          <w:lang w:eastAsia="ar-SA"/>
        </w:rPr>
        <w:br/>
        <w:t xml:space="preserve">O BRAKU PODSTAWY WYKLUCZENIA Z POSTĘPOWANIA </w:t>
      </w:r>
    </w:p>
    <w:p w14:paraId="12AB0766" w14:textId="77777777" w:rsidR="00C46239" w:rsidRPr="00C46239" w:rsidRDefault="00C46239" w:rsidP="00C46239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64795D7" w14:textId="03298003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 – Państwowe Gospodarstwo Leśne Lasy Państwowe Ośrodek Transportu Leśnego w Świebodzinie pn</w:t>
      </w:r>
      <w:r w:rsidR="00CE3514">
        <w:rPr>
          <w:rFonts w:ascii="Cambria" w:eastAsia="Times New Roman" w:hAnsi="Cambria" w:cs="Arial"/>
          <w:bCs/>
          <w:lang w:eastAsia="ar-SA"/>
        </w:rPr>
        <w:t xml:space="preserve">. </w:t>
      </w:r>
      <w:r w:rsidR="00CE3514" w:rsidRPr="00CE3514">
        <w:rPr>
          <w:rFonts w:ascii="Cambria" w:eastAsia="Times New Roman" w:hAnsi="Cambria" w:cs="Arial"/>
          <w:b/>
          <w:lang w:eastAsia="ar-SA"/>
        </w:rPr>
        <w:t>„Dostawa (zakup z dowozem i rozładunkiem) cementu portlandzkiego CEM I klasy 32,5w ramach prowadzonych  zadań inwestycyjnych w roku 2025”</w:t>
      </w:r>
      <w:r w:rsidRPr="00C46239">
        <w:rPr>
          <w:rFonts w:ascii="Cambria" w:eastAsia="Times New Roman" w:hAnsi="Cambria" w:cs="Calibri"/>
          <w:bCs/>
          <w:lang w:eastAsia="ar-SA"/>
        </w:rPr>
        <w:t>, które jest prowadzone n</w:t>
      </w:r>
      <w:r w:rsidRPr="00C4623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</w:t>
      </w:r>
      <w:r w:rsidR="00B82260">
        <w:rPr>
          <w:rFonts w:ascii="Cambria" w:eastAsia="Times New Roman" w:hAnsi="Cambria" w:cs="Arial"/>
          <w:bCs/>
          <w:lang w:eastAsia="ar-SA"/>
        </w:rPr>
        <w:t>,</w:t>
      </w:r>
      <w:r w:rsidRPr="00C46239">
        <w:rPr>
          <w:rFonts w:ascii="Cambria" w:eastAsia="Times New Roman" w:hAnsi="Cambria" w:cs="Arial"/>
          <w:bCs/>
          <w:lang w:eastAsia="ar-SA"/>
        </w:rPr>
        <w:t xml:space="preserve"> w trybie podstawowym – wariancie I (bez negocjacji)</w:t>
      </w:r>
    </w:p>
    <w:p w14:paraId="434C456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00E5FC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7CF7FD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F425C35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1FD8390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11220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D5347E0" w14:textId="274C2B1E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oświadczam, że nie podlegam/reprezentowany przeze mnie Wykonawca nie podlega wykluczeniu z ww. postępowania na podstawie art. 108 ust. 1 pkt 1-6 oraz art. 109 ust. 1 pkt 1, 4, 7,</w:t>
      </w:r>
      <w:r w:rsidR="00CD1BBE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>8 i 10 ustawy z dnia 11 września 2019</w:t>
      </w:r>
      <w:r w:rsidR="00B82260">
        <w:rPr>
          <w:rFonts w:ascii="Cambria" w:eastAsia="Times New Roman" w:hAnsi="Cambria" w:cs="Arial"/>
          <w:bCs/>
          <w:lang w:eastAsia="ar-SA"/>
        </w:rPr>
        <w:t xml:space="preserve"> </w:t>
      </w:r>
      <w:r w:rsidRPr="00C46239">
        <w:rPr>
          <w:rFonts w:ascii="Cambria" w:eastAsia="Times New Roman" w:hAnsi="Cambria" w:cs="Arial"/>
          <w:bCs/>
          <w:lang w:eastAsia="ar-SA"/>
        </w:rPr>
        <w:t xml:space="preserve">r. Prawo zamówień publicznych </w:t>
      </w:r>
      <w:r w:rsidR="00B82260">
        <w:rPr>
          <w:rFonts w:ascii="Cambria" w:eastAsia="Times New Roman" w:hAnsi="Cambria" w:cs="Arial"/>
          <w:bCs/>
          <w:lang w:eastAsia="ar-SA"/>
        </w:rPr>
        <w:t>(</w:t>
      </w:r>
      <w:r w:rsidRPr="00C46239">
        <w:rPr>
          <w:rFonts w:ascii="Cambria" w:eastAsia="Times New Roman" w:hAnsi="Cambria" w:cs="Arial"/>
          <w:bCs/>
          <w:lang w:eastAsia="ar-SA"/>
        </w:rPr>
        <w:t xml:space="preserve">dalej jako „PZP”) </w:t>
      </w:r>
    </w:p>
    <w:p w14:paraId="3EF9345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oraz</w:t>
      </w:r>
    </w:p>
    <w:p w14:paraId="7959D0E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 na podstawie art. 7 ustawy z dnia 13 kwietnia 2022 r. (Dz. U. 2022, poz. 835) o szczególnych rozwiązaniach w zakresie przeciwdziałania wspieraniu agresji na Ukrainę oraz służących ochronie bezpieczeństwa narodowego.</w:t>
      </w:r>
    </w:p>
    <w:p w14:paraId="05AF61C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476D9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u w:val="single"/>
          <w:lang w:eastAsia="ar-SA"/>
        </w:rPr>
      </w:pPr>
      <w:r w:rsidRPr="00C46239">
        <w:rPr>
          <w:rFonts w:ascii="Cambria" w:eastAsia="Times New Roman" w:hAnsi="Cambria" w:cs="Arial"/>
          <w:bCs/>
          <w:i/>
          <w:iCs/>
          <w:u w:val="single"/>
          <w:lang w:eastAsia="ar-SA"/>
        </w:rPr>
        <w:lastRenderedPageBreak/>
        <w:t>JEŻELI DOTYCZY:</w:t>
      </w:r>
    </w:p>
    <w:p w14:paraId="3344AA60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lang w:eastAsia="ar-SA"/>
        </w:rPr>
      </w:pPr>
    </w:p>
    <w:p w14:paraId="6C490142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C46239">
        <w:rPr>
          <w:rFonts w:ascii="Cambria" w:eastAsia="Times New Roman" w:hAnsi="Cambria" w:cs="Arial"/>
          <w:bCs/>
          <w:i/>
          <w:lang w:eastAsia="ar-SA"/>
        </w:rPr>
        <w:t>(podać należy zastosowaną podstawę wykluczenia spośród wymienionych w art. 108 ust 1 pkt 1, 2 i 5 lub art. 109 ust 1 pkt 4,7, 8 i 10 PZP).</w:t>
      </w:r>
      <w:r w:rsidRPr="00C46239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47C23FC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214B5D8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90D411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2247DA7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CF5223E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2F95AB" w14:textId="77777777" w:rsidR="00C46239" w:rsidRPr="00C46239" w:rsidRDefault="00C46239" w:rsidP="00C4623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C4623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38D7F6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65CD0A3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1BC9E42" w14:textId="77777777" w:rsidR="00C46239" w:rsidRPr="00C46239" w:rsidRDefault="00C46239" w:rsidP="00C46239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46239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46239">
        <w:rPr>
          <w:rFonts w:ascii="Cambria" w:eastAsia="Times New Roman" w:hAnsi="Cambria" w:cs="Arial"/>
          <w:bCs/>
          <w:lang w:eastAsia="ar-SA"/>
        </w:rPr>
        <w:tab/>
      </w:r>
      <w:r w:rsidRPr="00C46239">
        <w:rPr>
          <w:rFonts w:ascii="Cambria" w:eastAsia="Times New Roman" w:hAnsi="Cambria" w:cs="Arial"/>
          <w:bCs/>
          <w:lang w:eastAsia="ar-SA"/>
        </w:rPr>
        <w:br/>
      </w:r>
      <w:r w:rsidRPr="00C46239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2C1027CA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br/>
        <w:t>Dokument musi być złożony  pod rygorem nieważności</w:t>
      </w:r>
      <w:r w:rsidRPr="00C46239">
        <w:rPr>
          <w:rFonts w:ascii="Cambria" w:eastAsia="Times New Roman" w:hAnsi="Cambria" w:cs="Arial"/>
          <w:bCs/>
          <w:i/>
          <w:lang w:eastAsia="ar-SA"/>
        </w:rPr>
        <w:tab/>
      </w:r>
      <w:r w:rsidRPr="00C46239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02D333BF" w14:textId="77777777" w:rsidR="00C46239" w:rsidRPr="00C46239" w:rsidRDefault="00C46239" w:rsidP="00C4623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7B74E52C" w14:textId="77777777" w:rsidR="00C46239" w:rsidRPr="00C46239" w:rsidRDefault="00C46239" w:rsidP="00C4623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C46239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4E88D16E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71D750E2" w14:textId="77777777" w:rsidR="00C46239" w:rsidRPr="00C46239" w:rsidRDefault="00C46239" w:rsidP="00C46239">
      <w:pPr>
        <w:suppressAutoHyphens/>
        <w:spacing w:after="0" w:line="276" w:lineRule="auto"/>
        <w:rPr>
          <w:rFonts w:ascii="Cambria" w:eastAsia="Times New Roman" w:hAnsi="Cambria" w:cs="Arial"/>
          <w:bCs/>
          <w:i/>
          <w:lang w:eastAsia="ar-SA"/>
        </w:rPr>
      </w:pPr>
    </w:p>
    <w:p w14:paraId="6C46EBD4" w14:textId="77777777" w:rsidR="00C46239" w:rsidRPr="00C46239" w:rsidRDefault="00C46239" w:rsidP="00C462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D21C6C" w14:textId="77777777" w:rsidR="00C46239" w:rsidRPr="00C46239" w:rsidRDefault="00C46239" w:rsidP="00C46239"/>
    <w:p w14:paraId="6D01BF1D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CFDB" w14:textId="77777777" w:rsidR="0090743E" w:rsidRDefault="0090743E">
      <w:pPr>
        <w:spacing w:after="0" w:line="240" w:lineRule="auto"/>
      </w:pPr>
      <w:r>
        <w:separator/>
      </w:r>
    </w:p>
  </w:endnote>
  <w:endnote w:type="continuationSeparator" w:id="0">
    <w:p w14:paraId="10607A52" w14:textId="77777777" w:rsidR="0090743E" w:rsidRDefault="0090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FBCC" w14:textId="77777777" w:rsidR="008B061E" w:rsidRDefault="008B06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2DF3" w14:textId="77777777" w:rsidR="008B061E" w:rsidRDefault="008B061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E659CAA" w14:textId="77777777" w:rsidR="008B061E" w:rsidRDefault="00C4623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381A59" w14:textId="77777777" w:rsidR="008B061E" w:rsidRDefault="008B061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E057" w14:textId="77777777" w:rsidR="008B061E" w:rsidRDefault="008B06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5F35" w14:textId="77777777" w:rsidR="0090743E" w:rsidRDefault="0090743E">
      <w:pPr>
        <w:spacing w:after="0" w:line="240" w:lineRule="auto"/>
      </w:pPr>
      <w:r>
        <w:separator/>
      </w:r>
    </w:p>
  </w:footnote>
  <w:footnote w:type="continuationSeparator" w:id="0">
    <w:p w14:paraId="6C44E076" w14:textId="77777777" w:rsidR="0090743E" w:rsidRDefault="00907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578A" w14:textId="77777777" w:rsidR="008B061E" w:rsidRDefault="008B06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655D" w14:textId="77777777" w:rsidR="008B061E" w:rsidRDefault="00C46239">
    <w:pPr>
      <w:pStyle w:val="Nagwek"/>
    </w:pPr>
    <w:r>
      <w:t xml:space="preserve"> </w:t>
    </w:r>
  </w:p>
  <w:p w14:paraId="22B1A423" w14:textId="77777777" w:rsidR="008B061E" w:rsidRDefault="008B06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DBF9" w14:textId="77777777" w:rsidR="008B061E" w:rsidRDefault="008B06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39"/>
    <w:rsid w:val="00004AB0"/>
    <w:rsid w:val="002E0CE8"/>
    <w:rsid w:val="00442A4D"/>
    <w:rsid w:val="0051369F"/>
    <w:rsid w:val="00684A9E"/>
    <w:rsid w:val="007975E8"/>
    <w:rsid w:val="008B061E"/>
    <w:rsid w:val="008E3451"/>
    <w:rsid w:val="0090743E"/>
    <w:rsid w:val="00B82260"/>
    <w:rsid w:val="00BD6218"/>
    <w:rsid w:val="00BF6DD3"/>
    <w:rsid w:val="00C46239"/>
    <w:rsid w:val="00CD1BBE"/>
    <w:rsid w:val="00C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06DC"/>
  <w15:chartTrackingRefBased/>
  <w15:docId w15:val="{3E6A6176-7B74-48F3-A052-7792CBA4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46239"/>
  </w:style>
  <w:style w:type="paragraph" w:styleId="Nagwek">
    <w:name w:val="header"/>
    <w:basedOn w:val="Normalny"/>
    <w:link w:val="NagwekZnak"/>
    <w:uiPriority w:val="99"/>
    <w:semiHidden/>
    <w:unhideWhenUsed/>
    <w:rsid w:val="00C4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2022-07-19T10:14:00Z</dcterms:created>
  <dcterms:modified xsi:type="dcterms:W3CDTF">2025-05-23T08:14:00Z</dcterms:modified>
</cp:coreProperties>
</file>