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2E8A" w14:textId="48288721" w:rsidR="00246FD7" w:rsidRDefault="00246FD7" w:rsidP="00246FD7">
      <w:pPr>
        <w:rPr>
          <w:rFonts w:asciiTheme="minorHAnsi" w:hAnsiTheme="minorHAnsi" w:cstheme="minorHAnsi"/>
          <w:sz w:val="24"/>
          <w:szCs w:val="24"/>
        </w:rPr>
      </w:pPr>
      <w:r>
        <w:rPr>
          <w:rFonts w:asciiTheme="minorHAnsi" w:hAnsiTheme="minorHAnsi" w:cstheme="minorHAnsi"/>
          <w:sz w:val="24"/>
          <w:szCs w:val="24"/>
        </w:rPr>
        <w:t>Generalny Dyrektor Ochrony Środowiska</w:t>
      </w:r>
    </w:p>
    <w:p w14:paraId="15E7A711" w14:textId="7099EE7D" w:rsidR="00985B8F" w:rsidRPr="00246FD7" w:rsidRDefault="009544C7" w:rsidP="00246FD7">
      <w:pPr>
        <w:rPr>
          <w:rFonts w:asciiTheme="minorHAnsi" w:hAnsiTheme="minorHAnsi" w:cstheme="minorHAnsi"/>
          <w:sz w:val="24"/>
          <w:szCs w:val="24"/>
        </w:rPr>
      </w:pPr>
      <w:r w:rsidRPr="00246FD7">
        <w:rPr>
          <w:rFonts w:asciiTheme="minorHAnsi" w:hAnsiTheme="minorHAnsi" w:cstheme="minorHAnsi"/>
          <w:sz w:val="24"/>
          <w:szCs w:val="24"/>
        </w:rPr>
        <w:t xml:space="preserve">Warszawa, </w:t>
      </w:r>
      <w:r w:rsidR="00344830" w:rsidRPr="00246FD7">
        <w:rPr>
          <w:rFonts w:asciiTheme="minorHAnsi" w:hAnsiTheme="minorHAnsi" w:cstheme="minorHAnsi"/>
          <w:sz w:val="24"/>
          <w:szCs w:val="24"/>
        </w:rPr>
        <w:t>13</w:t>
      </w:r>
      <w:r w:rsidR="00AB3583" w:rsidRPr="00246FD7">
        <w:rPr>
          <w:rFonts w:asciiTheme="minorHAnsi" w:hAnsiTheme="minorHAnsi" w:cstheme="minorHAnsi"/>
          <w:sz w:val="24"/>
          <w:szCs w:val="24"/>
        </w:rPr>
        <w:t xml:space="preserve"> lipca 2023 r.</w:t>
      </w:r>
    </w:p>
    <w:p w14:paraId="1D28B2DB" w14:textId="64AFF82B" w:rsidR="00830B84" w:rsidRDefault="00830B84" w:rsidP="00246FD7">
      <w:pPr>
        <w:suppressAutoHyphens/>
        <w:spacing w:after="0" w:line="240" w:lineRule="auto"/>
        <w:rPr>
          <w:rFonts w:asciiTheme="minorHAnsi" w:eastAsia="Times New Roman" w:hAnsiTheme="minorHAnsi" w:cstheme="minorHAnsi"/>
          <w:sz w:val="24"/>
          <w:szCs w:val="24"/>
          <w:lang w:eastAsia="pl-PL"/>
        </w:rPr>
      </w:pPr>
      <w:bookmarkStart w:id="0" w:name="_Hlk98494524"/>
      <w:r w:rsidRPr="00246FD7">
        <w:rPr>
          <w:rFonts w:asciiTheme="minorHAnsi" w:eastAsia="Times New Roman" w:hAnsiTheme="minorHAnsi" w:cstheme="minorHAnsi"/>
          <w:sz w:val="24"/>
          <w:szCs w:val="24"/>
          <w:lang w:eastAsia="pl-PL"/>
        </w:rPr>
        <w:t>DOOŚ-OA.4205.1.2015.</w:t>
      </w:r>
      <w:bookmarkEnd w:id="0"/>
      <w:r w:rsidR="00D17FA4" w:rsidRPr="00246FD7">
        <w:rPr>
          <w:rFonts w:asciiTheme="minorHAnsi" w:eastAsia="Times New Roman" w:hAnsiTheme="minorHAnsi" w:cstheme="minorHAnsi"/>
          <w:sz w:val="24"/>
          <w:szCs w:val="24"/>
          <w:lang w:eastAsia="pl-PL"/>
        </w:rPr>
        <w:t>10</w:t>
      </w:r>
      <w:r w:rsidR="00AB3583" w:rsidRPr="00246FD7">
        <w:rPr>
          <w:rFonts w:asciiTheme="minorHAnsi" w:eastAsia="Times New Roman" w:hAnsiTheme="minorHAnsi" w:cstheme="minorHAnsi"/>
          <w:sz w:val="24"/>
          <w:szCs w:val="24"/>
          <w:lang w:eastAsia="pl-PL"/>
        </w:rPr>
        <w:t>9</w:t>
      </w:r>
    </w:p>
    <w:p w14:paraId="46C6A455" w14:textId="77777777" w:rsidR="00246FD7" w:rsidRPr="00246FD7" w:rsidRDefault="00246FD7" w:rsidP="00246FD7">
      <w:pPr>
        <w:suppressAutoHyphens/>
        <w:spacing w:after="0" w:line="240" w:lineRule="auto"/>
        <w:rPr>
          <w:rFonts w:asciiTheme="minorHAnsi" w:eastAsia="Times New Roman" w:hAnsiTheme="minorHAnsi" w:cstheme="minorHAnsi"/>
          <w:sz w:val="24"/>
          <w:szCs w:val="24"/>
          <w:lang w:eastAsia="pl-PL"/>
        </w:rPr>
      </w:pPr>
    </w:p>
    <w:p w14:paraId="7B6F5F18" w14:textId="77777777" w:rsidR="00AB3583" w:rsidRPr="00246FD7" w:rsidRDefault="00AB3583" w:rsidP="00246FD7">
      <w:pPr>
        <w:spacing w:after="0" w:line="240" w:lineRule="auto"/>
        <w:rPr>
          <w:rFonts w:asciiTheme="minorHAnsi" w:eastAsia="Times New Roman" w:hAnsiTheme="minorHAnsi" w:cstheme="minorHAnsi"/>
          <w:bCs/>
          <w:color w:val="000000"/>
          <w:sz w:val="24"/>
          <w:szCs w:val="24"/>
          <w:lang w:eastAsia="pl-PL"/>
        </w:rPr>
      </w:pPr>
      <w:r w:rsidRPr="00246FD7">
        <w:rPr>
          <w:rFonts w:asciiTheme="minorHAnsi" w:eastAsia="Times New Roman" w:hAnsiTheme="minorHAnsi" w:cstheme="minorHAnsi"/>
          <w:bCs/>
          <w:color w:val="000000"/>
          <w:sz w:val="24"/>
          <w:szCs w:val="24"/>
          <w:lang w:eastAsia="pl-PL"/>
        </w:rPr>
        <w:t>OBWIESZCZENIE</w:t>
      </w:r>
    </w:p>
    <w:p w14:paraId="5743A9AD" w14:textId="77777777" w:rsidR="00246FD7" w:rsidRPr="00246FD7" w:rsidRDefault="00246FD7" w:rsidP="00246FD7">
      <w:pPr>
        <w:spacing w:after="0" w:line="240" w:lineRule="auto"/>
        <w:rPr>
          <w:rFonts w:asciiTheme="minorHAnsi" w:eastAsia="Times New Roman" w:hAnsiTheme="minorHAnsi" w:cstheme="minorHAnsi"/>
          <w:b/>
          <w:color w:val="000000"/>
          <w:sz w:val="24"/>
          <w:szCs w:val="24"/>
          <w:lang w:eastAsia="pl-PL"/>
        </w:rPr>
      </w:pPr>
    </w:p>
    <w:p w14:paraId="7AA026DB" w14:textId="7CA5D608" w:rsidR="00AB3583" w:rsidRPr="00246FD7" w:rsidRDefault="00AB3583" w:rsidP="00246FD7">
      <w:pPr>
        <w:spacing w:after="0" w:line="240" w:lineRule="auto"/>
        <w:rPr>
          <w:rFonts w:asciiTheme="minorHAnsi" w:eastAsia="Times New Roman" w:hAnsiTheme="minorHAnsi" w:cstheme="minorHAnsi"/>
          <w:color w:val="000000"/>
          <w:sz w:val="24"/>
          <w:szCs w:val="24"/>
          <w:lang w:eastAsia="pl-PL"/>
        </w:rPr>
      </w:pPr>
      <w:r w:rsidRPr="00246FD7">
        <w:rPr>
          <w:rFonts w:asciiTheme="minorHAnsi" w:eastAsia="Times New Roman" w:hAnsiTheme="minorHAnsi" w:cstheme="minorHAnsi"/>
          <w:color w:val="000000"/>
          <w:sz w:val="24"/>
          <w:szCs w:val="24"/>
          <w:lang w:eastAsia="pl-PL"/>
        </w:rPr>
        <w:t>Generalny Dyrektor Ochrony Środowiska, na podstawie art. 33 ust. 1 oraz art. 79 ustawy z</w:t>
      </w:r>
      <w:r w:rsidR="00B64D50" w:rsidRPr="00246FD7">
        <w:rPr>
          <w:rFonts w:asciiTheme="minorHAnsi" w:eastAsia="Times New Roman" w:hAnsiTheme="minorHAnsi" w:cstheme="minorHAnsi"/>
          <w:color w:val="000000"/>
          <w:sz w:val="24"/>
          <w:szCs w:val="24"/>
          <w:lang w:eastAsia="pl-PL"/>
        </w:rPr>
        <w:t xml:space="preserve"> </w:t>
      </w:r>
      <w:r w:rsidRPr="00246FD7">
        <w:rPr>
          <w:rFonts w:asciiTheme="minorHAnsi" w:eastAsia="Times New Roman" w:hAnsiTheme="minorHAnsi" w:cstheme="minorHAnsi"/>
          <w:color w:val="000000"/>
          <w:sz w:val="24"/>
          <w:szCs w:val="24"/>
          <w:lang w:eastAsia="pl-PL"/>
        </w:rPr>
        <w:t xml:space="preserve">dnia 3 października 2008 r. </w:t>
      </w:r>
      <w:r w:rsidRPr="00246FD7">
        <w:rPr>
          <w:rFonts w:asciiTheme="minorHAnsi" w:eastAsia="Times New Roman" w:hAnsiTheme="minorHAnsi" w:cstheme="minorHAnsi"/>
          <w:iCs/>
          <w:color w:val="000000"/>
          <w:sz w:val="24"/>
          <w:szCs w:val="24"/>
          <w:lang w:eastAsia="pl-PL"/>
        </w:rPr>
        <w:t>o</w:t>
      </w:r>
      <w:r w:rsidR="00B64D50" w:rsidRPr="00246FD7">
        <w:rPr>
          <w:rFonts w:asciiTheme="minorHAnsi" w:eastAsia="Times New Roman" w:hAnsiTheme="minorHAnsi" w:cstheme="minorHAnsi"/>
          <w:iCs/>
          <w:color w:val="000000"/>
          <w:sz w:val="24"/>
          <w:szCs w:val="24"/>
          <w:lang w:eastAsia="pl-PL"/>
        </w:rPr>
        <w:t xml:space="preserve"> </w:t>
      </w:r>
      <w:r w:rsidRPr="00246FD7">
        <w:rPr>
          <w:rFonts w:asciiTheme="minorHAnsi" w:eastAsia="Times New Roman" w:hAnsiTheme="minorHAnsi" w:cstheme="minorHAnsi"/>
          <w:iCs/>
          <w:color w:val="000000"/>
          <w:sz w:val="24"/>
          <w:szCs w:val="24"/>
          <w:lang w:eastAsia="pl-PL"/>
        </w:rPr>
        <w:t>udostępnianiu informacji o środowisku i jego ochronie, udziale społeczeństwa w ochronie środowiska oraz o</w:t>
      </w:r>
      <w:r w:rsidR="00B64D50" w:rsidRPr="00246FD7">
        <w:rPr>
          <w:rFonts w:asciiTheme="minorHAnsi" w:eastAsia="Times New Roman" w:hAnsiTheme="minorHAnsi" w:cstheme="minorHAnsi"/>
          <w:iCs/>
          <w:color w:val="000000"/>
          <w:sz w:val="24"/>
          <w:szCs w:val="24"/>
          <w:lang w:eastAsia="pl-PL"/>
        </w:rPr>
        <w:t xml:space="preserve"> </w:t>
      </w:r>
      <w:r w:rsidRPr="00246FD7">
        <w:rPr>
          <w:rFonts w:asciiTheme="minorHAnsi" w:eastAsia="Times New Roman" w:hAnsiTheme="minorHAnsi" w:cstheme="minorHAnsi"/>
          <w:iCs/>
          <w:color w:val="000000"/>
          <w:sz w:val="24"/>
          <w:szCs w:val="24"/>
          <w:lang w:eastAsia="pl-PL"/>
        </w:rPr>
        <w:t>ocenach oddziaływania na środowisko</w:t>
      </w:r>
      <w:r w:rsidRPr="00246FD7">
        <w:rPr>
          <w:rFonts w:asciiTheme="minorHAnsi" w:eastAsia="Times New Roman" w:hAnsiTheme="minorHAnsi" w:cstheme="minorHAnsi"/>
          <w:i/>
          <w:color w:val="000000"/>
          <w:sz w:val="24"/>
          <w:szCs w:val="24"/>
          <w:lang w:eastAsia="pl-PL"/>
        </w:rPr>
        <w:t xml:space="preserve"> </w:t>
      </w:r>
      <w:r w:rsidRPr="00246FD7">
        <w:rPr>
          <w:rFonts w:asciiTheme="minorHAnsi" w:eastAsia="Times New Roman" w:hAnsiTheme="minorHAnsi" w:cstheme="minorHAnsi"/>
          <w:color w:val="000000"/>
          <w:sz w:val="24"/>
          <w:szCs w:val="24"/>
          <w:lang w:eastAsia="pl-PL"/>
        </w:rPr>
        <w:t>(Dz. U. z 20</w:t>
      </w:r>
      <w:r w:rsidR="002D38EA" w:rsidRPr="00246FD7">
        <w:rPr>
          <w:rFonts w:asciiTheme="minorHAnsi" w:eastAsia="Times New Roman" w:hAnsiTheme="minorHAnsi" w:cstheme="minorHAnsi"/>
          <w:color w:val="000000"/>
          <w:sz w:val="24"/>
          <w:szCs w:val="24"/>
          <w:lang w:eastAsia="pl-PL"/>
        </w:rPr>
        <w:t>23</w:t>
      </w:r>
      <w:r w:rsidRPr="00246FD7">
        <w:rPr>
          <w:rFonts w:asciiTheme="minorHAnsi" w:eastAsia="Times New Roman" w:hAnsiTheme="minorHAnsi" w:cstheme="minorHAnsi"/>
          <w:color w:val="000000"/>
          <w:sz w:val="24"/>
          <w:szCs w:val="24"/>
          <w:lang w:eastAsia="pl-PL"/>
        </w:rPr>
        <w:t xml:space="preserve"> r. poz. </w:t>
      </w:r>
      <w:r w:rsidR="002D38EA" w:rsidRPr="00246FD7">
        <w:rPr>
          <w:rFonts w:asciiTheme="minorHAnsi" w:eastAsia="Times New Roman" w:hAnsiTheme="minorHAnsi" w:cstheme="minorHAnsi"/>
          <w:color w:val="000000"/>
          <w:sz w:val="24"/>
          <w:szCs w:val="24"/>
          <w:lang w:eastAsia="pl-PL"/>
        </w:rPr>
        <w:t>1094, ze zm.</w:t>
      </w:r>
      <w:r w:rsidRPr="00246FD7">
        <w:rPr>
          <w:rFonts w:asciiTheme="minorHAnsi" w:eastAsia="Times New Roman" w:hAnsiTheme="minorHAnsi" w:cstheme="minorHAnsi"/>
          <w:color w:val="000000"/>
          <w:sz w:val="24"/>
          <w:szCs w:val="24"/>
          <w:lang w:eastAsia="pl-PL"/>
        </w:rPr>
        <w:t xml:space="preserve">), podaje do publicznej wiadomości, że w związku z prowadzonym postępowaniem </w:t>
      </w:r>
      <w:r w:rsidR="00B64D50" w:rsidRPr="00246FD7">
        <w:rPr>
          <w:rFonts w:asciiTheme="minorHAnsi" w:eastAsia="Times New Roman" w:hAnsiTheme="minorHAnsi" w:cstheme="minorHAnsi"/>
          <w:color w:val="000000"/>
          <w:sz w:val="24"/>
          <w:szCs w:val="24"/>
          <w:lang w:eastAsia="pl-PL"/>
        </w:rPr>
        <w:t xml:space="preserve">w sprawie </w:t>
      </w:r>
      <w:r w:rsidR="002D38EA" w:rsidRPr="00246FD7">
        <w:rPr>
          <w:rFonts w:asciiTheme="minorHAnsi" w:hAnsiTheme="minorHAnsi" w:cstheme="minorHAnsi"/>
          <w:sz w:val="24"/>
          <w:szCs w:val="24"/>
        </w:rPr>
        <w:t xml:space="preserve">decyzji o środowiskowych uwarunkowania dla przedsięwzięcia polegającego na: </w:t>
      </w:r>
      <w:r w:rsidR="002D38EA" w:rsidRPr="00B64E1B">
        <w:rPr>
          <w:rFonts w:asciiTheme="minorHAnsi" w:hAnsiTheme="minorHAnsi" w:cstheme="minorHAnsi"/>
          <w:sz w:val="24"/>
          <w:szCs w:val="24"/>
        </w:rPr>
        <w:t>Budowie i</w:t>
      </w:r>
      <w:r w:rsidR="00B64D50" w:rsidRPr="00B64E1B">
        <w:rPr>
          <w:rFonts w:asciiTheme="minorHAnsi" w:hAnsiTheme="minorHAnsi" w:cstheme="minorHAnsi"/>
          <w:sz w:val="24"/>
          <w:szCs w:val="24"/>
        </w:rPr>
        <w:t xml:space="preserve"> </w:t>
      </w:r>
      <w:r w:rsidR="002D38EA" w:rsidRPr="00B64E1B">
        <w:rPr>
          <w:rFonts w:asciiTheme="minorHAnsi" w:hAnsiTheme="minorHAnsi" w:cstheme="minorHAnsi"/>
          <w:sz w:val="24"/>
          <w:szCs w:val="24"/>
        </w:rPr>
        <w:t>eksploatacji pierwszej w</w:t>
      </w:r>
      <w:r w:rsidR="00B64D50" w:rsidRPr="00B64E1B">
        <w:rPr>
          <w:rFonts w:asciiTheme="minorHAnsi" w:hAnsiTheme="minorHAnsi" w:cstheme="minorHAnsi"/>
          <w:sz w:val="24"/>
          <w:szCs w:val="24"/>
        </w:rPr>
        <w:t xml:space="preserve"> </w:t>
      </w:r>
      <w:r w:rsidR="002D38EA" w:rsidRPr="00B64E1B">
        <w:rPr>
          <w:rFonts w:asciiTheme="minorHAnsi" w:hAnsiTheme="minorHAnsi" w:cstheme="minorHAnsi"/>
          <w:sz w:val="24"/>
          <w:szCs w:val="24"/>
        </w:rPr>
        <w:t xml:space="preserve">Polsce Elektrowni Jądrowej, o mocy elektrycznej do 3750 </w:t>
      </w:r>
      <w:proofErr w:type="spellStart"/>
      <w:r w:rsidR="002D38EA" w:rsidRPr="00B64E1B">
        <w:rPr>
          <w:rFonts w:asciiTheme="minorHAnsi" w:hAnsiTheme="minorHAnsi" w:cstheme="minorHAnsi"/>
          <w:sz w:val="24"/>
          <w:szCs w:val="24"/>
        </w:rPr>
        <w:t>MWe</w:t>
      </w:r>
      <w:proofErr w:type="spellEnd"/>
      <w:r w:rsidR="002D38EA" w:rsidRPr="00B64E1B">
        <w:rPr>
          <w:rFonts w:asciiTheme="minorHAnsi" w:hAnsiTheme="minorHAnsi" w:cstheme="minorHAnsi"/>
          <w:sz w:val="24"/>
          <w:szCs w:val="24"/>
        </w:rPr>
        <w:t>, na obszarze gmin: Choczewo lub Gniewino i Krokowa</w:t>
      </w:r>
      <w:r w:rsidRPr="00B64E1B">
        <w:rPr>
          <w:rFonts w:asciiTheme="minorHAnsi" w:eastAsia="Times New Roman" w:hAnsiTheme="minorHAnsi" w:cstheme="minorHAnsi"/>
          <w:color w:val="000000"/>
          <w:sz w:val="24"/>
          <w:szCs w:val="24"/>
          <w:lang w:eastAsia="pl-PL"/>
        </w:rPr>
        <w:t>,</w:t>
      </w:r>
      <w:r w:rsidRPr="00246FD7">
        <w:rPr>
          <w:rFonts w:asciiTheme="minorHAnsi" w:eastAsia="Times New Roman" w:hAnsiTheme="minorHAnsi" w:cstheme="minorHAnsi"/>
          <w:color w:val="000000"/>
          <w:sz w:val="24"/>
          <w:szCs w:val="24"/>
          <w:lang w:eastAsia="pl-PL"/>
        </w:rPr>
        <w:t xml:space="preserve"> </w:t>
      </w:r>
      <w:r w:rsidR="002D38EA" w:rsidRPr="00246FD7">
        <w:rPr>
          <w:rFonts w:asciiTheme="minorHAnsi" w:hAnsiTheme="minorHAnsi" w:cstheme="minorHAnsi"/>
          <w:sz w:val="24"/>
          <w:szCs w:val="24"/>
        </w:rPr>
        <w:t xml:space="preserve">planowanego do realizacji w wariancie 1 – lokalizacja Lubiatowo-Kopalino, </w:t>
      </w:r>
      <w:bookmarkStart w:id="1" w:name="_Hlk139794656"/>
      <w:proofErr w:type="spellStart"/>
      <w:r w:rsidR="002D38EA" w:rsidRPr="00246FD7">
        <w:rPr>
          <w:rFonts w:asciiTheme="minorHAnsi" w:hAnsiTheme="minorHAnsi" w:cstheme="minorHAnsi"/>
          <w:sz w:val="24"/>
          <w:szCs w:val="24"/>
        </w:rPr>
        <w:t>podwariant</w:t>
      </w:r>
      <w:proofErr w:type="spellEnd"/>
      <w:r w:rsidR="002D38EA" w:rsidRPr="00246FD7">
        <w:rPr>
          <w:rFonts w:asciiTheme="minorHAnsi" w:hAnsiTheme="minorHAnsi" w:cstheme="minorHAnsi"/>
          <w:sz w:val="24"/>
          <w:szCs w:val="24"/>
        </w:rPr>
        <w:t xml:space="preserve"> techniczny 1A</w:t>
      </w:r>
      <w:bookmarkEnd w:id="1"/>
      <w:r w:rsidR="002D38EA" w:rsidRPr="00246FD7">
        <w:rPr>
          <w:rFonts w:asciiTheme="minorHAnsi" w:hAnsiTheme="minorHAnsi" w:cstheme="minorHAnsi"/>
          <w:sz w:val="24"/>
          <w:szCs w:val="24"/>
        </w:rPr>
        <w:t>,</w:t>
      </w:r>
      <w:r w:rsidR="002D38EA" w:rsidRPr="00246FD7">
        <w:rPr>
          <w:rFonts w:asciiTheme="minorHAnsi" w:eastAsia="Times New Roman" w:hAnsiTheme="minorHAnsi" w:cstheme="minorHAnsi"/>
          <w:color w:val="000000"/>
          <w:sz w:val="24"/>
          <w:szCs w:val="24"/>
          <w:lang w:eastAsia="pl-PL"/>
        </w:rPr>
        <w:t xml:space="preserve"> </w:t>
      </w:r>
      <w:r w:rsidRPr="00246FD7">
        <w:rPr>
          <w:rFonts w:asciiTheme="minorHAnsi" w:eastAsia="Times New Roman" w:hAnsiTheme="minorHAnsi" w:cstheme="minorHAnsi"/>
          <w:color w:val="000000"/>
          <w:sz w:val="24"/>
          <w:szCs w:val="24"/>
          <w:lang w:eastAsia="pl-PL"/>
        </w:rPr>
        <w:t>wszyscy zainteresowani mogą zapoznać się z dokumentacją sprawy oraz złożyć uwagi i wnioski.</w:t>
      </w:r>
      <w:r w:rsidR="002D38EA" w:rsidRPr="00246FD7">
        <w:rPr>
          <w:rFonts w:asciiTheme="minorHAnsi" w:eastAsia="Times New Roman" w:hAnsiTheme="minorHAnsi" w:cstheme="minorHAnsi"/>
          <w:color w:val="000000"/>
          <w:sz w:val="24"/>
          <w:szCs w:val="24"/>
          <w:lang w:eastAsia="pl-PL"/>
        </w:rPr>
        <w:t xml:space="preserve"> </w:t>
      </w:r>
    </w:p>
    <w:p w14:paraId="6CFFAB99" w14:textId="45865DBC" w:rsidR="00AB3583" w:rsidRPr="00246FD7" w:rsidRDefault="00AB3583" w:rsidP="00246FD7">
      <w:pPr>
        <w:spacing w:after="0" w:line="240"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Równocześnie </w:t>
      </w:r>
      <w:r w:rsidR="00246561" w:rsidRPr="00246FD7">
        <w:rPr>
          <w:rFonts w:asciiTheme="minorHAnsi" w:eastAsia="Times New Roman" w:hAnsiTheme="minorHAnsi" w:cstheme="minorHAnsi"/>
          <w:sz w:val="24"/>
          <w:szCs w:val="24"/>
          <w:lang w:eastAsia="pl-PL"/>
        </w:rPr>
        <w:t>Generalny Dyrektor Ochrony Środowiska</w:t>
      </w:r>
      <w:r w:rsidR="002D38EA" w:rsidRPr="00246FD7">
        <w:rPr>
          <w:rFonts w:asciiTheme="minorHAnsi" w:eastAsia="Times New Roman" w:hAnsiTheme="minorHAnsi" w:cstheme="minorHAnsi"/>
          <w:sz w:val="24"/>
          <w:szCs w:val="24"/>
          <w:lang w:eastAsia="pl-PL"/>
        </w:rPr>
        <w:t xml:space="preserve"> </w:t>
      </w:r>
      <w:r w:rsidRPr="00246FD7">
        <w:rPr>
          <w:rFonts w:asciiTheme="minorHAnsi" w:eastAsia="Times New Roman" w:hAnsiTheme="minorHAnsi" w:cstheme="minorHAnsi"/>
          <w:sz w:val="24"/>
          <w:szCs w:val="24"/>
          <w:lang w:eastAsia="pl-PL"/>
        </w:rPr>
        <w:t>informuj</w:t>
      </w:r>
      <w:r w:rsidR="002D38EA" w:rsidRPr="00246FD7">
        <w:rPr>
          <w:rFonts w:asciiTheme="minorHAnsi" w:eastAsia="Times New Roman" w:hAnsiTheme="minorHAnsi" w:cstheme="minorHAnsi"/>
          <w:sz w:val="24"/>
          <w:szCs w:val="24"/>
          <w:lang w:eastAsia="pl-PL"/>
        </w:rPr>
        <w:t>e</w:t>
      </w:r>
      <w:r w:rsidRPr="00246FD7">
        <w:rPr>
          <w:rFonts w:asciiTheme="minorHAnsi" w:eastAsia="Times New Roman" w:hAnsiTheme="minorHAnsi" w:cstheme="minorHAnsi"/>
          <w:sz w:val="24"/>
          <w:szCs w:val="24"/>
          <w:lang w:eastAsia="pl-PL"/>
        </w:rPr>
        <w:t>, że:</w:t>
      </w:r>
    </w:p>
    <w:p w14:paraId="6C111880" w14:textId="6819B862" w:rsidR="00246561" w:rsidRPr="00246FD7" w:rsidRDefault="00246561" w:rsidP="00246FD7">
      <w:pPr>
        <w:numPr>
          <w:ilvl w:val="0"/>
          <w:numId w:val="38"/>
        </w:numPr>
        <w:spacing w:after="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organem właściwym do wydania decyzji jest Generalny Dyrektor Ochrony Środowiska</w:t>
      </w:r>
      <w:r w:rsidR="00E90A2E" w:rsidRPr="00246FD7">
        <w:rPr>
          <w:rFonts w:asciiTheme="minorHAnsi" w:eastAsia="Times New Roman" w:hAnsiTheme="minorHAnsi" w:cstheme="minorHAnsi"/>
          <w:sz w:val="24"/>
          <w:szCs w:val="24"/>
          <w:lang w:eastAsia="pl-PL"/>
        </w:rPr>
        <w:t>.</w:t>
      </w:r>
      <w:r w:rsidRPr="00246FD7">
        <w:rPr>
          <w:rFonts w:asciiTheme="minorHAnsi" w:eastAsia="Times New Roman" w:hAnsiTheme="minorHAnsi" w:cstheme="minorHAnsi"/>
          <w:sz w:val="24"/>
          <w:szCs w:val="24"/>
          <w:lang w:eastAsia="pl-PL"/>
        </w:rPr>
        <w:t xml:space="preserve"> </w:t>
      </w:r>
      <w:r w:rsidR="00E90A2E" w:rsidRPr="00246FD7">
        <w:rPr>
          <w:rFonts w:asciiTheme="minorHAnsi" w:eastAsia="Times New Roman" w:hAnsiTheme="minorHAnsi" w:cstheme="minorHAnsi"/>
          <w:sz w:val="24"/>
          <w:szCs w:val="24"/>
          <w:lang w:eastAsia="pl-PL"/>
        </w:rPr>
        <w:t>O</w:t>
      </w:r>
      <w:r w:rsidRPr="00246FD7">
        <w:rPr>
          <w:rFonts w:asciiTheme="minorHAnsi" w:eastAsia="Times New Roman" w:hAnsiTheme="minorHAnsi" w:cstheme="minorHAnsi"/>
          <w:sz w:val="24"/>
          <w:szCs w:val="24"/>
          <w:lang w:eastAsia="pl-PL"/>
        </w:rPr>
        <w:t xml:space="preserve">rganami właściwymi do wydania opinii i uzgodnień są: Dyrektor Urzędu Morskiego w Gdyni, Pomorski Państwowy Wojewódzki Inspektor Sanitarny, Dyrektor Regionalnego Zarządu Gospodarki Wodnej w Gdańsku Państwowe Gospodarstwo Wodne Wody Polskie, Minister Klimatu i Środowiska oraz </w:t>
      </w:r>
      <w:r w:rsidR="00F64E70" w:rsidRPr="00246FD7">
        <w:rPr>
          <w:rFonts w:asciiTheme="minorHAnsi" w:eastAsia="Times New Roman" w:hAnsiTheme="minorHAnsi" w:cstheme="minorHAnsi"/>
          <w:sz w:val="24"/>
          <w:szCs w:val="24"/>
          <w:lang w:eastAsia="pl-PL"/>
        </w:rPr>
        <w:t>P</w:t>
      </w:r>
      <w:r w:rsidRPr="00246FD7">
        <w:rPr>
          <w:rFonts w:asciiTheme="minorHAnsi" w:eastAsia="Times New Roman" w:hAnsiTheme="minorHAnsi" w:cstheme="minorHAnsi"/>
          <w:sz w:val="24"/>
          <w:szCs w:val="24"/>
          <w:lang w:eastAsia="pl-PL"/>
        </w:rPr>
        <w:t>rezes Państwowej Agencji Atomistyki.</w:t>
      </w:r>
    </w:p>
    <w:p w14:paraId="6A3E885C" w14:textId="1DB80C48" w:rsidR="004421E3" w:rsidRPr="00246FD7" w:rsidRDefault="00AB3583" w:rsidP="00246FD7">
      <w:pPr>
        <w:numPr>
          <w:ilvl w:val="0"/>
          <w:numId w:val="38"/>
        </w:numPr>
        <w:spacing w:after="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dokumentacja sprawy dostępna będzie w terminie </w:t>
      </w:r>
      <w:r w:rsidRPr="00246FD7">
        <w:rPr>
          <w:rFonts w:asciiTheme="minorHAnsi" w:eastAsia="Times New Roman" w:hAnsiTheme="minorHAnsi" w:cstheme="minorHAnsi"/>
          <w:bCs/>
          <w:sz w:val="24"/>
          <w:szCs w:val="24"/>
          <w:lang w:eastAsia="pl-PL"/>
        </w:rPr>
        <w:t>od 2</w:t>
      </w:r>
      <w:r w:rsidR="00BD4474" w:rsidRPr="00246FD7">
        <w:rPr>
          <w:rFonts w:asciiTheme="minorHAnsi" w:eastAsia="Times New Roman" w:hAnsiTheme="minorHAnsi" w:cstheme="minorHAnsi"/>
          <w:bCs/>
          <w:sz w:val="24"/>
          <w:szCs w:val="24"/>
          <w:lang w:eastAsia="pl-PL"/>
        </w:rPr>
        <w:t>0</w:t>
      </w:r>
      <w:r w:rsidRPr="00246FD7">
        <w:rPr>
          <w:rFonts w:asciiTheme="minorHAnsi" w:eastAsia="Times New Roman" w:hAnsiTheme="minorHAnsi" w:cstheme="minorHAnsi"/>
          <w:bCs/>
          <w:sz w:val="24"/>
          <w:szCs w:val="24"/>
          <w:lang w:eastAsia="pl-PL"/>
        </w:rPr>
        <w:t xml:space="preserve"> </w:t>
      </w:r>
      <w:r w:rsidR="004421E3" w:rsidRPr="00246FD7">
        <w:rPr>
          <w:rFonts w:asciiTheme="minorHAnsi" w:eastAsia="Times New Roman" w:hAnsiTheme="minorHAnsi" w:cstheme="minorHAnsi"/>
          <w:bCs/>
          <w:sz w:val="24"/>
          <w:szCs w:val="24"/>
          <w:lang w:eastAsia="pl-PL"/>
        </w:rPr>
        <w:t xml:space="preserve">lipca </w:t>
      </w:r>
      <w:r w:rsidRPr="00246FD7">
        <w:rPr>
          <w:rFonts w:asciiTheme="minorHAnsi" w:eastAsia="Times New Roman" w:hAnsiTheme="minorHAnsi" w:cstheme="minorHAnsi"/>
          <w:bCs/>
          <w:sz w:val="24"/>
          <w:szCs w:val="24"/>
          <w:lang w:eastAsia="pl-PL"/>
        </w:rPr>
        <w:t>20</w:t>
      </w:r>
      <w:r w:rsidR="004421E3" w:rsidRPr="00246FD7">
        <w:rPr>
          <w:rFonts w:asciiTheme="minorHAnsi" w:eastAsia="Times New Roman" w:hAnsiTheme="minorHAnsi" w:cstheme="minorHAnsi"/>
          <w:bCs/>
          <w:sz w:val="24"/>
          <w:szCs w:val="24"/>
          <w:lang w:eastAsia="pl-PL"/>
        </w:rPr>
        <w:t>23</w:t>
      </w:r>
      <w:r w:rsidRPr="00246FD7">
        <w:rPr>
          <w:rFonts w:asciiTheme="minorHAnsi" w:eastAsia="Times New Roman" w:hAnsiTheme="minorHAnsi" w:cstheme="minorHAnsi"/>
          <w:bCs/>
          <w:sz w:val="24"/>
          <w:szCs w:val="24"/>
          <w:lang w:eastAsia="pl-PL"/>
        </w:rPr>
        <w:t xml:space="preserve"> r. do </w:t>
      </w:r>
      <w:r w:rsidR="004421E3" w:rsidRPr="00246FD7">
        <w:rPr>
          <w:rFonts w:asciiTheme="minorHAnsi" w:eastAsia="Times New Roman" w:hAnsiTheme="minorHAnsi" w:cstheme="minorHAnsi"/>
          <w:bCs/>
          <w:sz w:val="24"/>
          <w:szCs w:val="24"/>
          <w:lang w:eastAsia="pl-PL"/>
        </w:rPr>
        <w:t>18</w:t>
      </w:r>
      <w:r w:rsidRPr="00246FD7">
        <w:rPr>
          <w:rFonts w:asciiTheme="minorHAnsi" w:eastAsia="Times New Roman" w:hAnsiTheme="minorHAnsi" w:cstheme="minorHAnsi"/>
          <w:bCs/>
          <w:sz w:val="24"/>
          <w:szCs w:val="24"/>
          <w:lang w:eastAsia="pl-PL"/>
        </w:rPr>
        <w:t xml:space="preserve"> </w:t>
      </w:r>
      <w:r w:rsidR="004421E3" w:rsidRPr="00246FD7">
        <w:rPr>
          <w:rFonts w:asciiTheme="minorHAnsi" w:eastAsia="Times New Roman" w:hAnsiTheme="minorHAnsi" w:cstheme="minorHAnsi"/>
          <w:bCs/>
          <w:sz w:val="24"/>
          <w:szCs w:val="24"/>
          <w:lang w:eastAsia="pl-PL"/>
        </w:rPr>
        <w:t xml:space="preserve">sierpnia </w:t>
      </w:r>
      <w:r w:rsidRPr="00246FD7">
        <w:rPr>
          <w:rFonts w:asciiTheme="minorHAnsi" w:eastAsia="Times New Roman" w:hAnsiTheme="minorHAnsi" w:cstheme="minorHAnsi"/>
          <w:bCs/>
          <w:sz w:val="24"/>
          <w:szCs w:val="24"/>
          <w:lang w:eastAsia="pl-PL"/>
        </w:rPr>
        <w:t>20</w:t>
      </w:r>
      <w:r w:rsidR="004421E3" w:rsidRPr="00246FD7">
        <w:rPr>
          <w:rFonts w:asciiTheme="minorHAnsi" w:eastAsia="Times New Roman" w:hAnsiTheme="minorHAnsi" w:cstheme="minorHAnsi"/>
          <w:bCs/>
          <w:sz w:val="24"/>
          <w:szCs w:val="24"/>
          <w:lang w:eastAsia="pl-PL"/>
        </w:rPr>
        <w:t>23 </w:t>
      </w:r>
      <w:r w:rsidRPr="00246FD7">
        <w:rPr>
          <w:rFonts w:asciiTheme="minorHAnsi" w:eastAsia="Times New Roman" w:hAnsiTheme="minorHAnsi" w:cstheme="minorHAnsi"/>
          <w:bCs/>
          <w:sz w:val="24"/>
          <w:szCs w:val="24"/>
          <w:lang w:eastAsia="pl-PL"/>
        </w:rPr>
        <w:t>r.</w:t>
      </w:r>
      <w:r w:rsidRPr="00246FD7">
        <w:rPr>
          <w:rFonts w:asciiTheme="minorHAnsi" w:eastAsia="Times New Roman" w:hAnsiTheme="minorHAnsi" w:cstheme="minorHAnsi"/>
          <w:sz w:val="24"/>
          <w:szCs w:val="24"/>
          <w:lang w:eastAsia="pl-PL"/>
        </w:rPr>
        <w:t xml:space="preserve"> w Departamencie Ocen Oddziaływania na Środowisko Generalnej Dyrekcji Ochrony Środowiska, </w:t>
      </w:r>
      <w:r w:rsidR="004421E3" w:rsidRPr="00246FD7">
        <w:rPr>
          <w:rFonts w:asciiTheme="minorHAnsi" w:eastAsia="Times New Roman" w:hAnsiTheme="minorHAnsi" w:cstheme="minorHAnsi"/>
          <w:sz w:val="24"/>
          <w:szCs w:val="24"/>
          <w:lang w:eastAsia="pl-PL"/>
        </w:rPr>
        <w:t>Al. Jerozolimskie 136,</w:t>
      </w:r>
      <w:r w:rsidRPr="00246FD7">
        <w:rPr>
          <w:rFonts w:asciiTheme="minorHAnsi" w:eastAsia="Times New Roman" w:hAnsiTheme="minorHAnsi" w:cstheme="minorHAnsi"/>
          <w:sz w:val="24"/>
          <w:szCs w:val="24"/>
          <w:lang w:eastAsia="pl-PL"/>
        </w:rPr>
        <w:t xml:space="preserve"> </w:t>
      </w:r>
      <w:r w:rsidR="001906DC" w:rsidRPr="00246FD7">
        <w:rPr>
          <w:rFonts w:asciiTheme="minorHAnsi" w:eastAsia="Times New Roman" w:hAnsiTheme="minorHAnsi" w:cstheme="minorHAnsi"/>
          <w:sz w:val="24"/>
          <w:szCs w:val="24"/>
          <w:lang w:eastAsia="pl-PL"/>
        </w:rPr>
        <w:t xml:space="preserve">02-305 </w:t>
      </w:r>
      <w:r w:rsidRPr="00246FD7">
        <w:rPr>
          <w:rFonts w:asciiTheme="minorHAnsi" w:eastAsia="Times New Roman" w:hAnsiTheme="minorHAnsi" w:cstheme="minorHAnsi"/>
          <w:sz w:val="24"/>
          <w:szCs w:val="24"/>
          <w:lang w:eastAsia="pl-PL"/>
        </w:rPr>
        <w:t>Warszaw</w:t>
      </w:r>
      <w:r w:rsidR="004421E3" w:rsidRPr="00246FD7">
        <w:rPr>
          <w:rFonts w:asciiTheme="minorHAnsi" w:eastAsia="Times New Roman" w:hAnsiTheme="minorHAnsi" w:cstheme="minorHAnsi"/>
          <w:sz w:val="24"/>
          <w:szCs w:val="24"/>
          <w:lang w:eastAsia="pl-PL"/>
        </w:rPr>
        <w:t>a</w:t>
      </w:r>
      <w:r w:rsidRPr="00246FD7">
        <w:rPr>
          <w:rFonts w:asciiTheme="minorHAnsi" w:eastAsia="Times New Roman" w:hAnsiTheme="minorHAnsi" w:cstheme="minorHAnsi"/>
          <w:sz w:val="24"/>
          <w:szCs w:val="24"/>
          <w:lang w:eastAsia="pl-PL"/>
        </w:rPr>
        <w:t xml:space="preserve"> w</w:t>
      </w:r>
      <w:r w:rsidR="00B64D50" w:rsidRPr="00246FD7">
        <w:rPr>
          <w:rFonts w:asciiTheme="minorHAnsi" w:eastAsia="Times New Roman" w:hAnsiTheme="minorHAnsi" w:cstheme="minorHAnsi"/>
          <w:sz w:val="24"/>
          <w:szCs w:val="24"/>
          <w:lang w:eastAsia="pl-PL"/>
        </w:rPr>
        <w:t xml:space="preserve"> </w:t>
      </w:r>
      <w:r w:rsidRPr="00246FD7">
        <w:rPr>
          <w:rFonts w:asciiTheme="minorHAnsi" w:eastAsia="Times New Roman" w:hAnsiTheme="minorHAnsi" w:cstheme="minorHAnsi"/>
          <w:sz w:val="24"/>
          <w:szCs w:val="24"/>
          <w:lang w:eastAsia="pl-PL"/>
        </w:rPr>
        <w:t>dniach roboczych: poniedziałek – piątek, w godz.: 10.00 – 14.00,</w:t>
      </w:r>
      <w:r w:rsidRPr="00246FD7">
        <w:rPr>
          <w:rFonts w:asciiTheme="minorHAnsi" w:eastAsia="Times New Roman" w:hAnsiTheme="minorHAnsi" w:cstheme="minorHAnsi"/>
          <w:b/>
          <w:sz w:val="24"/>
          <w:szCs w:val="24"/>
          <w:lang w:eastAsia="pl-PL"/>
        </w:rPr>
        <w:t xml:space="preserve"> </w:t>
      </w:r>
      <w:r w:rsidRPr="00246FD7">
        <w:rPr>
          <w:rFonts w:asciiTheme="minorHAnsi" w:eastAsia="Times New Roman" w:hAnsiTheme="minorHAnsi" w:cstheme="minorHAnsi"/>
          <w:sz w:val="24"/>
          <w:szCs w:val="24"/>
          <w:lang w:eastAsia="pl-PL"/>
        </w:rPr>
        <w:t>po uprzednim uzgodnieniu terminu pod numerem telefonu</w:t>
      </w:r>
      <w:r w:rsidR="00B64D50" w:rsidRPr="00246FD7">
        <w:rPr>
          <w:rFonts w:asciiTheme="minorHAnsi" w:eastAsia="Times New Roman" w:hAnsiTheme="minorHAnsi" w:cstheme="minorHAnsi"/>
          <w:sz w:val="24"/>
          <w:szCs w:val="24"/>
          <w:lang w:eastAsia="pl-PL"/>
        </w:rPr>
        <w:t> </w:t>
      </w:r>
      <w:r w:rsidRPr="00246FD7">
        <w:rPr>
          <w:rFonts w:asciiTheme="minorHAnsi" w:eastAsia="Times New Roman" w:hAnsiTheme="minorHAnsi" w:cstheme="minorHAnsi"/>
          <w:sz w:val="24"/>
          <w:szCs w:val="24"/>
          <w:lang w:eastAsia="pl-PL"/>
        </w:rPr>
        <w:t>22</w:t>
      </w:r>
      <w:r w:rsidR="004421E3" w:rsidRPr="00246FD7">
        <w:rPr>
          <w:rFonts w:asciiTheme="minorHAnsi" w:eastAsia="Times New Roman" w:hAnsiTheme="minorHAnsi" w:cstheme="minorHAnsi"/>
          <w:sz w:val="24"/>
          <w:szCs w:val="24"/>
          <w:lang w:eastAsia="pl-PL"/>
        </w:rPr>
        <w:t xml:space="preserve"> 120 29 50. Ponadto dokumentacja </w:t>
      </w:r>
      <w:r w:rsidR="008C0087" w:rsidRPr="00246FD7">
        <w:rPr>
          <w:rFonts w:asciiTheme="minorHAnsi" w:eastAsia="Times New Roman" w:hAnsiTheme="minorHAnsi" w:cstheme="minorHAnsi"/>
          <w:sz w:val="24"/>
          <w:szCs w:val="24"/>
          <w:lang w:eastAsia="pl-PL"/>
        </w:rPr>
        <w:t xml:space="preserve">sprawy </w:t>
      </w:r>
      <w:r w:rsidR="004421E3" w:rsidRPr="00246FD7">
        <w:rPr>
          <w:rFonts w:asciiTheme="minorHAnsi" w:eastAsia="Times New Roman" w:hAnsiTheme="minorHAnsi" w:cstheme="minorHAnsi"/>
          <w:sz w:val="24"/>
          <w:szCs w:val="24"/>
          <w:lang w:eastAsia="pl-PL"/>
        </w:rPr>
        <w:t>jest dostępna na stronie Biuletynu</w:t>
      </w:r>
      <w:r w:rsidR="008C0087" w:rsidRPr="00246FD7">
        <w:rPr>
          <w:rFonts w:asciiTheme="minorHAnsi" w:eastAsia="Times New Roman" w:hAnsiTheme="minorHAnsi" w:cstheme="minorHAnsi"/>
          <w:sz w:val="24"/>
          <w:szCs w:val="24"/>
          <w:lang w:eastAsia="pl-PL"/>
        </w:rPr>
        <w:t> </w:t>
      </w:r>
      <w:r w:rsidR="004421E3" w:rsidRPr="00246FD7">
        <w:rPr>
          <w:rFonts w:asciiTheme="minorHAnsi" w:eastAsia="Times New Roman" w:hAnsiTheme="minorHAnsi" w:cstheme="minorHAnsi"/>
          <w:sz w:val="24"/>
          <w:szCs w:val="24"/>
          <w:lang w:eastAsia="pl-PL"/>
        </w:rPr>
        <w:t xml:space="preserve">Informacji Publicznej Generalnej Dyrekcji Ochrony Środowiska: </w:t>
      </w:r>
      <w:r w:rsidR="00311245" w:rsidRPr="00246FD7">
        <w:rPr>
          <w:rFonts w:asciiTheme="minorHAnsi" w:eastAsia="Times New Roman" w:hAnsiTheme="minorHAnsi" w:cstheme="minorHAnsi"/>
          <w:sz w:val="24"/>
          <w:szCs w:val="24"/>
          <w:lang w:eastAsia="pl-PL"/>
        </w:rPr>
        <w:t>https://www.gov.pl/web/gdos/elektrownia-jadrowa-w-polsce</w:t>
      </w:r>
      <w:r w:rsidRPr="00246FD7">
        <w:rPr>
          <w:rFonts w:asciiTheme="minorHAnsi" w:eastAsia="Times New Roman" w:hAnsiTheme="minorHAnsi" w:cstheme="minorHAnsi"/>
          <w:sz w:val="24"/>
          <w:szCs w:val="24"/>
          <w:lang w:eastAsia="pl-PL"/>
        </w:rPr>
        <w:t>;</w:t>
      </w:r>
    </w:p>
    <w:p w14:paraId="75177C34" w14:textId="2E29214E" w:rsidR="00AB3583" w:rsidRPr="00246FD7" w:rsidRDefault="00AB3583" w:rsidP="00246FD7">
      <w:pPr>
        <w:numPr>
          <w:ilvl w:val="0"/>
          <w:numId w:val="38"/>
        </w:numPr>
        <w:spacing w:after="12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każdy ma prawo do składania uwag i wniosków w formie pisemnej, ustnie do protokołu lub za pomocą środków komunikacji elektronicznej bez konieczności opatrywania ich kwalifikowanym podpisem elektronicznym, w terminie określonym w punkcie </w:t>
      </w:r>
      <w:r w:rsidR="00F64E70" w:rsidRPr="00246FD7">
        <w:rPr>
          <w:rFonts w:asciiTheme="minorHAnsi" w:eastAsia="Times New Roman" w:hAnsiTheme="minorHAnsi" w:cstheme="minorHAnsi"/>
          <w:sz w:val="24"/>
          <w:szCs w:val="24"/>
          <w:lang w:eastAsia="pl-PL"/>
        </w:rPr>
        <w:t>2</w:t>
      </w:r>
      <w:r w:rsidRPr="00246FD7">
        <w:rPr>
          <w:rFonts w:asciiTheme="minorHAnsi" w:eastAsia="Times New Roman" w:hAnsiTheme="minorHAnsi" w:cstheme="minorHAnsi"/>
          <w:sz w:val="24"/>
          <w:szCs w:val="24"/>
          <w:lang w:eastAsia="pl-PL"/>
        </w:rPr>
        <w:t xml:space="preserve"> obwieszczenia</w:t>
      </w:r>
      <w:r w:rsidR="00246561" w:rsidRPr="00246FD7">
        <w:rPr>
          <w:rFonts w:asciiTheme="minorHAnsi" w:eastAsia="Times New Roman" w:hAnsiTheme="minorHAnsi" w:cstheme="minorHAnsi"/>
          <w:sz w:val="24"/>
          <w:szCs w:val="24"/>
          <w:lang w:eastAsia="pl-PL"/>
        </w:rPr>
        <w:t>. U</w:t>
      </w:r>
      <w:r w:rsidRPr="00246FD7">
        <w:rPr>
          <w:rFonts w:asciiTheme="minorHAnsi" w:eastAsia="Times New Roman" w:hAnsiTheme="minorHAnsi" w:cstheme="minorHAnsi"/>
          <w:sz w:val="24"/>
          <w:szCs w:val="24"/>
          <w:lang w:eastAsia="pl-PL"/>
        </w:rPr>
        <w:t xml:space="preserve">wagi i wnioski złożone po upływie </w:t>
      </w:r>
      <w:r w:rsidR="00246561" w:rsidRPr="00246FD7">
        <w:rPr>
          <w:rFonts w:asciiTheme="minorHAnsi" w:eastAsia="Times New Roman" w:hAnsiTheme="minorHAnsi" w:cstheme="minorHAnsi"/>
          <w:sz w:val="24"/>
          <w:szCs w:val="24"/>
          <w:lang w:eastAsia="pl-PL"/>
        </w:rPr>
        <w:t xml:space="preserve">tego </w:t>
      </w:r>
      <w:r w:rsidRPr="00246FD7">
        <w:rPr>
          <w:rFonts w:asciiTheme="minorHAnsi" w:eastAsia="Times New Roman" w:hAnsiTheme="minorHAnsi" w:cstheme="minorHAnsi"/>
          <w:sz w:val="24"/>
          <w:szCs w:val="24"/>
          <w:lang w:eastAsia="pl-PL"/>
        </w:rPr>
        <w:t>terminu pozostaną bez rozpatrzenia;</w:t>
      </w:r>
    </w:p>
    <w:p w14:paraId="6197179F" w14:textId="69554986" w:rsidR="001906DC" w:rsidRPr="00246FD7" w:rsidRDefault="001906DC" w:rsidP="00246FD7">
      <w:pPr>
        <w:numPr>
          <w:ilvl w:val="0"/>
          <w:numId w:val="38"/>
        </w:numPr>
        <w:spacing w:after="12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miejscem składania uwag i wniosków jest Kancelaria Generalnej Dyrekcji Ochrony Środowiska, Al. Jerozolimskie 136, 02-305 Warszawa. Ponadto </w:t>
      </w:r>
      <w:r w:rsidR="00E90A2E" w:rsidRPr="00246FD7">
        <w:rPr>
          <w:rFonts w:asciiTheme="minorHAnsi" w:eastAsia="Times New Roman" w:hAnsiTheme="minorHAnsi" w:cstheme="minorHAnsi"/>
          <w:sz w:val="24"/>
          <w:szCs w:val="24"/>
          <w:lang w:eastAsia="pl-PL"/>
        </w:rPr>
        <w:t>uwagi i wnioski można wnosić za pośrednictwem operatora pocztowego na adres Generalnej Dyrekcji Ochrony Środowiska oraz na adres e-mail: kancelaria@gdos.gov.pl;</w:t>
      </w:r>
    </w:p>
    <w:p w14:paraId="2104D84B" w14:textId="607E1FCE" w:rsidR="00AB3583" w:rsidRPr="00246FD7" w:rsidRDefault="00AB3583" w:rsidP="00246FD7">
      <w:pPr>
        <w:numPr>
          <w:ilvl w:val="0"/>
          <w:numId w:val="38"/>
        </w:numPr>
        <w:spacing w:after="12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organem właściwym do rozpatrzenia uwag i wniosków jest Generalny Dyrektor Ochrony Środowiska;</w:t>
      </w:r>
    </w:p>
    <w:p w14:paraId="51EA8365" w14:textId="1AA7BBCE" w:rsidR="00AB3583" w:rsidRPr="00246FD7" w:rsidRDefault="008C0087" w:rsidP="00246FD7">
      <w:pPr>
        <w:numPr>
          <w:ilvl w:val="0"/>
          <w:numId w:val="38"/>
        </w:numPr>
        <w:spacing w:after="120" w:line="240" w:lineRule="auto"/>
        <w:ind w:left="426" w:hanging="426"/>
        <w:contextualSpacing/>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 xml:space="preserve">prowadzone jest postępowanie w sprawie transgranicznego oddziaływania na środowisko, w którym uczestniczą: </w:t>
      </w:r>
      <w:r w:rsidR="005E65CA" w:rsidRPr="00246FD7">
        <w:rPr>
          <w:rFonts w:asciiTheme="minorHAnsi" w:eastAsia="Times New Roman" w:hAnsiTheme="minorHAnsi" w:cstheme="minorHAnsi"/>
          <w:sz w:val="24"/>
          <w:szCs w:val="24"/>
          <w:lang w:eastAsia="pl-PL"/>
        </w:rPr>
        <w:t>Austria, Białoruś, Czechy, Dania, Estonia, Finlandia, Holandia, Litwa, Łotwa, Niemcy, Słowacja, Szwecja, Ukraina i Węgry</w:t>
      </w:r>
      <w:r w:rsidR="00AB3583" w:rsidRPr="00246FD7">
        <w:rPr>
          <w:rFonts w:asciiTheme="minorHAnsi" w:eastAsia="Times New Roman" w:hAnsiTheme="minorHAnsi" w:cstheme="minorHAnsi"/>
          <w:sz w:val="24"/>
          <w:szCs w:val="24"/>
          <w:lang w:eastAsia="pl-PL"/>
        </w:rPr>
        <w:t>.</w:t>
      </w:r>
    </w:p>
    <w:p w14:paraId="2CBFA4D7" w14:textId="77777777" w:rsidR="00AB3583" w:rsidRPr="00246FD7" w:rsidRDefault="00AB3583" w:rsidP="00246FD7">
      <w:pPr>
        <w:spacing w:after="120" w:line="240" w:lineRule="auto"/>
        <w:rPr>
          <w:rFonts w:asciiTheme="minorHAnsi" w:eastAsia="Times New Roman" w:hAnsiTheme="minorHAnsi" w:cstheme="minorHAnsi"/>
          <w:sz w:val="24"/>
          <w:szCs w:val="24"/>
          <w:lang w:eastAsia="pl-PL"/>
        </w:rPr>
      </w:pPr>
    </w:p>
    <w:p w14:paraId="4F239C34" w14:textId="77777777" w:rsidR="00AB3583" w:rsidRPr="00246FD7" w:rsidRDefault="00AB3583" w:rsidP="00246FD7">
      <w:pPr>
        <w:spacing w:after="120" w:line="300"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Upubliczniono w dniach: od ……………… do ………………</w:t>
      </w:r>
    </w:p>
    <w:p w14:paraId="242C5766" w14:textId="77777777" w:rsidR="00AB3583" w:rsidRDefault="00AB3583" w:rsidP="00246FD7">
      <w:pPr>
        <w:spacing w:after="120" w:line="312"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Pieczęć urzędu:</w:t>
      </w:r>
    </w:p>
    <w:p w14:paraId="48B6AE69" w14:textId="27398636" w:rsid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Generalna Dyrekcja Ochrony Środowiska</w:t>
      </w:r>
    </w:p>
    <w:p w14:paraId="49DD7117" w14:textId="0410BAC8" w:rsid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Departament Ocen Oddziaływania na Środowisko</w:t>
      </w:r>
    </w:p>
    <w:p w14:paraId="63BAB83C" w14:textId="677A09E1" w:rsid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02-305 Warszawa, Al. Jerozolimskie 136</w:t>
      </w:r>
    </w:p>
    <w:p w14:paraId="53DC9EF9" w14:textId="77777777" w:rsidR="00246FD7" w:rsidRPr="00246FD7" w:rsidRDefault="00246FD7" w:rsidP="00246FD7">
      <w:pPr>
        <w:spacing w:after="120" w:line="312"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t>Z upoważnienia Generalnego Dyrektora Ochrony Środowiska</w:t>
      </w:r>
    </w:p>
    <w:p w14:paraId="51CB9F5B" w14:textId="3458B5B1" w:rsidR="00246FD7" w:rsidRPr="00246FD7" w:rsidRDefault="00246FD7" w:rsidP="00246FD7">
      <w:pPr>
        <w:spacing w:after="120" w:line="312" w:lineRule="auto"/>
        <w:rPr>
          <w:rFonts w:asciiTheme="minorHAnsi" w:eastAsia="Times New Roman" w:hAnsiTheme="minorHAnsi" w:cstheme="minorHAnsi"/>
          <w:sz w:val="24"/>
          <w:szCs w:val="24"/>
          <w:lang w:eastAsia="pl-PL"/>
        </w:rPr>
      </w:pPr>
      <w:r w:rsidRPr="00246FD7">
        <w:rPr>
          <w:rFonts w:asciiTheme="minorHAnsi" w:eastAsia="Times New Roman" w:hAnsiTheme="minorHAnsi" w:cstheme="minorHAnsi"/>
          <w:sz w:val="24"/>
          <w:szCs w:val="24"/>
          <w:lang w:eastAsia="pl-PL"/>
        </w:rPr>
        <w:lastRenderedPageBreak/>
        <w:t xml:space="preserve">Naczelnik Wydziału ds. Decyzji o Środowiskowych Uwarunkowaniach w zakresie </w:t>
      </w:r>
      <w:r>
        <w:rPr>
          <w:rFonts w:asciiTheme="minorHAnsi" w:eastAsia="Times New Roman" w:hAnsiTheme="minorHAnsi" w:cstheme="minorHAnsi"/>
          <w:sz w:val="24"/>
          <w:szCs w:val="24"/>
          <w:lang w:eastAsia="pl-PL"/>
        </w:rPr>
        <w:t>orzecznictwa Ogólnego</w:t>
      </w:r>
    </w:p>
    <w:p w14:paraId="74FB0710" w14:textId="732670E7" w:rsid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w</w:t>
      </w:r>
      <w:r w:rsidRPr="00246FD7">
        <w:rPr>
          <w:rFonts w:asciiTheme="minorHAnsi" w:eastAsia="Times New Roman" w:hAnsiTheme="minorHAnsi" w:cstheme="minorHAnsi"/>
          <w:sz w:val="24"/>
          <w:szCs w:val="24"/>
          <w:lang w:eastAsia="pl-PL"/>
        </w:rPr>
        <w:t xml:space="preserve"> Departamencie Ocen oddziaływania na Środowisko</w:t>
      </w:r>
    </w:p>
    <w:p w14:paraId="6487E5D6" w14:textId="27714B49" w:rsidR="00246FD7" w:rsidRPr="00246FD7" w:rsidRDefault="00246FD7" w:rsidP="00246FD7">
      <w:pPr>
        <w:spacing w:after="120" w:line="312"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Marcin Kołodyński</w:t>
      </w:r>
    </w:p>
    <w:p w14:paraId="1FD36CEC" w14:textId="77777777" w:rsidR="00246FD7" w:rsidRPr="00246FD7" w:rsidRDefault="00246FD7" w:rsidP="00246FD7">
      <w:pPr>
        <w:spacing w:after="120" w:line="312" w:lineRule="auto"/>
        <w:rPr>
          <w:rFonts w:asciiTheme="minorHAnsi" w:eastAsia="Times New Roman" w:hAnsiTheme="minorHAnsi" w:cstheme="minorHAnsi"/>
          <w:sz w:val="24"/>
          <w:szCs w:val="24"/>
          <w:lang w:eastAsia="pl-PL"/>
        </w:rPr>
      </w:pPr>
    </w:p>
    <w:sectPr w:rsidR="00246FD7" w:rsidRPr="00246FD7" w:rsidSect="00E90A2E">
      <w:headerReference w:type="default" r:id="rId8"/>
      <w:footerReference w:type="default" r:id="rId9"/>
      <w:pgSz w:w="11906" w:h="16838"/>
      <w:pgMar w:top="567" w:right="1134" w:bottom="567" w:left="1134"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EE54" w14:textId="77777777" w:rsidR="00FC752F" w:rsidRDefault="00FC752F">
      <w:pPr>
        <w:spacing w:after="0" w:line="240" w:lineRule="auto"/>
      </w:pPr>
      <w:r>
        <w:separator/>
      </w:r>
    </w:p>
  </w:endnote>
  <w:endnote w:type="continuationSeparator" w:id="0">
    <w:p w14:paraId="4ACDF43F" w14:textId="77777777" w:rsidR="00FC752F" w:rsidRDefault="00FC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14:paraId="16F84F4E" w14:textId="260B6C50" w:rsidR="002C58EA" w:rsidRPr="00DD45A2" w:rsidRDefault="00B65C6A">
        <w:pPr>
          <w:pStyle w:val="Stopka"/>
          <w:jc w:val="right"/>
          <w:rPr>
            <w:rFonts w:ascii="Times New Roman" w:hAnsi="Times New Roman"/>
            <w:sz w:val="20"/>
            <w:szCs w:val="20"/>
          </w:rPr>
        </w:pPr>
        <w:r w:rsidRPr="00DD45A2">
          <w:rPr>
            <w:rFonts w:ascii="Times New Roman" w:hAnsi="Times New Roman"/>
            <w:sz w:val="20"/>
            <w:szCs w:val="20"/>
          </w:rPr>
          <w:fldChar w:fldCharType="begin"/>
        </w:r>
        <w:r w:rsidRPr="00DD45A2">
          <w:rPr>
            <w:rFonts w:ascii="Times New Roman" w:hAnsi="Times New Roman"/>
            <w:sz w:val="20"/>
            <w:szCs w:val="20"/>
          </w:rPr>
          <w:instrText>PAGE   \* MERGEFORMAT</w:instrText>
        </w:r>
        <w:r w:rsidRPr="00DD45A2">
          <w:rPr>
            <w:rFonts w:ascii="Times New Roman" w:hAnsi="Times New Roman"/>
            <w:sz w:val="20"/>
            <w:szCs w:val="20"/>
          </w:rPr>
          <w:fldChar w:fldCharType="separate"/>
        </w:r>
        <w:r w:rsidRPr="00DD45A2">
          <w:rPr>
            <w:rFonts w:ascii="Times New Roman" w:hAnsi="Times New Roman"/>
            <w:sz w:val="20"/>
            <w:szCs w:val="20"/>
          </w:rPr>
          <w:t>2</w:t>
        </w:r>
        <w:r w:rsidRPr="00DD45A2">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EB6A" w14:textId="77777777" w:rsidR="00FC752F" w:rsidRDefault="00FC752F">
      <w:pPr>
        <w:spacing w:after="0" w:line="240" w:lineRule="auto"/>
      </w:pPr>
      <w:r>
        <w:separator/>
      </w:r>
    </w:p>
  </w:footnote>
  <w:footnote w:type="continuationSeparator" w:id="0">
    <w:p w14:paraId="31208A25" w14:textId="77777777" w:rsidR="00FC752F" w:rsidRDefault="00FC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6F3C" w14:textId="77777777" w:rsidR="000F38F9" w:rsidRDefault="00000000"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78A"/>
    <w:multiLevelType w:val="hybridMultilevel"/>
    <w:tmpl w:val="EACAD618"/>
    <w:lvl w:ilvl="0" w:tplc="B1DCB0E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F25525"/>
    <w:multiLevelType w:val="hybridMultilevel"/>
    <w:tmpl w:val="A0926E34"/>
    <w:lvl w:ilvl="0" w:tplc="57222D5A">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E803F5"/>
    <w:multiLevelType w:val="hybridMultilevel"/>
    <w:tmpl w:val="E5E2B658"/>
    <w:lvl w:ilvl="0" w:tplc="E98E7668">
      <w:start w:val="1"/>
      <w:numFmt w:val="lowerLetter"/>
      <w:lvlText w:val="%1)"/>
      <w:lvlJc w:val="left"/>
      <w:pPr>
        <w:ind w:left="720" w:hanging="360"/>
      </w:pPr>
      <w:rPr>
        <w:rFonts w:ascii="Garamond" w:eastAsia="Calibri" w:hAnsi="Garamond" w:cs="Times New Roman"/>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04DCF"/>
    <w:multiLevelType w:val="hybridMultilevel"/>
    <w:tmpl w:val="C66E1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B971E3"/>
    <w:multiLevelType w:val="hybridMultilevel"/>
    <w:tmpl w:val="6AAA5992"/>
    <w:lvl w:ilvl="0" w:tplc="F1025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350C2B"/>
    <w:multiLevelType w:val="hybridMultilevel"/>
    <w:tmpl w:val="842874C0"/>
    <w:lvl w:ilvl="0" w:tplc="04150017">
      <w:start w:val="1"/>
      <w:numFmt w:val="lowerLetter"/>
      <w:lvlText w:val="%1)"/>
      <w:lvlJc w:val="left"/>
      <w:pPr>
        <w:ind w:left="1057" w:hanging="360"/>
      </w:pPr>
      <w:rPr>
        <w:rFonts w:hint="default"/>
      </w:rPr>
    </w:lvl>
    <w:lvl w:ilvl="1" w:tplc="FFFFFFFF" w:tentative="1">
      <w:start w:val="1"/>
      <w:numFmt w:val="bullet"/>
      <w:lvlText w:val="o"/>
      <w:lvlJc w:val="left"/>
      <w:pPr>
        <w:ind w:left="1777" w:hanging="360"/>
      </w:pPr>
      <w:rPr>
        <w:rFonts w:ascii="Courier New" w:hAnsi="Courier New" w:cs="Courier New" w:hint="default"/>
      </w:rPr>
    </w:lvl>
    <w:lvl w:ilvl="2" w:tplc="FFFFFFFF" w:tentative="1">
      <w:start w:val="1"/>
      <w:numFmt w:val="bullet"/>
      <w:lvlText w:val=""/>
      <w:lvlJc w:val="left"/>
      <w:pPr>
        <w:ind w:left="2497" w:hanging="360"/>
      </w:pPr>
      <w:rPr>
        <w:rFonts w:ascii="Wingdings" w:hAnsi="Wingdings" w:hint="default"/>
      </w:rPr>
    </w:lvl>
    <w:lvl w:ilvl="3" w:tplc="FFFFFFFF" w:tentative="1">
      <w:start w:val="1"/>
      <w:numFmt w:val="bullet"/>
      <w:lvlText w:val=""/>
      <w:lvlJc w:val="left"/>
      <w:pPr>
        <w:ind w:left="3217" w:hanging="360"/>
      </w:pPr>
      <w:rPr>
        <w:rFonts w:ascii="Symbol" w:hAnsi="Symbol" w:hint="default"/>
      </w:rPr>
    </w:lvl>
    <w:lvl w:ilvl="4" w:tplc="FFFFFFFF" w:tentative="1">
      <w:start w:val="1"/>
      <w:numFmt w:val="bullet"/>
      <w:lvlText w:val="o"/>
      <w:lvlJc w:val="left"/>
      <w:pPr>
        <w:ind w:left="3937" w:hanging="360"/>
      </w:pPr>
      <w:rPr>
        <w:rFonts w:ascii="Courier New" w:hAnsi="Courier New" w:cs="Courier New" w:hint="default"/>
      </w:rPr>
    </w:lvl>
    <w:lvl w:ilvl="5" w:tplc="FFFFFFFF" w:tentative="1">
      <w:start w:val="1"/>
      <w:numFmt w:val="bullet"/>
      <w:lvlText w:val=""/>
      <w:lvlJc w:val="left"/>
      <w:pPr>
        <w:ind w:left="4657" w:hanging="360"/>
      </w:pPr>
      <w:rPr>
        <w:rFonts w:ascii="Wingdings" w:hAnsi="Wingdings" w:hint="default"/>
      </w:rPr>
    </w:lvl>
    <w:lvl w:ilvl="6" w:tplc="FFFFFFFF" w:tentative="1">
      <w:start w:val="1"/>
      <w:numFmt w:val="bullet"/>
      <w:lvlText w:val=""/>
      <w:lvlJc w:val="left"/>
      <w:pPr>
        <w:ind w:left="5377" w:hanging="360"/>
      </w:pPr>
      <w:rPr>
        <w:rFonts w:ascii="Symbol" w:hAnsi="Symbol" w:hint="default"/>
      </w:rPr>
    </w:lvl>
    <w:lvl w:ilvl="7" w:tplc="FFFFFFFF" w:tentative="1">
      <w:start w:val="1"/>
      <w:numFmt w:val="bullet"/>
      <w:lvlText w:val="o"/>
      <w:lvlJc w:val="left"/>
      <w:pPr>
        <w:ind w:left="6097" w:hanging="360"/>
      </w:pPr>
      <w:rPr>
        <w:rFonts w:ascii="Courier New" w:hAnsi="Courier New" w:cs="Courier New" w:hint="default"/>
      </w:rPr>
    </w:lvl>
    <w:lvl w:ilvl="8" w:tplc="FFFFFFFF" w:tentative="1">
      <w:start w:val="1"/>
      <w:numFmt w:val="bullet"/>
      <w:lvlText w:val=""/>
      <w:lvlJc w:val="left"/>
      <w:pPr>
        <w:ind w:left="6817" w:hanging="360"/>
      </w:pPr>
      <w:rPr>
        <w:rFonts w:ascii="Wingdings" w:hAnsi="Wingdings" w:hint="default"/>
      </w:rPr>
    </w:lvl>
  </w:abstractNum>
  <w:abstractNum w:abstractNumId="6" w15:restartNumberingAfterBreak="0">
    <w:nsid w:val="1478774E"/>
    <w:multiLevelType w:val="hybridMultilevel"/>
    <w:tmpl w:val="725CB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6876A9"/>
    <w:multiLevelType w:val="hybridMultilevel"/>
    <w:tmpl w:val="A888EA98"/>
    <w:lvl w:ilvl="0" w:tplc="3420F74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8581C58"/>
    <w:multiLevelType w:val="hybridMultilevel"/>
    <w:tmpl w:val="446A1C8E"/>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3355A5"/>
    <w:multiLevelType w:val="hybridMultilevel"/>
    <w:tmpl w:val="ACA6C70C"/>
    <w:lvl w:ilvl="0" w:tplc="AD3A30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442509"/>
    <w:multiLevelType w:val="hybridMultilevel"/>
    <w:tmpl w:val="FFE81470"/>
    <w:lvl w:ilvl="0" w:tplc="0415000F">
      <w:start w:val="1"/>
      <w:numFmt w:val="decimal"/>
      <w:lvlText w:val="%1."/>
      <w:lvlJc w:val="left"/>
      <w:pPr>
        <w:ind w:left="1490" w:hanging="360"/>
      </w:pPr>
    </w:lvl>
    <w:lvl w:ilvl="1" w:tplc="04150019">
      <w:start w:val="1"/>
      <w:numFmt w:val="lowerLetter"/>
      <w:lvlText w:val="%2."/>
      <w:lvlJc w:val="left"/>
      <w:pPr>
        <w:ind w:left="2210" w:hanging="360"/>
      </w:pPr>
    </w:lvl>
    <w:lvl w:ilvl="2" w:tplc="0415001B">
      <w:start w:val="1"/>
      <w:numFmt w:val="lowerRoman"/>
      <w:lvlText w:val="%3."/>
      <w:lvlJc w:val="right"/>
      <w:pPr>
        <w:ind w:left="2930" w:hanging="180"/>
      </w:pPr>
    </w:lvl>
    <w:lvl w:ilvl="3" w:tplc="0415000F">
      <w:start w:val="1"/>
      <w:numFmt w:val="decimal"/>
      <w:lvlText w:val="%4."/>
      <w:lvlJc w:val="left"/>
      <w:pPr>
        <w:ind w:left="3650" w:hanging="360"/>
      </w:pPr>
    </w:lvl>
    <w:lvl w:ilvl="4" w:tplc="04150019">
      <w:start w:val="1"/>
      <w:numFmt w:val="lowerLetter"/>
      <w:lvlText w:val="%5."/>
      <w:lvlJc w:val="left"/>
      <w:pPr>
        <w:ind w:left="4370" w:hanging="360"/>
      </w:pPr>
    </w:lvl>
    <w:lvl w:ilvl="5" w:tplc="0415001B">
      <w:start w:val="1"/>
      <w:numFmt w:val="lowerRoman"/>
      <w:lvlText w:val="%6."/>
      <w:lvlJc w:val="right"/>
      <w:pPr>
        <w:ind w:left="5090" w:hanging="180"/>
      </w:pPr>
    </w:lvl>
    <w:lvl w:ilvl="6" w:tplc="0415000F">
      <w:start w:val="1"/>
      <w:numFmt w:val="decimal"/>
      <w:lvlText w:val="%7."/>
      <w:lvlJc w:val="left"/>
      <w:pPr>
        <w:ind w:left="5810" w:hanging="360"/>
      </w:pPr>
    </w:lvl>
    <w:lvl w:ilvl="7" w:tplc="04150019">
      <w:start w:val="1"/>
      <w:numFmt w:val="lowerLetter"/>
      <w:lvlText w:val="%8."/>
      <w:lvlJc w:val="left"/>
      <w:pPr>
        <w:ind w:left="6530" w:hanging="360"/>
      </w:pPr>
    </w:lvl>
    <w:lvl w:ilvl="8" w:tplc="0415001B">
      <w:start w:val="1"/>
      <w:numFmt w:val="lowerRoman"/>
      <w:lvlText w:val="%9."/>
      <w:lvlJc w:val="right"/>
      <w:pPr>
        <w:ind w:left="7250" w:hanging="180"/>
      </w:pPr>
    </w:lvl>
  </w:abstractNum>
  <w:abstractNum w:abstractNumId="11" w15:restartNumberingAfterBreak="0">
    <w:nsid w:val="1E5F4A4F"/>
    <w:multiLevelType w:val="hybridMultilevel"/>
    <w:tmpl w:val="E22AF68C"/>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1F2B67FE"/>
    <w:multiLevelType w:val="hybridMultilevel"/>
    <w:tmpl w:val="997CC910"/>
    <w:lvl w:ilvl="0" w:tplc="3420F7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5584F41"/>
    <w:multiLevelType w:val="hybridMultilevel"/>
    <w:tmpl w:val="6E7E326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0A26277"/>
    <w:multiLevelType w:val="hybridMultilevel"/>
    <w:tmpl w:val="81B0ACEE"/>
    <w:lvl w:ilvl="0" w:tplc="FAB20F2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5" w15:restartNumberingAfterBreak="0">
    <w:nsid w:val="31D57A50"/>
    <w:multiLevelType w:val="hybridMultilevel"/>
    <w:tmpl w:val="ED8CD4CC"/>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065325"/>
    <w:multiLevelType w:val="hybridMultilevel"/>
    <w:tmpl w:val="E758AA64"/>
    <w:lvl w:ilvl="0" w:tplc="09485E08">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365C2EC3"/>
    <w:multiLevelType w:val="hybridMultilevel"/>
    <w:tmpl w:val="93FA5E3A"/>
    <w:lvl w:ilvl="0" w:tplc="C3E010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0C0059"/>
    <w:multiLevelType w:val="hybridMultilevel"/>
    <w:tmpl w:val="7E68F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B052AA"/>
    <w:multiLevelType w:val="hybridMultilevel"/>
    <w:tmpl w:val="DE8E85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8E0044"/>
    <w:multiLevelType w:val="hybridMultilevel"/>
    <w:tmpl w:val="C17ADE64"/>
    <w:lvl w:ilvl="0" w:tplc="FFAE417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261C9F"/>
    <w:multiLevelType w:val="hybridMultilevel"/>
    <w:tmpl w:val="B97203EA"/>
    <w:lvl w:ilvl="0" w:tplc="2038860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3A644D"/>
    <w:multiLevelType w:val="hybridMultilevel"/>
    <w:tmpl w:val="439C12A4"/>
    <w:lvl w:ilvl="0" w:tplc="F2509E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E781660"/>
    <w:multiLevelType w:val="hybridMultilevel"/>
    <w:tmpl w:val="AFD64070"/>
    <w:lvl w:ilvl="0" w:tplc="EE9A4E70">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53430838"/>
    <w:multiLevelType w:val="hybridMultilevel"/>
    <w:tmpl w:val="175C8B50"/>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5D34EDA"/>
    <w:multiLevelType w:val="hybridMultilevel"/>
    <w:tmpl w:val="51EA15C0"/>
    <w:lvl w:ilvl="0" w:tplc="3420F746">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6" w15:restartNumberingAfterBreak="0">
    <w:nsid w:val="587C519F"/>
    <w:multiLevelType w:val="hybridMultilevel"/>
    <w:tmpl w:val="FB12A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BE364C"/>
    <w:multiLevelType w:val="hybridMultilevel"/>
    <w:tmpl w:val="46CEB6B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C770E8"/>
    <w:multiLevelType w:val="hybridMultilevel"/>
    <w:tmpl w:val="38C68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856C03"/>
    <w:multiLevelType w:val="hybridMultilevel"/>
    <w:tmpl w:val="8E107726"/>
    <w:lvl w:ilvl="0" w:tplc="272E6CD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5F6147"/>
    <w:multiLevelType w:val="hybridMultilevel"/>
    <w:tmpl w:val="FBFEDD66"/>
    <w:lvl w:ilvl="0" w:tplc="F2509E18">
      <w:start w:val="1"/>
      <w:numFmt w:val="bullet"/>
      <w:lvlText w:val=""/>
      <w:lvlJc w:val="left"/>
      <w:pPr>
        <w:ind w:left="720" w:hanging="360"/>
      </w:pPr>
      <w:rPr>
        <w:rFonts w:ascii="Symbol" w:hAnsi="Symbol"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BF4FC5"/>
    <w:multiLevelType w:val="hybridMultilevel"/>
    <w:tmpl w:val="46CEB6BC"/>
    <w:lvl w:ilvl="0" w:tplc="1EBA21FC">
      <w:start w:val="1"/>
      <w:numFmt w:val="decimal"/>
      <w:lvlText w:val="%1)"/>
      <w:lvlJc w:val="left"/>
      <w:pPr>
        <w:ind w:left="720" w:hanging="360"/>
      </w:pPr>
      <w:rPr>
        <w:rFonts w:hint="default"/>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920B79"/>
    <w:multiLevelType w:val="hybridMultilevel"/>
    <w:tmpl w:val="BD2E0E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A71DEC"/>
    <w:multiLevelType w:val="hybridMultilevel"/>
    <w:tmpl w:val="3532512E"/>
    <w:lvl w:ilvl="0" w:tplc="80DAB8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190C31"/>
    <w:multiLevelType w:val="hybridMultilevel"/>
    <w:tmpl w:val="46CEB6BC"/>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8C1B96"/>
    <w:multiLevelType w:val="hybridMultilevel"/>
    <w:tmpl w:val="00CC0C82"/>
    <w:lvl w:ilvl="0" w:tplc="3420F7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310FB4"/>
    <w:multiLevelType w:val="hybridMultilevel"/>
    <w:tmpl w:val="63D42648"/>
    <w:lvl w:ilvl="0" w:tplc="F2509E18">
      <w:start w:val="1"/>
      <w:numFmt w:val="bullet"/>
      <w:lvlText w:val=""/>
      <w:lvlJc w:val="left"/>
      <w:pPr>
        <w:ind w:left="1203" w:hanging="360"/>
      </w:pPr>
      <w:rPr>
        <w:rFonts w:ascii="Symbol" w:hAnsi="Symbol" w:hint="default"/>
      </w:rPr>
    </w:lvl>
    <w:lvl w:ilvl="1" w:tplc="04150003" w:tentative="1">
      <w:start w:val="1"/>
      <w:numFmt w:val="bullet"/>
      <w:lvlText w:val="o"/>
      <w:lvlJc w:val="left"/>
      <w:pPr>
        <w:ind w:left="1923" w:hanging="360"/>
      </w:pPr>
      <w:rPr>
        <w:rFonts w:ascii="Courier New" w:hAnsi="Courier New" w:cs="Courier New" w:hint="default"/>
      </w:rPr>
    </w:lvl>
    <w:lvl w:ilvl="2" w:tplc="04150005" w:tentative="1">
      <w:start w:val="1"/>
      <w:numFmt w:val="bullet"/>
      <w:lvlText w:val=""/>
      <w:lvlJc w:val="left"/>
      <w:pPr>
        <w:ind w:left="2643" w:hanging="360"/>
      </w:pPr>
      <w:rPr>
        <w:rFonts w:ascii="Wingdings" w:hAnsi="Wingdings" w:hint="default"/>
      </w:rPr>
    </w:lvl>
    <w:lvl w:ilvl="3" w:tplc="04150001" w:tentative="1">
      <w:start w:val="1"/>
      <w:numFmt w:val="bullet"/>
      <w:lvlText w:val=""/>
      <w:lvlJc w:val="left"/>
      <w:pPr>
        <w:ind w:left="3363" w:hanging="360"/>
      </w:pPr>
      <w:rPr>
        <w:rFonts w:ascii="Symbol" w:hAnsi="Symbol" w:hint="default"/>
      </w:rPr>
    </w:lvl>
    <w:lvl w:ilvl="4" w:tplc="04150003" w:tentative="1">
      <w:start w:val="1"/>
      <w:numFmt w:val="bullet"/>
      <w:lvlText w:val="o"/>
      <w:lvlJc w:val="left"/>
      <w:pPr>
        <w:ind w:left="4083" w:hanging="360"/>
      </w:pPr>
      <w:rPr>
        <w:rFonts w:ascii="Courier New" w:hAnsi="Courier New" w:cs="Courier New" w:hint="default"/>
      </w:rPr>
    </w:lvl>
    <w:lvl w:ilvl="5" w:tplc="04150005" w:tentative="1">
      <w:start w:val="1"/>
      <w:numFmt w:val="bullet"/>
      <w:lvlText w:val=""/>
      <w:lvlJc w:val="left"/>
      <w:pPr>
        <w:ind w:left="4803" w:hanging="360"/>
      </w:pPr>
      <w:rPr>
        <w:rFonts w:ascii="Wingdings" w:hAnsi="Wingdings" w:hint="default"/>
      </w:rPr>
    </w:lvl>
    <w:lvl w:ilvl="6" w:tplc="04150001" w:tentative="1">
      <w:start w:val="1"/>
      <w:numFmt w:val="bullet"/>
      <w:lvlText w:val=""/>
      <w:lvlJc w:val="left"/>
      <w:pPr>
        <w:ind w:left="5523" w:hanging="360"/>
      </w:pPr>
      <w:rPr>
        <w:rFonts w:ascii="Symbol" w:hAnsi="Symbol" w:hint="default"/>
      </w:rPr>
    </w:lvl>
    <w:lvl w:ilvl="7" w:tplc="04150003" w:tentative="1">
      <w:start w:val="1"/>
      <w:numFmt w:val="bullet"/>
      <w:lvlText w:val="o"/>
      <w:lvlJc w:val="left"/>
      <w:pPr>
        <w:ind w:left="6243" w:hanging="360"/>
      </w:pPr>
      <w:rPr>
        <w:rFonts w:ascii="Courier New" w:hAnsi="Courier New" w:cs="Courier New" w:hint="default"/>
      </w:rPr>
    </w:lvl>
    <w:lvl w:ilvl="8" w:tplc="04150005" w:tentative="1">
      <w:start w:val="1"/>
      <w:numFmt w:val="bullet"/>
      <w:lvlText w:val=""/>
      <w:lvlJc w:val="left"/>
      <w:pPr>
        <w:ind w:left="6963" w:hanging="360"/>
      </w:pPr>
      <w:rPr>
        <w:rFonts w:ascii="Wingdings" w:hAnsi="Wingdings" w:hint="default"/>
      </w:rPr>
    </w:lvl>
  </w:abstractNum>
  <w:abstractNum w:abstractNumId="37" w15:restartNumberingAfterBreak="0">
    <w:nsid w:val="7A66692C"/>
    <w:multiLevelType w:val="hybridMultilevel"/>
    <w:tmpl w:val="864CB9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1395511">
    <w:abstractNumId w:val="31"/>
  </w:num>
  <w:num w:numId="2" w16cid:durableId="1339431114">
    <w:abstractNumId w:val="13"/>
  </w:num>
  <w:num w:numId="3" w16cid:durableId="590965586">
    <w:abstractNumId w:val="2"/>
  </w:num>
  <w:num w:numId="4" w16cid:durableId="41946729">
    <w:abstractNumId w:val="29"/>
  </w:num>
  <w:num w:numId="5" w16cid:durableId="365956782">
    <w:abstractNumId w:val="7"/>
  </w:num>
  <w:num w:numId="6" w16cid:durableId="1255095379">
    <w:abstractNumId w:val="25"/>
  </w:num>
  <w:num w:numId="7" w16cid:durableId="108283791">
    <w:abstractNumId w:val="35"/>
  </w:num>
  <w:num w:numId="8" w16cid:durableId="193152926">
    <w:abstractNumId w:val="14"/>
  </w:num>
  <w:num w:numId="9" w16cid:durableId="1262301460">
    <w:abstractNumId w:val="19"/>
  </w:num>
  <w:num w:numId="10" w16cid:durableId="170923302">
    <w:abstractNumId w:val="5"/>
  </w:num>
  <w:num w:numId="11" w16cid:durableId="283312681">
    <w:abstractNumId w:val="11"/>
  </w:num>
  <w:num w:numId="12" w16cid:durableId="411970387">
    <w:abstractNumId w:val="4"/>
  </w:num>
  <w:num w:numId="13" w16cid:durableId="1005859028">
    <w:abstractNumId w:val="12"/>
  </w:num>
  <w:num w:numId="14" w16cid:durableId="1709527943">
    <w:abstractNumId w:val="37"/>
  </w:num>
  <w:num w:numId="15" w16cid:durableId="552080932">
    <w:abstractNumId w:val="28"/>
  </w:num>
  <w:num w:numId="16" w16cid:durableId="635650042">
    <w:abstractNumId w:val="16"/>
  </w:num>
  <w:num w:numId="17" w16cid:durableId="728530680">
    <w:abstractNumId w:val="33"/>
  </w:num>
  <w:num w:numId="18" w16cid:durableId="1466045189">
    <w:abstractNumId w:val="3"/>
  </w:num>
  <w:num w:numId="19" w16cid:durableId="435252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3736379">
    <w:abstractNumId w:val="32"/>
  </w:num>
  <w:num w:numId="21" w16cid:durableId="1572042922">
    <w:abstractNumId w:val="18"/>
  </w:num>
  <w:num w:numId="22" w16cid:durableId="1677926277">
    <w:abstractNumId w:val="34"/>
  </w:num>
  <w:num w:numId="23" w16cid:durableId="442576426">
    <w:abstractNumId w:val="26"/>
  </w:num>
  <w:num w:numId="24" w16cid:durableId="986398520">
    <w:abstractNumId w:val="30"/>
  </w:num>
  <w:num w:numId="25" w16cid:durableId="1378896582">
    <w:abstractNumId w:val="22"/>
  </w:num>
  <w:num w:numId="26" w16cid:durableId="1259171656">
    <w:abstractNumId w:val="36"/>
  </w:num>
  <w:num w:numId="27" w16cid:durableId="864177896">
    <w:abstractNumId w:val="27"/>
  </w:num>
  <w:num w:numId="28" w16cid:durableId="6639414">
    <w:abstractNumId w:val="6"/>
  </w:num>
  <w:num w:numId="29" w16cid:durableId="419528542">
    <w:abstractNumId w:val="1"/>
  </w:num>
  <w:num w:numId="30" w16cid:durableId="1559591469">
    <w:abstractNumId w:val="17"/>
  </w:num>
  <w:num w:numId="31" w16cid:durableId="1268997910">
    <w:abstractNumId w:val="8"/>
  </w:num>
  <w:num w:numId="32" w16cid:durableId="1333217456">
    <w:abstractNumId w:val="24"/>
  </w:num>
  <w:num w:numId="33" w16cid:durableId="1265380714">
    <w:abstractNumId w:val="9"/>
  </w:num>
  <w:num w:numId="34" w16cid:durableId="1368412624">
    <w:abstractNumId w:val="0"/>
  </w:num>
  <w:num w:numId="35" w16cid:durableId="1624655022">
    <w:abstractNumId w:val="21"/>
  </w:num>
  <w:num w:numId="36" w16cid:durableId="563873571">
    <w:abstractNumId w:val="23"/>
  </w:num>
  <w:num w:numId="37" w16cid:durableId="1449351046">
    <w:abstractNumId w:val="15"/>
  </w:num>
  <w:num w:numId="38" w16cid:durableId="1963993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94"/>
    <w:rsid w:val="00016AD8"/>
    <w:rsid w:val="00017A0E"/>
    <w:rsid w:val="00024E83"/>
    <w:rsid w:val="00036D36"/>
    <w:rsid w:val="00037444"/>
    <w:rsid w:val="000640DA"/>
    <w:rsid w:val="00095A51"/>
    <w:rsid w:val="000D4273"/>
    <w:rsid w:val="000E3384"/>
    <w:rsid w:val="000F3885"/>
    <w:rsid w:val="000F6BB5"/>
    <w:rsid w:val="000F7F76"/>
    <w:rsid w:val="00100C3D"/>
    <w:rsid w:val="00115BAE"/>
    <w:rsid w:val="00116DC4"/>
    <w:rsid w:val="0016070C"/>
    <w:rsid w:val="001653E1"/>
    <w:rsid w:val="00176433"/>
    <w:rsid w:val="001906DC"/>
    <w:rsid w:val="00195A4D"/>
    <w:rsid w:val="001B6BFF"/>
    <w:rsid w:val="001D479F"/>
    <w:rsid w:val="001E28AC"/>
    <w:rsid w:val="001E5428"/>
    <w:rsid w:val="001F6481"/>
    <w:rsid w:val="002064B9"/>
    <w:rsid w:val="00212844"/>
    <w:rsid w:val="00220356"/>
    <w:rsid w:val="002446E3"/>
    <w:rsid w:val="00246561"/>
    <w:rsid w:val="00246FD7"/>
    <w:rsid w:val="00273084"/>
    <w:rsid w:val="0028204C"/>
    <w:rsid w:val="0029277F"/>
    <w:rsid w:val="002C09D5"/>
    <w:rsid w:val="002C5DC2"/>
    <w:rsid w:val="002D38EA"/>
    <w:rsid w:val="002D5027"/>
    <w:rsid w:val="002E0C22"/>
    <w:rsid w:val="002E2647"/>
    <w:rsid w:val="002F1F45"/>
    <w:rsid w:val="00306C1B"/>
    <w:rsid w:val="00311245"/>
    <w:rsid w:val="003431FB"/>
    <w:rsid w:val="00344830"/>
    <w:rsid w:val="00367D41"/>
    <w:rsid w:val="00373C86"/>
    <w:rsid w:val="00376FF0"/>
    <w:rsid w:val="003800A6"/>
    <w:rsid w:val="00382A7D"/>
    <w:rsid w:val="003877D4"/>
    <w:rsid w:val="003A4832"/>
    <w:rsid w:val="003A4D88"/>
    <w:rsid w:val="003B4AD7"/>
    <w:rsid w:val="003C4AE4"/>
    <w:rsid w:val="003F564E"/>
    <w:rsid w:val="00405228"/>
    <w:rsid w:val="00410C9D"/>
    <w:rsid w:val="00412616"/>
    <w:rsid w:val="004141BC"/>
    <w:rsid w:val="00436B8F"/>
    <w:rsid w:val="00436BC0"/>
    <w:rsid w:val="004421E3"/>
    <w:rsid w:val="00462C6D"/>
    <w:rsid w:val="0048073E"/>
    <w:rsid w:val="00480DAC"/>
    <w:rsid w:val="00496C82"/>
    <w:rsid w:val="004A16DA"/>
    <w:rsid w:val="004B30BC"/>
    <w:rsid w:val="004D15E7"/>
    <w:rsid w:val="004D61DC"/>
    <w:rsid w:val="004E653B"/>
    <w:rsid w:val="004F5C94"/>
    <w:rsid w:val="005007A6"/>
    <w:rsid w:val="00501C37"/>
    <w:rsid w:val="00502EE4"/>
    <w:rsid w:val="0050643E"/>
    <w:rsid w:val="00523A47"/>
    <w:rsid w:val="00526DFB"/>
    <w:rsid w:val="00537BB9"/>
    <w:rsid w:val="00550399"/>
    <w:rsid w:val="00567C3A"/>
    <w:rsid w:val="00587620"/>
    <w:rsid w:val="005927FE"/>
    <w:rsid w:val="005C5FA0"/>
    <w:rsid w:val="005E65CA"/>
    <w:rsid w:val="005F5513"/>
    <w:rsid w:val="0060630D"/>
    <w:rsid w:val="006123A7"/>
    <w:rsid w:val="00623FBC"/>
    <w:rsid w:val="00632D6E"/>
    <w:rsid w:val="006568C0"/>
    <w:rsid w:val="006663A9"/>
    <w:rsid w:val="00677765"/>
    <w:rsid w:val="006779EC"/>
    <w:rsid w:val="006A6163"/>
    <w:rsid w:val="006B257B"/>
    <w:rsid w:val="006D1544"/>
    <w:rsid w:val="006E1E42"/>
    <w:rsid w:val="006E7C0C"/>
    <w:rsid w:val="00702BE6"/>
    <w:rsid w:val="00703A01"/>
    <w:rsid w:val="007062AE"/>
    <w:rsid w:val="0071008F"/>
    <w:rsid w:val="00714697"/>
    <w:rsid w:val="007150CF"/>
    <w:rsid w:val="00720E63"/>
    <w:rsid w:val="00726E38"/>
    <w:rsid w:val="007360BA"/>
    <w:rsid w:val="00737322"/>
    <w:rsid w:val="0075144D"/>
    <w:rsid w:val="00756EC4"/>
    <w:rsid w:val="00767224"/>
    <w:rsid w:val="00783254"/>
    <w:rsid w:val="00783A2C"/>
    <w:rsid w:val="0079216B"/>
    <w:rsid w:val="007940D8"/>
    <w:rsid w:val="007E1C19"/>
    <w:rsid w:val="007E381C"/>
    <w:rsid w:val="007E3A9B"/>
    <w:rsid w:val="007F1FD6"/>
    <w:rsid w:val="008044A4"/>
    <w:rsid w:val="00805A0F"/>
    <w:rsid w:val="0081028A"/>
    <w:rsid w:val="00817B96"/>
    <w:rsid w:val="00826D18"/>
    <w:rsid w:val="00830B84"/>
    <w:rsid w:val="00873178"/>
    <w:rsid w:val="008807DC"/>
    <w:rsid w:val="00884033"/>
    <w:rsid w:val="008845B9"/>
    <w:rsid w:val="008904CC"/>
    <w:rsid w:val="008B7B65"/>
    <w:rsid w:val="008B7B98"/>
    <w:rsid w:val="008C0087"/>
    <w:rsid w:val="008C1008"/>
    <w:rsid w:val="008E2729"/>
    <w:rsid w:val="008E50EC"/>
    <w:rsid w:val="008E5F9E"/>
    <w:rsid w:val="009011AB"/>
    <w:rsid w:val="0095122F"/>
    <w:rsid w:val="00951635"/>
    <w:rsid w:val="009544C7"/>
    <w:rsid w:val="00973072"/>
    <w:rsid w:val="00975FAA"/>
    <w:rsid w:val="00977E9D"/>
    <w:rsid w:val="00983F23"/>
    <w:rsid w:val="009902CF"/>
    <w:rsid w:val="009905E4"/>
    <w:rsid w:val="009D2C31"/>
    <w:rsid w:val="009F4EEF"/>
    <w:rsid w:val="009F6A07"/>
    <w:rsid w:val="00A05B9F"/>
    <w:rsid w:val="00A10871"/>
    <w:rsid w:val="00A12130"/>
    <w:rsid w:val="00A23665"/>
    <w:rsid w:val="00A337F7"/>
    <w:rsid w:val="00A348AB"/>
    <w:rsid w:val="00A72995"/>
    <w:rsid w:val="00AA17D3"/>
    <w:rsid w:val="00AA68FE"/>
    <w:rsid w:val="00AB1C51"/>
    <w:rsid w:val="00AB3583"/>
    <w:rsid w:val="00AC5F16"/>
    <w:rsid w:val="00AD4E3F"/>
    <w:rsid w:val="00AE028D"/>
    <w:rsid w:val="00AF1F98"/>
    <w:rsid w:val="00B0702E"/>
    <w:rsid w:val="00B07A78"/>
    <w:rsid w:val="00B16578"/>
    <w:rsid w:val="00B309C3"/>
    <w:rsid w:val="00B45E3C"/>
    <w:rsid w:val="00B508E7"/>
    <w:rsid w:val="00B57856"/>
    <w:rsid w:val="00B64572"/>
    <w:rsid w:val="00B64D50"/>
    <w:rsid w:val="00B64E1B"/>
    <w:rsid w:val="00B65C6A"/>
    <w:rsid w:val="00B81E7C"/>
    <w:rsid w:val="00B92515"/>
    <w:rsid w:val="00BB0F50"/>
    <w:rsid w:val="00BD4474"/>
    <w:rsid w:val="00BE695A"/>
    <w:rsid w:val="00BF7B5E"/>
    <w:rsid w:val="00C25C4F"/>
    <w:rsid w:val="00C3406E"/>
    <w:rsid w:val="00C4495A"/>
    <w:rsid w:val="00C47731"/>
    <w:rsid w:val="00C565F1"/>
    <w:rsid w:val="00C60237"/>
    <w:rsid w:val="00C75868"/>
    <w:rsid w:val="00C769A6"/>
    <w:rsid w:val="00C83EE4"/>
    <w:rsid w:val="00C84716"/>
    <w:rsid w:val="00C9217E"/>
    <w:rsid w:val="00C96B07"/>
    <w:rsid w:val="00CA0C10"/>
    <w:rsid w:val="00CB0C2B"/>
    <w:rsid w:val="00CC25C5"/>
    <w:rsid w:val="00CC6C71"/>
    <w:rsid w:val="00CE44B5"/>
    <w:rsid w:val="00CE56E3"/>
    <w:rsid w:val="00CF4DF2"/>
    <w:rsid w:val="00D1775D"/>
    <w:rsid w:val="00D17FA4"/>
    <w:rsid w:val="00D20D70"/>
    <w:rsid w:val="00D245FF"/>
    <w:rsid w:val="00D41E81"/>
    <w:rsid w:val="00D43B55"/>
    <w:rsid w:val="00D6334A"/>
    <w:rsid w:val="00D63CB2"/>
    <w:rsid w:val="00D77FDC"/>
    <w:rsid w:val="00DB14F5"/>
    <w:rsid w:val="00DB64EE"/>
    <w:rsid w:val="00DD45A2"/>
    <w:rsid w:val="00DD5DF1"/>
    <w:rsid w:val="00DF40A6"/>
    <w:rsid w:val="00E06525"/>
    <w:rsid w:val="00E16B91"/>
    <w:rsid w:val="00E2310C"/>
    <w:rsid w:val="00E3294B"/>
    <w:rsid w:val="00E375CB"/>
    <w:rsid w:val="00E40D9A"/>
    <w:rsid w:val="00E4529D"/>
    <w:rsid w:val="00E571F2"/>
    <w:rsid w:val="00E607F5"/>
    <w:rsid w:val="00E61949"/>
    <w:rsid w:val="00E70FEA"/>
    <w:rsid w:val="00E90A2E"/>
    <w:rsid w:val="00E926A5"/>
    <w:rsid w:val="00E94B91"/>
    <w:rsid w:val="00E96C27"/>
    <w:rsid w:val="00EC5699"/>
    <w:rsid w:val="00EC58D0"/>
    <w:rsid w:val="00F15283"/>
    <w:rsid w:val="00F27B63"/>
    <w:rsid w:val="00F339DB"/>
    <w:rsid w:val="00F64E70"/>
    <w:rsid w:val="00F65A1C"/>
    <w:rsid w:val="00F6604D"/>
    <w:rsid w:val="00F813CB"/>
    <w:rsid w:val="00F82001"/>
    <w:rsid w:val="00F92941"/>
    <w:rsid w:val="00FA0011"/>
    <w:rsid w:val="00FA31BD"/>
    <w:rsid w:val="00FA4817"/>
    <w:rsid w:val="00FB276F"/>
    <w:rsid w:val="00FC752F"/>
    <w:rsid w:val="00FF370A"/>
    <w:rsid w:val="00FF3D77"/>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DC9B8"/>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character" w:customStyle="1" w:styleId="AkapitzlistZnak">
    <w:name w:val="Akapit z listą Znak"/>
    <w:aliases w:val="Wyliczanie Znak,List Paragraph Znak,Obiekt Znak,Nagłówek_JP Znak,Rysunek Znak,lista punktowana Znak,List bullet ISO Znak,Styl 1 Znak,List1 Znak,Colorful List - Accent 11 Znak,Punktator_1 Znak,BulletC Znak,Akapit z listą31 Znak"/>
    <w:link w:val="Akapitzlist"/>
    <w:uiPriority w:val="34"/>
    <w:qFormat/>
    <w:locked/>
    <w:rsid w:val="007E381C"/>
    <w:rPr>
      <w:sz w:val="24"/>
      <w:szCs w:val="24"/>
    </w:rPr>
  </w:style>
  <w:style w:type="paragraph" w:styleId="Akapitzlist">
    <w:name w:val="List Paragraph"/>
    <w:aliases w:val="Wyliczanie,List Paragraph,Obiekt,Nagłówek_JP,Rysunek,lista punktowana,List bullet ISO,Styl 1,List1,Colorful List - Accent 11,Punktator_1,BulletC,Akapit z listą31,Numerowanie,normalny tekst,Akapit z listą11,Bullets,normalny,Akapit z nr,lp1"/>
    <w:basedOn w:val="Normalny"/>
    <w:link w:val="AkapitzlistZnak"/>
    <w:uiPriority w:val="34"/>
    <w:qFormat/>
    <w:rsid w:val="007E381C"/>
    <w:pPr>
      <w:suppressAutoHyphens/>
      <w:spacing w:after="0" w:line="240" w:lineRule="auto"/>
      <w:ind w:left="720"/>
      <w:contextualSpacing/>
    </w:pPr>
    <w:rPr>
      <w:sz w:val="24"/>
      <w:szCs w:val="24"/>
      <w:lang w:eastAsia="pl-PL"/>
    </w:rPr>
  </w:style>
  <w:style w:type="table" w:customStyle="1" w:styleId="JacobsBlue">
    <w:name w:val="Jacobs Blue"/>
    <w:basedOn w:val="Tabela-Siatka"/>
    <w:uiPriority w:val="99"/>
    <w:rsid w:val="00AB1C51"/>
    <w:rPr>
      <w:rFonts w:asciiTheme="minorHAnsi" w:eastAsia="SimSun" w:hAnsiTheme="minorHAnsi" w:cstheme="minorBidi"/>
      <w:sz w:val="24"/>
      <w:szCs w:val="24"/>
      <w:lang w:val="en-US" w:eastAsia="en-US"/>
    </w:rPr>
    <w:tblPr>
      <w:tblStyleRowBandSize w:val="1"/>
      <w:tblStyleColBandSize w:val="1"/>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tblPr/>
      <w:tcPr>
        <w:tcBorders>
          <w:top w:val="single" w:sz="4" w:space="0" w:color="808080"/>
          <w:left w:val="single" w:sz="4" w:space="0" w:color="808080"/>
          <w:bottom w:val="single" w:sz="4" w:space="0" w:color="808080"/>
          <w:right w:val="single" w:sz="4" w:space="0" w:color="808080"/>
          <w:insideH w:val="nil"/>
          <w:insideV w:val="single" w:sz="4" w:space="0" w:color="FFFFFF"/>
          <w:tl2br w:val="nil"/>
          <w:tr2bl w:val="nil"/>
        </w:tcBorders>
        <w:shd w:val="clear" w:color="auto" w:fill="00338D"/>
      </w:tcPr>
    </w:tblStylePr>
    <w:tblStylePr w:type="lastRow">
      <w:rPr>
        <w:b/>
      </w:rPr>
      <w:tblPr/>
      <w:tcPr>
        <w:tcBorders>
          <w:top w:val="single" w:sz="12" w:space="0" w:color="808080"/>
          <w:left w:val="single" w:sz="4" w:space="0" w:color="808080"/>
          <w:bottom w:val="single" w:sz="4" w:space="0" w:color="808080"/>
          <w:right w:val="single" w:sz="4" w:space="0" w:color="808080"/>
          <w:insideH w:val="nil"/>
          <w:insideV w:val="single" w:sz="4" w:space="0" w:color="808080"/>
          <w:tl2br w:val="nil"/>
          <w:tr2bl w:val="nil"/>
        </w:tcBorders>
        <w:shd w:val="clear" w:color="auto" w:fill="CFCAC7"/>
      </w:tcPr>
    </w:tblStylePr>
    <w:tblStylePr w:type="firstCol">
      <w:tblPr/>
      <w:tcPr>
        <w:shd w:val="clear" w:color="auto" w:fill="E6E5E3"/>
      </w:tcPr>
    </w:tblStylePr>
    <w:tblStylePr w:type="lastCol">
      <w:tblPr/>
      <w:tcPr>
        <w:tcBorders>
          <w:top w:val="single" w:sz="4" w:space="0" w:color="808080"/>
          <w:left w:val="single" w:sz="12" w:space="0" w:color="808080"/>
          <w:bottom w:val="single" w:sz="4" w:space="0" w:color="808080"/>
          <w:right w:val="single" w:sz="4" w:space="0" w:color="808080"/>
          <w:insideH w:val="nil"/>
          <w:insideV w:val="nil"/>
          <w:tl2br w:val="nil"/>
          <w:tr2bl w:val="nil"/>
        </w:tcBorders>
        <w:shd w:val="clear" w:color="auto" w:fill="CFCAC7"/>
      </w:tcPr>
    </w:tblStylePr>
    <w:tblStylePr w:type="band2Vert">
      <w:tblPr/>
      <w:tcPr>
        <w:shd w:val="clear" w:color="auto" w:fill="E6E5E3"/>
      </w:tcPr>
    </w:tblStylePr>
    <w:tblStylePr w:type="band2Horz">
      <w:tblPr/>
      <w:tcPr>
        <w:shd w:val="clear" w:color="auto" w:fill="E6E5E3"/>
      </w:tcPr>
    </w:tblStylePr>
    <w:tblStylePr w:type="neCell">
      <w:rPr>
        <w:b/>
      </w:rPr>
    </w:tblStylePr>
    <w:tblStylePr w:type="seCell">
      <w:tblPr/>
      <w:tcPr>
        <w:tcBorders>
          <w:top w:val="single" w:sz="12" w:space="0" w:color="808080"/>
          <w:left w:val="single" w:sz="12" w:space="0" w:color="808080"/>
          <w:bottom w:val="single" w:sz="4" w:space="0" w:color="808080"/>
          <w:right w:val="single" w:sz="4" w:space="0" w:color="808080"/>
          <w:insideH w:val="nil"/>
          <w:insideV w:val="nil"/>
          <w:tl2br w:val="nil"/>
          <w:tr2bl w:val="nil"/>
        </w:tcBorders>
      </w:tcPr>
    </w:tblStylePr>
    <w:tblStylePr w:type="swCell">
      <w:rPr>
        <w:b/>
      </w:rPr>
    </w:tblStylePr>
  </w:style>
  <w:style w:type="paragraph" w:customStyle="1" w:styleId="Rys">
    <w:name w:val="Rys"/>
    <w:aliases w:val="tab,rys"/>
    <w:basedOn w:val="Normalny"/>
    <w:link w:val="RysZnak"/>
    <w:qFormat/>
    <w:rsid w:val="00AB1C51"/>
    <w:pPr>
      <w:spacing w:after="0" w:line="240" w:lineRule="auto"/>
      <w:jc w:val="both"/>
    </w:pPr>
    <w:rPr>
      <w:rFonts w:asciiTheme="minorHAnsi" w:eastAsiaTheme="minorEastAsia" w:hAnsiTheme="minorHAnsi" w:cstheme="minorHAnsi"/>
      <w:color w:val="000000" w:themeColor="text1"/>
      <w:sz w:val="20"/>
      <w:szCs w:val="20"/>
      <w:lang w:val="pl"/>
    </w:rPr>
  </w:style>
  <w:style w:type="character" w:customStyle="1" w:styleId="RysZnak">
    <w:name w:val="Rys Znak"/>
    <w:aliases w:val="tab Znak,rys Znak"/>
    <w:basedOn w:val="Domylnaczcionkaakapitu"/>
    <w:link w:val="Rys"/>
    <w:rsid w:val="00AB1C51"/>
    <w:rPr>
      <w:rFonts w:asciiTheme="minorHAnsi" w:eastAsiaTheme="minorEastAsia" w:hAnsiTheme="minorHAnsi" w:cstheme="minorHAnsi"/>
      <w:color w:val="000000" w:themeColor="text1"/>
      <w:lang w:val="pl" w:eastAsia="en-US"/>
    </w:rPr>
  </w:style>
  <w:style w:type="paragraph" w:styleId="Legenda">
    <w:name w:val="caption"/>
    <w:aliases w:val="Caption Char,Znak Char,Znak Char1,Podpis nad obiektem,Legenda Znak Znak Znak,Legenda Znak Znak,Legenda Znak Znak Znak Znak,Legenda Znak Znak Znak Znak Znak Znak,Legenda Znak Znak Znak Znak Znak Znak Znak,Tabela,Podpis pod rysunkiem,Map,LEGENDA"/>
    <w:basedOn w:val="Normalny"/>
    <w:next w:val="Normalny"/>
    <w:link w:val="LegendaZnak"/>
    <w:uiPriority w:val="35"/>
    <w:unhideWhenUsed/>
    <w:qFormat/>
    <w:rsid w:val="00B508E7"/>
    <w:pPr>
      <w:keepNext/>
      <w:spacing w:after="0" w:line="240" w:lineRule="auto"/>
      <w:jc w:val="both"/>
    </w:pPr>
    <w:rPr>
      <w:rFonts w:asciiTheme="minorHAnsi" w:eastAsiaTheme="minorHAnsi" w:hAnsiTheme="minorHAnsi" w:cstheme="minorBidi"/>
      <w:bCs/>
      <w:color w:val="000000" w:themeColor="text1"/>
      <w:sz w:val="20"/>
      <w:szCs w:val="18"/>
    </w:rPr>
  </w:style>
  <w:style w:type="character" w:customStyle="1" w:styleId="LegendaZnak">
    <w:name w:val="Legenda Znak"/>
    <w:aliases w:val="Caption Char Znak,Znak Char Znak,Znak Char1 Znak,Podpis nad obiektem Znak,Legenda Znak Znak Znak Znak1,Legenda Znak Znak Znak1,Legenda Znak Znak Znak Znak Znak,Legenda Znak Znak Znak Znak Znak Znak Znak1,Tabela Znak,Map Znak,LEGENDA Znak"/>
    <w:basedOn w:val="Domylnaczcionkaakapitu"/>
    <w:link w:val="Legenda"/>
    <w:uiPriority w:val="35"/>
    <w:locked/>
    <w:rsid w:val="00B508E7"/>
    <w:rPr>
      <w:rFonts w:asciiTheme="minorHAnsi" w:eastAsiaTheme="minorHAnsi" w:hAnsiTheme="minorHAnsi" w:cstheme="minorBidi"/>
      <w:bCs/>
      <w:color w:val="000000" w:themeColor="text1"/>
      <w:szCs w:val="18"/>
      <w:lang w:eastAsia="en-US"/>
    </w:rPr>
  </w:style>
  <w:style w:type="table" w:customStyle="1" w:styleId="TableGridSW11">
    <w:name w:val="Table Grid SW11"/>
    <w:basedOn w:val="Standardowy"/>
    <w:next w:val="Tabela-Siatka"/>
    <w:uiPriority w:val="39"/>
    <w:rsid w:val="00B508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tabeli">
    <w:name w:val="Nag. tabeli"/>
    <w:basedOn w:val="Normalny"/>
    <w:link w:val="NagtabeliZnak"/>
    <w:qFormat/>
    <w:rsid w:val="00B508E7"/>
    <w:pPr>
      <w:spacing w:before="60" w:after="60"/>
      <w:jc w:val="center"/>
    </w:pPr>
    <w:rPr>
      <w:rFonts w:asciiTheme="minorHAnsi" w:eastAsiaTheme="minorHAnsi" w:hAnsiTheme="minorHAnsi" w:cstheme="minorBidi"/>
      <w:b/>
      <w:sz w:val="20"/>
      <w:szCs w:val="20"/>
    </w:rPr>
  </w:style>
  <w:style w:type="character" w:customStyle="1" w:styleId="NagtabeliZnak">
    <w:name w:val="Nag. tabeli Znak"/>
    <w:basedOn w:val="Domylnaczcionkaakapitu"/>
    <w:link w:val="Nagtabeli"/>
    <w:rsid w:val="00B508E7"/>
    <w:rPr>
      <w:rFonts w:asciiTheme="minorHAnsi" w:eastAsiaTheme="minorHAnsi" w:hAnsiTheme="minorHAnsi" w:cstheme="minorBidi"/>
      <w:b/>
      <w:lang w:eastAsia="en-US"/>
    </w:rPr>
  </w:style>
  <w:style w:type="table" w:customStyle="1" w:styleId="TableGridSW1">
    <w:name w:val="Table Grid SW1"/>
    <w:basedOn w:val="Standardowy"/>
    <w:next w:val="Tabela-Siatka"/>
    <w:uiPriority w:val="39"/>
    <w:rsid w:val="00B508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do">
    <w:name w:val="Źródło"/>
    <w:basedOn w:val="Normalny"/>
    <w:link w:val="rdoZnak"/>
    <w:qFormat/>
    <w:rsid w:val="003431FB"/>
    <w:pPr>
      <w:spacing w:before="40" w:after="120"/>
      <w:jc w:val="both"/>
    </w:pPr>
    <w:rPr>
      <w:rFonts w:asciiTheme="minorHAnsi" w:eastAsiaTheme="minorHAnsi" w:hAnsiTheme="minorHAnsi" w:cstheme="minorBidi"/>
      <w:i/>
      <w:color w:val="404040" w:themeColor="text1" w:themeTint="BF"/>
      <w:sz w:val="18"/>
      <w:szCs w:val="18"/>
    </w:rPr>
  </w:style>
  <w:style w:type="character" w:customStyle="1" w:styleId="rdoZnak">
    <w:name w:val="Źródło Znak"/>
    <w:basedOn w:val="Domylnaczcionkaakapitu"/>
    <w:link w:val="rdo"/>
    <w:rsid w:val="003431FB"/>
    <w:rPr>
      <w:rFonts w:asciiTheme="minorHAnsi" w:eastAsiaTheme="minorHAnsi" w:hAnsiTheme="minorHAnsi" w:cstheme="minorBidi"/>
      <w:i/>
      <w:color w:val="404040" w:themeColor="text1" w:themeTint="BF"/>
      <w:sz w:val="18"/>
      <w:szCs w:val="18"/>
      <w:lang w:eastAsia="en-US"/>
    </w:rPr>
  </w:style>
  <w:style w:type="table" w:customStyle="1" w:styleId="TableGridSW31">
    <w:name w:val="Table Grid SW31"/>
    <w:basedOn w:val="Standardowy"/>
    <w:next w:val="Tabela-Siatka"/>
    <w:uiPriority w:val="39"/>
    <w:rsid w:val="003431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873178"/>
    <w:rPr>
      <w:i/>
      <w:iCs/>
    </w:rPr>
  </w:style>
  <w:style w:type="character" w:customStyle="1" w:styleId="alb-s">
    <w:name w:val="a_lb-s"/>
    <w:basedOn w:val="Domylnaczcionkaakapitu"/>
    <w:rsid w:val="002064B9"/>
  </w:style>
  <w:style w:type="paragraph" w:styleId="NormalnyWeb">
    <w:name w:val="Normal (Web)"/>
    <w:basedOn w:val="Normalny"/>
    <w:uiPriority w:val="99"/>
    <w:semiHidden/>
    <w:unhideWhenUsed/>
    <w:rsid w:val="002064B9"/>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567C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7C3A"/>
    <w:rPr>
      <w:lang w:eastAsia="en-US"/>
    </w:rPr>
  </w:style>
  <w:style w:type="character" w:styleId="Odwoanieprzypisukocowego">
    <w:name w:val="endnote reference"/>
    <w:basedOn w:val="Domylnaczcionkaakapitu"/>
    <w:uiPriority w:val="99"/>
    <w:semiHidden/>
    <w:unhideWhenUsed/>
    <w:rsid w:val="00567C3A"/>
    <w:rPr>
      <w:vertAlign w:val="superscript"/>
    </w:rPr>
  </w:style>
  <w:style w:type="paragraph" w:styleId="Tekstpodstawowy">
    <w:name w:val="Body Text"/>
    <w:basedOn w:val="Normalny"/>
    <w:link w:val="TekstpodstawowyZnak"/>
    <w:uiPriority w:val="99"/>
    <w:qFormat/>
    <w:rsid w:val="00973072"/>
    <w:pPr>
      <w:widowControl w:val="0"/>
      <w:autoSpaceDE w:val="0"/>
      <w:autoSpaceDN w:val="0"/>
      <w:spacing w:after="0" w:line="240" w:lineRule="auto"/>
    </w:pPr>
    <w:rPr>
      <w:rFonts w:cs="Calibri"/>
      <w:b/>
      <w:bCs/>
      <w:sz w:val="44"/>
      <w:szCs w:val="44"/>
      <w:lang w:eastAsia="pl-PL" w:bidi="pl-PL"/>
    </w:rPr>
  </w:style>
  <w:style w:type="character" w:customStyle="1" w:styleId="TekstpodstawowyZnak">
    <w:name w:val="Tekst podstawowy Znak"/>
    <w:basedOn w:val="Domylnaczcionkaakapitu"/>
    <w:link w:val="Tekstpodstawowy"/>
    <w:uiPriority w:val="99"/>
    <w:rsid w:val="00973072"/>
    <w:rPr>
      <w:rFonts w:cs="Calibri"/>
      <w:b/>
      <w:bCs/>
      <w:sz w:val="44"/>
      <w:szCs w:val="44"/>
      <w:lang w:bidi="pl-PL"/>
    </w:rPr>
  </w:style>
  <w:style w:type="character" w:styleId="Nierozpoznanawzmianka">
    <w:name w:val="Unresolved Mention"/>
    <w:basedOn w:val="Domylnaczcionkaakapitu"/>
    <w:uiPriority w:val="99"/>
    <w:rsid w:val="004421E3"/>
    <w:rPr>
      <w:color w:val="605E5C"/>
      <w:shd w:val="clear" w:color="auto" w:fill="E1DFDD"/>
    </w:rPr>
  </w:style>
  <w:style w:type="character" w:styleId="UyteHipercze">
    <w:name w:val="FollowedHyperlink"/>
    <w:basedOn w:val="Domylnaczcionkaakapitu"/>
    <w:uiPriority w:val="99"/>
    <w:semiHidden/>
    <w:unhideWhenUsed/>
    <w:rsid w:val="008C0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2447">
      <w:bodyDiv w:val="1"/>
      <w:marLeft w:val="0"/>
      <w:marRight w:val="0"/>
      <w:marTop w:val="0"/>
      <w:marBottom w:val="0"/>
      <w:divBdr>
        <w:top w:val="none" w:sz="0" w:space="0" w:color="auto"/>
        <w:left w:val="none" w:sz="0" w:space="0" w:color="auto"/>
        <w:bottom w:val="none" w:sz="0" w:space="0" w:color="auto"/>
        <w:right w:val="none" w:sz="0" w:space="0" w:color="auto"/>
      </w:divBdr>
    </w:div>
    <w:div w:id="68581325">
      <w:bodyDiv w:val="1"/>
      <w:marLeft w:val="0"/>
      <w:marRight w:val="0"/>
      <w:marTop w:val="0"/>
      <w:marBottom w:val="0"/>
      <w:divBdr>
        <w:top w:val="none" w:sz="0" w:space="0" w:color="auto"/>
        <w:left w:val="none" w:sz="0" w:space="0" w:color="auto"/>
        <w:bottom w:val="none" w:sz="0" w:space="0" w:color="auto"/>
        <w:right w:val="none" w:sz="0" w:space="0" w:color="auto"/>
      </w:divBdr>
    </w:div>
    <w:div w:id="236330665">
      <w:bodyDiv w:val="1"/>
      <w:marLeft w:val="0"/>
      <w:marRight w:val="0"/>
      <w:marTop w:val="0"/>
      <w:marBottom w:val="0"/>
      <w:divBdr>
        <w:top w:val="none" w:sz="0" w:space="0" w:color="auto"/>
        <w:left w:val="none" w:sz="0" w:space="0" w:color="auto"/>
        <w:bottom w:val="none" w:sz="0" w:space="0" w:color="auto"/>
        <w:right w:val="none" w:sz="0" w:space="0" w:color="auto"/>
      </w:divBdr>
      <w:divsChild>
        <w:div w:id="989753883">
          <w:marLeft w:val="0"/>
          <w:marRight w:val="0"/>
          <w:marTop w:val="0"/>
          <w:marBottom w:val="0"/>
          <w:divBdr>
            <w:top w:val="none" w:sz="0" w:space="0" w:color="auto"/>
            <w:left w:val="none" w:sz="0" w:space="0" w:color="auto"/>
            <w:bottom w:val="none" w:sz="0" w:space="0" w:color="auto"/>
            <w:right w:val="none" w:sz="0" w:space="0" w:color="auto"/>
          </w:divBdr>
        </w:div>
        <w:div w:id="2145925998">
          <w:marLeft w:val="0"/>
          <w:marRight w:val="0"/>
          <w:marTop w:val="0"/>
          <w:marBottom w:val="0"/>
          <w:divBdr>
            <w:top w:val="none" w:sz="0" w:space="0" w:color="auto"/>
            <w:left w:val="none" w:sz="0" w:space="0" w:color="auto"/>
            <w:bottom w:val="none" w:sz="0" w:space="0" w:color="auto"/>
            <w:right w:val="none" w:sz="0" w:space="0" w:color="auto"/>
          </w:divBdr>
          <w:divsChild>
            <w:div w:id="3611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50684797">
      <w:bodyDiv w:val="1"/>
      <w:marLeft w:val="0"/>
      <w:marRight w:val="0"/>
      <w:marTop w:val="0"/>
      <w:marBottom w:val="0"/>
      <w:divBdr>
        <w:top w:val="none" w:sz="0" w:space="0" w:color="auto"/>
        <w:left w:val="none" w:sz="0" w:space="0" w:color="auto"/>
        <w:bottom w:val="none" w:sz="0" w:space="0" w:color="auto"/>
        <w:right w:val="none" w:sz="0" w:space="0" w:color="auto"/>
      </w:divBdr>
    </w:div>
    <w:div w:id="1114910982">
      <w:bodyDiv w:val="1"/>
      <w:marLeft w:val="0"/>
      <w:marRight w:val="0"/>
      <w:marTop w:val="0"/>
      <w:marBottom w:val="0"/>
      <w:divBdr>
        <w:top w:val="none" w:sz="0" w:space="0" w:color="auto"/>
        <w:left w:val="none" w:sz="0" w:space="0" w:color="auto"/>
        <w:bottom w:val="none" w:sz="0" w:space="0" w:color="auto"/>
        <w:right w:val="none" w:sz="0" w:space="0" w:color="auto"/>
      </w:divBdr>
      <w:divsChild>
        <w:div w:id="1100296944">
          <w:marLeft w:val="0"/>
          <w:marRight w:val="0"/>
          <w:marTop w:val="0"/>
          <w:marBottom w:val="0"/>
          <w:divBdr>
            <w:top w:val="none" w:sz="0" w:space="0" w:color="auto"/>
            <w:left w:val="none" w:sz="0" w:space="0" w:color="auto"/>
            <w:bottom w:val="none" w:sz="0" w:space="0" w:color="auto"/>
            <w:right w:val="none" w:sz="0" w:space="0" w:color="auto"/>
          </w:divBdr>
        </w:div>
      </w:divsChild>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642-DD6D-45FC-BC01-686105E2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302</TotalTime>
  <Pages>1</Pages>
  <Words>465</Words>
  <Characters>2793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Marcin Kołodyński</cp:lastModifiedBy>
  <cp:revision>15</cp:revision>
  <cp:lastPrinted>2023-06-19T12:22:00Z</cp:lastPrinted>
  <dcterms:created xsi:type="dcterms:W3CDTF">2023-07-13T05:23:00Z</dcterms:created>
  <dcterms:modified xsi:type="dcterms:W3CDTF">2023-07-17T09:45:00Z</dcterms:modified>
</cp:coreProperties>
</file>