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CD99868" w14:textId="0017F34E" w:rsidR="00D925C2" w:rsidRDefault="003A17DA" w:rsidP="00D925C2">
      <w:pPr>
        <w:spacing w:before="120" w:line="276" w:lineRule="auto"/>
        <w:jc w:val="both"/>
        <w:rPr>
          <w:rFonts w:ascii="Cambria" w:hAnsi="Cambria" w:cs="Cambria"/>
          <w:bCs/>
          <w:i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</w:t>
      </w:r>
      <w:r w:rsidR="00794BAD">
        <w:rPr>
          <w:rFonts w:ascii="Cambria" w:hAnsi="Cambria" w:cs="Arial"/>
          <w:bCs/>
          <w:sz w:val="22"/>
          <w:szCs w:val="22"/>
        </w:rPr>
        <w:t xml:space="preserve">pn.: </w:t>
      </w:r>
      <w:r w:rsidR="00123C7C" w:rsidRPr="00123C7C">
        <w:rPr>
          <w:rFonts w:ascii="Cambria" w:hAnsi="Cambria"/>
          <w:b/>
          <w:bCs/>
          <w:i/>
          <w:iCs/>
          <w:sz w:val="22"/>
          <w:szCs w:val="22"/>
        </w:rPr>
        <w:t xml:space="preserve">„Wykonanie dokumentacji projektowej modernizacji </w:t>
      </w:r>
      <w:r w:rsidR="00123C7C" w:rsidRPr="00123C7C">
        <w:rPr>
          <w:rFonts w:ascii="Cambria" w:hAnsi="Cambria" w:cs="Arial"/>
          <w:b/>
          <w:bCs/>
          <w:i/>
          <w:iCs/>
          <w:sz w:val="22"/>
          <w:szCs w:val="22"/>
        </w:rPr>
        <w:t>budynku administracyjnego OTL w Świebodzinie”</w:t>
      </w:r>
      <w:r w:rsidR="00794BAD" w:rsidRPr="00794BAD">
        <w:rPr>
          <w:rFonts w:ascii="Cambria" w:hAnsi="Cambria" w:cs="Cambria"/>
          <w:iCs/>
          <w:sz w:val="22"/>
          <w:szCs w:val="22"/>
        </w:rPr>
        <w:t>,</w:t>
      </w:r>
      <w:r w:rsidR="00794BAD">
        <w:rPr>
          <w:rFonts w:ascii="Cambria" w:hAnsi="Cambria" w:cs="Cambria"/>
          <w:iCs/>
          <w:sz w:val="22"/>
          <w:szCs w:val="22"/>
        </w:rPr>
        <w:t xml:space="preserve"> </w:t>
      </w:r>
      <w:r w:rsidR="00794BAD" w:rsidRPr="00794BAD">
        <w:rPr>
          <w:rFonts w:ascii="Cambria" w:hAnsi="Cambria" w:cs="Cambria"/>
          <w:bCs/>
          <w:iCs/>
          <w:sz w:val="22"/>
          <w:szCs w:val="22"/>
        </w:rPr>
        <w:t>które jest prowadzone na podstawie przepisów ustawy z dnia 11 września 2019 r. Prawo zamówień publicznych (tekst jedn.: Dz. U. z 2024 r. poz. 1320 ze zm.) w trybie podstawowym – wariancie I (bez negocjacji)</w:t>
      </w:r>
    </w:p>
    <w:p w14:paraId="1EA9D7DA" w14:textId="77777777" w:rsidR="00794BAD" w:rsidRDefault="00794BAD" w:rsidP="00D925C2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</w:p>
    <w:p w14:paraId="3CD8C5A3" w14:textId="392C2022" w:rsidR="0058581A" w:rsidRDefault="0058581A" w:rsidP="00D925C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72B8C8BC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</w:t>
      </w:r>
      <w:r w:rsidR="00E67347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35F9D759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9F9615F" w14:textId="77777777" w:rsidR="00794BAD" w:rsidRDefault="00794BA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A87FA66" w14:textId="77777777" w:rsidR="00794BAD" w:rsidRDefault="00794BAD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lastRenderedPageBreak/>
        <w:t>JEŻELI DOTYCZY:</w:t>
      </w:r>
    </w:p>
    <w:p w14:paraId="43C32B93" w14:textId="14422B2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E67347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4E719D3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D224471" w14:textId="77777777" w:rsidR="007A0BB4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23DDCA2E" w14:textId="77777777" w:rsidR="007A0BB4" w:rsidRPr="0058581A" w:rsidRDefault="007A0BB4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D82D72" w:rsidRDefault="0058581A" w:rsidP="0058581A">
      <w:pPr>
        <w:rPr>
          <w:rFonts w:ascii="Cambria" w:hAnsi="Cambria" w:cs="Arial"/>
          <w:bCs/>
          <w:i/>
        </w:rPr>
      </w:pPr>
      <w:bookmarkStart w:id="0" w:name="_Hlk60047166"/>
      <w:bookmarkStart w:id="1" w:name="_Hlk205883104"/>
      <w:r w:rsidRPr="00D82D72">
        <w:rPr>
          <w:rFonts w:ascii="Cambria" w:hAnsi="Cambria" w:cs="Arial"/>
          <w:bCs/>
          <w:i/>
        </w:rPr>
        <w:t>Dokument musi być złożony  pod rygorem nieważno</w:t>
      </w:r>
      <w:r w:rsidR="004A7BA3" w:rsidRPr="00D82D72">
        <w:rPr>
          <w:rFonts w:ascii="Cambria" w:hAnsi="Cambria" w:cs="Arial"/>
          <w:bCs/>
          <w:i/>
        </w:rPr>
        <w:t>ści</w:t>
      </w:r>
      <w:r w:rsidR="004A7BA3" w:rsidRPr="00D82D72">
        <w:rPr>
          <w:rFonts w:ascii="Cambria" w:hAnsi="Cambria" w:cs="Arial"/>
          <w:bCs/>
          <w:i/>
        </w:rPr>
        <w:tab/>
      </w:r>
      <w:r w:rsidR="004A7BA3" w:rsidRPr="00D82D72">
        <w:rPr>
          <w:rFonts w:ascii="Cambria" w:hAnsi="Cambria" w:cs="Arial"/>
          <w:bCs/>
          <w:i/>
        </w:rPr>
        <w:br/>
        <w:t xml:space="preserve">w formie elektronicznej </w:t>
      </w:r>
      <w:r w:rsidRPr="00D82D72">
        <w:rPr>
          <w:rFonts w:ascii="Cambria" w:hAnsi="Cambria" w:cs="Arial"/>
          <w:bCs/>
          <w:i/>
        </w:rPr>
        <w:t>tj. podpisany kwalifi</w:t>
      </w:r>
      <w:r w:rsidR="004A7BA3" w:rsidRPr="00D82D72">
        <w:rPr>
          <w:rFonts w:ascii="Cambria" w:hAnsi="Cambria" w:cs="Arial"/>
          <w:bCs/>
          <w:i/>
        </w:rPr>
        <w:t>kowanym podpisem elektronicznym</w:t>
      </w:r>
      <w:r w:rsidRPr="00D82D72">
        <w:rPr>
          <w:rFonts w:ascii="Cambria" w:hAnsi="Cambria" w:cs="Arial"/>
          <w:bCs/>
          <w:i/>
        </w:rPr>
        <w:t>,</w:t>
      </w:r>
    </w:p>
    <w:p w14:paraId="31A56C15" w14:textId="77777777" w:rsidR="0058581A" w:rsidRPr="00D82D72" w:rsidRDefault="0058581A" w:rsidP="0058581A">
      <w:pPr>
        <w:rPr>
          <w:rFonts w:ascii="Cambria" w:hAnsi="Cambria" w:cs="Arial"/>
          <w:bCs/>
          <w:i/>
        </w:rPr>
      </w:pPr>
      <w:r w:rsidRPr="00D82D72">
        <w:rPr>
          <w:rFonts w:ascii="Cambria" w:hAnsi="Cambria" w:cs="Arial"/>
          <w:bCs/>
          <w:i/>
        </w:rPr>
        <w:t>lub w postaci elektronicznej  opatrzonej podpisem zaufanym</w:t>
      </w:r>
    </w:p>
    <w:p w14:paraId="32303A45" w14:textId="5F709326" w:rsidR="0058581A" w:rsidRPr="00D82D72" w:rsidRDefault="0058581A" w:rsidP="0058581A">
      <w:pPr>
        <w:rPr>
          <w:rFonts w:ascii="Cambria" w:hAnsi="Cambria" w:cs="Arial"/>
          <w:bCs/>
        </w:rPr>
      </w:pPr>
      <w:r w:rsidRPr="00D82D72">
        <w:rPr>
          <w:rFonts w:ascii="Cambria" w:hAnsi="Cambria" w:cs="Arial"/>
          <w:bCs/>
          <w:i/>
        </w:rPr>
        <w:t>lub podpisem osobistym</w:t>
      </w:r>
      <w:bookmarkEnd w:id="0"/>
      <w:r w:rsidR="004A7BA3" w:rsidRPr="00D82D72">
        <w:rPr>
          <w:rFonts w:ascii="Cambria" w:hAnsi="Cambria" w:cs="Arial"/>
          <w:bCs/>
          <w:i/>
        </w:rPr>
        <w:t>.</w:t>
      </w:r>
    </w:p>
    <w:bookmarkEnd w:id="1"/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EDD5" w14:textId="77777777" w:rsidR="007C4F3D" w:rsidRDefault="007C4F3D">
      <w:r>
        <w:separator/>
      </w:r>
    </w:p>
  </w:endnote>
  <w:endnote w:type="continuationSeparator" w:id="0">
    <w:p w14:paraId="4457F1EE" w14:textId="77777777" w:rsidR="007C4F3D" w:rsidRDefault="007C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E84F72" w:rsidRDefault="00E84F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E84F72" w:rsidRDefault="00E84F7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E84F72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E84F72" w:rsidRDefault="00E84F7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E84F72" w:rsidRDefault="00E84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070B" w14:textId="77777777" w:rsidR="007C4F3D" w:rsidRDefault="007C4F3D">
      <w:r>
        <w:separator/>
      </w:r>
    </w:p>
  </w:footnote>
  <w:footnote w:type="continuationSeparator" w:id="0">
    <w:p w14:paraId="3D9F7AF5" w14:textId="77777777" w:rsidR="007C4F3D" w:rsidRDefault="007C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E84F72" w:rsidRDefault="00E84F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E84F72" w:rsidRDefault="0058581A">
    <w:pPr>
      <w:pStyle w:val="Nagwek"/>
    </w:pPr>
    <w:r>
      <w:t xml:space="preserve"> </w:t>
    </w:r>
  </w:p>
  <w:p w14:paraId="0B215E7D" w14:textId="77777777" w:rsidR="00E84F72" w:rsidRDefault="00E84F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E84F72" w:rsidRDefault="00E84F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0D57"/>
    <w:rsid w:val="0008212A"/>
    <w:rsid w:val="00110572"/>
    <w:rsid w:val="00123C7C"/>
    <w:rsid w:val="00135150"/>
    <w:rsid w:val="001401CE"/>
    <w:rsid w:val="0014598D"/>
    <w:rsid w:val="001F2E87"/>
    <w:rsid w:val="002A0255"/>
    <w:rsid w:val="003A17DA"/>
    <w:rsid w:val="004A7BA3"/>
    <w:rsid w:val="0058581A"/>
    <w:rsid w:val="005A3A98"/>
    <w:rsid w:val="006C6F24"/>
    <w:rsid w:val="006D7901"/>
    <w:rsid w:val="007455BA"/>
    <w:rsid w:val="00752FE4"/>
    <w:rsid w:val="00790244"/>
    <w:rsid w:val="00794BAD"/>
    <w:rsid w:val="007A0BB4"/>
    <w:rsid w:val="007C4F3D"/>
    <w:rsid w:val="007D3894"/>
    <w:rsid w:val="00807757"/>
    <w:rsid w:val="00892E7B"/>
    <w:rsid w:val="008C628F"/>
    <w:rsid w:val="0095081C"/>
    <w:rsid w:val="0096532C"/>
    <w:rsid w:val="0097281D"/>
    <w:rsid w:val="009B3D85"/>
    <w:rsid w:val="009F1CEB"/>
    <w:rsid w:val="00A44722"/>
    <w:rsid w:val="00AF08C2"/>
    <w:rsid w:val="00C421F6"/>
    <w:rsid w:val="00C73242"/>
    <w:rsid w:val="00D218FC"/>
    <w:rsid w:val="00D44564"/>
    <w:rsid w:val="00D8240B"/>
    <w:rsid w:val="00D82D72"/>
    <w:rsid w:val="00D925C2"/>
    <w:rsid w:val="00D94A1B"/>
    <w:rsid w:val="00DC5F5B"/>
    <w:rsid w:val="00E47D93"/>
    <w:rsid w:val="00E67347"/>
    <w:rsid w:val="00E80627"/>
    <w:rsid w:val="00E84F72"/>
    <w:rsid w:val="00E9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</cp:lastModifiedBy>
  <cp:revision>11</cp:revision>
  <dcterms:created xsi:type="dcterms:W3CDTF">2024-01-15T11:49:00Z</dcterms:created>
  <dcterms:modified xsi:type="dcterms:W3CDTF">2026-02-10T12:07:00Z</dcterms:modified>
</cp:coreProperties>
</file>