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286D84D3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D75828">
        <w:rPr>
          <w:rFonts w:eastAsia="Calibri"/>
          <w:b/>
          <w:bCs/>
          <w:sz w:val="24"/>
          <w:szCs w:val="24"/>
        </w:rPr>
        <w:t>6</w:t>
      </w:r>
    </w:p>
    <w:p w14:paraId="27387978" w14:textId="27403E31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r w:rsidR="00E11E45" w:rsidRPr="00E11E45">
        <w:rPr>
          <w:rFonts w:eastAsia="Calibri"/>
          <w:b/>
          <w:bCs/>
          <w:sz w:val="24"/>
          <w:szCs w:val="24"/>
        </w:rPr>
        <w:t>Європейська програма продовольчої допомоги 2021-2027 – підпрограма 202</w:t>
      </w:r>
      <w:r w:rsidR="00D75828">
        <w:rPr>
          <w:rFonts w:eastAsia="Calibri"/>
          <w:b/>
          <w:bCs/>
          <w:sz w:val="24"/>
          <w:szCs w:val="24"/>
        </w:rPr>
        <w:t>6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74533E44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D75828">
        <w:rPr>
          <w:rFonts w:eastAsia="Calibri"/>
        </w:rPr>
        <w:t>300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r w:rsidRPr="00F237CC">
        <w:rPr>
          <w:rFonts w:eastAsia="Calibri"/>
          <w:sz w:val="20"/>
          <w:szCs w:val="20"/>
        </w:rPr>
        <w:t>інші відповідно до статті 7 Закону про соціальну допомогу</w:t>
      </w:r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4A6C7166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  <w:t>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r w:rsidR="00925CDC" w:rsidRPr="00925CDC">
        <w:rPr>
          <w:rFonts w:eastAsia="Calibri"/>
        </w:rPr>
        <w:t>Кількість молоді віком 18-29 років</w:t>
      </w:r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r w:rsidR="00AB1A43" w:rsidRPr="00AB1A43">
        <w:rPr>
          <w:rFonts w:eastAsia="Calibri"/>
        </w:rPr>
        <w:t>Кількість громадян третіх країн</w:t>
      </w:r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 w:rsidRPr="00AB1A43">
        <w:rPr>
          <w:rFonts w:eastAsia="Calibri"/>
        </w:rPr>
        <w:t>Кількість осіб іноземного походження та меншин</w:t>
      </w:r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(включаючи маргіналізовані громади, такі як роми)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pozosta</w:t>
      </w:r>
      <w:r w:rsidRPr="0069665E">
        <w:rPr>
          <w:rFonts w:eastAsia="Calibri"/>
          <w:lang w:val="ru-RU"/>
        </w:rPr>
        <w:t>ł</w:t>
      </w:r>
      <w:r w:rsidRPr="006475EF">
        <w:rPr>
          <w:rFonts w:eastAsia="Calibri"/>
        </w:rPr>
        <w:t>ych</w:t>
      </w:r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cz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onk</w:t>
      </w:r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dzia</w:t>
      </w:r>
      <w:r w:rsidRPr="0069665E">
        <w:rPr>
          <w:rFonts w:eastAsia="Calibri"/>
          <w:b/>
          <w:bCs/>
          <w:lang w:val="ru-RU"/>
        </w:rPr>
        <w:t>ł</w:t>
      </w:r>
      <w:r w:rsidRPr="006475EF">
        <w:rPr>
          <w:rFonts w:eastAsia="Calibri"/>
          <w:b/>
          <w:bCs/>
        </w:rPr>
        <w:t>aniach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r w:rsidRPr="006475EF">
        <w:rPr>
          <w:rFonts w:eastAsia="Calibri"/>
          <w:sz w:val="20"/>
          <w:szCs w:val="20"/>
        </w:rPr>
        <w:t>Nale</w:t>
      </w:r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wskaza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obj</w:t>
      </w:r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dzia</w:t>
      </w:r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aniami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03E5F922" w:rsidR="006475EF" w:rsidRPr="00D7582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wa</w:t>
      </w:r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D75828" w:rsidRPr="00D75828">
        <w:rPr>
          <w:rFonts w:eastAsia="Calibri"/>
          <w:b/>
          <w:bCs/>
          <w:lang w:val="ru-RU"/>
        </w:rPr>
        <w:t>6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D75828" w:rsidRPr="00D75828">
        <w:rPr>
          <w:rFonts w:eastAsia="Calibri"/>
          <w:b/>
          <w:bCs/>
          <w:lang w:val="ru-RU"/>
        </w:rPr>
        <w:t>6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kt</w:t>
      </w:r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>Я заявляю, що мене повідомлено про те, що я маю право на доступ до своїх персональних даних та їх виправлення; подання письмової, вмотивованої вимоги про припинення обробки моїх персональних даних; заперечувати проти обробки моїх даних, а також проти того, що надання моїх персональних даних є необхідним для виконання завдання, що виконується в суспільних інтересах, покладених на адміністратора</w:t>
      </w:r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r w:rsidRPr="006475EF">
        <w:rPr>
          <w:rFonts w:eastAsia="Calibri"/>
          <w:b/>
          <w:bCs/>
        </w:rPr>
        <w:t>cej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66032B35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D75828">
        <w:rPr>
          <w:rFonts w:asciiTheme="minorHAnsi" w:hAnsiTheme="minorHAnsi"/>
          <w:b/>
        </w:rPr>
        <w:t>6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D75828">
        <w:rPr>
          <w:b/>
        </w:rPr>
        <w:t>3 030,00</w:t>
      </w:r>
      <w:r w:rsidRPr="00F16A1D">
        <w:rPr>
          <w:b/>
        </w:rPr>
        <w:t xml:space="preserve"> zł dla osoby samotnie gospodarującej oraz </w:t>
      </w:r>
      <w:r w:rsidR="00307091">
        <w:rPr>
          <w:b/>
        </w:rPr>
        <w:t>2</w:t>
      </w:r>
      <w:r w:rsidR="00D75828">
        <w:rPr>
          <w:b/>
        </w:rPr>
        <w:t> 469,00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r w:rsidR="007D65EA" w:rsidRPr="007D65EA">
        <w:rPr>
          <w:b/>
        </w:rPr>
        <w:t>Розмір доходу, який дає право на харчову допомогу в підпрограмі 202</w:t>
      </w:r>
      <w:r w:rsidR="00D75828">
        <w:rPr>
          <w:b/>
        </w:rPr>
        <w:t>6</w:t>
      </w:r>
      <w:r w:rsidR="007D65EA" w:rsidRPr="007D65EA">
        <w:rPr>
          <w:b/>
        </w:rPr>
        <w:t xml:space="preserve">, становить: </w:t>
      </w:r>
      <w:r w:rsidR="00D75828">
        <w:rPr>
          <w:b/>
        </w:rPr>
        <w:t>3 030,00</w:t>
      </w:r>
      <w:r w:rsidR="007D65EA" w:rsidRPr="007D65EA">
        <w:rPr>
          <w:b/>
        </w:rPr>
        <w:t xml:space="preserve"> злотих для самотньої особи та </w:t>
      </w:r>
      <w:r w:rsidR="00D75828">
        <w:rPr>
          <w:b/>
        </w:rPr>
        <w:t>2 469,00</w:t>
      </w:r>
      <w:r w:rsidR="007D65EA" w:rsidRPr="007D65EA">
        <w:rPr>
          <w:b/>
        </w:rPr>
        <w:t xml:space="preserve"> злотих для особи в сім’ї.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 </w:t>
      </w:r>
      <w:r w:rsidR="007D65EA">
        <w:rPr>
          <w:rStyle w:val="rynqvb"/>
          <w:lang w:val="uk-UA"/>
        </w:rPr>
        <w:t xml:space="preserve"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</w:t>
      </w:r>
      <w:r w:rsidR="007D65EA">
        <w:rPr>
          <w:rStyle w:val="rynqvb"/>
          <w:lang w:val="uk-UA"/>
        </w:rPr>
        <w:lastRenderedPageBreak/>
        <w:t>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Дохід включає, серед іншого: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трудовими договорами, договорами доручення та договорами про виконання конкретних робіт,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винагорода за нерегулярну роботу,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сімейні допомоги та допомоги по догляду, за винятком одноразової допомоги,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пенсії,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аліменти,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винагороди судових виконавців у зв'язку з адміністративним провадженням, погашенням кредитних платежів або страхування, що утримуються (роботодавцем) із заробітної плати,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по безробіттю,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несільськогосподарської підприємницької діяльності,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дохід від фермерського господарства,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соціальні допомоги (постійні та періодичні допомоги),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доходи від сімейного майна (оренда та орендна плата),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>- допомога на житло.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lastRenderedPageBreak/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446E24FD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lastRenderedPageBreak/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307091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27DBEE89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307091" w:rsidRPr="00307091">
        <w:rPr>
          <w:rStyle w:val="rynqvb"/>
          <w:lang w:val="uk-UA"/>
        </w:rPr>
        <w:t>4</w:t>
      </w:r>
      <w:r w:rsidR="00307091" w:rsidRPr="00B541EE">
        <w:rPr>
          <w:rStyle w:val="rynqvb"/>
          <w:lang w:val="uk-UA"/>
        </w:rPr>
        <w:t>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 обробки та правова основа обробки даних</w:t>
      </w:r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Обробка ваших персональних даних необхідна для надання продовольчої допомоги в рамках програми Європейських фондів продовольчої допомоги 2021-2027 (FEPŻ), яка співфінансується Європейським соціальним фондом Plus (ESF+), і необхідна для виконання юридичних зобов’язань адміністратора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</w:rPr>
        <w:t>Підставою для обробки ваших персональних даних є ст. 6 розділ 1 лист c Регламент (ЄС) 2016/679 Європейського Парламенту та Ради від 27 квітня 2016 року про захист фізичних осіб щодо обробки персональних даних і про вільний рух таких даних, а також про скасування Директиви 95/46/ ЄС (GDPR) - і ст. Розділ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r w:rsidR="00D20A27" w:rsidRPr="00D20A27">
        <w:rPr>
          <w:rFonts w:asciiTheme="minorHAnsi" w:hAnsiTheme="minorHAnsi" w:cstheme="minorHAnsi"/>
          <w:sz w:val="24"/>
          <w:szCs w:val="24"/>
        </w:rPr>
        <w:t>та 2 Закону від 12 березня 2004 р. про соціальну допомогу.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 того, якщо ви надаєте інформацію/дані, зазначені у ст. 7 Закону від 12 березня 2004 р. про соціальну допомогу, пов'язану зі здоров'ям, підставою для обробки також є ст. 9 розділ 2 лист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 даних або категорії одержувачів даних</w:t>
      </w:r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 персональні дані можуть бути передані особам, уповноваженим на їх отримання відповідно до законодавства, тобто іншим особам, які беруть участь у реалізації Програми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 не передаватиме ваші персональні дані третім країнам чи міжнародним організаціям.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 зберігання даних</w:t>
      </w:r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Ваші дані зберігатимуться, доки не закінчиться зобов’язання щодо зберігання даних, що випливає з нормативних актів, тобто протягом </w:t>
      </w:r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усього терміну виконання Програми – до подання остаточного звіту про виконання Програми до Європейської Комісії – 15 лютого 2031 року та 5 років після звіт затверджено.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 суб'єктів даних</w:t>
      </w:r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 маєте право на доступ до своїх персональних даних, право вимагати їх виправлення, право обмежити обробку цих даних і право вимагати їх видалення після закінчення періоду, зазначеного вище.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 час обробки ваших персональних даних не буде автоматизованого прийняття рішень або профілювання.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 подати скаргу до контролюючого органу</w:t>
      </w:r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 маєте право подати скаргу до контролюючого органу, тобто до Голови Управління захисту персональних даних, вул. Stawki 2, 00-193 Варшава, тел.: 22 531-03-00, гаряча лінія: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 про добровільність надання даних</w:t>
      </w:r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 ваших даних є необхідним для виконання правового зобов’язання, зазначеного в ст. 134v Закону про соціальну допомогу, яка покладається на адміністратора у зв’язку з виконанням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26D8DCB0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D75828">
        <w:t>3 030,00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307091">
        <w:t>2</w:t>
      </w:r>
      <w:r w:rsidR="00D75828">
        <w:t> 469,00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D75828">
        <w:t>3</w:t>
      </w:r>
      <w:r w:rsidR="00F35450">
        <w:t xml:space="preserve"> </w:t>
      </w:r>
      <w:r w:rsidR="00D75828">
        <w:t>030</w:t>
      </w:r>
      <w:r w:rsidR="00925CDC">
        <w:t>,</w:t>
      </w:r>
      <w:r w:rsidR="00D75828">
        <w:t>00</w:t>
      </w:r>
      <w:r w:rsidR="004318B7" w:rsidRPr="00DA0344">
        <w:rPr>
          <w:lang w:val="ru-RU"/>
        </w:rPr>
        <w:t xml:space="preserve"> зл. Для самотньої особи та </w:t>
      </w:r>
      <w:r w:rsidR="00D75828" w:rsidRPr="00D31CBB">
        <w:rPr>
          <w:lang w:val="ru-RU"/>
        </w:rPr>
        <w:t>2</w:t>
      </w:r>
      <w:r w:rsidR="00D75828">
        <w:t> </w:t>
      </w:r>
      <w:r w:rsidR="00D75828" w:rsidRPr="00D31CBB">
        <w:rPr>
          <w:lang w:val="ru-RU"/>
        </w:rPr>
        <w:t>469,00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Wpisa</w:t>
      </w:r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r>
        <w:t>osob</w:t>
      </w:r>
      <w:r w:rsidRPr="004318B7">
        <w:rPr>
          <w:lang w:val="ru-RU"/>
        </w:rPr>
        <w:t xml:space="preserve">ę </w:t>
      </w:r>
      <w:r>
        <w:t>sk</w:t>
      </w:r>
      <w:r w:rsidRPr="004318B7">
        <w:rPr>
          <w:lang w:val="ru-RU"/>
        </w:rPr>
        <w:t>ł</w:t>
      </w:r>
      <w:r>
        <w:t>adaj</w:t>
      </w:r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r>
        <w:t>wiadczenie</w:t>
      </w:r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"Громадянин третьої країни" означає особу, яка не є громадянином Європейського Союзу, включаючи осіб без громадянства та осіб невизначеного громадянства.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60916513" w:rsidR="00D039DE" w:rsidRDefault="00D31CBB" w:rsidP="00D31CBB">
    <w:pPr>
      <w:pStyle w:val="Nagwek"/>
      <w:ind w:right="37"/>
      <w:jc w:val="center"/>
    </w:pPr>
    <w:r>
      <w:rPr>
        <w:b/>
        <w:bCs/>
        <w:noProof/>
        <w:color w:val="FF0000"/>
        <w:sz w:val="28"/>
        <w:szCs w:val="28"/>
      </w:rPr>
      <w:drawing>
        <wp:inline distT="0" distB="0" distL="0" distR="0" wp14:anchorId="3034DBFF" wp14:editId="0F4837CD">
          <wp:extent cx="4391025" cy="888928"/>
          <wp:effectExtent l="0" t="0" r="0" b="698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5146" cy="89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07091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674D5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37BF8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541EE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31CBB"/>
    <w:rsid w:val="00D52406"/>
    <w:rsid w:val="00D56BFB"/>
    <w:rsid w:val="00D60B60"/>
    <w:rsid w:val="00D61DBA"/>
    <w:rsid w:val="00D63182"/>
    <w:rsid w:val="00D72C4F"/>
    <w:rsid w:val="00D75828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627C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B52B-1587-44BF-836E-1AD72B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3187</Words>
  <Characters>20444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2019-02-15T08:29:00Z</cp:lastPrinted>
  <dcterms:created xsi:type="dcterms:W3CDTF">2026-02-25T11:33:00Z</dcterms:created>
  <dcterms:modified xsi:type="dcterms:W3CDTF">2026-02-25T11:34:00Z</dcterms:modified>
</cp:coreProperties>
</file>