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35616E4D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7C630E">
        <w:rPr>
          <w:rFonts w:ascii="Calibri" w:eastAsia="Times New Roman" w:hAnsi="Calibri" w:cs="Calibri"/>
          <w:color w:val="auto"/>
        </w:rPr>
        <w:t>37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7C630E">
        <w:rPr>
          <w:rFonts w:ascii="Calibri" w:eastAsia="Times New Roman" w:hAnsi="Calibri" w:cs="Calibri"/>
          <w:color w:val="auto"/>
        </w:rPr>
        <w:t>16 czerwca</w:t>
      </w:r>
      <w:r w:rsidR="00B443C6">
        <w:rPr>
          <w:rFonts w:ascii="Calibri" w:eastAsia="Times New Roman" w:hAnsi="Calibri" w:cs="Calibri"/>
          <w:color w:val="auto"/>
        </w:rPr>
        <w:t xml:space="preserve">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5F34B3DB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7C630E">
        <w:rPr>
          <w:rFonts w:ascii="Calibri" w:hAnsi="Calibri" w:cs="Calibri"/>
          <w:color w:val="auto"/>
          <w:sz w:val="28"/>
          <w:szCs w:val="28"/>
        </w:rPr>
        <w:t>Ostoja bobrów na rzece Pasłęce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3D49BEAE" w14:textId="77777777" w:rsidR="007C630E" w:rsidRDefault="008E1272" w:rsidP="007C630E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0938D3" w:rsidRPr="000938D3">
        <w:rPr>
          <w:rFonts w:ascii="Calibri" w:hAnsi="Calibri" w:cs="Calibri"/>
        </w:rPr>
        <w:t xml:space="preserve">podstawie </w:t>
      </w:r>
      <w:r w:rsidR="007C630E" w:rsidRPr="007C630E">
        <w:rPr>
          <w:rFonts w:ascii="Calibri" w:hAnsi="Calibri" w:cs="Calibri"/>
        </w:rPr>
        <w:t>art. 22 ust. 2 pkt 2 ustawy z dnia 16 kwietnia 2004 r. o ochronie przyrody</w:t>
      </w:r>
      <w:r w:rsidR="007C630E">
        <w:rPr>
          <w:rFonts w:ascii="Calibri" w:hAnsi="Calibri" w:cs="Calibri"/>
        </w:rPr>
        <w:t xml:space="preserve"> </w:t>
      </w:r>
      <w:r w:rsidR="007C630E" w:rsidRPr="007C630E">
        <w:rPr>
          <w:rFonts w:ascii="Calibri" w:hAnsi="Calibri" w:cs="Calibri"/>
        </w:rPr>
        <w:t>(Dz. U. z 2024 r. poz. 1478 i 1940) zarządza się, co następuje.</w:t>
      </w:r>
    </w:p>
    <w:p w14:paraId="3663AAED" w14:textId="77777777" w:rsidR="007C630E" w:rsidRDefault="007C630E" w:rsidP="007C630E">
      <w:pPr>
        <w:spacing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§ 1. W zarządzeniu nr 58 Regionalnego Dyrektora Ochrony Środowiska w Olsztynie z dnia 8 listopada 202r r. w sprawie ustanowienia zadań ochronnych dla rezerwatu przyrody „Ostoja bobrów na rzece Pasłęce”, zmienionym zarządzeniami nr 42 z dnia 30 września 2024 r., nr 8 z dnia 5 marca 2025 r. i nr 20 z dnia 16 kwietnia 2025 r. wprowadza się następującą zmianę:</w:t>
      </w:r>
    </w:p>
    <w:p w14:paraId="6CEEAB3A" w14:textId="4B9802FE" w:rsidR="00D06477" w:rsidRPr="007C630E" w:rsidRDefault="007C630E" w:rsidP="007C630E">
      <w:pPr>
        <w:pStyle w:val="Akapitzlist"/>
        <w:numPr>
          <w:ilvl w:val="0"/>
          <w:numId w:val="34"/>
        </w:numPr>
        <w:spacing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w załączniku nr 2 pkt 8 otrzymuje brzmienie:</w:t>
      </w:r>
    </w:p>
    <w:tbl>
      <w:tblPr>
        <w:tblW w:w="9641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pkt 8 w zarządzeniu nr 58 Regionalnego Dyrektora Ochrony Środowiska w Olsztynie z dnia 8 listopada 202r r. w sprawie ustanowienia zadań ochronnych dla rezerwatu przyrody „Ostoja bobrów na rzece Pasłęce”, zmienionym zarządzeniami nr 42 z dnia 30 września 2024 r., nr 8 z dnia 5 marca 2025 r. i nr 20 z dnia 16 kwietnia 2025 r. "/>
        <w:tblDescription w:val="Rodzaj, rozmiar oraz lokalizacja zadań ochronnych."/>
      </w:tblPr>
      <w:tblGrid>
        <w:gridCol w:w="711"/>
        <w:gridCol w:w="4111"/>
        <w:gridCol w:w="2268"/>
        <w:gridCol w:w="2551"/>
      </w:tblGrid>
      <w:tr w:rsidR="00D06477" w:rsidRPr="00CD629F" w14:paraId="2F629D74" w14:textId="77777777" w:rsidTr="007C630E">
        <w:trPr>
          <w:trHeight w:val="597"/>
          <w:tblHeader/>
        </w:trPr>
        <w:tc>
          <w:tcPr>
            <w:tcW w:w="711" w:type="dxa"/>
          </w:tcPr>
          <w:p w14:paraId="1B2BD49F" w14:textId="77777777" w:rsidR="00D06477" w:rsidRPr="00D06477" w:rsidRDefault="00D06477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111" w:type="dxa"/>
          </w:tcPr>
          <w:p w14:paraId="7B8897AC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268" w:type="dxa"/>
          </w:tcPr>
          <w:p w14:paraId="422F9F5D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551" w:type="dxa"/>
          </w:tcPr>
          <w:p w14:paraId="3801929F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3B507E" w:rsidRPr="00CD629F" w14:paraId="403C9613" w14:textId="77777777" w:rsidTr="007C63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</w:tcPr>
          <w:p w14:paraId="753F2DC0" w14:textId="58BD5953" w:rsidR="003B507E" w:rsidRPr="00D06477" w:rsidRDefault="007C630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</w:t>
            </w:r>
            <w:r w:rsidR="003B507E" w:rsidRPr="00D06477">
              <w:rPr>
                <w:rFonts w:ascii="Calibri" w:hAnsi="Calibri" w:cs="Calibri"/>
                <w:bCs/>
              </w:rPr>
              <w:t>.</w:t>
            </w:r>
          </w:p>
          <w:p w14:paraId="13CB0AF3" w14:textId="77777777" w:rsidR="003B507E" w:rsidRPr="00D06477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</w:tcPr>
          <w:p w14:paraId="731F998F" w14:textId="77777777" w:rsidR="007C630E" w:rsidRPr="007C630E" w:rsidRDefault="007C630E" w:rsidP="007C630E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 xml:space="preserve">Wykaszanie łąk wraz ze zbiorem biomasy lub jej rozdrobnieniem </w:t>
            </w:r>
          </w:p>
          <w:p w14:paraId="1E52FDAF" w14:textId="77777777" w:rsidR="007C630E" w:rsidRPr="007C630E" w:rsidRDefault="007C630E" w:rsidP="007C630E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 xml:space="preserve">w trakcie koszenia.  Zbiór biomasy prowadzić nie wcześniej niż po </w:t>
            </w:r>
          </w:p>
          <w:p w14:paraId="6F6FCAD7" w14:textId="70DAEA6E" w:rsidR="003B507E" w:rsidRPr="00D06477" w:rsidRDefault="007C630E" w:rsidP="007C630E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10 dniach od skoszenia Zabieg wykonać raz do roku w terminie od 25 lipca.  Kosić należy do wysokości 10-15 cm</w:t>
            </w:r>
          </w:p>
        </w:tc>
        <w:tc>
          <w:tcPr>
            <w:tcW w:w="2268" w:type="dxa"/>
          </w:tcPr>
          <w:p w14:paraId="669BE126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4,17</w:t>
            </w:r>
          </w:p>
          <w:p w14:paraId="051968B8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6.65</w:t>
            </w:r>
          </w:p>
          <w:p w14:paraId="3AD2FC43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2,05</w:t>
            </w:r>
          </w:p>
          <w:p w14:paraId="4B2470A1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1,06</w:t>
            </w:r>
          </w:p>
          <w:p w14:paraId="5001A59B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1,09</w:t>
            </w:r>
          </w:p>
          <w:p w14:paraId="6A3B1255" w14:textId="77777777" w:rsidR="007C630E" w:rsidRPr="007C630E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3,28</w:t>
            </w:r>
          </w:p>
          <w:p w14:paraId="5161E01F" w14:textId="773B3DB6" w:rsidR="003B507E" w:rsidRPr="00D06477" w:rsidRDefault="007C630E" w:rsidP="007C630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C630E">
              <w:rPr>
                <w:rFonts w:ascii="Calibri" w:hAnsi="Calibri" w:cs="Calibri"/>
                <w:bCs/>
              </w:rPr>
              <w:t>1,29</w:t>
            </w:r>
          </w:p>
        </w:tc>
        <w:tc>
          <w:tcPr>
            <w:tcW w:w="2551" w:type="dxa"/>
          </w:tcPr>
          <w:p w14:paraId="3F10AB70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113h</w:t>
            </w:r>
          </w:p>
          <w:p w14:paraId="7D8DC857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113i</w:t>
            </w:r>
          </w:p>
          <w:p w14:paraId="434BBDF2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113l</w:t>
            </w:r>
          </w:p>
          <w:p w14:paraId="4BC2CEFF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113o</w:t>
            </w:r>
          </w:p>
          <w:p w14:paraId="0B8BDD90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113r</w:t>
            </w:r>
          </w:p>
          <w:p w14:paraId="0FBF9763" w14:textId="77777777" w:rsidR="007C630E" w:rsidRPr="007C630E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341p</w:t>
            </w:r>
          </w:p>
          <w:p w14:paraId="569C2B79" w14:textId="441F5BAD" w:rsidR="003B507E" w:rsidRPr="00D06477" w:rsidRDefault="007C630E" w:rsidP="007C630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C630E">
              <w:rPr>
                <w:rFonts w:ascii="Calibri" w:eastAsia="Times New Roman" w:hAnsi="Calibri" w:cs="Calibri"/>
                <w:bCs/>
              </w:rPr>
              <w:t>277i</w:t>
            </w:r>
          </w:p>
        </w:tc>
      </w:tr>
    </w:tbl>
    <w:p w14:paraId="10CA91E8" w14:textId="18772C22" w:rsidR="00D06477" w:rsidRPr="00D06477" w:rsidRDefault="00D06477" w:rsidP="003B507E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t>§ 2. Pozostałe zapisy zarządzenia, o którym mowa w § 1, pozostają bez zmian.</w:t>
      </w:r>
    </w:p>
    <w:p w14:paraId="464C3C96" w14:textId="77777777" w:rsidR="00D06477" w:rsidRPr="00D06477" w:rsidRDefault="00D06477" w:rsidP="00D06477">
      <w:pPr>
        <w:spacing w:after="100" w:afterAutospacing="1" w:line="360" w:lineRule="auto"/>
        <w:rPr>
          <w:rFonts w:ascii="Calibri" w:hAnsi="Calibri" w:cs="Calibri"/>
          <w:bCs/>
          <w:color w:val="000000"/>
          <w:sz w:val="20"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3B507E" w:rsidRDefault="002B3397" w:rsidP="00D06477">
      <w:pPr>
        <w:widowControl/>
        <w:suppressAutoHyphens w:val="0"/>
        <w:spacing w:line="360" w:lineRule="auto"/>
      </w:pPr>
      <w:r w:rsidRPr="003B507E">
        <w:rPr>
          <w:rFonts w:ascii="Calibri" w:hAnsi="Calibri" w:cs="Calibri"/>
        </w:rPr>
        <w:t>Regionalny Dyrektor</w:t>
      </w:r>
    </w:p>
    <w:p w14:paraId="68475622" w14:textId="77777777" w:rsidR="002B3397" w:rsidRPr="003B507E" w:rsidRDefault="002B3397" w:rsidP="00D06477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3B507E" w:rsidRDefault="002B3397" w:rsidP="00D06477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Olsztynie</w:t>
      </w:r>
    </w:p>
    <w:p w14:paraId="437DC042" w14:textId="418413D2" w:rsidR="00A904C9" w:rsidRPr="003B507E" w:rsidRDefault="002B3397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Agata Moździerz</w:t>
      </w:r>
    </w:p>
    <w:p w14:paraId="2B9ED4DB" w14:textId="77777777" w:rsidR="003B507E" w:rsidRDefault="003B507E">
      <w:pPr>
        <w:widowControl/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02F928CC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0CF4968F" w14:textId="77777777" w:rsidR="007C630E" w:rsidRDefault="007C630E" w:rsidP="007C630E">
      <w:pPr>
        <w:spacing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Na podstawie delegacji ustawowej zawartej w art. 22 ust. 2 pkt. 2 ustawy z dnia 16 kwietnia 2004 r. o ochronie przyrody (Dz. U. z 2024 r. poz. 1478, ze zm.) Regionalny Dyrektor Ochrony Środowiska w Olsztynie zarządzeniem nr 58 Regionalnego Dyrektora Ochrony Środowiska w Olsztynie z dnia 8 listopada 202r r. ustanowił zadania ochronne dla rezerwatu przyrody „Ostoja bobrów na rzece Pasłęce”. Przedmiotowy akt prawny został zmieniony zarządzeniami nr 42 z dnia 30 września 2024 r., nr 8 z dnia 5 marca 2025 r. i nr 20 z dnia 16 kwietnia 2025 r.</w:t>
      </w:r>
    </w:p>
    <w:p w14:paraId="2F2C070B" w14:textId="20D0FFDD" w:rsidR="007C630E" w:rsidRPr="007C630E" w:rsidRDefault="007C630E" w:rsidP="007C630E">
      <w:pPr>
        <w:spacing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W zarządzeniu nr 20 z dnia 16 kwietnia 2025 r. ujęto działanie polegające na wykaszaniu łąk wraz ze zbiorem biomasy lub jej rozdrobnieniem po 1 sierpnia każdego roku obowiązywania zezwolenia.</w:t>
      </w:r>
    </w:p>
    <w:p w14:paraId="7E1D8250" w14:textId="77777777" w:rsidR="007C630E" w:rsidRDefault="007C630E" w:rsidP="007C630E">
      <w:pPr>
        <w:spacing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W dniu 29 kwietnia 2025 r. Nadleśniczy Nadleśnictwa Orneta wystąpił z prośbą o zmianę terminu wykaszania z 1 sierpnia na termin od 25 lipca, gdyż w ramach dopłat bezpośrednich osoby, które zadeklarowały wykaszanie łąk mają obowiązek wykosić je co najmniej raz do roku w terminie do 31 lipca.</w:t>
      </w:r>
    </w:p>
    <w:p w14:paraId="2E4ED783" w14:textId="4D1D2056" w:rsidR="007C630E" w:rsidRDefault="007C630E" w:rsidP="007C630E">
      <w:pPr>
        <w:spacing w:after="100" w:afterAutospacing="1" w:line="360" w:lineRule="auto"/>
        <w:rPr>
          <w:rFonts w:ascii="Calibri" w:hAnsi="Calibri" w:cs="Calibri"/>
        </w:rPr>
      </w:pPr>
      <w:r w:rsidRPr="007C630E">
        <w:rPr>
          <w:rFonts w:ascii="Calibri" w:hAnsi="Calibri" w:cs="Calibri"/>
        </w:rPr>
        <w:t>Uwzględniając powyższe Regionalny Dyrektor Ochrony Środowiska w Olsztynie dokonał zmian w zarządzeniu nr 20 z dnia 16 kwietnia 2025 r. w sprawie zmiany zadań ochronnych dla rezerwatu przyrody „Ostoja bobrów na rzece Pasłęce”.</w:t>
      </w:r>
    </w:p>
    <w:p w14:paraId="33306CE2" w14:textId="6ECFA08B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Regionalny Dyrektor</w:t>
      </w:r>
    </w:p>
    <w:p w14:paraId="63CDDDC3" w14:textId="77777777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Olsztynie</w:t>
      </w:r>
    </w:p>
    <w:p w14:paraId="5CD3FC06" w14:textId="100D608A" w:rsidR="00EF00DC" w:rsidRPr="003B507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3B507E">
        <w:rPr>
          <w:rFonts w:ascii="Calibri" w:hAnsi="Calibri" w:cs="Calibri"/>
        </w:rPr>
        <w:t>Agata Moździerz</w:t>
      </w:r>
      <w:bookmarkEnd w:id="0"/>
    </w:p>
    <w:sectPr w:rsidR="00EF00DC" w:rsidRPr="003B507E" w:rsidSect="008778EF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5FF0" w14:textId="77777777" w:rsidR="004C10AC" w:rsidRDefault="004C10AC">
      <w:r>
        <w:separator/>
      </w:r>
    </w:p>
  </w:endnote>
  <w:endnote w:type="continuationSeparator" w:id="0">
    <w:p w14:paraId="2D496FAB" w14:textId="77777777" w:rsidR="004C10AC" w:rsidRDefault="004C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A005" w14:textId="77777777" w:rsidR="004C10AC" w:rsidRDefault="004C10AC">
      <w:r>
        <w:separator/>
      </w:r>
    </w:p>
  </w:footnote>
  <w:footnote w:type="continuationSeparator" w:id="0">
    <w:p w14:paraId="0E45B11F" w14:textId="77777777" w:rsidR="004C10AC" w:rsidRDefault="004C1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2C7F"/>
    <w:multiLevelType w:val="hybridMultilevel"/>
    <w:tmpl w:val="9EA6D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73AF"/>
    <w:multiLevelType w:val="hybridMultilevel"/>
    <w:tmpl w:val="C2D62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2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5B11D82"/>
    <w:multiLevelType w:val="hybridMultilevel"/>
    <w:tmpl w:val="95E28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43E8B"/>
    <w:multiLevelType w:val="hybridMultilevel"/>
    <w:tmpl w:val="AEACA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7"/>
  </w:num>
  <w:num w:numId="3" w16cid:durableId="1339237559">
    <w:abstractNumId w:val="1"/>
    <w:lvlOverride w:ilvl="0">
      <w:startOverride w:val="3"/>
    </w:lvlOverride>
  </w:num>
  <w:num w:numId="4" w16cid:durableId="1203590051">
    <w:abstractNumId w:val="17"/>
  </w:num>
  <w:num w:numId="5" w16cid:durableId="1798376350">
    <w:abstractNumId w:val="1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6"/>
  </w:num>
  <w:num w:numId="11" w16cid:durableId="1454712586">
    <w:abstractNumId w:val="22"/>
  </w:num>
  <w:num w:numId="12" w16cid:durableId="322127264">
    <w:abstractNumId w:val="12"/>
  </w:num>
  <w:num w:numId="13" w16cid:durableId="334235474">
    <w:abstractNumId w:val="25"/>
  </w:num>
  <w:num w:numId="14" w16cid:durableId="492919846">
    <w:abstractNumId w:val="24"/>
  </w:num>
  <w:num w:numId="15" w16cid:durableId="1754886642">
    <w:abstractNumId w:val="8"/>
  </w:num>
  <w:num w:numId="16" w16cid:durableId="1101680000">
    <w:abstractNumId w:val="29"/>
  </w:num>
  <w:num w:numId="17" w16cid:durableId="2141530900">
    <w:abstractNumId w:val="16"/>
  </w:num>
  <w:num w:numId="18" w16cid:durableId="2076774669">
    <w:abstractNumId w:val="15"/>
  </w:num>
  <w:num w:numId="19" w16cid:durableId="1158501072">
    <w:abstractNumId w:val="14"/>
  </w:num>
  <w:num w:numId="20" w16cid:durableId="897276700">
    <w:abstractNumId w:val="11"/>
  </w:num>
  <w:num w:numId="21" w16cid:durableId="1732076238">
    <w:abstractNumId w:val="19"/>
  </w:num>
  <w:num w:numId="22" w16cid:durableId="1931696491">
    <w:abstractNumId w:val="9"/>
  </w:num>
  <w:num w:numId="23" w16cid:durableId="1308125074">
    <w:abstractNumId w:val="7"/>
  </w:num>
  <w:num w:numId="24" w16cid:durableId="1521776797">
    <w:abstractNumId w:val="30"/>
  </w:num>
  <w:num w:numId="25" w16cid:durableId="1716392599">
    <w:abstractNumId w:val="3"/>
  </w:num>
  <w:num w:numId="26" w16cid:durableId="1527402777">
    <w:abstractNumId w:val="23"/>
  </w:num>
  <w:num w:numId="27" w16cid:durableId="1711804022">
    <w:abstractNumId w:val="21"/>
  </w:num>
  <w:num w:numId="28" w16cid:durableId="1704135219">
    <w:abstractNumId w:val="28"/>
  </w:num>
  <w:num w:numId="29" w16cid:durableId="951664222">
    <w:abstractNumId w:val="4"/>
  </w:num>
  <w:num w:numId="30" w16cid:durableId="957686294">
    <w:abstractNumId w:val="13"/>
  </w:num>
  <w:num w:numId="31" w16cid:durableId="971519343">
    <w:abstractNumId w:val="6"/>
  </w:num>
  <w:num w:numId="32" w16cid:durableId="1191453930">
    <w:abstractNumId w:val="20"/>
  </w:num>
  <w:num w:numId="33" w16cid:durableId="272978278">
    <w:abstractNumId w:val="5"/>
  </w:num>
  <w:num w:numId="34" w16cid:durableId="5797560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5A9E"/>
    <w:rsid w:val="00223CD3"/>
    <w:rsid w:val="00272718"/>
    <w:rsid w:val="00282F1D"/>
    <w:rsid w:val="002B3397"/>
    <w:rsid w:val="002C0328"/>
    <w:rsid w:val="003165A2"/>
    <w:rsid w:val="003215A2"/>
    <w:rsid w:val="00331C76"/>
    <w:rsid w:val="00392D94"/>
    <w:rsid w:val="003B507E"/>
    <w:rsid w:val="004243FF"/>
    <w:rsid w:val="00474297"/>
    <w:rsid w:val="004C10AC"/>
    <w:rsid w:val="004E7659"/>
    <w:rsid w:val="00506917"/>
    <w:rsid w:val="005379F1"/>
    <w:rsid w:val="00606520"/>
    <w:rsid w:val="00641241"/>
    <w:rsid w:val="00696EFB"/>
    <w:rsid w:val="007B6FAB"/>
    <w:rsid w:val="007C630E"/>
    <w:rsid w:val="008778EF"/>
    <w:rsid w:val="00890759"/>
    <w:rsid w:val="008E1272"/>
    <w:rsid w:val="008F292A"/>
    <w:rsid w:val="00972708"/>
    <w:rsid w:val="009C5330"/>
    <w:rsid w:val="009C5ECD"/>
    <w:rsid w:val="00A562CE"/>
    <w:rsid w:val="00A62CEB"/>
    <w:rsid w:val="00A732DB"/>
    <w:rsid w:val="00A904C9"/>
    <w:rsid w:val="00AA7EC6"/>
    <w:rsid w:val="00AC029C"/>
    <w:rsid w:val="00AD26A3"/>
    <w:rsid w:val="00AD6A4A"/>
    <w:rsid w:val="00B22B97"/>
    <w:rsid w:val="00B443C6"/>
    <w:rsid w:val="00B506C5"/>
    <w:rsid w:val="00B57E07"/>
    <w:rsid w:val="00B7583D"/>
    <w:rsid w:val="00BB33D0"/>
    <w:rsid w:val="00C228C3"/>
    <w:rsid w:val="00D06477"/>
    <w:rsid w:val="00D841F4"/>
    <w:rsid w:val="00D95ABA"/>
    <w:rsid w:val="00DC3B73"/>
    <w:rsid w:val="00DC6D2E"/>
    <w:rsid w:val="00E05BE5"/>
    <w:rsid w:val="00E314A9"/>
    <w:rsid w:val="00E637EB"/>
    <w:rsid w:val="00E84F10"/>
    <w:rsid w:val="00EA53F4"/>
    <w:rsid w:val="00EE026F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6</cp:revision>
  <cp:lastPrinted>2023-06-22T09:40:00Z</cp:lastPrinted>
  <dcterms:created xsi:type="dcterms:W3CDTF">2025-09-26T10:10:00Z</dcterms:created>
  <dcterms:modified xsi:type="dcterms:W3CDTF">2025-09-26T11:29:00Z</dcterms:modified>
</cp:coreProperties>
</file>