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F31336" w14:textId="77777777" w:rsidR="003A49ED" w:rsidRPr="00E90A99" w:rsidRDefault="003A49ED" w:rsidP="003A49ED">
      <w:pPr>
        <w:jc w:val="center"/>
        <w:rPr>
          <w:b/>
          <w:bCs/>
          <w:sz w:val="32"/>
          <w:szCs w:val="32"/>
        </w:rPr>
      </w:pPr>
      <w:r w:rsidRPr="00E90A99">
        <w:rPr>
          <w:b/>
          <w:bCs/>
          <w:sz w:val="32"/>
          <w:szCs w:val="32"/>
        </w:rPr>
        <w:t>Nabory planowane w latach 2025-2027 zgodnie z Programem Prac DEP 2025-2027</w:t>
      </w:r>
    </w:p>
    <w:p w14:paraId="1734D3E3" w14:textId="77777777" w:rsidR="003A49ED" w:rsidRPr="00E90A99" w:rsidRDefault="003A49ED" w:rsidP="003A49ED">
      <w:pPr>
        <w:rPr>
          <w:i/>
          <w:iCs/>
        </w:rPr>
      </w:pPr>
    </w:p>
    <w:tbl>
      <w:tblPr>
        <w:tblStyle w:val="Tabela-Siatka"/>
        <w:tblW w:w="15304" w:type="dxa"/>
        <w:tblLayout w:type="fixed"/>
        <w:tblLook w:val="04A0" w:firstRow="1" w:lastRow="0" w:firstColumn="1" w:lastColumn="0" w:noHBand="0" w:noVBand="1"/>
      </w:tblPr>
      <w:tblGrid>
        <w:gridCol w:w="1689"/>
        <w:gridCol w:w="4827"/>
        <w:gridCol w:w="2126"/>
        <w:gridCol w:w="1559"/>
        <w:gridCol w:w="1560"/>
        <w:gridCol w:w="992"/>
        <w:gridCol w:w="2551"/>
      </w:tblGrid>
      <w:tr w:rsidR="003A49ED" w:rsidRPr="00E90A99" w14:paraId="3DE654A3" w14:textId="77777777" w:rsidTr="005A32DD">
        <w:trPr>
          <w:trHeight w:val="1134"/>
        </w:trPr>
        <w:tc>
          <w:tcPr>
            <w:tcW w:w="1689" w:type="dxa"/>
          </w:tcPr>
          <w:p w14:paraId="60B17A10" w14:textId="77777777" w:rsidR="003A49ED" w:rsidRPr="00E90A99" w:rsidRDefault="003A49ED" w:rsidP="00D74F5A">
            <w:pPr>
              <w:jc w:val="center"/>
              <w:rPr>
                <w:b/>
                <w:bCs/>
              </w:rPr>
            </w:pPr>
            <w:r w:rsidRPr="00E90A99">
              <w:rPr>
                <w:b/>
                <w:bCs/>
              </w:rPr>
              <w:t>Nazwa naboru</w:t>
            </w:r>
          </w:p>
        </w:tc>
        <w:tc>
          <w:tcPr>
            <w:tcW w:w="4827" w:type="dxa"/>
          </w:tcPr>
          <w:p w14:paraId="13A4A669" w14:textId="77777777" w:rsidR="003A49ED" w:rsidRPr="00E90A99" w:rsidRDefault="003A49ED" w:rsidP="00D74F5A">
            <w:pPr>
              <w:jc w:val="center"/>
              <w:rPr>
                <w:b/>
                <w:bCs/>
              </w:rPr>
            </w:pPr>
            <w:r w:rsidRPr="00E90A99">
              <w:rPr>
                <w:b/>
                <w:bCs/>
              </w:rPr>
              <w:t>Cel</w:t>
            </w:r>
          </w:p>
        </w:tc>
        <w:tc>
          <w:tcPr>
            <w:tcW w:w="2126" w:type="dxa"/>
          </w:tcPr>
          <w:p w14:paraId="2E90C185" w14:textId="77777777" w:rsidR="003A49ED" w:rsidRPr="00E90A99" w:rsidRDefault="003A49ED" w:rsidP="00D74F5A">
            <w:pPr>
              <w:jc w:val="center"/>
              <w:rPr>
                <w:b/>
                <w:bCs/>
              </w:rPr>
            </w:pPr>
            <w:r w:rsidRPr="00E90A99">
              <w:rPr>
                <w:b/>
                <w:bCs/>
              </w:rPr>
              <w:t>Rodzaj wsparcia</w:t>
            </w:r>
          </w:p>
        </w:tc>
        <w:tc>
          <w:tcPr>
            <w:tcW w:w="1559" w:type="dxa"/>
          </w:tcPr>
          <w:p w14:paraId="025CC7B6" w14:textId="77777777" w:rsidR="003A49ED" w:rsidRPr="00E90A99" w:rsidRDefault="003A49ED" w:rsidP="00D74F5A">
            <w:pPr>
              <w:jc w:val="center"/>
              <w:rPr>
                <w:b/>
                <w:bCs/>
              </w:rPr>
            </w:pPr>
            <w:r w:rsidRPr="00E90A99">
              <w:rPr>
                <w:b/>
                <w:bCs/>
              </w:rPr>
              <w:t>Budżet</w:t>
            </w:r>
          </w:p>
        </w:tc>
        <w:tc>
          <w:tcPr>
            <w:tcW w:w="1560" w:type="dxa"/>
          </w:tcPr>
          <w:p w14:paraId="3C665407" w14:textId="77777777" w:rsidR="003A49ED" w:rsidRPr="00E90A99" w:rsidRDefault="003A49ED" w:rsidP="00D74F5A">
            <w:pPr>
              <w:jc w:val="center"/>
              <w:rPr>
                <w:b/>
                <w:bCs/>
              </w:rPr>
            </w:pPr>
            <w:r w:rsidRPr="00E90A99">
              <w:rPr>
                <w:b/>
                <w:bCs/>
              </w:rPr>
              <w:t>Orientacyjny czas (otwarcie naboru)</w:t>
            </w:r>
          </w:p>
        </w:tc>
        <w:tc>
          <w:tcPr>
            <w:tcW w:w="992" w:type="dxa"/>
          </w:tcPr>
          <w:p w14:paraId="3CB27241" w14:textId="77777777" w:rsidR="003A49ED" w:rsidRPr="00E90A99" w:rsidRDefault="003A49ED" w:rsidP="00D74F5A">
            <w:pPr>
              <w:jc w:val="center"/>
              <w:rPr>
                <w:b/>
                <w:bCs/>
              </w:rPr>
            </w:pPr>
            <w:r w:rsidRPr="00E90A99">
              <w:rPr>
                <w:b/>
                <w:bCs/>
              </w:rPr>
              <w:t>Realizacja projektów</w:t>
            </w:r>
          </w:p>
        </w:tc>
        <w:tc>
          <w:tcPr>
            <w:tcW w:w="2551" w:type="dxa"/>
          </w:tcPr>
          <w:p w14:paraId="24D5ECB3" w14:textId="77777777" w:rsidR="003A49ED" w:rsidRPr="00E90A99" w:rsidRDefault="003A49ED" w:rsidP="00D74F5A">
            <w:pPr>
              <w:jc w:val="center"/>
              <w:rPr>
                <w:b/>
                <w:bCs/>
              </w:rPr>
            </w:pPr>
            <w:r w:rsidRPr="00E90A99">
              <w:rPr>
                <w:b/>
                <w:bCs/>
              </w:rPr>
              <w:t>Rodzaj wnioskodawców</w:t>
            </w:r>
          </w:p>
        </w:tc>
      </w:tr>
      <w:tr w:rsidR="003A49ED" w:rsidRPr="00E90A99" w14:paraId="6534ACF8" w14:textId="77777777" w:rsidTr="005A32DD">
        <w:trPr>
          <w:trHeight w:val="1124"/>
        </w:trPr>
        <w:tc>
          <w:tcPr>
            <w:tcW w:w="1689" w:type="dxa"/>
          </w:tcPr>
          <w:p w14:paraId="77C97B99" w14:textId="61971335" w:rsidR="003A49ED" w:rsidRPr="00E90A99" w:rsidRDefault="003A49ED" w:rsidP="00703762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>Support to the Secretariat for the Alliance on processors and semiconductor technologies</w:t>
            </w:r>
          </w:p>
        </w:tc>
        <w:tc>
          <w:tcPr>
            <w:tcW w:w="4827" w:type="dxa"/>
          </w:tcPr>
          <w:p w14:paraId="07978975" w14:textId="14E4E782" w:rsidR="003A49ED" w:rsidRPr="00AF0603" w:rsidRDefault="003A49ED" w:rsidP="00703762">
            <w:pPr>
              <w:rPr>
                <w:rFonts w:cstheme="minorHAnsi"/>
              </w:rPr>
            </w:pPr>
            <w:r w:rsidRPr="00AF0603">
              <w:rPr>
                <w:rFonts w:eastAsia="Times New Roman" w:cstheme="minorHAnsi"/>
              </w:rPr>
              <w:t xml:space="preserve">Celem naboru jest wsparcie działań </w:t>
            </w:r>
            <w:r w:rsidRPr="00AF0603">
              <w:rPr>
                <w:rFonts w:cstheme="minorHAnsi"/>
                <w:i/>
                <w:iCs/>
                <w:lang w:val="en-IE"/>
              </w:rPr>
              <w:t>Industrial Alliance on processors and semiconductor technologies</w:t>
            </w:r>
            <w:r w:rsidRPr="00AF0603">
              <w:rPr>
                <w:rFonts w:eastAsia="Times New Roman" w:cstheme="minorHAnsi"/>
              </w:rPr>
              <w:t>, którego celem jest wzmocnienie europejskich zdolności w zakresie produkcji c</w:t>
            </w:r>
            <w:r w:rsidR="003A5839" w:rsidRPr="00AF0603">
              <w:rPr>
                <w:rFonts w:eastAsia="Times New Roman" w:cstheme="minorHAnsi"/>
              </w:rPr>
              <w:t>h</w:t>
            </w:r>
            <w:r w:rsidRPr="00AF0603">
              <w:rPr>
                <w:rFonts w:eastAsia="Times New Roman" w:cstheme="minorHAnsi"/>
              </w:rPr>
              <w:t>ipów oraz rozwoju technologii, które pozwolą firmom zwiększyć konkurencyjność, zwiększą</w:t>
            </w:r>
            <w:r w:rsidR="003A5839" w:rsidRPr="00AF0603">
              <w:rPr>
                <w:rFonts w:eastAsia="Times New Roman" w:cstheme="minorHAnsi"/>
              </w:rPr>
              <w:t xml:space="preserve"> </w:t>
            </w:r>
            <w:r w:rsidRPr="00AF0603">
              <w:rPr>
                <w:rFonts w:eastAsia="Times New Roman" w:cstheme="minorHAnsi"/>
              </w:rPr>
              <w:t>cyfrową suwerenność Europy i odpowiedzą na rosnące zapotrzebowanie na nowoczesne, bezpieczne i energooszczędne procesory i chipy.</w:t>
            </w:r>
          </w:p>
        </w:tc>
        <w:tc>
          <w:tcPr>
            <w:tcW w:w="2126" w:type="dxa"/>
          </w:tcPr>
          <w:p w14:paraId="5B80FE22" w14:textId="4761042C" w:rsidR="003A49ED" w:rsidRPr="00AF0603" w:rsidRDefault="003A49ED" w:rsidP="00703762">
            <w:pPr>
              <w:rPr>
                <w:rFonts w:cstheme="minorHAnsi"/>
              </w:rPr>
            </w:pPr>
            <w:proofErr w:type="spellStart"/>
            <w:r w:rsidRPr="00AF0603">
              <w:rPr>
                <w:rFonts w:cstheme="minorHAnsi"/>
              </w:rPr>
              <w:t>Coordination</w:t>
            </w:r>
            <w:proofErr w:type="spellEnd"/>
            <w:r w:rsidRPr="00AF0603">
              <w:rPr>
                <w:rFonts w:cstheme="minorHAnsi"/>
              </w:rPr>
              <w:t xml:space="preserve"> and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action</w:t>
            </w:r>
            <w:proofErr w:type="spellEnd"/>
            <w:r w:rsidRPr="00AF0603">
              <w:rPr>
                <w:rFonts w:cstheme="minorHAnsi"/>
              </w:rPr>
              <w:t xml:space="preserve"> grant</w:t>
            </w:r>
            <w:r w:rsidR="00E00D77" w:rsidRPr="00AF0603">
              <w:rPr>
                <w:rFonts w:cstheme="minorHAnsi"/>
              </w:rPr>
              <w:t xml:space="preserve"> (100% poziom dofinansowania)</w:t>
            </w:r>
          </w:p>
        </w:tc>
        <w:tc>
          <w:tcPr>
            <w:tcW w:w="1559" w:type="dxa"/>
          </w:tcPr>
          <w:p w14:paraId="7EA233C4" w14:textId="5DC47463" w:rsidR="003A49ED" w:rsidRPr="00AF0603" w:rsidRDefault="003A49ED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1 mln euro</w:t>
            </w:r>
          </w:p>
        </w:tc>
        <w:tc>
          <w:tcPr>
            <w:tcW w:w="1560" w:type="dxa"/>
          </w:tcPr>
          <w:p w14:paraId="2FA8E91B" w14:textId="72FBC9B0" w:rsidR="003A49ED" w:rsidRPr="00AF0603" w:rsidRDefault="00D67451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2025</w:t>
            </w:r>
          </w:p>
        </w:tc>
        <w:tc>
          <w:tcPr>
            <w:tcW w:w="992" w:type="dxa"/>
          </w:tcPr>
          <w:p w14:paraId="7E0370DE" w14:textId="47535DC6" w:rsidR="003A49ED" w:rsidRPr="00AF0603" w:rsidRDefault="003A49ED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650E0076" w14:textId="50631A63" w:rsidR="003A49ED" w:rsidRPr="00AF0603" w:rsidRDefault="00D72543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Wszystkie podmioty</w:t>
            </w:r>
          </w:p>
        </w:tc>
      </w:tr>
      <w:tr w:rsidR="003A49ED" w:rsidRPr="00E90A99" w14:paraId="468245A3" w14:textId="77777777" w:rsidTr="005A32DD">
        <w:trPr>
          <w:trHeight w:val="1124"/>
        </w:trPr>
        <w:tc>
          <w:tcPr>
            <w:tcW w:w="1689" w:type="dxa"/>
          </w:tcPr>
          <w:p w14:paraId="58A0F4E7" w14:textId="50C4F3E4" w:rsidR="003A49ED" w:rsidRPr="00E90A99" w:rsidRDefault="003A49ED" w:rsidP="00703762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>Data Spaces Support Centre</w:t>
            </w:r>
          </w:p>
        </w:tc>
        <w:tc>
          <w:tcPr>
            <w:tcW w:w="4827" w:type="dxa"/>
          </w:tcPr>
          <w:p w14:paraId="31E026FF" w14:textId="2ECD514A" w:rsidR="003A49ED" w:rsidRPr="00AF0603" w:rsidRDefault="003A49ED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Nabór ma na celu kontynuowanie działalności Centrum Wsparcia Przestrzeni Danych (DSSC), które koordynuje działania związane z rozwojem i funkcjonowaniem europejskich przestrzeni danych, aby wspierać bezpieczną wymianę danych i ich ponowne wykorzystanie w różnych sektorach, szczególnie na rzecz firm, w tym małych i średnich przedsiębiorstw.</w:t>
            </w:r>
          </w:p>
        </w:tc>
        <w:tc>
          <w:tcPr>
            <w:tcW w:w="2126" w:type="dxa"/>
          </w:tcPr>
          <w:p w14:paraId="7F44DFBF" w14:textId="5D1380E0" w:rsidR="003A49ED" w:rsidRPr="00AF0603" w:rsidRDefault="00E00D77" w:rsidP="00703762">
            <w:pPr>
              <w:rPr>
                <w:rFonts w:cstheme="minorHAnsi"/>
              </w:rPr>
            </w:pPr>
            <w:proofErr w:type="spellStart"/>
            <w:r w:rsidRPr="00AF0603">
              <w:rPr>
                <w:rFonts w:cstheme="minorHAnsi"/>
              </w:rPr>
              <w:t>Coordination</w:t>
            </w:r>
            <w:proofErr w:type="spellEnd"/>
            <w:r w:rsidRPr="00AF0603">
              <w:rPr>
                <w:rFonts w:cstheme="minorHAnsi"/>
              </w:rPr>
              <w:t xml:space="preserve"> and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action</w:t>
            </w:r>
            <w:proofErr w:type="spellEnd"/>
            <w:r w:rsidRPr="00AF0603">
              <w:rPr>
                <w:rFonts w:cstheme="minorHAnsi"/>
              </w:rPr>
              <w:t xml:space="preserve"> grant (100% poziom dofinansowania)</w:t>
            </w:r>
          </w:p>
        </w:tc>
        <w:tc>
          <w:tcPr>
            <w:tcW w:w="1559" w:type="dxa"/>
          </w:tcPr>
          <w:p w14:paraId="10489DCC" w14:textId="40183AF0" w:rsidR="003A49ED" w:rsidRPr="00AF0603" w:rsidRDefault="003A49ED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10 mln euro</w:t>
            </w:r>
          </w:p>
        </w:tc>
        <w:tc>
          <w:tcPr>
            <w:tcW w:w="1560" w:type="dxa"/>
          </w:tcPr>
          <w:p w14:paraId="4CDA54E1" w14:textId="2E6F9CE7" w:rsidR="003A49ED" w:rsidRPr="00AF0603" w:rsidRDefault="00D67451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2025</w:t>
            </w:r>
          </w:p>
        </w:tc>
        <w:tc>
          <w:tcPr>
            <w:tcW w:w="992" w:type="dxa"/>
          </w:tcPr>
          <w:p w14:paraId="6EF7174C" w14:textId="335FFAFB" w:rsidR="003A49ED" w:rsidRPr="00AF0603" w:rsidRDefault="003A49ED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61554E9D" w14:textId="253C2F62" w:rsidR="000B28A4" w:rsidRPr="00AF0603" w:rsidRDefault="000B28A4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Podmioty publiczne, podmioty prywatne, stowarzyszenia i organizacje pozarządowe, uczelnie/uniwersytety/organizacje badawcze posiadające szeroką wiedzę na temat przestrzeni danych.</w:t>
            </w:r>
          </w:p>
          <w:p w14:paraId="1845BD77" w14:textId="71764581" w:rsidR="003A49ED" w:rsidRPr="00AF0603" w:rsidRDefault="003A49ED" w:rsidP="00703762">
            <w:pPr>
              <w:rPr>
                <w:rFonts w:cstheme="minorHAnsi"/>
              </w:rPr>
            </w:pPr>
          </w:p>
        </w:tc>
      </w:tr>
      <w:tr w:rsidR="003A49ED" w:rsidRPr="00E90A99" w14:paraId="4E2084F0" w14:textId="77777777" w:rsidTr="005A32DD">
        <w:trPr>
          <w:trHeight w:val="1124"/>
        </w:trPr>
        <w:tc>
          <w:tcPr>
            <w:tcW w:w="1689" w:type="dxa"/>
          </w:tcPr>
          <w:p w14:paraId="17A2DF08" w14:textId="0CDE10BB" w:rsidR="003A49ED" w:rsidRPr="00E90A99" w:rsidRDefault="003A49ED" w:rsidP="00703762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>Digital solutions for regulatory compliance through data</w:t>
            </w:r>
          </w:p>
        </w:tc>
        <w:tc>
          <w:tcPr>
            <w:tcW w:w="4827" w:type="dxa"/>
          </w:tcPr>
          <w:p w14:paraId="5E52F24C" w14:textId="1DC5A473" w:rsidR="003A49ED" w:rsidRPr="00AF0603" w:rsidRDefault="003A49ED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Celem naboru jest wsparcie pilotażowych projektów, które wykorzystują technologie cyfrowe do automatyzacji procesów raportowania zgodności z przepisami UE, co ma na celu uproszczenie procesów zgodności, zmniejszenie </w:t>
            </w:r>
            <w:r w:rsidRPr="00AF0603">
              <w:rPr>
                <w:rFonts w:cstheme="minorHAnsi"/>
              </w:rPr>
              <w:lastRenderedPageBreak/>
              <w:t>obciążeń administracyjnych oraz poprawę konkurencyjności w różnych branżach.</w:t>
            </w:r>
          </w:p>
        </w:tc>
        <w:tc>
          <w:tcPr>
            <w:tcW w:w="2126" w:type="dxa"/>
          </w:tcPr>
          <w:p w14:paraId="2F2636E3" w14:textId="66CB1C6C" w:rsidR="003A49ED" w:rsidRPr="00AF0603" w:rsidRDefault="003A49ED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 xml:space="preserve">Simple grant (50% </w:t>
            </w:r>
            <w:r w:rsidR="00E00D77" w:rsidRPr="00AF0603">
              <w:rPr>
                <w:rFonts w:cstheme="minorHAnsi"/>
              </w:rPr>
              <w:t xml:space="preserve">poziom </w:t>
            </w:r>
            <w:r w:rsidRPr="00AF0603">
              <w:rPr>
                <w:rFonts w:cstheme="minorHAnsi"/>
              </w:rPr>
              <w:t>dofinansowania)</w:t>
            </w:r>
          </w:p>
        </w:tc>
        <w:tc>
          <w:tcPr>
            <w:tcW w:w="1559" w:type="dxa"/>
          </w:tcPr>
          <w:p w14:paraId="68145DCE" w14:textId="37F10B88" w:rsidR="003A49ED" w:rsidRPr="00AF0603" w:rsidRDefault="00072626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8</w:t>
            </w:r>
            <w:r w:rsidR="003A49ED" w:rsidRPr="00AF0603">
              <w:rPr>
                <w:rFonts w:cstheme="minorHAnsi"/>
              </w:rPr>
              <w:t xml:space="preserve"> mln euro (2025), 10 mln euro (2026)</w:t>
            </w:r>
          </w:p>
        </w:tc>
        <w:tc>
          <w:tcPr>
            <w:tcW w:w="1560" w:type="dxa"/>
          </w:tcPr>
          <w:p w14:paraId="705FA2A4" w14:textId="239EA89F" w:rsidR="003A49ED" w:rsidRPr="00AF0603" w:rsidRDefault="00D67451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2025</w:t>
            </w:r>
            <w:r w:rsidR="00A77D15" w:rsidRPr="00AF0603">
              <w:rPr>
                <w:rFonts w:cstheme="minorHAnsi"/>
                <w:lang w:val="en-GB"/>
              </w:rPr>
              <w:t xml:space="preserve">; </w:t>
            </w:r>
            <w:r w:rsidRPr="00AF0603">
              <w:rPr>
                <w:rFonts w:cstheme="minorHAnsi"/>
              </w:rPr>
              <w:t>Drugi kwartał 2026</w:t>
            </w:r>
          </w:p>
        </w:tc>
        <w:tc>
          <w:tcPr>
            <w:tcW w:w="992" w:type="dxa"/>
          </w:tcPr>
          <w:p w14:paraId="1FEF629E" w14:textId="2AEEEB3C" w:rsidR="003A49ED" w:rsidRPr="00AF0603" w:rsidRDefault="007D2F45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24 miesiące</w:t>
            </w:r>
          </w:p>
        </w:tc>
        <w:tc>
          <w:tcPr>
            <w:tcW w:w="2551" w:type="dxa"/>
          </w:tcPr>
          <w:p w14:paraId="3DA716BF" w14:textId="4B374CB3" w:rsidR="003A49ED" w:rsidRPr="00AF0603" w:rsidRDefault="000B28A4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Władze krajowe i UE (jako użytkownicy danych), podmioty publiczne i prywatne, przedsiębiorstwa, dostawcy danych </w:t>
            </w:r>
            <w:r w:rsidRPr="00AF0603">
              <w:rPr>
                <w:rFonts w:cstheme="minorHAnsi"/>
              </w:rPr>
              <w:lastRenderedPageBreak/>
              <w:t>zgodności, organizacje zajmujące się udostępnianiem danych, uniwersytety</w:t>
            </w:r>
            <w:r w:rsidR="003A49ED" w:rsidRPr="00AF0603">
              <w:rPr>
                <w:rFonts w:cstheme="minorHAnsi"/>
              </w:rPr>
              <w:t>.</w:t>
            </w:r>
          </w:p>
        </w:tc>
      </w:tr>
      <w:tr w:rsidR="00A77D15" w:rsidRPr="00E90A99" w14:paraId="20C8BF17" w14:textId="77777777" w:rsidTr="005A32DD">
        <w:trPr>
          <w:trHeight w:val="1124"/>
        </w:trPr>
        <w:tc>
          <w:tcPr>
            <w:tcW w:w="1689" w:type="dxa"/>
          </w:tcPr>
          <w:p w14:paraId="03DA7850" w14:textId="3E3483F1" w:rsidR="00A77D15" w:rsidRPr="00E90A99" w:rsidRDefault="00A77D15" w:rsidP="00703762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</w:rPr>
              <w:lastRenderedPageBreak/>
              <w:t xml:space="preserve">Multi-Country Project in </w:t>
            </w:r>
            <w:proofErr w:type="spellStart"/>
            <w:r w:rsidRPr="00E90A99">
              <w:rPr>
                <w:b/>
                <w:bCs/>
              </w:rPr>
              <w:t>Agri</w:t>
            </w:r>
            <w:proofErr w:type="spellEnd"/>
            <w:r w:rsidRPr="00E90A99">
              <w:rPr>
                <w:b/>
                <w:bCs/>
              </w:rPr>
              <w:t>-Food</w:t>
            </w:r>
          </w:p>
        </w:tc>
        <w:tc>
          <w:tcPr>
            <w:tcW w:w="4827" w:type="dxa"/>
          </w:tcPr>
          <w:p w14:paraId="6F46550C" w14:textId="77777777" w:rsidR="00A77D15" w:rsidRPr="00AF0603" w:rsidRDefault="00A77D15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Nabór ma na celu wspieranie rozwoju infrastruktury cyfrowej i danych w sektorze rolno-spożywczym w Europie, poprzez tworzenie i wdrażanie projektów </w:t>
            </w:r>
            <w:proofErr w:type="spellStart"/>
            <w:r w:rsidRPr="00AF0603">
              <w:rPr>
                <w:rFonts w:cstheme="minorHAnsi"/>
              </w:rPr>
              <w:t>multi</w:t>
            </w:r>
            <w:proofErr w:type="spellEnd"/>
            <w:r w:rsidRPr="00AF0603">
              <w:rPr>
                <w:rFonts w:cstheme="minorHAnsi"/>
              </w:rPr>
              <w:t xml:space="preserve">-krajowych, które zwiększą efektywność, </w:t>
            </w:r>
            <w:proofErr w:type="spellStart"/>
            <w:r w:rsidRPr="00AF0603">
              <w:rPr>
                <w:rFonts w:cstheme="minorHAnsi"/>
              </w:rPr>
              <w:t>zrównoważoność</w:t>
            </w:r>
            <w:proofErr w:type="spellEnd"/>
            <w:r w:rsidRPr="00AF0603">
              <w:rPr>
                <w:rFonts w:cstheme="minorHAnsi"/>
              </w:rPr>
              <w:t xml:space="preserve"> i konkurencyjność tego sektora, w szczególności poprzez ułatwienie wymiany danych i wdrażanie innowacyjnych rozwiązań.</w:t>
            </w:r>
          </w:p>
        </w:tc>
        <w:tc>
          <w:tcPr>
            <w:tcW w:w="2126" w:type="dxa"/>
          </w:tcPr>
          <w:p w14:paraId="7839B234" w14:textId="0692B65C" w:rsidR="00A77D15" w:rsidRPr="00AF0603" w:rsidRDefault="007D2F45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Grant for Financial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="00A77D15" w:rsidRPr="00AF0603">
              <w:rPr>
                <w:rFonts w:cstheme="minorHAnsi"/>
              </w:rPr>
              <w:t xml:space="preserve"> (50% poziom dofinansowania) </w:t>
            </w:r>
          </w:p>
        </w:tc>
        <w:tc>
          <w:tcPr>
            <w:tcW w:w="1559" w:type="dxa"/>
          </w:tcPr>
          <w:p w14:paraId="5876770A" w14:textId="77777777" w:rsidR="00A77D15" w:rsidRPr="00AF0603" w:rsidRDefault="00A77D15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15 mln euro</w:t>
            </w:r>
          </w:p>
        </w:tc>
        <w:tc>
          <w:tcPr>
            <w:tcW w:w="1560" w:type="dxa"/>
          </w:tcPr>
          <w:p w14:paraId="53C1A81A" w14:textId="77777777" w:rsidR="00A77D15" w:rsidRPr="00AF0603" w:rsidRDefault="00A77D15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2025</w:t>
            </w:r>
          </w:p>
        </w:tc>
        <w:tc>
          <w:tcPr>
            <w:tcW w:w="992" w:type="dxa"/>
          </w:tcPr>
          <w:p w14:paraId="475AD5BF" w14:textId="77777777" w:rsidR="00A77D15" w:rsidRPr="00AF0603" w:rsidRDefault="00A77D15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48 miesięcy</w:t>
            </w:r>
          </w:p>
        </w:tc>
        <w:tc>
          <w:tcPr>
            <w:tcW w:w="2551" w:type="dxa"/>
          </w:tcPr>
          <w:p w14:paraId="02C6D43C" w14:textId="77777777" w:rsidR="00A77D15" w:rsidRPr="00AF0603" w:rsidRDefault="00A77D15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EDIC, podmioty publiczne i prywatne, takie jak: administracje publiczne (na poziomie krajowym i lokalnym), podmioty gospodarcze (w tym MŚP) w sektorze rolno-spożywczym.</w:t>
            </w:r>
          </w:p>
        </w:tc>
      </w:tr>
      <w:tr w:rsidR="00703762" w:rsidRPr="00E90A99" w14:paraId="7DCC5832" w14:textId="77777777" w:rsidTr="005A32DD">
        <w:trPr>
          <w:trHeight w:val="1124"/>
        </w:trPr>
        <w:tc>
          <w:tcPr>
            <w:tcW w:w="1689" w:type="dxa"/>
          </w:tcPr>
          <w:p w14:paraId="306FD800" w14:textId="7433195A" w:rsidR="00703762" w:rsidRPr="00E90A99" w:rsidRDefault="00703762" w:rsidP="00703762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>Apply AI: GenAI for the public administrations</w:t>
            </w:r>
          </w:p>
        </w:tc>
        <w:tc>
          <w:tcPr>
            <w:tcW w:w="4827" w:type="dxa"/>
          </w:tcPr>
          <w:p w14:paraId="4DBE433A" w14:textId="67607B1E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Celem naboru jest przyspieszenie wdrażania generatywnej sztucznej inteligencji (</w:t>
            </w:r>
            <w:proofErr w:type="spellStart"/>
            <w:r w:rsidRPr="00AF0603">
              <w:rPr>
                <w:rFonts w:cstheme="minorHAnsi"/>
              </w:rPr>
              <w:t>GenAI</w:t>
            </w:r>
            <w:proofErr w:type="spellEnd"/>
            <w:r w:rsidRPr="00AF0603">
              <w:rPr>
                <w:rFonts w:cstheme="minorHAnsi"/>
              </w:rPr>
              <w:t xml:space="preserve">) w administracjach publicznych poprzez wsparcie do trzech pilotażowych projektów, które mają na celu rozwój i zastosowanie europejskich rozwiązań </w:t>
            </w:r>
            <w:proofErr w:type="spellStart"/>
            <w:r w:rsidRPr="00AF0603">
              <w:rPr>
                <w:rFonts w:cstheme="minorHAnsi"/>
              </w:rPr>
              <w:t>GenAI</w:t>
            </w:r>
            <w:proofErr w:type="spellEnd"/>
            <w:r w:rsidRPr="00AF0603">
              <w:rPr>
                <w:rFonts w:cstheme="minorHAnsi"/>
              </w:rPr>
              <w:t xml:space="preserve"> w celu usprawnienia usług publicznych, poprawy doświadczeń obywateli i wsparcia procesów decyzyjnych w takich obszarach jak planowanie urbanistyczne, transport czy legislacja.</w:t>
            </w:r>
          </w:p>
        </w:tc>
        <w:tc>
          <w:tcPr>
            <w:tcW w:w="2126" w:type="dxa"/>
          </w:tcPr>
          <w:p w14:paraId="1725F000" w14:textId="456AABAE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eastAsia="Calibri" w:cstheme="minorHAnsi"/>
              </w:rPr>
              <w:t xml:space="preserve">Grant for </w:t>
            </w:r>
            <w:proofErr w:type="spellStart"/>
            <w:r w:rsidRPr="00AF0603">
              <w:rPr>
                <w:rFonts w:eastAsia="Calibri" w:cstheme="minorHAnsi"/>
              </w:rPr>
              <w:t>Procurement</w:t>
            </w:r>
            <w:proofErr w:type="spellEnd"/>
            <w:r w:rsidRPr="00AF0603">
              <w:rPr>
                <w:rFonts w:eastAsia="Calibri" w:cstheme="minorHAnsi"/>
              </w:rPr>
              <w:t xml:space="preserve"> (50% poziom dofinansowania) oraz </w:t>
            </w:r>
            <w:proofErr w:type="spellStart"/>
            <w:r w:rsidRPr="00AF0603">
              <w:rPr>
                <w:rFonts w:cstheme="minorHAnsi"/>
              </w:rPr>
              <w:t>Coordination</w:t>
            </w:r>
            <w:proofErr w:type="spellEnd"/>
            <w:r w:rsidRPr="00AF0603">
              <w:rPr>
                <w:rFonts w:cstheme="minorHAnsi"/>
              </w:rPr>
              <w:t xml:space="preserve"> and </w:t>
            </w:r>
            <w:r w:rsidRPr="00AF0603">
              <w:rPr>
                <w:rFonts w:cstheme="minorHAnsi"/>
              </w:rPr>
              <w:pgNum/>
            </w:r>
            <w:r w:rsidR="007D2F45" w:rsidRPr="00AF0603">
              <w:rPr>
                <w:rFonts w:cstheme="minorHAnsi"/>
              </w:rPr>
              <w:t>s</w:t>
            </w:r>
            <w:r w:rsidRPr="00AF0603">
              <w:rPr>
                <w:rFonts w:cstheme="minorHAnsi"/>
              </w:rPr>
              <w:t xml:space="preserve">uport </w:t>
            </w:r>
            <w:proofErr w:type="spellStart"/>
            <w:r w:rsidRPr="00AF0603">
              <w:rPr>
                <w:rFonts w:cstheme="minorHAnsi"/>
              </w:rPr>
              <w:t>action</w:t>
            </w:r>
            <w:proofErr w:type="spellEnd"/>
            <w:r w:rsidRPr="00AF0603">
              <w:rPr>
                <w:rFonts w:cstheme="minorHAnsi"/>
              </w:rPr>
              <w:t xml:space="preserve"> grant (100% poziom dofinansowania)</w:t>
            </w:r>
          </w:p>
        </w:tc>
        <w:tc>
          <w:tcPr>
            <w:tcW w:w="1559" w:type="dxa"/>
          </w:tcPr>
          <w:p w14:paraId="2574E101" w14:textId="315D0992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23 mln euro:</w:t>
            </w:r>
            <w:r w:rsidRPr="00AF0603">
              <w:rPr>
                <w:rFonts w:cstheme="minorHAnsi"/>
              </w:rPr>
              <w:br/>
              <w:t>21 mln na zamówienie publiczne;</w:t>
            </w:r>
            <w:r w:rsidRPr="00AF0603">
              <w:rPr>
                <w:rFonts w:cstheme="minorHAnsi"/>
              </w:rPr>
              <w:br/>
              <w:t>2 mln na nabór CSA</w:t>
            </w:r>
          </w:p>
        </w:tc>
        <w:tc>
          <w:tcPr>
            <w:tcW w:w="1560" w:type="dxa"/>
          </w:tcPr>
          <w:p w14:paraId="0FE8B543" w14:textId="5944F17E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2025</w:t>
            </w:r>
            <w:r w:rsidRPr="00AF0603">
              <w:rPr>
                <w:rFonts w:cstheme="minorHAnsi"/>
                <w:lang w:val="en-GB"/>
              </w:rPr>
              <w:t xml:space="preserve"> (</w:t>
            </w:r>
            <w:proofErr w:type="spellStart"/>
            <w:r w:rsidRPr="00AF0603">
              <w:rPr>
                <w:rFonts w:eastAsia="Calibri" w:cstheme="minorHAnsi"/>
              </w:rPr>
              <w:t>Procurement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), </w:t>
            </w:r>
            <w:r w:rsidRPr="00AF0603">
              <w:rPr>
                <w:rFonts w:cstheme="minorHAnsi"/>
              </w:rPr>
              <w:t>Drugi kwartał 2026</w:t>
            </w:r>
            <w:r w:rsidRPr="00AF0603">
              <w:rPr>
                <w:rFonts w:cstheme="minorHAnsi"/>
                <w:lang w:val="en-GB"/>
              </w:rPr>
              <w:t xml:space="preserve"> (CSA)</w:t>
            </w:r>
          </w:p>
        </w:tc>
        <w:tc>
          <w:tcPr>
            <w:tcW w:w="992" w:type="dxa"/>
          </w:tcPr>
          <w:p w14:paraId="6D7E9345" w14:textId="44F1453E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2BE4A64B" w14:textId="76FA2686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eastAsia="Calibri" w:cstheme="minorHAnsi"/>
              </w:rPr>
              <w:t xml:space="preserve">Grant for </w:t>
            </w:r>
            <w:proofErr w:type="spellStart"/>
            <w:r w:rsidRPr="00AF0603">
              <w:rPr>
                <w:rFonts w:eastAsia="Calibri" w:cstheme="minorHAnsi"/>
              </w:rPr>
              <w:t>procurement</w:t>
            </w:r>
            <w:proofErr w:type="spellEnd"/>
            <w:r w:rsidRPr="00AF0603">
              <w:rPr>
                <w:rFonts w:eastAsia="Calibri" w:cstheme="minorHAnsi"/>
              </w:rPr>
              <w:t>: podmioty publiczne i prywatne, takie jak administracje publiczne (na poziomie krajowym i lokalnym), jednostki szkolnictwa wyższego, organizacje badawcze i technologiczne, organizacje pozarządowe.</w:t>
            </w:r>
            <w:r w:rsidRPr="00AF0603">
              <w:rPr>
                <w:rFonts w:eastAsia="Calibri" w:cstheme="minorHAnsi"/>
              </w:rPr>
              <w:br/>
              <w:t>CSA: podmioty publiczne i prywatne, takie jak jednostki szkolnictwa wyższego, organizacje badawcze i technologiczne i organizacje pozarządowe.</w:t>
            </w:r>
          </w:p>
        </w:tc>
      </w:tr>
      <w:tr w:rsidR="00703762" w:rsidRPr="00E90A99" w14:paraId="2AA30C1C" w14:textId="77777777" w:rsidTr="005A32DD">
        <w:trPr>
          <w:trHeight w:val="1124"/>
        </w:trPr>
        <w:tc>
          <w:tcPr>
            <w:tcW w:w="1689" w:type="dxa"/>
          </w:tcPr>
          <w:p w14:paraId="2B8FE994" w14:textId="509B358B" w:rsidR="00703762" w:rsidRPr="00E90A99" w:rsidRDefault="00703762" w:rsidP="00703762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 xml:space="preserve">Consolidation of the Network of European Digital </w:t>
            </w:r>
            <w:r w:rsidRPr="00E90A99">
              <w:rPr>
                <w:b/>
                <w:bCs/>
                <w:lang w:val="en-GB"/>
              </w:rPr>
              <w:lastRenderedPageBreak/>
              <w:t>Innovation Hubs (AI EDIHs with reinforced AI focus)</w:t>
            </w:r>
          </w:p>
        </w:tc>
        <w:tc>
          <w:tcPr>
            <w:tcW w:w="4827" w:type="dxa"/>
          </w:tcPr>
          <w:p w14:paraId="4B00A137" w14:textId="5FCE976E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 xml:space="preserve">Nabór dotyczy konsolidacji sieci Europejskich </w:t>
            </w:r>
            <w:proofErr w:type="spellStart"/>
            <w:r w:rsidRPr="00AF0603">
              <w:rPr>
                <w:rFonts w:cstheme="minorHAnsi"/>
              </w:rPr>
              <w:t>Hubów</w:t>
            </w:r>
            <w:proofErr w:type="spellEnd"/>
            <w:r w:rsidRPr="00AF0603">
              <w:rPr>
                <w:rFonts w:cstheme="minorHAnsi"/>
              </w:rPr>
              <w:t xml:space="preserve"> Innowacji Cyfrowych (</w:t>
            </w:r>
            <w:proofErr w:type="spellStart"/>
            <w:r w:rsidRPr="00AF0603">
              <w:rPr>
                <w:rFonts w:cstheme="minorHAnsi"/>
              </w:rPr>
              <w:t>EDIHs</w:t>
            </w:r>
            <w:proofErr w:type="spellEnd"/>
            <w:r w:rsidRPr="00AF0603">
              <w:rPr>
                <w:rFonts w:cstheme="minorHAnsi"/>
              </w:rPr>
              <w:t xml:space="preserve">) w ramach programu Cyfrowa Europa, obejmując nowe huby w krajach stowarzyszonych. Celem jest rozwój </w:t>
            </w:r>
            <w:proofErr w:type="spellStart"/>
            <w:r w:rsidRPr="00AF0603">
              <w:rPr>
                <w:rFonts w:cstheme="minorHAnsi"/>
              </w:rPr>
              <w:lastRenderedPageBreak/>
              <w:t>EDIHs</w:t>
            </w:r>
            <w:proofErr w:type="spellEnd"/>
            <w:r w:rsidRPr="00AF0603">
              <w:rPr>
                <w:rFonts w:cstheme="minorHAnsi"/>
              </w:rPr>
              <w:t xml:space="preserve"> oraz utworzenie specjalistycznych AI </w:t>
            </w:r>
            <w:proofErr w:type="spellStart"/>
            <w:r w:rsidRPr="00AF0603">
              <w:rPr>
                <w:rFonts w:cstheme="minorHAnsi"/>
              </w:rPr>
              <w:t>EDIHs</w:t>
            </w:r>
            <w:proofErr w:type="spellEnd"/>
            <w:r w:rsidRPr="00AF0603">
              <w:rPr>
                <w:rFonts w:cstheme="minorHAnsi"/>
              </w:rPr>
              <w:t xml:space="preserve">, które będą wspierać transformację cyfrową MŚP, średnich firm i administracji publicznej poprzez usługi testowania technologii, szkolenia, dostęp do finansowania oraz budowanie ekosystemu innowacji. Rozszerzona sieć </w:t>
            </w:r>
            <w:proofErr w:type="spellStart"/>
            <w:r w:rsidRPr="00AF0603">
              <w:rPr>
                <w:rFonts w:cstheme="minorHAnsi"/>
              </w:rPr>
              <w:t>EDIHs</w:t>
            </w:r>
            <w:proofErr w:type="spellEnd"/>
            <w:r w:rsidRPr="00AF0603">
              <w:rPr>
                <w:rFonts w:cstheme="minorHAnsi"/>
              </w:rPr>
              <w:t>, z naciskiem na sztuczną inteligencję, przyczyni się do szerokiego wdrażania europejskich technologii cyfrowych, wzmacniając konkurencyjność, rozwój gospodarczy oraz zieloną transformację Europy.</w:t>
            </w:r>
          </w:p>
        </w:tc>
        <w:tc>
          <w:tcPr>
            <w:tcW w:w="2126" w:type="dxa"/>
          </w:tcPr>
          <w:p w14:paraId="72359BA3" w14:textId="3C343FB1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>Simple grant (50% poziom dofinansowania)</w:t>
            </w:r>
          </w:p>
        </w:tc>
        <w:tc>
          <w:tcPr>
            <w:tcW w:w="1559" w:type="dxa"/>
          </w:tcPr>
          <w:p w14:paraId="25E6F342" w14:textId="62C47659" w:rsidR="00703762" w:rsidRPr="00AF0603" w:rsidRDefault="00703762" w:rsidP="00703762">
            <w:pPr>
              <w:rPr>
                <w:rFonts w:cstheme="minorHAnsi"/>
                <w:b/>
                <w:bCs/>
              </w:rPr>
            </w:pPr>
            <w:r w:rsidRPr="00AF0603">
              <w:rPr>
                <w:rFonts w:cstheme="minorHAnsi"/>
                <w:b/>
                <w:bCs/>
              </w:rPr>
              <w:t>2</w:t>
            </w:r>
            <w:r w:rsidR="004F1CC5" w:rsidRPr="00AF0603">
              <w:rPr>
                <w:rFonts w:cstheme="minorHAnsi"/>
                <w:b/>
                <w:bCs/>
              </w:rPr>
              <w:t>58</w:t>
            </w:r>
            <w:r w:rsidRPr="00AF0603">
              <w:rPr>
                <w:rFonts w:cstheme="minorHAnsi"/>
                <w:b/>
                <w:bCs/>
              </w:rPr>
              <w:t xml:space="preserve"> mln euro</w:t>
            </w:r>
            <w:r w:rsidR="004F1CC5" w:rsidRPr="00AF0603">
              <w:rPr>
                <w:rFonts w:cstheme="minorHAnsi"/>
                <w:b/>
                <w:bCs/>
              </w:rPr>
              <w:t>:</w:t>
            </w:r>
          </w:p>
          <w:p w14:paraId="280EE3D9" w14:textId="26822223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170 mln euro</w:t>
            </w:r>
            <w:r w:rsidR="004F1CC5" w:rsidRPr="00AF0603">
              <w:rPr>
                <w:rFonts w:cstheme="minorHAnsi"/>
              </w:rPr>
              <w:t>,</w:t>
            </w:r>
          </w:p>
          <w:p w14:paraId="58393D16" w14:textId="69645016" w:rsidR="004A2AA0" w:rsidRPr="00AF0603" w:rsidRDefault="004A2AA0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80 mln euro</w:t>
            </w:r>
            <w:r w:rsidR="004F1CC5" w:rsidRPr="00AF0603">
              <w:rPr>
                <w:rFonts w:cstheme="minorHAnsi"/>
              </w:rPr>
              <w:t>,</w:t>
            </w:r>
          </w:p>
          <w:p w14:paraId="5C498767" w14:textId="461E2DE9" w:rsidR="004A2AA0" w:rsidRPr="00AF0603" w:rsidRDefault="004A2AA0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8 mln euro</w:t>
            </w:r>
          </w:p>
          <w:p w14:paraId="0DA0A232" w14:textId="0A776577" w:rsidR="00703762" w:rsidRPr="00AF0603" w:rsidRDefault="00703762" w:rsidP="00703762">
            <w:pPr>
              <w:rPr>
                <w:rFonts w:cstheme="minorHAnsi"/>
                <w:b/>
                <w:bCs/>
              </w:rPr>
            </w:pPr>
          </w:p>
        </w:tc>
        <w:tc>
          <w:tcPr>
            <w:tcW w:w="1560" w:type="dxa"/>
          </w:tcPr>
          <w:p w14:paraId="667B13E1" w14:textId="1C057578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>Drugi kwartał 2025</w:t>
            </w:r>
            <w:r w:rsidR="004F1CC5" w:rsidRPr="00AF0603">
              <w:rPr>
                <w:rFonts w:cstheme="minorHAnsi"/>
              </w:rPr>
              <w:t xml:space="preserve"> (170 mln euro), </w:t>
            </w:r>
            <w:r w:rsidRPr="00AF0603">
              <w:rPr>
                <w:rFonts w:cstheme="minorHAnsi"/>
              </w:rPr>
              <w:t>Czwarty kwartał 2025</w:t>
            </w:r>
            <w:r w:rsidR="004F1CC5" w:rsidRPr="00AF0603">
              <w:rPr>
                <w:rFonts w:cstheme="minorHAnsi"/>
              </w:rPr>
              <w:t xml:space="preserve"> </w:t>
            </w:r>
            <w:r w:rsidR="004F1CC5" w:rsidRPr="00AF0603">
              <w:rPr>
                <w:rFonts w:cstheme="minorHAnsi"/>
              </w:rPr>
              <w:lastRenderedPageBreak/>
              <w:t>(80 mln euro)</w:t>
            </w:r>
            <w:r w:rsidRPr="00AF0603">
              <w:rPr>
                <w:rFonts w:cstheme="minorHAnsi"/>
              </w:rPr>
              <w:t>, Drugi kwartał 2026</w:t>
            </w:r>
            <w:r w:rsidR="004F1CC5" w:rsidRPr="00AF0603">
              <w:rPr>
                <w:rFonts w:cstheme="minorHAnsi"/>
              </w:rPr>
              <w:t xml:space="preserve"> (8 mln euro)</w:t>
            </w:r>
          </w:p>
        </w:tc>
        <w:tc>
          <w:tcPr>
            <w:tcW w:w="992" w:type="dxa"/>
          </w:tcPr>
          <w:p w14:paraId="1AB69607" w14:textId="4A21EC91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>36 miesięcy</w:t>
            </w:r>
          </w:p>
        </w:tc>
        <w:tc>
          <w:tcPr>
            <w:tcW w:w="2551" w:type="dxa"/>
          </w:tcPr>
          <w:p w14:paraId="69A6449C" w14:textId="6AD77D06" w:rsidR="00703762" w:rsidRPr="00AF0603" w:rsidRDefault="00703762" w:rsidP="00703762">
            <w:pPr>
              <w:spacing w:before="120"/>
              <w:rPr>
                <w:rFonts w:eastAsia="Calibri" w:cstheme="minorHAnsi"/>
              </w:rPr>
            </w:pPr>
            <w:r w:rsidRPr="00AF0603">
              <w:rPr>
                <w:rFonts w:cstheme="minorHAnsi"/>
                <w:lang w:eastAsia="en-GB"/>
              </w:rPr>
              <w:t xml:space="preserve">Pierwsze dwa nabory będą otwarte dla obecnej sieci EDIH. Obejmuje to </w:t>
            </w:r>
            <w:r w:rsidRPr="00AF0603">
              <w:rPr>
                <w:rFonts w:cstheme="minorHAnsi"/>
                <w:lang w:eastAsia="en-GB"/>
              </w:rPr>
              <w:lastRenderedPageBreak/>
              <w:t>wszystkie EDIH-y wybrane lub nagrodzone "</w:t>
            </w:r>
            <w:proofErr w:type="spellStart"/>
            <w:r w:rsidRPr="00AF0603">
              <w:rPr>
                <w:rFonts w:cstheme="minorHAnsi"/>
                <w:lang w:eastAsia="en-GB"/>
              </w:rPr>
              <w:t>Seal</w:t>
            </w:r>
            <w:proofErr w:type="spellEnd"/>
            <w:r w:rsidRPr="00AF0603">
              <w:rPr>
                <w:rFonts w:cstheme="minorHAnsi"/>
                <w:lang w:eastAsia="en-GB"/>
              </w:rPr>
              <w:t xml:space="preserve"> of Excellence" w ramach wcześniejszych naborów (w tym </w:t>
            </w:r>
            <w:proofErr w:type="spellStart"/>
            <w:r w:rsidRPr="00AF0603">
              <w:rPr>
                <w:rFonts w:cstheme="minorHAnsi"/>
                <w:lang w:eastAsia="en-GB"/>
              </w:rPr>
              <w:t>Seal</w:t>
            </w:r>
            <w:proofErr w:type="spellEnd"/>
            <w:r w:rsidRPr="00AF0603">
              <w:rPr>
                <w:rFonts w:cstheme="minorHAnsi"/>
                <w:lang w:eastAsia="en-GB"/>
              </w:rPr>
              <w:t xml:space="preserve"> of Excellence z naboru 2024 dla krajów stowarzyszonych z programem Digital Europe). Nabory będą organizowane w 2025 i 2026 roku, co umożliwi udział wszystkim obecnym EDIH-om, niezależnie od daty zakończenia bieżącego projektu.</w:t>
            </w:r>
            <w:r w:rsidRPr="00AF0603">
              <w:rPr>
                <w:rFonts w:cstheme="minorHAnsi"/>
                <w:lang w:eastAsia="en-GB"/>
              </w:rPr>
              <w:br/>
              <w:t>Wszystkie kraje będą miały przydzieloną pulę budżetową dla EDIH-ów na swoim terytorium.</w:t>
            </w:r>
            <w:r w:rsidRPr="00AF0603">
              <w:rPr>
                <w:rFonts w:cstheme="minorHAnsi"/>
                <w:lang w:eastAsia="en-GB"/>
              </w:rPr>
              <w:br/>
              <w:t>Trzeci nabór jest organizowany dla krajów, które zdecydują się przekazać środki z ERDF do Digital Europe. W tym naborze stopa finansowania wyniesie 100%</w:t>
            </w:r>
            <w:r w:rsidRPr="00AF0603">
              <w:rPr>
                <w:rFonts w:eastAsia="Times New Roman" w:cstheme="minorHAnsi"/>
                <w:lang w:eastAsia="en-IE"/>
              </w:rPr>
              <w:t>. </w:t>
            </w:r>
          </w:p>
        </w:tc>
      </w:tr>
      <w:tr w:rsidR="00703762" w:rsidRPr="00E90A99" w14:paraId="66639C92" w14:textId="77777777" w:rsidTr="005A32DD">
        <w:trPr>
          <w:trHeight w:val="1124"/>
        </w:trPr>
        <w:tc>
          <w:tcPr>
            <w:tcW w:w="1689" w:type="dxa"/>
          </w:tcPr>
          <w:p w14:paraId="6AB79CBE" w14:textId="77777777" w:rsidR="00703762" w:rsidRPr="00E90A99" w:rsidRDefault="00703762" w:rsidP="00D967CC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lastRenderedPageBreak/>
              <w:t xml:space="preserve">Completion of the initial Network of European Digital </w:t>
            </w:r>
            <w:r w:rsidRPr="00E90A99">
              <w:rPr>
                <w:b/>
                <w:bCs/>
                <w:lang w:val="en-GB"/>
              </w:rPr>
              <w:lastRenderedPageBreak/>
              <w:t>Innovation Hubs (EDIHs)</w:t>
            </w:r>
          </w:p>
        </w:tc>
        <w:tc>
          <w:tcPr>
            <w:tcW w:w="4827" w:type="dxa"/>
          </w:tcPr>
          <w:p w14:paraId="21050EC0" w14:textId="77777777" w:rsidR="00703762" w:rsidRPr="00AF0603" w:rsidRDefault="00703762" w:rsidP="00D967C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 xml:space="preserve">Nabór dotyczy utworzenia nowych Europejskich </w:t>
            </w:r>
            <w:proofErr w:type="spellStart"/>
            <w:r w:rsidRPr="00AF0603">
              <w:rPr>
                <w:rFonts w:cstheme="minorHAnsi"/>
              </w:rPr>
              <w:t>Hubów</w:t>
            </w:r>
            <w:proofErr w:type="spellEnd"/>
            <w:r w:rsidRPr="00AF0603">
              <w:rPr>
                <w:rFonts w:cstheme="minorHAnsi"/>
              </w:rPr>
              <w:t xml:space="preserve"> Innowacji Cyfrowych (EDIH), które będą wspierać cyfrową i zieloną transformację lokalnych MŚP, średnich przedsiębiorstw i sektora publicznego, oferując usługi takie jak testowanie </w:t>
            </w:r>
            <w:r w:rsidRPr="00AF0603">
              <w:rPr>
                <w:rFonts w:cstheme="minorHAnsi"/>
              </w:rPr>
              <w:lastRenderedPageBreak/>
              <w:t>technologii, szkolenia, wsparcie finansowe oraz promowanie współpracy z innymi hubami, aby zwiększyć ich cyfrową dojrzałość i integrację z europejskimi inicjatywami.</w:t>
            </w:r>
          </w:p>
        </w:tc>
        <w:tc>
          <w:tcPr>
            <w:tcW w:w="2126" w:type="dxa"/>
          </w:tcPr>
          <w:p w14:paraId="5A139A8A" w14:textId="77777777" w:rsidR="00703762" w:rsidRPr="00AF0603" w:rsidRDefault="00703762" w:rsidP="00D967C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>Simple grant (50% poziom dofinansowania)</w:t>
            </w:r>
          </w:p>
        </w:tc>
        <w:tc>
          <w:tcPr>
            <w:tcW w:w="1559" w:type="dxa"/>
          </w:tcPr>
          <w:p w14:paraId="3D1C8237" w14:textId="77777777" w:rsidR="00703762" w:rsidRPr="00AF0603" w:rsidRDefault="00703762" w:rsidP="00D967C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 mln euro</w:t>
            </w:r>
          </w:p>
        </w:tc>
        <w:tc>
          <w:tcPr>
            <w:tcW w:w="1560" w:type="dxa"/>
          </w:tcPr>
          <w:p w14:paraId="09BC48E8" w14:textId="77777777" w:rsidR="00703762" w:rsidRPr="00AF0603" w:rsidRDefault="00703762" w:rsidP="00D967C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2025</w:t>
            </w:r>
          </w:p>
        </w:tc>
        <w:tc>
          <w:tcPr>
            <w:tcW w:w="992" w:type="dxa"/>
          </w:tcPr>
          <w:p w14:paraId="1745A65A" w14:textId="77777777" w:rsidR="00703762" w:rsidRPr="00AF0603" w:rsidRDefault="00703762" w:rsidP="00D967C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660B9BC4" w14:textId="074701BB" w:rsidR="00703762" w:rsidRPr="00AF0603" w:rsidRDefault="00703762" w:rsidP="00D967CC">
            <w:pPr>
              <w:rPr>
                <w:rFonts w:cstheme="minorHAnsi"/>
              </w:rPr>
            </w:pPr>
            <w:r w:rsidRPr="00AF0603">
              <w:rPr>
                <w:rFonts w:cstheme="minorHAnsi"/>
                <w:lang w:eastAsia="en-GB"/>
              </w:rPr>
              <w:t xml:space="preserve">Tylko podmioty wyznaczone przez swoje państwo mogą ubiegać się o dofinansowanie w ramach tego naboru. </w:t>
            </w:r>
            <w:r w:rsidRPr="00AF0603">
              <w:rPr>
                <w:rFonts w:cstheme="minorHAnsi"/>
                <w:lang w:eastAsia="en-GB"/>
              </w:rPr>
              <w:lastRenderedPageBreak/>
              <w:t xml:space="preserve">Nabór będzie skierowany tylko do krajów stowarzyszonych, które nie mogły jeszcze uczestniczyć w żadnym poprzednim </w:t>
            </w:r>
            <w:r w:rsidR="004F1CC5" w:rsidRPr="00AF0603">
              <w:rPr>
                <w:rFonts w:cstheme="minorHAnsi"/>
                <w:lang w:eastAsia="en-GB"/>
              </w:rPr>
              <w:t xml:space="preserve">naborze </w:t>
            </w:r>
            <w:r w:rsidRPr="00AF0603">
              <w:rPr>
                <w:rFonts w:cstheme="minorHAnsi"/>
                <w:lang w:eastAsia="en-GB"/>
              </w:rPr>
              <w:t>w celu utworzenia EDIH w swoich krajach.</w:t>
            </w:r>
          </w:p>
        </w:tc>
      </w:tr>
      <w:tr w:rsidR="00703762" w:rsidRPr="00E90A99" w14:paraId="724C0DBA" w14:textId="77777777" w:rsidTr="005A32DD">
        <w:trPr>
          <w:trHeight w:val="1124"/>
        </w:trPr>
        <w:tc>
          <w:tcPr>
            <w:tcW w:w="1689" w:type="dxa"/>
          </w:tcPr>
          <w:p w14:paraId="681035C7" w14:textId="5D0C639B" w:rsidR="00703762" w:rsidRPr="00E90A99" w:rsidRDefault="00703762" w:rsidP="00703762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lastRenderedPageBreak/>
              <w:t>Sectoral digital skills academies</w:t>
            </w:r>
          </w:p>
        </w:tc>
        <w:tc>
          <w:tcPr>
            <w:tcW w:w="4827" w:type="dxa"/>
          </w:tcPr>
          <w:p w14:paraId="50EC0ACE" w14:textId="5E31B6D2" w:rsidR="00703762" w:rsidRPr="00AF0603" w:rsidRDefault="00703762" w:rsidP="00703762">
            <w:pPr>
              <w:rPr>
                <w:rFonts w:cstheme="minorHAnsi"/>
              </w:rPr>
            </w:pPr>
            <w:proofErr w:type="spellStart"/>
            <w:r w:rsidRPr="00AF0603">
              <w:rPr>
                <w:rFonts w:cstheme="minorHAnsi"/>
                <w:lang w:val="en-GB"/>
              </w:rPr>
              <w:t>Nabór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ma </w:t>
            </w:r>
            <w:proofErr w:type="spellStart"/>
            <w:r w:rsidRPr="00AF0603">
              <w:rPr>
                <w:rFonts w:cstheme="minorHAnsi"/>
                <w:lang w:val="en-GB"/>
              </w:rPr>
              <w:t>na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celu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utworzenie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czterech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sektorowych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akademii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w </w:t>
            </w:r>
            <w:proofErr w:type="spellStart"/>
            <w:r w:rsidRPr="00AF0603">
              <w:rPr>
                <w:rFonts w:cstheme="minorHAnsi"/>
                <w:lang w:val="en-GB"/>
              </w:rPr>
              <w:t>kluczowych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obszarach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cyfrowych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: </w:t>
            </w:r>
            <w:proofErr w:type="spellStart"/>
            <w:r w:rsidR="004F1CC5" w:rsidRPr="00AF0603">
              <w:rPr>
                <w:rFonts w:cstheme="minorHAnsi"/>
                <w:lang w:val="en-GB"/>
              </w:rPr>
              <w:t>technologii</w:t>
            </w:r>
            <w:proofErr w:type="spellEnd"/>
            <w:r w:rsidR="004F1CC5"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kwantowych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, </w:t>
            </w:r>
            <w:proofErr w:type="spellStart"/>
            <w:r w:rsidRPr="00AF0603">
              <w:rPr>
                <w:rFonts w:cstheme="minorHAnsi"/>
                <w:lang w:val="en-GB"/>
              </w:rPr>
              <w:t>sztucznej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inteligencji</w:t>
            </w:r>
            <w:proofErr w:type="spellEnd"/>
            <w:r w:rsidR="002A57AC" w:rsidRPr="00AF0603">
              <w:rPr>
                <w:rFonts w:cstheme="minorHAnsi"/>
                <w:lang w:val="en-GB"/>
              </w:rPr>
              <w:t xml:space="preserve"> (Gen AI I AI Factories)</w:t>
            </w:r>
            <w:r w:rsidRPr="00AF0603">
              <w:rPr>
                <w:rFonts w:cstheme="minorHAnsi"/>
                <w:lang w:val="en-GB"/>
              </w:rPr>
              <w:t xml:space="preserve">, </w:t>
            </w:r>
            <w:proofErr w:type="spellStart"/>
            <w:r w:rsidRPr="00AF0603">
              <w:rPr>
                <w:rFonts w:cstheme="minorHAnsi"/>
                <w:lang w:val="en-GB"/>
              </w:rPr>
              <w:t>półprzewodnik</w:t>
            </w:r>
            <w:r w:rsidR="004F1CC5" w:rsidRPr="00AF0603">
              <w:rPr>
                <w:rFonts w:cstheme="minorHAnsi"/>
                <w:lang w:val="en-GB"/>
              </w:rPr>
              <w:t>ów</w:t>
            </w:r>
            <w:proofErr w:type="spellEnd"/>
            <w:r w:rsidR="002A57AC"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="002A57AC" w:rsidRPr="00AF0603">
              <w:rPr>
                <w:rFonts w:cstheme="minorHAnsi"/>
                <w:lang w:val="en-GB"/>
              </w:rPr>
              <w:t>oraz</w:t>
            </w:r>
            <w:proofErr w:type="spellEnd"/>
            <w:r w:rsidR="002A57AC"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wirtualnych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świat</w:t>
            </w:r>
            <w:r w:rsidR="004F1CC5" w:rsidRPr="00AF0603">
              <w:rPr>
                <w:rFonts w:cstheme="minorHAnsi"/>
                <w:lang w:val="en-GB"/>
              </w:rPr>
              <w:t>ów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, </w:t>
            </w:r>
            <w:proofErr w:type="spellStart"/>
            <w:r w:rsidRPr="00AF0603">
              <w:rPr>
                <w:rFonts w:cstheme="minorHAnsi"/>
                <w:lang w:val="en-GB"/>
              </w:rPr>
              <w:t>które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będą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wspierać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rozwój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talentów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, </w:t>
            </w:r>
            <w:proofErr w:type="spellStart"/>
            <w:r w:rsidRPr="00AF0603">
              <w:rPr>
                <w:rFonts w:cstheme="minorHAnsi"/>
                <w:lang w:val="en-GB"/>
              </w:rPr>
              <w:t>zamykając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luki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w </w:t>
            </w:r>
            <w:proofErr w:type="spellStart"/>
            <w:r w:rsidRPr="00AF0603">
              <w:rPr>
                <w:rFonts w:cstheme="minorHAnsi"/>
                <w:lang w:val="en-GB"/>
              </w:rPr>
              <w:t>istniejącej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ofercie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edukacyjnej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i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szkoleniowej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oraz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wzmacniając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ekosystemy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tych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sektorów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. Celem jest </w:t>
            </w:r>
            <w:proofErr w:type="spellStart"/>
            <w:r w:rsidRPr="00AF0603">
              <w:rPr>
                <w:rFonts w:cstheme="minorHAnsi"/>
                <w:lang w:val="en-GB"/>
              </w:rPr>
              <w:t>stworzenie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nowych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, </w:t>
            </w:r>
            <w:proofErr w:type="spellStart"/>
            <w:r w:rsidRPr="00AF0603">
              <w:rPr>
                <w:rFonts w:cstheme="minorHAnsi"/>
                <w:lang w:val="en-GB"/>
              </w:rPr>
              <w:t>elastycznych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ścieżek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edukacyjnych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, </w:t>
            </w:r>
            <w:proofErr w:type="spellStart"/>
            <w:r w:rsidRPr="00AF0603">
              <w:rPr>
                <w:rFonts w:cstheme="minorHAnsi"/>
                <w:lang w:val="en-GB"/>
              </w:rPr>
              <w:t>promowanie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kariery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w </w:t>
            </w:r>
            <w:proofErr w:type="spellStart"/>
            <w:r w:rsidRPr="00AF0603">
              <w:rPr>
                <w:rFonts w:cstheme="minorHAnsi"/>
                <w:lang w:val="en-GB"/>
              </w:rPr>
              <w:t>tych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dziedzinach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oraz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zwiększenie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liczby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specjalistów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poprzez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współpracę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z </w:t>
            </w:r>
            <w:proofErr w:type="spellStart"/>
            <w:r w:rsidRPr="00AF0603">
              <w:rPr>
                <w:rFonts w:cstheme="minorHAnsi"/>
                <w:lang w:val="en-GB"/>
              </w:rPr>
              <w:t>przemysłem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i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akademią</w:t>
            </w:r>
            <w:proofErr w:type="spellEnd"/>
            <w:r w:rsidRPr="00AF0603">
              <w:rPr>
                <w:rFonts w:cstheme="minorHAnsi"/>
                <w:lang w:val="en-GB"/>
              </w:rPr>
              <w:t>.</w:t>
            </w:r>
          </w:p>
        </w:tc>
        <w:tc>
          <w:tcPr>
            <w:tcW w:w="2126" w:type="dxa"/>
          </w:tcPr>
          <w:p w14:paraId="0A674FD0" w14:textId="677CEE5B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Lump sum grant (50 % poziom dofinansowania)</w:t>
            </w:r>
          </w:p>
        </w:tc>
        <w:tc>
          <w:tcPr>
            <w:tcW w:w="1559" w:type="dxa"/>
          </w:tcPr>
          <w:p w14:paraId="3ED10DA6" w14:textId="77777777" w:rsidR="00703762" w:rsidRPr="00AF0603" w:rsidRDefault="00703762" w:rsidP="00703762">
            <w:pPr>
              <w:rPr>
                <w:rFonts w:cstheme="minorHAnsi"/>
                <w:b/>
                <w:bCs/>
              </w:rPr>
            </w:pPr>
            <w:r w:rsidRPr="00AF0603">
              <w:rPr>
                <w:rFonts w:cstheme="minorHAnsi"/>
                <w:b/>
                <w:bCs/>
              </w:rPr>
              <w:t>44 mln euro</w:t>
            </w:r>
          </w:p>
          <w:p w14:paraId="4A8BB938" w14:textId="77777777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27 mln euro</w:t>
            </w:r>
          </w:p>
          <w:p w14:paraId="5EE2645A" w14:textId="77777777" w:rsidR="004A2AA0" w:rsidRPr="00AF0603" w:rsidRDefault="004A2AA0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7 mln euro</w:t>
            </w:r>
          </w:p>
          <w:p w14:paraId="386DA346" w14:textId="5B3D2554" w:rsidR="00264679" w:rsidRPr="00AF0603" w:rsidRDefault="00264679" w:rsidP="00703762">
            <w:pPr>
              <w:rPr>
                <w:rFonts w:cstheme="minorHAnsi"/>
                <w:b/>
                <w:bCs/>
              </w:rPr>
            </w:pPr>
            <w:r w:rsidRPr="00AF0603">
              <w:rPr>
                <w:rFonts w:cstheme="minorHAnsi"/>
              </w:rPr>
              <w:t>10 mln euro</w:t>
            </w:r>
          </w:p>
        </w:tc>
        <w:tc>
          <w:tcPr>
            <w:tcW w:w="1560" w:type="dxa"/>
          </w:tcPr>
          <w:p w14:paraId="611D7D8F" w14:textId="015BC704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2025 (Quantum</w:t>
            </w:r>
            <w:r w:rsidR="002A57AC" w:rsidRPr="00AF0603">
              <w:rPr>
                <w:rFonts w:cstheme="minorHAnsi"/>
              </w:rPr>
              <w:t xml:space="preserve"> - 10 mln euro</w:t>
            </w:r>
            <w:r w:rsidRPr="00AF0603">
              <w:rPr>
                <w:rFonts w:cstheme="minorHAnsi"/>
              </w:rPr>
              <w:t xml:space="preserve">, </w:t>
            </w:r>
            <w:proofErr w:type="spellStart"/>
            <w:r w:rsidRPr="00AF0603">
              <w:rPr>
                <w:rFonts w:cstheme="minorHAnsi"/>
              </w:rPr>
              <w:t>GenAI</w:t>
            </w:r>
            <w:proofErr w:type="spellEnd"/>
            <w:r w:rsidR="002A57AC" w:rsidRPr="00AF0603">
              <w:rPr>
                <w:rFonts w:cstheme="minorHAnsi"/>
              </w:rPr>
              <w:t xml:space="preserve"> - 7 mln euro </w:t>
            </w:r>
            <w:r w:rsidRPr="00AF0603">
              <w:rPr>
                <w:rFonts w:cstheme="minorHAnsi"/>
              </w:rPr>
              <w:t xml:space="preserve">oraz Virtual </w:t>
            </w:r>
            <w:proofErr w:type="spellStart"/>
            <w:r w:rsidRPr="00AF0603">
              <w:rPr>
                <w:rFonts w:cstheme="minorHAnsi"/>
              </w:rPr>
              <w:t>Worlds</w:t>
            </w:r>
            <w:proofErr w:type="spellEnd"/>
            <w:r w:rsidR="002A57AC" w:rsidRPr="00AF0603">
              <w:rPr>
                <w:rFonts w:cstheme="minorHAnsi"/>
              </w:rPr>
              <w:t xml:space="preserve"> - 10 mln euro </w:t>
            </w:r>
            <w:r w:rsidRPr="00AF0603">
              <w:rPr>
                <w:rFonts w:cstheme="minorHAnsi"/>
              </w:rPr>
              <w:t xml:space="preserve">), Czwarty kwartał 2025 (AI </w:t>
            </w:r>
            <w:proofErr w:type="spellStart"/>
            <w:r w:rsidRPr="00AF0603">
              <w:rPr>
                <w:rFonts w:cstheme="minorHAnsi"/>
              </w:rPr>
              <w:t>Factories</w:t>
            </w:r>
            <w:proofErr w:type="spellEnd"/>
            <w:r w:rsidR="002A57AC" w:rsidRPr="00AF0603">
              <w:rPr>
                <w:rFonts w:cstheme="minorHAnsi"/>
              </w:rPr>
              <w:t xml:space="preserve"> - 7 mln euro</w:t>
            </w:r>
            <w:r w:rsidRPr="00AF0603">
              <w:rPr>
                <w:rFonts w:cstheme="minorHAnsi"/>
              </w:rPr>
              <w:t>)  Pierwszy kwartał 2027 (</w:t>
            </w:r>
            <w:proofErr w:type="spellStart"/>
            <w:r w:rsidRPr="00AF0603">
              <w:rPr>
                <w:rFonts w:cstheme="minorHAnsi"/>
              </w:rPr>
              <w:t>Semiconductors</w:t>
            </w:r>
            <w:proofErr w:type="spellEnd"/>
            <w:r w:rsidR="002A57AC" w:rsidRPr="00AF0603">
              <w:rPr>
                <w:rFonts w:cstheme="minorHAnsi"/>
              </w:rPr>
              <w:t xml:space="preserve"> - 10 mln euro</w:t>
            </w:r>
            <w:r w:rsidRPr="00AF0603">
              <w:rPr>
                <w:rFonts w:cstheme="minorHAnsi"/>
              </w:rPr>
              <w:t>)</w:t>
            </w:r>
          </w:p>
        </w:tc>
        <w:tc>
          <w:tcPr>
            <w:tcW w:w="992" w:type="dxa"/>
          </w:tcPr>
          <w:p w14:paraId="4366BB94" w14:textId="630382A1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24-48 miesiące</w:t>
            </w:r>
          </w:p>
        </w:tc>
        <w:tc>
          <w:tcPr>
            <w:tcW w:w="2551" w:type="dxa"/>
          </w:tcPr>
          <w:p w14:paraId="18B73D06" w14:textId="77777777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Instytucje szkolnictwa wyższego, instytucje kształcenia zawodowego i szkoleń (VET), organizacje badawcze, przedsiębiorstwa, podmioty publiczne, związki zawodowe oraz inni partnerzy społeczni, stowarzyszenia przemysłowe, dostawcy usług edukacyjnych i inne odpowiednie organizacje powiązane.</w:t>
            </w:r>
          </w:p>
          <w:p w14:paraId="5736F46E" w14:textId="77777777" w:rsidR="00703762" w:rsidRPr="00AF0603" w:rsidRDefault="00703762" w:rsidP="00703762">
            <w:pPr>
              <w:spacing w:before="120"/>
              <w:rPr>
                <w:rFonts w:cstheme="minorHAnsi"/>
                <w:lang w:eastAsia="en-GB"/>
              </w:rPr>
            </w:pPr>
          </w:p>
        </w:tc>
      </w:tr>
      <w:tr w:rsidR="00703762" w:rsidRPr="00E90A99" w14:paraId="297DDF14" w14:textId="77777777" w:rsidTr="005A32DD">
        <w:trPr>
          <w:trHeight w:val="1124"/>
        </w:trPr>
        <w:tc>
          <w:tcPr>
            <w:tcW w:w="1689" w:type="dxa"/>
          </w:tcPr>
          <w:p w14:paraId="16E9D68F" w14:textId="25E2A225" w:rsidR="00703762" w:rsidRPr="00E90A99" w:rsidRDefault="00703762" w:rsidP="00703762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>Network of Safer Internet Centres (SICs)</w:t>
            </w:r>
          </w:p>
        </w:tc>
        <w:tc>
          <w:tcPr>
            <w:tcW w:w="4827" w:type="dxa"/>
          </w:tcPr>
          <w:p w14:paraId="19556A15" w14:textId="77777777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Nabór ma na celu wsparcie krajowych Centrów Bezpiecznego Internetu (SIC), które oferują pomoc w zakresie bezpieczeństwa online, edukację i zasoby informacyjne, a także usługi doradcze i zgłaszania przypadków nielegalnych treści w </w:t>
            </w:r>
            <w:proofErr w:type="spellStart"/>
            <w:r w:rsidRPr="00AF0603">
              <w:rPr>
                <w:rFonts w:cstheme="minorHAnsi"/>
              </w:rPr>
              <w:t>internecie</w:t>
            </w:r>
            <w:proofErr w:type="spellEnd"/>
            <w:r w:rsidRPr="00AF0603">
              <w:rPr>
                <w:rFonts w:cstheme="minorHAnsi"/>
              </w:rPr>
              <w:t xml:space="preserve">. Działania są podzielone na cztery główne obszary: podnoszenie świadomości, pomoc przez infolinię, przeciwdziałanie rozpowszechnianiu </w:t>
            </w:r>
            <w:r w:rsidRPr="00AF0603">
              <w:rPr>
                <w:rFonts w:cstheme="minorHAnsi"/>
              </w:rPr>
              <w:lastRenderedPageBreak/>
              <w:t>materiałów z dziecięcą pornografią (CSAM) oraz angażowanie młodzieży w działania związane z bezpieczeństwem cyfrowym.</w:t>
            </w:r>
          </w:p>
          <w:p w14:paraId="23D8DA2F" w14:textId="027338C4" w:rsidR="00703762" w:rsidRPr="00AF0603" w:rsidRDefault="00703762" w:rsidP="00703762">
            <w:pPr>
              <w:rPr>
                <w:rFonts w:cstheme="minorHAnsi"/>
              </w:rPr>
            </w:pPr>
          </w:p>
        </w:tc>
        <w:tc>
          <w:tcPr>
            <w:tcW w:w="2126" w:type="dxa"/>
          </w:tcPr>
          <w:p w14:paraId="5136F352" w14:textId="55468D5E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>Simple grant (50% poziom dofinansowania)</w:t>
            </w:r>
          </w:p>
        </w:tc>
        <w:tc>
          <w:tcPr>
            <w:tcW w:w="1559" w:type="dxa"/>
          </w:tcPr>
          <w:p w14:paraId="44217E1C" w14:textId="3326AA3C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42 mln euro</w:t>
            </w:r>
          </w:p>
        </w:tc>
        <w:tc>
          <w:tcPr>
            <w:tcW w:w="1560" w:type="dxa"/>
          </w:tcPr>
          <w:p w14:paraId="53EFD289" w14:textId="3A7A1849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2025</w:t>
            </w:r>
          </w:p>
        </w:tc>
        <w:tc>
          <w:tcPr>
            <w:tcW w:w="992" w:type="dxa"/>
          </w:tcPr>
          <w:p w14:paraId="326CADDC" w14:textId="6E3EECE3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0E568D78" w14:textId="7FA38878" w:rsidR="00703762" w:rsidRPr="00AF0603" w:rsidRDefault="00C940CB" w:rsidP="00C940CB">
            <w:pPr>
              <w:rPr>
                <w:rFonts w:cstheme="minorHAnsi"/>
                <w:lang w:eastAsia="en-GB"/>
              </w:rPr>
            </w:pPr>
            <w:r w:rsidRPr="00AF0603">
              <w:rPr>
                <w:rFonts w:cstheme="minorHAnsi"/>
                <w:lang w:eastAsia="en-GB"/>
              </w:rPr>
              <w:t xml:space="preserve">Wszystkie podmioty. </w:t>
            </w:r>
          </w:p>
        </w:tc>
      </w:tr>
      <w:tr w:rsidR="00703762" w:rsidRPr="00E90A99" w14:paraId="741FF55E" w14:textId="77777777" w:rsidTr="005A32DD">
        <w:trPr>
          <w:trHeight w:val="1124"/>
        </w:trPr>
        <w:tc>
          <w:tcPr>
            <w:tcW w:w="1689" w:type="dxa"/>
          </w:tcPr>
          <w:p w14:paraId="37B1AA9E" w14:textId="2048A7A4" w:rsidR="00703762" w:rsidRPr="00E90A99" w:rsidRDefault="00703762" w:rsidP="00703762">
            <w:pPr>
              <w:rPr>
                <w:b/>
                <w:bCs/>
                <w:lang w:val="en-GB"/>
              </w:rPr>
            </w:pPr>
            <w:r w:rsidRPr="00E90A99">
              <w:rPr>
                <w:rFonts w:eastAsia="Times New Roman"/>
                <w:b/>
                <w:bCs/>
                <w:kern w:val="0"/>
                <w:lang w:val="en-IE" w:eastAsia="en-IE"/>
                <w14:ligatures w14:val="none"/>
              </w:rPr>
              <w:t>European Network of Fact-Checkers</w:t>
            </w:r>
          </w:p>
        </w:tc>
        <w:tc>
          <w:tcPr>
            <w:tcW w:w="4827" w:type="dxa"/>
          </w:tcPr>
          <w:p w14:paraId="35EB3502" w14:textId="1E540790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Nabór ma na celu wsparcie rozwoju i operacyjną współpracę w ramach Europejskiego Obserwatorium Mediów Cyfrowych (EDMO), aby zwiększyć zdolność społeczności zajmującej się weryfikacją faktów do monitorowania i przeciwdziałania dezinformacji w Europie. Głównym celem jest wzmocnienie sieci europejskich weryfikatorów faktów, zapewnienie szkoleń i narzędzi wsparcia, a także rozszerzenie działalności na nowe języki i regiony, w tym obszary szczególnie podatne na dezinformację.</w:t>
            </w:r>
          </w:p>
        </w:tc>
        <w:tc>
          <w:tcPr>
            <w:tcW w:w="2126" w:type="dxa"/>
          </w:tcPr>
          <w:p w14:paraId="1B5D5DC1" w14:textId="1ED4A67D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Grant for </w:t>
            </w:r>
            <w:proofErr w:type="spellStart"/>
            <w:r w:rsidRPr="00AF0603">
              <w:rPr>
                <w:rFonts w:cstheme="minorHAnsi"/>
              </w:rPr>
              <w:t>financial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Pr="00AF0603">
              <w:rPr>
                <w:rFonts w:cstheme="minorHAnsi"/>
              </w:rPr>
              <w:t xml:space="preserve"> (100% kosztów kwalifikowanych dla konsorcjum, współfinansowanie 50% całkowitych kosztów kwalifikowanych przez wspieraną stronę trzecią)</w:t>
            </w:r>
          </w:p>
        </w:tc>
        <w:tc>
          <w:tcPr>
            <w:tcW w:w="1559" w:type="dxa"/>
          </w:tcPr>
          <w:p w14:paraId="67E2684A" w14:textId="30520108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5 mln euro</w:t>
            </w:r>
          </w:p>
        </w:tc>
        <w:tc>
          <w:tcPr>
            <w:tcW w:w="1560" w:type="dxa"/>
          </w:tcPr>
          <w:p w14:paraId="73C7BB0B" w14:textId="3C3A77F1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2025</w:t>
            </w:r>
          </w:p>
        </w:tc>
        <w:tc>
          <w:tcPr>
            <w:tcW w:w="992" w:type="dxa"/>
          </w:tcPr>
          <w:p w14:paraId="505F7EDE" w14:textId="7E156F34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30-36 miesięcy</w:t>
            </w:r>
          </w:p>
        </w:tc>
        <w:tc>
          <w:tcPr>
            <w:tcW w:w="2551" w:type="dxa"/>
          </w:tcPr>
          <w:p w14:paraId="28B5A56B" w14:textId="77777777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Organizacje zajmujące się weryfikacją faktów, media, instytucje akademickie, podmioty komercyjne.</w:t>
            </w:r>
          </w:p>
          <w:p w14:paraId="7A92FDCF" w14:textId="175811F5" w:rsidR="00703762" w:rsidRPr="00AF0603" w:rsidRDefault="00703762" w:rsidP="00703762">
            <w:pPr>
              <w:rPr>
                <w:rFonts w:cstheme="minorHAnsi"/>
              </w:rPr>
            </w:pPr>
          </w:p>
        </w:tc>
      </w:tr>
      <w:tr w:rsidR="00703762" w:rsidRPr="00E90A99" w14:paraId="38AE2265" w14:textId="77777777" w:rsidTr="005A32DD">
        <w:trPr>
          <w:trHeight w:val="1124"/>
        </w:trPr>
        <w:tc>
          <w:tcPr>
            <w:tcW w:w="1689" w:type="dxa"/>
          </w:tcPr>
          <w:p w14:paraId="4EC193D3" w14:textId="682C3B1C" w:rsidR="00703762" w:rsidRPr="00E90A99" w:rsidRDefault="00703762" w:rsidP="00703762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</w:rPr>
              <w:t>Data Space for Manufacturing</w:t>
            </w:r>
          </w:p>
        </w:tc>
        <w:tc>
          <w:tcPr>
            <w:tcW w:w="4827" w:type="dxa"/>
          </w:tcPr>
          <w:p w14:paraId="7350D3CD" w14:textId="7243F1BF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Celem naboru jest wspieranie rozwoju przestrzeni danych dla przemysłu poprzez tworzenie rozwiązań prawnych, technicznych i biznesowych umożliwiających zbieranie wysokiej jakości danych z rzeczywistych środowisk przemysłowych w celu trenowania modeli sztucznej inteligencji generatywnej, które zwiększą produktywność w sektorze produkcyjnym UE.</w:t>
            </w:r>
          </w:p>
        </w:tc>
        <w:tc>
          <w:tcPr>
            <w:tcW w:w="2126" w:type="dxa"/>
          </w:tcPr>
          <w:p w14:paraId="7EDA4A9E" w14:textId="549D5FFC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SME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action</w:t>
            </w:r>
            <w:proofErr w:type="spellEnd"/>
            <w:r w:rsidRPr="00AF0603">
              <w:rPr>
                <w:rFonts w:cstheme="minorHAnsi"/>
              </w:rPr>
              <w:t xml:space="preserve"> (50% poziom dofinansowania, 75% poziom dofinansowania dla MŚP)</w:t>
            </w:r>
          </w:p>
        </w:tc>
        <w:tc>
          <w:tcPr>
            <w:tcW w:w="1559" w:type="dxa"/>
          </w:tcPr>
          <w:p w14:paraId="176D8603" w14:textId="0250C72E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10 mln euro</w:t>
            </w:r>
          </w:p>
        </w:tc>
        <w:tc>
          <w:tcPr>
            <w:tcW w:w="1560" w:type="dxa"/>
          </w:tcPr>
          <w:p w14:paraId="5FBAE93F" w14:textId="473ED86E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Czwarty kwartał 2025</w:t>
            </w:r>
          </w:p>
        </w:tc>
        <w:tc>
          <w:tcPr>
            <w:tcW w:w="992" w:type="dxa"/>
          </w:tcPr>
          <w:p w14:paraId="2092ECA8" w14:textId="4E5AB678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3F8DA98B" w14:textId="0917051F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Wszystkie podmioty, ze szczególnym uwzględnieniem małych i średnich przedsiębiorstw produkcyjnych oraz średnich firm, firm IT i integratorów. Konsorcjum będzie obejmować dostawców danych, użytkowników danych, a także inne organizacje biorące udział w agregacji i zarządzaniu danymi.</w:t>
            </w:r>
          </w:p>
        </w:tc>
      </w:tr>
      <w:tr w:rsidR="00703762" w:rsidRPr="00E90A99" w14:paraId="48BCE1E6" w14:textId="77777777" w:rsidTr="005A32DD">
        <w:trPr>
          <w:trHeight w:val="1124"/>
        </w:trPr>
        <w:tc>
          <w:tcPr>
            <w:tcW w:w="1689" w:type="dxa"/>
          </w:tcPr>
          <w:p w14:paraId="5E4D4039" w14:textId="77777777" w:rsidR="00703762" w:rsidRPr="00703762" w:rsidRDefault="00703762" w:rsidP="00703762">
            <w:pPr>
              <w:rPr>
                <w:b/>
                <w:bCs/>
              </w:rPr>
            </w:pPr>
            <w:proofErr w:type="spellStart"/>
            <w:r w:rsidRPr="00703762">
              <w:rPr>
                <w:b/>
                <w:bCs/>
              </w:rPr>
              <w:t>Health</w:t>
            </w:r>
            <w:proofErr w:type="spellEnd"/>
            <w:r w:rsidRPr="00703762">
              <w:rPr>
                <w:b/>
                <w:bCs/>
              </w:rPr>
              <w:t xml:space="preserve">: Data </w:t>
            </w:r>
            <w:proofErr w:type="spellStart"/>
            <w:r w:rsidRPr="00703762">
              <w:rPr>
                <w:b/>
                <w:bCs/>
              </w:rPr>
              <w:t>ingestion</w:t>
            </w:r>
            <w:proofErr w:type="spellEnd"/>
            <w:r w:rsidRPr="00703762">
              <w:rPr>
                <w:b/>
                <w:bCs/>
              </w:rPr>
              <w:t xml:space="preserve"> </w:t>
            </w:r>
            <w:proofErr w:type="spellStart"/>
            <w:r w:rsidRPr="00703762">
              <w:rPr>
                <w:b/>
                <w:bCs/>
              </w:rPr>
              <w:t>capacities</w:t>
            </w:r>
            <w:proofErr w:type="spellEnd"/>
            <w:r w:rsidRPr="00703762">
              <w:rPr>
                <w:b/>
                <w:bCs/>
              </w:rPr>
              <w:t xml:space="preserve"> and data services for</w:t>
            </w:r>
          </w:p>
          <w:p w14:paraId="33984275" w14:textId="54A5A49F" w:rsidR="00703762" w:rsidRPr="00E90A99" w:rsidRDefault="00703762" w:rsidP="00703762">
            <w:pPr>
              <w:rPr>
                <w:b/>
                <w:bCs/>
                <w:lang w:val="en-GB"/>
              </w:rPr>
            </w:pPr>
            <w:r w:rsidRPr="00703762">
              <w:rPr>
                <w:b/>
                <w:bCs/>
              </w:rPr>
              <w:lastRenderedPageBreak/>
              <w:t xml:space="preserve">the </w:t>
            </w:r>
            <w:proofErr w:type="spellStart"/>
            <w:r w:rsidRPr="00703762">
              <w:rPr>
                <w:b/>
                <w:bCs/>
              </w:rPr>
              <w:t>European</w:t>
            </w:r>
            <w:proofErr w:type="spellEnd"/>
            <w:r w:rsidRPr="00703762">
              <w:rPr>
                <w:b/>
                <w:bCs/>
              </w:rPr>
              <w:t xml:space="preserve"> </w:t>
            </w:r>
            <w:proofErr w:type="spellStart"/>
            <w:r w:rsidRPr="00703762">
              <w:rPr>
                <w:b/>
                <w:bCs/>
              </w:rPr>
              <w:t>genomic</w:t>
            </w:r>
            <w:proofErr w:type="spellEnd"/>
            <w:r w:rsidRPr="00703762">
              <w:rPr>
                <w:b/>
                <w:bCs/>
              </w:rPr>
              <w:t xml:space="preserve"> data</w:t>
            </w:r>
          </w:p>
        </w:tc>
        <w:tc>
          <w:tcPr>
            <w:tcW w:w="4827" w:type="dxa"/>
          </w:tcPr>
          <w:p w14:paraId="733A4783" w14:textId="60E1D3E2" w:rsidR="00703762" w:rsidRPr="00AF0603" w:rsidRDefault="00D62C4F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 xml:space="preserve">Celem </w:t>
            </w:r>
            <w:r w:rsidRPr="00AF0603">
              <w:rPr>
                <w:rFonts w:cstheme="minorHAnsi"/>
              </w:rPr>
              <w:t xml:space="preserve">naboru </w:t>
            </w:r>
            <w:r w:rsidRPr="00AF0603">
              <w:rPr>
                <w:rFonts w:cstheme="minorHAnsi"/>
              </w:rPr>
              <w:t xml:space="preserve">jest wzmocnienie europejskiej infrastruktury danych </w:t>
            </w:r>
            <w:proofErr w:type="spellStart"/>
            <w:r w:rsidRPr="00AF0603">
              <w:rPr>
                <w:rFonts w:cstheme="minorHAnsi"/>
              </w:rPr>
              <w:t>genomicznych</w:t>
            </w:r>
            <w:proofErr w:type="spellEnd"/>
            <w:r w:rsidRPr="00AF0603">
              <w:rPr>
                <w:rFonts w:cstheme="minorHAnsi"/>
              </w:rPr>
              <w:t xml:space="preserve"> poprzez wdrożenie zaawansowanych narzędzi do porządkowania, kuracji i wykorzystywania danych, z uwzględnieniem ich zgodności z Europejską </w:t>
            </w:r>
            <w:r w:rsidRPr="00AF0603">
              <w:rPr>
                <w:rFonts w:cstheme="minorHAnsi"/>
              </w:rPr>
              <w:lastRenderedPageBreak/>
              <w:t>Przestrzenią Danych dotyczących Zdrowia (EHDS). Inicjatywa ta przyczynia się również do zwiększenia zdolności państw członkowskich w zakresie sekwencjonowania genomów ludzkich, poprzez rozbudowę bezpiecznych środowisk do przechowywania i przetwarzania dużych wolumenów danych.</w:t>
            </w:r>
          </w:p>
        </w:tc>
        <w:tc>
          <w:tcPr>
            <w:tcW w:w="2126" w:type="dxa"/>
          </w:tcPr>
          <w:p w14:paraId="1DD65198" w14:textId="74EE5D9B" w:rsidR="00703762" w:rsidRPr="00AF0603" w:rsidRDefault="00D62C4F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>Simple grant (50% poziom dofinansowania)</w:t>
            </w:r>
            <w:r w:rsidR="004542CD" w:rsidRPr="00AF0603">
              <w:rPr>
                <w:rFonts w:cstheme="minorHAnsi"/>
              </w:rPr>
              <w:t xml:space="preserve"> oraz </w:t>
            </w:r>
            <w:r w:rsidR="004542CD" w:rsidRPr="00AF0603">
              <w:rPr>
                <w:rFonts w:eastAsia="Calibri" w:cstheme="minorHAnsi"/>
              </w:rPr>
              <w:t xml:space="preserve">Grant for </w:t>
            </w:r>
            <w:proofErr w:type="spellStart"/>
            <w:r w:rsidR="004542CD" w:rsidRPr="00AF0603">
              <w:rPr>
                <w:rFonts w:eastAsia="Calibri" w:cstheme="minorHAnsi"/>
              </w:rPr>
              <w:t>Procurement</w:t>
            </w:r>
            <w:proofErr w:type="spellEnd"/>
            <w:r w:rsidR="004542CD" w:rsidRPr="00AF0603">
              <w:rPr>
                <w:rFonts w:eastAsia="Calibri" w:cstheme="minorHAnsi"/>
              </w:rPr>
              <w:t xml:space="preserve"> (50% </w:t>
            </w:r>
            <w:r w:rsidR="004542CD" w:rsidRPr="00AF0603">
              <w:rPr>
                <w:rFonts w:eastAsia="Calibri" w:cstheme="minorHAnsi"/>
              </w:rPr>
              <w:lastRenderedPageBreak/>
              <w:t>poziom dofinansowania)</w:t>
            </w:r>
          </w:p>
        </w:tc>
        <w:tc>
          <w:tcPr>
            <w:tcW w:w="1559" w:type="dxa"/>
          </w:tcPr>
          <w:p w14:paraId="40198342" w14:textId="77777777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>25 mln euro</w:t>
            </w:r>
            <w:r w:rsidR="004542CD" w:rsidRPr="00AF0603">
              <w:rPr>
                <w:rFonts w:cstheme="minorHAnsi"/>
              </w:rPr>
              <w:t>:</w:t>
            </w:r>
          </w:p>
          <w:p w14:paraId="382346DB" w14:textId="07536C68" w:rsidR="004542CD" w:rsidRPr="00AF0603" w:rsidRDefault="004542CD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5 mln (First </w:t>
            </w:r>
            <w:proofErr w:type="spellStart"/>
            <w:r w:rsidRPr="00AF0603">
              <w:rPr>
                <w:rFonts w:cstheme="minorHAnsi"/>
              </w:rPr>
              <w:t>work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strand</w:t>
            </w:r>
            <w:proofErr w:type="spellEnd"/>
            <w:r w:rsidRPr="00AF0603">
              <w:rPr>
                <w:rFonts w:cstheme="minorHAnsi"/>
              </w:rPr>
              <w:t xml:space="preserve">: data </w:t>
            </w:r>
            <w:proofErr w:type="spellStart"/>
            <w:r w:rsidRPr="00AF0603">
              <w:rPr>
                <w:rFonts w:cstheme="minorHAnsi"/>
              </w:rPr>
              <w:t>tools</w:t>
            </w:r>
            <w:proofErr w:type="spellEnd"/>
            <w:r w:rsidRPr="00AF0603">
              <w:rPr>
                <w:rFonts w:cstheme="minorHAnsi"/>
              </w:rPr>
              <w:t>),</w:t>
            </w:r>
          </w:p>
          <w:p w14:paraId="4205085D" w14:textId="3AEFB721" w:rsidR="004542CD" w:rsidRPr="00AF0603" w:rsidRDefault="004542CD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 xml:space="preserve">Oraz 20 mln euro (Second </w:t>
            </w:r>
            <w:proofErr w:type="spellStart"/>
            <w:r w:rsidRPr="00AF0603">
              <w:rPr>
                <w:rFonts w:cstheme="minorHAnsi"/>
              </w:rPr>
              <w:t>work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strand</w:t>
            </w:r>
            <w:proofErr w:type="spellEnd"/>
            <w:r w:rsidR="007D2F45" w:rsidRPr="00AF0603">
              <w:rPr>
                <w:rFonts w:cstheme="minorHAnsi"/>
              </w:rPr>
              <w:t xml:space="preserve">: </w:t>
            </w:r>
            <w:r w:rsidR="007D2F45" w:rsidRPr="00AF0603">
              <w:rPr>
                <w:rFonts w:cstheme="minorHAnsi"/>
              </w:rPr>
              <w:t xml:space="preserve">data </w:t>
            </w:r>
            <w:proofErr w:type="spellStart"/>
            <w:r w:rsidR="007D2F45" w:rsidRPr="00AF0603">
              <w:rPr>
                <w:rFonts w:cstheme="minorHAnsi"/>
              </w:rPr>
              <w:t>storage</w:t>
            </w:r>
            <w:proofErr w:type="spellEnd"/>
            <w:r w:rsidR="007D2F45" w:rsidRPr="00AF0603">
              <w:rPr>
                <w:rFonts w:cstheme="minorHAnsi"/>
              </w:rPr>
              <w:t xml:space="preserve"> and </w:t>
            </w:r>
            <w:proofErr w:type="spellStart"/>
            <w:r w:rsidR="007D2F45" w:rsidRPr="00AF0603">
              <w:rPr>
                <w:rFonts w:cstheme="minorHAnsi"/>
              </w:rPr>
              <w:t>processing</w:t>
            </w:r>
            <w:proofErr w:type="spellEnd"/>
            <w:r w:rsidR="007D2F45" w:rsidRPr="00AF0603">
              <w:rPr>
                <w:rFonts w:cstheme="minorHAnsi"/>
              </w:rPr>
              <w:t xml:space="preserve"> </w:t>
            </w:r>
            <w:proofErr w:type="spellStart"/>
            <w:r w:rsidR="007D2F45" w:rsidRPr="00AF0603">
              <w:rPr>
                <w:rFonts w:cstheme="minorHAnsi"/>
              </w:rPr>
              <w:t>capacity</w:t>
            </w:r>
            <w:proofErr w:type="spellEnd"/>
            <w:r w:rsidRPr="00AF0603">
              <w:rPr>
                <w:rFonts w:cstheme="minorHAnsi"/>
              </w:rPr>
              <w:t>) zamówienie</w:t>
            </w:r>
          </w:p>
        </w:tc>
        <w:tc>
          <w:tcPr>
            <w:tcW w:w="1560" w:type="dxa"/>
          </w:tcPr>
          <w:p w14:paraId="561EB0F3" w14:textId="61751182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>Czwarty kwartał 2025</w:t>
            </w:r>
          </w:p>
        </w:tc>
        <w:tc>
          <w:tcPr>
            <w:tcW w:w="992" w:type="dxa"/>
          </w:tcPr>
          <w:p w14:paraId="727739F5" w14:textId="20DDA151" w:rsidR="00703762" w:rsidRPr="00AF0603" w:rsidRDefault="00D62C4F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48 miesięcy</w:t>
            </w:r>
          </w:p>
        </w:tc>
        <w:tc>
          <w:tcPr>
            <w:tcW w:w="2551" w:type="dxa"/>
          </w:tcPr>
          <w:p w14:paraId="37D14F0A" w14:textId="1471806B" w:rsidR="004542CD" w:rsidRPr="00AF0603" w:rsidRDefault="004542CD" w:rsidP="004542CD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Podmioty publiczne i prywatne takie jak (ale nie tylko): administracje publiczne (na szczeblu krajowym, regionalnym, </w:t>
            </w:r>
            <w:r w:rsidRPr="00AF0603">
              <w:rPr>
                <w:rFonts w:cstheme="minorHAnsi"/>
              </w:rPr>
              <w:lastRenderedPageBreak/>
              <w:t xml:space="preserve">lokalnym) i </w:t>
            </w:r>
            <w:r w:rsidRPr="00AF0603">
              <w:rPr>
                <w:rFonts w:cstheme="minorHAnsi"/>
              </w:rPr>
              <w:t>organy dostępu do danych zdrowotnych</w:t>
            </w:r>
            <w:r w:rsidRPr="00AF0603">
              <w:rPr>
                <w:rFonts w:cstheme="minorHAnsi"/>
              </w:rPr>
              <w:t xml:space="preserve"> -  </w:t>
            </w:r>
            <w:proofErr w:type="spellStart"/>
            <w:r w:rsidRPr="00AF0603">
              <w:rPr>
                <w:rFonts w:cstheme="minorHAnsi"/>
              </w:rPr>
              <w:t>Health</w:t>
            </w:r>
            <w:proofErr w:type="spellEnd"/>
            <w:r w:rsidRPr="00AF0603">
              <w:rPr>
                <w:rFonts w:cstheme="minorHAnsi"/>
              </w:rPr>
              <w:t xml:space="preserve"> Data Access</w:t>
            </w:r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Bodies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r w:rsidRPr="00AF0603">
              <w:rPr>
                <w:rFonts w:cstheme="minorHAnsi"/>
              </w:rPr>
              <w:t xml:space="preserve">(HDA), szpitale, instytuty badawcze, </w:t>
            </w:r>
            <w:proofErr w:type="spellStart"/>
            <w:r w:rsidRPr="00AF0603">
              <w:rPr>
                <w:rFonts w:cstheme="minorHAnsi"/>
              </w:rPr>
              <w:t>biobanki</w:t>
            </w:r>
            <w:proofErr w:type="spellEnd"/>
            <w:r w:rsidRPr="00AF0603">
              <w:rPr>
                <w:rFonts w:cstheme="minorHAnsi"/>
              </w:rPr>
              <w:t xml:space="preserve">, agencje badawcze, infrastruktury badawcze, </w:t>
            </w:r>
          </w:p>
          <w:p w14:paraId="62F76A7B" w14:textId="122F6713" w:rsidR="00703762" w:rsidRPr="00AF0603" w:rsidRDefault="004542CD" w:rsidP="004542CD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EDIC. </w:t>
            </w:r>
          </w:p>
        </w:tc>
      </w:tr>
      <w:tr w:rsidR="00703762" w:rsidRPr="00E90A99" w14:paraId="25D8714E" w14:textId="77777777" w:rsidTr="005A32DD">
        <w:trPr>
          <w:trHeight w:val="1124"/>
        </w:trPr>
        <w:tc>
          <w:tcPr>
            <w:tcW w:w="1689" w:type="dxa"/>
          </w:tcPr>
          <w:p w14:paraId="32529C03" w14:textId="1DBC19F9" w:rsidR="00703762" w:rsidRPr="00E90A99" w:rsidRDefault="00703762" w:rsidP="00703762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lastRenderedPageBreak/>
              <w:t>Testing GenAI4EU applications at scale and under real-world conditions</w:t>
            </w:r>
          </w:p>
        </w:tc>
        <w:tc>
          <w:tcPr>
            <w:tcW w:w="4827" w:type="dxa"/>
          </w:tcPr>
          <w:p w14:paraId="2637F200" w14:textId="543D1EDA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Celem naboru jest wsparcie europejskich innowatorów w zakresie generatywnej sztucznej inteligencji (</w:t>
            </w:r>
            <w:proofErr w:type="spellStart"/>
            <w:r w:rsidRPr="00AF0603">
              <w:rPr>
                <w:rFonts w:cstheme="minorHAnsi"/>
              </w:rPr>
              <w:t>GenAI</w:t>
            </w:r>
            <w:proofErr w:type="spellEnd"/>
            <w:r w:rsidRPr="00AF0603">
              <w:rPr>
                <w:rFonts w:cstheme="minorHAnsi"/>
              </w:rPr>
              <w:t xml:space="preserve">) poprzez integrację rozwiązań </w:t>
            </w:r>
            <w:proofErr w:type="spellStart"/>
            <w:r w:rsidRPr="00AF0603">
              <w:rPr>
                <w:rFonts w:cstheme="minorHAnsi"/>
              </w:rPr>
              <w:t>genAI</w:t>
            </w:r>
            <w:proofErr w:type="spellEnd"/>
            <w:r w:rsidRPr="00AF0603">
              <w:rPr>
                <w:rFonts w:cstheme="minorHAnsi"/>
              </w:rPr>
              <w:t xml:space="preserve"> z istniejącymi i nowo tworzonymi ośrodkami TEF, co przyczyni się do przyspieszenia innowacji, konkurencyjności oraz zrównoważonej transformacji cyfrowej w strategicznych sektorach, takich jak rolnictwo, opieka zdrowotna czy przemysł.</w:t>
            </w:r>
          </w:p>
        </w:tc>
        <w:tc>
          <w:tcPr>
            <w:tcW w:w="2126" w:type="dxa"/>
          </w:tcPr>
          <w:p w14:paraId="4B4BB018" w14:textId="47D57047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Simple grant (50% poziom dofinansowania)</w:t>
            </w:r>
          </w:p>
        </w:tc>
        <w:tc>
          <w:tcPr>
            <w:tcW w:w="1559" w:type="dxa"/>
          </w:tcPr>
          <w:p w14:paraId="31AF72DB" w14:textId="7C633049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26 mln euro:</w:t>
            </w:r>
            <w:r w:rsidRPr="00AF0603">
              <w:rPr>
                <w:rFonts w:cstheme="minorHAnsi"/>
              </w:rPr>
              <w:br/>
              <w:t xml:space="preserve">16 mln euro na istniejące </w:t>
            </w:r>
            <w:proofErr w:type="spellStart"/>
            <w:r w:rsidRPr="00AF0603">
              <w:rPr>
                <w:rFonts w:cstheme="minorHAnsi"/>
              </w:rPr>
              <w:t>TEFy</w:t>
            </w:r>
            <w:proofErr w:type="spellEnd"/>
            <w:r w:rsidRPr="00AF0603">
              <w:rPr>
                <w:rFonts w:cstheme="minorHAnsi"/>
              </w:rPr>
              <w:t xml:space="preserve">; 10 mln na stworzenie nowego </w:t>
            </w:r>
            <w:proofErr w:type="spellStart"/>
            <w:r w:rsidRPr="00AF0603">
              <w:rPr>
                <w:rFonts w:cstheme="minorHAnsi"/>
              </w:rPr>
              <w:t>GenAI</w:t>
            </w:r>
            <w:proofErr w:type="spellEnd"/>
            <w:r w:rsidRPr="00AF0603">
              <w:rPr>
                <w:rFonts w:cstheme="minorHAnsi"/>
              </w:rPr>
              <w:t xml:space="preserve"> TEF</w:t>
            </w:r>
          </w:p>
        </w:tc>
        <w:tc>
          <w:tcPr>
            <w:tcW w:w="1560" w:type="dxa"/>
          </w:tcPr>
          <w:p w14:paraId="32D60D88" w14:textId="044048F9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Czwarty kwartał 2025</w:t>
            </w:r>
            <w:r w:rsidRPr="00AF0603">
              <w:rPr>
                <w:rFonts w:cstheme="minorHAnsi"/>
                <w:lang w:val="en-GB"/>
              </w:rPr>
              <w:t xml:space="preserve"> (</w:t>
            </w:r>
            <w:proofErr w:type="spellStart"/>
            <w:r w:rsidRPr="00AF0603">
              <w:rPr>
                <w:rFonts w:cstheme="minorHAnsi"/>
                <w:lang w:val="en-GB"/>
              </w:rPr>
              <w:t>wsparcie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istniejących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TEF), </w:t>
            </w:r>
            <w:r w:rsidRPr="00AF0603">
              <w:rPr>
                <w:rFonts w:cstheme="minorHAnsi"/>
              </w:rPr>
              <w:t xml:space="preserve">Pierwszy kwartał 2027 </w:t>
            </w:r>
            <w:r w:rsidRPr="00AF0603">
              <w:rPr>
                <w:rFonts w:cstheme="minorHAnsi"/>
                <w:lang w:val="en-GB"/>
              </w:rPr>
              <w:t>(</w:t>
            </w:r>
            <w:proofErr w:type="spellStart"/>
            <w:r w:rsidRPr="00AF0603">
              <w:rPr>
                <w:rFonts w:cstheme="minorHAnsi"/>
                <w:lang w:val="en-GB"/>
              </w:rPr>
              <w:t>stworzenie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proofErr w:type="spellStart"/>
            <w:r w:rsidRPr="00AF0603">
              <w:rPr>
                <w:rFonts w:cstheme="minorHAnsi"/>
                <w:lang w:val="en-GB"/>
              </w:rPr>
              <w:t>nowego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GenAI TEF)</w:t>
            </w:r>
          </w:p>
        </w:tc>
        <w:tc>
          <w:tcPr>
            <w:tcW w:w="992" w:type="dxa"/>
          </w:tcPr>
          <w:p w14:paraId="58D1E94E" w14:textId="313C3407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24-36 miesięcy</w:t>
            </w:r>
          </w:p>
        </w:tc>
        <w:tc>
          <w:tcPr>
            <w:tcW w:w="2551" w:type="dxa"/>
          </w:tcPr>
          <w:p w14:paraId="07F03972" w14:textId="6DA4B387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eastAsia="Calibri" w:cstheme="minorHAnsi"/>
              </w:rPr>
              <w:t>Przedsiębiorstwa prywatne, w tym MŚP i start-</w:t>
            </w:r>
            <w:proofErr w:type="spellStart"/>
            <w:r w:rsidRPr="00AF0603">
              <w:rPr>
                <w:rFonts w:eastAsia="Calibri" w:cstheme="minorHAnsi"/>
              </w:rPr>
              <w:t>upy</w:t>
            </w:r>
            <w:proofErr w:type="spellEnd"/>
            <w:r w:rsidRPr="00AF0603">
              <w:rPr>
                <w:rFonts w:eastAsia="Calibri" w:cstheme="minorHAnsi"/>
              </w:rPr>
              <w:t>, organizacje badawcze i technologiczne, uczelnie wyższe oraz instytucje szkolenia zawodowego.</w:t>
            </w:r>
          </w:p>
        </w:tc>
      </w:tr>
      <w:tr w:rsidR="00703762" w:rsidRPr="00E90A99" w14:paraId="2E48CB48" w14:textId="77777777" w:rsidTr="005A32DD">
        <w:trPr>
          <w:trHeight w:val="1124"/>
        </w:trPr>
        <w:tc>
          <w:tcPr>
            <w:tcW w:w="1689" w:type="dxa"/>
          </w:tcPr>
          <w:p w14:paraId="439F83C2" w14:textId="77777777" w:rsidR="00703762" w:rsidRPr="00E90A99" w:rsidRDefault="00703762" w:rsidP="00D967CC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>Deployment of cutting-edge multi-modal AI-based solutions in medical imaging</w:t>
            </w:r>
          </w:p>
        </w:tc>
        <w:tc>
          <w:tcPr>
            <w:tcW w:w="4827" w:type="dxa"/>
          </w:tcPr>
          <w:p w14:paraId="598E7F31" w14:textId="77777777" w:rsidR="00703762" w:rsidRPr="00AF0603" w:rsidRDefault="00703762" w:rsidP="00D967C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Celem naboru jest przyspieszenie wdrożenia europejskich rozwiązań opartych na sztucznej inteligencji w obrazowaniu medycznym, poprzez rozszerzenie platformy </w:t>
            </w:r>
            <w:proofErr w:type="spellStart"/>
            <w:r w:rsidRPr="00AF0603">
              <w:rPr>
                <w:rFonts w:cstheme="minorHAnsi"/>
              </w:rPr>
              <w:t>Cancer</w:t>
            </w:r>
            <w:proofErr w:type="spellEnd"/>
            <w:r w:rsidRPr="00AF0603">
              <w:rPr>
                <w:rFonts w:cstheme="minorHAnsi"/>
              </w:rPr>
              <w:t xml:space="preserve"> Image Europe, wspieranie integracji różnych typów danych zdrowotnych oraz testowanie i wdrażanie AI w opiece zdrowotnej, co umożliwi lepszą diagnozę, personalizację leczenia oraz rozwój innowacji w medycynie.</w:t>
            </w:r>
          </w:p>
        </w:tc>
        <w:tc>
          <w:tcPr>
            <w:tcW w:w="2126" w:type="dxa"/>
          </w:tcPr>
          <w:p w14:paraId="4AB27336" w14:textId="77777777" w:rsidR="00703762" w:rsidRPr="00AF0603" w:rsidRDefault="00703762" w:rsidP="00D967C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SME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Pr="00AF0603">
              <w:rPr>
                <w:rFonts w:cstheme="minorHAnsi"/>
              </w:rPr>
              <w:t xml:space="preserve"> grant (50% poziom dofinansowania, 75% poziom dofinansowania dla MŚP)</w:t>
            </w:r>
          </w:p>
        </w:tc>
        <w:tc>
          <w:tcPr>
            <w:tcW w:w="1559" w:type="dxa"/>
          </w:tcPr>
          <w:p w14:paraId="3AFAB47C" w14:textId="77777777" w:rsidR="00703762" w:rsidRPr="00AF0603" w:rsidRDefault="00703762" w:rsidP="00D967C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16 mln euro</w:t>
            </w:r>
          </w:p>
        </w:tc>
        <w:tc>
          <w:tcPr>
            <w:tcW w:w="1560" w:type="dxa"/>
          </w:tcPr>
          <w:p w14:paraId="3EEAD908" w14:textId="77777777" w:rsidR="00703762" w:rsidRPr="00AF0603" w:rsidRDefault="00703762" w:rsidP="00D967C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Czwarty kwartał 2025</w:t>
            </w:r>
          </w:p>
        </w:tc>
        <w:tc>
          <w:tcPr>
            <w:tcW w:w="992" w:type="dxa"/>
          </w:tcPr>
          <w:p w14:paraId="5294D588" w14:textId="77777777" w:rsidR="00703762" w:rsidRPr="00AF0603" w:rsidRDefault="00703762" w:rsidP="00D967C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48 miesięcy</w:t>
            </w:r>
          </w:p>
        </w:tc>
        <w:tc>
          <w:tcPr>
            <w:tcW w:w="2551" w:type="dxa"/>
          </w:tcPr>
          <w:p w14:paraId="32D0A324" w14:textId="77777777" w:rsidR="00703762" w:rsidRPr="00AF0603" w:rsidRDefault="00703762" w:rsidP="00D967C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Szpitale i przychodnie (zarówno podmioty publiczne, jak i prywatne są uprawnione), instytucje badawcze w dziedzinie opieki zdrowotnej (np. wydziały uniwersyteckie zajmujące się opieką nad pacjentami i przeprowadzające badania kliniczne), odpowiednie władze państw członkowskich (np. ministerstwa zdrowia), deweloperzy </w:t>
            </w:r>
            <w:r w:rsidRPr="00AF0603">
              <w:rPr>
                <w:rFonts w:cstheme="minorHAnsi"/>
              </w:rPr>
              <w:lastRenderedPageBreak/>
              <w:t xml:space="preserve">sztucznej inteligencji, np. firmy </w:t>
            </w:r>
            <w:proofErr w:type="spellStart"/>
            <w:r w:rsidRPr="00AF0603">
              <w:rPr>
                <w:rFonts w:cstheme="minorHAnsi"/>
              </w:rPr>
              <w:t>MedTech</w:t>
            </w:r>
            <w:proofErr w:type="spellEnd"/>
            <w:r w:rsidRPr="00AF0603">
              <w:rPr>
                <w:rFonts w:cstheme="minorHAnsi"/>
              </w:rPr>
              <w:t xml:space="preserve"> (szczególnie MŚP) współpracujące z dostawcami opieki zdrowotnej (szpitale/przychodnie), EDIC.</w:t>
            </w:r>
          </w:p>
          <w:p w14:paraId="090F62AA" w14:textId="77777777" w:rsidR="00703762" w:rsidRPr="00AF0603" w:rsidRDefault="00703762" w:rsidP="00D967CC">
            <w:pPr>
              <w:rPr>
                <w:rFonts w:eastAsia="Calibri" w:cstheme="minorHAnsi"/>
              </w:rPr>
            </w:pPr>
          </w:p>
        </w:tc>
      </w:tr>
      <w:tr w:rsidR="00703762" w:rsidRPr="00E90A99" w14:paraId="1F3AEAD9" w14:textId="77777777" w:rsidTr="005A32DD">
        <w:trPr>
          <w:trHeight w:val="1124"/>
        </w:trPr>
        <w:tc>
          <w:tcPr>
            <w:tcW w:w="1689" w:type="dxa"/>
          </w:tcPr>
          <w:p w14:paraId="7785F7B1" w14:textId="1CDBA53F" w:rsidR="00703762" w:rsidRPr="00E90A99" w:rsidRDefault="00703762" w:rsidP="00703762">
            <w:pPr>
              <w:rPr>
                <w:b/>
                <w:bCs/>
              </w:rPr>
            </w:pPr>
            <w:r w:rsidRPr="00E90A99">
              <w:rPr>
                <w:b/>
                <w:bCs/>
                <w:lang w:val="en-GB"/>
              </w:rPr>
              <w:lastRenderedPageBreak/>
              <w:t>Virtual worlds test beds</w:t>
            </w:r>
          </w:p>
        </w:tc>
        <w:tc>
          <w:tcPr>
            <w:tcW w:w="4827" w:type="dxa"/>
          </w:tcPr>
          <w:p w14:paraId="697C3849" w14:textId="2730C90E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Celem naboru jest wsparcie testowania, eksperymentowania i integracji zaawansowanych technologii Virtual </w:t>
            </w:r>
            <w:proofErr w:type="spellStart"/>
            <w:r w:rsidRPr="00AF0603">
              <w:rPr>
                <w:rFonts w:cstheme="minorHAnsi"/>
              </w:rPr>
              <w:t>Worlds</w:t>
            </w:r>
            <w:proofErr w:type="spellEnd"/>
            <w:r w:rsidRPr="00AF0603">
              <w:rPr>
                <w:rFonts w:cstheme="minorHAnsi"/>
              </w:rPr>
              <w:t xml:space="preserve"> oraz immersyjnych i rozszerzonych rzeczywistości w wybranych sektorach, poprzez utworzenie dwóch testowych obiektów w obszarach przemysłowym i społecznym, które umożliwią walidację technologii w rzeczywistych warunkach oraz opracowanie rozwiązań </w:t>
            </w:r>
            <w:proofErr w:type="spellStart"/>
            <w:r w:rsidRPr="00AF0603">
              <w:rPr>
                <w:rFonts w:cstheme="minorHAnsi"/>
              </w:rPr>
              <w:t>interoperacyjnych</w:t>
            </w:r>
            <w:proofErr w:type="spellEnd"/>
            <w:r w:rsidRPr="00AF0603">
              <w:rPr>
                <w:rFonts w:cstheme="minorHAnsi"/>
              </w:rPr>
              <w:t xml:space="preserve"> i zrównoważonych.</w:t>
            </w:r>
          </w:p>
        </w:tc>
        <w:tc>
          <w:tcPr>
            <w:tcW w:w="2126" w:type="dxa"/>
          </w:tcPr>
          <w:p w14:paraId="5D883371" w14:textId="652C5413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Simple grant (50% poziom dofinansowania)</w:t>
            </w:r>
          </w:p>
        </w:tc>
        <w:tc>
          <w:tcPr>
            <w:tcW w:w="1559" w:type="dxa"/>
          </w:tcPr>
          <w:p w14:paraId="4D2A579B" w14:textId="1BE9B3E0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20 mln euro</w:t>
            </w:r>
          </w:p>
        </w:tc>
        <w:tc>
          <w:tcPr>
            <w:tcW w:w="1560" w:type="dxa"/>
          </w:tcPr>
          <w:p w14:paraId="6C6FC22D" w14:textId="5DB80DD3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Czwarty kwartał 2025</w:t>
            </w:r>
          </w:p>
        </w:tc>
        <w:tc>
          <w:tcPr>
            <w:tcW w:w="992" w:type="dxa"/>
          </w:tcPr>
          <w:p w14:paraId="167935A1" w14:textId="42824EC9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48-60 miesięcy</w:t>
            </w:r>
          </w:p>
        </w:tc>
        <w:tc>
          <w:tcPr>
            <w:tcW w:w="2551" w:type="dxa"/>
          </w:tcPr>
          <w:p w14:paraId="430B2FF0" w14:textId="7703B0A9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Podmioty publiczne lub prywatne, koncentrujące się głównie na małych uniwersytetach, MŚP i start-</w:t>
            </w:r>
            <w:proofErr w:type="spellStart"/>
            <w:r w:rsidRPr="00AF0603">
              <w:rPr>
                <w:rFonts w:cstheme="minorHAnsi"/>
              </w:rPr>
              <w:t>upach</w:t>
            </w:r>
            <w:proofErr w:type="spellEnd"/>
            <w:r w:rsidRPr="00AF0603">
              <w:rPr>
                <w:rFonts w:cstheme="minorHAnsi"/>
              </w:rPr>
              <w:t xml:space="preserve"> w obszarze Virtual </w:t>
            </w:r>
            <w:proofErr w:type="spellStart"/>
            <w:r w:rsidRPr="00AF0603">
              <w:rPr>
                <w:rFonts w:cstheme="minorHAnsi"/>
              </w:rPr>
              <w:t>Worlds</w:t>
            </w:r>
            <w:proofErr w:type="spellEnd"/>
            <w:r w:rsidRPr="00AF0603">
              <w:rPr>
                <w:rFonts w:cstheme="minorHAnsi"/>
              </w:rPr>
              <w:t>.</w:t>
            </w:r>
          </w:p>
        </w:tc>
      </w:tr>
      <w:tr w:rsidR="00703762" w:rsidRPr="00E90A99" w14:paraId="2149EB3F" w14:textId="77777777" w:rsidTr="005A32DD">
        <w:trPr>
          <w:trHeight w:val="1124"/>
        </w:trPr>
        <w:tc>
          <w:tcPr>
            <w:tcW w:w="1689" w:type="dxa"/>
          </w:tcPr>
          <w:p w14:paraId="33F991A1" w14:textId="4D972E41" w:rsidR="00703762" w:rsidRPr="00E90A99" w:rsidRDefault="00703762" w:rsidP="00703762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>ELEVATE: European League of Advanced Digital Skills Academies</w:t>
            </w:r>
          </w:p>
        </w:tc>
        <w:tc>
          <w:tcPr>
            <w:tcW w:w="4827" w:type="dxa"/>
          </w:tcPr>
          <w:p w14:paraId="2785CB64" w14:textId="77777777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Nabór dotyczy utworzenia </w:t>
            </w:r>
            <w:r w:rsidRPr="00AF0603">
              <w:rPr>
                <w:rFonts w:cstheme="minorHAnsi"/>
                <w:b/>
                <w:bCs/>
                <w:lang w:val="en-GB"/>
              </w:rPr>
              <w:t>European League of Advanced Digital Skills Academies</w:t>
            </w:r>
            <w:r w:rsidRPr="00AF0603">
              <w:rPr>
                <w:rFonts w:cstheme="minorHAnsi"/>
              </w:rPr>
              <w:t xml:space="preserve">, której celem jest koordynowanie działań związanych z rozwojem kompetencji cyfrowych w kluczowych obszarach, wspierając współpracę między inicjatywami sektorowymi, projektami UE oraz platformą Digital </w:t>
            </w:r>
            <w:proofErr w:type="spellStart"/>
            <w:r w:rsidRPr="00AF0603">
              <w:rPr>
                <w:rFonts w:cstheme="minorHAnsi"/>
              </w:rPr>
              <w:t>Skills</w:t>
            </w:r>
            <w:proofErr w:type="spellEnd"/>
            <w:r w:rsidRPr="00AF0603">
              <w:rPr>
                <w:rFonts w:cstheme="minorHAnsi"/>
              </w:rPr>
              <w:t xml:space="preserve"> and </w:t>
            </w:r>
            <w:proofErr w:type="spellStart"/>
            <w:r w:rsidRPr="00AF0603">
              <w:rPr>
                <w:rFonts w:cstheme="minorHAnsi"/>
              </w:rPr>
              <w:t>Jobs</w:t>
            </w:r>
            <w:proofErr w:type="spellEnd"/>
            <w:r w:rsidRPr="00AF0603">
              <w:rPr>
                <w:rFonts w:cstheme="minorHAnsi"/>
              </w:rPr>
              <w:t>. Głównym celem jest opracowanie mechanizmu certyfikacji, poprawa widoczności ścieżek kariery ICT oraz analiza dopasowania oferty edukacyjnej do potrzeb rynku pracy w obszarze zaawansowanych umiejętności cyfrowych.</w:t>
            </w:r>
          </w:p>
          <w:p w14:paraId="52D88DC0" w14:textId="77777777" w:rsidR="00703762" w:rsidRPr="00AF0603" w:rsidRDefault="00703762" w:rsidP="00703762">
            <w:pPr>
              <w:rPr>
                <w:rFonts w:cstheme="minorHAnsi"/>
              </w:rPr>
            </w:pPr>
          </w:p>
          <w:p w14:paraId="08548E01" w14:textId="3BD64E47" w:rsidR="00703762" w:rsidRPr="00AF0603" w:rsidRDefault="00703762" w:rsidP="00703762">
            <w:pPr>
              <w:rPr>
                <w:rFonts w:cstheme="minorHAnsi"/>
              </w:rPr>
            </w:pPr>
          </w:p>
        </w:tc>
        <w:tc>
          <w:tcPr>
            <w:tcW w:w="2126" w:type="dxa"/>
          </w:tcPr>
          <w:p w14:paraId="2ED87EE7" w14:textId="44DC7776" w:rsidR="00703762" w:rsidRPr="00AF0603" w:rsidRDefault="00703762" w:rsidP="00703762">
            <w:pPr>
              <w:rPr>
                <w:rFonts w:cstheme="minorHAnsi"/>
              </w:rPr>
            </w:pPr>
            <w:proofErr w:type="spellStart"/>
            <w:r w:rsidRPr="00AF0603">
              <w:rPr>
                <w:rFonts w:cstheme="minorHAnsi"/>
              </w:rPr>
              <w:t>Coordination</w:t>
            </w:r>
            <w:proofErr w:type="spellEnd"/>
            <w:r w:rsidRPr="00AF0603">
              <w:rPr>
                <w:rFonts w:cstheme="minorHAnsi"/>
              </w:rPr>
              <w:t xml:space="preserve"> and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action</w:t>
            </w:r>
            <w:proofErr w:type="spellEnd"/>
            <w:r w:rsidRPr="00AF0603">
              <w:rPr>
                <w:rFonts w:cstheme="minorHAnsi"/>
              </w:rPr>
              <w:t xml:space="preserve"> grant (100% poziom dofinansowania)</w:t>
            </w:r>
          </w:p>
        </w:tc>
        <w:tc>
          <w:tcPr>
            <w:tcW w:w="1559" w:type="dxa"/>
          </w:tcPr>
          <w:p w14:paraId="428922C8" w14:textId="19D71A46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8 mln euro</w:t>
            </w:r>
          </w:p>
        </w:tc>
        <w:tc>
          <w:tcPr>
            <w:tcW w:w="1560" w:type="dxa"/>
          </w:tcPr>
          <w:p w14:paraId="22083BB5" w14:textId="667D3A27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Czwarty kwartał 2025</w:t>
            </w:r>
          </w:p>
        </w:tc>
        <w:tc>
          <w:tcPr>
            <w:tcW w:w="992" w:type="dxa"/>
          </w:tcPr>
          <w:p w14:paraId="30E75B8F" w14:textId="6B28BE39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48 miesięcy</w:t>
            </w:r>
          </w:p>
        </w:tc>
        <w:tc>
          <w:tcPr>
            <w:tcW w:w="2551" w:type="dxa"/>
          </w:tcPr>
          <w:p w14:paraId="1516738A" w14:textId="77777777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Instytucje szkolnictwa wyższego, instytucje kształcenia zawodowego i szkoleniowe, inni dostawcy edukacji i szkoleń, instytuty badawcze, centra doskonałości, administracje publiczne i/lub organy rządowe, agencje zatrudnienia, deweloperzy IT, partnerzy przemysłowi, stowarzyszenia branżowe i przemysłowe, partnerzy </w:t>
            </w:r>
            <w:r w:rsidRPr="00AF0603">
              <w:rPr>
                <w:rFonts w:cstheme="minorHAnsi"/>
              </w:rPr>
              <w:lastRenderedPageBreak/>
              <w:t>społeczni i organizacje pozarządowe itp.</w:t>
            </w:r>
          </w:p>
          <w:p w14:paraId="36B03765" w14:textId="3A35C057" w:rsidR="00703762" w:rsidRPr="00AF0603" w:rsidRDefault="00703762" w:rsidP="00703762">
            <w:pPr>
              <w:rPr>
                <w:rFonts w:cstheme="minorHAnsi"/>
              </w:rPr>
            </w:pPr>
          </w:p>
        </w:tc>
      </w:tr>
      <w:tr w:rsidR="00703762" w:rsidRPr="00E90A99" w14:paraId="15C58988" w14:textId="77777777" w:rsidTr="005A32DD">
        <w:trPr>
          <w:trHeight w:val="1124"/>
        </w:trPr>
        <w:tc>
          <w:tcPr>
            <w:tcW w:w="1689" w:type="dxa"/>
          </w:tcPr>
          <w:p w14:paraId="4714DACD" w14:textId="5C90138B" w:rsidR="00703762" w:rsidRPr="00E90A99" w:rsidRDefault="00703762" w:rsidP="00703762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lastRenderedPageBreak/>
              <w:t>European Advanced Digital Skills Competitions</w:t>
            </w:r>
          </w:p>
        </w:tc>
        <w:tc>
          <w:tcPr>
            <w:tcW w:w="4827" w:type="dxa"/>
          </w:tcPr>
          <w:p w14:paraId="061ACEBB" w14:textId="5CA6131F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Nabór dotyczy organizacji </w:t>
            </w:r>
            <w:r w:rsidRPr="00AF0603">
              <w:rPr>
                <w:rFonts w:cstheme="minorHAnsi"/>
                <w:lang w:val="en-GB"/>
              </w:rPr>
              <w:t>European Advanced Digital Skills Competitions</w:t>
            </w:r>
            <w:r w:rsidRPr="00AF0603">
              <w:rPr>
                <w:rFonts w:cstheme="minorHAnsi"/>
              </w:rPr>
              <w:t xml:space="preserve">, które mają na celu </w:t>
            </w:r>
            <w:r w:rsidR="004A2AA0" w:rsidRPr="00AF0603">
              <w:rPr>
                <w:rFonts w:cstheme="minorHAnsi"/>
              </w:rPr>
              <w:t>za</w:t>
            </w:r>
            <w:r w:rsidRPr="00AF0603">
              <w:rPr>
                <w:rFonts w:cstheme="minorHAnsi"/>
              </w:rPr>
              <w:t>angażowanie młodych ludzi w najnowsze</w:t>
            </w:r>
            <w:r w:rsidR="004A2AA0" w:rsidRPr="00AF0603">
              <w:rPr>
                <w:rFonts w:cstheme="minorHAnsi"/>
              </w:rPr>
              <w:t xml:space="preserve"> </w:t>
            </w:r>
            <w:r w:rsidRPr="00AF0603">
              <w:rPr>
                <w:rFonts w:cstheme="minorHAnsi"/>
              </w:rPr>
              <w:t xml:space="preserve">technologie cyfrowe poprzez wyzwania związane z kluczowymi problemami społecznymi i przemysłowymi. Celem konkursów jest wspieranie kreatywności uczestników, rozwój ich umiejętności oraz promowanie innowacji w obszarach takich jak Quantum, </w:t>
            </w:r>
            <w:proofErr w:type="spellStart"/>
            <w:r w:rsidRPr="00AF0603">
              <w:rPr>
                <w:rFonts w:cstheme="minorHAnsi"/>
              </w:rPr>
              <w:t>GenAI</w:t>
            </w:r>
            <w:proofErr w:type="spellEnd"/>
            <w:r w:rsidRPr="00AF0603">
              <w:rPr>
                <w:rFonts w:cstheme="minorHAnsi"/>
              </w:rPr>
              <w:t xml:space="preserve">, Chips, Virtual </w:t>
            </w:r>
            <w:proofErr w:type="spellStart"/>
            <w:r w:rsidRPr="00AF0603">
              <w:rPr>
                <w:rFonts w:cstheme="minorHAnsi"/>
              </w:rPr>
              <w:t>Worlds</w:t>
            </w:r>
            <w:proofErr w:type="spellEnd"/>
            <w:r w:rsidRPr="00AF0603">
              <w:rPr>
                <w:rFonts w:cstheme="minorHAnsi"/>
              </w:rPr>
              <w:t xml:space="preserve"> i </w:t>
            </w:r>
            <w:proofErr w:type="spellStart"/>
            <w:r w:rsidRPr="00AF0603">
              <w:rPr>
                <w:rFonts w:cstheme="minorHAnsi"/>
              </w:rPr>
              <w:t>Destination</w:t>
            </w:r>
            <w:proofErr w:type="spellEnd"/>
            <w:r w:rsidRPr="00AF0603">
              <w:rPr>
                <w:rFonts w:cstheme="minorHAnsi"/>
              </w:rPr>
              <w:t xml:space="preserve"> Earth.</w:t>
            </w:r>
          </w:p>
        </w:tc>
        <w:tc>
          <w:tcPr>
            <w:tcW w:w="2126" w:type="dxa"/>
          </w:tcPr>
          <w:p w14:paraId="4D7990C2" w14:textId="47139CC1" w:rsidR="00703762" w:rsidRPr="00AF0603" w:rsidRDefault="00703762" w:rsidP="00703762">
            <w:pPr>
              <w:rPr>
                <w:rFonts w:cstheme="minorHAnsi"/>
              </w:rPr>
            </w:pPr>
            <w:proofErr w:type="spellStart"/>
            <w:r w:rsidRPr="00AF0603">
              <w:rPr>
                <w:rFonts w:cstheme="minorHAnsi"/>
              </w:rPr>
              <w:t>Coordination</w:t>
            </w:r>
            <w:proofErr w:type="spellEnd"/>
            <w:r w:rsidRPr="00AF0603">
              <w:rPr>
                <w:rFonts w:cstheme="minorHAnsi"/>
              </w:rPr>
              <w:t xml:space="preserve"> and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action</w:t>
            </w:r>
            <w:proofErr w:type="spellEnd"/>
            <w:r w:rsidRPr="00AF0603">
              <w:rPr>
                <w:rFonts w:cstheme="minorHAnsi"/>
              </w:rPr>
              <w:t xml:space="preserve"> grant (100% poziom dofinansowania)</w:t>
            </w:r>
          </w:p>
        </w:tc>
        <w:tc>
          <w:tcPr>
            <w:tcW w:w="1559" w:type="dxa"/>
          </w:tcPr>
          <w:p w14:paraId="4BB33E7D" w14:textId="5C15EDD1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8 mln euro</w:t>
            </w:r>
          </w:p>
        </w:tc>
        <w:tc>
          <w:tcPr>
            <w:tcW w:w="1560" w:type="dxa"/>
          </w:tcPr>
          <w:p w14:paraId="36711D59" w14:textId="59BC39E2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Czwarty kwartał 2025</w:t>
            </w:r>
          </w:p>
        </w:tc>
        <w:tc>
          <w:tcPr>
            <w:tcW w:w="992" w:type="dxa"/>
          </w:tcPr>
          <w:p w14:paraId="2C7FB44D" w14:textId="5B5F54A9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24-36 miesięcy</w:t>
            </w:r>
          </w:p>
        </w:tc>
        <w:tc>
          <w:tcPr>
            <w:tcW w:w="2551" w:type="dxa"/>
          </w:tcPr>
          <w:p w14:paraId="3A34C710" w14:textId="733FD113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Instytucje szkolnictwa wyższego, instytucje kształcenia zawodowego i szkoleniowego, inni dostawcy edukacji i szkoleń, partnerzy przemysłowi, instytuty badawcze, administracje publiczne i/lub organy rządowe, deweloperzy IT.</w:t>
            </w:r>
          </w:p>
        </w:tc>
      </w:tr>
      <w:tr w:rsidR="004A2AA0" w:rsidRPr="00E90A99" w14:paraId="6B74E583" w14:textId="77777777" w:rsidTr="005A32DD">
        <w:trPr>
          <w:trHeight w:val="1124"/>
        </w:trPr>
        <w:tc>
          <w:tcPr>
            <w:tcW w:w="1689" w:type="dxa"/>
          </w:tcPr>
          <w:p w14:paraId="1B49DDE0" w14:textId="31937964" w:rsidR="004A2AA0" w:rsidRPr="00E90A99" w:rsidRDefault="004A2AA0" w:rsidP="00703762">
            <w:pPr>
              <w:rPr>
                <w:b/>
                <w:bCs/>
                <w:lang w:val="en-GB"/>
              </w:rPr>
            </w:pPr>
            <w:proofErr w:type="spellStart"/>
            <w:r>
              <w:rPr>
                <w:b/>
                <w:bCs/>
                <w:lang w:val="en-GB"/>
              </w:rPr>
              <w:t>GovTech</w:t>
            </w:r>
            <w:proofErr w:type="spellEnd"/>
          </w:p>
        </w:tc>
        <w:tc>
          <w:tcPr>
            <w:tcW w:w="4827" w:type="dxa"/>
          </w:tcPr>
          <w:p w14:paraId="7BD1A1A1" w14:textId="719F0711" w:rsidR="004A2AA0" w:rsidRPr="00AF0603" w:rsidRDefault="00320F26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Celem naboru jest wzmocnienie innowacyjności sektora publicznego oraz rozwój nowatorskich rozwiązań w zakresie interoperacyjności, poprzez dalsze działania w ramach inicjatywy GovTech4All. W szczególności działanie zakłada połączenie licznych krajowych laboratoriów </w:t>
            </w:r>
            <w:proofErr w:type="spellStart"/>
            <w:r w:rsidRPr="00AF0603">
              <w:rPr>
                <w:rFonts w:cstheme="minorHAnsi"/>
              </w:rPr>
              <w:t>GovTech</w:t>
            </w:r>
            <w:proofErr w:type="spellEnd"/>
            <w:r w:rsidRPr="00AF0603">
              <w:rPr>
                <w:rFonts w:cstheme="minorHAnsi"/>
              </w:rPr>
              <w:t>, rozwój pilotaży z wykorzystaniem nowych technologii (np. AI, VR), a także tworzenie katalogu europejskich laboratoriów, MŚP i start-</w:t>
            </w:r>
            <w:proofErr w:type="spellStart"/>
            <w:r w:rsidRPr="00AF0603">
              <w:rPr>
                <w:rFonts w:cstheme="minorHAnsi"/>
              </w:rPr>
              <w:t>upów</w:t>
            </w:r>
            <w:proofErr w:type="spellEnd"/>
            <w:r w:rsidRPr="00AF0603">
              <w:rPr>
                <w:rFonts w:cstheme="minorHAnsi"/>
              </w:rPr>
              <w:t xml:space="preserve"> działających w obszarze </w:t>
            </w:r>
            <w:proofErr w:type="spellStart"/>
            <w:r w:rsidRPr="00AF0603">
              <w:rPr>
                <w:rFonts w:cstheme="minorHAnsi"/>
              </w:rPr>
              <w:t>GovTech</w:t>
            </w:r>
            <w:proofErr w:type="spellEnd"/>
            <w:r w:rsidRPr="00AF0603">
              <w:rPr>
                <w:rFonts w:cstheme="minorHAnsi"/>
              </w:rPr>
              <w:t>.</w:t>
            </w:r>
          </w:p>
        </w:tc>
        <w:tc>
          <w:tcPr>
            <w:tcW w:w="2126" w:type="dxa"/>
          </w:tcPr>
          <w:p w14:paraId="343293BA" w14:textId="6EB5F054" w:rsidR="004A2AA0" w:rsidRPr="00AF0603" w:rsidRDefault="00320F26" w:rsidP="00703762">
            <w:pPr>
              <w:rPr>
                <w:rFonts w:cstheme="minorHAnsi"/>
              </w:rPr>
            </w:pPr>
            <w:proofErr w:type="spellStart"/>
            <w:r w:rsidRPr="00AF0603">
              <w:rPr>
                <w:rFonts w:cstheme="minorHAnsi"/>
              </w:rPr>
              <w:t>Specific</w:t>
            </w:r>
            <w:proofErr w:type="spellEnd"/>
            <w:r w:rsidRPr="00AF0603">
              <w:rPr>
                <w:rFonts w:cstheme="minorHAnsi"/>
              </w:rPr>
              <w:t xml:space="preserve"> Grant Agreement (50% poziom dofinansowania)</w:t>
            </w:r>
          </w:p>
        </w:tc>
        <w:tc>
          <w:tcPr>
            <w:tcW w:w="1559" w:type="dxa"/>
          </w:tcPr>
          <w:p w14:paraId="135A1253" w14:textId="33D74F43" w:rsidR="004A2AA0" w:rsidRPr="00AF0603" w:rsidRDefault="004A2AA0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4 mln euro</w:t>
            </w:r>
          </w:p>
        </w:tc>
        <w:tc>
          <w:tcPr>
            <w:tcW w:w="1560" w:type="dxa"/>
          </w:tcPr>
          <w:p w14:paraId="017DC622" w14:textId="2CA6FB7C" w:rsidR="004A2AA0" w:rsidRPr="00AF0603" w:rsidRDefault="004A2AA0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Czwarty kwartał 2025</w:t>
            </w:r>
          </w:p>
        </w:tc>
        <w:tc>
          <w:tcPr>
            <w:tcW w:w="992" w:type="dxa"/>
          </w:tcPr>
          <w:p w14:paraId="5126C0DF" w14:textId="180F59AA" w:rsidR="004A2AA0" w:rsidRPr="00AF0603" w:rsidRDefault="00320F26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56C1FF88" w14:textId="1D39DA4B" w:rsidR="004A2AA0" w:rsidRPr="00AF0603" w:rsidRDefault="00320F26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Wybrane konsorcjum w ramach porozumienia ramowego (FPA) GovTech4All.</w:t>
            </w:r>
          </w:p>
        </w:tc>
      </w:tr>
      <w:tr w:rsidR="00703762" w:rsidRPr="00E90A99" w14:paraId="7BC5A0E8" w14:textId="77777777" w:rsidTr="005A32DD">
        <w:trPr>
          <w:trHeight w:val="1124"/>
        </w:trPr>
        <w:tc>
          <w:tcPr>
            <w:tcW w:w="1689" w:type="dxa"/>
          </w:tcPr>
          <w:p w14:paraId="385998D9" w14:textId="5359CC97" w:rsidR="00703762" w:rsidRPr="00E90A99" w:rsidRDefault="00703762" w:rsidP="00703762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>MCP on Innovative and Connected Public Administrations</w:t>
            </w:r>
          </w:p>
        </w:tc>
        <w:tc>
          <w:tcPr>
            <w:tcW w:w="4827" w:type="dxa"/>
          </w:tcPr>
          <w:p w14:paraId="60498031" w14:textId="2C71FA45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Nabór ma na celu wspieranie współpracy między państwami członkowskimi UE w zakresie rozwoju i testowania elementów niezbędnych do świadczenia usług publicznych cyfrowych na poziomie transgranicznym. Celem jest opracowanie i wdrożenie innowacyjnych, </w:t>
            </w:r>
            <w:proofErr w:type="spellStart"/>
            <w:r w:rsidRPr="00AF0603">
              <w:rPr>
                <w:rFonts w:cstheme="minorHAnsi"/>
              </w:rPr>
              <w:t>interoperacyjnych</w:t>
            </w:r>
            <w:proofErr w:type="spellEnd"/>
            <w:r w:rsidRPr="00AF0603">
              <w:rPr>
                <w:rFonts w:cstheme="minorHAnsi"/>
              </w:rPr>
              <w:t xml:space="preserve"> rozwiązań, które mogą zostać szeroko wdrożone w UE, w tym pilotaży usług publicznych i przestrzeni danych.</w:t>
            </w:r>
          </w:p>
        </w:tc>
        <w:tc>
          <w:tcPr>
            <w:tcW w:w="2126" w:type="dxa"/>
          </w:tcPr>
          <w:p w14:paraId="7EC7BCF3" w14:textId="70984051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Simple grant (50% poziom dofinansowania)</w:t>
            </w:r>
          </w:p>
        </w:tc>
        <w:tc>
          <w:tcPr>
            <w:tcW w:w="1559" w:type="dxa"/>
          </w:tcPr>
          <w:p w14:paraId="4FA8BEB9" w14:textId="3E345E5F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6 mln euro</w:t>
            </w:r>
          </w:p>
        </w:tc>
        <w:tc>
          <w:tcPr>
            <w:tcW w:w="1560" w:type="dxa"/>
          </w:tcPr>
          <w:p w14:paraId="17A99035" w14:textId="1C90B0AC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Czwarty kwartał 2025</w:t>
            </w:r>
          </w:p>
        </w:tc>
        <w:tc>
          <w:tcPr>
            <w:tcW w:w="992" w:type="dxa"/>
          </w:tcPr>
          <w:p w14:paraId="5F0E024A" w14:textId="7CA0EEEB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36 </w:t>
            </w:r>
            <w:proofErr w:type="spellStart"/>
            <w:r w:rsidRPr="00AF0603">
              <w:rPr>
                <w:rFonts w:cstheme="minorHAnsi"/>
              </w:rPr>
              <w:t>miesiąc</w:t>
            </w:r>
            <w:r w:rsidR="00320F26" w:rsidRPr="00AF0603">
              <w:rPr>
                <w:rFonts w:cstheme="minorHAnsi"/>
              </w:rPr>
              <w:t>y</w:t>
            </w:r>
            <w:proofErr w:type="spellEnd"/>
          </w:p>
        </w:tc>
        <w:tc>
          <w:tcPr>
            <w:tcW w:w="2551" w:type="dxa"/>
          </w:tcPr>
          <w:p w14:paraId="377AC433" w14:textId="4F26790E" w:rsidR="00703762" w:rsidRPr="00AF0603" w:rsidRDefault="00703762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EDIC, podmioty publiczne i prywatne, takie jak: administracje publiczne (na poziomie krajowym</w:t>
            </w:r>
            <w:r w:rsidR="00320F26" w:rsidRPr="00AF0603">
              <w:rPr>
                <w:rFonts w:cstheme="minorHAnsi"/>
              </w:rPr>
              <w:t xml:space="preserve">, regionalnym </w:t>
            </w:r>
            <w:r w:rsidRPr="00AF0603">
              <w:rPr>
                <w:rFonts w:cstheme="minorHAnsi"/>
              </w:rPr>
              <w:t>i lokalnym), podmioty gospodarcze (MŚP, duże organizacje) oraz inne.</w:t>
            </w:r>
          </w:p>
        </w:tc>
      </w:tr>
      <w:tr w:rsidR="004A2AA0" w:rsidRPr="00E90A99" w14:paraId="631B55CE" w14:textId="77777777" w:rsidTr="005A32DD">
        <w:trPr>
          <w:trHeight w:val="1124"/>
        </w:trPr>
        <w:tc>
          <w:tcPr>
            <w:tcW w:w="1689" w:type="dxa"/>
          </w:tcPr>
          <w:p w14:paraId="7E941BF8" w14:textId="46E4596D" w:rsidR="004A2AA0" w:rsidRPr="00E90A99" w:rsidRDefault="004A2AA0" w:rsidP="00703762">
            <w:pPr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lastRenderedPageBreak/>
              <w:t>IT system supporting the removal of online child sexual abuse (CSAM)</w:t>
            </w:r>
          </w:p>
        </w:tc>
        <w:tc>
          <w:tcPr>
            <w:tcW w:w="4827" w:type="dxa"/>
          </w:tcPr>
          <w:p w14:paraId="1301FD58" w14:textId="5DE7B52D" w:rsidR="004A2AA0" w:rsidRPr="00AF0603" w:rsidRDefault="00C940CB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Celem naboru jest ograniczenie rozpowszechniania materiałów przedstawiających seksualne wykorzystywanie dzieci w Internecie (CSAM) poprzez utrzymanie systemu informatycznego wspierającego współpracę sieci infolinii INHOPE.</w:t>
            </w:r>
          </w:p>
        </w:tc>
        <w:tc>
          <w:tcPr>
            <w:tcW w:w="2126" w:type="dxa"/>
          </w:tcPr>
          <w:p w14:paraId="4E60E35F" w14:textId="34518018" w:rsidR="004A2AA0" w:rsidRPr="00AF0603" w:rsidRDefault="00C940CB" w:rsidP="00703762">
            <w:pPr>
              <w:rPr>
                <w:rFonts w:cstheme="minorHAnsi"/>
              </w:rPr>
            </w:pPr>
            <w:proofErr w:type="spellStart"/>
            <w:r w:rsidRPr="00AF0603">
              <w:rPr>
                <w:rFonts w:cstheme="minorHAnsi"/>
              </w:rPr>
              <w:t>Coordination</w:t>
            </w:r>
            <w:proofErr w:type="spellEnd"/>
            <w:r w:rsidRPr="00AF0603">
              <w:rPr>
                <w:rFonts w:cstheme="minorHAnsi"/>
              </w:rPr>
              <w:t xml:space="preserve"> and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action</w:t>
            </w:r>
            <w:proofErr w:type="spellEnd"/>
            <w:r w:rsidRPr="00AF0603">
              <w:rPr>
                <w:rFonts w:cstheme="minorHAnsi"/>
              </w:rPr>
              <w:t xml:space="preserve"> grant (100% poziom dofinansowania)</w:t>
            </w:r>
          </w:p>
        </w:tc>
        <w:tc>
          <w:tcPr>
            <w:tcW w:w="1559" w:type="dxa"/>
          </w:tcPr>
          <w:p w14:paraId="75FF9B82" w14:textId="0A9F55A5" w:rsidR="004A2AA0" w:rsidRPr="00AF0603" w:rsidRDefault="004A2AA0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0,75 mln euro</w:t>
            </w:r>
          </w:p>
        </w:tc>
        <w:tc>
          <w:tcPr>
            <w:tcW w:w="1560" w:type="dxa"/>
          </w:tcPr>
          <w:p w14:paraId="69FDCEEC" w14:textId="2BECAB32" w:rsidR="004A2AA0" w:rsidRPr="00AF0603" w:rsidRDefault="0095673C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Czwarty kwartał 2025</w:t>
            </w:r>
          </w:p>
        </w:tc>
        <w:tc>
          <w:tcPr>
            <w:tcW w:w="992" w:type="dxa"/>
          </w:tcPr>
          <w:p w14:paraId="48F827F3" w14:textId="04551599" w:rsidR="004A2AA0" w:rsidRPr="00AF0603" w:rsidRDefault="00C940CB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7321648C" w14:textId="75895D2B" w:rsidR="004A2AA0" w:rsidRPr="00AF0603" w:rsidRDefault="00C940CB" w:rsidP="00703762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Wskazani beneficjenci INHOPE. </w:t>
            </w:r>
          </w:p>
        </w:tc>
      </w:tr>
      <w:tr w:rsidR="0095673C" w:rsidRPr="00E90A99" w14:paraId="5E7AD7E6" w14:textId="77777777" w:rsidTr="005A32DD">
        <w:trPr>
          <w:trHeight w:val="1124"/>
        </w:trPr>
        <w:tc>
          <w:tcPr>
            <w:tcW w:w="1689" w:type="dxa"/>
          </w:tcPr>
          <w:p w14:paraId="15357438" w14:textId="63FF4072" w:rsidR="0095673C" w:rsidRPr="00E90A99" w:rsidRDefault="0095673C" w:rsidP="0095673C">
            <w:pPr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Support</w:t>
            </w:r>
            <w:r w:rsidR="00AF0603">
              <w:rPr>
                <w:b/>
                <w:bCs/>
                <w:lang w:val="en-GB"/>
              </w:rPr>
              <w:t>ing</w:t>
            </w:r>
            <w:r>
              <w:rPr>
                <w:b/>
                <w:bCs/>
                <w:lang w:val="en-GB"/>
              </w:rPr>
              <w:t xml:space="preserve"> the Network of National Contact Points</w:t>
            </w:r>
            <w:r w:rsidR="00AF0603">
              <w:rPr>
                <w:b/>
                <w:bCs/>
                <w:lang w:val="en-GB"/>
              </w:rPr>
              <w:t xml:space="preserve"> (NCPs) of Digital Europe Programme</w:t>
            </w:r>
          </w:p>
        </w:tc>
        <w:tc>
          <w:tcPr>
            <w:tcW w:w="4827" w:type="dxa"/>
          </w:tcPr>
          <w:p w14:paraId="3EB83813" w14:textId="113CA1DD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Nabór ma na celu wspieranie koordynacji między Krajowymi Punktami Kontaktowymi (NCP) Programu Cyfrowa Europa oraz zwiększanie świadomości o dostępnych możliwościach finansowania, które wspierają realizację polityk cyfrowych UE. Celem jest także poprawa jakości usług NCP, promowanie współpracy transnarodowej, a także zwiększenie uczestnictwa nowych aplikantów oraz upowszechnianie wyników programu.</w:t>
            </w:r>
          </w:p>
        </w:tc>
        <w:tc>
          <w:tcPr>
            <w:tcW w:w="2126" w:type="dxa"/>
          </w:tcPr>
          <w:p w14:paraId="3C4BFF6E" w14:textId="5E1A6191" w:rsidR="0095673C" w:rsidRPr="00AF0603" w:rsidRDefault="0095673C" w:rsidP="0095673C">
            <w:pPr>
              <w:rPr>
                <w:rFonts w:cstheme="minorHAnsi"/>
              </w:rPr>
            </w:pPr>
            <w:proofErr w:type="spellStart"/>
            <w:r w:rsidRPr="00AF0603">
              <w:rPr>
                <w:rFonts w:cstheme="minorHAnsi"/>
              </w:rPr>
              <w:t>Coordination</w:t>
            </w:r>
            <w:proofErr w:type="spellEnd"/>
            <w:r w:rsidRPr="00AF0603">
              <w:rPr>
                <w:rFonts w:cstheme="minorHAnsi"/>
              </w:rPr>
              <w:t xml:space="preserve"> and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action</w:t>
            </w:r>
            <w:proofErr w:type="spellEnd"/>
            <w:r w:rsidRPr="00AF0603">
              <w:rPr>
                <w:rFonts w:cstheme="minorHAnsi"/>
              </w:rPr>
              <w:t xml:space="preserve"> grant (100% poziom dofinansowania)</w:t>
            </w:r>
          </w:p>
        </w:tc>
        <w:tc>
          <w:tcPr>
            <w:tcW w:w="1559" w:type="dxa"/>
          </w:tcPr>
          <w:p w14:paraId="4A92E039" w14:textId="56292D89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 mln euro</w:t>
            </w:r>
          </w:p>
        </w:tc>
        <w:tc>
          <w:tcPr>
            <w:tcW w:w="1560" w:type="dxa"/>
          </w:tcPr>
          <w:p w14:paraId="7FB0CC8F" w14:textId="0B123A85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Czwarty kwartał 2025</w:t>
            </w:r>
          </w:p>
        </w:tc>
        <w:tc>
          <w:tcPr>
            <w:tcW w:w="992" w:type="dxa"/>
          </w:tcPr>
          <w:p w14:paraId="3CA492B2" w14:textId="21AEA777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</w:t>
            </w:r>
            <w:r w:rsidR="00AF0603" w:rsidRPr="00AF0603">
              <w:rPr>
                <w:rFonts w:cstheme="minorHAnsi"/>
              </w:rPr>
              <w:t>ęcy</w:t>
            </w:r>
          </w:p>
        </w:tc>
        <w:tc>
          <w:tcPr>
            <w:tcW w:w="2551" w:type="dxa"/>
          </w:tcPr>
          <w:p w14:paraId="109C7D2D" w14:textId="390A900F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Wszystkie podmioty</w:t>
            </w:r>
          </w:p>
        </w:tc>
      </w:tr>
      <w:tr w:rsidR="0095673C" w:rsidRPr="00E90A99" w14:paraId="48FF35A0" w14:textId="77777777" w:rsidTr="005A32DD">
        <w:trPr>
          <w:trHeight w:val="1124"/>
        </w:trPr>
        <w:tc>
          <w:tcPr>
            <w:tcW w:w="1689" w:type="dxa"/>
          </w:tcPr>
          <w:p w14:paraId="63940E51" w14:textId="76A69FAC" w:rsidR="0095673C" w:rsidRDefault="0095673C" w:rsidP="0095673C">
            <w:pPr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Apply AI: Piloting AI-based image screening in medical centres</w:t>
            </w:r>
          </w:p>
        </w:tc>
        <w:tc>
          <w:tcPr>
            <w:tcW w:w="4827" w:type="dxa"/>
          </w:tcPr>
          <w:p w14:paraId="41F618F6" w14:textId="78D58C0C" w:rsidR="0095673C" w:rsidRPr="00AF0603" w:rsidRDefault="00522DED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Celem naboru jest uruchomienie jednego lub kilku projektów pilotażowych polegających na wdrożeniu systemu chmurowego opartego na sztucznej inteligencji (AI/</w:t>
            </w:r>
            <w:proofErr w:type="spellStart"/>
            <w:r w:rsidRPr="00AF0603">
              <w:rPr>
                <w:rFonts w:cstheme="minorHAnsi"/>
              </w:rPr>
              <w:t>GenAI</w:t>
            </w:r>
            <w:proofErr w:type="spellEnd"/>
            <w:r w:rsidRPr="00AF0603">
              <w:rPr>
                <w:rFonts w:cstheme="minorHAnsi"/>
              </w:rPr>
              <w:t>), który wspierałby analizę danych obrazowych w placówkach medycznych o ograniczonych zasobach kadrowych i technicznych. System ten, oparty na europejskich, bezpiecznych i wiarygodnych algorytmach AI/</w:t>
            </w:r>
            <w:proofErr w:type="spellStart"/>
            <w:r w:rsidRPr="00AF0603">
              <w:rPr>
                <w:rFonts w:cstheme="minorHAnsi"/>
              </w:rPr>
              <w:t>GenAI</w:t>
            </w:r>
            <w:proofErr w:type="spellEnd"/>
            <w:r w:rsidRPr="00AF0603">
              <w:rPr>
                <w:rFonts w:cstheme="minorHAnsi"/>
              </w:rPr>
              <w:t xml:space="preserve">, umożliwi wczesne wykrywanie zmian o potencjalnym znaczeniu klinicznym, przyspieszy diagnostykę i decyzje kliniczne, a także pomoże w </w:t>
            </w:r>
            <w:proofErr w:type="spellStart"/>
            <w:r w:rsidRPr="00AF0603">
              <w:rPr>
                <w:rFonts w:cstheme="minorHAnsi"/>
              </w:rPr>
              <w:t>priorytetyzacji</w:t>
            </w:r>
            <w:proofErr w:type="spellEnd"/>
            <w:r w:rsidRPr="00AF0603">
              <w:rPr>
                <w:rFonts w:cstheme="minorHAnsi"/>
              </w:rPr>
              <w:t xml:space="preserve"> przypadków oraz ograniczeniu kosztów systemów ochrony zdrowia.</w:t>
            </w:r>
          </w:p>
        </w:tc>
        <w:tc>
          <w:tcPr>
            <w:tcW w:w="2126" w:type="dxa"/>
          </w:tcPr>
          <w:p w14:paraId="19285F8D" w14:textId="3E3BCB65" w:rsidR="0095673C" w:rsidRPr="00AF0603" w:rsidRDefault="00522DED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Simple grant (50% poziom dofinansowania)</w:t>
            </w:r>
          </w:p>
        </w:tc>
        <w:tc>
          <w:tcPr>
            <w:tcW w:w="1559" w:type="dxa"/>
          </w:tcPr>
          <w:p w14:paraId="3CE650F5" w14:textId="044169AD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10 mln euro</w:t>
            </w:r>
          </w:p>
        </w:tc>
        <w:tc>
          <w:tcPr>
            <w:tcW w:w="1560" w:type="dxa"/>
          </w:tcPr>
          <w:p w14:paraId="6ABC8B56" w14:textId="7F3D9714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2026</w:t>
            </w:r>
          </w:p>
        </w:tc>
        <w:tc>
          <w:tcPr>
            <w:tcW w:w="992" w:type="dxa"/>
          </w:tcPr>
          <w:p w14:paraId="5E3A5541" w14:textId="681FD6EC" w:rsidR="0095673C" w:rsidRPr="00AF0603" w:rsidRDefault="00522DED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7EE597D8" w14:textId="565CD5D5" w:rsidR="0095673C" w:rsidRPr="00AF0603" w:rsidRDefault="00522DED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Konsorcjum może obejmować podmioty publiczne i prywatne, takie jak (między innymi): przemysł technologii medycznych (</w:t>
            </w:r>
            <w:proofErr w:type="spellStart"/>
            <w:r w:rsidRPr="00AF0603">
              <w:rPr>
                <w:rFonts w:cstheme="minorHAnsi"/>
              </w:rPr>
              <w:t>medtech</w:t>
            </w:r>
            <w:proofErr w:type="spellEnd"/>
            <w:r w:rsidRPr="00AF0603">
              <w:rPr>
                <w:rFonts w:cstheme="minorHAnsi"/>
              </w:rPr>
              <w:t>), MŚP, dostawcy rozwiązań z zakresu sztucznej inteligencji (AI/</w:t>
            </w:r>
            <w:proofErr w:type="spellStart"/>
            <w:r w:rsidRPr="00AF0603">
              <w:rPr>
                <w:rFonts w:cstheme="minorHAnsi"/>
              </w:rPr>
              <w:t>GenAI</w:t>
            </w:r>
            <w:proofErr w:type="spellEnd"/>
            <w:r w:rsidRPr="00AF0603">
              <w:rPr>
                <w:rFonts w:cstheme="minorHAnsi"/>
              </w:rPr>
              <w:t>) i technologii informatycznych, organizacje szpitalne, jednostki badawcze oraz organy administracji publicznej (na szczeblu krajowym, regionalnym i lokalnym).</w:t>
            </w:r>
          </w:p>
        </w:tc>
      </w:tr>
      <w:tr w:rsidR="0095673C" w:rsidRPr="00E90A99" w14:paraId="7F4AD665" w14:textId="77777777" w:rsidTr="005A32DD">
        <w:trPr>
          <w:trHeight w:val="1124"/>
        </w:trPr>
        <w:tc>
          <w:tcPr>
            <w:tcW w:w="1689" w:type="dxa"/>
          </w:tcPr>
          <w:p w14:paraId="23438384" w14:textId="484BD2ED" w:rsidR="0095673C" w:rsidRPr="00E90A99" w:rsidRDefault="0095673C" w:rsidP="0095673C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lastRenderedPageBreak/>
              <w:t>Excellence in higher education and training programmes in key digital areas and applied technologies</w:t>
            </w:r>
          </w:p>
        </w:tc>
        <w:tc>
          <w:tcPr>
            <w:tcW w:w="4827" w:type="dxa"/>
          </w:tcPr>
          <w:p w14:paraId="7019174C" w14:textId="1824DCAB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Nabór ma na celu rozwój oferty edukacyjnej w zakresie zaawansowanych umiejętności cyfrowych w kluczowych obszarach, takich jak zdrowie cyfrowe i technologie związane z projektem </w:t>
            </w:r>
            <w:proofErr w:type="spellStart"/>
            <w:r w:rsidRPr="00AF0603">
              <w:rPr>
                <w:rFonts w:cstheme="minorHAnsi"/>
              </w:rPr>
              <w:t>Destination</w:t>
            </w:r>
            <w:proofErr w:type="spellEnd"/>
            <w:r w:rsidRPr="00AF0603">
              <w:rPr>
                <w:rFonts w:cstheme="minorHAnsi"/>
              </w:rPr>
              <w:t xml:space="preserve"> Earth, a jego celem jest uzupełnienie braków w edukacji i szkoleniach, wspierając rozwój talentów w strategicznych sektorach poprzez dwa odrębne działania. Pierwsze dotyczy projektów skoncentrowanych na doskonałości akademickiej w wybranych dziedzinach cyfrowych, a drugie na rozwoju umiejętności cyfrowych w obszarze zdrowia cyfrowego oraz zarządzania danymi w kontekście zmian klimatycznych.</w:t>
            </w:r>
          </w:p>
        </w:tc>
        <w:tc>
          <w:tcPr>
            <w:tcW w:w="2126" w:type="dxa"/>
          </w:tcPr>
          <w:p w14:paraId="0D9FAF3B" w14:textId="77B042E6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Lump sum grant (50 % poziom dofinansowania)</w:t>
            </w:r>
          </w:p>
        </w:tc>
        <w:tc>
          <w:tcPr>
            <w:tcW w:w="1559" w:type="dxa"/>
          </w:tcPr>
          <w:p w14:paraId="1CFCCE02" w14:textId="77777777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45 mln euro</w:t>
            </w:r>
            <w:r w:rsidR="00264679" w:rsidRPr="00AF0603">
              <w:rPr>
                <w:rFonts w:cstheme="minorHAnsi"/>
              </w:rPr>
              <w:t>:</w:t>
            </w:r>
          </w:p>
          <w:p w14:paraId="124A7625" w14:textId="632C3DA5" w:rsidR="00264679" w:rsidRPr="00AF0603" w:rsidRDefault="00264679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14 mln euro </w:t>
            </w:r>
            <w:r w:rsidR="002A57AC" w:rsidRPr="00AF0603">
              <w:rPr>
                <w:rFonts w:cstheme="minorHAnsi"/>
              </w:rPr>
              <w:t>(drugi kwartał 2026)</w:t>
            </w:r>
          </w:p>
          <w:p w14:paraId="42121E36" w14:textId="418D4D7C" w:rsidR="00264679" w:rsidRPr="00AF0603" w:rsidRDefault="00264679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31 mln euro</w:t>
            </w:r>
            <w:r w:rsidR="002A57AC" w:rsidRPr="00AF0603">
              <w:rPr>
                <w:rFonts w:cstheme="minorHAnsi"/>
              </w:rPr>
              <w:t xml:space="preserve"> (pierwszy kwartał 2027)</w:t>
            </w:r>
          </w:p>
        </w:tc>
        <w:tc>
          <w:tcPr>
            <w:tcW w:w="1560" w:type="dxa"/>
          </w:tcPr>
          <w:p w14:paraId="4C1DC4CC" w14:textId="4C9F795C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Drugi kwartał 2026 </w:t>
            </w:r>
            <w:r w:rsidRPr="00AF0603">
              <w:rPr>
                <w:rFonts w:cstheme="minorHAnsi"/>
                <w:lang w:val="en-GB"/>
              </w:rPr>
              <w:t>(second work strand</w:t>
            </w:r>
            <w:r w:rsidR="002A57AC" w:rsidRPr="00AF0603">
              <w:rPr>
                <w:rFonts w:cstheme="minorHAnsi"/>
                <w:lang w:val="en-GB"/>
              </w:rPr>
              <w:t xml:space="preserve">: </w:t>
            </w:r>
            <w:r w:rsidR="002A57AC" w:rsidRPr="00AF0603">
              <w:rPr>
                <w:rFonts w:cstheme="minorHAnsi"/>
                <w:lang w:val="en-GB"/>
              </w:rPr>
              <w:t>Skills development for the application of specific technologies in key strategic</w:t>
            </w:r>
            <w:r w:rsidRPr="00AF0603">
              <w:rPr>
                <w:rFonts w:cstheme="minorHAnsi"/>
                <w:lang w:val="en-GB"/>
              </w:rPr>
              <w:t xml:space="preserve">) </w:t>
            </w:r>
            <w:proofErr w:type="spellStart"/>
            <w:r w:rsidRPr="00AF0603">
              <w:rPr>
                <w:rFonts w:cstheme="minorHAnsi"/>
                <w:lang w:val="en-GB"/>
              </w:rPr>
              <w:t>i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</w:t>
            </w:r>
            <w:r w:rsidR="00264679" w:rsidRPr="00AF0603">
              <w:rPr>
                <w:rFonts w:cstheme="minorHAnsi"/>
              </w:rPr>
              <w:t>p</w:t>
            </w:r>
            <w:r w:rsidRPr="00AF0603">
              <w:rPr>
                <w:rFonts w:cstheme="minorHAnsi"/>
              </w:rPr>
              <w:t>ierwszy kwartał 2027</w:t>
            </w:r>
            <w:r w:rsidRPr="00AF0603">
              <w:rPr>
                <w:rFonts w:cstheme="minorHAnsi"/>
                <w:lang w:val="en-GB"/>
              </w:rPr>
              <w:t xml:space="preserve"> (first work strand</w:t>
            </w:r>
            <w:r w:rsidR="002A57AC" w:rsidRPr="00AF0603">
              <w:rPr>
                <w:rFonts w:cstheme="minorHAnsi"/>
                <w:lang w:val="en-GB"/>
              </w:rPr>
              <w:t xml:space="preserve">: </w:t>
            </w:r>
            <w:r w:rsidR="002A57AC" w:rsidRPr="00AF0603">
              <w:rPr>
                <w:rFonts w:cstheme="minorHAnsi"/>
                <w:lang w:val="en-GB"/>
              </w:rPr>
              <w:t>Academic excellence in selected key digital areas and specific sectors</w:t>
            </w:r>
            <w:r w:rsidRPr="00AF0603">
              <w:rPr>
                <w:rFonts w:cstheme="minorHAnsi"/>
                <w:lang w:val="en-GB"/>
              </w:rPr>
              <w:t>)</w:t>
            </w:r>
          </w:p>
        </w:tc>
        <w:tc>
          <w:tcPr>
            <w:tcW w:w="992" w:type="dxa"/>
          </w:tcPr>
          <w:p w14:paraId="2D13B561" w14:textId="02E13B59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48 miesięcy</w:t>
            </w:r>
          </w:p>
        </w:tc>
        <w:tc>
          <w:tcPr>
            <w:tcW w:w="2551" w:type="dxa"/>
          </w:tcPr>
          <w:p w14:paraId="5F2A0838" w14:textId="77777777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Instytucje szkolnictwa wyższego, instytucje kształcenia zawodowego, organizacje badawcze, firmy oraz inne odpowiednie organizacje i partnerzy społeczni, dostawcy usług edukacyjnych oraz inne odpowiednie organizacje.</w:t>
            </w:r>
          </w:p>
          <w:p w14:paraId="682219F6" w14:textId="15AE6A20" w:rsidR="0095673C" w:rsidRPr="00AF0603" w:rsidRDefault="0095673C" w:rsidP="0095673C">
            <w:pPr>
              <w:rPr>
                <w:rFonts w:cstheme="minorHAnsi"/>
              </w:rPr>
            </w:pPr>
          </w:p>
        </w:tc>
      </w:tr>
      <w:tr w:rsidR="0095673C" w:rsidRPr="00E90A99" w14:paraId="11D77E5C" w14:textId="77777777" w:rsidTr="005A32DD">
        <w:trPr>
          <w:trHeight w:val="1124"/>
        </w:trPr>
        <w:tc>
          <w:tcPr>
            <w:tcW w:w="1689" w:type="dxa"/>
          </w:tcPr>
          <w:p w14:paraId="263B5662" w14:textId="7180DF9E" w:rsidR="0095673C" w:rsidRPr="00E90A99" w:rsidRDefault="0095673C" w:rsidP="0095673C">
            <w:pPr>
              <w:rPr>
                <w:b/>
                <w:bCs/>
                <w:lang w:val="en-GB"/>
              </w:rPr>
            </w:pPr>
            <w:r>
              <w:rPr>
                <w:b/>
                <w:bCs/>
                <w:lang w:val="en-GB"/>
              </w:rPr>
              <w:t>Digital Skills and Jobs Platform CSA</w:t>
            </w:r>
          </w:p>
        </w:tc>
        <w:tc>
          <w:tcPr>
            <w:tcW w:w="4827" w:type="dxa"/>
          </w:tcPr>
          <w:p w14:paraId="4D6DBDC6" w14:textId="5DCA0111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Nabór dotyczy wsparcia i rozwoju Platformy Digital </w:t>
            </w:r>
            <w:proofErr w:type="spellStart"/>
            <w:r w:rsidRPr="00AF0603">
              <w:rPr>
                <w:rFonts w:cstheme="minorHAnsi"/>
              </w:rPr>
              <w:t>Skills</w:t>
            </w:r>
            <w:proofErr w:type="spellEnd"/>
            <w:r w:rsidRPr="00AF0603">
              <w:rPr>
                <w:rFonts w:cstheme="minorHAnsi"/>
              </w:rPr>
              <w:t xml:space="preserve"> and </w:t>
            </w:r>
            <w:proofErr w:type="spellStart"/>
            <w:r w:rsidRPr="00AF0603">
              <w:rPr>
                <w:rFonts w:cstheme="minorHAnsi"/>
              </w:rPr>
              <w:t>Jobs</w:t>
            </w:r>
            <w:proofErr w:type="spellEnd"/>
            <w:r w:rsidRPr="00AF0603">
              <w:rPr>
                <w:rFonts w:cstheme="minorHAnsi"/>
              </w:rPr>
              <w:t>, która gromadzi informacje o umiejętnościach cyfrowych w Europie i łączy krajowe inicjatywy w tej dziedzinie. Celem jest konsolidacja działania platformy, rozszerzenie współpracy z Krajowymi Koalicjami na temat umiejętności cyfrowych oraz zwiększenie liczby aktywnych i zaangażowanych członków, w tym nowych koalicji w państwach członkowskich UE.</w:t>
            </w:r>
          </w:p>
        </w:tc>
        <w:tc>
          <w:tcPr>
            <w:tcW w:w="2126" w:type="dxa"/>
          </w:tcPr>
          <w:p w14:paraId="06163C69" w14:textId="2997D706" w:rsidR="0095673C" w:rsidRPr="00AF0603" w:rsidRDefault="0095673C" w:rsidP="0095673C">
            <w:pPr>
              <w:rPr>
                <w:rFonts w:cstheme="minorHAnsi"/>
              </w:rPr>
            </w:pPr>
            <w:proofErr w:type="spellStart"/>
            <w:r w:rsidRPr="00AF0603">
              <w:rPr>
                <w:rFonts w:cstheme="minorHAnsi"/>
              </w:rPr>
              <w:t>Coordination</w:t>
            </w:r>
            <w:proofErr w:type="spellEnd"/>
            <w:r w:rsidRPr="00AF0603">
              <w:rPr>
                <w:rFonts w:cstheme="minorHAnsi"/>
              </w:rPr>
              <w:t xml:space="preserve"> and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action</w:t>
            </w:r>
            <w:proofErr w:type="spellEnd"/>
            <w:r w:rsidRPr="00AF0603">
              <w:rPr>
                <w:rFonts w:cstheme="minorHAnsi"/>
              </w:rPr>
              <w:t xml:space="preserve"> grant (100% poziom dofinansowania)</w:t>
            </w:r>
          </w:p>
        </w:tc>
        <w:tc>
          <w:tcPr>
            <w:tcW w:w="1559" w:type="dxa"/>
          </w:tcPr>
          <w:p w14:paraId="1E1835B4" w14:textId="20630FD3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 mln euro</w:t>
            </w:r>
          </w:p>
        </w:tc>
        <w:tc>
          <w:tcPr>
            <w:tcW w:w="1560" w:type="dxa"/>
          </w:tcPr>
          <w:p w14:paraId="21D0FEA7" w14:textId="50F1C07C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2026</w:t>
            </w:r>
          </w:p>
        </w:tc>
        <w:tc>
          <w:tcPr>
            <w:tcW w:w="992" w:type="dxa"/>
          </w:tcPr>
          <w:p w14:paraId="69C61259" w14:textId="657237BA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24-36 miesiące</w:t>
            </w:r>
          </w:p>
        </w:tc>
        <w:tc>
          <w:tcPr>
            <w:tcW w:w="2551" w:type="dxa"/>
          </w:tcPr>
          <w:p w14:paraId="6EBADDAF" w14:textId="69D0BCE0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eastAsia="Times New Roman" w:cstheme="minorHAnsi"/>
                <w:color w:val="000000"/>
                <w:kern w:val="0"/>
                <w:lang w:eastAsia="en-IE"/>
                <w14:ligatures w14:val="none"/>
              </w:rPr>
              <w:t xml:space="preserve">Istniejące krajowe koalicje Digital </w:t>
            </w:r>
            <w:proofErr w:type="spellStart"/>
            <w:r w:rsidRPr="00AF0603">
              <w:rPr>
                <w:rFonts w:eastAsia="Times New Roman" w:cstheme="minorHAnsi"/>
                <w:color w:val="000000"/>
                <w:kern w:val="0"/>
                <w:lang w:eastAsia="en-IE"/>
                <w14:ligatures w14:val="none"/>
              </w:rPr>
              <w:t>Skills</w:t>
            </w:r>
            <w:proofErr w:type="spellEnd"/>
            <w:r w:rsidRPr="00AF0603">
              <w:rPr>
                <w:rFonts w:eastAsia="Times New Roman" w:cstheme="minorHAnsi"/>
                <w:color w:val="000000"/>
                <w:kern w:val="0"/>
                <w:lang w:eastAsia="en-IE"/>
                <w14:ligatures w14:val="none"/>
              </w:rPr>
              <w:t xml:space="preserve"> and </w:t>
            </w:r>
            <w:proofErr w:type="spellStart"/>
            <w:r w:rsidRPr="00AF0603">
              <w:rPr>
                <w:rFonts w:eastAsia="Times New Roman" w:cstheme="minorHAnsi"/>
                <w:color w:val="000000"/>
                <w:kern w:val="0"/>
                <w:lang w:eastAsia="en-IE"/>
                <w14:ligatures w14:val="none"/>
              </w:rPr>
              <w:t>Jobs</w:t>
            </w:r>
            <w:proofErr w:type="spellEnd"/>
            <w:r w:rsidRPr="00AF0603">
              <w:rPr>
                <w:rFonts w:eastAsia="Times New Roman" w:cstheme="minorHAnsi"/>
                <w:color w:val="000000"/>
                <w:kern w:val="0"/>
                <w:lang w:eastAsia="en-IE"/>
                <w14:ligatures w14:val="none"/>
              </w:rPr>
              <w:t xml:space="preserve"> </w:t>
            </w:r>
            <w:proofErr w:type="spellStart"/>
            <w:r w:rsidRPr="00AF0603">
              <w:rPr>
                <w:rFonts w:eastAsia="Times New Roman" w:cstheme="minorHAnsi"/>
                <w:color w:val="000000"/>
                <w:kern w:val="0"/>
                <w:lang w:eastAsia="en-IE"/>
                <w14:ligatures w14:val="none"/>
              </w:rPr>
              <w:t>National</w:t>
            </w:r>
            <w:proofErr w:type="spellEnd"/>
            <w:r w:rsidRPr="00AF0603">
              <w:rPr>
                <w:rFonts w:eastAsia="Times New Roman" w:cstheme="minorHAnsi"/>
                <w:color w:val="000000"/>
                <w:kern w:val="0"/>
                <w:lang w:eastAsia="en-IE"/>
                <w14:ligatures w14:val="none"/>
              </w:rPr>
              <w:t xml:space="preserve"> </w:t>
            </w:r>
            <w:proofErr w:type="spellStart"/>
            <w:r w:rsidRPr="00AF0603">
              <w:rPr>
                <w:rFonts w:eastAsia="Times New Roman" w:cstheme="minorHAnsi"/>
                <w:color w:val="000000"/>
                <w:kern w:val="0"/>
                <w:lang w:eastAsia="en-IE"/>
                <w14:ligatures w14:val="none"/>
              </w:rPr>
              <w:t>Coalitions</w:t>
            </w:r>
            <w:proofErr w:type="spellEnd"/>
            <w:r w:rsidRPr="00AF0603">
              <w:rPr>
                <w:rFonts w:eastAsia="Times New Roman" w:cstheme="minorHAnsi"/>
                <w:color w:val="000000"/>
                <w:kern w:val="0"/>
                <w:lang w:eastAsia="en-IE"/>
                <w14:ligatures w14:val="none"/>
              </w:rPr>
              <w:t xml:space="preserve">, dostawcy szkoleń, partnerzy społeczni, władze publiczne oraz inne odpowiednie organizacje, które przyczyniają się do zmniejszenia luki w umiejętnościach </w:t>
            </w:r>
            <w:r w:rsidRPr="00AF0603">
              <w:rPr>
                <w:rFonts w:eastAsia="Times New Roman" w:cstheme="minorHAnsi"/>
                <w:color w:val="000000"/>
                <w:kern w:val="0"/>
                <w:lang w:eastAsia="en-IE"/>
                <w14:ligatures w14:val="none"/>
              </w:rPr>
              <w:lastRenderedPageBreak/>
              <w:t>cyfrowych w państwach członkowskich.</w:t>
            </w:r>
          </w:p>
        </w:tc>
      </w:tr>
      <w:tr w:rsidR="0095673C" w:rsidRPr="00E90A99" w14:paraId="6CDCCA98" w14:textId="77777777" w:rsidTr="005A32DD">
        <w:trPr>
          <w:trHeight w:val="1124"/>
        </w:trPr>
        <w:tc>
          <w:tcPr>
            <w:tcW w:w="1689" w:type="dxa"/>
          </w:tcPr>
          <w:p w14:paraId="21CC4C09" w14:textId="77777777" w:rsidR="0095673C" w:rsidRPr="00E90A99" w:rsidRDefault="0095673C" w:rsidP="0095673C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lastRenderedPageBreak/>
              <w:t>EdTech accelerator</w:t>
            </w:r>
          </w:p>
        </w:tc>
        <w:tc>
          <w:tcPr>
            <w:tcW w:w="4827" w:type="dxa"/>
          </w:tcPr>
          <w:p w14:paraId="358DC6A5" w14:textId="77777777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Nabór ma na celu wsparcie europejskich startupów i MŚP z sektora </w:t>
            </w:r>
            <w:proofErr w:type="spellStart"/>
            <w:r w:rsidRPr="00AF0603">
              <w:rPr>
                <w:rFonts w:cstheme="minorHAnsi"/>
              </w:rPr>
              <w:t>EdTech</w:t>
            </w:r>
            <w:proofErr w:type="spellEnd"/>
            <w:r w:rsidRPr="00AF0603">
              <w:rPr>
                <w:rFonts w:cstheme="minorHAnsi"/>
              </w:rPr>
              <w:t xml:space="preserve">, pomagając im w przekształceniu innowacyjnych koncepcji edukacyjnych w produkty gotowe do wprowadzenia na rynek, z uwzględnieniem wartości takich jak etyka, dostępność i prywatność. Celem jest stworzenie ekosystemu </w:t>
            </w:r>
            <w:proofErr w:type="spellStart"/>
            <w:r w:rsidRPr="00AF0603">
              <w:rPr>
                <w:rFonts w:cstheme="minorHAnsi"/>
              </w:rPr>
              <w:t>EdTech</w:t>
            </w:r>
            <w:proofErr w:type="spellEnd"/>
            <w:r w:rsidRPr="00AF0603">
              <w:rPr>
                <w:rFonts w:cstheme="minorHAnsi"/>
              </w:rPr>
              <w:t xml:space="preserve"> w Europie, który wspiera innowacje, tworzenie miejsc pracy oraz rozwój gospodarczy, jednocześnie promując efektywne i etyczne wykorzystanie technologii, takich jak generatywna sztuczna inteligencja w edukacji.</w:t>
            </w:r>
          </w:p>
        </w:tc>
        <w:tc>
          <w:tcPr>
            <w:tcW w:w="2126" w:type="dxa"/>
          </w:tcPr>
          <w:p w14:paraId="1B0A6576" w14:textId="77777777" w:rsidR="0095673C" w:rsidRPr="00AF0603" w:rsidRDefault="0095673C" w:rsidP="0095673C">
            <w:pPr>
              <w:rPr>
                <w:rFonts w:cstheme="minorHAnsi"/>
              </w:rPr>
            </w:pPr>
            <w:proofErr w:type="spellStart"/>
            <w:r w:rsidRPr="00AF0603">
              <w:rPr>
                <w:rFonts w:cstheme="minorHAnsi"/>
              </w:rPr>
              <w:t>Coordination</w:t>
            </w:r>
            <w:proofErr w:type="spellEnd"/>
            <w:r w:rsidRPr="00AF0603">
              <w:rPr>
                <w:rFonts w:cstheme="minorHAnsi"/>
              </w:rPr>
              <w:t xml:space="preserve"> and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action</w:t>
            </w:r>
            <w:proofErr w:type="spellEnd"/>
            <w:r w:rsidRPr="00AF0603">
              <w:rPr>
                <w:rFonts w:cstheme="minorHAnsi"/>
              </w:rPr>
              <w:t xml:space="preserve"> grant (100% poziom dofinansowania)</w:t>
            </w:r>
          </w:p>
        </w:tc>
        <w:tc>
          <w:tcPr>
            <w:tcW w:w="1559" w:type="dxa"/>
          </w:tcPr>
          <w:p w14:paraId="78E31836" w14:textId="77777777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 mln euro</w:t>
            </w:r>
          </w:p>
        </w:tc>
        <w:tc>
          <w:tcPr>
            <w:tcW w:w="1560" w:type="dxa"/>
          </w:tcPr>
          <w:p w14:paraId="3B24C03C" w14:textId="77777777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2026</w:t>
            </w:r>
          </w:p>
        </w:tc>
        <w:tc>
          <w:tcPr>
            <w:tcW w:w="992" w:type="dxa"/>
          </w:tcPr>
          <w:p w14:paraId="0BEF97F0" w14:textId="77777777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01A49960" w14:textId="77777777" w:rsidR="0095673C" w:rsidRPr="00AF0603" w:rsidRDefault="0095673C" w:rsidP="0095673C">
            <w:pPr>
              <w:rPr>
                <w:rFonts w:eastAsia="Times New Roman" w:cstheme="minorHAnsi"/>
                <w:lang w:eastAsia="en-IE"/>
              </w:rPr>
            </w:pPr>
            <w:r w:rsidRPr="00AF0603">
              <w:rPr>
                <w:rFonts w:eastAsia="Times New Roman" w:cstheme="minorHAnsi"/>
                <w:lang w:eastAsia="en-IE"/>
              </w:rPr>
              <w:t xml:space="preserve">Organizacje pozarządowe, instytucje szkolnictwa wyższego, inwestorzy venture </w:t>
            </w:r>
            <w:proofErr w:type="spellStart"/>
            <w:r w:rsidRPr="00AF0603">
              <w:rPr>
                <w:rFonts w:eastAsia="Times New Roman" w:cstheme="minorHAnsi"/>
                <w:lang w:eastAsia="en-IE"/>
              </w:rPr>
              <w:t>capital</w:t>
            </w:r>
            <w:proofErr w:type="spellEnd"/>
            <w:r w:rsidRPr="00AF0603">
              <w:rPr>
                <w:rFonts w:eastAsia="Times New Roman" w:cstheme="minorHAnsi"/>
                <w:lang w:eastAsia="en-IE"/>
              </w:rPr>
              <w:t>, firmy, instytucje edukacyjne i szkoleniowe.</w:t>
            </w:r>
          </w:p>
          <w:p w14:paraId="229C9A6B" w14:textId="77777777" w:rsidR="0095673C" w:rsidRPr="00AF0603" w:rsidRDefault="0095673C" w:rsidP="0095673C">
            <w:pPr>
              <w:rPr>
                <w:rFonts w:cstheme="minorHAnsi"/>
              </w:rPr>
            </w:pPr>
          </w:p>
        </w:tc>
      </w:tr>
      <w:tr w:rsidR="0095673C" w:rsidRPr="00E90A99" w14:paraId="6BF4CE5F" w14:textId="77777777" w:rsidTr="005A32DD">
        <w:trPr>
          <w:trHeight w:val="1124"/>
        </w:trPr>
        <w:tc>
          <w:tcPr>
            <w:tcW w:w="1689" w:type="dxa"/>
          </w:tcPr>
          <w:p w14:paraId="589A9804" w14:textId="1EB8CF52" w:rsidR="0095673C" w:rsidRPr="00E90A99" w:rsidRDefault="0095673C" w:rsidP="0095673C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 xml:space="preserve">European Digital Identity and Trust </w:t>
            </w:r>
            <w:proofErr w:type="spellStart"/>
            <w:r w:rsidRPr="00E90A99">
              <w:rPr>
                <w:b/>
                <w:bCs/>
                <w:lang w:val="en-GB"/>
              </w:rPr>
              <w:t>EcoSystem</w:t>
            </w:r>
            <w:proofErr w:type="spellEnd"/>
          </w:p>
        </w:tc>
        <w:tc>
          <w:tcPr>
            <w:tcW w:w="4827" w:type="dxa"/>
          </w:tcPr>
          <w:p w14:paraId="3DC6B8C8" w14:textId="32F63B5B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Nabór ma na celu wspieranie wdrożenia i szybką adopcję Europejskiego Portfela Tożsamości Cyfrowej, zapewniając jego harmonizację przez państwa członkowskie do końca 2026 roku. Celem jest także rozszerzenie zastosowania Portfela w nowych obszarach, takich jak podróże i biznes, oraz wspieranie międzynarodowej akceptacji tej technologii, zwłaszcza w kontekście wymiany cyfrowych zaświadczeń.</w:t>
            </w:r>
          </w:p>
        </w:tc>
        <w:tc>
          <w:tcPr>
            <w:tcW w:w="2126" w:type="dxa"/>
          </w:tcPr>
          <w:p w14:paraId="0BAB96A5" w14:textId="2B4FDF3C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Simple grant (50% poziom dofinansowania)</w:t>
            </w:r>
          </w:p>
        </w:tc>
        <w:tc>
          <w:tcPr>
            <w:tcW w:w="1559" w:type="dxa"/>
          </w:tcPr>
          <w:p w14:paraId="50BEDE14" w14:textId="3233DE15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20 mln euro</w:t>
            </w:r>
          </w:p>
        </w:tc>
        <w:tc>
          <w:tcPr>
            <w:tcW w:w="1560" w:type="dxa"/>
          </w:tcPr>
          <w:p w14:paraId="455A9090" w14:textId="0ADBAAF1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2026</w:t>
            </w:r>
          </w:p>
        </w:tc>
        <w:tc>
          <w:tcPr>
            <w:tcW w:w="992" w:type="dxa"/>
          </w:tcPr>
          <w:p w14:paraId="3E68C259" w14:textId="283994D4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24 miesiące</w:t>
            </w:r>
          </w:p>
        </w:tc>
        <w:tc>
          <w:tcPr>
            <w:tcW w:w="2551" w:type="dxa"/>
          </w:tcPr>
          <w:p w14:paraId="53F4A899" w14:textId="440F421C" w:rsidR="0095673C" w:rsidRPr="00AF0603" w:rsidRDefault="0095673C" w:rsidP="0095673C">
            <w:pPr>
              <w:rPr>
                <w:rFonts w:cstheme="minorHAnsi"/>
                <w:lang w:eastAsia="en-GB"/>
              </w:rPr>
            </w:pPr>
            <w:r w:rsidRPr="00AF0603">
              <w:rPr>
                <w:rFonts w:cstheme="minorHAnsi"/>
              </w:rPr>
              <w:t>Wszystkie podmioty, EDIC.</w:t>
            </w:r>
          </w:p>
        </w:tc>
      </w:tr>
      <w:tr w:rsidR="0095673C" w:rsidRPr="00E90A99" w14:paraId="62930C97" w14:textId="77777777" w:rsidTr="005A32DD">
        <w:trPr>
          <w:trHeight w:val="1124"/>
        </w:trPr>
        <w:tc>
          <w:tcPr>
            <w:tcW w:w="1689" w:type="dxa"/>
          </w:tcPr>
          <w:p w14:paraId="264AB9F5" w14:textId="2352B0D6" w:rsidR="0095673C" w:rsidRPr="00E90A99" w:rsidRDefault="0095673C" w:rsidP="0095673C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 xml:space="preserve">Building capacity to deploy the </w:t>
            </w:r>
            <w:proofErr w:type="spellStart"/>
            <w:r w:rsidRPr="00E90A99">
              <w:rPr>
                <w:b/>
                <w:bCs/>
                <w:lang w:val="en-GB"/>
              </w:rPr>
              <w:t>EEHRxF</w:t>
            </w:r>
            <w:proofErr w:type="spellEnd"/>
            <w:r w:rsidRPr="00E90A99">
              <w:rPr>
                <w:b/>
                <w:bCs/>
                <w:lang w:val="en-GB"/>
              </w:rPr>
              <w:t xml:space="preserve"> and digital health services and systems to support the </w:t>
            </w:r>
            <w:r w:rsidRPr="00E90A99">
              <w:rPr>
                <w:b/>
                <w:bCs/>
                <w:lang w:val="en-GB"/>
              </w:rPr>
              <w:lastRenderedPageBreak/>
              <w:t>rights of citizens and reuse of health data under EHDS</w:t>
            </w:r>
          </w:p>
        </w:tc>
        <w:tc>
          <w:tcPr>
            <w:tcW w:w="4827" w:type="dxa"/>
          </w:tcPr>
          <w:p w14:paraId="1BCCBF2D" w14:textId="3656C999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 xml:space="preserve">Nabór ma na celu wspieranie wdrażania Europejskiej Przestrzeni Danych Zdrowotnych (EHDS) poprzez trzy główne obszary działań: budowanie zdolności władz publicznych i świadczeniodawców usług zdrowotnych do wdrażania systemów wspierających prawa obywateli, poprawę jakości danych przez posiadaczy danych oraz szkolenie dostawców usług, </w:t>
            </w:r>
            <w:r w:rsidRPr="00AF0603">
              <w:rPr>
                <w:rFonts w:cstheme="minorHAnsi"/>
              </w:rPr>
              <w:lastRenderedPageBreak/>
              <w:t>zwłaszcza małych i średnich przedsiębiorstw. Każdy z tych obszarów realizowany jest oddzielnie, jednak w sposób skoordynowany, aby wspierać szeroką implementację EHDS na poziomie krajowym i transgranicznym.</w:t>
            </w:r>
          </w:p>
        </w:tc>
        <w:tc>
          <w:tcPr>
            <w:tcW w:w="2126" w:type="dxa"/>
          </w:tcPr>
          <w:p w14:paraId="18CEECA7" w14:textId="3A80D3D7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 xml:space="preserve">Grant for </w:t>
            </w:r>
            <w:proofErr w:type="spellStart"/>
            <w:r w:rsidRPr="00AF0603">
              <w:rPr>
                <w:rFonts w:cstheme="minorHAnsi"/>
              </w:rPr>
              <w:t>financial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Pr="00AF0603">
              <w:rPr>
                <w:rFonts w:cstheme="minorHAnsi"/>
              </w:rPr>
              <w:t xml:space="preserve"> to third </w:t>
            </w:r>
            <w:proofErr w:type="spellStart"/>
            <w:r w:rsidRPr="00AF0603">
              <w:rPr>
                <w:rFonts w:cstheme="minorHAnsi"/>
              </w:rPr>
              <w:t>parties</w:t>
            </w:r>
            <w:proofErr w:type="spellEnd"/>
            <w:r w:rsidRPr="00AF0603">
              <w:rPr>
                <w:rFonts w:cstheme="minorHAnsi"/>
              </w:rPr>
              <w:t xml:space="preserve"> (100% kosztów kwalifikowanych dla konsorcjum, współfinansowanie 50% całkowitych </w:t>
            </w:r>
            <w:r w:rsidRPr="00AF0603">
              <w:rPr>
                <w:rFonts w:cstheme="minorHAnsi"/>
              </w:rPr>
              <w:lastRenderedPageBreak/>
              <w:t>kosztów kwalifikowanych przez wspieraną stronę trzecią)</w:t>
            </w:r>
          </w:p>
        </w:tc>
        <w:tc>
          <w:tcPr>
            <w:tcW w:w="1559" w:type="dxa"/>
          </w:tcPr>
          <w:p w14:paraId="55598B33" w14:textId="7B4BB01A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>16 mln euro</w:t>
            </w:r>
          </w:p>
        </w:tc>
        <w:tc>
          <w:tcPr>
            <w:tcW w:w="1560" w:type="dxa"/>
          </w:tcPr>
          <w:p w14:paraId="673DF6C5" w14:textId="21AFBCD9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2026</w:t>
            </w:r>
          </w:p>
        </w:tc>
        <w:tc>
          <w:tcPr>
            <w:tcW w:w="992" w:type="dxa"/>
          </w:tcPr>
          <w:p w14:paraId="4F30DC33" w14:textId="6DEC9DC8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207C7B4D" w14:textId="296DF067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Konsorcjum może obejmować podmioty publiczne i prywatne, takie jak: administracje publiczne i władze państwowe (np. krajowe punkty kontaktowe dla e-zdrowia, ministerstwa </w:t>
            </w:r>
            <w:r w:rsidRPr="00AF0603">
              <w:rPr>
                <w:rFonts w:cstheme="minorHAnsi"/>
              </w:rPr>
              <w:lastRenderedPageBreak/>
              <w:t>zdrowia, władze ds. zdrowia cyfrowego); szpitale, ośrodki medyczne i inni świadczeniodawcy usług zdrowotnych; przemysł (np. deweloperzy systemów EHR, firmy konsultingowe IT) oraz MŚP; instytucje badawcze i środowisko akademickie; użytkownicy końcowi oraz organizacje non-profit (takie jak organizacje pacjentów i profesjonalistów zdrowotnych).</w:t>
            </w:r>
          </w:p>
        </w:tc>
      </w:tr>
      <w:tr w:rsidR="0095673C" w:rsidRPr="00E90A99" w14:paraId="3982BB06" w14:textId="77777777" w:rsidTr="005A32DD">
        <w:trPr>
          <w:trHeight w:val="1124"/>
        </w:trPr>
        <w:tc>
          <w:tcPr>
            <w:tcW w:w="1689" w:type="dxa"/>
          </w:tcPr>
          <w:p w14:paraId="325C086B" w14:textId="79AC64E0" w:rsidR="0095673C" w:rsidRPr="00E90A99" w:rsidRDefault="0095673C" w:rsidP="0095673C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lastRenderedPageBreak/>
              <w:t>Support to Dissemination and Exploitation (D&amp;E) for the Digital Europe Programme</w:t>
            </w:r>
          </w:p>
        </w:tc>
        <w:tc>
          <w:tcPr>
            <w:tcW w:w="4827" w:type="dxa"/>
          </w:tcPr>
          <w:p w14:paraId="0FBBAF11" w14:textId="65A6CDD3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Nabór ma na celu maksymalizację wpływu Programu Cyfrowa Europa oraz wykorzystanie jego wyników poprzez opracowanie ram operacyjnych do działań związanych z upowszechnianiem i eksploatacją rezultatów programu. Działania mają na celu wzmocnienie istniejących inicjatyw, wspieranie projektów w zakresie D&amp;E oraz promowanie szerokiego wdrożenia wyników programu wśród różnych interesariuszy, zarówno w Unii Europejskiej, jak i poza nią.</w:t>
            </w:r>
          </w:p>
        </w:tc>
        <w:tc>
          <w:tcPr>
            <w:tcW w:w="2126" w:type="dxa"/>
          </w:tcPr>
          <w:p w14:paraId="2E37C983" w14:textId="4B32F995" w:rsidR="0095673C" w:rsidRPr="00AF0603" w:rsidRDefault="0095673C" w:rsidP="0095673C">
            <w:pPr>
              <w:rPr>
                <w:rFonts w:cstheme="minorHAnsi"/>
              </w:rPr>
            </w:pPr>
            <w:proofErr w:type="spellStart"/>
            <w:r w:rsidRPr="00AF0603">
              <w:rPr>
                <w:rFonts w:cstheme="minorHAnsi"/>
              </w:rPr>
              <w:t>Coordination</w:t>
            </w:r>
            <w:proofErr w:type="spellEnd"/>
            <w:r w:rsidRPr="00AF0603">
              <w:rPr>
                <w:rFonts w:cstheme="minorHAnsi"/>
              </w:rPr>
              <w:t xml:space="preserve"> and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action</w:t>
            </w:r>
            <w:proofErr w:type="spellEnd"/>
            <w:r w:rsidRPr="00AF0603">
              <w:rPr>
                <w:rFonts w:cstheme="minorHAnsi"/>
              </w:rPr>
              <w:t xml:space="preserve"> grant (100% poziom dofinansowania)</w:t>
            </w:r>
          </w:p>
        </w:tc>
        <w:tc>
          <w:tcPr>
            <w:tcW w:w="1559" w:type="dxa"/>
          </w:tcPr>
          <w:p w14:paraId="2D3A721E" w14:textId="7D9DB27A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 mln euro</w:t>
            </w:r>
          </w:p>
        </w:tc>
        <w:tc>
          <w:tcPr>
            <w:tcW w:w="1560" w:type="dxa"/>
          </w:tcPr>
          <w:p w14:paraId="3638C656" w14:textId="25D4DAFF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Drugi kwartał 2026</w:t>
            </w:r>
          </w:p>
        </w:tc>
        <w:tc>
          <w:tcPr>
            <w:tcW w:w="992" w:type="dxa"/>
          </w:tcPr>
          <w:p w14:paraId="3B1D9820" w14:textId="6F7AB933" w:rsidR="0095673C" w:rsidRPr="00AF0603" w:rsidRDefault="0095673C" w:rsidP="0095673C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</w:t>
            </w:r>
            <w:r w:rsidR="00C940CB" w:rsidRPr="00AF0603">
              <w:rPr>
                <w:rFonts w:cstheme="minorHAnsi"/>
              </w:rPr>
              <w:t>ęcy</w:t>
            </w:r>
          </w:p>
        </w:tc>
        <w:tc>
          <w:tcPr>
            <w:tcW w:w="2551" w:type="dxa"/>
          </w:tcPr>
          <w:p w14:paraId="7961D704" w14:textId="0EB2E44A" w:rsidR="0095673C" w:rsidRPr="00AF0603" w:rsidRDefault="0095673C" w:rsidP="0095673C">
            <w:pPr>
              <w:rPr>
                <w:rFonts w:eastAsia="Times New Roman" w:cstheme="minorHAnsi"/>
                <w:color w:val="000000"/>
                <w:kern w:val="0"/>
                <w:lang w:eastAsia="en-IE"/>
                <w14:ligatures w14:val="none"/>
              </w:rPr>
            </w:pPr>
            <w:r w:rsidRPr="00AF0603">
              <w:rPr>
                <w:rFonts w:cstheme="minorHAnsi"/>
              </w:rPr>
              <w:t>Wszystkie podmioty</w:t>
            </w:r>
          </w:p>
        </w:tc>
      </w:tr>
      <w:tr w:rsidR="00264679" w:rsidRPr="00E90A99" w14:paraId="67B1656B" w14:textId="77777777" w:rsidTr="005A32DD">
        <w:trPr>
          <w:trHeight w:val="1124"/>
        </w:trPr>
        <w:tc>
          <w:tcPr>
            <w:tcW w:w="1689" w:type="dxa"/>
          </w:tcPr>
          <w:p w14:paraId="120D1A07" w14:textId="52C87E5E" w:rsidR="00264679" w:rsidRPr="00E90A99" w:rsidRDefault="00264679" w:rsidP="00264679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>Reference deployments of European Cloud-edge Services</w:t>
            </w:r>
          </w:p>
        </w:tc>
        <w:tc>
          <w:tcPr>
            <w:tcW w:w="4827" w:type="dxa"/>
          </w:tcPr>
          <w:p w14:paraId="1BAC27AE" w14:textId="70A4D0CF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Celem naboru jest wdrożenie referencyjnej instalacji </w:t>
            </w:r>
            <w:proofErr w:type="spellStart"/>
            <w:r w:rsidRPr="00AF0603">
              <w:rPr>
                <w:rFonts w:cstheme="minorHAnsi"/>
              </w:rPr>
              <w:t>Telco</w:t>
            </w:r>
            <w:proofErr w:type="spellEnd"/>
            <w:r w:rsidRPr="00AF0603">
              <w:rPr>
                <w:rFonts w:cstheme="minorHAnsi"/>
              </w:rPr>
              <w:t xml:space="preserve"> Edge o charakterze transgranicznym, której celem jest wykazanie korzyści płynących z równomiernego rozmieszczenia zasobów </w:t>
            </w:r>
            <w:proofErr w:type="spellStart"/>
            <w:r w:rsidRPr="00AF0603">
              <w:rPr>
                <w:rFonts w:cstheme="minorHAnsi"/>
              </w:rPr>
              <w:t>Telco</w:t>
            </w:r>
            <w:proofErr w:type="spellEnd"/>
            <w:r w:rsidRPr="00AF0603">
              <w:rPr>
                <w:rFonts w:cstheme="minorHAnsi"/>
              </w:rPr>
              <w:t xml:space="preserve"> Edge w Europie oraz ich zastosowania w kluczowych obszarach i sektorach strategicznych, z </w:t>
            </w:r>
            <w:r w:rsidRPr="00AF0603">
              <w:rPr>
                <w:rFonts w:cstheme="minorHAnsi"/>
              </w:rPr>
              <w:lastRenderedPageBreak/>
              <w:t>naciskiem na zrównoważony rozwój, bezpieczeństwo i interoperacyjność infrastruktury</w:t>
            </w:r>
            <w:bookmarkStart w:id="0" w:name="_Hlk154672046"/>
            <w:r w:rsidRPr="00AF0603">
              <w:rPr>
                <w:rFonts w:cstheme="minorHAnsi"/>
              </w:rPr>
              <w:t>.</w:t>
            </w:r>
            <w:bookmarkEnd w:id="0"/>
          </w:p>
        </w:tc>
        <w:tc>
          <w:tcPr>
            <w:tcW w:w="2126" w:type="dxa"/>
          </w:tcPr>
          <w:p w14:paraId="367B0D56" w14:textId="7DEB8E48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>Simple grant (50% poziom dofinansowania)</w:t>
            </w:r>
          </w:p>
        </w:tc>
        <w:tc>
          <w:tcPr>
            <w:tcW w:w="1559" w:type="dxa"/>
          </w:tcPr>
          <w:p w14:paraId="29BB6EE4" w14:textId="50BE4E60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10 mln euro</w:t>
            </w:r>
          </w:p>
        </w:tc>
        <w:tc>
          <w:tcPr>
            <w:tcW w:w="1560" w:type="dxa"/>
          </w:tcPr>
          <w:p w14:paraId="1699E1B8" w14:textId="2FD19A35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Pierwszy kwartał 2027</w:t>
            </w:r>
          </w:p>
        </w:tc>
        <w:tc>
          <w:tcPr>
            <w:tcW w:w="992" w:type="dxa"/>
          </w:tcPr>
          <w:p w14:paraId="28750EDC" w14:textId="1715BB39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37BC36A0" w14:textId="77777777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Prywatne organizacje posiadające udokumentowane doświadczenie w rozwoju </w:t>
            </w:r>
            <w:proofErr w:type="spellStart"/>
            <w:r w:rsidRPr="00AF0603">
              <w:rPr>
                <w:rFonts w:cstheme="minorHAnsi"/>
              </w:rPr>
              <w:t>Telco</w:t>
            </w:r>
            <w:proofErr w:type="spellEnd"/>
            <w:r w:rsidRPr="00AF0603">
              <w:rPr>
                <w:rFonts w:cstheme="minorHAnsi"/>
              </w:rPr>
              <w:t xml:space="preserve"> Edge.</w:t>
            </w:r>
          </w:p>
          <w:p w14:paraId="2DC7DE8C" w14:textId="4EC8338C" w:rsidR="00264679" w:rsidRPr="00AF0603" w:rsidRDefault="00264679" w:rsidP="00264679">
            <w:pPr>
              <w:rPr>
                <w:rFonts w:cstheme="minorHAnsi"/>
              </w:rPr>
            </w:pPr>
          </w:p>
        </w:tc>
      </w:tr>
      <w:tr w:rsidR="00264679" w:rsidRPr="00E90A99" w14:paraId="5B7CE1BD" w14:textId="77777777" w:rsidTr="005A32DD">
        <w:trPr>
          <w:trHeight w:val="1124"/>
        </w:trPr>
        <w:tc>
          <w:tcPr>
            <w:tcW w:w="1689" w:type="dxa"/>
          </w:tcPr>
          <w:p w14:paraId="7736A614" w14:textId="4A886573" w:rsidR="00264679" w:rsidRPr="00E90A99" w:rsidRDefault="00264679" w:rsidP="00264679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>Data Space for Tourism</w:t>
            </w:r>
          </w:p>
        </w:tc>
        <w:tc>
          <w:tcPr>
            <w:tcW w:w="4827" w:type="dxa"/>
          </w:tcPr>
          <w:p w14:paraId="6DA8D7FF" w14:textId="77777777" w:rsidR="00264679" w:rsidRPr="00AF0603" w:rsidRDefault="00264679" w:rsidP="00264679">
            <w:pPr>
              <w:rPr>
                <w:rFonts w:eastAsia="Times New Roman" w:cstheme="minorHAnsi"/>
              </w:rPr>
            </w:pPr>
            <w:r w:rsidRPr="00AF0603">
              <w:rPr>
                <w:rFonts w:eastAsia="Times New Roman" w:cstheme="minorHAnsi"/>
              </w:rPr>
              <w:t>Celem naboru jest dalszy rozwój i utrzymanie infrastruktury wspólnej europejskiej przestrzeni danych dla turystyki, zapewniając interoperacyjność, nowe narzędzia, usługi i rozwiązania wspierające zrównoważony rozwój, innowacyjność oraz poprawę efektywności sektora turystycznego.</w:t>
            </w:r>
          </w:p>
          <w:p w14:paraId="068E5052" w14:textId="6070432B" w:rsidR="00264679" w:rsidRPr="00AF0603" w:rsidRDefault="00264679" w:rsidP="00264679">
            <w:pPr>
              <w:rPr>
                <w:rFonts w:cstheme="minorHAnsi"/>
              </w:rPr>
            </w:pPr>
          </w:p>
        </w:tc>
        <w:tc>
          <w:tcPr>
            <w:tcW w:w="2126" w:type="dxa"/>
          </w:tcPr>
          <w:p w14:paraId="1CAC016E" w14:textId="01734F12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Simple grant (50% poziom dofinansowania)</w:t>
            </w:r>
          </w:p>
        </w:tc>
        <w:tc>
          <w:tcPr>
            <w:tcW w:w="1559" w:type="dxa"/>
          </w:tcPr>
          <w:p w14:paraId="0DBF8FD0" w14:textId="3FAD1BB6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8 mln euro</w:t>
            </w:r>
          </w:p>
        </w:tc>
        <w:tc>
          <w:tcPr>
            <w:tcW w:w="1560" w:type="dxa"/>
          </w:tcPr>
          <w:p w14:paraId="08FCD08B" w14:textId="6F0CFB78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Pierwszy kwartał 2027</w:t>
            </w:r>
          </w:p>
        </w:tc>
        <w:tc>
          <w:tcPr>
            <w:tcW w:w="992" w:type="dxa"/>
          </w:tcPr>
          <w:p w14:paraId="65D91DE4" w14:textId="6018148A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555C92E9" w14:textId="0FB018B8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Podmioty publiczne i prywatne, takie jak</w:t>
            </w:r>
            <w:r w:rsidR="003A5839" w:rsidRPr="00AF0603">
              <w:rPr>
                <w:rFonts w:cstheme="minorHAnsi"/>
              </w:rPr>
              <w:t xml:space="preserve"> (ale nie tylko) </w:t>
            </w:r>
            <w:r w:rsidRPr="00AF0603">
              <w:rPr>
                <w:rFonts w:cstheme="minorHAnsi"/>
              </w:rPr>
              <w:t>administracje publiczne i/lub organy rządowe, podmioty gospodarcze/małe i średnie przedsiębiorstwa (MŚP), odpowiednie stowarzyszenia i organizacje pozarządowe (NGO), uczelnie, uniwersytety, organizacje badawcze</w:t>
            </w:r>
            <w:r w:rsidR="003A5839" w:rsidRPr="00AF0603">
              <w:rPr>
                <w:rFonts w:cstheme="minorHAnsi"/>
              </w:rPr>
              <w:t xml:space="preserve"> itp. </w:t>
            </w:r>
          </w:p>
        </w:tc>
      </w:tr>
      <w:tr w:rsidR="00264679" w:rsidRPr="00E90A99" w14:paraId="2A4A0CC4" w14:textId="77777777" w:rsidTr="005A32DD">
        <w:trPr>
          <w:trHeight w:val="1124"/>
        </w:trPr>
        <w:tc>
          <w:tcPr>
            <w:tcW w:w="1689" w:type="dxa"/>
          </w:tcPr>
          <w:p w14:paraId="122F73E3" w14:textId="1AEFA943" w:rsidR="00264679" w:rsidRPr="00E90A99" w:rsidRDefault="00264679" w:rsidP="00264679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>Data Space for Skills</w:t>
            </w:r>
          </w:p>
        </w:tc>
        <w:tc>
          <w:tcPr>
            <w:tcW w:w="4827" w:type="dxa"/>
          </w:tcPr>
          <w:p w14:paraId="417D8635" w14:textId="773D3924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eastAsia="Times New Roman" w:cstheme="minorHAnsi"/>
              </w:rPr>
              <w:t>Celem naboru jest dalszy rozwój i ekspansja wspólnej europejskiej przestrzeni danych dla umiejętności, z naciskiem na poprawę interoperacyjności, tworzenie nowych zastosowań opartych na danych oraz wspieranie innowacji w obszarze edukacji i rynku pracy, w tym wykorzystanie sztucznej inteligencji.</w:t>
            </w:r>
          </w:p>
        </w:tc>
        <w:tc>
          <w:tcPr>
            <w:tcW w:w="2126" w:type="dxa"/>
          </w:tcPr>
          <w:p w14:paraId="079288AF" w14:textId="02C61710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Simple grant (50% poziom dofinansowania)</w:t>
            </w:r>
          </w:p>
        </w:tc>
        <w:tc>
          <w:tcPr>
            <w:tcW w:w="1559" w:type="dxa"/>
          </w:tcPr>
          <w:p w14:paraId="1B92447E" w14:textId="046F7365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4 mln euro</w:t>
            </w:r>
          </w:p>
        </w:tc>
        <w:tc>
          <w:tcPr>
            <w:tcW w:w="1560" w:type="dxa"/>
          </w:tcPr>
          <w:p w14:paraId="555A61F9" w14:textId="42AA8E1C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Pierwszy kwartał 2027</w:t>
            </w:r>
          </w:p>
        </w:tc>
        <w:tc>
          <w:tcPr>
            <w:tcW w:w="992" w:type="dxa"/>
          </w:tcPr>
          <w:p w14:paraId="076D8340" w14:textId="241A9D48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0F50D00C" w14:textId="1AAB3A9B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Partnerzy </w:t>
            </w:r>
            <w:r w:rsidR="00D62C4F" w:rsidRPr="00AF0603">
              <w:rPr>
                <w:rFonts w:cstheme="minorHAnsi"/>
              </w:rPr>
              <w:t xml:space="preserve">z uczelni i ośrodków badawczych, </w:t>
            </w:r>
            <w:r w:rsidRPr="00AF0603">
              <w:rPr>
                <w:rFonts w:cstheme="minorHAnsi"/>
              </w:rPr>
              <w:t>administracje publiczne i/lub organy rządowe, dostawcy edukacji i szkoleń, deweloperzy IT, podmioty publiczne i prywatne, agencje rekrutacyjne, stowarzyszenia branżowe.</w:t>
            </w:r>
          </w:p>
        </w:tc>
      </w:tr>
      <w:tr w:rsidR="00264679" w:rsidRPr="00E90A99" w14:paraId="62B2D65B" w14:textId="77777777" w:rsidTr="005A32DD">
        <w:trPr>
          <w:trHeight w:val="1124"/>
        </w:trPr>
        <w:tc>
          <w:tcPr>
            <w:tcW w:w="1689" w:type="dxa"/>
          </w:tcPr>
          <w:p w14:paraId="0ED55457" w14:textId="5A96CFEF" w:rsidR="00264679" w:rsidRPr="00E90A99" w:rsidRDefault="00264679" w:rsidP="00264679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</w:rPr>
              <w:t xml:space="preserve">Virtual Human </w:t>
            </w:r>
            <w:proofErr w:type="spellStart"/>
            <w:r w:rsidRPr="00E90A99">
              <w:rPr>
                <w:b/>
                <w:bCs/>
              </w:rPr>
              <w:t>Twins</w:t>
            </w:r>
            <w:proofErr w:type="spellEnd"/>
            <w:r w:rsidRPr="00E90A99">
              <w:rPr>
                <w:b/>
                <w:bCs/>
              </w:rPr>
              <w:t xml:space="preserve"> and </w:t>
            </w:r>
            <w:proofErr w:type="spellStart"/>
            <w:r w:rsidRPr="00E90A99">
              <w:rPr>
                <w:b/>
                <w:bCs/>
              </w:rPr>
              <w:t>Artificial</w:t>
            </w:r>
            <w:proofErr w:type="spellEnd"/>
            <w:r w:rsidRPr="00E90A99">
              <w:rPr>
                <w:b/>
                <w:bCs/>
              </w:rPr>
              <w:t xml:space="preserve"> </w:t>
            </w:r>
            <w:proofErr w:type="spellStart"/>
            <w:r w:rsidRPr="00E90A99">
              <w:rPr>
                <w:b/>
                <w:bCs/>
              </w:rPr>
              <w:t>Intelligence</w:t>
            </w:r>
            <w:proofErr w:type="spellEnd"/>
            <w:r w:rsidRPr="00E90A99">
              <w:rPr>
                <w:b/>
                <w:bCs/>
              </w:rPr>
              <w:t xml:space="preserve"> in </w:t>
            </w:r>
            <w:proofErr w:type="spellStart"/>
            <w:r w:rsidRPr="00E90A99">
              <w:rPr>
                <w:b/>
                <w:bCs/>
              </w:rPr>
              <w:t>health</w:t>
            </w:r>
            <w:proofErr w:type="spellEnd"/>
            <w:r w:rsidRPr="00E90A99">
              <w:rPr>
                <w:b/>
                <w:bCs/>
              </w:rPr>
              <w:t xml:space="preserve">: Platform </w:t>
            </w:r>
            <w:proofErr w:type="spellStart"/>
            <w:r w:rsidRPr="00E90A99">
              <w:rPr>
                <w:b/>
                <w:bCs/>
              </w:rPr>
              <w:lastRenderedPageBreak/>
              <w:t>validation</w:t>
            </w:r>
            <w:proofErr w:type="spellEnd"/>
            <w:r w:rsidRPr="00E90A99">
              <w:rPr>
                <w:b/>
                <w:bCs/>
              </w:rPr>
              <w:t xml:space="preserve"> and </w:t>
            </w:r>
            <w:proofErr w:type="spellStart"/>
            <w:r w:rsidRPr="00E90A99">
              <w:rPr>
                <w:b/>
                <w:bCs/>
              </w:rPr>
              <w:t>uptake</w:t>
            </w:r>
            <w:proofErr w:type="spellEnd"/>
            <w:r w:rsidRPr="00E90A99">
              <w:rPr>
                <w:b/>
                <w:bCs/>
              </w:rPr>
              <w:t xml:space="preserve"> </w:t>
            </w:r>
            <w:proofErr w:type="spellStart"/>
            <w:r w:rsidRPr="00E90A99">
              <w:rPr>
                <w:b/>
                <w:bCs/>
              </w:rPr>
              <w:t>incubator</w:t>
            </w:r>
            <w:proofErr w:type="spellEnd"/>
          </w:p>
        </w:tc>
        <w:tc>
          <w:tcPr>
            <w:tcW w:w="4827" w:type="dxa"/>
          </w:tcPr>
          <w:p w14:paraId="29115217" w14:textId="66B3EB00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 xml:space="preserve">Nabór jest podzielony na dwa działania: walidację platformy zaawansowanych modeli wirtualnych bliźniaków (VHT) w celu potwierdzenia jej wydajności oraz wsparcie inkubatora dla wdrażania i skalowania rozwiązań VHT i związanych z nimi technologii AI w europejskich placówkach ochrony </w:t>
            </w:r>
            <w:r w:rsidRPr="00AF0603">
              <w:rPr>
                <w:rFonts w:cstheme="minorHAnsi"/>
              </w:rPr>
              <w:lastRenderedPageBreak/>
              <w:t>zdrowia, a jego celem jest przyspieszenie wdrożenia tych technologii w opiece zdrowotnej i badaniach klinicznych oraz stymulowanie ich komercyjnego rozwoju.</w:t>
            </w:r>
          </w:p>
        </w:tc>
        <w:tc>
          <w:tcPr>
            <w:tcW w:w="2126" w:type="dxa"/>
          </w:tcPr>
          <w:p w14:paraId="188716F2" w14:textId="568D5A27" w:rsidR="00264679" w:rsidRPr="00AF0603" w:rsidRDefault="00E83B96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>T</w:t>
            </w:r>
            <w:r w:rsidR="00264679" w:rsidRPr="00AF0603">
              <w:rPr>
                <w:rFonts w:cstheme="minorHAnsi"/>
              </w:rPr>
              <w:t>emat podzielony na dwie części:</w:t>
            </w:r>
            <w:r w:rsidR="00264679" w:rsidRPr="00AF0603">
              <w:rPr>
                <w:rFonts w:cstheme="minorHAnsi"/>
              </w:rPr>
              <w:br/>
              <w:t>w postaci zamówienia (</w:t>
            </w:r>
            <w:proofErr w:type="spellStart"/>
            <w:r w:rsidR="00264679" w:rsidRPr="00AF0603">
              <w:rPr>
                <w:rFonts w:cstheme="minorHAnsi"/>
              </w:rPr>
              <w:t>procurement</w:t>
            </w:r>
            <w:proofErr w:type="spellEnd"/>
            <w:r w:rsidR="00264679" w:rsidRPr="00AF0603">
              <w:rPr>
                <w:rFonts w:cstheme="minorHAnsi"/>
              </w:rPr>
              <w:t xml:space="preserve">) - poziom </w:t>
            </w:r>
            <w:r w:rsidR="00264679" w:rsidRPr="00AF0603">
              <w:rPr>
                <w:rFonts w:cstheme="minorHAnsi"/>
              </w:rPr>
              <w:lastRenderedPageBreak/>
              <w:t>dofinansowania: 50%;</w:t>
            </w:r>
            <w:r w:rsidR="00264679" w:rsidRPr="00AF0603">
              <w:rPr>
                <w:rFonts w:cstheme="minorHAnsi"/>
              </w:rPr>
              <w:br/>
              <w:t xml:space="preserve">nabór na </w:t>
            </w:r>
            <w:proofErr w:type="spellStart"/>
            <w:r w:rsidR="00264679" w:rsidRPr="00AF0603">
              <w:rPr>
                <w:rFonts w:cstheme="minorHAnsi"/>
              </w:rPr>
              <w:t>uptake</w:t>
            </w:r>
            <w:proofErr w:type="spellEnd"/>
            <w:r w:rsidR="00264679" w:rsidRPr="00AF0603">
              <w:rPr>
                <w:rFonts w:cstheme="minorHAnsi"/>
              </w:rPr>
              <w:t xml:space="preserve"> </w:t>
            </w:r>
            <w:proofErr w:type="spellStart"/>
            <w:r w:rsidR="00264679" w:rsidRPr="00AF0603">
              <w:rPr>
                <w:rFonts w:cstheme="minorHAnsi"/>
              </w:rPr>
              <w:t>incubator</w:t>
            </w:r>
            <w:proofErr w:type="spellEnd"/>
            <w:r w:rsidR="00264679" w:rsidRPr="00AF0603">
              <w:rPr>
                <w:rFonts w:cstheme="minorHAnsi"/>
              </w:rPr>
              <w:t xml:space="preserve"> – </w:t>
            </w:r>
            <w:r w:rsidR="00522DED" w:rsidRPr="00AF0603">
              <w:rPr>
                <w:rFonts w:cstheme="minorHAnsi"/>
              </w:rPr>
              <w:t>S</w:t>
            </w:r>
            <w:r w:rsidR="00264679" w:rsidRPr="00AF0603">
              <w:rPr>
                <w:rFonts w:cstheme="minorHAnsi"/>
              </w:rPr>
              <w:t>imple grant (50% poziom dofinansowania)</w:t>
            </w:r>
          </w:p>
        </w:tc>
        <w:tc>
          <w:tcPr>
            <w:tcW w:w="1559" w:type="dxa"/>
          </w:tcPr>
          <w:p w14:paraId="247FB9E4" w14:textId="42C02C6C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>9 mln euro (1</w:t>
            </w:r>
            <w:r w:rsidR="00E83B96" w:rsidRPr="00AF0603">
              <w:rPr>
                <w:rFonts w:cstheme="minorHAnsi"/>
              </w:rPr>
              <w:t xml:space="preserve"> </w:t>
            </w:r>
            <w:r w:rsidRPr="00AF0603">
              <w:rPr>
                <w:rFonts w:cstheme="minorHAnsi"/>
              </w:rPr>
              <w:t xml:space="preserve">mln euro na </w:t>
            </w:r>
            <w:proofErr w:type="spellStart"/>
            <w:r w:rsidRPr="00AF0603">
              <w:rPr>
                <w:rFonts w:cstheme="minorHAnsi"/>
              </w:rPr>
              <w:t>procurement</w:t>
            </w:r>
            <w:proofErr w:type="spellEnd"/>
            <w:r w:rsidRPr="00AF0603">
              <w:rPr>
                <w:rFonts w:cstheme="minorHAnsi"/>
              </w:rPr>
              <w:t>, 8 mln na nabór)</w:t>
            </w:r>
          </w:p>
          <w:p w14:paraId="11880C8C" w14:textId="0C53D152" w:rsidR="00264679" w:rsidRPr="00AF0603" w:rsidRDefault="00264679" w:rsidP="00264679">
            <w:pPr>
              <w:rPr>
                <w:rFonts w:cstheme="minorHAnsi"/>
              </w:rPr>
            </w:pPr>
          </w:p>
        </w:tc>
        <w:tc>
          <w:tcPr>
            <w:tcW w:w="1560" w:type="dxa"/>
          </w:tcPr>
          <w:p w14:paraId="2B56070A" w14:textId="530B2403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  <w:lang w:val="en-GB"/>
              </w:rPr>
              <w:t>2027 (</w:t>
            </w:r>
            <w:proofErr w:type="spellStart"/>
            <w:r w:rsidRPr="00AF0603">
              <w:rPr>
                <w:rFonts w:cstheme="minorHAnsi"/>
              </w:rPr>
              <w:t>procurement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); </w:t>
            </w:r>
            <w:r w:rsidRPr="00AF0603">
              <w:rPr>
                <w:rFonts w:cstheme="minorHAnsi"/>
              </w:rPr>
              <w:t xml:space="preserve">Pierwszy kwartał 2027 </w:t>
            </w:r>
            <w:r w:rsidRPr="00AF0603">
              <w:rPr>
                <w:rFonts w:cstheme="minorHAnsi"/>
                <w:lang w:val="en-GB"/>
              </w:rPr>
              <w:t>(</w:t>
            </w:r>
            <w:proofErr w:type="spellStart"/>
            <w:r w:rsidRPr="00AF0603">
              <w:rPr>
                <w:rFonts w:cstheme="minorHAnsi"/>
                <w:lang w:val="en-GB"/>
              </w:rPr>
              <w:t>nabór</w:t>
            </w:r>
            <w:proofErr w:type="spellEnd"/>
            <w:r w:rsidRPr="00AF0603">
              <w:rPr>
                <w:rFonts w:cstheme="minorHAnsi"/>
                <w:lang w:val="en-GB"/>
              </w:rPr>
              <w:t xml:space="preserve"> Simple grant)</w:t>
            </w:r>
          </w:p>
        </w:tc>
        <w:tc>
          <w:tcPr>
            <w:tcW w:w="992" w:type="dxa"/>
          </w:tcPr>
          <w:p w14:paraId="6D716C2A" w14:textId="77777777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9 miesięcy (</w:t>
            </w:r>
            <w:proofErr w:type="spellStart"/>
            <w:r w:rsidRPr="00AF0603">
              <w:rPr>
                <w:rFonts w:cstheme="minorHAnsi"/>
              </w:rPr>
              <w:t>procurement</w:t>
            </w:r>
            <w:proofErr w:type="spellEnd"/>
            <w:r w:rsidRPr="00AF0603">
              <w:rPr>
                <w:rFonts w:cstheme="minorHAnsi"/>
              </w:rPr>
              <w:t xml:space="preserve">); 48 miesięcy </w:t>
            </w:r>
            <w:r w:rsidRPr="00AF0603">
              <w:rPr>
                <w:rFonts w:cstheme="minorHAnsi"/>
              </w:rPr>
              <w:lastRenderedPageBreak/>
              <w:t>(nabór Simple grant)</w:t>
            </w:r>
          </w:p>
          <w:p w14:paraId="334F88BC" w14:textId="77777777" w:rsidR="00264679" w:rsidRPr="00AF0603" w:rsidRDefault="00264679" w:rsidP="00264679">
            <w:pPr>
              <w:rPr>
                <w:rFonts w:cstheme="minorHAnsi"/>
              </w:rPr>
            </w:pPr>
          </w:p>
          <w:p w14:paraId="1E58DC9B" w14:textId="49553856" w:rsidR="00264679" w:rsidRPr="00AF0603" w:rsidRDefault="00264679" w:rsidP="00264679">
            <w:pPr>
              <w:rPr>
                <w:rFonts w:cstheme="minorHAnsi"/>
              </w:rPr>
            </w:pPr>
          </w:p>
        </w:tc>
        <w:tc>
          <w:tcPr>
            <w:tcW w:w="2551" w:type="dxa"/>
          </w:tcPr>
          <w:p w14:paraId="0D3D6958" w14:textId="77777777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lastRenderedPageBreak/>
              <w:t xml:space="preserve">Podmioty sektora publicznego i władze państw członkowskich; uczelnie wyższe; świadczeniodawcy usług zdrowotnych; podmioty </w:t>
            </w:r>
            <w:r w:rsidRPr="00AF0603">
              <w:rPr>
                <w:rFonts w:cstheme="minorHAnsi"/>
              </w:rPr>
              <w:lastRenderedPageBreak/>
              <w:t>prywatne, takie jak MŚP i start-</w:t>
            </w:r>
            <w:proofErr w:type="spellStart"/>
            <w:r w:rsidRPr="00AF0603">
              <w:rPr>
                <w:rFonts w:cstheme="minorHAnsi"/>
              </w:rPr>
              <w:t>upy</w:t>
            </w:r>
            <w:proofErr w:type="spellEnd"/>
            <w:r w:rsidRPr="00AF0603">
              <w:rPr>
                <w:rFonts w:cstheme="minorHAnsi"/>
              </w:rPr>
              <w:t xml:space="preserve"> zajmujące się technologią zdrowotną.</w:t>
            </w:r>
          </w:p>
          <w:p w14:paraId="5213F535" w14:textId="4ED2E4F2" w:rsidR="00264679" w:rsidRPr="00AF0603" w:rsidRDefault="00264679" w:rsidP="00264679">
            <w:pPr>
              <w:rPr>
                <w:rFonts w:cstheme="minorHAnsi"/>
              </w:rPr>
            </w:pPr>
          </w:p>
        </w:tc>
      </w:tr>
      <w:tr w:rsidR="00264679" w:rsidRPr="00E90A99" w14:paraId="03CD6B3E" w14:textId="77777777" w:rsidTr="005A32DD">
        <w:trPr>
          <w:trHeight w:val="1124"/>
        </w:trPr>
        <w:tc>
          <w:tcPr>
            <w:tcW w:w="1689" w:type="dxa"/>
          </w:tcPr>
          <w:p w14:paraId="66F8670F" w14:textId="17AC8FA8" w:rsidR="00264679" w:rsidRPr="00E90A99" w:rsidRDefault="00264679" w:rsidP="00264679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lastRenderedPageBreak/>
              <w:t>Supporting the coordination of the Cybersecurity Skills Academy</w:t>
            </w:r>
          </w:p>
        </w:tc>
        <w:tc>
          <w:tcPr>
            <w:tcW w:w="4827" w:type="dxa"/>
          </w:tcPr>
          <w:p w14:paraId="62969A8A" w14:textId="520FDA40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Nabór ma na celu wsparcie Akademii Umiejętności </w:t>
            </w:r>
            <w:proofErr w:type="spellStart"/>
            <w:r w:rsidRPr="00AF0603">
              <w:rPr>
                <w:rFonts w:cstheme="minorHAnsi"/>
              </w:rPr>
              <w:t>Cyberbezpieczeństwa</w:t>
            </w:r>
            <w:proofErr w:type="spellEnd"/>
            <w:r w:rsidRPr="00AF0603">
              <w:rPr>
                <w:rFonts w:cstheme="minorHAnsi"/>
              </w:rPr>
              <w:t xml:space="preserve"> poprzez rozwijanie współpracy i synergię pomiędzy różnymi aktorami w obszarze edukacji i szkoleń związanych z </w:t>
            </w:r>
            <w:proofErr w:type="spellStart"/>
            <w:r w:rsidRPr="00AF0603">
              <w:rPr>
                <w:rFonts w:cstheme="minorHAnsi"/>
              </w:rPr>
              <w:t>cyberbezpieczeństwem</w:t>
            </w:r>
            <w:proofErr w:type="spellEnd"/>
            <w:r w:rsidRPr="00AF0603">
              <w:rPr>
                <w:rFonts w:cstheme="minorHAnsi"/>
              </w:rPr>
              <w:t xml:space="preserve">. Jego celem jest zwiększenie efektywności działań Akademii, wymiana najlepszych praktyk, opracowywanie zaleceń politycznych oraz wspieranie integracji inicjatyw w zakresie szkoleń i edukacji w obszarze </w:t>
            </w:r>
            <w:proofErr w:type="spellStart"/>
            <w:r w:rsidRPr="00AF0603">
              <w:rPr>
                <w:rFonts w:cstheme="minorHAnsi"/>
              </w:rPr>
              <w:t>cyberbezpieczeństwa</w:t>
            </w:r>
            <w:proofErr w:type="spellEnd"/>
            <w:r w:rsidRPr="00AF0603">
              <w:rPr>
                <w:rFonts w:cstheme="minorHAnsi"/>
              </w:rPr>
              <w:t>.</w:t>
            </w:r>
          </w:p>
        </w:tc>
        <w:tc>
          <w:tcPr>
            <w:tcW w:w="2126" w:type="dxa"/>
          </w:tcPr>
          <w:p w14:paraId="46B39625" w14:textId="4534A842" w:rsidR="00264679" w:rsidRPr="00AF0603" w:rsidRDefault="00264679" w:rsidP="00264679">
            <w:pPr>
              <w:rPr>
                <w:rFonts w:cstheme="minorHAnsi"/>
              </w:rPr>
            </w:pPr>
            <w:proofErr w:type="spellStart"/>
            <w:r w:rsidRPr="00AF0603">
              <w:rPr>
                <w:rFonts w:cstheme="minorHAnsi"/>
              </w:rPr>
              <w:t>Coordination</w:t>
            </w:r>
            <w:proofErr w:type="spellEnd"/>
            <w:r w:rsidRPr="00AF0603">
              <w:rPr>
                <w:rFonts w:cstheme="minorHAnsi"/>
              </w:rPr>
              <w:t xml:space="preserve"> and </w:t>
            </w:r>
            <w:proofErr w:type="spellStart"/>
            <w:r w:rsidRPr="00AF0603">
              <w:rPr>
                <w:rFonts w:cstheme="minorHAnsi"/>
              </w:rPr>
              <w:t>support</w:t>
            </w:r>
            <w:proofErr w:type="spellEnd"/>
            <w:r w:rsidRPr="00AF0603">
              <w:rPr>
                <w:rFonts w:cstheme="minorHAnsi"/>
              </w:rPr>
              <w:t xml:space="preserve"> </w:t>
            </w:r>
            <w:proofErr w:type="spellStart"/>
            <w:r w:rsidRPr="00AF0603">
              <w:rPr>
                <w:rFonts w:cstheme="minorHAnsi"/>
              </w:rPr>
              <w:t>action</w:t>
            </w:r>
            <w:proofErr w:type="spellEnd"/>
            <w:r w:rsidRPr="00AF0603">
              <w:rPr>
                <w:rFonts w:cstheme="minorHAnsi"/>
              </w:rPr>
              <w:t xml:space="preserve"> grant (100% poziom dofinansowania)</w:t>
            </w:r>
          </w:p>
        </w:tc>
        <w:tc>
          <w:tcPr>
            <w:tcW w:w="1559" w:type="dxa"/>
          </w:tcPr>
          <w:p w14:paraId="7293E680" w14:textId="1027D21B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1 mln euro</w:t>
            </w:r>
          </w:p>
        </w:tc>
        <w:tc>
          <w:tcPr>
            <w:tcW w:w="1560" w:type="dxa"/>
          </w:tcPr>
          <w:p w14:paraId="2EFEAD45" w14:textId="62B41F63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Pierwszy kwartał 2027</w:t>
            </w:r>
          </w:p>
        </w:tc>
        <w:tc>
          <w:tcPr>
            <w:tcW w:w="992" w:type="dxa"/>
          </w:tcPr>
          <w:p w14:paraId="7B49F1C6" w14:textId="3325010B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24 miesiące</w:t>
            </w:r>
          </w:p>
        </w:tc>
        <w:tc>
          <w:tcPr>
            <w:tcW w:w="2551" w:type="dxa"/>
          </w:tcPr>
          <w:p w14:paraId="5ECD4498" w14:textId="2DA5C1F0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 xml:space="preserve">Władze krajowe, instytucje szkolnictwa wyższego, instytucje kształcenia i szkoleń zawodowych, organizacje badawcze, krajowe centra kompetencji w zakresie </w:t>
            </w:r>
            <w:proofErr w:type="spellStart"/>
            <w:r w:rsidRPr="00AF0603">
              <w:rPr>
                <w:rFonts w:cstheme="minorHAnsi"/>
              </w:rPr>
              <w:t>cyberbezpieczeństwa</w:t>
            </w:r>
            <w:proofErr w:type="spellEnd"/>
            <w:r w:rsidRPr="00AF0603">
              <w:rPr>
                <w:rFonts w:cstheme="minorHAnsi"/>
              </w:rPr>
              <w:t>, EDIC.</w:t>
            </w:r>
          </w:p>
        </w:tc>
      </w:tr>
      <w:tr w:rsidR="00264679" w:rsidRPr="00E90A99" w14:paraId="1897BF17" w14:textId="77777777" w:rsidTr="005A32DD">
        <w:trPr>
          <w:trHeight w:val="1124"/>
        </w:trPr>
        <w:tc>
          <w:tcPr>
            <w:tcW w:w="1689" w:type="dxa"/>
          </w:tcPr>
          <w:p w14:paraId="7A217074" w14:textId="4B0DDDD7" w:rsidR="00264679" w:rsidRPr="00E90A99" w:rsidRDefault="00264679" w:rsidP="00264679">
            <w:pPr>
              <w:rPr>
                <w:b/>
                <w:bCs/>
                <w:lang w:val="en-GB"/>
              </w:rPr>
            </w:pPr>
            <w:r w:rsidRPr="00E90A99">
              <w:rPr>
                <w:b/>
                <w:bCs/>
                <w:lang w:val="en-GB"/>
              </w:rPr>
              <w:t>Support to the implementation of Multi-Country Projects (MCPs)</w:t>
            </w:r>
          </w:p>
        </w:tc>
        <w:tc>
          <w:tcPr>
            <w:tcW w:w="4827" w:type="dxa"/>
          </w:tcPr>
          <w:p w14:paraId="6FE3FC03" w14:textId="6E047026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Nabór ma na celu wsparcie realizacji projektów wielokrajowych (MCP), które mają na celu wspieranie transformacji cyfrowej Unii i odbudowy przemysłowej, angażując co najmniej trzy państwa członkowskie. Projekty te powinny koncentrować się na budowie cyfrowych infrastruktur, usług i rozwiązań, które będą miały trwały wpływ na rozwój jednolitego rynku cyfrowego, promując interoperacyjność, bezpieczeństwo oraz innowacyjne modele biznesowe.</w:t>
            </w:r>
          </w:p>
        </w:tc>
        <w:tc>
          <w:tcPr>
            <w:tcW w:w="2126" w:type="dxa"/>
          </w:tcPr>
          <w:p w14:paraId="1847F242" w14:textId="3B4F42FD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Simple grant (50% poziom dofinansowania)</w:t>
            </w:r>
          </w:p>
        </w:tc>
        <w:tc>
          <w:tcPr>
            <w:tcW w:w="1559" w:type="dxa"/>
          </w:tcPr>
          <w:p w14:paraId="1B258880" w14:textId="6AC9AE03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25 mln euro</w:t>
            </w:r>
          </w:p>
        </w:tc>
        <w:tc>
          <w:tcPr>
            <w:tcW w:w="1560" w:type="dxa"/>
          </w:tcPr>
          <w:p w14:paraId="09F244A9" w14:textId="56259B94" w:rsidR="00264679" w:rsidRPr="00AF0603" w:rsidRDefault="00264679" w:rsidP="00264679">
            <w:pPr>
              <w:rPr>
                <w:rFonts w:cstheme="minorHAnsi"/>
                <w:lang w:val="en-GB"/>
              </w:rPr>
            </w:pPr>
            <w:r w:rsidRPr="00AF0603">
              <w:rPr>
                <w:rFonts w:cstheme="minorHAnsi"/>
              </w:rPr>
              <w:t>Pierwszy kwartał 2027</w:t>
            </w:r>
          </w:p>
        </w:tc>
        <w:tc>
          <w:tcPr>
            <w:tcW w:w="992" w:type="dxa"/>
          </w:tcPr>
          <w:p w14:paraId="2E40B6AD" w14:textId="7BCE6B95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cstheme="minorHAnsi"/>
              </w:rPr>
              <w:t>36 miesięcy</w:t>
            </w:r>
          </w:p>
        </w:tc>
        <w:tc>
          <w:tcPr>
            <w:tcW w:w="2551" w:type="dxa"/>
          </w:tcPr>
          <w:p w14:paraId="03ACD5EE" w14:textId="390225C5" w:rsidR="00264679" w:rsidRPr="00AF0603" w:rsidRDefault="00264679" w:rsidP="00264679">
            <w:pPr>
              <w:rPr>
                <w:rFonts w:cstheme="minorHAnsi"/>
              </w:rPr>
            </w:pPr>
            <w:r w:rsidRPr="00AF0603">
              <w:rPr>
                <w:rFonts w:eastAsia="Calibri" w:cstheme="minorHAnsi"/>
              </w:rPr>
              <w:t>Podmioty publiczne i prywatne, takie jak: administracje publiczne (na poziomie krajowym i lokalnym), EDIC, podmioty gospodarcze (MŚP, duże organizacje), a także inne odpowiednie organizacje publiczne i prywatne przyczyniające się do realizacji projektów wielokrajowych.</w:t>
            </w:r>
          </w:p>
        </w:tc>
      </w:tr>
    </w:tbl>
    <w:p w14:paraId="4BE1885F" w14:textId="77777777" w:rsidR="003A49ED" w:rsidRPr="001855AF" w:rsidRDefault="003A49ED" w:rsidP="003A49ED">
      <w:pPr>
        <w:rPr>
          <w:b/>
          <w:bCs/>
        </w:rPr>
      </w:pPr>
    </w:p>
    <w:p w14:paraId="2639938F" w14:textId="77777777" w:rsidR="003A49ED" w:rsidRPr="008D2FA9" w:rsidRDefault="003A49ED" w:rsidP="003A49ED"/>
    <w:p w14:paraId="15F0C458" w14:textId="77777777" w:rsidR="00D97F4E" w:rsidRDefault="00D97F4E"/>
    <w:sectPr w:rsidR="00D97F4E" w:rsidSect="003A49ED">
      <w:pgSz w:w="16838" w:h="11906" w:orient="landscape"/>
      <w:pgMar w:top="1417" w:right="395" w:bottom="141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EBA6D6F"/>
    <w:multiLevelType w:val="multilevel"/>
    <w:tmpl w:val="62AE30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13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num w:numId="1" w16cid:durableId="4562922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49ED"/>
    <w:rsid w:val="00072626"/>
    <w:rsid w:val="00076FD1"/>
    <w:rsid w:val="000B28A4"/>
    <w:rsid w:val="00264679"/>
    <w:rsid w:val="002A57AC"/>
    <w:rsid w:val="002A58B8"/>
    <w:rsid w:val="00320F26"/>
    <w:rsid w:val="003A49ED"/>
    <w:rsid w:val="003A5839"/>
    <w:rsid w:val="003F277F"/>
    <w:rsid w:val="004542CD"/>
    <w:rsid w:val="00492B72"/>
    <w:rsid w:val="004A2AA0"/>
    <w:rsid w:val="004F1CC5"/>
    <w:rsid w:val="00522DED"/>
    <w:rsid w:val="005A32DD"/>
    <w:rsid w:val="005B5364"/>
    <w:rsid w:val="00687464"/>
    <w:rsid w:val="00703762"/>
    <w:rsid w:val="007A4413"/>
    <w:rsid w:val="007D2F45"/>
    <w:rsid w:val="00852ACA"/>
    <w:rsid w:val="00870FB1"/>
    <w:rsid w:val="0095673C"/>
    <w:rsid w:val="00A77D15"/>
    <w:rsid w:val="00AF0603"/>
    <w:rsid w:val="00B325C6"/>
    <w:rsid w:val="00C940CB"/>
    <w:rsid w:val="00D62C4F"/>
    <w:rsid w:val="00D67451"/>
    <w:rsid w:val="00D72543"/>
    <w:rsid w:val="00D97F4E"/>
    <w:rsid w:val="00DD0DE0"/>
    <w:rsid w:val="00E00D77"/>
    <w:rsid w:val="00E06713"/>
    <w:rsid w:val="00E83B96"/>
    <w:rsid w:val="00E90A99"/>
    <w:rsid w:val="00F11FE0"/>
    <w:rsid w:val="00FA5E60"/>
    <w:rsid w:val="00FD3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78B9E"/>
  <w15:chartTrackingRefBased/>
  <w15:docId w15:val="{9B8FBC24-AD3E-4F27-AB55-976517C59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49ED"/>
  </w:style>
  <w:style w:type="paragraph" w:styleId="Nagwek1">
    <w:name w:val="heading 1"/>
    <w:basedOn w:val="Normalny"/>
    <w:next w:val="Normalny"/>
    <w:link w:val="Nagwek1Znak"/>
    <w:uiPriority w:val="9"/>
    <w:qFormat/>
    <w:rsid w:val="003A49E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A49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3A49E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A49E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A49E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A49E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A49E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A49E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A49E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A49E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A49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3A49E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A49ED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A49ED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A49E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A49E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A49E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A49E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A49E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A49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A49E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A49E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A49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A49E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A49E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A49ED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A49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A49ED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A49ED"/>
    <w:rPr>
      <w:b/>
      <w:bCs/>
      <w:smallCaps/>
      <w:color w:val="2F5496" w:themeColor="accent1" w:themeShade="BF"/>
      <w:spacing w:val="5"/>
    </w:rPr>
  </w:style>
  <w:style w:type="table" w:styleId="Tabela-Siatka">
    <w:name w:val="Table Grid"/>
    <w:basedOn w:val="Standardowy"/>
    <w:uiPriority w:val="39"/>
    <w:rsid w:val="003A4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text">
    <w:name w:val="Normal_text"/>
    <w:basedOn w:val="Normalny"/>
    <w:link w:val="NormaltextChar"/>
    <w:qFormat/>
    <w:rsid w:val="003A49ED"/>
    <w:pPr>
      <w:spacing w:before="120" w:after="0" w:line="240" w:lineRule="auto"/>
      <w:jc w:val="both"/>
    </w:pPr>
    <w:rPr>
      <w:rFonts w:ascii="Calibri" w:eastAsia="Calibri" w:hAnsi="Calibri" w:cs="Times New Roman"/>
      <w:kern w:val="0"/>
      <w:lang w:val="en-IE"/>
      <w14:ligatures w14:val="none"/>
    </w:rPr>
  </w:style>
  <w:style w:type="character" w:customStyle="1" w:styleId="NormaltextChar">
    <w:name w:val="Normal_text Char"/>
    <w:link w:val="Normaltext"/>
    <w:rsid w:val="003A49ED"/>
    <w:rPr>
      <w:rFonts w:ascii="Calibri" w:eastAsia="Calibri" w:hAnsi="Calibri" w:cs="Times New Roman"/>
      <w:kern w:val="0"/>
      <w:lang w:val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4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2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5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9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7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0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5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1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5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3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1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1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8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3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8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7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3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3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3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3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7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1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3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2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8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14</Pages>
  <Words>4101</Words>
  <Characters>24607</Characters>
  <Application>Microsoft Office Word</Application>
  <DocSecurity>0</DocSecurity>
  <Lines>205</Lines>
  <Paragraphs>57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Dzikliński</dc:creator>
  <cp:keywords/>
  <dc:description/>
  <cp:lastModifiedBy>Adrian Gazarkiewicz</cp:lastModifiedBy>
  <cp:revision>6</cp:revision>
  <dcterms:created xsi:type="dcterms:W3CDTF">2025-06-03T15:38:00Z</dcterms:created>
  <dcterms:modified xsi:type="dcterms:W3CDTF">2025-06-03T18:06:00Z</dcterms:modified>
</cp:coreProperties>
</file>