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D5" w:rsidRDefault="00C32AD5" w:rsidP="00C32AD5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C32AD5" w:rsidRDefault="00C32AD5" w:rsidP="00C32AD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7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C32AD5" w:rsidRDefault="00C32AD5" w:rsidP="00C32AD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32AD5" w:rsidRDefault="00C32AD5" w:rsidP="00C32AD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32AD5" w:rsidRDefault="00C32AD5" w:rsidP="00C32AD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32AD5" w:rsidRPr="0083689F" w:rsidRDefault="00C32AD5" w:rsidP="00C32AD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C32AD5" w:rsidRDefault="00C32AD5" w:rsidP="00C32AD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32AD5" w:rsidRPr="009313B2" w:rsidRDefault="00C32AD5" w:rsidP="00C32AD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32AD5" w:rsidRPr="009313B2" w:rsidRDefault="00C32AD5" w:rsidP="00C32AD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32AD5" w:rsidRPr="00914B7F" w:rsidRDefault="00C32AD5" w:rsidP="00C32AD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 xml:space="preserve">Ćwiczenia zabezpieczone przez zestaw PSP R1 znajdujący się w wyznaczonym </w:t>
      </w:r>
      <w:bookmarkStart w:id="0" w:name="_GoBack"/>
      <w:r w:rsidRPr="00914B7F">
        <w:rPr>
          <w:rFonts w:ascii="Arial" w:hAnsi="Arial" w:cs="Arial"/>
          <w:sz w:val="22"/>
          <w:szCs w:val="22"/>
        </w:rPr>
        <w:t>miejscu.</w:t>
      </w:r>
    </w:p>
    <w:bookmarkEnd w:id="0"/>
    <w:p w:rsidR="00C32AD5" w:rsidRPr="00914B7F" w:rsidRDefault="00C32AD5" w:rsidP="00C32AD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C32AD5" w:rsidRPr="00D31810" w:rsidRDefault="00C32AD5" w:rsidP="00C32A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 xml:space="preserve">1 </w:t>
      </w:r>
      <w:r w:rsidRPr="005B5689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C32AD5" w:rsidRDefault="00C32AD5" w:rsidP="00C32AD5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C32AD5" w:rsidRDefault="00C32AD5" w:rsidP="00C32AD5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C32AD5" w:rsidRDefault="00C32AD5" w:rsidP="00C32AD5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C32AD5" w:rsidRDefault="00C32AD5" w:rsidP="00C32AD5">
      <w:pPr>
        <w:pStyle w:val="Akapitzlist"/>
        <w:ind w:left="1814" w:hanging="3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C32AD5" w:rsidRDefault="00C32AD5" w:rsidP="00C32AD5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14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usuń drzwi tylne od strony pasażera.</w:t>
      </w:r>
    </w:p>
    <w:p w:rsidR="00C32AD5" w:rsidRDefault="00C32AD5" w:rsidP="00C32AD5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C32AD5" w:rsidRPr="00DE4849" w:rsidRDefault="00C32AD5" w:rsidP="00C32AD5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C32AD5" w:rsidRPr="00DE4849" w:rsidRDefault="00C32AD5" w:rsidP="00C32AD5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hydrauliczny,</w:t>
      </w:r>
    </w:p>
    <w:p w:rsidR="00C32AD5" w:rsidRPr="00DE4849" w:rsidRDefault="00C32AD5" w:rsidP="00C32AD5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do usuwania szyb,</w:t>
      </w:r>
    </w:p>
    <w:p w:rsidR="00C32AD5" w:rsidRPr="00DE4849" w:rsidRDefault="00C32AD5" w:rsidP="00C32AD5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pomocniczy (burzący).</w:t>
      </w:r>
    </w:p>
    <w:p w:rsidR="00C32AD5" w:rsidRPr="00840AD7" w:rsidRDefault="00C32AD5" w:rsidP="00C32AD5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C32AD5" w:rsidRPr="008C5FCC" w:rsidTr="00A005D7">
        <w:trPr>
          <w:jc w:val="center"/>
        </w:trPr>
        <w:tc>
          <w:tcPr>
            <w:tcW w:w="693" w:type="dxa"/>
          </w:tcPr>
          <w:p w:rsidR="00C32AD5" w:rsidRPr="008C5FCC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C32AD5" w:rsidRPr="008C5FCC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C32AD5" w:rsidRPr="008C5FCC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C32AD5" w:rsidRPr="008C5FCC" w:rsidTr="00A005D7">
        <w:trPr>
          <w:jc w:val="center"/>
        </w:trPr>
        <w:tc>
          <w:tcPr>
            <w:tcW w:w="693" w:type="dxa"/>
          </w:tcPr>
          <w:p w:rsidR="00C32AD5" w:rsidRPr="008C5FCC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C32AD5" w:rsidRPr="008C5FCC" w:rsidRDefault="00C32AD5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Sprawdził miejsce pracy narzędziami hydraulicznymi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C32AD5" w:rsidRPr="008C5FCC" w:rsidRDefault="00C32AD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AD5" w:rsidRPr="008C5FCC" w:rsidTr="00A005D7">
        <w:trPr>
          <w:jc w:val="center"/>
        </w:trPr>
        <w:tc>
          <w:tcPr>
            <w:tcW w:w="693" w:type="dxa"/>
          </w:tcPr>
          <w:p w:rsidR="00C32AD5" w:rsidRPr="008C5FCC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C32AD5" w:rsidRPr="008C5FCC" w:rsidRDefault="00C32AD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8C5FCC">
              <w:rPr>
                <w:rFonts w:ascii="Arial" w:hAnsi="Arial" w:cs="Arial"/>
                <w:sz w:val="22"/>
                <w:szCs w:val="22"/>
              </w:rPr>
              <w:t>ykona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szczeliny do wprowadzenia właściwego narzędzia </w:t>
            </w:r>
          </w:p>
        </w:tc>
        <w:tc>
          <w:tcPr>
            <w:tcW w:w="1417" w:type="dxa"/>
          </w:tcPr>
          <w:p w:rsidR="00C32AD5" w:rsidRPr="008C5FCC" w:rsidRDefault="00C32AD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AD5" w:rsidRPr="008C5FCC" w:rsidTr="00A005D7">
        <w:trPr>
          <w:jc w:val="center"/>
        </w:trPr>
        <w:tc>
          <w:tcPr>
            <w:tcW w:w="693" w:type="dxa"/>
          </w:tcPr>
          <w:p w:rsidR="00C32AD5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C32AD5" w:rsidRPr="008C5FCC" w:rsidRDefault="00C32AD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8C5FCC">
              <w:rPr>
                <w:rFonts w:ascii="Arial" w:hAnsi="Arial" w:cs="Arial"/>
                <w:sz w:val="22"/>
                <w:szCs w:val="22"/>
              </w:rPr>
              <w:t>suną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drzwi </w:t>
            </w:r>
            <w:r>
              <w:rPr>
                <w:rFonts w:ascii="Arial" w:hAnsi="Arial" w:cs="Arial"/>
                <w:sz w:val="22"/>
                <w:szCs w:val="22"/>
              </w:rPr>
              <w:t xml:space="preserve">tylne od strony </w:t>
            </w:r>
            <w:r>
              <w:rPr>
                <w:rFonts w:ascii="Arial" w:hAnsi="Arial" w:cs="Arial"/>
                <w:sz w:val="22"/>
              </w:rPr>
              <w:t>pasażera</w:t>
            </w:r>
          </w:p>
        </w:tc>
        <w:tc>
          <w:tcPr>
            <w:tcW w:w="1417" w:type="dxa"/>
          </w:tcPr>
          <w:p w:rsidR="00C32AD5" w:rsidRPr="008C5FCC" w:rsidRDefault="00C32AD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AD5" w:rsidRPr="008C5FCC" w:rsidTr="00A005D7">
        <w:trPr>
          <w:jc w:val="center"/>
        </w:trPr>
        <w:tc>
          <w:tcPr>
            <w:tcW w:w="693" w:type="dxa"/>
          </w:tcPr>
          <w:p w:rsidR="00C32AD5" w:rsidRPr="008C5FCC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C32AD5" w:rsidRPr="008C5FCC" w:rsidRDefault="00C32AD5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Ograniczył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rozsypywane szkło</w:t>
            </w:r>
          </w:p>
        </w:tc>
        <w:tc>
          <w:tcPr>
            <w:tcW w:w="1417" w:type="dxa"/>
          </w:tcPr>
          <w:p w:rsidR="00C32AD5" w:rsidRPr="008C5FCC" w:rsidRDefault="00C32AD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AD5" w:rsidRPr="008C5FCC" w:rsidTr="00A005D7">
        <w:trPr>
          <w:jc w:val="center"/>
        </w:trPr>
        <w:tc>
          <w:tcPr>
            <w:tcW w:w="693" w:type="dxa"/>
          </w:tcPr>
          <w:p w:rsidR="00C32AD5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C32AD5" w:rsidRDefault="00C32AD5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Odłożył i zabezpieczył sprzęt po użyciu</w:t>
            </w:r>
          </w:p>
        </w:tc>
        <w:tc>
          <w:tcPr>
            <w:tcW w:w="1417" w:type="dxa"/>
          </w:tcPr>
          <w:p w:rsidR="00C32AD5" w:rsidRPr="008C5FCC" w:rsidRDefault="00C32AD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AD5" w:rsidRPr="008C5FCC" w:rsidTr="00A005D7">
        <w:trPr>
          <w:jc w:val="center"/>
        </w:trPr>
        <w:tc>
          <w:tcPr>
            <w:tcW w:w="693" w:type="dxa"/>
          </w:tcPr>
          <w:p w:rsidR="00C32AD5" w:rsidRDefault="00C32AD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C32AD5" w:rsidRPr="008C5FCC" w:rsidRDefault="00C32AD5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 zasad BHP</w:t>
            </w:r>
          </w:p>
        </w:tc>
        <w:tc>
          <w:tcPr>
            <w:tcW w:w="1417" w:type="dxa"/>
          </w:tcPr>
          <w:p w:rsidR="00C32AD5" w:rsidRPr="008C5FCC" w:rsidRDefault="00C32AD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C32AD5" w:rsidRDefault="00C32AD5" w:rsidP="00C32AD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32AD5" w:rsidRPr="00F01B99" w:rsidRDefault="00C32AD5" w:rsidP="00C32AD5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C32AD5" w:rsidRDefault="00C32AD5" w:rsidP="00C32AD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32AD5" w:rsidRDefault="00C32AD5" w:rsidP="00C32AD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F74D9" w:rsidRPr="00C32AD5" w:rsidRDefault="00BF74D9" w:rsidP="00C32AD5">
      <w:pPr>
        <w:suppressAutoHyphens w:val="0"/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BF74D9" w:rsidRPr="00C32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7BB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7D65D8"/>
    <w:multiLevelType w:val="hybridMultilevel"/>
    <w:tmpl w:val="262A92CA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244A38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A03F0E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D5"/>
    <w:rsid w:val="00BF74D9"/>
    <w:rsid w:val="00C3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2718"/>
  <w15:chartTrackingRefBased/>
  <w15:docId w15:val="{DDF6B844-E57B-4929-A4D7-84940841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AD5"/>
    <w:pPr>
      <w:ind w:left="720"/>
      <w:contextualSpacing/>
    </w:pPr>
  </w:style>
  <w:style w:type="table" w:styleId="Tabela-Siatka">
    <w:name w:val="Table Grid"/>
    <w:basedOn w:val="Standardowy"/>
    <w:uiPriority w:val="59"/>
    <w:rsid w:val="00C32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2019-11-27T13:27:00Z</dcterms:created>
  <dcterms:modified xsi:type="dcterms:W3CDTF">2019-11-27T13:27:00Z</dcterms:modified>
</cp:coreProperties>
</file>