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7642" w14:textId="3323247A" w:rsidR="000C2BB6" w:rsidRDefault="000C2BB6" w:rsidP="000C2BB6">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sidR="00576F0C">
        <w:rPr>
          <w:rFonts w:asciiTheme="minorHAnsi" w:eastAsiaTheme="minorHAnsi" w:hAnsiTheme="minorHAnsi" w:cstheme="minorBidi"/>
          <w:b/>
          <w:bCs/>
          <w:kern w:val="2"/>
          <w:sz w:val="28"/>
          <w:szCs w:val="28"/>
          <w14:ligatures w14:val="standardContextual"/>
        </w:rPr>
        <w:t>Jaśle</w:t>
      </w:r>
    </w:p>
    <w:p w14:paraId="165077B4" w14:textId="77777777" w:rsidR="000C2BB6" w:rsidRPr="00EF5581" w:rsidRDefault="000C2BB6" w:rsidP="000C2BB6">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280CF0F0"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p>
    <w:p w14:paraId="1383DD2D" w14:textId="77777777" w:rsidR="000C2BB6" w:rsidRPr="00EF5581" w:rsidRDefault="000C2BB6" w:rsidP="000C2BB6">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44C8C919" w14:textId="77777777" w:rsidR="000C2BB6" w:rsidRPr="00EF5581" w:rsidRDefault="000C2BB6" w:rsidP="000C2BB6">
      <w:pPr>
        <w:spacing w:after="0"/>
        <w:jc w:val="both"/>
        <w:rPr>
          <w:rFonts w:asciiTheme="minorHAnsi" w:eastAsiaTheme="minorHAnsi" w:hAnsiTheme="minorHAnsi" w:cstheme="minorBidi"/>
          <w:b/>
          <w:bCs/>
          <w:strike/>
          <w:kern w:val="2"/>
          <w14:ligatures w14:val="standardContextual"/>
        </w:rPr>
      </w:pPr>
    </w:p>
    <w:p w14:paraId="65D799B0"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1B2FCFC1"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1441D849"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3D1332B3"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48CD020"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9191FF6"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63EBED04"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6CF0ABAF"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67F754BA"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w:t>
      </w:r>
      <w:r>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Ministerstwie Sprawiedliwości oraz korzystania z praw związanych z tym przetwarzaniem.</w:t>
      </w:r>
    </w:p>
    <w:p w14:paraId="167A6307"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7035B5E4"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578FEE6D"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7BABC84"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61DEE386"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3ECB8823" w14:textId="77777777" w:rsidR="000C2BB6" w:rsidRPr="00EF5581" w:rsidRDefault="000C2BB6" w:rsidP="000C2BB6">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2132753E" w14:textId="77777777" w:rsidR="000C2BB6" w:rsidRPr="00EF5581" w:rsidRDefault="000C2BB6" w:rsidP="000C2BB6">
      <w:pPr>
        <w:shd w:val="clear" w:color="auto" w:fill="FFFFFF"/>
        <w:spacing w:after="0"/>
        <w:jc w:val="both"/>
        <w:textAlignment w:val="baseline"/>
        <w:rPr>
          <w:rFonts w:cs="Calibri"/>
        </w:rPr>
      </w:pPr>
    </w:p>
    <w:p w14:paraId="27C88CCA" w14:textId="77777777" w:rsidR="000C2BB6" w:rsidRPr="00EF5581" w:rsidRDefault="000C2BB6" w:rsidP="000C2BB6">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53CDDCE0"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1B9F5FC2"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4C295BE9"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69B7C997"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BD9ECA"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67818BAA"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6FD7E241"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480FCE39" w14:textId="77777777" w:rsidR="000C2BB6" w:rsidRPr="00EF5581" w:rsidRDefault="000C2BB6" w:rsidP="000C2BB6">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1674F3A"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13573AD7"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14790A9F"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299384D"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B11A0D6"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w:t>
      </w:r>
      <w:r>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wyjątkami zastrzeżonymi przepisami prawa. Wycofanie zgody nie wpływa na zgodność z prawem przetwarzania, którego dokonano na podstawie zgody przed jej wycofaniem.</w:t>
      </w:r>
    </w:p>
    <w:p w14:paraId="7E541ACA"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p>
    <w:p w14:paraId="7B94C18C"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14D215F7" w14:textId="77777777" w:rsidR="000C2BB6" w:rsidRPr="00EF5581" w:rsidRDefault="000C2BB6" w:rsidP="000C2BB6">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5AA1732E" w14:textId="77777777" w:rsidR="000C2BB6" w:rsidRPr="00EF5581" w:rsidRDefault="000C2BB6" w:rsidP="000C2BB6">
      <w:pPr>
        <w:shd w:val="clear" w:color="auto" w:fill="FFFFFF"/>
        <w:spacing w:after="0"/>
        <w:jc w:val="both"/>
        <w:textAlignment w:val="baseline"/>
        <w:rPr>
          <w:rFonts w:cs="Calibri"/>
        </w:rPr>
      </w:pPr>
      <w:r w:rsidRPr="00EF5581">
        <w:rPr>
          <w:rFonts w:cs="Calibri"/>
        </w:rPr>
        <w:t>- Krajowy Rejestr Karny,</w:t>
      </w:r>
    </w:p>
    <w:p w14:paraId="7ECC8C5D" w14:textId="77777777" w:rsidR="000C2BB6" w:rsidRPr="00EF5581" w:rsidRDefault="000C2BB6" w:rsidP="000C2BB6">
      <w:pPr>
        <w:shd w:val="clear" w:color="auto" w:fill="FFFFFF"/>
        <w:spacing w:after="0"/>
        <w:jc w:val="both"/>
        <w:textAlignment w:val="baseline"/>
        <w:rPr>
          <w:rFonts w:cs="Calibri"/>
        </w:rPr>
      </w:pPr>
      <w:r w:rsidRPr="00EF5581">
        <w:rPr>
          <w:rFonts w:cs="Calibri"/>
        </w:rPr>
        <w:t>- prezes właściwego sądu,</w:t>
      </w:r>
    </w:p>
    <w:p w14:paraId="0831D821" w14:textId="77777777" w:rsidR="000C2BB6" w:rsidRPr="00EF5581" w:rsidRDefault="000C2BB6" w:rsidP="000C2BB6">
      <w:pPr>
        <w:shd w:val="clear" w:color="auto" w:fill="FFFFFF"/>
        <w:spacing w:after="0"/>
        <w:jc w:val="both"/>
        <w:textAlignment w:val="baseline"/>
        <w:rPr>
          <w:rFonts w:cs="Calibri"/>
        </w:rPr>
      </w:pPr>
      <w:r w:rsidRPr="00EF5581">
        <w:rPr>
          <w:rFonts w:cs="Calibri"/>
        </w:rPr>
        <w:t>- dyrektor właściwego sądu apelacyjnego;</w:t>
      </w:r>
    </w:p>
    <w:p w14:paraId="7B3D25B4"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73DC61AC"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689C0A47"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45433D4E"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3F93A850"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1EACC9C6"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65C57A0F"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p>
    <w:p w14:paraId="63E87613" w14:textId="77777777" w:rsidR="000C2BB6" w:rsidRPr="00EF5581" w:rsidRDefault="000C2BB6" w:rsidP="000C2BB6">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6806B4EE"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6457FC3B" w14:textId="77777777"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1E74413F" w14:textId="5798EEAB"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CF7D13F" w14:textId="709C8E82" w:rsidR="000C2BB6" w:rsidRPr="00EF5581" w:rsidRDefault="000C2BB6" w:rsidP="000C2BB6">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7A234309" w14:textId="77777777" w:rsidR="000C2BB6" w:rsidRPr="000C1F95" w:rsidRDefault="000C2BB6" w:rsidP="000C2BB6">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35CFB8DD" w14:textId="77777777" w:rsidR="000C2BB6" w:rsidRDefault="000C2BB6" w:rsidP="000C2BB6"/>
    <w:p w14:paraId="7C6DD096" w14:textId="77777777" w:rsidR="00242E85" w:rsidRDefault="00242E85"/>
    <w:sectPr w:rsidR="00242E85" w:rsidSect="000C2BB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B6"/>
    <w:rsid w:val="00044D30"/>
    <w:rsid w:val="000C2BB6"/>
    <w:rsid w:val="00242E85"/>
    <w:rsid w:val="00456D35"/>
    <w:rsid w:val="00576F0C"/>
    <w:rsid w:val="005C2541"/>
    <w:rsid w:val="007D3ACE"/>
    <w:rsid w:val="00891820"/>
    <w:rsid w:val="00A7622F"/>
    <w:rsid w:val="00B76762"/>
    <w:rsid w:val="00CC178C"/>
    <w:rsid w:val="00EA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64C6"/>
  <w15:chartTrackingRefBased/>
  <w15:docId w15:val="{BC0AD09E-6034-45DC-9769-45096D46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BB6"/>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0C2B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0C2B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0C2B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0C2B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0C2B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0C2BB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0C2BB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0C2BB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0C2BB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2BB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C2BB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C2BB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C2BB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C2BB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C2B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2B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2B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2BB6"/>
    <w:rPr>
      <w:rFonts w:eastAsiaTheme="majorEastAsia" w:cstheme="majorBidi"/>
      <w:color w:val="272727" w:themeColor="text1" w:themeTint="D8"/>
    </w:rPr>
  </w:style>
  <w:style w:type="paragraph" w:styleId="Tytu">
    <w:name w:val="Title"/>
    <w:basedOn w:val="Normalny"/>
    <w:next w:val="Normalny"/>
    <w:link w:val="TytuZnak"/>
    <w:uiPriority w:val="10"/>
    <w:qFormat/>
    <w:rsid w:val="000C2B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0C2B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2B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0C2B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2BB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0C2BB6"/>
    <w:rPr>
      <w:i/>
      <w:iCs/>
      <w:color w:val="404040" w:themeColor="text1" w:themeTint="BF"/>
    </w:rPr>
  </w:style>
  <w:style w:type="paragraph" w:styleId="Akapitzlist">
    <w:name w:val="List Paragraph"/>
    <w:basedOn w:val="Normalny"/>
    <w:uiPriority w:val="34"/>
    <w:qFormat/>
    <w:rsid w:val="000C2BB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0C2BB6"/>
    <w:rPr>
      <w:i/>
      <w:iCs/>
      <w:color w:val="0F4761" w:themeColor="accent1" w:themeShade="BF"/>
    </w:rPr>
  </w:style>
  <w:style w:type="paragraph" w:styleId="Cytatintensywny">
    <w:name w:val="Intense Quote"/>
    <w:basedOn w:val="Normalny"/>
    <w:next w:val="Normalny"/>
    <w:link w:val="CytatintensywnyZnak"/>
    <w:uiPriority w:val="30"/>
    <w:qFormat/>
    <w:rsid w:val="000C2B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0C2BB6"/>
    <w:rPr>
      <w:i/>
      <w:iCs/>
      <w:color w:val="0F4761" w:themeColor="accent1" w:themeShade="BF"/>
    </w:rPr>
  </w:style>
  <w:style w:type="character" w:styleId="Odwoanieintensywne">
    <w:name w:val="Intense Reference"/>
    <w:basedOn w:val="Domylnaczcionkaakapitu"/>
    <w:uiPriority w:val="32"/>
    <w:qFormat/>
    <w:rsid w:val="000C2B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5358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2025-05-23T11:37:00Z</dcterms:created>
  <dcterms:modified xsi:type="dcterms:W3CDTF">2025-05-23T11:37:00Z</dcterms:modified>
</cp:coreProperties>
</file>