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5804"/>
        <w:gridCol w:w="2391"/>
      </w:tblGrid>
      <w:tr w:rsidR="0010237E" w14:paraId="36D424C1" w14:textId="77777777" w:rsidTr="007C0AE1">
        <w:trPr>
          <w:trHeight w:val="867"/>
        </w:trPr>
        <w:tc>
          <w:tcPr>
            <w:tcW w:w="2261" w:type="dxa"/>
            <w:vMerge w:val="restart"/>
            <w:vAlign w:val="center"/>
          </w:tcPr>
          <w:p w14:paraId="5DA17595" w14:textId="77777777" w:rsidR="0010237E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object w:dxaOrig="3756" w:dyaOrig="3660" w14:anchorId="7A244C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74.25pt" o:ole="">
                  <v:imagedata r:id="rId8" o:title=""/>
                </v:shape>
                <o:OLEObject Type="Embed" ProgID="MSPhotoEd.3" ShapeID="_x0000_i1025" DrawAspect="Content" ObjectID="_1838798738" r:id="rId9"/>
              </w:object>
            </w:r>
          </w:p>
        </w:tc>
        <w:tc>
          <w:tcPr>
            <w:tcW w:w="5804" w:type="dxa"/>
            <w:vMerge w:val="restart"/>
          </w:tcPr>
          <w:p w14:paraId="33FAD8AD" w14:textId="05A40DF5" w:rsidR="0010237E" w:rsidRPr="00EA4D92" w:rsidRDefault="0010237E" w:rsidP="00EA4D92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ZLECENIOBIORCA:</w:t>
            </w:r>
            <w:r w:rsidR="008C5635">
              <w:rPr>
                <w:rFonts w:ascii="Arial" w:hAnsi="Arial" w:cs="Arial"/>
                <w:sz w:val="20"/>
                <w:szCs w:val="20"/>
              </w:rPr>
              <w:br/>
            </w:r>
            <w:r w:rsidRPr="000B0C15">
              <w:rPr>
                <w:rFonts w:ascii="Arial" w:hAnsi="Arial" w:cs="Arial"/>
                <w:sz w:val="20"/>
                <w:szCs w:val="20"/>
              </w:rPr>
              <w:t>Wojewódzka Stacja Sanitarno-Epidemiologiczna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w Kielcach</w:t>
            </w:r>
            <w:r>
              <w:rPr>
                <w:rFonts w:ascii="Arial" w:hAnsi="Arial" w:cs="Arial"/>
                <w:sz w:val="20"/>
                <w:szCs w:val="20"/>
              </w:rPr>
              <w:br/>
              <w:t>Oddział Badań Środowiska Pracy i Higieny Radiacyjnej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47BCC">
              <w:rPr>
                <w:rFonts w:ascii="Arial" w:hAnsi="Arial" w:cs="Arial"/>
                <w:b/>
                <w:bCs/>
                <w:sz w:val="20"/>
                <w:szCs w:val="20"/>
              </w:rPr>
              <w:t>Sekcja Badań i Pomiarów Środowiska Pracy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25-734 Kielce, ul. </w:t>
            </w:r>
            <w:r w:rsidRPr="00EA4D92">
              <w:rPr>
                <w:rFonts w:ascii="Arial" w:hAnsi="Arial" w:cs="Arial"/>
                <w:sz w:val="20"/>
                <w:szCs w:val="20"/>
                <w:lang w:val="en-US"/>
              </w:rPr>
              <w:t>Jagiellońska 68</w:t>
            </w:r>
            <w:r w:rsidRPr="00EA4D92">
              <w:rPr>
                <w:rFonts w:ascii="Arial" w:hAnsi="Arial" w:cs="Arial"/>
                <w:sz w:val="20"/>
                <w:szCs w:val="20"/>
                <w:lang w:val="en-US"/>
              </w:rPr>
              <w:br/>
              <w:t>tel. 41 365 54 27</w:t>
            </w:r>
            <w:r w:rsidR="00EA4D92" w:rsidRPr="00EA4D92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6D2FEF" w:rsidRPr="0028002E">
              <w:rPr>
                <w:rFonts w:ascii="Arial" w:hAnsi="Arial" w:cs="Arial"/>
                <w:iCs/>
                <w:sz w:val="20"/>
                <w:szCs w:val="20"/>
                <w:lang w:val="en-US"/>
              </w:rPr>
              <w:t>AE: PL-12489-39549-GVIWV-20</w:t>
            </w:r>
            <w:r w:rsidRPr="0028002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A4D92">
              <w:rPr>
                <w:rFonts w:ascii="Arial" w:hAnsi="Arial" w:cs="Arial"/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Pr="00EA4D92">
                <w:rPr>
                  <w:rStyle w:val="Hipercze"/>
                  <w:rFonts w:ascii="Arial" w:hAnsi="Arial" w:cs="Arial"/>
                  <w:sz w:val="20"/>
                  <w:szCs w:val="20"/>
                  <w:u w:val="none"/>
                  <w:lang w:val="en-US"/>
                </w:rPr>
                <w:t>lab.praca.wsse.kielce@sanepid.gov.pl</w:t>
              </w:r>
            </w:hyperlink>
            <w:r w:rsidRPr="00EA4D92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391" w:type="dxa"/>
          </w:tcPr>
          <w:p w14:paraId="39574462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Znak sprawy (numer zlecenia):</w:t>
            </w:r>
          </w:p>
          <w:p w14:paraId="63E72DC7" w14:textId="77777777" w:rsidR="0010237E" w:rsidRPr="00AF02F0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2"/>
                <w:szCs w:val="12"/>
                <w:vertAlign w:val="subscript"/>
              </w:rPr>
            </w:pPr>
            <w:r w:rsidRPr="00BB45BF">
              <w:rPr>
                <w:rFonts w:ascii="Arial" w:hAnsi="Arial" w:cs="Arial"/>
                <w:sz w:val="20"/>
                <w:szCs w:val="20"/>
              </w:rPr>
              <w:t>LHP.9052.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…..</w:t>
            </w:r>
            <w:r w:rsidRPr="00BB45BF">
              <w:rPr>
                <w:rFonts w:ascii="Arial" w:hAnsi="Arial" w:cs="Arial"/>
                <w:sz w:val="20"/>
                <w:szCs w:val="20"/>
              </w:rPr>
              <w:t>.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..........</w:t>
            </w:r>
            <w:r w:rsidRPr="00BB45BF">
              <w:rPr>
                <w:rFonts w:ascii="Arial" w:hAnsi="Arial" w:cs="Arial"/>
                <w:sz w:val="20"/>
                <w:szCs w:val="20"/>
              </w:rPr>
              <w:t>.20</w:t>
            </w:r>
            <w:r w:rsidRPr="00BB45BF">
              <w:rPr>
                <w:rFonts w:ascii="Arial" w:hAnsi="Arial" w:cs="Arial"/>
                <w:sz w:val="20"/>
                <w:szCs w:val="20"/>
                <w:vertAlign w:val="subscript"/>
              </w:rPr>
              <w:t>……..</w:t>
            </w:r>
          </w:p>
        </w:tc>
      </w:tr>
      <w:tr w:rsidR="0010237E" w14:paraId="03E0332D" w14:textId="77777777" w:rsidTr="008C5635">
        <w:trPr>
          <w:trHeight w:val="959"/>
        </w:trPr>
        <w:tc>
          <w:tcPr>
            <w:tcW w:w="2261" w:type="dxa"/>
            <w:vMerge/>
            <w:vAlign w:val="center"/>
          </w:tcPr>
          <w:p w14:paraId="0392C474" w14:textId="77777777" w:rsidR="0010237E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</w:pPr>
          </w:p>
        </w:tc>
        <w:tc>
          <w:tcPr>
            <w:tcW w:w="5804" w:type="dxa"/>
            <w:vMerge/>
          </w:tcPr>
          <w:p w14:paraId="30873C6E" w14:textId="77777777" w:rsidR="0010237E" w:rsidRPr="000B0C15" w:rsidRDefault="0010237E" w:rsidP="00C40784">
            <w:pPr>
              <w:pStyle w:val="Nagwek"/>
              <w:tabs>
                <w:tab w:val="left" w:pos="708"/>
                <w:tab w:val="center" w:pos="3899"/>
              </w:tabs>
              <w:spacing w:line="276" w:lineRule="auto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4F261AD5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Data przyjęcia/rejestracji zlecenia:</w:t>
            </w:r>
          </w:p>
        </w:tc>
      </w:tr>
    </w:tbl>
    <w:p w14:paraId="4045577A" w14:textId="0981F5D3" w:rsidR="0010237E" w:rsidRDefault="0010237E" w:rsidP="00C4078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</w:rPr>
      </w:pPr>
      <w:r w:rsidRPr="0010237E">
        <w:rPr>
          <w:rFonts w:ascii="Arial" w:hAnsi="Arial" w:cs="Arial"/>
          <w:b/>
          <w:bCs/>
        </w:rPr>
        <w:t>ZLECENIE na wykonanie badań</w:t>
      </w:r>
    </w:p>
    <w:p w14:paraId="306A8446" w14:textId="77777777" w:rsidR="00DD282A" w:rsidRPr="00DD282A" w:rsidRDefault="00DD282A" w:rsidP="00C4078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193"/>
      </w:tblGrid>
      <w:tr w:rsidR="0010237E" w:rsidRPr="00387F06" w14:paraId="0756C448" w14:textId="77777777" w:rsidTr="009979C3">
        <w:trPr>
          <w:trHeight w:val="1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51848C" w14:textId="77777777" w:rsidR="0010237E" w:rsidRPr="00387F06" w:rsidRDefault="0010237E" w:rsidP="00ED1BF6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87F06">
              <w:rPr>
                <w:rFonts w:ascii="Arial" w:hAnsi="Arial" w:cs="Arial"/>
                <w:sz w:val="20"/>
                <w:szCs w:val="20"/>
              </w:rPr>
              <w:t>ZLECENIODAWCA (KLIENT)</w:t>
            </w:r>
          </w:p>
        </w:tc>
      </w:tr>
      <w:tr w:rsidR="0010237E" w14:paraId="549D8322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B4B455" w14:textId="6FDE8991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Imię i nazwisko/nazwa podmiotu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E0DD" w14:textId="77777777" w:rsidR="0010237E" w:rsidRPr="00ED1BF6" w:rsidRDefault="0010237E" w:rsidP="00ED1BF6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5FDB3281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BC8B24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Adres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B1D" w14:textId="77777777" w:rsidR="0010237E" w:rsidRPr="00ED1BF6" w:rsidRDefault="0010237E" w:rsidP="00ED1BF6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5057BF02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2D56D3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NIP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E64C" w14:textId="77777777" w:rsidR="0010237E" w:rsidRPr="008C5635" w:rsidRDefault="0010237E" w:rsidP="00ED1BF6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6F230B2F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47A1EB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KRS lub REGON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8751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61009CB5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710555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Telefon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013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979C3" w14:paraId="79EF3634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55F7AF" w14:textId="2123A367" w:rsidR="009979C3" w:rsidRPr="0028002E" w:rsidRDefault="009979C3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28002E">
              <w:rPr>
                <w:rFonts w:ascii="Arial" w:hAnsi="Arial" w:cs="Arial"/>
                <w:sz w:val="14"/>
                <w:szCs w:val="14"/>
              </w:rPr>
              <w:t>Adres do e-Doręczeń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C772" w14:textId="77777777" w:rsidR="009979C3" w:rsidRPr="008C5635" w:rsidRDefault="009979C3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3F14346E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88A37E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8C5635">
              <w:rPr>
                <w:rFonts w:ascii="Arial" w:hAnsi="Arial" w:cs="Arial"/>
                <w:sz w:val="14"/>
                <w:szCs w:val="14"/>
              </w:rPr>
              <w:t>E-mail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D82" w14:textId="77777777" w:rsidR="0010237E" w:rsidRPr="008C5635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0237E" w14:paraId="393231C0" w14:textId="77777777" w:rsidTr="009979C3">
        <w:trPr>
          <w:trHeight w:val="340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C31A3" w14:textId="77777777" w:rsidR="0010237E" w:rsidRPr="004507D7" w:rsidRDefault="0010237E" w:rsidP="00C40784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sz w:val="14"/>
                <w:szCs w:val="14"/>
              </w:rPr>
            </w:pPr>
            <w:r w:rsidRPr="004507D7">
              <w:rPr>
                <w:rFonts w:ascii="Arial" w:hAnsi="Arial" w:cs="Arial"/>
                <w:sz w:val="14"/>
                <w:szCs w:val="14"/>
              </w:rPr>
              <w:t>Dane do faktury</w:t>
            </w:r>
            <w:r w:rsidRPr="004507D7">
              <w:rPr>
                <w:rFonts w:ascii="Arial" w:hAnsi="Arial" w:cs="Arial"/>
                <w:sz w:val="14"/>
                <w:szCs w:val="14"/>
              </w:rPr>
              <w:br/>
              <w:t>(jeżeli są inne niż dane klienta)</w:t>
            </w:r>
          </w:p>
        </w:tc>
        <w:tc>
          <w:tcPr>
            <w:tcW w:w="8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ED3F" w14:textId="77777777" w:rsidR="0010237E" w:rsidRPr="00ED1BF6" w:rsidRDefault="0010237E" w:rsidP="00ED1BF6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</w:tbl>
    <w:p w14:paraId="0094904E" w14:textId="77777777" w:rsidR="0010237E" w:rsidRPr="007C0AE1" w:rsidRDefault="0010237E" w:rsidP="00C4078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10"/>
          <w:szCs w:val="10"/>
        </w:rPr>
      </w:pPr>
    </w:p>
    <w:p w14:paraId="161DFDBC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t>1. Zlecam wykonanie badań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>w związku z prowadzoną działalnością gospodarczą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>:</w:t>
      </w:r>
      <w:r w:rsidR="00C4078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 xml:space="preserve">□ tak </w:t>
      </w:r>
      <w:r w:rsidR="00C4078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>□ nie</w:t>
      </w:r>
      <w:r w:rsidR="007C0AE1">
        <w:rPr>
          <w:rFonts w:ascii="Arial" w:hAnsi="Arial" w:cs="Arial"/>
          <w:sz w:val="20"/>
          <w:szCs w:val="20"/>
        </w:rPr>
        <w:br/>
      </w:r>
    </w:p>
    <w:p w14:paraId="37470663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t>2. Miejsce przeprowadzenia badań</w:t>
      </w:r>
      <w:r w:rsidRPr="0083609C">
        <w:rPr>
          <w:rFonts w:ascii="Arial" w:hAnsi="Arial" w:cs="Arial"/>
          <w:sz w:val="20"/>
          <w:szCs w:val="20"/>
        </w:rPr>
        <w:t>: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.</w:t>
      </w:r>
      <w:r w:rsidR="007C0AE1">
        <w:rPr>
          <w:rFonts w:ascii="Arial" w:hAnsi="Arial" w:cs="Arial"/>
          <w:sz w:val="20"/>
          <w:szCs w:val="20"/>
        </w:rPr>
        <w:br/>
      </w:r>
    </w:p>
    <w:p w14:paraId="5A97A4EF" w14:textId="06A306C2" w:rsidR="002B4A67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3. Cel badania </w:t>
      </w:r>
      <w:bookmarkStart w:id="0" w:name="_Hlk19615220"/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 w:rsidRPr="0083609C">
        <w:rPr>
          <w:rFonts w:ascii="Arial" w:hAnsi="Arial" w:cs="Arial"/>
          <w:sz w:val="20"/>
          <w:szCs w:val="20"/>
        </w:rPr>
        <w:t>:</w:t>
      </w:r>
      <w:bookmarkEnd w:id="0"/>
    </w:p>
    <w:p w14:paraId="069F432A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porównanie z obowiązującymi aktami prawnymi/normatywami</w:t>
      </w:r>
    </w:p>
    <w:p w14:paraId="26E049AC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badania technologiczne</w:t>
      </w:r>
    </w:p>
    <w:p w14:paraId="057713CB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oznaczenie krystalicznej krzemionki w dostarczonej przez Klienta próbce</w:t>
      </w:r>
    </w:p>
    <w:p w14:paraId="427F57A0" w14:textId="7DD9CEE5" w:rsidR="002B4A67" w:rsidRPr="00BB45BF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vertAlign w:val="subscript"/>
        </w:rPr>
      </w:pPr>
      <w:r w:rsidRPr="002B4A67">
        <w:rPr>
          <w:rFonts w:ascii="Arial" w:hAnsi="Arial" w:cs="Arial"/>
          <w:sz w:val="20"/>
          <w:szCs w:val="20"/>
        </w:rPr>
        <w:t xml:space="preserve">□ inne: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….</w:t>
      </w:r>
    </w:p>
    <w:p w14:paraId="347E40A8" w14:textId="77777777" w:rsidR="007C0AE1" w:rsidRPr="007C0AE1" w:rsidRDefault="007C0AE1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</w:p>
    <w:p w14:paraId="2A517EC7" w14:textId="04971E9E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18"/>
          <w:szCs w:val="18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4. Stwierdzenie zgodności wyniku badania </w:t>
      </w:r>
      <w:r w:rsidRPr="002B4A67">
        <w:rPr>
          <w:rFonts w:ascii="Arial" w:hAnsi="Arial"/>
          <w:b/>
          <w:bCs/>
          <w:sz w:val="20"/>
          <w:szCs w:val="20"/>
        </w:rPr>
        <w:t>z wymaganiem/specyfikacją</w:t>
      </w:r>
      <w:bookmarkStart w:id="1" w:name="_Hlk19619509"/>
      <w:r w:rsidRPr="002B4A67">
        <w:rPr>
          <w:rFonts w:ascii="Arial" w:hAnsi="Arial"/>
          <w:b/>
          <w:bCs/>
          <w:sz w:val="20"/>
          <w:szCs w:val="20"/>
        </w:rPr>
        <w:t xml:space="preserve"> </w:t>
      </w:r>
      <w:bookmarkStart w:id="2" w:name="_Hlk56600041"/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 w:rsidRPr="0083609C">
        <w:rPr>
          <w:rFonts w:ascii="Arial" w:hAnsi="Arial" w:cs="Arial"/>
          <w:sz w:val="18"/>
          <w:szCs w:val="18"/>
        </w:rPr>
        <w:t>:</w:t>
      </w:r>
      <w:bookmarkEnd w:id="2"/>
    </w:p>
    <w:bookmarkEnd w:id="1"/>
    <w:p w14:paraId="1379501E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tak, według:</w:t>
      </w:r>
    </w:p>
    <w:p w14:paraId="30034EBD" w14:textId="61708DD8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 xml:space="preserve">                      □ Rozporządzenia Ministra Rodziny, Pracy i Polityki Społecznej z dnia 12 czerwca 2018 r. w sprawie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br/>
        <w:t xml:space="preserve">                         </w:t>
      </w:r>
      <w:r w:rsidRPr="002B4A67">
        <w:rPr>
          <w:rFonts w:ascii="Arial" w:hAnsi="Arial" w:cs="Arial"/>
          <w:sz w:val="20"/>
          <w:szCs w:val="20"/>
        </w:rPr>
        <w:t xml:space="preserve">najwyższych dopuszczalnych stężeń i natężeń czynników szkodliwych dla  zdrowia w środowisku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br/>
        <w:t xml:space="preserve">                         </w:t>
      </w:r>
      <w:r w:rsidRPr="002B4A67">
        <w:rPr>
          <w:rFonts w:ascii="Arial" w:hAnsi="Arial" w:cs="Arial"/>
          <w:sz w:val="20"/>
          <w:szCs w:val="20"/>
        </w:rPr>
        <w:t>pracy (Dz. U. z 2018 r. poz. 1286 ze zmianami)</w:t>
      </w:r>
    </w:p>
    <w:p w14:paraId="09F07936" w14:textId="77777777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x-none"/>
        </w:rPr>
      </w:pPr>
      <w:r w:rsidRPr="002B4A67">
        <w:rPr>
          <w:rFonts w:ascii="Arial" w:hAnsi="Arial" w:cs="Arial"/>
          <w:sz w:val="20"/>
          <w:szCs w:val="20"/>
        </w:rPr>
        <w:t xml:space="preserve">                      </w:t>
      </w:r>
      <w:bookmarkStart w:id="3" w:name="_Hlk118103821"/>
      <w:r w:rsidRPr="002B4A67">
        <w:rPr>
          <w:rFonts w:ascii="Arial" w:hAnsi="Arial" w:cs="Arial"/>
          <w:sz w:val="20"/>
          <w:szCs w:val="20"/>
        </w:rPr>
        <w:t>□</w:t>
      </w:r>
      <w:bookmarkEnd w:id="3"/>
      <w:r w:rsidRPr="002B4A67"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  <w:lang w:val="x-none" w:eastAsia="x-none"/>
        </w:rPr>
        <w:t>PN-EN</w:t>
      </w:r>
      <w:r w:rsidRPr="002B4A67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2B4A67">
        <w:rPr>
          <w:rFonts w:ascii="Arial" w:hAnsi="Arial" w:cs="Arial"/>
          <w:sz w:val="20"/>
          <w:szCs w:val="20"/>
          <w:lang w:val="x-none" w:eastAsia="x-none"/>
        </w:rPr>
        <w:t>12464-</w:t>
      </w:r>
      <w:r w:rsidRPr="002B4A67">
        <w:rPr>
          <w:rFonts w:ascii="Arial" w:hAnsi="Arial" w:cs="Arial"/>
          <w:sz w:val="20"/>
          <w:szCs w:val="20"/>
          <w:lang w:eastAsia="x-none"/>
        </w:rPr>
        <w:t>1</w:t>
      </w:r>
      <w:r w:rsidRPr="002B4A67">
        <w:rPr>
          <w:rFonts w:ascii="Arial" w:hAnsi="Arial" w:cs="Arial"/>
          <w:sz w:val="20"/>
          <w:szCs w:val="20"/>
          <w:lang w:val="x-none" w:eastAsia="x-none"/>
        </w:rPr>
        <w:t>:20</w:t>
      </w:r>
      <w:r w:rsidRPr="002B4A67">
        <w:rPr>
          <w:rFonts w:ascii="Arial" w:hAnsi="Arial" w:cs="Arial"/>
          <w:sz w:val="20"/>
          <w:szCs w:val="20"/>
          <w:lang w:eastAsia="x-none"/>
        </w:rPr>
        <w:t>22-01 (oświetlenie elektryczne)</w:t>
      </w:r>
    </w:p>
    <w:p w14:paraId="6966CA35" w14:textId="77777777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x-none"/>
        </w:rPr>
      </w:pPr>
      <w:r w:rsidRPr="002B4A67">
        <w:rPr>
          <w:rFonts w:ascii="Arial" w:hAnsi="Arial" w:cs="Arial"/>
          <w:sz w:val="20"/>
          <w:szCs w:val="20"/>
          <w:lang w:eastAsia="x-none"/>
        </w:rPr>
        <w:t xml:space="preserve">                      </w:t>
      </w:r>
      <w:r w:rsidRPr="002B4A67">
        <w:rPr>
          <w:rFonts w:ascii="Arial" w:hAnsi="Arial" w:cs="Arial"/>
          <w:sz w:val="20"/>
          <w:szCs w:val="20"/>
        </w:rPr>
        <w:t xml:space="preserve">□ </w:t>
      </w:r>
      <w:r w:rsidRPr="00EA4D92">
        <w:rPr>
          <w:rFonts w:ascii="Arial" w:hAnsi="Arial" w:cs="Arial"/>
          <w:sz w:val="20"/>
          <w:szCs w:val="20"/>
        </w:rPr>
        <w:t>PN-EN ISO 7730:2006, PN-EN ISO 7730:2006/Ap2:2016-04 (mikroklimat umiarkowany)</w:t>
      </w:r>
    </w:p>
    <w:p w14:paraId="276838EF" w14:textId="335804B3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/>
          <w:b/>
          <w:bCs/>
          <w:sz w:val="20"/>
          <w:szCs w:val="20"/>
          <w:vertAlign w:val="subscript"/>
        </w:rPr>
      </w:pPr>
      <w:r w:rsidRPr="002B4A67">
        <w:rPr>
          <w:rFonts w:ascii="Arial" w:hAnsi="Arial" w:cs="Arial"/>
          <w:sz w:val="20"/>
          <w:szCs w:val="20"/>
        </w:rPr>
        <w:t xml:space="preserve">                      </w:t>
      </w:r>
      <w:bookmarkStart w:id="4" w:name="_Hlk118103551"/>
      <w:r w:rsidRPr="002B4A67">
        <w:rPr>
          <w:rFonts w:ascii="Arial" w:hAnsi="Arial" w:cs="Arial"/>
          <w:sz w:val="20"/>
          <w:szCs w:val="20"/>
        </w:rPr>
        <w:t>□</w:t>
      </w:r>
      <w:bookmarkEnd w:id="4"/>
      <w:r w:rsidRPr="002B4A67">
        <w:rPr>
          <w:rFonts w:ascii="Arial" w:hAnsi="Arial" w:cs="Arial"/>
          <w:sz w:val="20"/>
          <w:szCs w:val="20"/>
        </w:rPr>
        <w:t xml:space="preserve"> inne: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...</w:t>
      </w:r>
    </w:p>
    <w:p w14:paraId="645CEEF5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5" w:name="_Hlk24973838"/>
      <w:r w:rsidRPr="002B4A67">
        <w:rPr>
          <w:rFonts w:ascii="Arial" w:hAnsi="Arial" w:cs="Arial"/>
          <w:sz w:val="20"/>
          <w:szCs w:val="20"/>
        </w:rPr>
        <w:t>□</w:t>
      </w:r>
      <w:bookmarkEnd w:id="5"/>
      <w:r w:rsidRPr="002B4A67">
        <w:rPr>
          <w:rFonts w:ascii="Arial" w:hAnsi="Arial" w:cs="Arial"/>
          <w:sz w:val="20"/>
          <w:szCs w:val="20"/>
        </w:rPr>
        <w:t xml:space="preserve"> nie</w:t>
      </w:r>
    </w:p>
    <w:p w14:paraId="5C480771" w14:textId="77777777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 xml:space="preserve">Jeżeli tak, to 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zasada podejmowania decyzji </w:t>
      </w:r>
      <w:r w:rsidRPr="002B4A67">
        <w:rPr>
          <w:rFonts w:ascii="Arial" w:hAnsi="Arial" w:cs="Arial"/>
          <w:sz w:val="20"/>
          <w:szCs w:val="20"/>
        </w:rPr>
        <w:t xml:space="preserve">(sposób uwzględniania niepewności w wynikach pomiarów) jest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</w:t>
      </w:r>
      <w:r w:rsidRPr="002B4A67">
        <w:rPr>
          <w:rFonts w:ascii="Arial" w:hAnsi="Arial" w:cs="Arial"/>
          <w:sz w:val="18"/>
          <w:szCs w:val="18"/>
        </w:rPr>
        <w:t>:</w:t>
      </w:r>
    </w:p>
    <w:p w14:paraId="52525D1B" w14:textId="4025B7E5" w:rsidR="002B4A67" w:rsidRPr="002B4A67" w:rsidRDefault="002B4A67" w:rsidP="00C40784">
      <w:pPr>
        <w:tabs>
          <w:tab w:val="left" w:leader="dot" w:pos="10620"/>
        </w:tabs>
        <w:autoSpaceDE w:val="0"/>
        <w:autoSpaceDN w:val="0"/>
        <w:adjustRightInd w:val="0"/>
        <w:spacing w:line="276" w:lineRule="auto"/>
        <w:rPr>
          <w:rFonts w:ascii="Arial" w:hAnsi="Arial"/>
          <w:b/>
          <w:bCs/>
          <w:sz w:val="20"/>
          <w:szCs w:val="20"/>
          <w:vertAlign w:val="subscript"/>
        </w:rPr>
      </w:pPr>
      <w:r w:rsidRPr="002B4A67">
        <w:rPr>
          <w:rFonts w:ascii="Arial" w:hAnsi="Arial" w:cs="Arial"/>
          <w:sz w:val="20"/>
          <w:szCs w:val="20"/>
        </w:rPr>
        <w:t>□ określona przez prawo,</w:t>
      </w:r>
      <w:r w:rsidR="00936B07">
        <w:rPr>
          <w:rFonts w:ascii="Arial" w:hAnsi="Arial" w:cs="Arial"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</w:rPr>
        <w:t xml:space="preserve">regulatora: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</w:t>
      </w:r>
    </w:p>
    <w:p w14:paraId="3CCAB398" w14:textId="6D2E5EAA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2B4A67">
        <w:rPr>
          <w:rFonts w:ascii="Arial" w:hAnsi="Arial" w:cs="Arial"/>
          <w:sz w:val="20"/>
          <w:szCs w:val="20"/>
        </w:rPr>
        <w:t xml:space="preserve">□ oparta na prostej akceptacji wg ILAC-G8:09/2019 </w:t>
      </w:r>
      <w:r w:rsidRPr="002B4A67">
        <w:rPr>
          <w:rFonts w:ascii="Arial" w:hAnsi="Arial" w:cs="Arial"/>
          <w:sz w:val="16"/>
          <w:szCs w:val="16"/>
        </w:rPr>
        <w:t xml:space="preserve">(wynik badania uwzględnia wartość niepewności rozszerzonej przy poziomie </w:t>
      </w:r>
      <w:r w:rsidR="005F156D">
        <w:rPr>
          <w:rFonts w:ascii="Arial" w:hAnsi="Arial" w:cs="Arial"/>
          <w:sz w:val="16"/>
          <w:szCs w:val="16"/>
        </w:rPr>
        <w:t xml:space="preserve">  </w:t>
      </w:r>
      <w:r w:rsidR="005F156D">
        <w:rPr>
          <w:rFonts w:ascii="Arial" w:hAnsi="Arial" w:cs="Arial"/>
          <w:sz w:val="16"/>
          <w:szCs w:val="16"/>
        </w:rPr>
        <w:br/>
        <w:t xml:space="preserve">     </w:t>
      </w:r>
      <w:r w:rsidRPr="002B4A67">
        <w:rPr>
          <w:rFonts w:ascii="Arial" w:hAnsi="Arial" w:cs="Arial"/>
          <w:sz w:val="16"/>
          <w:szCs w:val="16"/>
        </w:rPr>
        <w:t>ufności 95%)</w:t>
      </w:r>
      <w:r w:rsidRPr="002B4A67">
        <w:rPr>
          <w:rFonts w:ascii="Arial" w:hAnsi="Arial" w:cs="Arial"/>
          <w:sz w:val="18"/>
          <w:szCs w:val="18"/>
        </w:rPr>
        <w:t xml:space="preserve"> </w:t>
      </w:r>
    </w:p>
    <w:p w14:paraId="47589F71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4"/>
          <w:szCs w:val="14"/>
        </w:rPr>
      </w:pPr>
      <w:r w:rsidRPr="002B4A67">
        <w:rPr>
          <w:rFonts w:ascii="Arial" w:hAnsi="Arial" w:cs="Arial"/>
          <w:sz w:val="18"/>
          <w:szCs w:val="18"/>
        </w:rPr>
        <w:t xml:space="preserve">    </w:t>
      </w:r>
      <w:r w:rsidRPr="002B4A67">
        <w:rPr>
          <w:rFonts w:ascii="Arial" w:hAnsi="Arial" w:cs="Arial"/>
          <w:sz w:val="14"/>
          <w:szCs w:val="14"/>
        </w:rPr>
        <w:t xml:space="preserve">WYNIK ZGODNY – </w:t>
      </w:r>
      <w:bookmarkStart w:id="6" w:name="_Hlk24974158"/>
      <w:r w:rsidRPr="002B4A67">
        <w:rPr>
          <w:rFonts w:ascii="Arial" w:hAnsi="Arial" w:cs="Arial"/>
          <w:sz w:val="14"/>
          <w:szCs w:val="14"/>
        </w:rPr>
        <w:t>jeżeli nie przekracza dopuszczalnego limitu, przy czym ryzyko błędnej akceptacji wynosi 50% w przypadku wyniku zbliżonego do granicy limitu</w:t>
      </w:r>
      <w:bookmarkEnd w:id="6"/>
    </w:p>
    <w:p w14:paraId="2DE987FF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4"/>
          <w:szCs w:val="14"/>
        </w:rPr>
      </w:pPr>
      <w:r w:rsidRPr="002B4A67">
        <w:rPr>
          <w:rFonts w:ascii="Arial" w:hAnsi="Arial" w:cs="Arial"/>
          <w:sz w:val="14"/>
          <w:szCs w:val="14"/>
        </w:rPr>
        <w:t xml:space="preserve">     WYNIK NIEZGODNY - jeżeli przekracza dopuszczalny limit, przy czym ryzyko błędnej akceptacji wynosi 50% w przypadku wyniku zbliżonego do granicy limitu</w:t>
      </w:r>
    </w:p>
    <w:p w14:paraId="137CD2C2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sz w:val="20"/>
          <w:szCs w:val="20"/>
        </w:rPr>
        <w:t xml:space="preserve">□ inna: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…………………………………………….</w:t>
      </w:r>
      <w:r w:rsidR="007C0AE1">
        <w:rPr>
          <w:rFonts w:ascii="Arial" w:hAnsi="Arial" w:cs="Arial"/>
          <w:sz w:val="20"/>
          <w:szCs w:val="20"/>
          <w:vertAlign w:val="subscript"/>
        </w:rPr>
        <w:br/>
      </w:r>
    </w:p>
    <w:p w14:paraId="2BFEBC56" w14:textId="77777777" w:rsid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5. Liczba stanowisk pracy </w:t>
      </w:r>
      <w:r w:rsidRPr="002B4A67">
        <w:rPr>
          <w:rFonts w:ascii="Arial" w:hAnsi="Arial" w:cs="Arial"/>
          <w:sz w:val="20"/>
          <w:szCs w:val="20"/>
        </w:rPr>
        <w:t>(liczba</w:t>
      </w:r>
      <w:r w:rsidRPr="002B4A67">
        <w:rPr>
          <w:rFonts w:ascii="Arial" w:hAnsi="Arial" w:cs="Arial"/>
          <w:bCs/>
          <w:sz w:val="20"/>
          <w:szCs w:val="20"/>
        </w:rPr>
        <w:t xml:space="preserve"> pracowników wytypowanych do pomiarów na danym stanowisku pracy): </w:t>
      </w:r>
      <w:r w:rsidRPr="002B4A67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</w:t>
      </w:r>
      <w:r w:rsidR="005F156D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…………………………………………………………………………………………………………………………………………………………………….</w:t>
      </w:r>
    </w:p>
    <w:p w14:paraId="3AC93DC7" w14:textId="77777777" w:rsidR="007C0AE1" w:rsidRPr="007C0AE1" w:rsidRDefault="007C0AE1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</w:p>
    <w:p w14:paraId="25E60333" w14:textId="77777777" w:rsidR="007C0AE1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t>6. Przewidywany przez zleceniodawcę termin wykonania zlecenia</w:t>
      </w:r>
      <w:r w:rsidRPr="0083609C">
        <w:rPr>
          <w:rFonts w:ascii="Arial" w:hAnsi="Arial" w:cs="Arial"/>
          <w:sz w:val="20"/>
          <w:szCs w:val="20"/>
        </w:rPr>
        <w:t>: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B4A67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</w:t>
      </w:r>
      <w:r w:rsidR="005F156D">
        <w:rPr>
          <w:rFonts w:ascii="Arial" w:hAnsi="Arial" w:cs="Arial"/>
          <w:sz w:val="20"/>
          <w:szCs w:val="20"/>
          <w:vertAlign w:val="subscript"/>
        </w:rPr>
        <w:t>…...</w:t>
      </w:r>
      <w:r w:rsidR="007C0AE1">
        <w:rPr>
          <w:rFonts w:ascii="Arial" w:hAnsi="Arial" w:cs="Arial"/>
          <w:sz w:val="20"/>
          <w:szCs w:val="20"/>
          <w:vertAlign w:val="subscript"/>
        </w:rPr>
        <w:br/>
      </w:r>
    </w:p>
    <w:p w14:paraId="091F6086" w14:textId="2C4D8316" w:rsidR="002B4A67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vertAlign w:val="subscript"/>
        </w:rPr>
      </w:pPr>
      <w:r w:rsidRPr="002B4A67">
        <w:rPr>
          <w:rFonts w:ascii="Arial" w:hAnsi="Arial" w:cs="Arial"/>
          <w:b/>
          <w:bCs/>
          <w:sz w:val="20"/>
          <w:szCs w:val="20"/>
        </w:rPr>
        <w:t xml:space="preserve">7. Sposób zapłaty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2B4A67">
        <w:rPr>
          <w:rFonts w:ascii="Arial" w:hAnsi="Arial" w:cs="Arial"/>
          <w:i/>
          <w:iCs/>
          <w:sz w:val="18"/>
          <w:szCs w:val="18"/>
        </w:rPr>
        <w:t>):</w:t>
      </w:r>
    </w:p>
    <w:p w14:paraId="13C6B9D8" w14:textId="77777777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□ gotówka (w kasie WSSE w Kielcach)</w:t>
      </w:r>
    </w:p>
    <w:p w14:paraId="49D450AD" w14:textId="1BDA99DD" w:rsidR="002B4A67" w:rsidRPr="002B4A67" w:rsidRDefault="002B4A67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7" w:name="_Hlk182487572"/>
      <w:r w:rsidRPr="002B4A67">
        <w:rPr>
          <w:rFonts w:ascii="Arial" w:hAnsi="Arial" w:cs="Arial"/>
          <w:sz w:val="20"/>
          <w:szCs w:val="20"/>
        </w:rPr>
        <w:t>□</w:t>
      </w:r>
      <w:bookmarkEnd w:id="7"/>
      <w:r w:rsidRPr="002B4A67">
        <w:rPr>
          <w:rFonts w:ascii="Arial" w:hAnsi="Arial" w:cs="Arial"/>
          <w:sz w:val="20"/>
          <w:szCs w:val="20"/>
        </w:rPr>
        <w:t xml:space="preserve"> przelew (nie później niż w terminie określonym na fakturze)</w:t>
      </w:r>
    </w:p>
    <w:p w14:paraId="62B11076" w14:textId="77777777" w:rsidR="008C5635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B4A67">
        <w:rPr>
          <w:rFonts w:ascii="Arial" w:hAnsi="Arial" w:cs="Arial"/>
          <w:sz w:val="20"/>
          <w:szCs w:val="20"/>
        </w:rPr>
        <w:t>W przypadku nieterminowej zapłaty, WSSE w Kielcach zastrzega sobie możliwość naliczenia odsetek ustawowych.</w:t>
      </w:r>
    </w:p>
    <w:p w14:paraId="2636078B" w14:textId="77777777" w:rsidR="008C5635" w:rsidRPr="008C5635" w:rsidRDefault="008C5635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0"/>
          <w:szCs w:val="10"/>
        </w:rPr>
      </w:pPr>
    </w:p>
    <w:p w14:paraId="38AB1605" w14:textId="3DD16C56" w:rsidR="007C0AE1" w:rsidRPr="004A4C5E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0"/>
          <w:szCs w:val="10"/>
        </w:rPr>
      </w:pPr>
      <w:r w:rsidRPr="002B4A67">
        <w:rPr>
          <w:rFonts w:ascii="Arial" w:hAnsi="Arial" w:cs="Arial"/>
          <w:b/>
          <w:bCs/>
          <w:sz w:val="20"/>
          <w:szCs w:val="20"/>
        </w:rPr>
        <w:lastRenderedPageBreak/>
        <w:t>8. Sposób odbioru „Sprawozdania z bada</w:t>
      </w:r>
      <w:r w:rsidRPr="002B4A67">
        <w:rPr>
          <w:rFonts w:ascii="Arial,Bold" w:hAnsi="Arial,Bold" w:cs="Arial,Bold"/>
          <w:b/>
          <w:bCs/>
          <w:sz w:val="20"/>
          <w:szCs w:val="20"/>
        </w:rPr>
        <w:t>ń</w:t>
      </w:r>
      <w:r w:rsidRPr="002B4A67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2B4A67">
        <w:rPr>
          <w:rFonts w:ascii="Arial" w:hAnsi="Arial" w:cs="Arial"/>
          <w:i/>
          <w:iCs/>
          <w:sz w:val="18"/>
          <w:szCs w:val="18"/>
        </w:rPr>
        <w:t>(wła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ś</w:t>
      </w:r>
      <w:r w:rsidRPr="002B4A67">
        <w:rPr>
          <w:rFonts w:ascii="Arial" w:hAnsi="Arial" w:cs="Arial"/>
          <w:i/>
          <w:iCs/>
          <w:sz w:val="18"/>
          <w:szCs w:val="18"/>
        </w:rPr>
        <w:t>ciwe zaznaczy</w:t>
      </w:r>
      <w:r w:rsidRPr="002B4A67">
        <w:rPr>
          <w:rFonts w:ascii="Arial,Italic" w:hAnsi="Arial,Italic" w:cs="Arial,Italic"/>
          <w:i/>
          <w:iCs/>
          <w:sz w:val="18"/>
          <w:szCs w:val="18"/>
        </w:rPr>
        <w:t>ć</w:t>
      </w:r>
      <w:r w:rsidRPr="007C0AE1">
        <w:rPr>
          <w:rFonts w:ascii="Arial" w:hAnsi="Arial" w:cs="Arial"/>
          <w:i/>
          <w:iCs/>
          <w:sz w:val="20"/>
          <w:szCs w:val="20"/>
        </w:rPr>
        <w:t>)</w:t>
      </w:r>
      <w:r w:rsidRPr="0083609C">
        <w:rPr>
          <w:rFonts w:ascii="Arial" w:hAnsi="Arial" w:cs="Arial"/>
          <w:sz w:val="20"/>
          <w:szCs w:val="20"/>
        </w:rPr>
        <w:t>: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</w:t>
      </w:r>
      <w:r w:rsidR="007C0AE1">
        <w:rPr>
          <w:rFonts w:ascii="Arial" w:hAnsi="Arial" w:cs="Arial"/>
          <w:i/>
          <w:iCs/>
          <w:sz w:val="20"/>
          <w:szCs w:val="20"/>
        </w:rPr>
        <w:t xml:space="preserve">  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 </w:t>
      </w:r>
      <w:r w:rsidR="007C0AE1" w:rsidRPr="007C0AE1">
        <w:rPr>
          <w:rFonts w:ascii="Arial" w:hAnsi="Arial" w:cs="Arial"/>
          <w:sz w:val="20"/>
          <w:szCs w:val="20"/>
        </w:rPr>
        <w:t>□</w:t>
      </w:r>
      <w:r w:rsidRPr="007C0AE1">
        <w:rPr>
          <w:rFonts w:ascii="Arial" w:hAnsi="Arial" w:cs="Arial"/>
          <w:sz w:val="20"/>
          <w:szCs w:val="20"/>
        </w:rPr>
        <w:t xml:space="preserve"> osobiście</w:t>
      </w:r>
      <w:r w:rsidR="005F156D" w:rsidRPr="007C0AE1">
        <w:rPr>
          <w:rFonts w:ascii="Arial" w:hAnsi="Arial" w:cs="Arial"/>
          <w:i/>
          <w:iCs/>
          <w:sz w:val="20"/>
          <w:szCs w:val="20"/>
        </w:rPr>
        <w:t xml:space="preserve">   </w:t>
      </w:r>
      <w:r w:rsidR="007C0AE1">
        <w:rPr>
          <w:rFonts w:ascii="Arial" w:hAnsi="Arial" w:cs="Arial"/>
          <w:i/>
          <w:iCs/>
          <w:sz w:val="20"/>
          <w:szCs w:val="20"/>
        </w:rPr>
        <w:t xml:space="preserve">     </w:t>
      </w:r>
      <w:r w:rsidRPr="007C0AE1">
        <w:rPr>
          <w:rFonts w:ascii="Arial" w:hAnsi="Arial" w:cs="Arial"/>
          <w:sz w:val="20"/>
          <w:szCs w:val="20"/>
        </w:rPr>
        <w:t>□ pocztą</w:t>
      </w:r>
      <w:r w:rsidR="007C0AE1" w:rsidRPr="007C0AE1">
        <w:rPr>
          <w:rFonts w:ascii="Arial" w:hAnsi="Arial" w:cs="Arial"/>
          <w:b/>
          <w:bCs/>
          <w:sz w:val="10"/>
          <w:szCs w:val="10"/>
        </w:rPr>
        <w:br/>
      </w:r>
    </w:p>
    <w:p w14:paraId="703531F6" w14:textId="77C76CEF" w:rsidR="005F156D" w:rsidRPr="007C0AE1" w:rsidRDefault="002B4A67" w:rsidP="007C0AE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b/>
          <w:bCs/>
          <w:sz w:val="20"/>
          <w:szCs w:val="20"/>
        </w:rPr>
        <w:t>9</w:t>
      </w:r>
      <w:r w:rsidRPr="005F156D">
        <w:rPr>
          <w:rFonts w:ascii="Arial" w:hAnsi="Arial" w:cs="Arial"/>
          <w:b/>
          <w:bCs/>
          <w:sz w:val="18"/>
          <w:szCs w:val="18"/>
        </w:rPr>
        <w:t>.</w:t>
      </w:r>
      <w:r w:rsidRPr="005F156D">
        <w:rPr>
          <w:rFonts w:ascii="Arial" w:hAnsi="Arial" w:cs="Arial"/>
          <w:b/>
          <w:bCs/>
          <w:sz w:val="20"/>
          <w:szCs w:val="20"/>
        </w:rPr>
        <w:t xml:space="preserve"> Zakres badań oraz metodyki uzgodnione z klientem</w:t>
      </w:r>
      <w:r w:rsidR="005F156D" w:rsidRPr="005F156D">
        <w:rPr>
          <w:rFonts w:ascii="Arial" w:hAnsi="Arial" w:cs="Arial"/>
          <w:b/>
          <w:bCs/>
          <w:sz w:val="20"/>
          <w:szCs w:val="20"/>
        </w:rPr>
        <w:t xml:space="preserve"> </w:t>
      </w:r>
      <w:r w:rsidR="005F156D" w:rsidRPr="005F156D">
        <w:rPr>
          <w:rFonts w:ascii="Arial" w:hAnsi="Arial" w:cs="Arial"/>
          <w:i/>
          <w:sz w:val="18"/>
          <w:szCs w:val="18"/>
        </w:rPr>
        <w:t>(właściwe zaznaczyć</w:t>
      </w:r>
      <w:r w:rsidR="005F156D">
        <w:rPr>
          <w:rFonts w:ascii="Arial" w:hAnsi="Arial" w:cs="Arial"/>
          <w:i/>
          <w:sz w:val="18"/>
          <w:szCs w:val="18"/>
        </w:rPr>
        <w:t xml:space="preserve"> w tabeli poniżej</w:t>
      </w:r>
      <w:r w:rsidR="005F156D" w:rsidRPr="005F156D">
        <w:rPr>
          <w:rFonts w:ascii="Arial" w:hAnsi="Arial" w:cs="Arial"/>
          <w:i/>
          <w:sz w:val="18"/>
          <w:szCs w:val="18"/>
        </w:rPr>
        <w:t>)</w:t>
      </w:r>
      <w:r w:rsidR="005F156D" w:rsidRPr="0083609C">
        <w:rPr>
          <w:rFonts w:ascii="Arial" w:hAnsi="Arial" w:cs="Arial"/>
          <w:iCs/>
          <w:sz w:val="18"/>
          <w:szCs w:val="18"/>
        </w:rPr>
        <w:t>:</w:t>
      </w:r>
    </w:p>
    <w:tbl>
      <w:tblPr>
        <w:tblStyle w:val="Tabela-Siatka1"/>
        <w:tblW w:w="10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4096"/>
        <w:gridCol w:w="851"/>
        <w:gridCol w:w="2977"/>
        <w:gridCol w:w="2102"/>
      </w:tblGrid>
      <w:tr w:rsidR="000E484F" w:rsidRPr="005F156D" w14:paraId="22F7E717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85F" w14:textId="77777777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754F7C" w14:textId="2AF0ACEC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081D" w14:textId="13042225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ZAKRES BADAŃ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FFA1" w14:textId="40B4CA2C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77747" w14:textId="606A8013" w:rsidR="00DD282A" w:rsidRPr="005F156D" w:rsidRDefault="00DD282A" w:rsidP="00C4078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IDENTYFIKACJA METODY</w:t>
            </w:r>
          </w:p>
        </w:tc>
      </w:tr>
      <w:tr w:rsidR="000E484F" w:rsidRPr="005F156D" w14:paraId="7636C22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20AA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FB9E" w14:textId="0841D065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pobieranie próbek powietrza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986A" w14:textId="5FE459E1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074D" w14:textId="5658E680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PN-Z-04008-7:2002+Az1:2004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0B4A" w14:textId="3CF3AD1F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dozymetrii indywidualnej, stacjonarna</w:t>
            </w:r>
          </w:p>
        </w:tc>
      </w:tr>
      <w:tr w:rsidR="000E484F" w:rsidRPr="005F156D" w14:paraId="3ED952D0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06B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722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tlenki żelaza – w przeliczeniu na Fe – frakcja wdychalna i respirabilna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0E5F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21EF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PN-Z-04469:2015-10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BC58" w14:textId="606B36EE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674C1376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D0C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031" w14:textId="77777777" w:rsidR="004230F6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mangan i jego związki nieorganiczne</w:t>
            </w:r>
            <w:r w:rsidR="00C4078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w przeliczeniu</w:t>
            </w:r>
          </w:p>
          <w:p w14:paraId="784333C6" w14:textId="28B44EAE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na Mn – frakcja wdychalna</w:t>
            </w:r>
            <w:r w:rsidR="00C4078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i respirabilna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1888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FEEF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PN-Z-04472:2015-10</w:t>
            </w:r>
          </w:p>
          <w:p w14:paraId="394BF562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PN-Z-04472:2015-10/Ap1:2015-12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9349" w14:textId="1D97E34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3EB226E6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BB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2FB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tlenek cynku – w przeliczeniu na Zn – frakcja wdychalna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11A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B265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PN-87/Z-04100/03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A328" w14:textId="31C176C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1F826906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89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A322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wodorotlenek sodu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202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3E20" w14:textId="2791A14A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Podstawy i Metody Oceny Środowiska Pracy </w:t>
            </w:r>
            <w:r w:rsidR="0085313D" w:rsidRPr="0028002E">
              <w:rPr>
                <w:rFonts w:ascii="Arial" w:hAnsi="Arial" w:cs="Arial"/>
                <w:bCs/>
                <w:sz w:val="16"/>
                <w:szCs w:val="16"/>
              </w:rPr>
              <w:t xml:space="preserve">CIOP </w:t>
            </w:r>
            <w:r w:rsidRPr="0028002E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009, nr 1(59)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494" w14:textId="53F7D05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436BE414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DB0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73B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chrom metaliczny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0B57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F1B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PN-Z-04434:2011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66B5" w14:textId="740828D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7FA7872E" w14:textId="77777777" w:rsidTr="00694F3F">
        <w:tblPrEx>
          <w:jc w:val="left"/>
        </w:tblPrEx>
        <w:trPr>
          <w:trHeight w:val="2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27BA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9AF2" w14:textId="77777777" w:rsidR="000E484F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ołów i jego związki nieorganiczne</w:t>
            </w:r>
          </w:p>
          <w:p w14:paraId="787BFD95" w14:textId="6B1EDAC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w przeliczeniu na Pb – frakcja wdychalna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365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63B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PN-Z-04487:2017-10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BD85" w14:textId="523BC651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FAAS</w:t>
            </w:r>
          </w:p>
        </w:tc>
      </w:tr>
      <w:tr w:rsidR="000E484F" w:rsidRPr="005F156D" w14:paraId="01C1684E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741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6916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16C3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D8EF" w14:textId="4610C37A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PN-Z-04016-10:2005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151A" w14:textId="1430ABC0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115A8E5B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345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4D7E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toluen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C1C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A5F2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PN-78/Z-04115/01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11E6" w14:textId="740C0CA6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3185101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FED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5E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ksylen (mieszanina izomerów 1,2- 1,3- 1,4-)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56C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53C1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PN-78/Z-04116/01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CF95" w14:textId="0BF2EA4E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5735D6CE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975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ACF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etylobenzen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051F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7976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PN-79/Z-04081/01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7FCD" w14:textId="637468D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3FFAC7E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761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9D8E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nafta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249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335B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PN-92/Z-04227/02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11FD" w14:textId="66AF4EB9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49C9E0B5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DE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E53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benzyna ekstrakcyjna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30D9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9B6C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PN-81/Z-04134/02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469E" w14:textId="41FCC7CD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4201EF0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5A4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CCB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 xml:space="preserve">tetrachloroeten   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D63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8D66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PN-78/Z-04118/01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399C" w14:textId="57C5A5B3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2F40433F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211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34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styren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ED8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0325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PN-86/Z-04152/02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6C65" w14:textId="4F833843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646639C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989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7E0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octan etylu; octan n-butylu; octan propylu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634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7B7F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PN-78/Z-04119/01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8A89" w14:textId="71C05E2B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6EB4F7E5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092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6F2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aceton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C6F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B46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PN-79/Z-04057/01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1393" w14:textId="4AF3D11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64F772CF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F20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7DF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butan-1-ol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1F8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418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PN-86/Z-04155/02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E78" w14:textId="246E8B90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BACCE92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AA6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57E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butan-2-ol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7C09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187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PN-96/Z-04155/04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C095" w14:textId="7CE01F08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EA4D92" w:rsidRPr="005F156D" w14:paraId="64A10CA3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A33" w14:textId="77777777" w:rsidR="00EA4D92" w:rsidRPr="005F156D" w:rsidRDefault="00EA4D92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7487" w14:textId="32446ABE" w:rsidR="00EA4D92" w:rsidRPr="0028002E" w:rsidRDefault="00EA4D92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propan-2-ol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3C42" w14:textId="5F26E827" w:rsidR="00EA4D92" w:rsidRPr="0028002E" w:rsidRDefault="00EA4D92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A, 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1F5" w14:textId="02A8A3E9" w:rsidR="00EA4D92" w:rsidRPr="0028002E" w:rsidRDefault="00EA4D92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PN-Z-04535:2022-01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AD66" w14:textId="097698BF" w:rsidR="00EA4D92" w:rsidRPr="0028002E" w:rsidRDefault="00EA4D92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1A04946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AF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2C7C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dichlorometan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3C5B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487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PN-83/Z-04110/02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4902" w14:textId="2B3D093C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0E3D1393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34F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7E81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pentan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0EC7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E,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C22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PN-84/Z-04135/02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6405" w14:textId="688F9665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GC-FID</w:t>
            </w:r>
          </w:p>
        </w:tc>
      </w:tr>
      <w:tr w:rsidR="000E484F" w:rsidRPr="005F156D" w14:paraId="78968E74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965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5A54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formaldehyd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105F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EDC5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PN-76-Z-04045.02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6FB7" w14:textId="1E3D6AEF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spektrofotometryczna</w:t>
            </w:r>
          </w:p>
        </w:tc>
      </w:tr>
      <w:tr w:rsidR="000E484F" w:rsidRPr="005F156D" w14:paraId="1E94A23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E33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7E3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amoniak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BCAC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607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PN-71/Z-04041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8B1" w14:textId="59452D44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spektrofotometryczna</w:t>
            </w:r>
          </w:p>
        </w:tc>
      </w:tr>
      <w:tr w:rsidR="000E484F" w:rsidRPr="005F156D" w14:paraId="6EA8059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03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F87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chlorowodór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BDB4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7F60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PN-93-Z-04225.03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6FAE" w14:textId="2970AAD9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turbidymetryczna</w:t>
            </w:r>
          </w:p>
        </w:tc>
      </w:tr>
      <w:tr w:rsidR="000E484F" w:rsidRPr="005F156D" w14:paraId="47567EB0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945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E47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olej mineralny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9DDD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06D1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PN-Z-04108-6:2006+Az1:2009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7079" w14:textId="40D65BB2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spektrometrii w nadfiolecie (UV)</w:t>
            </w:r>
          </w:p>
        </w:tc>
      </w:tr>
      <w:tr w:rsidR="000E484F" w:rsidRPr="005F156D" w14:paraId="710FB22E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0A2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09DE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tlenek węgla CO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C85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301C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PB/LHP/03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7B2F" w14:textId="6F1E8EC4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elektrochemiczna</w:t>
            </w:r>
          </w:p>
        </w:tc>
      </w:tr>
      <w:tr w:rsidR="000E484F" w:rsidRPr="005F156D" w14:paraId="378A83AC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57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D95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ditlenek azotu NO</w:t>
            </w:r>
            <w:r w:rsidRPr="005F156D">
              <w:rPr>
                <w:rFonts w:ascii="Arial" w:hAnsi="Arial" w:cs="Arial"/>
                <w:bCs/>
                <w:sz w:val="16"/>
                <w:szCs w:val="16"/>
                <w:vertAlign w:val="subscript"/>
              </w:rPr>
              <w:t>2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40D5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0298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PB/LHP/03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6B8B" w14:textId="76FA3102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elektrochemiczna</w:t>
            </w:r>
          </w:p>
        </w:tc>
      </w:tr>
      <w:tr w:rsidR="000E484F" w:rsidRPr="005F156D" w14:paraId="1B69E1B9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1E99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A78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tlenek azotu NO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C420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C54F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PB/LHP/03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3EB0" w14:textId="51686D63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elektrochemiczna</w:t>
            </w:r>
          </w:p>
        </w:tc>
      </w:tr>
      <w:tr w:rsidR="000E484F" w:rsidRPr="005F156D" w14:paraId="1AE6F6B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FFB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CAC7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0FC8" w14:textId="77777777" w:rsidR="00DD282A" w:rsidRPr="005F156D" w:rsidRDefault="00DD282A" w:rsidP="00C4078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3D2E" w14:textId="77777777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D929" w14:textId="1903F84B" w:rsidR="00DD282A" w:rsidRPr="005F156D" w:rsidRDefault="00DD282A" w:rsidP="00C4078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2FECFDBD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89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C26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benzo(a)antracen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8CF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0B082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175D" w14:textId="422A2C10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20A2371E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9E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000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benzo(b)fluoranten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292E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AC17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DB26" w14:textId="1C5D4A72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4E8099D9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C8C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57BF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benzo(k)fluoranten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1FC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72E6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D373" w14:textId="3ED358FF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401F8C02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071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5DA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benzo(a)piren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FC9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827A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56B1" w14:textId="14028CDC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7B09E829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C0D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3199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dibenzo(ah)antracen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A13C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4EF1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CB8" w14:textId="4D8264F3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24994E4E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6B60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0CB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benzo(ghi)perylen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2704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B06D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59F" w14:textId="093D71D0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7057D4AA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BC23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4E3A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chryzen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D3CC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12F3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C5F3" w14:textId="6A3BC7DF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0E484F" w:rsidRPr="005F156D" w14:paraId="42F50774" w14:textId="77777777" w:rsidTr="00694F3F">
        <w:trPr>
          <w:trHeight w:val="283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7258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8C15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indeno(123cd)piren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F40C" w14:textId="77777777" w:rsidR="000E484F" w:rsidRPr="005F156D" w:rsidRDefault="000E484F" w:rsidP="000E484F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31DA" w14:textId="77777777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PN-Z-04240-5:2006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223C" w14:textId="5FABD04F" w:rsidR="000E484F" w:rsidRPr="005F156D" w:rsidRDefault="000E484F" w:rsidP="000E484F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HPLC-FLD/UV-VIS</w:t>
            </w:r>
          </w:p>
        </w:tc>
      </w:tr>
      <w:tr w:rsidR="00DD282A" w:rsidRPr="005F156D" w14:paraId="72AEB0AE" w14:textId="77777777" w:rsidTr="00694F3F">
        <w:trPr>
          <w:jc w:val="center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9A2" w14:textId="7417571B" w:rsidR="00DD282A" w:rsidRPr="00FF07D3" w:rsidRDefault="00DD282A" w:rsidP="00C4078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A – badanie akredytowane. Dział Laboratoryjny posiada akredytację Polskiego Centrum Akredytacji nr certyfikatu AB 552. Zakres akredytacji dostępny w siedzibie</w:t>
            </w:r>
            <w:r w:rsidR="00B0228B" w:rsidRPr="00FF07D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228B" w:rsidRPr="00FF07D3">
              <w:rPr>
                <w:rFonts w:ascii="Arial" w:hAnsi="Arial" w:cs="Arial"/>
                <w:sz w:val="14"/>
                <w:szCs w:val="14"/>
              </w:rPr>
              <w:br/>
              <w:t xml:space="preserve">      l</w:t>
            </w:r>
            <w:r w:rsidRPr="00FF07D3">
              <w:rPr>
                <w:rFonts w:ascii="Arial" w:hAnsi="Arial" w:cs="Arial"/>
                <w:sz w:val="14"/>
                <w:szCs w:val="14"/>
              </w:rPr>
              <w:t>aboratorium lub na stronie</w:t>
            </w:r>
            <w:r w:rsidR="004A4C5E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11" w:history="1">
              <w:r w:rsidR="004A4C5E" w:rsidRPr="00056C92">
                <w:rPr>
                  <w:rStyle w:val="Hipercze"/>
                  <w:rFonts w:ascii="Arial" w:hAnsi="Arial" w:cs="Arial"/>
                  <w:sz w:val="14"/>
                  <w:szCs w:val="14"/>
                </w:rPr>
                <w:t>www.gov.pl/wsse-kielce</w:t>
              </w:r>
            </w:hyperlink>
          </w:p>
          <w:p w14:paraId="316A3E5E" w14:textId="18F85848" w:rsidR="00DD282A" w:rsidRPr="0028002E" w:rsidRDefault="00DD282A" w:rsidP="00491197">
            <w:pPr>
              <w:rPr>
                <w:rFonts w:ascii="Arial" w:hAnsi="Arial" w:cs="Arial"/>
                <w:sz w:val="14"/>
                <w:szCs w:val="18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E – badania w ramach zakresu elastycznego. </w:t>
            </w:r>
            <w:r w:rsidR="004A4C5E" w:rsidRPr="0028002E">
              <w:rPr>
                <w:rFonts w:ascii="Arial" w:hAnsi="Arial" w:cs="Arial"/>
                <w:sz w:val="14"/>
                <w:szCs w:val="14"/>
              </w:rPr>
              <w:t xml:space="preserve">Aktualna „Lista akredytowanych działań prowadzonych w ramach zakresu elastycznego” jest dostępna na stronie  </w:t>
            </w:r>
            <w:r w:rsidR="004A4C5E" w:rsidRPr="0028002E">
              <w:rPr>
                <w:rFonts w:ascii="Arial" w:hAnsi="Arial" w:cs="Arial"/>
                <w:sz w:val="14"/>
                <w:szCs w:val="14"/>
              </w:rPr>
              <w:br/>
              <w:t xml:space="preserve">      </w:t>
            </w:r>
            <w:hyperlink r:id="rId12" w:history="1">
              <w:r w:rsidR="004A4C5E" w:rsidRPr="0028002E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</w:rPr>
                <w:t>www.gov.pl/wsse-kielce</w:t>
              </w:r>
            </w:hyperlink>
            <w:r w:rsidR="004A4C5E" w:rsidRPr="0028002E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28002E">
              <w:rPr>
                <w:rFonts w:ascii="Arial" w:hAnsi="Arial" w:cs="Arial"/>
                <w:sz w:val="14"/>
                <w:szCs w:val="14"/>
              </w:rPr>
              <w:t>W przypadku potrzeby oznaczenia substancji chemicznej spoza zakresu badań, istnieje</w:t>
            </w:r>
            <w:r w:rsidR="005F156D" w:rsidRPr="0028002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8002E">
              <w:rPr>
                <w:rFonts w:ascii="Arial" w:hAnsi="Arial" w:cs="Arial"/>
                <w:sz w:val="14"/>
                <w:szCs w:val="14"/>
              </w:rPr>
              <w:t xml:space="preserve">możliwość rozszerzenia elastycznego zakresu </w:t>
            </w:r>
            <w:r w:rsidR="004A4C5E" w:rsidRPr="0028002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A4C5E" w:rsidRPr="0028002E">
              <w:rPr>
                <w:rFonts w:ascii="Arial" w:hAnsi="Arial" w:cs="Arial"/>
                <w:sz w:val="14"/>
                <w:szCs w:val="14"/>
              </w:rPr>
              <w:br/>
              <w:t xml:space="preserve">      </w:t>
            </w:r>
            <w:r w:rsidRPr="0028002E">
              <w:rPr>
                <w:rFonts w:ascii="Arial" w:hAnsi="Arial" w:cs="Arial"/>
                <w:sz w:val="14"/>
                <w:szCs w:val="14"/>
              </w:rPr>
              <w:t>badań po uprzednim rozpoznaniu możliwości technicznych laboratorium</w:t>
            </w:r>
            <w:r w:rsidR="00491197" w:rsidRPr="0028002E">
              <w:rPr>
                <w:rFonts w:ascii="Arial" w:hAnsi="Arial" w:cs="Arial"/>
                <w:sz w:val="14"/>
                <w:szCs w:val="14"/>
              </w:rPr>
              <w:t>.</w:t>
            </w:r>
            <w:r w:rsidR="00491197" w:rsidRPr="0028002E">
              <w:rPr>
                <w:rFonts w:ascii="Arial" w:hAnsi="Arial" w:cs="Arial"/>
                <w:sz w:val="20"/>
              </w:rPr>
              <w:t xml:space="preserve"> </w:t>
            </w:r>
            <w:r w:rsidR="00491197" w:rsidRPr="0028002E">
              <w:rPr>
                <w:rFonts w:ascii="Arial" w:hAnsi="Arial" w:cs="Arial"/>
                <w:sz w:val="14"/>
                <w:szCs w:val="18"/>
              </w:rPr>
              <w:t xml:space="preserve">Elastyczność zakresu obejmuje: 1) stosowanie zaktualizowanych i wdrażanie nowych </w:t>
            </w:r>
            <w:r w:rsidR="004A4C5E" w:rsidRPr="0028002E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="004A4C5E" w:rsidRPr="0028002E">
              <w:rPr>
                <w:rFonts w:ascii="Arial" w:hAnsi="Arial" w:cs="Arial"/>
                <w:sz w:val="14"/>
                <w:szCs w:val="18"/>
              </w:rPr>
              <w:br/>
              <w:t xml:space="preserve">      </w:t>
            </w:r>
            <w:r w:rsidR="00491197" w:rsidRPr="0028002E">
              <w:rPr>
                <w:rFonts w:ascii="Arial" w:hAnsi="Arial" w:cs="Arial"/>
                <w:sz w:val="14"/>
                <w:szCs w:val="18"/>
              </w:rPr>
              <w:t xml:space="preserve">metod znormalizowanych / metod opracowanych przez laboratorium / metodyk instytutów (w ramach tej samej techniki badawczej), 2) dodanie badanej cechy </w:t>
            </w:r>
            <w:r w:rsidR="004A4C5E" w:rsidRPr="0028002E">
              <w:rPr>
                <w:rFonts w:ascii="Arial" w:hAnsi="Arial" w:cs="Arial"/>
                <w:sz w:val="14"/>
                <w:szCs w:val="18"/>
              </w:rPr>
              <w:br/>
              <w:t xml:space="preserve">      </w:t>
            </w:r>
            <w:r w:rsidR="00491197" w:rsidRPr="0028002E">
              <w:rPr>
                <w:rFonts w:ascii="Arial" w:hAnsi="Arial" w:cs="Arial"/>
                <w:sz w:val="14"/>
                <w:szCs w:val="18"/>
              </w:rPr>
              <w:t>w ramach przedmiotu/grupy przedmiotów badań i danej techniki badawczej, 3) zmian</w:t>
            </w:r>
            <w:r w:rsidR="003304D4" w:rsidRPr="0028002E">
              <w:rPr>
                <w:rFonts w:ascii="Arial" w:hAnsi="Arial" w:cs="Arial"/>
                <w:sz w:val="14"/>
                <w:szCs w:val="18"/>
              </w:rPr>
              <w:t>ę</w:t>
            </w:r>
            <w:r w:rsidR="00491197" w:rsidRPr="0028002E">
              <w:rPr>
                <w:rFonts w:ascii="Arial" w:hAnsi="Arial" w:cs="Arial"/>
                <w:sz w:val="14"/>
                <w:szCs w:val="18"/>
              </w:rPr>
              <w:t xml:space="preserve"> zakresu pomiarowego metody badawczej.</w:t>
            </w:r>
          </w:p>
          <w:p w14:paraId="53CAE068" w14:textId="38EB33B3" w:rsidR="004A4C5E" w:rsidRDefault="00DD282A" w:rsidP="00C4078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P – normy wycofane przez Polski Komitet Normalizacyjny bez zastąpienia. Badania wykonane zgodnie z tymi normami spełniają wymagania przepisów prawnych </w:t>
            </w:r>
            <w:r w:rsidR="00BC09FD" w:rsidRPr="00FF07D3">
              <w:rPr>
                <w:rFonts w:ascii="Arial" w:hAnsi="Arial" w:cs="Arial"/>
                <w:sz w:val="14"/>
                <w:szCs w:val="14"/>
              </w:rPr>
              <w:br/>
              <w:t xml:space="preserve">      </w:t>
            </w:r>
            <w:r w:rsidRPr="00FF07D3">
              <w:rPr>
                <w:rFonts w:ascii="Arial" w:hAnsi="Arial" w:cs="Arial"/>
                <w:sz w:val="14"/>
                <w:szCs w:val="14"/>
              </w:rPr>
              <w:t>i pozwalają na dokonanie oceny</w:t>
            </w:r>
            <w:r w:rsidR="00473AE2" w:rsidRPr="00FF07D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F07D3">
              <w:rPr>
                <w:rFonts w:ascii="Arial" w:hAnsi="Arial" w:cs="Arial"/>
                <w:sz w:val="14"/>
                <w:szCs w:val="14"/>
              </w:rPr>
              <w:t>zgodności</w:t>
            </w:r>
          </w:p>
          <w:p w14:paraId="5ADF477F" w14:textId="58BFDE95" w:rsidR="000E484F" w:rsidRPr="00FF07D3" w:rsidRDefault="000E484F" w:rsidP="00C4078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FAAS – </w:t>
            </w:r>
            <w:r w:rsidR="00B0228B" w:rsidRPr="00FF07D3">
              <w:rPr>
                <w:rFonts w:ascii="Arial" w:hAnsi="Arial" w:cs="Arial"/>
                <w:sz w:val="14"/>
                <w:szCs w:val="14"/>
              </w:rPr>
              <w:t xml:space="preserve">metoda płomieniowej </w:t>
            </w:r>
            <w:r w:rsidR="00EF7697" w:rsidRPr="00FF07D3">
              <w:rPr>
                <w:rFonts w:ascii="Arial" w:hAnsi="Arial" w:cs="Arial"/>
                <w:sz w:val="14"/>
                <w:szCs w:val="14"/>
              </w:rPr>
              <w:t>absorpcyjnej</w:t>
            </w:r>
            <w:r w:rsidR="00B0228B" w:rsidRPr="00FF07D3">
              <w:rPr>
                <w:rFonts w:ascii="Arial" w:hAnsi="Arial" w:cs="Arial"/>
                <w:sz w:val="14"/>
                <w:szCs w:val="14"/>
              </w:rPr>
              <w:t xml:space="preserve"> spektrometrii atomowej</w:t>
            </w:r>
          </w:p>
          <w:p w14:paraId="50928DC9" w14:textId="0ED8ED6E" w:rsidR="000E484F" w:rsidRPr="00FF07D3" w:rsidRDefault="000E484F" w:rsidP="00C4078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 xml:space="preserve">GC-FID – </w:t>
            </w:r>
            <w:r w:rsidR="00B0228B" w:rsidRPr="00FF07D3">
              <w:rPr>
                <w:rFonts w:ascii="Arial" w:hAnsi="Arial" w:cs="Arial"/>
                <w:sz w:val="14"/>
                <w:szCs w:val="14"/>
              </w:rPr>
              <w:t>metoda chromatografii gazowej z detekcją płomieniowo-jonizacyjną</w:t>
            </w:r>
          </w:p>
          <w:p w14:paraId="53E77CE1" w14:textId="1D8141A7" w:rsidR="000E484F" w:rsidRPr="00FF07D3" w:rsidRDefault="000E484F" w:rsidP="00C4078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FF07D3">
              <w:rPr>
                <w:rFonts w:ascii="Arial" w:hAnsi="Arial" w:cs="Arial"/>
                <w:sz w:val="14"/>
                <w:szCs w:val="14"/>
              </w:rPr>
              <w:t>HPLC-FLD/UV-VIS – metoda wysokosprawnej chromatografii cieczowej z detekcją fluorescencyjną</w:t>
            </w:r>
          </w:p>
        </w:tc>
      </w:tr>
    </w:tbl>
    <w:p w14:paraId="6E67666E" w14:textId="77777777" w:rsidR="00694F3F" w:rsidRDefault="00694F3F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0DCEAF9" w14:textId="662F46E5" w:rsidR="00694F3F" w:rsidRDefault="00EA4D92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18"/>
          <w:szCs w:val="18"/>
        </w:rPr>
      </w:pPr>
      <w:r w:rsidRPr="005F156D">
        <w:rPr>
          <w:rFonts w:ascii="Arial" w:hAnsi="Arial" w:cs="Arial"/>
          <w:b/>
          <w:bCs/>
          <w:sz w:val="20"/>
          <w:szCs w:val="20"/>
        </w:rPr>
        <w:t>Zakres badań oraz metodyki uzgodnione z klientem</w:t>
      </w:r>
      <w:r>
        <w:rPr>
          <w:rFonts w:ascii="Arial" w:hAnsi="Arial" w:cs="Arial"/>
          <w:b/>
          <w:bCs/>
          <w:sz w:val="20"/>
          <w:szCs w:val="20"/>
        </w:rPr>
        <w:t xml:space="preserve"> c.d.</w:t>
      </w:r>
      <w:r w:rsidRPr="005F15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5F156D">
        <w:rPr>
          <w:rFonts w:ascii="Arial" w:hAnsi="Arial" w:cs="Arial"/>
          <w:i/>
          <w:sz w:val="18"/>
          <w:szCs w:val="18"/>
        </w:rPr>
        <w:t>(właściwe zaznaczyć</w:t>
      </w:r>
      <w:r>
        <w:rPr>
          <w:rFonts w:ascii="Arial" w:hAnsi="Arial" w:cs="Arial"/>
          <w:i/>
          <w:sz w:val="18"/>
          <w:szCs w:val="18"/>
        </w:rPr>
        <w:t xml:space="preserve"> w tabeli poniżej</w:t>
      </w:r>
      <w:r w:rsidRPr="005F156D">
        <w:rPr>
          <w:rFonts w:ascii="Arial" w:hAnsi="Arial" w:cs="Arial"/>
          <w:i/>
          <w:sz w:val="18"/>
          <w:szCs w:val="18"/>
        </w:rPr>
        <w:t>)</w:t>
      </w:r>
      <w:r w:rsidRPr="0083609C">
        <w:rPr>
          <w:rFonts w:ascii="Arial" w:hAnsi="Arial" w:cs="Arial"/>
          <w:iCs/>
          <w:sz w:val="18"/>
          <w:szCs w:val="18"/>
        </w:rPr>
        <w:t>:</w:t>
      </w:r>
    </w:p>
    <w:p w14:paraId="58F10779" w14:textId="77777777" w:rsidR="00694F3F" w:rsidRPr="00694F3F" w:rsidRDefault="00694F3F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18"/>
          <w:szCs w:val="18"/>
        </w:rPr>
      </w:pPr>
    </w:p>
    <w:tbl>
      <w:tblPr>
        <w:tblStyle w:val="Tabela-Siatka1"/>
        <w:tblW w:w="1046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4096"/>
        <w:gridCol w:w="851"/>
        <w:gridCol w:w="2977"/>
        <w:gridCol w:w="2102"/>
      </w:tblGrid>
      <w:tr w:rsidR="00EA4D92" w:rsidRPr="005F156D" w14:paraId="30EFC51F" w14:textId="77777777" w:rsidTr="00914F54">
        <w:trPr>
          <w:trHeight w:val="283"/>
          <w:jc w:val="center"/>
        </w:trPr>
        <w:tc>
          <w:tcPr>
            <w:tcW w:w="435" w:type="dxa"/>
            <w:tcBorders>
              <w:bottom w:val="single" w:sz="4" w:space="0" w:color="auto"/>
            </w:tcBorders>
          </w:tcPr>
          <w:p w14:paraId="411774B9" w14:textId="77777777" w:rsidR="00EA4D92" w:rsidRPr="005F156D" w:rsidRDefault="00EA4D92" w:rsidP="00914F5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E5C056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14:paraId="781088FE" w14:textId="77777777" w:rsidR="00EA4D92" w:rsidRPr="005F156D" w:rsidRDefault="00EA4D92" w:rsidP="00914F5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ZAKRES BADAŃ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646BBD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079" w:type="dxa"/>
            <w:gridSpan w:val="2"/>
            <w:vAlign w:val="center"/>
          </w:tcPr>
          <w:p w14:paraId="0086080F" w14:textId="77777777" w:rsidR="00EA4D92" w:rsidRPr="005F156D" w:rsidRDefault="00EA4D92" w:rsidP="00914F5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/>
                <w:sz w:val="16"/>
                <w:szCs w:val="16"/>
              </w:rPr>
              <w:t>IDENTYFIKACJA METODY</w:t>
            </w:r>
          </w:p>
        </w:tc>
      </w:tr>
      <w:tr w:rsidR="00EA4D92" w:rsidRPr="005F156D" w14:paraId="07389C16" w14:textId="77777777" w:rsidTr="00914F54">
        <w:trPr>
          <w:trHeight w:val="283"/>
          <w:jc w:val="center"/>
        </w:trPr>
        <w:tc>
          <w:tcPr>
            <w:tcW w:w="435" w:type="dxa"/>
          </w:tcPr>
          <w:p w14:paraId="6508B041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95EAA60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stężenie pyłowych czynników szkodliwych - frakcja wdychalna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5FBAD98C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1E38C44D" w14:textId="77777777" w:rsidR="00EA4D92" w:rsidRPr="005F156D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PN-Z-04507:2022-05</w:t>
            </w:r>
          </w:p>
          <w:p w14:paraId="02CF7BCB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PN-Z-04507:2022-05/Ap1:2022-08</w:t>
            </w:r>
          </w:p>
        </w:tc>
        <w:tc>
          <w:tcPr>
            <w:tcW w:w="2102" w:type="dxa"/>
            <w:vAlign w:val="center"/>
          </w:tcPr>
          <w:p w14:paraId="6CCCC89A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grawimetryczna</w:t>
            </w:r>
          </w:p>
        </w:tc>
      </w:tr>
      <w:tr w:rsidR="00EA4D92" w:rsidRPr="005F156D" w14:paraId="3854AADB" w14:textId="77777777" w:rsidTr="00914F54">
        <w:trPr>
          <w:trHeight w:val="283"/>
          <w:jc w:val="center"/>
        </w:trPr>
        <w:tc>
          <w:tcPr>
            <w:tcW w:w="435" w:type="dxa"/>
          </w:tcPr>
          <w:p w14:paraId="21C89DD5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285BC3CE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stężenie pyłowych czynników szkodliwych - frakcja respirabilna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63737DFD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60B5500A" w14:textId="77777777" w:rsidR="00EA4D92" w:rsidRPr="005F156D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PN-Z-04508:2022-05</w:t>
            </w:r>
          </w:p>
          <w:p w14:paraId="26CC7683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PN-Z-04508:2022-05/Ap1:2022-08</w:t>
            </w:r>
          </w:p>
        </w:tc>
        <w:tc>
          <w:tcPr>
            <w:tcW w:w="2102" w:type="dxa"/>
            <w:vAlign w:val="center"/>
          </w:tcPr>
          <w:p w14:paraId="0CEB4221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grawimetryczna</w:t>
            </w:r>
          </w:p>
        </w:tc>
      </w:tr>
      <w:tr w:rsidR="00EA4D92" w:rsidRPr="005F156D" w14:paraId="2ECC627F" w14:textId="77777777" w:rsidTr="00914F54">
        <w:trPr>
          <w:trHeight w:val="283"/>
          <w:jc w:val="center"/>
        </w:trPr>
        <w:tc>
          <w:tcPr>
            <w:tcW w:w="435" w:type="dxa"/>
          </w:tcPr>
          <w:p w14:paraId="232B563F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50987BB0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krystaliczna krzemionka (kwarc, krystobalit)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br/>
              <w:t>- frakcja respirabilna w pyle 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powietrzu</w:t>
            </w:r>
          </w:p>
        </w:tc>
        <w:tc>
          <w:tcPr>
            <w:tcW w:w="851" w:type="dxa"/>
            <w:vAlign w:val="center"/>
          </w:tcPr>
          <w:p w14:paraId="04CDEFC0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6B733FEF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Podstawy i Metody Oceny Środowiska Pracy CIOP 2012 4(74), str. 117-130</w:t>
            </w:r>
          </w:p>
        </w:tc>
        <w:tc>
          <w:tcPr>
            <w:tcW w:w="2102" w:type="dxa"/>
            <w:vAlign w:val="center"/>
          </w:tcPr>
          <w:p w14:paraId="3F68B3F4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spektrometrii w zakresie podczerwieni (FT-IR)</w:t>
            </w:r>
          </w:p>
        </w:tc>
      </w:tr>
      <w:tr w:rsidR="00EA4D92" w:rsidRPr="005F156D" w14:paraId="1C41A876" w14:textId="77777777" w:rsidTr="00914F54">
        <w:trPr>
          <w:trHeight w:val="283"/>
          <w:jc w:val="center"/>
        </w:trPr>
        <w:tc>
          <w:tcPr>
            <w:tcW w:w="435" w:type="dxa"/>
          </w:tcPr>
          <w:p w14:paraId="71EB6738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6EE3BB50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mikroklimat gorący – wskaźnik WBGT i WBGT</w:t>
            </w:r>
            <w:r w:rsidRPr="005F156D">
              <w:rPr>
                <w:rFonts w:ascii="Arial" w:hAnsi="Arial" w:cs="Arial"/>
                <w:bCs/>
                <w:sz w:val="16"/>
                <w:szCs w:val="16"/>
                <w:vertAlign w:val="subscript"/>
              </w:rPr>
              <w:t>eff</w:t>
            </w:r>
          </w:p>
        </w:tc>
        <w:tc>
          <w:tcPr>
            <w:tcW w:w="851" w:type="dxa"/>
            <w:vAlign w:val="center"/>
          </w:tcPr>
          <w:p w14:paraId="3195E286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5E200F43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PN-EN ISO 7243:2018-01</w:t>
            </w:r>
          </w:p>
        </w:tc>
        <w:tc>
          <w:tcPr>
            <w:tcW w:w="2102" w:type="dxa"/>
            <w:vAlign w:val="center"/>
          </w:tcPr>
          <w:p w14:paraId="0EF65C5A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228E5868" w14:textId="77777777" w:rsidTr="00914F54">
        <w:trPr>
          <w:trHeight w:val="283"/>
          <w:jc w:val="center"/>
        </w:trPr>
        <w:tc>
          <w:tcPr>
            <w:tcW w:w="435" w:type="dxa"/>
          </w:tcPr>
          <w:p w14:paraId="1DE88073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B947D7C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mikroklimat umiarkowany – wskaźnik PMV i PPD</w:t>
            </w:r>
          </w:p>
        </w:tc>
        <w:tc>
          <w:tcPr>
            <w:tcW w:w="851" w:type="dxa"/>
            <w:vAlign w:val="center"/>
          </w:tcPr>
          <w:p w14:paraId="0A9F09B7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12447B23" w14:textId="77777777" w:rsidR="00EA4D92" w:rsidRPr="00EA4D92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A4D92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ISO 7730:2006</w:t>
            </w:r>
          </w:p>
          <w:p w14:paraId="6834B665" w14:textId="77777777" w:rsidR="00EA4D92" w:rsidRPr="00EA4D92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A4D92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ISO 7730:2006/Ap2:2016-04</w:t>
            </w:r>
          </w:p>
        </w:tc>
        <w:tc>
          <w:tcPr>
            <w:tcW w:w="2102" w:type="dxa"/>
            <w:vAlign w:val="center"/>
          </w:tcPr>
          <w:p w14:paraId="494621E0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2E5F0C04" w14:textId="77777777" w:rsidTr="00914F54">
        <w:trPr>
          <w:trHeight w:val="283"/>
          <w:jc w:val="center"/>
        </w:trPr>
        <w:tc>
          <w:tcPr>
            <w:tcW w:w="435" w:type="dxa"/>
          </w:tcPr>
          <w:p w14:paraId="49E252F1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0A94B422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hałas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05CF21E5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765401BD" w14:textId="10B0F60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PN-EN ISO 9612:2011</w:t>
            </w:r>
            <w:r w:rsidR="005311C2" w:rsidRPr="0028002E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1)</w:t>
            </w:r>
            <w:r w:rsidRPr="0028002E">
              <w:rPr>
                <w:rFonts w:ascii="Arial" w:hAnsi="Arial" w:cs="Arial"/>
                <w:bCs/>
                <w:sz w:val="16"/>
                <w:szCs w:val="16"/>
              </w:rPr>
              <w:br/>
              <w:t>z wyłączeniem strategii 3 (p. 11),</w:t>
            </w:r>
            <w:r w:rsidRPr="0028002E">
              <w:rPr>
                <w:rFonts w:ascii="Arial" w:hAnsi="Arial" w:cs="Arial"/>
                <w:bCs/>
                <w:sz w:val="16"/>
                <w:szCs w:val="16"/>
              </w:rPr>
              <w:br/>
              <w:t>z wyłączeniem strategii 2 (p. 10)</w:t>
            </w:r>
          </w:p>
          <w:p w14:paraId="0FD3AEAB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PN-N-01307:1994</w:t>
            </w:r>
          </w:p>
        </w:tc>
        <w:tc>
          <w:tcPr>
            <w:tcW w:w="2102" w:type="dxa"/>
            <w:vAlign w:val="center"/>
          </w:tcPr>
          <w:p w14:paraId="46E0851A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39143295" w14:textId="77777777" w:rsidTr="00914F54">
        <w:trPr>
          <w:trHeight w:val="283"/>
          <w:jc w:val="center"/>
        </w:trPr>
        <w:tc>
          <w:tcPr>
            <w:tcW w:w="435" w:type="dxa"/>
          </w:tcPr>
          <w:p w14:paraId="0F5CB991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7347A76B" w14:textId="77777777" w:rsidR="00EA4D92" w:rsidRPr="00FF07D3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F07D3">
              <w:rPr>
                <w:rFonts w:ascii="Arial" w:hAnsi="Arial" w:cs="Arial"/>
                <w:bCs/>
                <w:sz w:val="16"/>
                <w:szCs w:val="16"/>
              </w:rPr>
              <w:t>hałas (dobór ochronników słuchu)</w:t>
            </w:r>
            <w:r w:rsidRPr="00FF07D3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1EEEB978" w14:textId="77777777" w:rsidR="00EA4D92" w:rsidRPr="00FF07D3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F07D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474E0556" w14:textId="7777777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PN-EN ISO 4869-2:2018-12</w:t>
            </w:r>
          </w:p>
          <w:p w14:paraId="172F9ECB" w14:textId="7777777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z wyłączeniem metod HML i SNR</w:t>
            </w:r>
          </w:p>
          <w:p w14:paraId="18EB9077" w14:textId="7777777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458:2016-06</w:t>
            </w:r>
          </w:p>
          <w:p w14:paraId="2011D9FB" w14:textId="4F631DFB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  <w:vertAlign w:val="superscript"/>
                <w:lang w:val="en-US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ISO 9612:2011</w:t>
            </w:r>
            <w:r w:rsidR="005311C2" w:rsidRPr="0028002E">
              <w:rPr>
                <w:rFonts w:ascii="Arial" w:hAnsi="Arial" w:cs="Arial"/>
                <w:bCs/>
                <w:sz w:val="16"/>
                <w:szCs w:val="16"/>
                <w:vertAlign w:val="superscript"/>
                <w:lang w:val="en-US"/>
              </w:rPr>
              <w:t>1)</w:t>
            </w:r>
          </w:p>
          <w:p w14:paraId="67E4473A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z wyłączeniem strategii 3 (p. 11),</w:t>
            </w:r>
            <w:r w:rsidRPr="0028002E">
              <w:rPr>
                <w:rFonts w:ascii="Arial" w:hAnsi="Arial" w:cs="Arial"/>
                <w:bCs/>
                <w:sz w:val="16"/>
                <w:szCs w:val="16"/>
              </w:rPr>
              <w:br/>
              <w:t>z wyłączeniem strategii 2 (p. 10)</w:t>
            </w:r>
          </w:p>
        </w:tc>
        <w:tc>
          <w:tcPr>
            <w:tcW w:w="2102" w:type="dxa"/>
            <w:vAlign w:val="center"/>
          </w:tcPr>
          <w:p w14:paraId="3B8D5C21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75A03122" w14:textId="77777777" w:rsidTr="00914F54">
        <w:trPr>
          <w:trHeight w:val="254"/>
          <w:jc w:val="center"/>
        </w:trPr>
        <w:tc>
          <w:tcPr>
            <w:tcW w:w="435" w:type="dxa"/>
          </w:tcPr>
          <w:p w14:paraId="56E55ABD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37D6F1FB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hałas - pomieszczenia w budynkach mieszkalnych, zamieszkania zbiorowego i użyteczności publiczne</w:t>
            </w:r>
            <w:r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  <w:tc>
          <w:tcPr>
            <w:tcW w:w="851" w:type="dxa"/>
            <w:vAlign w:val="center"/>
          </w:tcPr>
          <w:p w14:paraId="4C0E048C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P</w:t>
            </w:r>
          </w:p>
        </w:tc>
        <w:tc>
          <w:tcPr>
            <w:tcW w:w="2977" w:type="dxa"/>
            <w:vAlign w:val="center"/>
          </w:tcPr>
          <w:p w14:paraId="50D14AF2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 xml:space="preserve">PN-87/B-02156 </w:t>
            </w:r>
          </w:p>
        </w:tc>
        <w:tc>
          <w:tcPr>
            <w:tcW w:w="2102" w:type="dxa"/>
            <w:vAlign w:val="center"/>
          </w:tcPr>
          <w:p w14:paraId="083508D3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57F1F3BF" w14:textId="77777777" w:rsidTr="00914F54">
        <w:trPr>
          <w:trHeight w:val="283"/>
          <w:jc w:val="center"/>
        </w:trPr>
        <w:tc>
          <w:tcPr>
            <w:tcW w:w="435" w:type="dxa"/>
          </w:tcPr>
          <w:p w14:paraId="1D89E52F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4E29EB0E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drgania mechaniczne oddziaływujące na organizm człowieka przez kończyny górne</w:t>
            </w:r>
          </w:p>
        </w:tc>
        <w:tc>
          <w:tcPr>
            <w:tcW w:w="851" w:type="dxa"/>
            <w:vAlign w:val="center"/>
          </w:tcPr>
          <w:p w14:paraId="392B4DA8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4D4EEA24" w14:textId="7777777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ISO 5349-1:2004</w:t>
            </w:r>
          </w:p>
          <w:p w14:paraId="67794530" w14:textId="77777777" w:rsidR="00EA4D92" w:rsidRPr="0028002E" w:rsidRDefault="00EA4D92" w:rsidP="00914F54">
            <w:pPr>
              <w:tabs>
                <w:tab w:val="left" w:pos="852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  <w:lang w:val="en-US"/>
              </w:rPr>
              <w:t>PN-EN ISO 5349-2:2004</w:t>
            </w:r>
          </w:p>
          <w:p w14:paraId="326021AC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PN-EN ISO 5349-2:2004/A1:2015-11</w:t>
            </w:r>
          </w:p>
        </w:tc>
        <w:tc>
          <w:tcPr>
            <w:tcW w:w="2102" w:type="dxa"/>
            <w:vAlign w:val="center"/>
          </w:tcPr>
          <w:p w14:paraId="2CF89828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7F7466B8" w14:textId="77777777" w:rsidTr="00914F54">
        <w:trPr>
          <w:trHeight w:val="283"/>
          <w:jc w:val="center"/>
        </w:trPr>
        <w:tc>
          <w:tcPr>
            <w:tcW w:w="435" w:type="dxa"/>
          </w:tcPr>
          <w:p w14:paraId="7820CF95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DC8883C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drgania o ogólnym oddziaływaniu na organizm człowieka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</w:t>
            </w:r>
          </w:p>
        </w:tc>
        <w:tc>
          <w:tcPr>
            <w:tcW w:w="851" w:type="dxa"/>
            <w:vAlign w:val="center"/>
          </w:tcPr>
          <w:p w14:paraId="311F1813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2977" w:type="dxa"/>
            <w:vAlign w:val="center"/>
          </w:tcPr>
          <w:p w14:paraId="10EB662D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PN-EN 14253 + A1:2011</w:t>
            </w:r>
          </w:p>
        </w:tc>
        <w:tc>
          <w:tcPr>
            <w:tcW w:w="2102" w:type="dxa"/>
            <w:vAlign w:val="center"/>
          </w:tcPr>
          <w:p w14:paraId="31BB7496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5F156D" w14:paraId="0AB82B7E" w14:textId="77777777" w:rsidTr="00914F54">
        <w:trPr>
          <w:trHeight w:val="283"/>
          <w:jc w:val="center"/>
        </w:trPr>
        <w:tc>
          <w:tcPr>
            <w:tcW w:w="435" w:type="dxa"/>
          </w:tcPr>
          <w:p w14:paraId="2F95A4F2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6" w:type="dxa"/>
            <w:vAlign w:val="center"/>
          </w:tcPr>
          <w:p w14:paraId="1AE59462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oświetlenie elektryczne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851" w:type="dxa"/>
            <w:vAlign w:val="center"/>
          </w:tcPr>
          <w:p w14:paraId="747A3D7A" w14:textId="77777777" w:rsidR="00EA4D92" w:rsidRPr="005F156D" w:rsidRDefault="00EA4D92" w:rsidP="00914F54">
            <w:pPr>
              <w:tabs>
                <w:tab w:val="right" w:pos="3011"/>
              </w:tabs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A, P</w:t>
            </w:r>
          </w:p>
        </w:tc>
        <w:tc>
          <w:tcPr>
            <w:tcW w:w="2977" w:type="dxa"/>
            <w:vAlign w:val="center"/>
          </w:tcPr>
          <w:p w14:paraId="10957546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8002E">
              <w:rPr>
                <w:rFonts w:ascii="Arial" w:hAnsi="Arial" w:cs="Arial"/>
                <w:bCs/>
                <w:sz w:val="16"/>
                <w:szCs w:val="16"/>
              </w:rPr>
              <w:t>PN-83/E-04040.03</w:t>
            </w:r>
          </w:p>
        </w:tc>
        <w:tc>
          <w:tcPr>
            <w:tcW w:w="2102" w:type="dxa"/>
            <w:vAlign w:val="center"/>
          </w:tcPr>
          <w:p w14:paraId="50C0ACF6" w14:textId="77777777" w:rsidR="00EA4D92" w:rsidRPr="005F156D" w:rsidRDefault="00EA4D92" w:rsidP="00914F54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F156D">
              <w:rPr>
                <w:rFonts w:ascii="Arial" w:hAnsi="Arial" w:cs="Arial"/>
                <w:bCs/>
                <w:sz w:val="16"/>
                <w:szCs w:val="16"/>
              </w:rPr>
              <w:t>pomiarowa bezpośredni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a, z </w:t>
            </w:r>
            <w:r w:rsidRPr="005F156D">
              <w:rPr>
                <w:rFonts w:ascii="Arial" w:hAnsi="Arial" w:cs="Arial"/>
                <w:bCs/>
                <w:sz w:val="16"/>
                <w:szCs w:val="16"/>
              </w:rPr>
              <w:t>oblicze</w:t>
            </w:r>
            <w:r>
              <w:rPr>
                <w:rFonts w:ascii="Arial" w:hAnsi="Arial" w:cs="Arial"/>
                <w:bCs/>
                <w:sz w:val="16"/>
                <w:szCs w:val="16"/>
              </w:rPr>
              <w:t>ń</w:t>
            </w:r>
          </w:p>
        </w:tc>
      </w:tr>
      <w:tr w:rsidR="00EA4D92" w:rsidRPr="00FF07D3" w14:paraId="770B28AC" w14:textId="77777777" w:rsidTr="00914F54">
        <w:trPr>
          <w:jc w:val="center"/>
        </w:trPr>
        <w:tc>
          <w:tcPr>
            <w:tcW w:w="10461" w:type="dxa"/>
            <w:gridSpan w:val="5"/>
          </w:tcPr>
          <w:p w14:paraId="1D7947C0" w14:textId="2D7A1D70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28002E">
              <w:rPr>
                <w:rFonts w:ascii="Arial" w:hAnsi="Arial" w:cs="Arial"/>
                <w:sz w:val="14"/>
                <w:szCs w:val="14"/>
              </w:rPr>
              <w:t xml:space="preserve">A – badanie akredytowane. Dział Laboratoryjny posiada akredytację Polskiego Centrum Akredytacji nr certyfikatu AB 552. Zakres akredytacji dostępny w siedzibie </w:t>
            </w:r>
            <w:r w:rsidRPr="0028002E">
              <w:rPr>
                <w:rFonts w:ascii="Arial" w:hAnsi="Arial" w:cs="Arial"/>
                <w:sz w:val="14"/>
                <w:szCs w:val="14"/>
              </w:rPr>
              <w:br/>
              <w:t xml:space="preserve">      laboratorium lub na stronie www.gov.pl/wsse-kielce</w:t>
            </w:r>
          </w:p>
          <w:p w14:paraId="62041C20" w14:textId="77777777" w:rsidR="00EA4D92" w:rsidRPr="0028002E" w:rsidRDefault="00EA4D92" w:rsidP="00914F5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28002E">
              <w:rPr>
                <w:rFonts w:ascii="Arial" w:hAnsi="Arial" w:cs="Arial"/>
                <w:sz w:val="14"/>
                <w:szCs w:val="14"/>
              </w:rPr>
              <w:t xml:space="preserve">P – normy wycofane przez Polski Komitet Normalizacyjny bez zastąpienia. Badania wykonane zgodnie z tymi normami spełniają wymagania przepisów prawnych </w:t>
            </w:r>
            <w:r w:rsidRPr="0028002E">
              <w:rPr>
                <w:rFonts w:ascii="Arial" w:hAnsi="Arial" w:cs="Arial"/>
                <w:sz w:val="14"/>
                <w:szCs w:val="14"/>
              </w:rPr>
              <w:br/>
              <w:t xml:space="preserve">      i pozwalają na dokonanie oceny zgodności</w:t>
            </w:r>
          </w:p>
          <w:p w14:paraId="329AC883" w14:textId="6B3683F9" w:rsidR="005311C2" w:rsidRPr="0028002E" w:rsidRDefault="005311C2" w:rsidP="00914F54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28002E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28002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1) </w:t>
            </w:r>
            <w:r w:rsidRPr="0028002E">
              <w:rPr>
                <w:rFonts w:ascii="Arial" w:hAnsi="Arial" w:cs="Arial"/>
                <w:bCs/>
                <w:sz w:val="14"/>
                <w:szCs w:val="14"/>
              </w:rPr>
              <w:t xml:space="preserve">  norma wycofana 27.11.2025 r. i zastąpiona przez PN-EN ISO 9612:2025-11</w:t>
            </w:r>
          </w:p>
        </w:tc>
      </w:tr>
    </w:tbl>
    <w:p w14:paraId="244EE8CB" w14:textId="77777777" w:rsidR="008C5635" w:rsidRDefault="008C5635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0729E0B0" w14:textId="77777777" w:rsidR="00694F3F" w:rsidRDefault="00694F3F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DFDFC4F" w14:textId="1822B942" w:rsidR="00FF50CE" w:rsidRPr="005F156D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F156D">
        <w:rPr>
          <w:rFonts w:ascii="Arial" w:hAnsi="Arial" w:cs="Arial"/>
          <w:b/>
          <w:bCs/>
          <w:sz w:val="20"/>
          <w:szCs w:val="20"/>
        </w:rPr>
        <w:t>Laboratorium informuje zleceniodawcę:</w:t>
      </w:r>
    </w:p>
    <w:p w14:paraId="63C51CEB" w14:textId="73D790FB" w:rsidR="00FF50CE" w:rsidRPr="005F156D" w:rsidRDefault="00FF50CE" w:rsidP="002809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bookmarkStart w:id="8" w:name="_Hlk182311924"/>
      <w:r w:rsidRPr="005F156D">
        <w:rPr>
          <w:rFonts w:ascii="Arial" w:hAnsi="Arial" w:cs="Arial"/>
          <w:sz w:val="20"/>
          <w:szCs w:val="20"/>
        </w:rPr>
        <w:t>Laboratorium zapewnia poufność badań.</w:t>
      </w:r>
    </w:p>
    <w:p w14:paraId="1BF34262" w14:textId="039072F3" w:rsidR="00FF50CE" w:rsidRPr="0028002E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W przypadku uzyskania wyników wskazujących na zagrożenie zdrowia lub życia człowieka zostanie</w:t>
      </w:r>
      <w:r w:rsidR="00DA340F">
        <w:rPr>
          <w:rFonts w:ascii="Arial" w:hAnsi="Arial" w:cs="Arial"/>
          <w:sz w:val="20"/>
          <w:szCs w:val="20"/>
        </w:rPr>
        <w:t xml:space="preserve"> </w:t>
      </w:r>
      <w:r w:rsidRPr="005F156D">
        <w:rPr>
          <w:rFonts w:ascii="Arial" w:hAnsi="Arial" w:cs="Arial"/>
          <w:sz w:val="20"/>
          <w:szCs w:val="20"/>
        </w:rPr>
        <w:t xml:space="preserve">powiadomiony właściwy terytorialnie </w:t>
      </w:r>
      <w:r w:rsidRPr="0028002E">
        <w:rPr>
          <w:rFonts w:ascii="Arial" w:hAnsi="Arial" w:cs="Arial"/>
          <w:sz w:val="20"/>
          <w:szCs w:val="20"/>
        </w:rPr>
        <w:t>Państwowy Powiatowy Inspektor Sanitarny.</w:t>
      </w:r>
    </w:p>
    <w:p w14:paraId="5E46695D" w14:textId="3FF2714C" w:rsidR="00FF50CE" w:rsidRPr="0028002E" w:rsidRDefault="00FF50CE" w:rsidP="0049119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28002E">
        <w:rPr>
          <w:rFonts w:ascii="Arial" w:hAnsi="Arial" w:cs="Arial"/>
          <w:sz w:val="20"/>
          <w:szCs w:val="20"/>
        </w:rPr>
        <w:t>Laboratorium posiada niezbędne środki materialne i personalne do wykonania badań oraz stosuje metody badawcze oparte na aktualnych normach</w:t>
      </w:r>
      <w:r w:rsidR="00491197" w:rsidRPr="0028002E">
        <w:rPr>
          <w:rFonts w:ascii="Arial" w:hAnsi="Arial" w:cs="Arial"/>
          <w:sz w:val="20"/>
          <w:szCs w:val="20"/>
        </w:rPr>
        <w:t>, metodykach instytutów</w:t>
      </w:r>
      <w:r w:rsidRPr="0028002E">
        <w:rPr>
          <w:rFonts w:ascii="Arial" w:hAnsi="Arial" w:cs="Arial"/>
          <w:sz w:val="20"/>
          <w:szCs w:val="20"/>
        </w:rPr>
        <w:t xml:space="preserve"> lub wdrożonych procedurach własnych.</w:t>
      </w:r>
    </w:p>
    <w:p w14:paraId="4E4504BA" w14:textId="411F9A8E" w:rsidR="00FF50CE" w:rsidRPr="0028002E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28002E">
        <w:rPr>
          <w:rFonts w:ascii="Arial" w:hAnsi="Arial" w:cs="Arial"/>
          <w:sz w:val="20"/>
          <w:szCs w:val="20"/>
        </w:rPr>
        <w:t xml:space="preserve">Jeżeli dla obszaru regulowanego prawnie wynik badania otrzymany przez laboratorium będzie wykraczał </w:t>
      </w:r>
      <w:r w:rsidR="00DA340F" w:rsidRPr="0028002E">
        <w:rPr>
          <w:rFonts w:ascii="Arial" w:hAnsi="Arial" w:cs="Arial"/>
          <w:sz w:val="20"/>
          <w:szCs w:val="20"/>
        </w:rPr>
        <w:br/>
      </w:r>
      <w:r w:rsidRPr="0028002E">
        <w:rPr>
          <w:rFonts w:ascii="Arial" w:hAnsi="Arial" w:cs="Arial"/>
          <w:sz w:val="20"/>
          <w:szCs w:val="20"/>
        </w:rPr>
        <w:t xml:space="preserve">poza zakres stosowania metody potwierdzony akredytacją PCA nr AB 552, laboratorium w sprawozdaniu z badań przedstawi informację o uzyskanym rezultacie badania w postaci „&lt; wartość dolnej granicy zakresu pomiarowego [jednostka miary]” lub „&gt; wartość górnej granicy zakresu pomiarowego metody [jednostka miary]” </w:t>
      </w:r>
      <w:r w:rsidR="00DA340F" w:rsidRPr="0028002E">
        <w:rPr>
          <w:rFonts w:ascii="Arial" w:hAnsi="Arial" w:cs="Arial"/>
          <w:sz w:val="20"/>
          <w:szCs w:val="20"/>
        </w:rPr>
        <w:br/>
      </w:r>
      <w:r w:rsidRPr="0028002E">
        <w:rPr>
          <w:rFonts w:ascii="Arial" w:hAnsi="Arial" w:cs="Arial"/>
          <w:sz w:val="20"/>
          <w:szCs w:val="20"/>
        </w:rPr>
        <w:t>wraz z informacją o wartości niepewności rozszerzonej odpowiednio dla dolnej lub górnej granicy zakresu pomiarowego. Informacja ta będzie z powołaniem się na posiadaną akredytację.</w:t>
      </w:r>
    </w:p>
    <w:p w14:paraId="48D33BA5" w14:textId="2824F5F0" w:rsidR="00FF50CE" w:rsidRPr="00FF07D3" w:rsidRDefault="00FF50CE" w:rsidP="00DA340F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28002E">
        <w:rPr>
          <w:rFonts w:ascii="Arial" w:hAnsi="Arial" w:cs="Arial"/>
          <w:sz w:val="20"/>
          <w:szCs w:val="20"/>
        </w:rPr>
        <w:t xml:space="preserve">Jeżeli zleceniodawca wymaga stwierdzenia zgodności wyniku z wymaganiem dla prezentowanych </w:t>
      </w:r>
      <w:r w:rsidR="00DA340F" w:rsidRPr="0028002E">
        <w:rPr>
          <w:rFonts w:ascii="Arial" w:hAnsi="Arial" w:cs="Arial"/>
          <w:sz w:val="20"/>
          <w:szCs w:val="20"/>
        </w:rPr>
        <w:br/>
      </w:r>
      <w:r w:rsidRPr="0028002E">
        <w:rPr>
          <w:rFonts w:ascii="Arial" w:hAnsi="Arial" w:cs="Arial"/>
          <w:sz w:val="20"/>
          <w:szCs w:val="20"/>
        </w:rPr>
        <w:t>w</w:t>
      </w:r>
      <w:r w:rsidR="00DA340F" w:rsidRPr="0028002E">
        <w:rPr>
          <w:rFonts w:ascii="Arial" w:hAnsi="Arial" w:cs="Arial"/>
          <w:sz w:val="20"/>
          <w:szCs w:val="20"/>
        </w:rPr>
        <w:t xml:space="preserve"> </w:t>
      </w:r>
      <w:r w:rsidRPr="0028002E">
        <w:rPr>
          <w:rFonts w:ascii="Arial" w:hAnsi="Arial" w:cs="Arial"/>
          <w:sz w:val="20"/>
          <w:szCs w:val="20"/>
        </w:rPr>
        <w:t xml:space="preserve">sprawozdaniu z badań informacji o uzyskanym rezultacie </w:t>
      </w:r>
      <w:r w:rsidRPr="00DA340F">
        <w:rPr>
          <w:rFonts w:ascii="Arial" w:hAnsi="Arial" w:cs="Arial"/>
          <w:sz w:val="20"/>
          <w:szCs w:val="20"/>
        </w:rPr>
        <w:t xml:space="preserve">badania zostanie ono wydane w ramach opinii </w:t>
      </w:r>
      <w:r w:rsidR="00DA340F">
        <w:rPr>
          <w:rFonts w:ascii="Arial" w:hAnsi="Arial" w:cs="Arial"/>
          <w:sz w:val="20"/>
          <w:szCs w:val="20"/>
        </w:rPr>
        <w:br/>
      </w:r>
      <w:r w:rsidRPr="00FF07D3">
        <w:rPr>
          <w:rFonts w:ascii="Arial" w:hAnsi="Arial" w:cs="Arial"/>
          <w:sz w:val="20"/>
          <w:szCs w:val="20"/>
        </w:rPr>
        <w:t>i interpretacji.</w:t>
      </w:r>
    </w:p>
    <w:p w14:paraId="74E83517" w14:textId="49F1CDF0" w:rsidR="0028095A" w:rsidRPr="00FF07D3" w:rsidRDefault="00CC4C2E" w:rsidP="002809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FF07D3">
        <w:rPr>
          <w:rFonts w:ascii="Arial" w:hAnsi="Arial" w:cs="Arial"/>
          <w:sz w:val="20"/>
          <w:szCs w:val="20"/>
        </w:rPr>
        <w:t>Liczba</w:t>
      </w:r>
      <w:r w:rsidR="0028095A" w:rsidRPr="00FF07D3">
        <w:rPr>
          <w:rFonts w:ascii="Arial" w:hAnsi="Arial" w:cs="Arial"/>
          <w:sz w:val="20"/>
          <w:szCs w:val="20"/>
        </w:rPr>
        <w:t xml:space="preserve"> wytypowanych do pomiarów pracowników na danym stanowisku pracy w przypadku pobierania próbek powietrza powinna być </w:t>
      </w:r>
      <w:r w:rsidRPr="00FF07D3">
        <w:rPr>
          <w:rFonts w:ascii="Arial" w:hAnsi="Arial" w:cs="Arial"/>
          <w:sz w:val="20"/>
          <w:szCs w:val="20"/>
        </w:rPr>
        <w:t>wyznaczona</w:t>
      </w:r>
      <w:r w:rsidR="0028095A" w:rsidRPr="00FF07D3">
        <w:rPr>
          <w:rFonts w:ascii="Arial" w:hAnsi="Arial" w:cs="Arial"/>
          <w:sz w:val="20"/>
          <w:szCs w:val="20"/>
        </w:rPr>
        <w:t xml:space="preserve"> zgodnie z normą PN-Z-04008-7:2002.</w:t>
      </w:r>
    </w:p>
    <w:p w14:paraId="6AA40E3E" w14:textId="77777777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Zleceniodawca może być obecny podczas realizacji zlecenia w charakterze obserwatora z zachowaniem wszelkich zasad poufności.</w:t>
      </w:r>
    </w:p>
    <w:p w14:paraId="32C3508B" w14:textId="3E4986F8" w:rsidR="00FF50CE" w:rsidRPr="005F156D" w:rsidRDefault="00FF50CE" w:rsidP="00C407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Zleceniodawca ma prawo złożenia</w:t>
      </w:r>
      <w:r w:rsidR="005F156D">
        <w:rPr>
          <w:rFonts w:ascii="Arial" w:hAnsi="Arial" w:cs="Arial"/>
          <w:sz w:val="20"/>
          <w:szCs w:val="20"/>
        </w:rPr>
        <w:t xml:space="preserve"> skargi/reklamacji</w:t>
      </w:r>
      <w:r w:rsidRPr="005F156D">
        <w:rPr>
          <w:rFonts w:ascii="Arial" w:hAnsi="Arial" w:cs="Arial"/>
          <w:sz w:val="20"/>
          <w:szCs w:val="20"/>
        </w:rPr>
        <w:t xml:space="preserve"> na wyniki badań, w formie pisemnej.</w:t>
      </w:r>
      <w:r w:rsidR="005F156D">
        <w:rPr>
          <w:rFonts w:ascii="Arial" w:hAnsi="Arial" w:cs="Arial"/>
          <w:sz w:val="20"/>
          <w:szCs w:val="20"/>
        </w:rPr>
        <w:t xml:space="preserve"> </w:t>
      </w:r>
      <w:r w:rsidR="005F156D" w:rsidRPr="005F156D">
        <w:rPr>
          <w:rFonts w:ascii="Arial" w:hAnsi="Arial" w:cs="Arial"/>
          <w:sz w:val="20"/>
          <w:szCs w:val="20"/>
        </w:rPr>
        <w:t>S</w:t>
      </w:r>
      <w:r w:rsidR="00271FE8" w:rsidRPr="005F156D">
        <w:rPr>
          <w:rFonts w:ascii="Arial" w:hAnsi="Arial" w:cs="Arial"/>
          <w:sz w:val="20"/>
          <w:szCs w:val="20"/>
        </w:rPr>
        <w:t>kargi</w:t>
      </w:r>
      <w:r w:rsidR="005F156D">
        <w:rPr>
          <w:rFonts w:ascii="Arial" w:hAnsi="Arial" w:cs="Arial"/>
          <w:sz w:val="20"/>
          <w:szCs w:val="20"/>
        </w:rPr>
        <w:t xml:space="preserve">/reklamacje </w:t>
      </w:r>
      <w:r w:rsidRPr="005F156D">
        <w:rPr>
          <w:rFonts w:ascii="Arial" w:hAnsi="Arial" w:cs="Arial"/>
          <w:sz w:val="20"/>
          <w:szCs w:val="20"/>
        </w:rPr>
        <w:t>rozpatrywane będą zgodnie z procedurą obowiązującą u zleceniobiorcy.</w:t>
      </w:r>
    </w:p>
    <w:p w14:paraId="14B76966" w14:textId="67CFF791" w:rsidR="00694F3F" w:rsidRDefault="00FF50CE" w:rsidP="003540C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0"/>
          <w:szCs w:val="20"/>
        </w:rPr>
      </w:pPr>
      <w:r w:rsidRPr="00694F3F">
        <w:rPr>
          <w:rFonts w:ascii="Arial" w:hAnsi="Arial" w:cs="Arial"/>
          <w:sz w:val="20"/>
          <w:szCs w:val="20"/>
        </w:rPr>
        <w:t>Wszelkie spory powstałe na tle wykonania niniejszego zlecenia (umowy) rozstrzygać będzie właściwy rzeczowo</w:t>
      </w:r>
      <w:bookmarkEnd w:id="8"/>
      <w:r w:rsidR="009979C3">
        <w:rPr>
          <w:rFonts w:ascii="Arial" w:hAnsi="Arial" w:cs="Arial"/>
          <w:sz w:val="20"/>
          <w:szCs w:val="20"/>
        </w:rPr>
        <w:t xml:space="preserve"> sąd z siedzibą w Kielcach.</w:t>
      </w:r>
    </w:p>
    <w:p w14:paraId="208BF774" w14:textId="77777777" w:rsidR="00694F3F" w:rsidRDefault="00694F3F" w:rsidP="00694F3F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  <w:sz w:val="20"/>
          <w:szCs w:val="20"/>
        </w:rPr>
      </w:pPr>
    </w:p>
    <w:p w14:paraId="610F043E" w14:textId="77777777" w:rsidR="00694F3F" w:rsidRDefault="00694F3F" w:rsidP="00694F3F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  <w:sz w:val="20"/>
          <w:szCs w:val="20"/>
        </w:rPr>
      </w:pPr>
    </w:p>
    <w:p w14:paraId="31017888" w14:textId="4DFC3F23" w:rsidR="00FF50CE" w:rsidRPr="00694F3F" w:rsidRDefault="00FF50CE" w:rsidP="00694F3F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0"/>
          <w:szCs w:val="20"/>
        </w:rPr>
      </w:pPr>
      <w:r w:rsidRPr="00694F3F">
        <w:rPr>
          <w:rFonts w:ascii="Arial" w:hAnsi="Arial" w:cs="Arial"/>
          <w:b/>
          <w:sz w:val="20"/>
          <w:szCs w:val="20"/>
        </w:rPr>
        <w:t>Oświadczenie zleceniodawcy:</w:t>
      </w:r>
    </w:p>
    <w:p w14:paraId="2247A7FA" w14:textId="271863F0" w:rsidR="00BC09FD" w:rsidRDefault="00FF50CE" w:rsidP="00272D8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Zostałem/am zapoznany/a z warunkami świadczenia</w:t>
      </w:r>
      <w:r w:rsidR="00272D8D">
        <w:rPr>
          <w:rFonts w:ascii="Arial" w:hAnsi="Arial" w:cs="Arial"/>
          <w:sz w:val="20"/>
          <w:szCs w:val="20"/>
        </w:rPr>
        <w:t xml:space="preserve"> </w:t>
      </w:r>
      <w:r w:rsidRPr="005F156D">
        <w:rPr>
          <w:rFonts w:ascii="Arial" w:hAnsi="Arial" w:cs="Arial"/>
          <w:sz w:val="20"/>
          <w:szCs w:val="20"/>
        </w:rPr>
        <w:t xml:space="preserve">usługi oraz aktualnym wykazem metodyk stosowanych </w:t>
      </w:r>
      <w:r w:rsidR="00272D8D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 xml:space="preserve">w Oddziale Badań Środowiska Pracy i Higieny Radiacyjnej – Sekcja Badań i Pomiarów Środowiska Pracy </w:t>
      </w:r>
    </w:p>
    <w:p w14:paraId="2079C370" w14:textId="78850617" w:rsidR="00FF50CE" w:rsidRPr="005F156D" w:rsidRDefault="00FF50CE" w:rsidP="00272D8D">
      <w:pPr>
        <w:pStyle w:val="Akapitzlist"/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i akceptuję je.</w:t>
      </w:r>
    </w:p>
    <w:p w14:paraId="7A4B64D8" w14:textId="3337C253" w:rsidR="00FF50CE" w:rsidRPr="005F156D" w:rsidRDefault="00FF50CE" w:rsidP="00272D8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Koszty</w:t>
      </w:r>
      <w:r w:rsidR="00272D8D">
        <w:rPr>
          <w:rFonts w:ascii="Arial" w:hAnsi="Arial" w:cs="Arial"/>
          <w:sz w:val="20"/>
          <w:szCs w:val="20"/>
        </w:rPr>
        <w:t xml:space="preserve"> </w:t>
      </w:r>
      <w:r w:rsidRPr="005F156D">
        <w:rPr>
          <w:rFonts w:ascii="Arial" w:hAnsi="Arial" w:cs="Arial"/>
          <w:sz w:val="20"/>
          <w:szCs w:val="20"/>
        </w:rPr>
        <w:t>badania są mi znane i upoważniam zleceniobiorcę do wystawienia faktury VAT bez mojego podpisu.</w:t>
      </w:r>
    </w:p>
    <w:p w14:paraId="7E9E7931" w14:textId="20A1A798" w:rsidR="00FF50CE" w:rsidRPr="005F156D" w:rsidRDefault="00FF50CE" w:rsidP="00272D8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F156D">
        <w:rPr>
          <w:rFonts w:ascii="Arial" w:hAnsi="Arial" w:cs="Arial"/>
          <w:sz w:val="20"/>
          <w:szCs w:val="20"/>
        </w:rPr>
        <w:t>Wyrażam zgodę na przetwarzanie moich danych osobowych przez Wojewódzką Stację Sanitarno</w:t>
      </w:r>
      <w:r w:rsidR="00272D8D">
        <w:rPr>
          <w:rFonts w:ascii="Arial" w:hAnsi="Arial" w:cs="Arial"/>
          <w:sz w:val="20"/>
          <w:szCs w:val="20"/>
        </w:rPr>
        <w:t>-</w:t>
      </w:r>
      <w:r w:rsidRPr="005F156D">
        <w:rPr>
          <w:rFonts w:ascii="Arial" w:hAnsi="Arial" w:cs="Arial"/>
          <w:sz w:val="20"/>
          <w:szCs w:val="20"/>
        </w:rPr>
        <w:t xml:space="preserve">Epidemiologiczną w Kielcach, których Administratorem jest Świętokrzyski Państwowy Wojewódzki Inspektor Sanitarny/Dyrektor, zgodnie z art. 13 Rozporządzenia Parlamentu Europejskiego i Rady (UE) 2016/697 z dnia 27 kwietnia 2016 r.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 xml:space="preserve">ich sprostowania, usunięcia, ograniczenia przetwarzania, przenoszenia, wniesienia sprzeciwu, wniesienia skargi do organu nadzorczego oraz cofnięcia zgody w dowolnym momencie bez wpływu na zgodne z prawem przetwarzanie, którego dokonano na podstawie zgody przed jej cofnięciem. W razie takiej konieczności dane mogą być udostępniane podmiotom współpracującym z Administratorem przy realizacji powyższego celu </w:t>
      </w:r>
      <w:r w:rsidR="00DA340F">
        <w:rPr>
          <w:rFonts w:ascii="Arial" w:hAnsi="Arial" w:cs="Arial"/>
          <w:sz w:val="20"/>
          <w:szCs w:val="20"/>
        </w:rPr>
        <w:br/>
      </w:r>
      <w:r w:rsidRPr="005F156D">
        <w:rPr>
          <w:rFonts w:ascii="Arial" w:hAnsi="Arial" w:cs="Arial"/>
          <w:sz w:val="20"/>
          <w:szCs w:val="20"/>
        </w:rPr>
        <w:t>oraz uprawnionym organom.</w:t>
      </w:r>
    </w:p>
    <w:p w14:paraId="2F832947" w14:textId="77777777" w:rsidR="007573AC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8B36B1">
        <w:rPr>
          <w:rFonts w:ascii="Arial" w:hAnsi="Arial" w:cs="Arial"/>
          <w:bCs/>
          <w:sz w:val="18"/>
          <w:szCs w:val="18"/>
        </w:rPr>
        <w:t xml:space="preserve">                                                       </w:t>
      </w:r>
      <w:r w:rsidRPr="008B36B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09C5B04" w14:textId="29B212AC" w:rsidR="00FF50CE" w:rsidRPr="008B36B1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  <w:sz w:val="16"/>
          <w:szCs w:val="16"/>
        </w:rPr>
      </w:pPr>
      <w:r w:rsidRPr="008B36B1">
        <w:rPr>
          <w:rFonts w:ascii="Arial" w:hAnsi="Arial" w:cs="Arial"/>
          <w:b/>
          <w:bCs/>
          <w:sz w:val="18"/>
          <w:szCs w:val="18"/>
        </w:rPr>
        <w:t>Zlecam usługę zgodnie z w/w ustaleniami.</w:t>
      </w:r>
    </w:p>
    <w:p w14:paraId="397650EB" w14:textId="55C218F8" w:rsidR="00924B01" w:rsidRDefault="00924B01" w:rsidP="00C40784">
      <w:pPr>
        <w:autoSpaceDE w:val="0"/>
        <w:autoSpaceDN w:val="0"/>
        <w:adjustRightInd w:val="0"/>
        <w:spacing w:before="120" w:line="276" w:lineRule="auto"/>
        <w:jc w:val="right"/>
        <w:rPr>
          <w:rFonts w:ascii="Arial" w:hAnsi="Arial" w:cs="Arial"/>
          <w:sz w:val="16"/>
          <w:szCs w:val="16"/>
        </w:rPr>
      </w:pPr>
    </w:p>
    <w:p w14:paraId="295C7901" w14:textId="1E4ADFBE" w:rsidR="00FF50CE" w:rsidRPr="008B36B1" w:rsidRDefault="00FF50CE" w:rsidP="00C40784">
      <w:pPr>
        <w:autoSpaceDE w:val="0"/>
        <w:autoSpaceDN w:val="0"/>
        <w:adjustRightInd w:val="0"/>
        <w:spacing w:before="120" w:line="276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1D4A33" w14:textId="77777777" w:rsidR="00FF50CE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</w:p>
    <w:p w14:paraId="5B9AD8F4" w14:textId="35851FAF" w:rsidR="00FF50CE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  <w:r>
        <w:rPr>
          <w:rFonts w:ascii="Arial" w:hAnsi="Arial" w:cs="Arial"/>
          <w:sz w:val="16"/>
          <w:szCs w:val="16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81EE51" w14:textId="4FEB5F5F" w:rsidR="00FF50CE" w:rsidRPr="008B36B1" w:rsidRDefault="00FF50CE" w:rsidP="00C40784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  <w:vertAlign w:val="subscript"/>
        </w:rPr>
      </w:pPr>
      <w:r w:rsidRPr="008B36B1"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="007573AC">
        <w:rPr>
          <w:rFonts w:ascii="Arial" w:hAnsi="Arial" w:cs="Arial"/>
          <w:sz w:val="16"/>
          <w:szCs w:val="16"/>
          <w:vertAlign w:val="subscript"/>
        </w:rPr>
        <w:t>….</w:t>
      </w:r>
      <w:r w:rsidR="008C5894">
        <w:rPr>
          <w:rFonts w:ascii="Arial" w:hAnsi="Arial" w:cs="Arial"/>
          <w:sz w:val="16"/>
          <w:szCs w:val="16"/>
          <w:vertAlign w:val="subscript"/>
        </w:rPr>
        <w:t>……..</w:t>
      </w:r>
      <w:r w:rsidRPr="008B36B1">
        <w:rPr>
          <w:rFonts w:ascii="Arial" w:hAnsi="Arial" w:cs="Arial"/>
          <w:sz w:val="16"/>
          <w:szCs w:val="16"/>
          <w:vertAlign w:val="subscript"/>
        </w:rPr>
        <w:t>………………………………………………………………………</w:t>
      </w:r>
      <w:r w:rsidR="00BC09FD">
        <w:rPr>
          <w:rFonts w:ascii="Arial" w:hAnsi="Arial" w:cs="Arial"/>
          <w:sz w:val="16"/>
          <w:szCs w:val="16"/>
          <w:vertAlign w:val="subscript"/>
        </w:rPr>
        <w:t>………..</w:t>
      </w:r>
    </w:p>
    <w:p w14:paraId="39A085EC" w14:textId="4CE5B9C6" w:rsidR="00FF50CE" w:rsidRPr="00BC09FD" w:rsidRDefault="00FF50CE" w:rsidP="00C407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14"/>
          <w:szCs w:val="14"/>
        </w:rPr>
      </w:pPr>
      <w:r w:rsidRPr="00BC09F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ZLECENIODAWCA</w:t>
      </w:r>
    </w:p>
    <w:p w14:paraId="5E3E892C" w14:textId="7F88DD4B" w:rsidR="00FF50CE" w:rsidRPr="00BC09FD" w:rsidRDefault="00FF50CE" w:rsidP="00C4078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BC09F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</w:t>
      </w:r>
      <w:r w:rsidR="00BC09FD">
        <w:rPr>
          <w:rFonts w:ascii="Arial" w:hAnsi="Arial" w:cs="Arial"/>
          <w:sz w:val="14"/>
          <w:szCs w:val="14"/>
        </w:rPr>
        <w:t xml:space="preserve"> </w:t>
      </w:r>
      <w:r w:rsidRPr="00BC09FD">
        <w:rPr>
          <w:rFonts w:ascii="Arial" w:hAnsi="Arial" w:cs="Arial"/>
          <w:sz w:val="14"/>
          <w:szCs w:val="14"/>
        </w:rPr>
        <w:t xml:space="preserve">      </w:t>
      </w:r>
      <w:r w:rsidRPr="00BC09FD">
        <w:rPr>
          <w:rFonts w:ascii="Arial" w:hAnsi="Arial" w:cs="Arial"/>
          <w:b/>
          <w:bCs/>
          <w:sz w:val="14"/>
          <w:szCs w:val="14"/>
        </w:rPr>
        <w:t>czytelny podpis osoby upoważnionej do zaciągania</w:t>
      </w:r>
    </w:p>
    <w:p w14:paraId="5BF78CAB" w14:textId="1C3CA7E6" w:rsidR="007573AC" w:rsidRPr="00BC09FD" w:rsidRDefault="00FF50CE" w:rsidP="00C40784">
      <w:pPr>
        <w:spacing w:line="276" w:lineRule="auto"/>
        <w:rPr>
          <w:rFonts w:ascii="Arial" w:hAnsi="Arial" w:cs="Arial"/>
          <w:b/>
          <w:sz w:val="14"/>
          <w:szCs w:val="14"/>
        </w:rPr>
      </w:pPr>
      <w:r w:rsidRPr="00BC09FD">
        <w:rPr>
          <w:rFonts w:ascii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zobowiązań finansowych </w:t>
      </w:r>
      <w:r w:rsidRPr="00BC09FD">
        <w:rPr>
          <w:rFonts w:ascii="Arial" w:hAnsi="Arial" w:cs="Arial"/>
          <w:b/>
          <w:sz w:val="14"/>
          <w:szCs w:val="14"/>
        </w:rPr>
        <w:t xml:space="preserve">oraz imienna pieczątka        </w:t>
      </w:r>
    </w:p>
    <w:p w14:paraId="0770018A" w14:textId="5D4FB89C" w:rsidR="00FF50CE" w:rsidRPr="00BC09FD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C09FD">
        <w:rPr>
          <w:rFonts w:ascii="Arial" w:hAnsi="Arial" w:cs="Arial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BC09FD">
        <w:rPr>
          <w:rFonts w:ascii="Arial" w:hAnsi="Arial" w:cs="Arial"/>
          <w:sz w:val="14"/>
          <w:szCs w:val="14"/>
        </w:rPr>
        <w:t>(zobowiązanie do zapłaty za badanie)</w:t>
      </w:r>
    </w:p>
    <w:p w14:paraId="18256BE4" w14:textId="77777777" w:rsidR="00C40784" w:rsidRDefault="00C40784" w:rsidP="00C40784">
      <w:pPr>
        <w:spacing w:line="276" w:lineRule="auto"/>
        <w:rPr>
          <w:rFonts w:ascii="Arial" w:hAnsi="Arial" w:cs="Arial"/>
          <w:sz w:val="18"/>
          <w:szCs w:val="18"/>
        </w:rPr>
      </w:pPr>
    </w:p>
    <w:p w14:paraId="71007AA6" w14:textId="77777777" w:rsidR="00F942E5" w:rsidRDefault="00F942E5" w:rsidP="00C40784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942E5" w14:paraId="3A7E2D76" w14:textId="77777777" w:rsidTr="00F942E5">
        <w:trPr>
          <w:trHeight w:val="397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61CAC1EB" w14:textId="76AE54F6" w:rsidR="00F942E5" w:rsidRPr="00F942E5" w:rsidRDefault="00F942E5" w:rsidP="00C407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C5635">
              <w:rPr>
                <w:rFonts w:ascii="Arial" w:hAnsi="Arial" w:cs="Arial"/>
                <w:sz w:val="20"/>
                <w:szCs w:val="20"/>
              </w:rPr>
              <w:t>ZLECENIOBIORCA:</w:t>
            </w:r>
          </w:p>
        </w:tc>
      </w:tr>
    </w:tbl>
    <w:p w14:paraId="1ABF712E" w14:textId="77777777" w:rsidR="00FF50CE" w:rsidRPr="008C5635" w:rsidRDefault="00FF50CE" w:rsidP="00C40784">
      <w:pPr>
        <w:spacing w:line="276" w:lineRule="auto"/>
        <w:rPr>
          <w:rFonts w:ascii="Arial" w:hAnsi="Arial" w:cs="Arial"/>
          <w:sz w:val="20"/>
          <w:szCs w:val="20"/>
        </w:rPr>
      </w:pPr>
    </w:p>
    <w:p w14:paraId="527B7098" w14:textId="6D63F673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8C5635">
        <w:rPr>
          <w:rFonts w:ascii="Arial" w:hAnsi="Arial" w:cs="Arial"/>
          <w:bCs/>
          <w:sz w:val="20"/>
          <w:szCs w:val="20"/>
        </w:rPr>
        <w:t>Wykonano przegląd zlecenia i przyjęto do realizacji.</w:t>
      </w:r>
    </w:p>
    <w:p w14:paraId="27109D26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7C4B1B4B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C6B3961" w14:textId="77777777" w:rsidR="00BC09FD" w:rsidRPr="008C5635" w:rsidRDefault="00BC09FD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286BA9E4" w14:textId="77777777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5AEB5A1" w14:textId="0393B0B3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vertAlign w:val="subscript"/>
        </w:rPr>
      </w:pPr>
      <w:r w:rsidRPr="008C5635">
        <w:rPr>
          <w:rFonts w:ascii="Arial" w:hAnsi="Arial" w:cs="Arial"/>
          <w:sz w:val="18"/>
          <w:szCs w:val="18"/>
          <w:vertAlign w:val="subscript"/>
        </w:rPr>
        <w:t>………………………………………………………………………………..</w:t>
      </w:r>
    </w:p>
    <w:p w14:paraId="7F651545" w14:textId="174A7CB7" w:rsidR="00FF50CE" w:rsidRPr="008C5635" w:rsidRDefault="00FF50CE" w:rsidP="00C40784">
      <w:pPr>
        <w:spacing w:line="276" w:lineRule="auto"/>
        <w:rPr>
          <w:rFonts w:ascii="Arial" w:hAnsi="Arial" w:cs="Arial"/>
          <w:sz w:val="22"/>
          <w:szCs w:val="22"/>
        </w:rPr>
      </w:pPr>
      <w:r w:rsidRPr="008C5635">
        <w:rPr>
          <w:rFonts w:ascii="Arial" w:hAnsi="Arial" w:cs="Arial"/>
          <w:sz w:val="16"/>
          <w:szCs w:val="16"/>
        </w:rPr>
        <w:t xml:space="preserve">            ZLECENIOBIORCA (data, podpis)                                                                                                                                                                           </w:t>
      </w:r>
    </w:p>
    <w:p w14:paraId="45637115" w14:textId="77777777" w:rsidR="00FF50CE" w:rsidRPr="008C5635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238DE314" w14:textId="77777777" w:rsidR="00FF50CE" w:rsidRPr="008C5635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4EB9D380" w14:textId="77777777" w:rsidR="00FF50CE" w:rsidRPr="008C5635" w:rsidRDefault="00FF50CE" w:rsidP="00C4078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03CB70FC" w14:textId="0053607D" w:rsidR="00FF50CE" w:rsidRPr="008C5635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  <w:r w:rsidRPr="008C5635">
        <w:rPr>
          <w:rFonts w:ascii="Arial" w:hAnsi="Arial" w:cs="Arial"/>
          <w:sz w:val="20"/>
          <w:szCs w:val="20"/>
        </w:rPr>
        <w:t xml:space="preserve">W rozmowie dnia </w:t>
      </w:r>
      <w:r w:rsidRPr="008C5635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Pr="008C5635">
        <w:rPr>
          <w:rFonts w:ascii="Arial" w:hAnsi="Arial" w:cs="Arial"/>
          <w:sz w:val="20"/>
          <w:szCs w:val="20"/>
        </w:rPr>
        <w:t xml:space="preserve"> z </w:t>
      </w:r>
      <w:r w:rsidRPr="008C5635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</w:t>
      </w:r>
      <w:r w:rsidRPr="008C5635">
        <w:rPr>
          <w:rFonts w:ascii="Arial" w:hAnsi="Arial" w:cs="Arial"/>
          <w:sz w:val="20"/>
          <w:szCs w:val="20"/>
        </w:rPr>
        <w:t xml:space="preserve"> dokonano następujących ustaleń odnośnie warunków realizacji zlecenia na uzgodnionych stanowiskach pracy</w:t>
      </w:r>
      <w:r w:rsidR="008C5635" w:rsidRPr="008C5635">
        <w:rPr>
          <w:rFonts w:ascii="Arial" w:hAnsi="Arial" w:cs="Arial"/>
          <w:sz w:val="20"/>
          <w:szCs w:val="20"/>
        </w:rPr>
        <w:t xml:space="preserve"> </w:t>
      </w:r>
      <w:r w:rsidR="008C5635" w:rsidRPr="00DA340F">
        <w:rPr>
          <w:rFonts w:ascii="Arial" w:hAnsi="Arial" w:cs="Arial"/>
          <w:i/>
          <w:iCs/>
          <w:sz w:val="18"/>
          <w:szCs w:val="18"/>
        </w:rPr>
        <w:t>(wypełnia pracownik laboratorium)</w:t>
      </w:r>
      <w:r w:rsidRPr="008C5635">
        <w:rPr>
          <w:rFonts w:ascii="Arial" w:hAnsi="Arial" w:cs="Arial"/>
          <w:sz w:val="20"/>
          <w:szCs w:val="20"/>
        </w:rPr>
        <w:t>:</w:t>
      </w:r>
    </w:p>
    <w:p w14:paraId="2EBA2E97" w14:textId="0348EE1E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1.</w:t>
      </w: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T</w:t>
      </w:r>
      <w:r w:rsidRPr="008C5635">
        <w:rPr>
          <w:rFonts w:ascii="Arial" w:hAnsi="Arial" w:cs="Arial"/>
          <w:bCs/>
          <w:sz w:val="20"/>
          <w:szCs w:val="20"/>
        </w:rPr>
        <w:t xml:space="preserve">ermin pomiarów/poboru prób: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</w:t>
      </w:r>
    </w:p>
    <w:p w14:paraId="379A35CA" w14:textId="4A11C746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2. L</w:t>
      </w:r>
      <w:r w:rsidRPr="008C5635">
        <w:rPr>
          <w:rFonts w:ascii="Arial" w:hAnsi="Arial" w:cs="Arial"/>
          <w:bCs/>
          <w:sz w:val="20"/>
          <w:szCs w:val="20"/>
        </w:rPr>
        <w:t xml:space="preserve">iczba stanowisk pracy objętych pomiarami: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</w:t>
      </w:r>
    </w:p>
    <w:p w14:paraId="320E658B" w14:textId="6B1AFE1F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3. S</w:t>
      </w:r>
      <w:r w:rsidRPr="008C5635">
        <w:rPr>
          <w:rFonts w:ascii="Arial" w:hAnsi="Arial" w:cs="Arial"/>
          <w:bCs/>
          <w:sz w:val="20"/>
          <w:szCs w:val="20"/>
        </w:rPr>
        <w:t xml:space="preserve">zacunkowy koszt badań (brutto):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</w:t>
      </w:r>
    </w:p>
    <w:p w14:paraId="6D5A5332" w14:textId="35460541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4. M</w:t>
      </w:r>
      <w:r w:rsidRPr="008C5635">
        <w:rPr>
          <w:rFonts w:ascii="Arial" w:hAnsi="Arial" w:cs="Arial"/>
          <w:bCs/>
          <w:sz w:val="20"/>
          <w:szCs w:val="20"/>
        </w:rPr>
        <w:t xml:space="preserve">etodyka pomiarowa: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3D368CDE" w14:textId="1F0C688B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5. Z</w:t>
      </w:r>
      <w:r w:rsidRPr="008C5635">
        <w:rPr>
          <w:rFonts w:ascii="Arial" w:hAnsi="Arial" w:cs="Arial"/>
          <w:bCs/>
          <w:sz w:val="20"/>
          <w:szCs w:val="20"/>
        </w:rPr>
        <w:t xml:space="preserve">akres badań: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0C6E31B" w14:textId="2D8EF557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6. W</w:t>
      </w:r>
      <w:r w:rsidRPr="008C5635">
        <w:rPr>
          <w:rFonts w:ascii="Arial" w:hAnsi="Arial" w:cs="Arial"/>
          <w:bCs/>
          <w:sz w:val="20"/>
          <w:szCs w:val="20"/>
        </w:rPr>
        <w:t xml:space="preserve">ymagane ochrony osobiste: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</w:t>
      </w:r>
    </w:p>
    <w:p w14:paraId="1903876F" w14:textId="312153DF" w:rsidR="00FF50CE" w:rsidRPr="008C5635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</w:t>
      </w:r>
      <w:r w:rsidR="00DA340F">
        <w:rPr>
          <w:rFonts w:ascii="Arial" w:hAnsi="Arial" w:cs="Arial"/>
          <w:bCs/>
          <w:sz w:val="20"/>
          <w:szCs w:val="20"/>
        </w:rPr>
        <w:t>7. I</w:t>
      </w:r>
      <w:r w:rsidRPr="008C5635">
        <w:rPr>
          <w:rFonts w:ascii="Arial" w:hAnsi="Arial" w:cs="Arial"/>
          <w:bCs/>
          <w:sz w:val="20"/>
          <w:szCs w:val="20"/>
        </w:rPr>
        <w:t xml:space="preserve">nne ustalenia: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76F7448" w14:textId="2701C936" w:rsidR="00FF50CE" w:rsidRDefault="00FF50CE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0"/>
          <w:szCs w:val="20"/>
          <w:vertAlign w:val="subscript"/>
        </w:rPr>
      </w:pPr>
      <w:r w:rsidRPr="008C5635">
        <w:rPr>
          <w:rFonts w:ascii="Arial" w:hAnsi="Arial" w:cs="Arial"/>
          <w:bCs/>
          <w:sz w:val="20"/>
          <w:szCs w:val="20"/>
        </w:rPr>
        <w:t xml:space="preserve">  </w:t>
      </w:r>
      <w:r w:rsidRPr="008C5635">
        <w:rPr>
          <w:rFonts w:ascii="Arial" w:hAnsi="Arial" w:cs="Arial"/>
          <w:bCs/>
          <w:sz w:val="20"/>
          <w:szCs w:val="20"/>
          <w:vertAlign w:val="subscript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AFFE5" w14:textId="77777777" w:rsidR="004230F6" w:rsidRPr="004230F6" w:rsidRDefault="004230F6" w:rsidP="00C40784">
      <w:pPr>
        <w:tabs>
          <w:tab w:val="left" w:leader="dot" w:pos="10800"/>
        </w:tabs>
        <w:autoSpaceDE w:val="0"/>
        <w:autoSpaceDN w:val="0"/>
        <w:adjustRightInd w:val="0"/>
        <w:spacing w:before="120" w:line="276" w:lineRule="auto"/>
        <w:rPr>
          <w:rFonts w:ascii="Arial" w:hAnsi="Arial" w:cs="Arial"/>
          <w:bCs/>
          <w:sz w:val="2"/>
          <w:szCs w:val="2"/>
          <w:vertAlign w:val="subscript"/>
        </w:rPr>
      </w:pPr>
    </w:p>
    <w:p w14:paraId="4EE2422B" w14:textId="3F0E97E7" w:rsidR="0010237E" w:rsidRPr="004230F6" w:rsidRDefault="00FF50CE" w:rsidP="00C4078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vertAlign w:val="subscript"/>
        </w:rPr>
      </w:pPr>
      <w:r w:rsidRPr="008C5635">
        <w:rPr>
          <w:rFonts w:ascii="Arial" w:hAnsi="Arial" w:cs="Arial"/>
          <w:sz w:val="20"/>
          <w:szCs w:val="20"/>
        </w:rPr>
        <w:t xml:space="preserve"> </w:t>
      </w:r>
      <w:r w:rsidR="00DA340F">
        <w:rPr>
          <w:rFonts w:ascii="Arial" w:hAnsi="Arial" w:cs="Arial"/>
          <w:sz w:val="20"/>
          <w:szCs w:val="20"/>
        </w:rPr>
        <w:t xml:space="preserve">8. </w:t>
      </w:r>
      <w:r w:rsidRPr="008C5635">
        <w:rPr>
          <w:rFonts w:ascii="Arial" w:hAnsi="Arial" w:cs="Arial"/>
          <w:sz w:val="20"/>
          <w:szCs w:val="20"/>
        </w:rPr>
        <w:t>Osoba dokonująca ustaleń z klientem:</w:t>
      </w:r>
      <w:r w:rsidR="004230F6">
        <w:rPr>
          <w:rFonts w:ascii="Arial" w:hAnsi="Arial" w:cs="Arial"/>
          <w:sz w:val="20"/>
          <w:szCs w:val="20"/>
        </w:rPr>
        <w:t xml:space="preserve"> </w:t>
      </w:r>
      <w:r w:rsidR="004230F6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……………………………………………………………………………………………………………………………………...</w:t>
      </w:r>
    </w:p>
    <w:sectPr w:rsidR="0010237E" w:rsidRPr="004230F6" w:rsidSect="0010237E">
      <w:headerReference w:type="default" r:id="rId13"/>
      <w:footerReference w:type="default" r:id="rId14"/>
      <w:pgSz w:w="11906" w:h="16838"/>
      <w:pgMar w:top="720" w:right="720" w:bottom="720" w:left="720" w:header="357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F861" w14:textId="77777777" w:rsidR="004B51CE" w:rsidRDefault="004B51CE">
      <w:r>
        <w:separator/>
      </w:r>
    </w:p>
  </w:endnote>
  <w:endnote w:type="continuationSeparator" w:id="0">
    <w:p w14:paraId="4B645BCD" w14:textId="77777777" w:rsidR="004B51CE" w:rsidRDefault="004B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2"/>
        <w:szCs w:val="12"/>
      </w:rPr>
      <w:id w:val="172240089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39A228" w14:textId="72048AFD" w:rsidR="00DD282A" w:rsidRPr="00DD282A" w:rsidRDefault="00DD282A">
            <w:pPr>
              <w:pStyle w:val="Stopka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D282A">
              <w:rPr>
                <w:rFonts w:ascii="Arial" w:hAnsi="Arial" w:cs="Arial"/>
                <w:sz w:val="12"/>
                <w:szCs w:val="12"/>
              </w:rPr>
              <w:t xml:space="preserve">Strona 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instrText>PAGE</w:instrTex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  <w:r w:rsidRPr="00DD282A">
              <w:rPr>
                <w:rFonts w:ascii="Arial" w:hAnsi="Arial" w:cs="Arial"/>
                <w:sz w:val="12"/>
                <w:szCs w:val="12"/>
              </w:rPr>
              <w:t xml:space="preserve"> z 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instrText>NUMPAGES</w:instrTex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DD282A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1BEF98D1" w14:textId="77777777" w:rsidR="00DD282A" w:rsidRDefault="00DD2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0B8C" w14:textId="77777777" w:rsidR="004B51CE" w:rsidRDefault="004B51CE">
      <w:r>
        <w:separator/>
      </w:r>
    </w:p>
  </w:footnote>
  <w:footnote w:type="continuationSeparator" w:id="0">
    <w:p w14:paraId="6A0D1BE1" w14:textId="77777777" w:rsidR="004B51CE" w:rsidRDefault="004B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EF42" w14:textId="75A953EB" w:rsidR="00DD282A" w:rsidRPr="00FF07D3" w:rsidRDefault="00DD282A" w:rsidP="00DD282A">
    <w:pPr>
      <w:autoSpaceDE w:val="0"/>
      <w:autoSpaceDN w:val="0"/>
      <w:adjustRightInd w:val="0"/>
      <w:jc w:val="right"/>
      <w:rPr>
        <w:rFonts w:ascii="Arial" w:hAnsi="Arial" w:cs="Arial"/>
        <w:sz w:val="14"/>
        <w:szCs w:val="14"/>
      </w:rPr>
    </w:pPr>
    <w:r w:rsidRPr="003525F7">
      <w:rPr>
        <w:rFonts w:ascii="Arial" w:hAnsi="Arial" w:cs="Arial"/>
        <w:sz w:val="14"/>
        <w:szCs w:val="14"/>
      </w:rPr>
      <w:t xml:space="preserve">WSSE w Kielcach Dział Laboratoryjny F05/PO-02/ data wydania </w:t>
    </w:r>
    <w:r w:rsidR="00811B7E">
      <w:rPr>
        <w:rFonts w:ascii="Arial" w:hAnsi="Arial" w:cs="Arial"/>
        <w:sz w:val="14"/>
        <w:szCs w:val="14"/>
      </w:rPr>
      <w:t>2</w:t>
    </w:r>
    <w:r w:rsidR="007F440C">
      <w:rPr>
        <w:rFonts w:ascii="Arial" w:hAnsi="Arial" w:cs="Arial"/>
        <w:sz w:val="14"/>
        <w:szCs w:val="14"/>
      </w:rPr>
      <w:t>9</w:t>
    </w:r>
    <w:r w:rsidRPr="00FF07D3">
      <w:rPr>
        <w:rFonts w:ascii="Arial" w:hAnsi="Arial" w:cs="Arial"/>
        <w:sz w:val="14"/>
        <w:szCs w:val="14"/>
      </w:rPr>
      <w:t>.</w:t>
    </w:r>
    <w:r w:rsidR="00811B7E">
      <w:rPr>
        <w:rFonts w:ascii="Arial" w:hAnsi="Arial" w:cs="Arial"/>
        <w:sz w:val="14"/>
        <w:szCs w:val="14"/>
      </w:rPr>
      <w:t>04</w:t>
    </w:r>
    <w:r w:rsidRPr="00FF07D3">
      <w:rPr>
        <w:rFonts w:ascii="Arial" w:hAnsi="Arial" w:cs="Arial"/>
        <w:sz w:val="14"/>
        <w:szCs w:val="14"/>
      </w:rPr>
      <w:t>.202</w:t>
    </w:r>
    <w:r w:rsidR="00811B7E">
      <w:rPr>
        <w:rFonts w:ascii="Arial" w:hAnsi="Arial" w:cs="Arial"/>
        <w:sz w:val="14"/>
        <w:szCs w:val="14"/>
      </w:rPr>
      <w:t>6</w:t>
    </w:r>
    <w:r w:rsidRPr="00FF07D3">
      <w:rPr>
        <w:rFonts w:ascii="Arial" w:hAnsi="Arial" w:cs="Arial"/>
        <w:sz w:val="14"/>
        <w:szCs w:val="1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5AA"/>
    <w:multiLevelType w:val="hybridMultilevel"/>
    <w:tmpl w:val="A698B79A"/>
    <w:lvl w:ilvl="0" w:tplc="417E02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63507"/>
    <w:multiLevelType w:val="hybridMultilevel"/>
    <w:tmpl w:val="D11A4EF0"/>
    <w:lvl w:ilvl="0" w:tplc="D56AF05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87DCD"/>
    <w:multiLevelType w:val="hybridMultilevel"/>
    <w:tmpl w:val="7CB6EB8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C4659"/>
    <w:multiLevelType w:val="hybridMultilevel"/>
    <w:tmpl w:val="A19416FA"/>
    <w:lvl w:ilvl="0" w:tplc="EA648F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E66DA8"/>
    <w:multiLevelType w:val="hybridMultilevel"/>
    <w:tmpl w:val="B5D64B3A"/>
    <w:lvl w:ilvl="0" w:tplc="52D89DE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3065A2"/>
    <w:multiLevelType w:val="hybridMultilevel"/>
    <w:tmpl w:val="FF04DFAC"/>
    <w:lvl w:ilvl="0" w:tplc="64D49AA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9082F"/>
    <w:multiLevelType w:val="hybridMultilevel"/>
    <w:tmpl w:val="531E1E4C"/>
    <w:lvl w:ilvl="0" w:tplc="52E8EE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2F5C5F"/>
    <w:multiLevelType w:val="hybridMultilevel"/>
    <w:tmpl w:val="26F0073C"/>
    <w:lvl w:ilvl="0" w:tplc="2CE0EA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4176947">
    <w:abstractNumId w:val="7"/>
  </w:num>
  <w:num w:numId="2" w16cid:durableId="150340841">
    <w:abstractNumId w:val="2"/>
  </w:num>
  <w:num w:numId="3" w16cid:durableId="1590046042">
    <w:abstractNumId w:val="5"/>
  </w:num>
  <w:num w:numId="4" w16cid:durableId="1803500020">
    <w:abstractNumId w:val="0"/>
  </w:num>
  <w:num w:numId="5" w16cid:durableId="1410421298">
    <w:abstractNumId w:val="3"/>
  </w:num>
  <w:num w:numId="6" w16cid:durableId="1542863721">
    <w:abstractNumId w:val="4"/>
  </w:num>
  <w:num w:numId="7" w16cid:durableId="2075152618">
    <w:abstractNumId w:val="6"/>
  </w:num>
  <w:num w:numId="8" w16cid:durableId="201923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954"/>
    <w:rsid w:val="0002007C"/>
    <w:rsid w:val="000260FE"/>
    <w:rsid w:val="000305F2"/>
    <w:rsid w:val="0003481B"/>
    <w:rsid w:val="00036EF4"/>
    <w:rsid w:val="00042915"/>
    <w:rsid w:val="000462BB"/>
    <w:rsid w:val="000477B0"/>
    <w:rsid w:val="00050D6C"/>
    <w:rsid w:val="00054C4B"/>
    <w:rsid w:val="00054C67"/>
    <w:rsid w:val="00055DEC"/>
    <w:rsid w:val="00066C82"/>
    <w:rsid w:val="00066CEA"/>
    <w:rsid w:val="000852AD"/>
    <w:rsid w:val="00092A97"/>
    <w:rsid w:val="00093661"/>
    <w:rsid w:val="000A2118"/>
    <w:rsid w:val="000B0C15"/>
    <w:rsid w:val="000B2D18"/>
    <w:rsid w:val="000B4C0D"/>
    <w:rsid w:val="000B4EE2"/>
    <w:rsid w:val="000C6913"/>
    <w:rsid w:val="000D25A7"/>
    <w:rsid w:val="000E0306"/>
    <w:rsid w:val="000E1917"/>
    <w:rsid w:val="000E484F"/>
    <w:rsid w:val="000E7FEE"/>
    <w:rsid w:val="000F02BD"/>
    <w:rsid w:val="000F0928"/>
    <w:rsid w:val="0010237E"/>
    <w:rsid w:val="001056D9"/>
    <w:rsid w:val="00105C3E"/>
    <w:rsid w:val="001159CF"/>
    <w:rsid w:val="00126BE0"/>
    <w:rsid w:val="00127691"/>
    <w:rsid w:val="001328C4"/>
    <w:rsid w:val="00140B91"/>
    <w:rsid w:val="00146D6F"/>
    <w:rsid w:val="00147BCC"/>
    <w:rsid w:val="00152D04"/>
    <w:rsid w:val="00156998"/>
    <w:rsid w:val="00157AC3"/>
    <w:rsid w:val="001614CE"/>
    <w:rsid w:val="00165CD9"/>
    <w:rsid w:val="00180501"/>
    <w:rsid w:val="00190A84"/>
    <w:rsid w:val="001910E3"/>
    <w:rsid w:val="001A022D"/>
    <w:rsid w:val="001A46BB"/>
    <w:rsid w:val="001B39E1"/>
    <w:rsid w:val="001B51CD"/>
    <w:rsid w:val="001C08DA"/>
    <w:rsid w:val="001D0B2E"/>
    <w:rsid w:val="001D1B8D"/>
    <w:rsid w:val="001E0B3A"/>
    <w:rsid w:val="001E79F8"/>
    <w:rsid w:val="001F05F9"/>
    <w:rsid w:val="001F43A2"/>
    <w:rsid w:val="001F49D9"/>
    <w:rsid w:val="001F4FF5"/>
    <w:rsid w:val="001F6DE0"/>
    <w:rsid w:val="00201513"/>
    <w:rsid w:val="0021166E"/>
    <w:rsid w:val="00212197"/>
    <w:rsid w:val="00214248"/>
    <w:rsid w:val="00215A88"/>
    <w:rsid w:val="00215E77"/>
    <w:rsid w:val="00216479"/>
    <w:rsid w:val="00220DC6"/>
    <w:rsid w:val="002229E3"/>
    <w:rsid w:val="00233BE5"/>
    <w:rsid w:val="00234A12"/>
    <w:rsid w:val="00234A47"/>
    <w:rsid w:val="00235BDC"/>
    <w:rsid w:val="002445EC"/>
    <w:rsid w:val="0024534D"/>
    <w:rsid w:val="00246445"/>
    <w:rsid w:val="00256C7C"/>
    <w:rsid w:val="00257049"/>
    <w:rsid w:val="00261164"/>
    <w:rsid w:val="002665F7"/>
    <w:rsid w:val="00271FE8"/>
    <w:rsid w:val="00272D8D"/>
    <w:rsid w:val="00276226"/>
    <w:rsid w:val="0028002E"/>
    <w:rsid w:val="0028095A"/>
    <w:rsid w:val="002835E0"/>
    <w:rsid w:val="00283732"/>
    <w:rsid w:val="00283CD6"/>
    <w:rsid w:val="00293132"/>
    <w:rsid w:val="00294DD9"/>
    <w:rsid w:val="00295A13"/>
    <w:rsid w:val="0029655A"/>
    <w:rsid w:val="002A6CB1"/>
    <w:rsid w:val="002B4A67"/>
    <w:rsid w:val="002C11C6"/>
    <w:rsid w:val="002C6F39"/>
    <w:rsid w:val="002D0984"/>
    <w:rsid w:val="002D46EF"/>
    <w:rsid w:val="002D7FF3"/>
    <w:rsid w:val="002F3C95"/>
    <w:rsid w:val="002F4F48"/>
    <w:rsid w:val="002F72A3"/>
    <w:rsid w:val="003032AE"/>
    <w:rsid w:val="00314051"/>
    <w:rsid w:val="0031755C"/>
    <w:rsid w:val="0032256A"/>
    <w:rsid w:val="003304D4"/>
    <w:rsid w:val="00331045"/>
    <w:rsid w:val="00333F8A"/>
    <w:rsid w:val="00337DBA"/>
    <w:rsid w:val="003443AB"/>
    <w:rsid w:val="0035011B"/>
    <w:rsid w:val="003525F7"/>
    <w:rsid w:val="0036617D"/>
    <w:rsid w:val="00373AAF"/>
    <w:rsid w:val="003745BD"/>
    <w:rsid w:val="00382AB5"/>
    <w:rsid w:val="003848D6"/>
    <w:rsid w:val="00387F06"/>
    <w:rsid w:val="003903E5"/>
    <w:rsid w:val="00390490"/>
    <w:rsid w:val="003917B1"/>
    <w:rsid w:val="00395D51"/>
    <w:rsid w:val="00397CEF"/>
    <w:rsid w:val="00397FAD"/>
    <w:rsid w:val="003A7721"/>
    <w:rsid w:val="003C0408"/>
    <w:rsid w:val="003C2A03"/>
    <w:rsid w:val="003C76DA"/>
    <w:rsid w:val="003D45C4"/>
    <w:rsid w:val="003D4994"/>
    <w:rsid w:val="003E751B"/>
    <w:rsid w:val="003F447B"/>
    <w:rsid w:val="003F4CB9"/>
    <w:rsid w:val="003F6168"/>
    <w:rsid w:val="00400FCE"/>
    <w:rsid w:val="00405545"/>
    <w:rsid w:val="00407CFF"/>
    <w:rsid w:val="00411C56"/>
    <w:rsid w:val="0042030F"/>
    <w:rsid w:val="004230F6"/>
    <w:rsid w:val="004261A0"/>
    <w:rsid w:val="0043135B"/>
    <w:rsid w:val="00432173"/>
    <w:rsid w:val="0043666E"/>
    <w:rsid w:val="00447830"/>
    <w:rsid w:val="00450711"/>
    <w:rsid w:val="004507D7"/>
    <w:rsid w:val="00450A18"/>
    <w:rsid w:val="0045262C"/>
    <w:rsid w:val="00454767"/>
    <w:rsid w:val="00456D9C"/>
    <w:rsid w:val="004609C7"/>
    <w:rsid w:val="004642E3"/>
    <w:rsid w:val="00473AE2"/>
    <w:rsid w:val="0048490E"/>
    <w:rsid w:val="00490571"/>
    <w:rsid w:val="00490DB9"/>
    <w:rsid w:val="00491197"/>
    <w:rsid w:val="004A05A2"/>
    <w:rsid w:val="004A2BAB"/>
    <w:rsid w:val="004A4C5E"/>
    <w:rsid w:val="004B3BB3"/>
    <w:rsid w:val="004B51CE"/>
    <w:rsid w:val="004B59BB"/>
    <w:rsid w:val="004C7832"/>
    <w:rsid w:val="004D1139"/>
    <w:rsid w:val="004D3187"/>
    <w:rsid w:val="004E1D6F"/>
    <w:rsid w:val="004E1DAE"/>
    <w:rsid w:val="004E2C92"/>
    <w:rsid w:val="004E7A81"/>
    <w:rsid w:val="004F0F8E"/>
    <w:rsid w:val="004F3F49"/>
    <w:rsid w:val="004F6881"/>
    <w:rsid w:val="004F6BAC"/>
    <w:rsid w:val="00511D07"/>
    <w:rsid w:val="0052198D"/>
    <w:rsid w:val="005219DF"/>
    <w:rsid w:val="005311C2"/>
    <w:rsid w:val="00537853"/>
    <w:rsid w:val="00537A42"/>
    <w:rsid w:val="0054313C"/>
    <w:rsid w:val="0054636A"/>
    <w:rsid w:val="0055034B"/>
    <w:rsid w:val="00551785"/>
    <w:rsid w:val="00552003"/>
    <w:rsid w:val="00556D14"/>
    <w:rsid w:val="00563E69"/>
    <w:rsid w:val="00574D30"/>
    <w:rsid w:val="00575BDE"/>
    <w:rsid w:val="00582793"/>
    <w:rsid w:val="00591348"/>
    <w:rsid w:val="005914D1"/>
    <w:rsid w:val="0059684E"/>
    <w:rsid w:val="00597C6F"/>
    <w:rsid w:val="005A193A"/>
    <w:rsid w:val="005C36B3"/>
    <w:rsid w:val="005C3973"/>
    <w:rsid w:val="005D33CD"/>
    <w:rsid w:val="005D506F"/>
    <w:rsid w:val="005D6644"/>
    <w:rsid w:val="005E75B2"/>
    <w:rsid w:val="005F156D"/>
    <w:rsid w:val="005F5A38"/>
    <w:rsid w:val="00600458"/>
    <w:rsid w:val="00604D0D"/>
    <w:rsid w:val="00612BDC"/>
    <w:rsid w:val="006130EC"/>
    <w:rsid w:val="00614FDE"/>
    <w:rsid w:val="00625A9C"/>
    <w:rsid w:val="00626B67"/>
    <w:rsid w:val="00626D30"/>
    <w:rsid w:val="00645C9D"/>
    <w:rsid w:val="00647DF9"/>
    <w:rsid w:val="006529CC"/>
    <w:rsid w:val="00654405"/>
    <w:rsid w:val="00661ABE"/>
    <w:rsid w:val="00661CCB"/>
    <w:rsid w:val="0066297B"/>
    <w:rsid w:val="00662F2C"/>
    <w:rsid w:val="00671DA0"/>
    <w:rsid w:val="00675C6A"/>
    <w:rsid w:val="00684A25"/>
    <w:rsid w:val="00690B54"/>
    <w:rsid w:val="006941D3"/>
    <w:rsid w:val="00694F3F"/>
    <w:rsid w:val="006A6263"/>
    <w:rsid w:val="006B4A28"/>
    <w:rsid w:val="006D2908"/>
    <w:rsid w:val="006D2FEF"/>
    <w:rsid w:val="006E490B"/>
    <w:rsid w:val="006E52AC"/>
    <w:rsid w:val="006E753A"/>
    <w:rsid w:val="006F7449"/>
    <w:rsid w:val="00703B59"/>
    <w:rsid w:val="00714CC0"/>
    <w:rsid w:val="007227F7"/>
    <w:rsid w:val="00722B58"/>
    <w:rsid w:val="00731765"/>
    <w:rsid w:val="00740629"/>
    <w:rsid w:val="00740768"/>
    <w:rsid w:val="00740DEC"/>
    <w:rsid w:val="00742B79"/>
    <w:rsid w:val="007509CD"/>
    <w:rsid w:val="007573AC"/>
    <w:rsid w:val="007578B2"/>
    <w:rsid w:val="00757F63"/>
    <w:rsid w:val="00776983"/>
    <w:rsid w:val="00777CA5"/>
    <w:rsid w:val="00785A7C"/>
    <w:rsid w:val="007915AB"/>
    <w:rsid w:val="00792377"/>
    <w:rsid w:val="00795204"/>
    <w:rsid w:val="007A2ECE"/>
    <w:rsid w:val="007A7105"/>
    <w:rsid w:val="007B0283"/>
    <w:rsid w:val="007C0AE1"/>
    <w:rsid w:val="007C744F"/>
    <w:rsid w:val="007E351A"/>
    <w:rsid w:val="007F3AC6"/>
    <w:rsid w:val="007F440C"/>
    <w:rsid w:val="0080061A"/>
    <w:rsid w:val="00801914"/>
    <w:rsid w:val="008105A1"/>
    <w:rsid w:val="0081155C"/>
    <w:rsid w:val="00811B7E"/>
    <w:rsid w:val="00812F6A"/>
    <w:rsid w:val="00816E09"/>
    <w:rsid w:val="00820096"/>
    <w:rsid w:val="0083609C"/>
    <w:rsid w:val="00843218"/>
    <w:rsid w:val="0085313D"/>
    <w:rsid w:val="00855E87"/>
    <w:rsid w:val="00865FBC"/>
    <w:rsid w:val="00867544"/>
    <w:rsid w:val="00870820"/>
    <w:rsid w:val="00870BDB"/>
    <w:rsid w:val="0087729D"/>
    <w:rsid w:val="00877FB0"/>
    <w:rsid w:val="00885954"/>
    <w:rsid w:val="008904F3"/>
    <w:rsid w:val="0089081F"/>
    <w:rsid w:val="008A1B10"/>
    <w:rsid w:val="008A555C"/>
    <w:rsid w:val="008A5A50"/>
    <w:rsid w:val="008C48D3"/>
    <w:rsid w:val="008C5635"/>
    <w:rsid w:val="008C5894"/>
    <w:rsid w:val="008C6B32"/>
    <w:rsid w:val="008C7C39"/>
    <w:rsid w:val="008D0AAF"/>
    <w:rsid w:val="008E38BD"/>
    <w:rsid w:val="008F1A64"/>
    <w:rsid w:val="008F6418"/>
    <w:rsid w:val="009005DC"/>
    <w:rsid w:val="00901DBE"/>
    <w:rsid w:val="009057D7"/>
    <w:rsid w:val="00910241"/>
    <w:rsid w:val="009148A2"/>
    <w:rsid w:val="009248A0"/>
    <w:rsid w:val="00924B01"/>
    <w:rsid w:val="009345B4"/>
    <w:rsid w:val="00936B07"/>
    <w:rsid w:val="00945F46"/>
    <w:rsid w:val="00957C85"/>
    <w:rsid w:val="00965901"/>
    <w:rsid w:val="00966D6D"/>
    <w:rsid w:val="0097385D"/>
    <w:rsid w:val="00982D74"/>
    <w:rsid w:val="00985471"/>
    <w:rsid w:val="009900C8"/>
    <w:rsid w:val="009909ED"/>
    <w:rsid w:val="009918D6"/>
    <w:rsid w:val="00992ACC"/>
    <w:rsid w:val="00992C64"/>
    <w:rsid w:val="009979C3"/>
    <w:rsid w:val="009A0149"/>
    <w:rsid w:val="009A61F1"/>
    <w:rsid w:val="009B10F4"/>
    <w:rsid w:val="009B39D4"/>
    <w:rsid w:val="009C35A1"/>
    <w:rsid w:val="009D75B8"/>
    <w:rsid w:val="009E4933"/>
    <w:rsid w:val="009E70EE"/>
    <w:rsid w:val="009F11A3"/>
    <w:rsid w:val="009F1430"/>
    <w:rsid w:val="00A011C5"/>
    <w:rsid w:val="00A03311"/>
    <w:rsid w:val="00A041CA"/>
    <w:rsid w:val="00A04A43"/>
    <w:rsid w:val="00A16681"/>
    <w:rsid w:val="00A26995"/>
    <w:rsid w:val="00A27E9D"/>
    <w:rsid w:val="00A31C32"/>
    <w:rsid w:val="00A418E5"/>
    <w:rsid w:val="00A43253"/>
    <w:rsid w:val="00A46A37"/>
    <w:rsid w:val="00A4709B"/>
    <w:rsid w:val="00A60839"/>
    <w:rsid w:val="00A63AFA"/>
    <w:rsid w:val="00A74561"/>
    <w:rsid w:val="00A77A58"/>
    <w:rsid w:val="00A85923"/>
    <w:rsid w:val="00AA7189"/>
    <w:rsid w:val="00AF02F0"/>
    <w:rsid w:val="00AF14C3"/>
    <w:rsid w:val="00AF736A"/>
    <w:rsid w:val="00B0228B"/>
    <w:rsid w:val="00B03272"/>
    <w:rsid w:val="00B22EE1"/>
    <w:rsid w:val="00B23EDA"/>
    <w:rsid w:val="00B264E3"/>
    <w:rsid w:val="00B27239"/>
    <w:rsid w:val="00B32136"/>
    <w:rsid w:val="00B36875"/>
    <w:rsid w:val="00B40161"/>
    <w:rsid w:val="00B41495"/>
    <w:rsid w:val="00B555CE"/>
    <w:rsid w:val="00B558A3"/>
    <w:rsid w:val="00B643CC"/>
    <w:rsid w:val="00B679AA"/>
    <w:rsid w:val="00B80315"/>
    <w:rsid w:val="00B80D11"/>
    <w:rsid w:val="00B8530F"/>
    <w:rsid w:val="00B97AAC"/>
    <w:rsid w:val="00BA3FEF"/>
    <w:rsid w:val="00BA5D56"/>
    <w:rsid w:val="00BB45BF"/>
    <w:rsid w:val="00BB4D7E"/>
    <w:rsid w:val="00BB5912"/>
    <w:rsid w:val="00BC09FD"/>
    <w:rsid w:val="00BC4E93"/>
    <w:rsid w:val="00BD1A84"/>
    <w:rsid w:val="00BE0516"/>
    <w:rsid w:val="00BE6658"/>
    <w:rsid w:val="00BF0CE3"/>
    <w:rsid w:val="00BF6CD4"/>
    <w:rsid w:val="00C23E7F"/>
    <w:rsid w:val="00C25D10"/>
    <w:rsid w:val="00C40784"/>
    <w:rsid w:val="00C45172"/>
    <w:rsid w:val="00C61224"/>
    <w:rsid w:val="00C613AA"/>
    <w:rsid w:val="00C777E9"/>
    <w:rsid w:val="00C80685"/>
    <w:rsid w:val="00C8294E"/>
    <w:rsid w:val="00C86F13"/>
    <w:rsid w:val="00C91A88"/>
    <w:rsid w:val="00CB3070"/>
    <w:rsid w:val="00CB3332"/>
    <w:rsid w:val="00CB7E5C"/>
    <w:rsid w:val="00CC4C2E"/>
    <w:rsid w:val="00CD685F"/>
    <w:rsid w:val="00CE5286"/>
    <w:rsid w:val="00CE5CA7"/>
    <w:rsid w:val="00CF0848"/>
    <w:rsid w:val="00CF7F2D"/>
    <w:rsid w:val="00D05C9F"/>
    <w:rsid w:val="00D10982"/>
    <w:rsid w:val="00D156D2"/>
    <w:rsid w:val="00D254D2"/>
    <w:rsid w:val="00D343F3"/>
    <w:rsid w:val="00D35687"/>
    <w:rsid w:val="00D42142"/>
    <w:rsid w:val="00D4507C"/>
    <w:rsid w:val="00D51231"/>
    <w:rsid w:val="00D6045A"/>
    <w:rsid w:val="00D644A4"/>
    <w:rsid w:val="00D97425"/>
    <w:rsid w:val="00DA340F"/>
    <w:rsid w:val="00DA471E"/>
    <w:rsid w:val="00DB203D"/>
    <w:rsid w:val="00DB6C6A"/>
    <w:rsid w:val="00DC6FD6"/>
    <w:rsid w:val="00DC7E12"/>
    <w:rsid w:val="00DD1929"/>
    <w:rsid w:val="00DD271C"/>
    <w:rsid w:val="00DD282A"/>
    <w:rsid w:val="00DD6D0A"/>
    <w:rsid w:val="00DE20DB"/>
    <w:rsid w:val="00DE45F9"/>
    <w:rsid w:val="00DF41B7"/>
    <w:rsid w:val="00E04C2B"/>
    <w:rsid w:val="00E111BE"/>
    <w:rsid w:val="00E133D0"/>
    <w:rsid w:val="00E133EC"/>
    <w:rsid w:val="00E22616"/>
    <w:rsid w:val="00E22DA2"/>
    <w:rsid w:val="00E24AC7"/>
    <w:rsid w:val="00E303F5"/>
    <w:rsid w:val="00E40EC6"/>
    <w:rsid w:val="00E4240A"/>
    <w:rsid w:val="00E47E6F"/>
    <w:rsid w:val="00E61204"/>
    <w:rsid w:val="00E7426C"/>
    <w:rsid w:val="00E74341"/>
    <w:rsid w:val="00E749AD"/>
    <w:rsid w:val="00E75573"/>
    <w:rsid w:val="00E95C27"/>
    <w:rsid w:val="00EA0B51"/>
    <w:rsid w:val="00EA4D92"/>
    <w:rsid w:val="00EA55EC"/>
    <w:rsid w:val="00EB1ED6"/>
    <w:rsid w:val="00EC0D3A"/>
    <w:rsid w:val="00EC3BDF"/>
    <w:rsid w:val="00EC4495"/>
    <w:rsid w:val="00ED1BF6"/>
    <w:rsid w:val="00EE130E"/>
    <w:rsid w:val="00EE4B3F"/>
    <w:rsid w:val="00EF7697"/>
    <w:rsid w:val="00F046DA"/>
    <w:rsid w:val="00F06586"/>
    <w:rsid w:val="00F07C0F"/>
    <w:rsid w:val="00F10524"/>
    <w:rsid w:val="00F1619D"/>
    <w:rsid w:val="00F2112B"/>
    <w:rsid w:val="00F231B2"/>
    <w:rsid w:val="00F25DE1"/>
    <w:rsid w:val="00F25F73"/>
    <w:rsid w:val="00F30D52"/>
    <w:rsid w:val="00F40BC3"/>
    <w:rsid w:val="00F52208"/>
    <w:rsid w:val="00F55ED3"/>
    <w:rsid w:val="00F60098"/>
    <w:rsid w:val="00F62CAE"/>
    <w:rsid w:val="00F63824"/>
    <w:rsid w:val="00F6650F"/>
    <w:rsid w:val="00F82C2E"/>
    <w:rsid w:val="00F87170"/>
    <w:rsid w:val="00F942E5"/>
    <w:rsid w:val="00FA37BB"/>
    <w:rsid w:val="00FA5B2E"/>
    <w:rsid w:val="00FB0F0E"/>
    <w:rsid w:val="00FB5957"/>
    <w:rsid w:val="00FB626F"/>
    <w:rsid w:val="00FE0097"/>
    <w:rsid w:val="00FE1FF0"/>
    <w:rsid w:val="00FF046A"/>
    <w:rsid w:val="00FF07D3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68F2F"/>
  <w15:chartTrackingRefBased/>
  <w15:docId w15:val="{13326FE9-FD30-48BD-904D-92B0BF73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02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10241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020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DE45F9"/>
  </w:style>
  <w:style w:type="character" w:styleId="Hipercze">
    <w:name w:val="Hyperlink"/>
    <w:rsid w:val="004D11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783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450A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50A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7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93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0B0C15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10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DD28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sse-kielc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sse-kiel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b.praca.wsse.kielce@sanepid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94A21-B2BA-4811-8762-77DD18CD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2207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WSSE w Kielcach Dział Laboratoryjny F04/PO-02/ data wydania 28</vt:lpstr>
    </vt:vector>
  </TitlesOfParts>
  <Company>wsse</Company>
  <LinksUpToDate>false</LinksUpToDate>
  <CharactersWithSpaces>15424</CharactersWithSpaces>
  <SharedDoc>false</SharedDoc>
  <HLinks>
    <vt:vector size="6" baseType="variant"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http://www.wsse-kielce.pl/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WSSE w Kielcach Dział Laboratoryjny F04/PO-02/ data wydania 28</dc:title>
  <dc:subject/>
  <dc:creator>.</dc:creator>
  <cp:keywords/>
  <dc:description/>
  <cp:lastModifiedBy>Justyna Jablonska</cp:lastModifiedBy>
  <cp:revision>2</cp:revision>
  <cp:lastPrinted>2024-12-12T12:11:00Z</cp:lastPrinted>
  <dcterms:created xsi:type="dcterms:W3CDTF">2026-04-27T10:39:00Z</dcterms:created>
  <dcterms:modified xsi:type="dcterms:W3CDTF">2026-04-27T10:39:00Z</dcterms:modified>
</cp:coreProperties>
</file>